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FC024" w14:textId="77777777" w:rsidR="00E713F3" w:rsidRPr="00572E44" w:rsidRDefault="00E713F3" w:rsidP="00C55EA0">
      <w:pPr>
        <w:spacing w:after="0" w:line="240" w:lineRule="auto"/>
        <w:jc w:val="center"/>
        <w:rPr>
          <w:rFonts w:ascii="Times New Roman" w:eastAsia="Calibri" w:hAnsi="Times New Roman" w:cs="Times New Roman"/>
          <w:b/>
          <w:sz w:val="30"/>
          <w:szCs w:val="30"/>
          <w:lang w:val="en-US"/>
        </w:rPr>
      </w:pPr>
      <w:r w:rsidRPr="00572E44">
        <w:rPr>
          <w:rFonts w:ascii="Times New Roman" w:eastAsia="Calibri" w:hAnsi="Times New Roman" w:cs="Times New Roman"/>
          <w:b/>
          <w:sz w:val="30"/>
          <w:szCs w:val="30"/>
          <w:lang w:val="id-ID"/>
        </w:rPr>
        <w:t xml:space="preserve">ANALISIS PENGARUH </w:t>
      </w:r>
      <w:r w:rsidRPr="00572E44">
        <w:rPr>
          <w:rFonts w:ascii="Times New Roman" w:eastAsia="Calibri" w:hAnsi="Times New Roman" w:cs="Times New Roman"/>
          <w:b/>
          <w:sz w:val="30"/>
          <w:szCs w:val="30"/>
          <w:lang w:val="en-US"/>
        </w:rPr>
        <w:t>STRUKTUR KEPEMILIKAN TERHADAP BIAYA AUDIT</w:t>
      </w:r>
    </w:p>
    <w:p w14:paraId="452B013D" w14:textId="77777777" w:rsidR="00E713F3" w:rsidRPr="00572E44" w:rsidRDefault="00E713F3" w:rsidP="00C55EA0">
      <w:pPr>
        <w:spacing w:after="0" w:line="240" w:lineRule="auto"/>
        <w:jc w:val="center"/>
        <w:rPr>
          <w:rFonts w:ascii="Times New Roman" w:eastAsia="Calibri" w:hAnsi="Times New Roman" w:cs="Times New Roman"/>
          <w:b/>
          <w:sz w:val="30"/>
          <w:szCs w:val="30"/>
          <w:lang w:val="id-ID"/>
        </w:rPr>
      </w:pPr>
      <w:r w:rsidRPr="00572E44">
        <w:rPr>
          <w:rFonts w:ascii="Times New Roman" w:eastAsia="Calibri" w:hAnsi="Times New Roman" w:cs="Times New Roman"/>
          <w:b/>
          <w:sz w:val="30"/>
          <w:szCs w:val="30"/>
          <w:lang w:val="id-ID"/>
        </w:rPr>
        <w:t xml:space="preserve">(Studi Empiris pada </w:t>
      </w:r>
      <w:r w:rsidRPr="00572E44">
        <w:rPr>
          <w:rFonts w:ascii="Times New Roman" w:eastAsia="Calibri" w:hAnsi="Times New Roman" w:cs="Times New Roman"/>
          <w:b/>
          <w:sz w:val="30"/>
          <w:szCs w:val="30"/>
          <w:lang w:val="en-US"/>
        </w:rPr>
        <w:t>Perusahaan Non-</w:t>
      </w:r>
      <w:proofErr w:type="spellStart"/>
      <w:r w:rsidRPr="00572E44">
        <w:rPr>
          <w:rFonts w:ascii="Times New Roman" w:eastAsia="Calibri" w:hAnsi="Times New Roman" w:cs="Times New Roman"/>
          <w:b/>
          <w:sz w:val="30"/>
          <w:szCs w:val="30"/>
          <w:lang w:val="en-US"/>
        </w:rPr>
        <w:t>keuangan</w:t>
      </w:r>
      <w:proofErr w:type="spellEnd"/>
      <w:r w:rsidRPr="00572E44">
        <w:rPr>
          <w:rFonts w:ascii="Times New Roman" w:eastAsia="Calibri" w:hAnsi="Times New Roman" w:cs="Times New Roman"/>
          <w:b/>
          <w:sz w:val="30"/>
          <w:szCs w:val="30"/>
          <w:lang w:val="id-ID"/>
        </w:rPr>
        <w:t xml:space="preserve"> yang Terdaftar di Bursa Efek Indonesia Periode 201</w:t>
      </w:r>
      <w:r w:rsidRPr="00572E44">
        <w:rPr>
          <w:rFonts w:ascii="Times New Roman" w:eastAsia="Calibri" w:hAnsi="Times New Roman" w:cs="Times New Roman"/>
          <w:b/>
          <w:sz w:val="30"/>
          <w:szCs w:val="30"/>
          <w:lang w:val="en-US"/>
        </w:rPr>
        <w:t xml:space="preserve">8 dan </w:t>
      </w:r>
      <w:r w:rsidRPr="00572E44">
        <w:rPr>
          <w:rFonts w:ascii="Times New Roman" w:eastAsia="Calibri" w:hAnsi="Times New Roman" w:cs="Times New Roman"/>
          <w:b/>
          <w:sz w:val="30"/>
          <w:szCs w:val="30"/>
          <w:lang w:val="id-ID"/>
        </w:rPr>
        <w:t>2019)</w:t>
      </w:r>
    </w:p>
    <w:p w14:paraId="52385E5F" w14:textId="77777777" w:rsidR="00C55EA0" w:rsidRDefault="00C55EA0" w:rsidP="00E713F3">
      <w:pPr>
        <w:spacing w:after="0" w:line="480" w:lineRule="auto"/>
        <w:jc w:val="center"/>
        <w:rPr>
          <w:rFonts w:ascii="Times New Roman" w:eastAsia="Calibri" w:hAnsi="Times New Roman" w:cs="Times New Roman"/>
          <w:b/>
          <w:sz w:val="30"/>
          <w:szCs w:val="30"/>
          <w:lang w:val="en-US"/>
        </w:rPr>
      </w:pPr>
    </w:p>
    <w:p w14:paraId="1DDB6B09" w14:textId="4E273C12" w:rsidR="00E713F3" w:rsidRDefault="00E713F3" w:rsidP="00E713F3">
      <w:pPr>
        <w:spacing w:after="0" w:line="480" w:lineRule="auto"/>
        <w:jc w:val="center"/>
        <w:rPr>
          <w:rFonts w:ascii="Times New Roman" w:eastAsia="Calibri" w:hAnsi="Times New Roman" w:cs="Times New Roman"/>
          <w:b/>
          <w:sz w:val="30"/>
          <w:szCs w:val="30"/>
          <w:lang w:val="en-US"/>
        </w:rPr>
      </w:pPr>
      <w:r>
        <w:rPr>
          <w:rFonts w:ascii="Times New Roman" w:eastAsia="Calibri" w:hAnsi="Times New Roman" w:cs="Times New Roman"/>
          <w:b/>
          <w:sz w:val="30"/>
          <w:szCs w:val="30"/>
          <w:lang w:val="en-US"/>
        </w:rPr>
        <w:t>N</w:t>
      </w:r>
      <w:r w:rsidR="00C55EA0">
        <w:rPr>
          <w:rFonts w:ascii="Times New Roman" w:eastAsia="Calibri" w:hAnsi="Times New Roman" w:cs="Times New Roman"/>
          <w:b/>
          <w:sz w:val="30"/>
          <w:szCs w:val="30"/>
          <w:lang w:val="en-US"/>
        </w:rPr>
        <w:t>ASKAH</w:t>
      </w:r>
      <w:r>
        <w:rPr>
          <w:rFonts w:ascii="Times New Roman" w:eastAsia="Calibri" w:hAnsi="Times New Roman" w:cs="Times New Roman"/>
          <w:b/>
          <w:sz w:val="30"/>
          <w:szCs w:val="30"/>
          <w:lang w:val="en-US"/>
        </w:rPr>
        <w:t xml:space="preserve"> P</w:t>
      </w:r>
      <w:r w:rsidR="00C55EA0">
        <w:rPr>
          <w:rFonts w:ascii="Times New Roman" w:eastAsia="Calibri" w:hAnsi="Times New Roman" w:cs="Times New Roman"/>
          <w:b/>
          <w:sz w:val="30"/>
          <w:szCs w:val="30"/>
          <w:lang w:val="en-US"/>
        </w:rPr>
        <w:t>UBLIKASI SKRIPSI</w:t>
      </w:r>
    </w:p>
    <w:p w14:paraId="189BA10D" w14:textId="77777777" w:rsidR="00E713F3" w:rsidRPr="00E713F3" w:rsidRDefault="00E713F3" w:rsidP="00E713F3">
      <w:pPr>
        <w:spacing w:after="0" w:line="480" w:lineRule="auto"/>
        <w:jc w:val="center"/>
        <w:rPr>
          <w:rFonts w:ascii="Times New Roman" w:eastAsia="Calibri" w:hAnsi="Times New Roman" w:cs="Times New Roman"/>
          <w:b/>
          <w:sz w:val="30"/>
          <w:szCs w:val="30"/>
          <w:lang w:val="en-US"/>
        </w:rPr>
      </w:pPr>
    </w:p>
    <w:p w14:paraId="05A60500" w14:textId="77777777" w:rsidR="00E713F3" w:rsidRPr="00572E44" w:rsidRDefault="00E713F3" w:rsidP="00E713F3">
      <w:pPr>
        <w:spacing w:after="0" w:line="480" w:lineRule="auto"/>
        <w:jc w:val="center"/>
        <w:rPr>
          <w:rFonts w:ascii="Times New Roman" w:eastAsia="Calibri" w:hAnsi="Times New Roman" w:cs="Times New Roman"/>
          <w:b/>
          <w:sz w:val="30"/>
          <w:szCs w:val="30"/>
          <w:lang w:val="id-ID"/>
        </w:rPr>
      </w:pPr>
      <w:r w:rsidRPr="00572E44">
        <w:rPr>
          <w:rFonts w:ascii="Times New Roman" w:eastAsia="Calibri" w:hAnsi="Times New Roman" w:cs="Times New Roman"/>
          <w:noProof/>
          <w:sz w:val="30"/>
          <w:szCs w:val="30"/>
          <w:lang w:val="id-ID" w:eastAsia="id-ID"/>
        </w:rPr>
        <w:drawing>
          <wp:inline distT="0" distB="0" distL="0" distR="0" wp14:anchorId="53649BD1" wp14:editId="55BA8926">
            <wp:extent cx="1080000" cy="1800000"/>
            <wp:effectExtent l="0" t="0" r="6350" b="0"/>
            <wp:docPr id="2" name="Picture 1" descr="Hasil gambar untuk mercu buana yogyakar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gambar untuk mercu buana yogyakarta"/>
                    <pic:cNvPicPr preferRelativeResize="0">
                      <a:picLocks noChangeAspect="1" noChangeArrowheads="1"/>
                    </pic:cNvPicPr>
                  </pic:nvPicPr>
                  <pic:blipFill rotWithShape="1">
                    <a:blip r:embed="rId5" cstate="print"/>
                    <a:srcRect l="-307" r="-307"/>
                    <a:stretch/>
                  </pic:blipFill>
                  <pic:spPr bwMode="auto">
                    <a:xfrm>
                      <a:off x="0" y="0"/>
                      <a:ext cx="1080000" cy="1800000"/>
                    </a:xfrm>
                    <a:prstGeom prst="rect">
                      <a:avLst/>
                    </a:prstGeom>
                    <a:noFill/>
                    <a:ln w="9525">
                      <a:noFill/>
                      <a:miter lim="800000"/>
                      <a:headEnd/>
                      <a:tailEnd/>
                    </a:ln>
                  </pic:spPr>
                </pic:pic>
              </a:graphicData>
            </a:graphic>
          </wp:inline>
        </w:drawing>
      </w:r>
    </w:p>
    <w:p w14:paraId="4D1A847A" w14:textId="77777777" w:rsidR="00E713F3" w:rsidRPr="00572E44" w:rsidRDefault="00E713F3" w:rsidP="00E713F3">
      <w:pPr>
        <w:spacing w:after="0" w:line="480" w:lineRule="auto"/>
        <w:ind w:left="2880" w:firstLine="720"/>
        <w:rPr>
          <w:rFonts w:ascii="Times New Roman" w:eastAsia="Calibri" w:hAnsi="Times New Roman" w:cs="Times New Roman"/>
          <w:b/>
          <w:sz w:val="26"/>
          <w:szCs w:val="26"/>
          <w:lang w:val="id-ID"/>
        </w:rPr>
      </w:pPr>
      <w:r w:rsidRPr="00572E44">
        <w:rPr>
          <w:rFonts w:ascii="Times New Roman" w:eastAsia="Calibri" w:hAnsi="Times New Roman" w:cs="Times New Roman"/>
          <w:b/>
          <w:sz w:val="26"/>
          <w:szCs w:val="26"/>
          <w:lang w:val="id-ID"/>
        </w:rPr>
        <w:t>Oleh:</w:t>
      </w:r>
    </w:p>
    <w:p w14:paraId="0D590DFF" w14:textId="77777777" w:rsidR="00E713F3" w:rsidRPr="00572E44" w:rsidRDefault="00E713F3" w:rsidP="00E713F3">
      <w:pPr>
        <w:spacing w:after="0" w:line="480" w:lineRule="auto"/>
        <w:jc w:val="center"/>
        <w:rPr>
          <w:rFonts w:ascii="Times New Roman" w:eastAsia="Calibri" w:hAnsi="Times New Roman" w:cs="Times New Roman"/>
          <w:b/>
          <w:i/>
          <w:sz w:val="26"/>
          <w:szCs w:val="26"/>
          <w:lang w:val="en-US"/>
        </w:rPr>
      </w:pPr>
      <w:proofErr w:type="spellStart"/>
      <w:r w:rsidRPr="00572E44">
        <w:rPr>
          <w:rFonts w:ascii="Times New Roman" w:eastAsia="Calibri" w:hAnsi="Times New Roman" w:cs="Times New Roman"/>
          <w:b/>
          <w:i/>
          <w:sz w:val="26"/>
          <w:szCs w:val="26"/>
          <w:lang w:val="en-US"/>
        </w:rPr>
        <w:t>Mitanesi</w:t>
      </w:r>
      <w:proofErr w:type="spellEnd"/>
      <w:r w:rsidRPr="00572E44">
        <w:rPr>
          <w:rFonts w:ascii="Times New Roman" w:eastAsia="Calibri" w:hAnsi="Times New Roman" w:cs="Times New Roman"/>
          <w:b/>
          <w:i/>
          <w:sz w:val="26"/>
          <w:szCs w:val="26"/>
          <w:lang w:val="en-US"/>
        </w:rPr>
        <w:t xml:space="preserve"> Br </w:t>
      </w:r>
      <w:proofErr w:type="spellStart"/>
      <w:r w:rsidRPr="00572E44">
        <w:rPr>
          <w:rFonts w:ascii="Times New Roman" w:eastAsia="Calibri" w:hAnsi="Times New Roman" w:cs="Times New Roman"/>
          <w:b/>
          <w:i/>
          <w:sz w:val="26"/>
          <w:szCs w:val="26"/>
          <w:lang w:val="en-US"/>
        </w:rPr>
        <w:t>Munthe</w:t>
      </w:r>
      <w:proofErr w:type="spellEnd"/>
    </w:p>
    <w:p w14:paraId="2C7AA2AA" w14:textId="77777777" w:rsidR="00E713F3" w:rsidRPr="00572E44" w:rsidRDefault="00E713F3" w:rsidP="00E713F3">
      <w:pPr>
        <w:spacing w:after="0" w:line="480" w:lineRule="auto"/>
        <w:jc w:val="center"/>
        <w:rPr>
          <w:rFonts w:ascii="Times New Roman" w:eastAsia="Calibri" w:hAnsi="Times New Roman" w:cs="Times New Roman"/>
          <w:b/>
          <w:i/>
          <w:sz w:val="26"/>
          <w:szCs w:val="26"/>
          <w:lang w:val="en-US"/>
        </w:rPr>
      </w:pPr>
      <w:r w:rsidRPr="00572E44">
        <w:rPr>
          <w:rFonts w:ascii="Times New Roman" w:eastAsia="Calibri" w:hAnsi="Times New Roman" w:cs="Times New Roman"/>
          <w:b/>
          <w:i/>
          <w:sz w:val="26"/>
          <w:szCs w:val="26"/>
          <w:lang w:val="id-ID"/>
        </w:rPr>
        <w:t>1706</w:t>
      </w:r>
      <w:r w:rsidRPr="00572E44">
        <w:rPr>
          <w:rFonts w:ascii="Times New Roman" w:eastAsia="Calibri" w:hAnsi="Times New Roman" w:cs="Times New Roman"/>
          <w:b/>
          <w:i/>
          <w:sz w:val="26"/>
          <w:szCs w:val="26"/>
          <w:lang w:val="en-US"/>
        </w:rPr>
        <w:t>1187</w:t>
      </w:r>
    </w:p>
    <w:p w14:paraId="77BF21FB" w14:textId="77777777" w:rsidR="00E713F3" w:rsidRPr="00572E44" w:rsidRDefault="00E713F3" w:rsidP="00E713F3">
      <w:pPr>
        <w:spacing w:after="0" w:line="480" w:lineRule="auto"/>
        <w:jc w:val="center"/>
        <w:rPr>
          <w:rFonts w:ascii="Times New Roman" w:eastAsia="Calibri" w:hAnsi="Times New Roman" w:cs="Times New Roman"/>
          <w:b/>
          <w:sz w:val="30"/>
          <w:szCs w:val="30"/>
          <w:lang w:val="id-ID"/>
        </w:rPr>
      </w:pPr>
    </w:p>
    <w:p w14:paraId="7A878C4C" w14:textId="77777777" w:rsidR="00E713F3" w:rsidRPr="00E713F3" w:rsidRDefault="00E713F3" w:rsidP="00E713F3">
      <w:pPr>
        <w:spacing w:after="0" w:line="480" w:lineRule="auto"/>
        <w:jc w:val="center"/>
        <w:rPr>
          <w:rFonts w:ascii="Times New Roman" w:eastAsia="Calibri" w:hAnsi="Times New Roman" w:cs="Times New Roman"/>
          <w:b/>
          <w:i/>
          <w:sz w:val="30"/>
          <w:szCs w:val="30"/>
          <w:lang w:val="en-US"/>
        </w:rPr>
      </w:pPr>
      <w:r w:rsidRPr="00E713F3">
        <w:rPr>
          <w:rFonts w:ascii="Times New Roman" w:eastAsia="Calibri" w:hAnsi="Times New Roman" w:cs="Times New Roman"/>
          <w:b/>
          <w:sz w:val="30"/>
          <w:szCs w:val="30"/>
          <w:lang w:val="id-ID"/>
        </w:rPr>
        <w:t>PROGRAM STUDI AKUNTANSI</w:t>
      </w:r>
    </w:p>
    <w:p w14:paraId="3D1E3206" w14:textId="77777777" w:rsidR="00E713F3" w:rsidRPr="00E713F3" w:rsidRDefault="00E713F3" w:rsidP="00E713F3">
      <w:pPr>
        <w:spacing w:after="0" w:line="480" w:lineRule="auto"/>
        <w:jc w:val="center"/>
        <w:rPr>
          <w:rFonts w:ascii="Times New Roman" w:eastAsia="Calibri" w:hAnsi="Times New Roman" w:cs="Times New Roman"/>
          <w:b/>
          <w:sz w:val="30"/>
          <w:szCs w:val="30"/>
          <w:lang w:val="id-ID"/>
        </w:rPr>
      </w:pPr>
      <w:r w:rsidRPr="00E713F3">
        <w:rPr>
          <w:rFonts w:ascii="Times New Roman" w:eastAsia="Calibri" w:hAnsi="Times New Roman" w:cs="Times New Roman"/>
          <w:b/>
          <w:sz w:val="30"/>
          <w:szCs w:val="30"/>
          <w:lang w:val="id-ID"/>
        </w:rPr>
        <w:t>FAKULTAS EKONOMI</w:t>
      </w:r>
    </w:p>
    <w:p w14:paraId="4A71F81B" w14:textId="77777777" w:rsidR="00E713F3" w:rsidRPr="00E713F3" w:rsidRDefault="00E713F3" w:rsidP="00E713F3">
      <w:pPr>
        <w:spacing w:after="0" w:line="480" w:lineRule="auto"/>
        <w:jc w:val="center"/>
        <w:rPr>
          <w:rFonts w:ascii="Times New Roman" w:eastAsia="Calibri" w:hAnsi="Times New Roman" w:cs="Times New Roman"/>
          <w:b/>
          <w:sz w:val="30"/>
          <w:szCs w:val="30"/>
          <w:lang w:val="en-US"/>
        </w:rPr>
      </w:pPr>
      <w:r w:rsidRPr="00E713F3">
        <w:rPr>
          <w:rFonts w:ascii="Times New Roman" w:eastAsia="Calibri" w:hAnsi="Times New Roman" w:cs="Times New Roman"/>
          <w:b/>
          <w:sz w:val="30"/>
          <w:szCs w:val="30"/>
          <w:lang w:val="id-ID"/>
        </w:rPr>
        <w:t>UNIVERSITAS MERCU BUANA</w:t>
      </w:r>
      <w:r w:rsidRPr="00E713F3">
        <w:rPr>
          <w:rFonts w:ascii="Times New Roman" w:eastAsia="Calibri" w:hAnsi="Times New Roman" w:cs="Times New Roman"/>
          <w:b/>
          <w:sz w:val="30"/>
          <w:szCs w:val="30"/>
          <w:lang w:val="en-US"/>
        </w:rPr>
        <w:t xml:space="preserve"> YOGYAKARTA</w:t>
      </w:r>
    </w:p>
    <w:p w14:paraId="7B80E035" w14:textId="4A40D090" w:rsidR="00E713F3" w:rsidRDefault="00E713F3" w:rsidP="00E713F3">
      <w:pPr>
        <w:spacing w:after="0" w:line="480" w:lineRule="auto"/>
        <w:jc w:val="center"/>
        <w:rPr>
          <w:rFonts w:ascii="Times New Roman" w:eastAsia="Calibri" w:hAnsi="Times New Roman" w:cs="Times New Roman"/>
          <w:b/>
          <w:sz w:val="30"/>
          <w:szCs w:val="30"/>
          <w:lang w:val="id-ID"/>
        </w:rPr>
      </w:pPr>
      <w:r w:rsidRPr="00E713F3">
        <w:rPr>
          <w:rFonts w:ascii="Times New Roman" w:eastAsia="Calibri" w:hAnsi="Times New Roman" w:cs="Times New Roman"/>
          <w:b/>
          <w:sz w:val="30"/>
          <w:szCs w:val="30"/>
          <w:lang w:val="id-ID"/>
        </w:rPr>
        <w:t>YOGYAKARTA</w:t>
      </w:r>
    </w:p>
    <w:p w14:paraId="338DFA7B" w14:textId="14194489" w:rsidR="00E713F3" w:rsidRPr="00E713F3" w:rsidRDefault="00E713F3" w:rsidP="00E713F3">
      <w:pPr>
        <w:spacing w:after="0" w:line="480" w:lineRule="auto"/>
        <w:jc w:val="center"/>
        <w:rPr>
          <w:rFonts w:ascii="Times New Roman" w:eastAsia="Calibri" w:hAnsi="Times New Roman" w:cs="Times New Roman"/>
          <w:b/>
          <w:sz w:val="30"/>
          <w:szCs w:val="30"/>
          <w:lang w:val="en-US"/>
        </w:rPr>
      </w:pPr>
      <w:r>
        <w:rPr>
          <w:rFonts w:ascii="Times New Roman" w:eastAsia="Calibri" w:hAnsi="Times New Roman" w:cs="Times New Roman"/>
          <w:b/>
          <w:sz w:val="30"/>
          <w:szCs w:val="30"/>
          <w:lang w:val="en-US"/>
        </w:rPr>
        <w:t>2020</w:t>
      </w:r>
    </w:p>
    <w:p w14:paraId="487EF849" w14:textId="77777777" w:rsidR="00E713F3" w:rsidRPr="00E713F3" w:rsidRDefault="00E713F3" w:rsidP="00E713F3">
      <w:pPr>
        <w:spacing w:after="0" w:line="480" w:lineRule="auto"/>
        <w:jc w:val="center"/>
        <w:rPr>
          <w:rFonts w:ascii="Times New Roman" w:eastAsia="Calibri" w:hAnsi="Times New Roman" w:cs="Times New Roman"/>
          <w:b/>
          <w:sz w:val="24"/>
          <w:szCs w:val="24"/>
          <w:lang w:val="id-ID"/>
        </w:rPr>
      </w:pPr>
    </w:p>
    <w:p w14:paraId="621ECDB7" w14:textId="77777777" w:rsidR="00C55EA0" w:rsidRPr="00572E44" w:rsidRDefault="00C55EA0" w:rsidP="00C55EA0">
      <w:pPr>
        <w:spacing w:after="0" w:line="240" w:lineRule="auto"/>
        <w:jc w:val="center"/>
        <w:rPr>
          <w:rFonts w:ascii="Times New Roman" w:eastAsia="Calibri" w:hAnsi="Times New Roman" w:cs="Times New Roman"/>
          <w:b/>
          <w:sz w:val="30"/>
          <w:szCs w:val="30"/>
          <w:lang w:val="en-US"/>
        </w:rPr>
      </w:pPr>
      <w:r w:rsidRPr="00572E44">
        <w:rPr>
          <w:rFonts w:ascii="Times New Roman" w:eastAsia="Calibri" w:hAnsi="Times New Roman" w:cs="Times New Roman"/>
          <w:b/>
          <w:sz w:val="30"/>
          <w:szCs w:val="30"/>
          <w:lang w:val="id-ID"/>
        </w:rPr>
        <w:lastRenderedPageBreak/>
        <w:t xml:space="preserve">ANALISIS PENGARUH </w:t>
      </w:r>
      <w:r w:rsidRPr="00572E44">
        <w:rPr>
          <w:rFonts w:ascii="Times New Roman" w:eastAsia="Calibri" w:hAnsi="Times New Roman" w:cs="Times New Roman"/>
          <w:b/>
          <w:sz w:val="30"/>
          <w:szCs w:val="30"/>
          <w:lang w:val="en-US"/>
        </w:rPr>
        <w:t>STRUKTUR KEPEMILIKAN TERHADAP BIAYA AUDIT</w:t>
      </w:r>
    </w:p>
    <w:p w14:paraId="319853C6" w14:textId="2F4FEB52" w:rsidR="00E713F3" w:rsidRDefault="00E713F3" w:rsidP="00C55EA0">
      <w:pPr>
        <w:spacing w:after="0" w:line="240" w:lineRule="auto"/>
        <w:jc w:val="center"/>
        <w:rPr>
          <w:rFonts w:ascii="Times New Roman" w:eastAsia="Calibri" w:hAnsi="Times New Roman" w:cs="Times New Roman"/>
          <w:b/>
          <w:sz w:val="30"/>
          <w:szCs w:val="30"/>
          <w:lang w:val="id-ID"/>
        </w:rPr>
      </w:pPr>
    </w:p>
    <w:p w14:paraId="2A3B6636" w14:textId="4CE4B027"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30"/>
          <w:szCs w:val="30"/>
          <w:lang w:val="en" w:eastAsia="id-ID"/>
        </w:rPr>
      </w:pPr>
      <w:r w:rsidRPr="009D7F88">
        <w:rPr>
          <w:rFonts w:ascii="Times New Roman" w:eastAsia="Times New Roman" w:hAnsi="Times New Roman" w:cs="Times New Roman"/>
          <w:b/>
          <w:bCs/>
          <w:color w:val="202124"/>
          <w:sz w:val="30"/>
          <w:szCs w:val="30"/>
          <w:lang w:val="en" w:eastAsia="id-ID"/>
        </w:rPr>
        <w:t>ANALYSIS OF THE EFFECT OF OWNERSHIP STRUCTURE ON FEE AUDIT</w:t>
      </w:r>
    </w:p>
    <w:p w14:paraId="7C46B436" w14:textId="3257A705"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id-ID"/>
        </w:rPr>
      </w:pPr>
      <w:proofErr w:type="spellStart"/>
      <w:r>
        <w:rPr>
          <w:rFonts w:ascii="Times New Roman" w:eastAsia="Times New Roman" w:hAnsi="Times New Roman" w:cs="Times New Roman"/>
          <w:color w:val="202124"/>
          <w:sz w:val="24"/>
          <w:szCs w:val="24"/>
          <w:lang w:val="en" w:eastAsia="id-ID"/>
        </w:rPr>
        <w:t>Mitanesi</w:t>
      </w:r>
      <w:proofErr w:type="spellEnd"/>
      <w:r>
        <w:rPr>
          <w:rFonts w:ascii="Times New Roman" w:eastAsia="Times New Roman" w:hAnsi="Times New Roman" w:cs="Times New Roman"/>
          <w:color w:val="202124"/>
          <w:sz w:val="24"/>
          <w:szCs w:val="24"/>
          <w:lang w:val="en" w:eastAsia="id-ID"/>
        </w:rPr>
        <w:t xml:space="preserve"> Br </w:t>
      </w:r>
      <w:proofErr w:type="spellStart"/>
      <w:r>
        <w:rPr>
          <w:rFonts w:ascii="Times New Roman" w:eastAsia="Times New Roman" w:hAnsi="Times New Roman" w:cs="Times New Roman"/>
          <w:color w:val="202124"/>
          <w:sz w:val="24"/>
          <w:szCs w:val="24"/>
          <w:lang w:val="en" w:eastAsia="id-ID"/>
        </w:rPr>
        <w:t>Munthe</w:t>
      </w:r>
      <w:proofErr w:type="spellEnd"/>
    </w:p>
    <w:p w14:paraId="67AF37EA" w14:textId="33134C46"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id-ID"/>
        </w:rPr>
      </w:pPr>
      <w:r>
        <w:rPr>
          <w:rFonts w:ascii="Times New Roman" w:eastAsia="Times New Roman" w:hAnsi="Times New Roman" w:cs="Times New Roman"/>
          <w:color w:val="202124"/>
          <w:sz w:val="24"/>
          <w:szCs w:val="24"/>
          <w:lang w:val="en" w:eastAsia="id-ID"/>
        </w:rPr>
        <w:t xml:space="preserve">Program </w:t>
      </w:r>
      <w:proofErr w:type="spellStart"/>
      <w:r>
        <w:rPr>
          <w:rFonts w:ascii="Times New Roman" w:eastAsia="Times New Roman" w:hAnsi="Times New Roman" w:cs="Times New Roman"/>
          <w:color w:val="202124"/>
          <w:sz w:val="24"/>
          <w:szCs w:val="24"/>
          <w:lang w:val="en" w:eastAsia="id-ID"/>
        </w:rPr>
        <w:t>Studi</w:t>
      </w:r>
      <w:proofErr w:type="spellEnd"/>
      <w:r>
        <w:rPr>
          <w:rFonts w:ascii="Times New Roman" w:eastAsia="Times New Roman" w:hAnsi="Times New Roman" w:cs="Times New Roman"/>
          <w:color w:val="202124"/>
          <w:sz w:val="24"/>
          <w:szCs w:val="24"/>
          <w:lang w:val="en" w:eastAsia="id-ID"/>
        </w:rPr>
        <w:t xml:space="preserve"> </w:t>
      </w:r>
      <w:proofErr w:type="spellStart"/>
      <w:r>
        <w:rPr>
          <w:rFonts w:ascii="Times New Roman" w:eastAsia="Times New Roman" w:hAnsi="Times New Roman" w:cs="Times New Roman"/>
          <w:color w:val="202124"/>
          <w:sz w:val="24"/>
          <w:szCs w:val="24"/>
          <w:lang w:val="en" w:eastAsia="id-ID"/>
        </w:rPr>
        <w:t>Akuntansi</w:t>
      </w:r>
      <w:proofErr w:type="spellEnd"/>
      <w:r>
        <w:rPr>
          <w:rFonts w:ascii="Times New Roman" w:eastAsia="Times New Roman" w:hAnsi="Times New Roman" w:cs="Times New Roman"/>
          <w:color w:val="202124"/>
          <w:sz w:val="24"/>
          <w:szCs w:val="24"/>
          <w:lang w:val="en" w:eastAsia="id-ID"/>
        </w:rPr>
        <w:t xml:space="preserve"> </w:t>
      </w:r>
      <w:proofErr w:type="spellStart"/>
      <w:r>
        <w:rPr>
          <w:rFonts w:ascii="Times New Roman" w:eastAsia="Times New Roman" w:hAnsi="Times New Roman" w:cs="Times New Roman"/>
          <w:color w:val="202124"/>
          <w:sz w:val="24"/>
          <w:szCs w:val="24"/>
          <w:lang w:val="en" w:eastAsia="id-ID"/>
        </w:rPr>
        <w:t>Universitas</w:t>
      </w:r>
      <w:proofErr w:type="spellEnd"/>
      <w:r>
        <w:rPr>
          <w:rFonts w:ascii="Times New Roman" w:eastAsia="Times New Roman" w:hAnsi="Times New Roman" w:cs="Times New Roman"/>
          <w:color w:val="202124"/>
          <w:sz w:val="24"/>
          <w:szCs w:val="24"/>
          <w:lang w:val="en" w:eastAsia="id-ID"/>
        </w:rPr>
        <w:t xml:space="preserve"> </w:t>
      </w:r>
      <w:proofErr w:type="spellStart"/>
      <w:r>
        <w:rPr>
          <w:rFonts w:ascii="Times New Roman" w:eastAsia="Times New Roman" w:hAnsi="Times New Roman" w:cs="Times New Roman"/>
          <w:color w:val="202124"/>
          <w:sz w:val="24"/>
          <w:szCs w:val="24"/>
          <w:lang w:val="en" w:eastAsia="id-ID"/>
        </w:rPr>
        <w:t>Mecu</w:t>
      </w:r>
      <w:proofErr w:type="spellEnd"/>
      <w:r>
        <w:rPr>
          <w:rFonts w:ascii="Times New Roman" w:eastAsia="Times New Roman" w:hAnsi="Times New Roman" w:cs="Times New Roman"/>
          <w:color w:val="202124"/>
          <w:sz w:val="24"/>
          <w:szCs w:val="24"/>
          <w:lang w:val="en" w:eastAsia="id-ID"/>
        </w:rPr>
        <w:t xml:space="preserve"> </w:t>
      </w:r>
      <w:proofErr w:type="spellStart"/>
      <w:r>
        <w:rPr>
          <w:rFonts w:ascii="Times New Roman" w:eastAsia="Times New Roman" w:hAnsi="Times New Roman" w:cs="Times New Roman"/>
          <w:color w:val="202124"/>
          <w:sz w:val="24"/>
          <w:szCs w:val="24"/>
          <w:lang w:val="en" w:eastAsia="id-ID"/>
        </w:rPr>
        <w:t>Buana</w:t>
      </w:r>
      <w:proofErr w:type="spellEnd"/>
      <w:r>
        <w:rPr>
          <w:rFonts w:ascii="Times New Roman" w:eastAsia="Times New Roman" w:hAnsi="Times New Roman" w:cs="Times New Roman"/>
          <w:color w:val="202124"/>
          <w:sz w:val="24"/>
          <w:szCs w:val="24"/>
          <w:lang w:val="en" w:eastAsia="id-ID"/>
        </w:rPr>
        <w:t xml:space="preserve"> Yogyakarta</w:t>
      </w:r>
    </w:p>
    <w:p w14:paraId="0661E244" w14:textId="4B7ECC57"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id-ID"/>
        </w:rPr>
      </w:pPr>
      <w:hyperlink r:id="rId6" w:history="1">
        <w:r w:rsidRPr="00BF700F">
          <w:rPr>
            <w:rStyle w:val="Hyperlink"/>
            <w:rFonts w:ascii="Times New Roman" w:eastAsia="Times New Roman" w:hAnsi="Times New Roman" w:cs="Times New Roman"/>
            <w:sz w:val="24"/>
            <w:szCs w:val="24"/>
            <w:lang w:val="en" w:eastAsia="id-ID"/>
          </w:rPr>
          <w:t>mitanesimunthe@gmail.com</w:t>
        </w:r>
      </w:hyperlink>
    </w:p>
    <w:p w14:paraId="20ACD04B" w14:textId="1B8A49AC"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 w:eastAsia="id-ID"/>
        </w:rPr>
      </w:pPr>
    </w:p>
    <w:p w14:paraId="233909AD" w14:textId="1B4C3D84"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en" w:eastAsia="id-ID"/>
        </w:rPr>
      </w:pPr>
      <w:r w:rsidRPr="00C55EA0">
        <w:rPr>
          <w:rFonts w:ascii="Times New Roman" w:eastAsia="Times New Roman" w:hAnsi="Times New Roman" w:cs="Times New Roman"/>
          <w:b/>
          <w:bCs/>
          <w:color w:val="202124"/>
          <w:sz w:val="24"/>
          <w:szCs w:val="24"/>
          <w:lang w:val="en" w:eastAsia="id-ID"/>
        </w:rPr>
        <w:t>ABSTRAK</w:t>
      </w:r>
    </w:p>
    <w:p w14:paraId="56E0AE65" w14:textId="048F3070" w:rsid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en" w:eastAsia="id-ID"/>
        </w:rPr>
      </w:pPr>
    </w:p>
    <w:p w14:paraId="11F9B966" w14:textId="77777777" w:rsidR="00C55EA0" w:rsidRPr="00572E44" w:rsidRDefault="00C55EA0" w:rsidP="00C55EA0">
      <w:pPr>
        <w:spacing w:line="240" w:lineRule="auto"/>
        <w:ind w:firstLine="720"/>
        <w:jc w:val="both"/>
        <w:rPr>
          <w:rFonts w:ascii="Times New Roman" w:hAnsi="Times New Roman" w:cs="Times New Roman"/>
          <w:sz w:val="24"/>
          <w:szCs w:val="24"/>
        </w:rPr>
      </w:pPr>
      <w:proofErr w:type="spellStart"/>
      <w:r w:rsidRPr="00572E44">
        <w:rPr>
          <w:rFonts w:ascii="Times New Roman" w:hAnsi="Times New Roman" w:cs="Times New Roman"/>
          <w:sz w:val="24"/>
          <w:szCs w:val="24"/>
        </w:rPr>
        <w:t>Penelitian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ini</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bertujuan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untuk</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mengetahui</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pengaruh</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variabel</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lang w:val="en-US"/>
        </w:rPr>
        <w:t>independen</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struktur</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kepemilikan</w:t>
      </w:r>
      <w:proofErr w:type="spellEnd"/>
      <w:r w:rsidRPr="00572E44">
        <w:rPr>
          <w:rFonts w:ascii="Times New Roman" w:hAnsi="Times New Roman" w:cs="Times New Roman"/>
          <w:sz w:val="24"/>
          <w:szCs w:val="24"/>
          <w:lang w:val="en-US"/>
        </w:rPr>
        <w:t xml:space="preserve"> </w:t>
      </w:r>
      <w:proofErr w:type="spellStart"/>
      <w:proofErr w:type="gramStart"/>
      <w:r w:rsidRPr="00572E44">
        <w:rPr>
          <w:rFonts w:ascii="Times New Roman" w:hAnsi="Times New Roman" w:cs="Times New Roman"/>
          <w:sz w:val="24"/>
          <w:szCs w:val="24"/>
          <w:lang w:val="en-US"/>
        </w:rPr>
        <w:t>manajerial,kepemilikan</w:t>
      </w:r>
      <w:proofErr w:type="spellEnd"/>
      <w:proofErr w:type="gram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asing</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serta</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kepemilikan</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pemerintah</w:t>
      </w:r>
      <w:proofErr w:type="spellEnd"/>
      <w:r w:rsidRPr="00572E44">
        <w:rPr>
          <w:rFonts w:ascii="Times New Roman" w:hAnsi="Times New Roman" w:cs="Times New Roman"/>
          <w:sz w:val="24"/>
          <w:szCs w:val="24"/>
          <w:lang w:val="en-US"/>
        </w:rPr>
        <w:t xml:space="preserve"> </w:t>
      </w:r>
      <w:r w:rsidRPr="00572E44">
        <w:rPr>
          <w:rFonts w:ascii="Times New Roman" w:hAnsi="Times New Roman" w:cs="Times New Roman"/>
          <w:sz w:val="24"/>
          <w:szCs w:val="24"/>
        </w:rPr>
        <w:t xml:space="preserve">pada </w:t>
      </w:r>
      <w:proofErr w:type="spellStart"/>
      <w:r w:rsidRPr="00572E44">
        <w:rPr>
          <w:rFonts w:ascii="Times New Roman" w:hAnsi="Times New Roman" w:cs="Times New Roman"/>
          <w:sz w:val="24"/>
          <w:szCs w:val="24"/>
        </w:rPr>
        <w:t>perusahaan</w:t>
      </w:r>
      <w:proofErr w:type="spellEnd"/>
      <w:r w:rsidRPr="00572E44">
        <w:rPr>
          <w:rFonts w:ascii="Times New Roman" w:hAnsi="Times New Roman" w:cs="Times New Roman"/>
          <w:sz w:val="24"/>
          <w:szCs w:val="24"/>
        </w:rPr>
        <w:t xml:space="preserve"> </w:t>
      </w:r>
      <w:r w:rsidRPr="00572E44">
        <w:rPr>
          <w:rFonts w:ascii="Times New Roman" w:hAnsi="Times New Roman" w:cs="Times New Roman"/>
          <w:sz w:val="24"/>
          <w:szCs w:val="24"/>
          <w:lang w:val="en-US"/>
        </w:rPr>
        <w:t>non-</w:t>
      </w:r>
      <w:proofErr w:type="spellStart"/>
      <w:r w:rsidRPr="00572E44">
        <w:rPr>
          <w:rFonts w:ascii="Times New Roman" w:hAnsi="Times New Roman" w:cs="Times New Roman"/>
          <w:sz w:val="24"/>
          <w:szCs w:val="24"/>
          <w:lang w:val="en-US"/>
        </w:rPr>
        <w:t>keuangan</w:t>
      </w:r>
      <w:proofErr w:type="spellEnd"/>
      <w:r w:rsidRPr="00572E44">
        <w:rPr>
          <w:rFonts w:ascii="Times New Roman" w:hAnsi="Times New Roman" w:cs="Times New Roman"/>
          <w:sz w:val="24"/>
          <w:szCs w:val="24"/>
          <w:lang w:val="en-US"/>
        </w:rPr>
        <w:t xml:space="preserve"> </w:t>
      </w:r>
      <w:r w:rsidRPr="00572E44">
        <w:rPr>
          <w:rFonts w:ascii="Times New Roman" w:hAnsi="Times New Roman" w:cs="Times New Roman"/>
          <w:sz w:val="24"/>
          <w:szCs w:val="24"/>
        </w:rPr>
        <w:t xml:space="preserve">yang </w:t>
      </w:r>
      <w:proofErr w:type="spellStart"/>
      <w:r w:rsidRPr="00572E44">
        <w:rPr>
          <w:rFonts w:ascii="Times New Roman" w:hAnsi="Times New Roman" w:cs="Times New Roman"/>
          <w:sz w:val="24"/>
          <w:szCs w:val="24"/>
        </w:rPr>
        <w:t>terdaftar</w:t>
      </w:r>
      <w:proofErr w:type="spellEnd"/>
      <w:r w:rsidRPr="00572E44">
        <w:rPr>
          <w:rFonts w:ascii="Times New Roman" w:hAnsi="Times New Roman" w:cs="Times New Roman"/>
          <w:sz w:val="24"/>
          <w:szCs w:val="24"/>
        </w:rPr>
        <w:t xml:space="preserve"> di Bursa </w:t>
      </w:r>
      <w:proofErr w:type="spellStart"/>
      <w:r w:rsidRPr="00572E44">
        <w:rPr>
          <w:rFonts w:ascii="Times New Roman" w:hAnsi="Times New Roman" w:cs="Times New Roman"/>
          <w:sz w:val="24"/>
          <w:szCs w:val="24"/>
        </w:rPr>
        <w:t>Efek</w:t>
      </w:r>
      <w:proofErr w:type="spellEnd"/>
      <w:r w:rsidRPr="00572E44">
        <w:rPr>
          <w:rFonts w:ascii="Times New Roman" w:hAnsi="Times New Roman" w:cs="Times New Roman"/>
          <w:sz w:val="24"/>
          <w:szCs w:val="24"/>
        </w:rPr>
        <w:t xml:space="preserve"> Indonesia </w:t>
      </w:r>
      <w:proofErr w:type="spellStart"/>
      <w:r w:rsidRPr="00572E44">
        <w:rPr>
          <w:rFonts w:ascii="Times New Roman" w:hAnsi="Times New Roman" w:cs="Times New Roman"/>
          <w:sz w:val="24"/>
          <w:szCs w:val="24"/>
        </w:rPr>
        <w:t>periode</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tahun</w:t>
      </w:r>
      <w:proofErr w:type="spellEnd"/>
      <w:r w:rsidRPr="00572E44">
        <w:rPr>
          <w:rFonts w:ascii="Times New Roman" w:hAnsi="Times New Roman" w:cs="Times New Roman"/>
          <w:sz w:val="24"/>
          <w:szCs w:val="24"/>
        </w:rPr>
        <w:t xml:space="preserve"> 2018 dan 2019. </w:t>
      </w:r>
      <w:proofErr w:type="spellStart"/>
      <w:r w:rsidRPr="00572E44">
        <w:rPr>
          <w:rFonts w:ascii="Times New Roman" w:hAnsi="Times New Roman" w:cs="Times New Roman"/>
          <w:sz w:val="24"/>
          <w:szCs w:val="24"/>
        </w:rPr>
        <w:t>Sampel</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dalam</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penelitian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ini</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menggunakan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metode</w:t>
      </w:r>
      <w:proofErr w:type="spellEnd"/>
      <w:r w:rsidRPr="00572E44">
        <w:rPr>
          <w:rFonts w:ascii="Times New Roman" w:hAnsi="Times New Roman" w:cs="Times New Roman"/>
          <w:sz w:val="24"/>
          <w:szCs w:val="24"/>
        </w:rPr>
        <w:t xml:space="preserve"> </w:t>
      </w:r>
      <w:r w:rsidRPr="00572E44">
        <w:rPr>
          <w:rFonts w:ascii="Times New Roman" w:hAnsi="Times New Roman" w:cs="Times New Roman"/>
          <w:i/>
          <w:sz w:val="24"/>
          <w:szCs w:val="24"/>
        </w:rPr>
        <w:t xml:space="preserve">purposive sampling </w:t>
      </w:r>
      <w:proofErr w:type="spellStart"/>
      <w:r w:rsidRPr="00572E44">
        <w:rPr>
          <w:rFonts w:ascii="Times New Roman" w:hAnsi="Times New Roman" w:cs="Times New Roman"/>
          <w:sz w:val="24"/>
          <w:szCs w:val="24"/>
        </w:rPr>
        <w:t>sehingga</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jumlah</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sampel</w:t>
      </w:r>
      <w:proofErr w:type="spellEnd"/>
      <w:r w:rsidRPr="00572E44">
        <w:rPr>
          <w:rFonts w:ascii="Times New Roman" w:hAnsi="Times New Roman" w:cs="Times New Roman"/>
          <w:sz w:val="24"/>
          <w:szCs w:val="24"/>
        </w:rPr>
        <w:t xml:space="preserve"> yang </w:t>
      </w:r>
      <w:proofErr w:type="spellStart"/>
      <w:r w:rsidRPr="00572E44">
        <w:rPr>
          <w:rFonts w:ascii="Times New Roman" w:hAnsi="Times New Roman" w:cs="Times New Roman"/>
          <w:sz w:val="24"/>
          <w:szCs w:val="24"/>
        </w:rPr>
        <w:t>diperoleh</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sebanyak</w:t>
      </w:r>
      <w:proofErr w:type="spellEnd"/>
      <w:r w:rsidRPr="00572E44">
        <w:rPr>
          <w:rFonts w:ascii="Times New Roman" w:hAnsi="Times New Roman" w:cs="Times New Roman"/>
          <w:sz w:val="24"/>
          <w:szCs w:val="24"/>
        </w:rPr>
        <w:t xml:space="preserve"> 85 </w:t>
      </w:r>
      <w:proofErr w:type="spellStart"/>
      <w:r w:rsidRPr="00572E44">
        <w:rPr>
          <w:rFonts w:ascii="Times New Roman" w:hAnsi="Times New Roman" w:cs="Times New Roman"/>
          <w:sz w:val="24"/>
          <w:szCs w:val="24"/>
        </w:rPr>
        <w:t>perusahaan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dari</w:t>
      </w:r>
      <w:proofErr w:type="spellEnd"/>
      <w:r w:rsidRPr="00572E44">
        <w:rPr>
          <w:rFonts w:ascii="Times New Roman" w:hAnsi="Times New Roman" w:cs="Times New Roman"/>
          <w:sz w:val="24"/>
          <w:szCs w:val="24"/>
        </w:rPr>
        <w:t xml:space="preserve"> 513 </w:t>
      </w:r>
      <w:proofErr w:type="spellStart"/>
      <w:r w:rsidRPr="00572E44">
        <w:rPr>
          <w:rFonts w:ascii="Times New Roman" w:hAnsi="Times New Roman" w:cs="Times New Roman"/>
          <w:sz w:val="24"/>
          <w:szCs w:val="24"/>
        </w:rPr>
        <w:t>perusahaan</w:t>
      </w:r>
      <w:proofErr w:type="spellEnd"/>
      <w:r w:rsidRPr="00572E44">
        <w:rPr>
          <w:rFonts w:ascii="Times New Roman" w:hAnsi="Times New Roman" w:cs="Times New Roman"/>
          <w:sz w:val="24"/>
          <w:szCs w:val="24"/>
        </w:rPr>
        <w:t xml:space="preserve">. Data pada </w:t>
      </w:r>
      <w:proofErr w:type="spellStart"/>
      <w:r w:rsidRPr="00572E44">
        <w:rPr>
          <w:rFonts w:ascii="Times New Roman" w:hAnsi="Times New Roman" w:cs="Times New Roman"/>
          <w:sz w:val="24"/>
          <w:szCs w:val="24"/>
        </w:rPr>
        <w:t>penelitian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ini</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merupakan</w:t>
      </w:r>
      <w:proofErr w:type="spellEnd"/>
      <w:r w:rsidRPr="00572E44">
        <w:rPr>
          <w:rFonts w:ascii="Times New Roman" w:hAnsi="Times New Roman" w:cs="Times New Roman"/>
          <w:sz w:val="24"/>
          <w:szCs w:val="24"/>
        </w:rPr>
        <w:t xml:space="preserve"> data </w:t>
      </w:r>
      <w:proofErr w:type="spellStart"/>
      <w:r w:rsidRPr="00572E44">
        <w:rPr>
          <w:rFonts w:ascii="Times New Roman" w:hAnsi="Times New Roman" w:cs="Times New Roman"/>
          <w:sz w:val="24"/>
          <w:szCs w:val="24"/>
        </w:rPr>
        <w:t>sekunder</w:t>
      </w:r>
      <w:proofErr w:type="spellEnd"/>
      <w:r w:rsidRPr="00572E44">
        <w:rPr>
          <w:rFonts w:ascii="Times New Roman" w:hAnsi="Times New Roman" w:cs="Times New Roman"/>
          <w:sz w:val="24"/>
          <w:szCs w:val="24"/>
        </w:rPr>
        <w:t xml:space="preserve"> yang </w:t>
      </w:r>
      <w:proofErr w:type="spellStart"/>
      <w:r w:rsidRPr="00572E44">
        <w:rPr>
          <w:rFonts w:ascii="Times New Roman" w:hAnsi="Times New Roman" w:cs="Times New Roman"/>
          <w:sz w:val="24"/>
          <w:szCs w:val="24"/>
        </w:rPr>
        <w:t>diperoleh</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dari</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laporan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tahunan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perusahaan</w:t>
      </w:r>
      <w:proofErr w:type="spellEnd"/>
      <w:r w:rsidRPr="00572E44">
        <w:rPr>
          <w:rFonts w:ascii="Times New Roman" w:hAnsi="Times New Roman" w:cs="Times New Roman"/>
          <w:sz w:val="24"/>
          <w:szCs w:val="24"/>
        </w:rPr>
        <w:t xml:space="preserve"> </w:t>
      </w:r>
      <w:r w:rsidRPr="00572E44">
        <w:rPr>
          <w:rFonts w:ascii="Times New Roman" w:hAnsi="Times New Roman" w:cs="Times New Roman"/>
          <w:sz w:val="24"/>
          <w:szCs w:val="24"/>
          <w:lang w:val="en-US"/>
        </w:rPr>
        <w:t>non-</w:t>
      </w:r>
      <w:proofErr w:type="spellStart"/>
      <w:r w:rsidRPr="00572E44">
        <w:rPr>
          <w:rFonts w:ascii="Times New Roman" w:hAnsi="Times New Roman" w:cs="Times New Roman"/>
          <w:sz w:val="24"/>
          <w:szCs w:val="24"/>
          <w:lang w:val="en-US"/>
        </w:rPr>
        <w:t>keuangan</w:t>
      </w:r>
      <w:proofErr w:type="spellEnd"/>
      <w:r w:rsidRPr="00572E44">
        <w:rPr>
          <w:rFonts w:ascii="Times New Roman" w:hAnsi="Times New Roman" w:cs="Times New Roman"/>
          <w:sz w:val="24"/>
          <w:szCs w:val="24"/>
          <w:lang w:val="en-US"/>
        </w:rPr>
        <w:t xml:space="preserve"> </w:t>
      </w:r>
      <w:r w:rsidRPr="00572E44">
        <w:rPr>
          <w:rFonts w:ascii="Times New Roman" w:hAnsi="Times New Roman" w:cs="Times New Roman"/>
          <w:sz w:val="24"/>
          <w:szCs w:val="24"/>
        </w:rPr>
        <w:t xml:space="preserve">yang </w:t>
      </w:r>
      <w:proofErr w:type="spellStart"/>
      <w:r w:rsidRPr="00572E44">
        <w:rPr>
          <w:rFonts w:ascii="Times New Roman" w:hAnsi="Times New Roman" w:cs="Times New Roman"/>
          <w:sz w:val="24"/>
          <w:szCs w:val="24"/>
        </w:rPr>
        <w:t>terdaftar</w:t>
      </w:r>
      <w:proofErr w:type="spellEnd"/>
      <w:r w:rsidRPr="00572E44">
        <w:rPr>
          <w:rFonts w:ascii="Times New Roman" w:hAnsi="Times New Roman" w:cs="Times New Roman"/>
          <w:sz w:val="24"/>
          <w:szCs w:val="24"/>
        </w:rPr>
        <w:t xml:space="preserve"> di BEI </w:t>
      </w:r>
      <w:proofErr w:type="spellStart"/>
      <w:r w:rsidRPr="00572E44">
        <w:rPr>
          <w:rFonts w:ascii="Times New Roman" w:hAnsi="Times New Roman" w:cs="Times New Roman"/>
          <w:sz w:val="24"/>
          <w:szCs w:val="24"/>
        </w:rPr>
        <w:t>tahun</w:t>
      </w:r>
      <w:proofErr w:type="spellEnd"/>
      <w:r w:rsidRPr="00572E44">
        <w:rPr>
          <w:rFonts w:ascii="Times New Roman" w:hAnsi="Times New Roman" w:cs="Times New Roman"/>
          <w:sz w:val="24"/>
          <w:szCs w:val="24"/>
        </w:rPr>
        <w:t xml:space="preserve"> 2018 dan 2019. Teknik </w:t>
      </w:r>
      <w:proofErr w:type="spellStart"/>
      <w:r w:rsidRPr="00572E44">
        <w:rPr>
          <w:rFonts w:ascii="Times New Roman" w:hAnsi="Times New Roman" w:cs="Times New Roman"/>
          <w:sz w:val="24"/>
          <w:szCs w:val="24"/>
        </w:rPr>
        <w:t>analisis</w:t>
      </w:r>
      <w:proofErr w:type="spellEnd"/>
      <w:r w:rsidRPr="00572E44">
        <w:rPr>
          <w:rFonts w:ascii="Times New Roman" w:hAnsi="Times New Roman" w:cs="Times New Roman"/>
          <w:sz w:val="24"/>
          <w:szCs w:val="24"/>
        </w:rPr>
        <w:t xml:space="preserve"> data yang </w:t>
      </w:r>
      <w:proofErr w:type="spellStart"/>
      <w:r w:rsidRPr="00572E44">
        <w:rPr>
          <w:rFonts w:ascii="Times New Roman" w:hAnsi="Times New Roman" w:cs="Times New Roman"/>
          <w:sz w:val="24"/>
          <w:szCs w:val="24"/>
        </w:rPr>
        <w:t>digunakan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adalah</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analisis</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regresi</w:t>
      </w:r>
      <w:proofErr w:type="spellEnd"/>
      <w:r w:rsidRPr="00572E44">
        <w:rPr>
          <w:rFonts w:ascii="Times New Roman" w:hAnsi="Times New Roman" w:cs="Times New Roman"/>
          <w:sz w:val="24"/>
          <w:szCs w:val="24"/>
        </w:rPr>
        <w:t xml:space="preserve"> linear </w:t>
      </w:r>
      <w:proofErr w:type="spellStart"/>
      <w:r w:rsidRPr="00572E44">
        <w:rPr>
          <w:rFonts w:ascii="Times New Roman" w:hAnsi="Times New Roman" w:cs="Times New Roman"/>
          <w:sz w:val="24"/>
          <w:szCs w:val="24"/>
        </w:rPr>
        <w:t>berganda</w:t>
      </w:r>
      <w:proofErr w:type="spellEnd"/>
      <w:r w:rsidRPr="00572E44">
        <w:rPr>
          <w:rFonts w:ascii="Times New Roman" w:hAnsi="Times New Roman" w:cs="Times New Roman"/>
          <w:color w:val="000000" w:themeColor="text1"/>
          <w:sz w:val="24"/>
          <w:szCs w:val="24"/>
        </w:rPr>
        <w:t xml:space="preserve"> </w:t>
      </w:r>
      <w:proofErr w:type="spellStart"/>
      <w:r w:rsidRPr="00572E44">
        <w:rPr>
          <w:rFonts w:ascii="Times New Roman" w:hAnsi="Times New Roman" w:cs="Times New Roman"/>
          <w:color w:val="000000" w:themeColor="text1"/>
          <w:sz w:val="24"/>
          <w:szCs w:val="24"/>
        </w:rPr>
        <w:t>dengan</w:t>
      </w:r>
      <w:proofErr w:type="spellEnd"/>
      <w:r w:rsidRPr="00572E44">
        <w:rPr>
          <w:rFonts w:ascii="Times New Roman" w:hAnsi="Times New Roman" w:cs="Times New Roman"/>
          <w:color w:val="000000" w:themeColor="text1"/>
          <w:sz w:val="24"/>
          <w:szCs w:val="24"/>
        </w:rPr>
        <w:t xml:space="preserve"> </w:t>
      </w:r>
      <w:proofErr w:type="spellStart"/>
      <w:r w:rsidRPr="00572E44">
        <w:rPr>
          <w:rFonts w:ascii="Times New Roman" w:hAnsi="Times New Roman" w:cs="Times New Roman"/>
          <w:color w:val="000000" w:themeColor="text1"/>
          <w:sz w:val="24"/>
          <w:szCs w:val="24"/>
        </w:rPr>
        <w:t>pengujian</w:t>
      </w:r>
      <w:proofErr w:type="spellEnd"/>
      <w:r w:rsidRPr="00572E44">
        <w:rPr>
          <w:rFonts w:ascii="Times New Roman" w:hAnsi="Times New Roman" w:cs="Times New Roman"/>
          <w:color w:val="000000" w:themeColor="text1"/>
          <w:sz w:val="24"/>
          <w:szCs w:val="24"/>
        </w:rPr>
        <w:t xml:space="preserve"> </w:t>
      </w:r>
      <w:proofErr w:type="spellStart"/>
      <w:r w:rsidRPr="00572E44">
        <w:rPr>
          <w:rFonts w:ascii="Times New Roman" w:hAnsi="Times New Roman" w:cs="Times New Roman"/>
          <w:color w:val="000000" w:themeColor="text1"/>
          <w:sz w:val="24"/>
          <w:szCs w:val="24"/>
        </w:rPr>
        <w:t>hipotesis</w:t>
      </w:r>
      <w:proofErr w:type="spellEnd"/>
      <w:r w:rsidRPr="00572E44">
        <w:rPr>
          <w:rFonts w:ascii="Times New Roman" w:hAnsi="Times New Roman" w:cs="Times New Roman"/>
          <w:color w:val="000000" w:themeColor="text1"/>
          <w:sz w:val="24"/>
          <w:szCs w:val="24"/>
          <w:lang w:val="en-US"/>
        </w:rPr>
        <w:t xml:space="preserve"> </w:t>
      </w:r>
      <w:proofErr w:type="spellStart"/>
      <w:r w:rsidRPr="00572E44">
        <w:rPr>
          <w:rFonts w:ascii="Times New Roman" w:hAnsi="Times New Roman" w:cs="Times New Roman"/>
          <w:color w:val="000000" w:themeColor="text1"/>
          <w:sz w:val="24"/>
          <w:szCs w:val="24"/>
          <w:lang w:val="en-US"/>
        </w:rPr>
        <w:t>menggunakan</w:t>
      </w:r>
      <w:proofErr w:type="spellEnd"/>
      <w:r w:rsidRPr="00572E44">
        <w:rPr>
          <w:rFonts w:ascii="Times New Roman" w:hAnsi="Times New Roman" w:cs="Times New Roman"/>
          <w:color w:val="000000" w:themeColor="text1"/>
          <w:sz w:val="24"/>
          <w:szCs w:val="24"/>
          <w:lang w:val="en-US"/>
        </w:rPr>
        <w:t xml:space="preserve"> uji </w:t>
      </w:r>
      <w:proofErr w:type="spellStart"/>
      <w:r w:rsidRPr="00572E44">
        <w:rPr>
          <w:rFonts w:ascii="Times New Roman" w:hAnsi="Times New Roman" w:cs="Times New Roman"/>
          <w:color w:val="000000" w:themeColor="text1"/>
          <w:sz w:val="24"/>
          <w:szCs w:val="24"/>
          <w:lang w:val="en-US"/>
        </w:rPr>
        <w:t>parsial</w:t>
      </w:r>
      <w:proofErr w:type="spellEnd"/>
      <w:r w:rsidRPr="00572E44">
        <w:rPr>
          <w:rFonts w:ascii="Times New Roman" w:hAnsi="Times New Roman" w:cs="Times New Roman"/>
          <w:color w:val="000000" w:themeColor="text1"/>
          <w:sz w:val="24"/>
          <w:szCs w:val="24"/>
          <w:lang w:val="en-US"/>
        </w:rPr>
        <w:t xml:space="preserve"> (uji t)</w:t>
      </w:r>
      <w:r w:rsidRPr="00572E44">
        <w:rPr>
          <w:rFonts w:ascii="Times New Roman" w:hAnsi="Times New Roman" w:cs="Times New Roman"/>
          <w:color w:val="000000" w:themeColor="text1"/>
          <w:sz w:val="24"/>
          <w:szCs w:val="24"/>
        </w:rPr>
        <w:t xml:space="preserve"> dan</w:t>
      </w:r>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alat</w:t>
      </w:r>
      <w:proofErr w:type="spellEnd"/>
      <w:r w:rsidRPr="00572E44">
        <w:rPr>
          <w:rFonts w:ascii="Times New Roman" w:hAnsi="Times New Roman" w:cs="Times New Roman"/>
          <w:sz w:val="24"/>
          <w:szCs w:val="24"/>
        </w:rPr>
        <w:t xml:space="preserve"> bantu </w:t>
      </w:r>
      <w:proofErr w:type="spellStart"/>
      <w:r w:rsidRPr="00572E44">
        <w:rPr>
          <w:rFonts w:ascii="Times New Roman" w:hAnsi="Times New Roman" w:cs="Times New Roman"/>
          <w:sz w:val="24"/>
          <w:szCs w:val="24"/>
        </w:rPr>
        <w:t>aplikasi</w:t>
      </w:r>
      <w:proofErr w:type="spellEnd"/>
      <w:r w:rsidRPr="00572E44">
        <w:rPr>
          <w:rFonts w:ascii="Times New Roman" w:hAnsi="Times New Roman" w:cs="Times New Roman"/>
          <w:sz w:val="24"/>
          <w:szCs w:val="24"/>
        </w:rPr>
        <w:t xml:space="preserve"> SPSS 23. Hasil </w:t>
      </w:r>
      <w:proofErr w:type="spellStart"/>
      <w:r w:rsidRPr="00572E44">
        <w:rPr>
          <w:rFonts w:ascii="Times New Roman" w:hAnsi="Times New Roman" w:cs="Times New Roman"/>
          <w:sz w:val="24"/>
          <w:szCs w:val="24"/>
        </w:rPr>
        <w:t>penelitian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menunjukkan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bahwa</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struktur</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kepemilikan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manajerial</w:t>
      </w:r>
      <w:proofErr w:type="spellEnd"/>
      <w:r w:rsidRPr="00572E4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kepemilikan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asing</w:t>
      </w:r>
      <w:proofErr w:type="spellEnd"/>
      <w:r w:rsidRPr="00572E44">
        <w:rPr>
          <w:rFonts w:ascii="Times New Roman" w:hAnsi="Times New Roman" w:cs="Times New Roman"/>
          <w:sz w:val="24"/>
          <w:szCs w:val="24"/>
        </w:rPr>
        <w:t xml:space="preserve"> dan </w:t>
      </w:r>
      <w:proofErr w:type="spellStart"/>
      <w:r w:rsidRPr="00572E44">
        <w:rPr>
          <w:rFonts w:ascii="Times New Roman" w:hAnsi="Times New Roman" w:cs="Times New Roman"/>
          <w:sz w:val="24"/>
          <w:szCs w:val="24"/>
        </w:rPr>
        <w:t>kepemilikan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pemerintah</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berpengaruh</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positif</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secara</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rPr>
        <w:t>signifikan</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rPr>
        <w:t>terhadap</w:t>
      </w:r>
      <w:proofErr w:type="spellEnd"/>
      <w:r w:rsidRPr="00572E44">
        <w:rPr>
          <w:rFonts w:ascii="Times New Roman" w:hAnsi="Times New Roman" w:cs="Times New Roman"/>
          <w:sz w:val="24"/>
          <w:szCs w:val="24"/>
        </w:rPr>
        <w:t xml:space="preserve"> </w:t>
      </w:r>
      <w:proofErr w:type="spellStart"/>
      <w:r w:rsidRPr="00572E44">
        <w:rPr>
          <w:rFonts w:ascii="Times New Roman" w:hAnsi="Times New Roman" w:cs="Times New Roman"/>
          <w:sz w:val="24"/>
          <w:szCs w:val="24"/>
          <w:lang w:val="en-US"/>
        </w:rPr>
        <w:t>biaya</w:t>
      </w:r>
      <w:proofErr w:type="spellEnd"/>
      <w:r w:rsidRPr="00572E44">
        <w:rPr>
          <w:rFonts w:ascii="Times New Roman" w:hAnsi="Times New Roman" w:cs="Times New Roman"/>
          <w:sz w:val="24"/>
          <w:szCs w:val="24"/>
          <w:lang w:val="en-US"/>
        </w:rPr>
        <w:t xml:space="preserve"> audit.</w:t>
      </w:r>
    </w:p>
    <w:p w14:paraId="344A4B9B" w14:textId="77777777" w:rsidR="00C55EA0" w:rsidRPr="00572E44" w:rsidRDefault="00C55EA0" w:rsidP="00C55EA0">
      <w:pPr>
        <w:spacing w:line="240" w:lineRule="auto"/>
        <w:jc w:val="both"/>
        <w:rPr>
          <w:rFonts w:ascii="Times New Roman" w:hAnsi="Times New Roman" w:cs="Times New Roman"/>
          <w:sz w:val="24"/>
          <w:szCs w:val="24"/>
          <w:lang w:val="en-US"/>
        </w:rPr>
      </w:pPr>
      <w:r w:rsidRPr="00572E44">
        <w:rPr>
          <w:rFonts w:ascii="Times New Roman" w:hAnsi="Times New Roman" w:cs="Times New Roman"/>
          <w:b/>
          <w:i/>
          <w:sz w:val="24"/>
          <w:szCs w:val="24"/>
        </w:rPr>
        <w:t>Keywords</w:t>
      </w:r>
      <w:r w:rsidRPr="00572E44">
        <w:rPr>
          <w:rFonts w:ascii="Times New Roman" w:hAnsi="Times New Roman" w:cs="Times New Roman"/>
          <w:i/>
          <w:sz w:val="24"/>
          <w:szCs w:val="24"/>
        </w:rPr>
        <w:t xml:space="preserve">: </w:t>
      </w:r>
      <w:proofErr w:type="spellStart"/>
      <w:r w:rsidRPr="00572E44">
        <w:rPr>
          <w:rFonts w:ascii="Times New Roman" w:hAnsi="Times New Roman" w:cs="Times New Roman"/>
          <w:sz w:val="24"/>
          <w:szCs w:val="24"/>
          <w:lang w:val="en-US"/>
        </w:rPr>
        <w:t>Biaya</w:t>
      </w:r>
      <w:proofErr w:type="spellEnd"/>
      <w:r w:rsidRPr="00572E44">
        <w:rPr>
          <w:rFonts w:ascii="Times New Roman" w:hAnsi="Times New Roman" w:cs="Times New Roman"/>
          <w:sz w:val="24"/>
          <w:szCs w:val="24"/>
          <w:lang w:val="en-US"/>
        </w:rPr>
        <w:t xml:space="preserve"> </w:t>
      </w:r>
      <w:proofErr w:type="spellStart"/>
      <w:proofErr w:type="gramStart"/>
      <w:r w:rsidRPr="00572E44">
        <w:rPr>
          <w:rFonts w:ascii="Times New Roman" w:hAnsi="Times New Roman" w:cs="Times New Roman"/>
          <w:sz w:val="24"/>
          <w:szCs w:val="24"/>
          <w:lang w:val="en-US"/>
        </w:rPr>
        <w:t>audit,kepemilikan</w:t>
      </w:r>
      <w:proofErr w:type="spellEnd"/>
      <w:proofErr w:type="gram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manajerial,kepemilikan</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asing,kepemilikan</w:t>
      </w:r>
      <w:proofErr w:type="spellEnd"/>
      <w:r w:rsidRPr="00572E44">
        <w:rPr>
          <w:rFonts w:ascii="Times New Roman" w:hAnsi="Times New Roman" w:cs="Times New Roman"/>
          <w:sz w:val="24"/>
          <w:szCs w:val="24"/>
          <w:lang w:val="en-US"/>
        </w:rPr>
        <w:t xml:space="preserve"> </w:t>
      </w:r>
      <w:proofErr w:type="spellStart"/>
      <w:r w:rsidRPr="00572E44">
        <w:rPr>
          <w:rFonts w:ascii="Times New Roman" w:hAnsi="Times New Roman" w:cs="Times New Roman"/>
          <w:sz w:val="24"/>
          <w:szCs w:val="24"/>
          <w:lang w:val="en-US"/>
        </w:rPr>
        <w:t>pemerintah</w:t>
      </w:r>
      <w:proofErr w:type="spellEnd"/>
    </w:p>
    <w:p w14:paraId="0441E0B4" w14:textId="77777777" w:rsidR="00C55EA0" w:rsidRPr="00C55EA0" w:rsidRDefault="00C55EA0" w:rsidP="00C55E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sz w:val="24"/>
          <w:szCs w:val="24"/>
          <w:lang w:val="en" w:eastAsia="id-ID"/>
        </w:rPr>
      </w:pPr>
    </w:p>
    <w:p w14:paraId="62793B23" w14:textId="77777777" w:rsidR="00C55EA0" w:rsidRPr="004E3367" w:rsidRDefault="00C55EA0" w:rsidP="00C55EA0">
      <w:pPr>
        <w:pStyle w:val="HTMLPreformatted"/>
        <w:tabs>
          <w:tab w:val="left" w:pos="2580"/>
          <w:tab w:val="center" w:pos="3969"/>
        </w:tabs>
        <w:jc w:val="center"/>
        <w:rPr>
          <w:rFonts w:ascii="Times New Roman" w:hAnsi="Times New Roman" w:cs="Times New Roman"/>
          <w:i/>
          <w:iCs/>
          <w:color w:val="202124"/>
          <w:sz w:val="30"/>
          <w:szCs w:val="30"/>
          <w:lang w:val="en"/>
        </w:rPr>
      </w:pPr>
      <w:r w:rsidRPr="00C55EA0">
        <w:rPr>
          <w:rFonts w:ascii="Times New Roman" w:hAnsi="Times New Roman" w:cs="Times New Roman"/>
          <w:i/>
          <w:iCs/>
          <w:color w:val="202124"/>
          <w:sz w:val="24"/>
          <w:szCs w:val="24"/>
          <w:lang w:val="en"/>
        </w:rPr>
        <w:t>ABSTRACT</w:t>
      </w:r>
    </w:p>
    <w:p w14:paraId="3C00409D" w14:textId="77777777" w:rsidR="00F445C4" w:rsidRDefault="00C55EA0" w:rsidP="00C55EA0">
      <w:pPr>
        <w:pStyle w:val="HTMLPreformatted"/>
        <w:jc w:val="both"/>
        <w:rPr>
          <w:rFonts w:ascii="Times New Roman" w:hAnsi="Times New Roman" w:cs="Times New Roman"/>
          <w:i/>
          <w:iCs/>
          <w:color w:val="202124"/>
          <w:sz w:val="24"/>
          <w:szCs w:val="24"/>
          <w:lang w:val="en"/>
        </w:rPr>
      </w:pPr>
      <w:r w:rsidRPr="004E3367">
        <w:rPr>
          <w:rFonts w:ascii="Times New Roman" w:hAnsi="Times New Roman" w:cs="Times New Roman"/>
          <w:i/>
          <w:iCs/>
          <w:color w:val="202124"/>
          <w:sz w:val="24"/>
          <w:szCs w:val="24"/>
          <w:lang w:val="en"/>
        </w:rPr>
        <w:tab/>
      </w:r>
    </w:p>
    <w:p w14:paraId="5FDEA35A" w14:textId="70BB8D04" w:rsidR="00C55EA0" w:rsidRPr="004E3367" w:rsidRDefault="00F445C4" w:rsidP="00C55EA0">
      <w:pPr>
        <w:pStyle w:val="HTMLPreformatted"/>
        <w:jc w:val="both"/>
        <w:rPr>
          <w:rFonts w:ascii="Times New Roman" w:hAnsi="Times New Roman" w:cs="Times New Roman"/>
          <w:i/>
          <w:iCs/>
          <w:color w:val="202124"/>
          <w:sz w:val="24"/>
          <w:szCs w:val="24"/>
          <w:lang w:val="en"/>
        </w:rPr>
      </w:pPr>
      <w:r>
        <w:rPr>
          <w:rFonts w:ascii="Times New Roman" w:hAnsi="Times New Roman" w:cs="Times New Roman"/>
          <w:i/>
          <w:iCs/>
          <w:color w:val="202124"/>
          <w:sz w:val="24"/>
          <w:szCs w:val="24"/>
          <w:lang w:val="en"/>
        </w:rPr>
        <w:tab/>
      </w:r>
      <w:r w:rsidR="00C55EA0" w:rsidRPr="004E3367">
        <w:rPr>
          <w:rFonts w:ascii="Times New Roman" w:hAnsi="Times New Roman" w:cs="Times New Roman"/>
          <w:i/>
          <w:iCs/>
          <w:color w:val="202124"/>
          <w:sz w:val="24"/>
          <w:szCs w:val="24"/>
          <w:lang w:val="en"/>
        </w:rPr>
        <w:t xml:space="preserve">This study aims to determine the effect of the independent variables on managerial ownership structure, foreign ownership and government ownership in non-financial companies listed on the Indonesia Stock Exchange for the period 2018 and 2019. The sample in this study used the purposive sampling method so that the number of samples obtained was 85 companies. of 513 companies. The data in this study is secondary data obtained from the annual reports of non-financial companies listed on the IDX in 2018 and 2019. The data analysis technique used is multiple linear regression analysis with hypothesis testing </w:t>
      </w:r>
      <w:proofErr w:type="gramStart"/>
      <w:r w:rsidR="00C55EA0" w:rsidRPr="004E3367">
        <w:rPr>
          <w:rFonts w:ascii="Times New Roman" w:hAnsi="Times New Roman" w:cs="Times New Roman"/>
          <w:i/>
          <w:iCs/>
          <w:color w:val="202124"/>
          <w:sz w:val="24"/>
          <w:szCs w:val="24"/>
          <w:lang w:val="en"/>
        </w:rPr>
        <w:t>using  a</w:t>
      </w:r>
      <w:proofErr w:type="gramEnd"/>
      <w:r w:rsidR="00C55EA0" w:rsidRPr="004E3367">
        <w:rPr>
          <w:rFonts w:ascii="Times New Roman" w:hAnsi="Times New Roman" w:cs="Times New Roman"/>
          <w:i/>
          <w:iCs/>
          <w:color w:val="202124"/>
          <w:sz w:val="24"/>
          <w:szCs w:val="24"/>
          <w:lang w:val="en"/>
        </w:rPr>
        <w:t xml:space="preserve"> partial test (t test) and SPSS application tools. 23. The results showed that the structure of managerial ownership, foreign ownership and government ownership had a significant positive effect on audit costs.</w:t>
      </w:r>
    </w:p>
    <w:p w14:paraId="7B2D9FBD" w14:textId="77777777" w:rsidR="00C55EA0" w:rsidRPr="004E3367" w:rsidRDefault="00C55EA0" w:rsidP="00C55EA0">
      <w:pPr>
        <w:pStyle w:val="HTMLPreformatted"/>
        <w:jc w:val="both"/>
        <w:rPr>
          <w:rFonts w:ascii="Times New Roman" w:hAnsi="Times New Roman" w:cs="Times New Roman"/>
          <w:i/>
          <w:iCs/>
          <w:color w:val="202124"/>
          <w:sz w:val="24"/>
          <w:szCs w:val="24"/>
        </w:rPr>
      </w:pPr>
      <w:proofErr w:type="spellStart"/>
      <w:proofErr w:type="gramStart"/>
      <w:r w:rsidRPr="004E3367">
        <w:rPr>
          <w:rFonts w:ascii="Times New Roman" w:hAnsi="Times New Roman" w:cs="Times New Roman"/>
          <w:i/>
          <w:iCs/>
          <w:color w:val="202124"/>
          <w:sz w:val="24"/>
          <w:szCs w:val="24"/>
          <w:lang w:val="en"/>
        </w:rPr>
        <w:t>Keywords:Fee</w:t>
      </w:r>
      <w:proofErr w:type="spellEnd"/>
      <w:proofErr w:type="gramEnd"/>
      <w:r w:rsidRPr="004E3367">
        <w:rPr>
          <w:rFonts w:ascii="Times New Roman" w:hAnsi="Times New Roman" w:cs="Times New Roman"/>
          <w:i/>
          <w:iCs/>
          <w:color w:val="202124"/>
          <w:sz w:val="24"/>
          <w:szCs w:val="24"/>
          <w:lang w:val="en"/>
        </w:rPr>
        <w:t xml:space="preserve"> Audit, managerial ownership, foreign ownership, government ownership</w:t>
      </w:r>
    </w:p>
    <w:p w14:paraId="28038614" w14:textId="661DC551" w:rsidR="00C55EA0" w:rsidRDefault="00C55EA0" w:rsidP="00C55EA0">
      <w:pPr>
        <w:spacing w:after="0" w:line="240" w:lineRule="auto"/>
        <w:rPr>
          <w:rFonts w:ascii="Times New Roman" w:eastAsia="Calibri" w:hAnsi="Times New Roman" w:cs="Times New Roman"/>
          <w:b/>
          <w:sz w:val="30"/>
          <w:szCs w:val="30"/>
          <w:lang w:val="id-ID"/>
        </w:rPr>
      </w:pPr>
    </w:p>
    <w:p w14:paraId="7492D107" w14:textId="6344A3D3" w:rsidR="00F445C4" w:rsidRDefault="00F445C4" w:rsidP="00F445C4">
      <w:pPr>
        <w:rPr>
          <w:rFonts w:ascii="Times New Roman" w:eastAsia="Calibri" w:hAnsi="Times New Roman" w:cs="Times New Roman"/>
          <w:b/>
          <w:sz w:val="30"/>
          <w:szCs w:val="30"/>
          <w:lang w:val="id-ID"/>
        </w:rPr>
      </w:pPr>
    </w:p>
    <w:p w14:paraId="770B79C3" w14:textId="77777777" w:rsidR="00F37E30" w:rsidRDefault="00F445C4" w:rsidP="00F37E30">
      <w:pPr>
        <w:spacing w:line="240" w:lineRule="auto"/>
        <w:rPr>
          <w:rFonts w:ascii="Times New Roman" w:eastAsia="Calibri" w:hAnsi="Times New Roman" w:cs="Times New Roman"/>
          <w:b/>
          <w:sz w:val="24"/>
          <w:szCs w:val="24"/>
          <w:lang w:val="en-US"/>
        </w:rPr>
      </w:pPr>
      <w:r w:rsidRPr="00F37E30">
        <w:rPr>
          <w:rFonts w:ascii="Times New Roman" w:eastAsia="Calibri" w:hAnsi="Times New Roman" w:cs="Times New Roman"/>
          <w:b/>
          <w:sz w:val="24"/>
          <w:szCs w:val="24"/>
          <w:lang w:val="en-US"/>
        </w:rPr>
        <w:lastRenderedPageBreak/>
        <w:t>PENDAHULUAN</w:t>
      </w:r>
    </w:p>
    <w:p w14:paraId="7E164ECA" w14:textId="0FDEF28B" w:rsidR="00F445C4" w:rsidRPr="00F37E30" w:rsidRDefault="00F445C4" w:rsidP="00B867A3">
      <w:pPr>
        <w:spacing w:line="240" w:lineRule="auto"/>
        <w:ind w:firstLine="284"/>
        <w:jc w:val="both"/>
        <w:rPr>
          <w:rFonts w:ascii="Times New Roman" w:eastAsia="Calibri" w:hAnsi="Times New Roman" w:cs="Times New Roman"/>
          <w:b/>
          <w:sz w:val="24"/>
          <w:szCs w:val="24"/>
          <w:lang w:val="en-US"/>
        </w:rPr>
      </w:pPr>
      <w:proofErr w:type="spellStart"/>
      <w:r w:rsidRPr="00F37E30">
        <w:rPr>
          <w:rFonts w:ascii="Times New Roman" w:eastAsia="Calibri" w:hAnsi="Times New Roman" w:cs="Times New Roman"/>
          <w:bCs/>
          <w:sz w:val="24"/>
          <w:szCs w:val="24"/>
          <w:lang w:val="en-US"/>
        </w:rPr>
        <w:t>Biaya</w:t>
      </w:r>
      <w:proofErr w:type="spellEnd"/>
      <w:r w:rsidRPr="00F37E30">
        <w:rPr>
          <w:rFonts w:ascii="Times New Roman" w:eastAsia="Calibri" w:hAnsi="Times New Roman" w:cs="Times New Roman"/>
          <w:bCs/>
          <w:sz w:val="24"/>
          <w:szCs w:val="24"/>
          <w:lang w:val="en-US"/>
        </w:rPr>
        <w:t xml:space="preserve"> audit </w:t>
      </w:r>
      <w:proofErr w:type="spellStart"/>
      <w:r w:rsidRPr="00F37E30">
        <w:rPr>
          <w:rFonts w:ascii="Times New Roman" w:eastAsia="Calibri" w:hAnsi="Times New Roman" w:cs="Times New Roman"/>
          <w:bCs/>
          <w:sz w:val="24"/>
          <w:szCs w:val="24"/>
          <w:lang w:val="en-US"/>
        </w:rPr>
        <w:t>menurut</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Mulyadi</w:t>
      </w:r>
      <w:proofErr w:type="spellEnd"/>
      <w:r w:rsidRPr="00F37E30">
        <w:rPr>
          <w:rFonts w:ascii="Times New Roman" w:eastAsia="Calibri" w:hAnsi="Times New Roman" w:cs="Times New Roman"/>
          <w:bCs/>
          <w:sz w:val="24"/>
          <w:szCs w:val="24"/>
          <w:lang w:val="en-US"/>
        </w:rPr>
        <w:t xml:space="preserve"> (2009) </w:t>
      </w:r>
      <w:proofErr w:type="spellStart"/>
      <w:r w:rsidRPr="00F37E30">
        <w:rPr>
          <w:rFonts w:ascii="Times New Roman" w:eastAsia="Calibri" w:hAnsi="Times New Roman" w:cs="Times New Roman"/>
          <w:bCs/>
          <w:sz w:val="24"/>
          <w:szCs w:val="24"/>
          <w:lang w:val="en-US"/>
        </w:rPr>
        <w:t>merupakan</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biaya</w:t>
      </w:r>
      <w:proofErr w:type="spellEnd"/>
      <w:r w:rsidRPr="00F37E30">
        <w:rPr>
          <w:rFonts w:ascii="Times New Roman" w:eastAsia="Calibri" w:hAnsi="Times New Roman" w:cs="Times New Roman"/>
          <w:bCs/>
          <w:sz w:val="24"/>
          <w:szCs w:val="24"/>
          <w:lang w:val="en-US"/>
        </w:rPr>
        <w:t xml:space="preserve"> yang </w:t>
      </w:r>
      <w:proofErr w:type="spellStart"/>
      <w:r w:rsidRPr="00F37E30">
        <w:rPr>
          <w:rFonts w:ascii="Times New Roman" w:eastAsia="Calibri" w:hAnsi="Times New Roman" w:cs="Times New Roman"/>
          <w:bCs/>
          <w:sz w:val="24"/>
          <w:szCs w:val="24"/>
          <w:lang w:val="en-US"/>
        </w:rPr>
        <w:t>diterima</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akuntan</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publik</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setelah</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melaksanakan</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jasa</w:t>
      </w:r>
      <w:proofErr w:type="spellEnd"/>
      <w:r w:rsidRPr="00F37E30">
        <w:rPr>
          <w:rFonts w:ascii="Times New Roman" w:eastAsia="Calibri" w:hAnsi="Times New Roman" w:cs="Times New Roman"/>
          <w:bCs/>
          <w:sz w:val="24"/>
          <w:szCs w:val="24"/>
          <w:lang w:val="en-US"/>
        </w:rPr>
        <w:t xml:space="preserve"> </w:t>
      </w:r>
      <w:proofErr w:type="spellStart"/>
      <w:proofErr w:type="gramStart"/>
      <w:r w:rsidRPr="00F37E30">
        <w:rPr>
          <w:rFonts w:ascii="Times New Roman" w:eastAsia="Calibri" w:hAnsi="Times New Roman" w:cs="Times New Roman"/>
          <w:bCs/>
          <w:sz w:val="24"/>
          <w:szCs w:val="24"/>
          <w:lang w:val="en-US"/>
        </w:rPr>
        <w:t>audit.Seorang</w:t>
      </w:r>
      <w:proofErr w:type="spellEnd"/>
      <w:proofErr w:type="gramEnd"/>
      <w:r w:rsidRPr="00F37E30">
        <w:rPr>
          <w:rFonts w:ascii="Times New Roman" w:eastAsia="Calibri" w:hAnsi="Times New Roman" w:cs="Times New Roman"/>
          <w:bCs/>
          <w:sz w:val="24"/>
          <w:szCs w:val="24"/>
          <w:lang w:val="en-US"/>
        </w:rPr>
        <w:t xml:space="preserve"> auditor </w:t>
      </w:r>
      <w:proofErr w:type="spellStart"/>
      <w:r w:rsidRPr="00F37E30">
        <w:rPr>
          <w:rFonts w:ascii="Times New Roman" w:eastAsia="Calibri" w:hAnsi="Times New Roman" w:cs="Times New Roman"/>
          <w:bCs/>
          <w:sz w:val="24"/>
          <w:szCs w:val="24"/>
          <w:lang w:val="en-US"/>
        </w:rPr>
        <w:t>bekerja</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untuk</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mendapatkan</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imbalan</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atau</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upah</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yaitu</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berupa</w:t>
      </w:r>
      <w:proofErr w:type="spellEnd"/>
      <w:r w:rsidRPr="00F37E30">
        <w:rPr>
          <w:rFonts w:ascii="Times New Roman" w:eastAsia="Calibri" w:hAnsi="Times New Roman" w:cs="Times New Roman"/>
          <w:bCs/>
          <w:sz w:val="24"/>
          <w:szCs w:val="24"/>
          <w:lang w:val="en-US"/>
        </w:rPr>
        <w:t xml:space="preserve"> </w:t>
      </w:r>
      <w:proofErr w:type="spellStart"/>
      <w:r w:rsidRPr="00F37E30">
        <w:rPr>
          <w:rFonts w:ascii="Times New Roman" w:eastAsia="Calibri" w:hAnsi="Times New Roman" w:cs="Times New Roman"/>
          <w:bCs/>
          <w:sz w:val="24"/>
          <w:szCs w:val="24"/>
          <w:lang w:val="en-US"/>
        </w:rPr>
        <w:t>biaya</w:t>
      </w:r>
      <w:proofErr w:type="spellEnd"/>
      <w:r w:rsidRPr="00F37E30">
        <w:rPr>
          <w:rFonts w:ascii="Times New Roman" w:eastAsia="Calibri" w:hAnsi="Times New Roman" w:cs="Times New Roman"/>
          <w:bCs/>
          <w:sz w:val="24"/>
          <w:szCs w:val="24"/>
          <w:lang w:val="en-US"/>
        </w:rPr>
        <w:t xml:space="preserve"> audit.</w:t>
      </w:r>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Institut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Akuntan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Indonesia (IAPI) </w:t>
      </w:r>
      <w:proofErr w:type="spellStart"/>
      <w:r w:rsidRPr="00F37E30">
        <w:rPr>
          <w:rFonts w:ascii="Times New Roman" w:hAnsi="Times New Roman" w:cs="Times New Roman"/>
          <w:sz w:val="24"/>
          <w:szCs w:val="24"/>
        </w:rPr>
        <w:t>menerbitkan</w:t>
      </w:r>
      <w:proofErr w:type="spellEnd"/>
      <w:r w:rsidRPr="00F37E30">
        <w:rPr>
          <w:rFonts w:ascii="Times New Roman" w:hAnsi="Times New Roman" w:cs="Times New Roman"/>
          <w:sz w:val="24"/>
          <w:szCs w:val="24"/>
        </w:rPr>
        <w:t xml:space="preserve"> Surat Keputusan No. KEP.024/IAPI/IAPI/VII/2008 </w:t>
      </w:r>
      <w:proofErr w:type="spellStart"/>
      <w:r w:rsidRPr="00F37E30">
        <w:rPr>
          <w:rFonts w:ascii="Times New Roman" w:hAnsi="Times New Roman" w:cs="Times New Roman"/>
          <w:sz w:val="24"/>
          <w:szCs w:val="24"/>
        </w:rPr>
        <w:t>mengenai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penentuan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besarnya</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fee audit</w:t>
      </w:r>
      <w:r w:rsidRPr="00F37E30">
        <w:rPr>
          <w:rFonts w:ascii="Times New Roman" w:hAnsi="Times New Roman" w:cs="Times New Roman"/>
          <w:sz w:val="24"/>
          <w:szCs w:val="24"/>
        </w:rPr>
        <w:t xml:space="preserve">. Panduan </w:t>
      </w:r>
      <w:proofErr w:type="spellStart"/>
      <w:r w:rsidRPr="00F37E30">
        <w:rPr>
          <w:rFonts w:ascii="Times New Roman" w:hAnsi="Times New Roman" w:cs="Times New Roman"/>
          <w:sz w:val="24"/>
          <w:szCs w:val="24"/>
        </w:rPr>
        <w:t>dikeluarkan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seluruh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anggota</w:t>
      </w:r>
      <w:proofErr w:type="spellEnd"/>
      <w:r w:rsidRPr="00F37E30">
        <w:rPr>
          <w:rFonts w:ascii="Times New Roman" w:hAnsi="Times New Roman" w:cs="Times New Roman"/>
          <w:sz w:val="24"/>
          <w:szCs w:val="24"/>
        </w:rPr>
        <w:t xml:space="preserve"> IAPI yang </w:t>
      </w:r>
      <w:proofErr w:type="spellStart"/>
      <w:r w:rsidRPr="00F37E30">
        <w:rPr>
          <w:rFonts w:ascii="Times New Roman" w:hAnsi="Times New Roman" w:cs="Times New Roman"/>
          <w:sz w:val="24"/>
          <w:szCs w:val="24"/>
        </w:rPr>
        <w:t>memiliki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melakukan</w:t>
      </w:r>
      <w:proofErr w:type="spellEnd"/>
      <w:r w:rsidRPr="00F37E30">
        <w:rPr>
          <w:rFonts w:ascii="Times New Roman" w:hAnsi="Times New Roman" w:cs="Times New Roman"/>
          <w:i/>
          <w:iCs/>
          <w:sz w:val="24"/>
          <w:szCs w:val="24"/>
        </w:rPr>
        <w:t xml:space="preserve"> </w:t>
      </w:r>
      <w:proofErr w:type="spellStart"/>
      <w:r w:rsidRPr="00F37E30">
        <w:rPr>
          <w:rFonts w:ascii="Times New Roman" w:hAnsi="Times New Roman" w:cs="Times New Roman"/>
          <w:sz w:val="24"/>
          <w:szCs w:val="24"/>
        </w:rPr>
        <w:t>praktik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akuntan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mengenai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besaran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imbalan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jasa</w:t>
      </w:r>
      <w:proofErr w:type="spellEnd"/>
      <w:r w:rsidRPr="00F37E30">
        <w:rPr>
          <w:rFonts w:ascii="Times New Roman" w:hAnsi="Times New Roman" w:cs="Times New Roman"/>
          <w:sz w:val="24"/>
          <w:szCs w:val="24"/>
        </w:rPr>
        <w:t xml:space="preserve"> audit yang </w:t>
      </w:r>
      <w:proofErr w:type="spellStart"/>
      <w:r w:rsidRPr="00F37E30">
        <w:rPr>
          <w:rFonts w:ascii="Times New Roman" w:hAnsi="Times New Roman" w:cs="Times New Roman"/>
          <w:sz w:val="24"/>
          <w:szCs w:val="24"/>
        </w:rPr>
        <w:t>sewajarnya</w:t>
      </w:r>
      <w:proofErr w:type="spellEnd"/>
      <w:r w:rsidRPr="00F37E30">
        <w:rPr>
          <w:rFonts w:ascii="Times New Roman" w:hAnsi="Times New Roman" w:cs="Times New Roman"/>
          <w:sz w:val="24"/>
          <w:szCs w:val="24"/>
        </w:rPr>
        <w:t xml:space="preserve"> dan</w:t>
      </w:r>
      <w:r w:rsidRPr="00F37E30">
        <w:rPr>
          <w:rFonts w:ascii="Times New Roman" w:hAnsi="Times New Roman" w:cs="Times New Roman"/>
          <w:i/>
          <w:iCs/>
          <w:sz w:val="24"/>
          <w:szCs w:val="24"/>
        </w:rPr>
        <w:t xml:space="preserve"> </w:t>
      </w:r>
      <w:proofErr w:type="spellStart"/>
      <w:r w:rsidRPr="00F37E30">
        <w:rPr>
          <w:rFonts w:ascii="Times New Roman" w:hAnsi="Times New Roman" w:cs="Times New Roman"/>
          <w:sz w:val="24"/>
          <w:szCs w:val="24"/>
        </w:rPr>
        <w:t>pantas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diterima</w:t>
      </w:r>
      <w:proofErr w:type="spellEnd"/>
      <w:r w:rsidRPr="00F37E30">
        <w:rPr>
          <w:rFonts w:ascii="Times New Roman" w:hAnsi="Times New Roman" w:cs="Times New Roman"/>
          <w:sz w:val="24"/>
          <w:szCs w:val="24"/>
        </w:rPr>
        <w:t xml:space="preserve"> auditor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melakukan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jasa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profesionalitas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sesuai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standar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akuntan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berlaku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Kode</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etik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akuntan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juga </w:t>
      </w:r>
      <w:proofErr w:type="spellStart"/>
      <w:r w:rsidRPr="00F37E30">
        <w:rPr>
          <w:rFonts w:ascii="Times New Roman" w:hAnsi="Times New Roman" w:cs="Times New Roman"/>
          <w:sz w:val="24"/>
          <w:szCs w:val="24"/>
        </w:rPr>
        <w:t>mengatur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penentuan</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fee audit </w:t>
      </w:r>
      <w:proofErr w:type="spellStart"/>
      <w:r w:rsidRPr="00F37E30">
        <w:rPr>
          <w:rFonts w:ascii="Times New Roman" w:hAnsi="Times New Roman" w:cs="Times New Roman"/>
          <w:sz w:val="24"/>
          <w:szCs w:val="24"/>
        </w:rPr>
        <w:t>berdasarkan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kesepakatan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Akuntan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entitas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kliennya</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tertuang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surat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perikatan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dimaterai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sebagai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bukti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kesepakatan</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fee audit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kedua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pihak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w:t>
      </w:r>
    </w:p>
    <w:p w14:paraId="228CCD0C" w14:textId="77777777" w:rsidR="00F445C4" w:rsidRPr="00F37E30" w:rsidRDefault="00F445C4" w:rsidP="00B867A3">
      <w:pPr>
        <w:autoSpaceDE w:val="0"/>
        <w:autoSpaceDN w:val="0"/>
        <w:adjustRightInd w:val="0"/>
        <w:spacing w:after="0" w:line="240" w:lineRule="auto"/>
        <w:ind w:firstLine="284"/>
        <w:jc w:val="both"/>
        <w:rPr>
          <w:rFonts w:ascii="Times New Roman" w:hAnsi="Times New Roman" w:cs="Times New Roman"/>
          <w:color w:val="000000" w:themeColor="text1"/>
          <w:sz w:val="24"/>
          <w:szCs w:val="24"/>
          <w:shd w:val="clear" w:color="auto" w:fill="FFFFFF"/>
        </w:rPr>
      </w:pPr>
      <w:proofErr w:type="spellStart"/>
      <w:r w:rsidRPr="00F37E30">
        <w:rPr>
          <w:rFonts w:ascii="Times New Roman" w:hAnsi="Times New Roman" w:cs="Times New Roman"/>
          <w:sz w:val="24"/>
          <w:szCs w:val="24"/>
        </w:rPr>
        <w:t>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insiders ownership</w:t>
      </w:r>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proofErr w:type="gramStart"/>
      <w:r w:rsidRPr="00F37E30">
        <w:rPr>
          <w:rFonts w:ascii="Times New Roman" w:hAnsi="Times New Roman" w:cs="Times New Roman"/>
          <w:sz w:val="24"/>
          <w:szCs w:val="24"/>
        </w:rPr>
        <w:t>komposisi,porsi</w:t>
      </w:r>
      <w:proofErr w:type="gramEnd"/>
      <w:r w:rsidRPr="00F37E30">
        <w:rPr>
          <w:rFonts w:ascii="Times New Roman" w:hAnsi="Times New Roman" w:cs="Times New Roman"/>
          <w:sz w:val="24"/>
          <w:szCs w:val="24"/>
        </w:rPr>
        <w:t>,perbandingan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persentase</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modal,ekuitas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termasuk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dimiliki</w:t>
      </w:r>
      <w:proofErr w:type="spellEnd"/>
      <w:r w:rsidRPr="00F37E30">
        <w:rPr>
          <w:rFonts w:ascii="Times New Roman" w:hAnsi="Times New Roman" w:cs="Times New Roman"/>
          <w:sz w:val="24"/>
          <w:szCs w:val="24"/>
        </w:rPr>
        <w:t xml:space="preserve"> oleh orang di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dapat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berupa</w:t>
      </w:r>
      <w:proofErr w:type="spellEnd"/>
      <w:r w:rsidRPr="00F37E30">
        <w:rPr>
          <w:rFonts w:ascii="Times New Roman" w:hAnsi="Times New Roman" w:cs="Times New Roman"/>
          <w:sz w:val="24"/>
          <w:szCs w:val="24"/>
        </w:rPr>
        <w:t xml:space="preserve"> investor </w:t>
      </w:r>
      <w:proofErr w:type="spellStart"/>
      <w:r w:rsidRPr="00F37E30">
        <w:rPr>
          <w:rFonts w:ascii="Times New Roman" w:hAnsi="Times New Roman" w:cs="Times New Roman"/>
          <w:sz w:val="24"/>
          <w:szCs w:val="24"/>
        </w:rPr>
        <w:t>individual,pemerintah,dan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institusi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swasta</w:t>
      </w:r>
      <w:proofErr w:type="spellEnd"/>
      <w:r w:rsidRPr="00F37E30">
        <w:rPr>
          <w:rFonts w:ascii="Times New Roman" w:hAnsi="Times New Roman" w:cs="Times New Roman"/>
          <w:color w:val="000000" w:themeColor="text1"/>
          <w:sz w:val="24"/>
          <w:szCs w:val="24"/>
        </w:rPr>
        <w:t>.</w:t>
      </w:r>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Struktur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dapat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berupa</w:t>
      </w:r>
      <w:proofErr w:type="spellEnd"/>
      <w:r w:rsidRPr="00F37E30">
        <w:rPr>
          <w:rFonts w:ascii="Times New Roman" w:hAnsi="Times New Roman" w:cs="Times New Roman"/>
          <w:color w:val="000000" w:themeColor="text1"/>
          <w:sz w:val="24"/>
          <w:szCs w:val="24"/>
          <w:shd w:val="clear" w:color="auto" w:fill="FFFFFF"/>
        </w:rPr>
        <w:t xml:space="preserve"> investor individual, </w:t>
      </w:r>
      <w:proofErr w:type="spellStart"/>
      <w:r w:rsidRPr="00F37E30">
        <w:rPr>
          <w:rFonts w:ascii="Times New Roman" w:hAnsi="Times New Roman" w:cs="Times New Roman"/>
          <w:color w:val="000000" w:themeColor="text1"/>
          <w:sz w:val="24"/>
          <w:szCs w:val="24"/>
          <w:shd w:val="clear" w:color="auto" w:fill="FFFFFF"/>
        </w:rPr>
        <w:t>pemerintah</w:t>
      </w:r>
      <w:proofErr w:type="spellEnd"/>
      <w:r w:rsidRPr="00F37E30">
        <w:rPr>
          <w:rFonts w:ascii="Times New Roman" w:hAnsi="Times New Roman" w:cs="Times New Roman"/>
          <w:color w:val="000000" w:themeColor="text1"/>
          <w:sz w:val="24"/>
          <w:szCs w:val="24"/>
          <w:shd w:val="clear" w:color="auto" w:fill="FFFFFF"/>
        </w:rPr>
        <w:t xml:space="preserve">, dan </w:t>
      </w:r>
      <w:proofErr w:type="spellStart"/>
      <w:r w:rsidRPr="00F37E30">
        <w:rPr>
          <w:rFonts w:ascii="Times New Roman" w:hAnsi="Times New Roman" w:cs="Times New Roman"/>
          <w:color w:val="000000" w:themeColor="text1"/>
          <w:sz w:val="24"/>
          <w:szCs w:val="24"/>
          <w:shd w:val="clear" w:color="auto" w:fill="FFFFFF"/>
        </w:rPr>
        <w:t>institusi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swasta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Struktur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terbagi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dalam</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beberapa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kategori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Secara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spesifik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kategori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struktur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meliputi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oleh </w:t>
      </w:r>
      <w:proofErr w:type="spellStart"/>
      <w:r w:rsidRPr="00F37E30">
        <w:rPr>
          <w:rFonts w:ascii="Times New Roman" w:hAnsi="Times New Roman" w:cs="Times New Roman"/>
          <w:color w:val="000000" w:themeColor="text1"/>
          <w:sz w:val="24"/>
          <w:szCs w:val="24"/>
          <w:shd w:val="clear" w:color="auto" w:fill="FFFFFF"/>
        </w:rPr>
        <w:t>institusi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domestik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institusi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asing</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proofErr w:type="gramStart"/>
      <w:r w:rsidRPr="00F37E30">
        <w:rPr>
          <w:rFonts w:ascii="Times New Roman" w:hAnsi="Times New Roman" w:cs="Times New Roman"/>
          <w:color w:val="000000" w:themeColor="text1"/>
          <w:sz w:val="24"/>
          <w:szCs w:val="24"/>
          <w:shd w:val="clear" w:color="auto" w:fill="FFFFFF"/>
        </w:rPr>
        <w:t>pemerintah,karyawan</w:t>
      </w:r>
      <w:proofErr w:type="spellEnd"/>
      <w:proofErr w:type="gramEnd"/>
      <w:r w:rsidRPr="00F37E30">
        <w:rPr>
          <w:rFonts w:ascii="Times New Roman" w:hAnsi="Times New Roman" w:cs="Times New Roman"/>
          <w:color w:val="000000" w:themeColor="text1"/>
          <w:sz w:val="24"/>
          <w:szCs w:val="24"/>
          <w:shd w:val="clear" w:color="auto" w:fill="FFFFFF"/>
        </w:rPr>
        <w:t xml:space="preserve"> dan individual </w:t>
      </w:r>
      <w:proofErr w:type="spellStart"/>
      <w:r w:rsidRPr="00F37E30">
        <w:rPr>
          <w:rFonts w:ascii="Times New Roman" w:hAnsi="Times New Roman" w:cs="Times New Roman"/>
          <w:color w:val="000000" w:themeColor="text1"/>
          <w:sz w:val="24"/>
          <w:szCs w:val="24"/>
          <w:shd w:val="clear" w:color="auto" w:fill="FFFFFF"/>
        </w:rPr>
        <w:t>domestik.Struktur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merupakan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bentuk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komitmen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dari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pemegang</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saham</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untuk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mendelegasikan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pengendalian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dengan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tingkat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tertentu</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kepada</w:t>
      </w:r>
      <w:proofErr w:type="spellEnd"/>
      <w:r w:rsidRPr="00F37E30">
        <w:rPr>
          <w:rFonts w:ascii="Times New Roman" w:hAnsi="Times New Roman" w:cs="Times New Roman"/>
          <w:color w:val="000000" w:themeColor="text1"/>
          <w:sz w:val="24"/>
          <w:szCs w:val="24"/>
          <w:shd w:val="clear" w:color="auto" w:fill="FFFFFF"/>
        </w:rPr>
        <w:t xml:space="preserve"> para </w:t>
      </w:r>
      <w:proofErr w:type="spellStart"/>
      <w:r w:rsidRPr="00F37E30">
        <w:rPr>
          <w:rFonts w:ascii="Times New Roman" w:hAnsi="Times New Roman" w:cs="Times New Roman"/>
          <w:color w:val="000000" w:themeColor="text1"/>
          <w:sz w:val="24"/>
          <w:szCs w:val="24"/>
          <w:shd w:val="clear" w:color="auto" w:fill="FFFFFF"/>
        </w:rPr>
        <w:t>manajer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Pemilik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perusahaan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menunjuk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agen-agen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profesional</w:t>
      </w:r>
      <w:proofErr w:type="spellEnd"/>
      <w:r w:rsidRPr="00F37E30">
        <w:rPr>
          <w:rFonts w:ascii="Times New Roman" w:hAnsi="Times New Roman" w:cs="Times New Roman"/>
          <w:color w:val="000000" w:themeColor="text1"/>
          <w:sz w:val="24"/>
          <w:szCs w:val="24"/>
          <w:shd w:val="clear" w:color="auto" w:fill="FFFFFF"/>
        </w:rPr>
        <w:t xml:space="preserve"> yang </w:t>
      </w:r>
      <w:proofErr w:type="spellStart"/>
      <w:r w:rsidRPr="00F37E30">
        <w:rPr>
          <w:rFonts w:ascii="Times New Roman" w:hAnsi="Times New Roman" w:cs="Times New Roman"/>
          <w:color w:val="000000" w:themeColor="text1"/>
          <w:sz w:val="24"/>
          <w:szCs w:val="24"/>
          <w:shd w:val="clear" w:color="auto" w:fill="FFFFFF"/>
        </w:rPr>
        <w:t>telah</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terlebih</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dahulu</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dipilih</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melalui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seleksi</w:t>
      </w:r>
      <w:proofErr w:type="spellEnd"/>
      <w:r w:rsidRPr="00F37E30">
        <w:rPr>
          <w:rFonts w:ascii="Times New Roman" w:hAnsi="Times New Roman" w:cs="Times New Roman"/>
          <w:color w:val="000000" w:themeColor="text1"/>
          <w:sz w:val="24"/>
          <w:szCs w:val="24"/>
          <w:shd w:val="clear" w:color="auto" w:fill="FFFFFF"/>
        </w:rPr>
        <w:t xml:space="preserve"> yang </w:t>
      </w:r>
      <w:proofErr w:type="spellStart"/>
      <w:r w:rsidRPr="00F37E30">
        <w:rPr>
          <w:rFonts w:ascii="Times New Roman" w:hAnsi="Times New Roman" w:cs="Times New Roman"/>
          <w:color w:val="000000" w:themeColor="text1"/>
          <w:sz w:val="24"/>
          <w:szCs w:val="24"/>
          <w:shd w:val="clear" w:color="auto" w:fill="FFFFFF"/>
        </w:rPr>
        <w:t>kemudian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melaksanakan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tugasnya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untuk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mengelola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perusahaan</w:t>
      </w:r>
      <w:proofErr w:type="spellEnd"/>
      <w:r w:rsidRPr="00F37E30">
        <w:rPr>
          <w:rFonts w:ascii="Times New Roman" w:hAnsi="Times New Roman" w:cs="Times New Roman"/>
          <w:color w:val="000000" w:themeColor="text1"/>
          <w:sz w:val="24"/>
          <w:szCs w:val="24"/>
          <w:shd w:val="clear" w:color="auto" w:fill="FFFFFF"/>
        </w:rPr>
        <w:t xml:space="preserve"> yang pada </w:t>
      </w:r>
      <w:proofErr w:type="spellStart"/>
      <w:r w:rsidRPr="00F37E30">
        <w:rPr>
          <w:rFonts w:ascii="Times New Roman" w:hAnsi="Times New Roman" w:cs="Times New Roman"/>
          <w:color w:val="000000" w:themeColor="text1"/>
          <w:sz w:val="24"/>
          <w:szCs w:val="24"/>
          <w:shd w:val="clear" w:color="auto" w:fill="FFFFFF"/>
        </w:rPr>
        <w:t>akhirnya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dituntut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untuk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dapat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memaksimalkan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nilai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proofErr w:type="gramStart"/>
      <w:r w:rsidRPr="00F37E30">
        <w:rPr>
          <w:rFonts w:ascii="Times New Roman" w:hAnsi="Times New Roman" w:cs="Times New Roman"/>
          <w:color w:val="000000" w:themeColor="text1"/>
          <w:sz w:val="24"/>
          <w:szCs w:val="24"/>
          <w:shd w:val="clear" w:color="auto" w:fill="FFFFFF"/>
        </w:rPr>
        <w:t>perusahaan.Struktur</w:t>
      </w:r>
      <w:proofErr w:type="spellEnd"/>
      <w:proofErr w:type="gram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dapat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berupa</w:t>
      </w:r>
      <w:proofErr w:type="spellEnd"/>
      <w:r w:rsidRPr="00F37E30">
        <w:rPr>
          <w:rFonts w:ascii="Times New Roman" w:hAnsi="Times New Roman" w:cs="Times New Roman"/>
          <w:color w:val="000000" w:themeColor="text1"/>
          <w:sz w:val="24"/>
          <w:szCs w:val="24"/>
          <w:shd w:val="clear" w:color="auto" w:fill="FFFFFF"/>
        </w:rPr>
        <w:t xml:space="preserve"> investor individual, </w:t>
      </w:r>
      <w:proofErr w:type="spellStart"/>
      <w:r w:rsidRPr="00F37E30">
        <w:rPr>
          <w:rFonts w:ascii="Times New Roman" w:hAnsi="Times New Roman" w:cs="Times New Roman"/>
          <w:color w:val="000000" w:themeColor="text1"/>
          <w:sz w:val="24"/>
          <w:szCs w:val="24"/>
          <w:shd w:val="clear" w:color="auto" w:fill="FFFFFF"/>
        </w:rPr>
        <w:t>pemerintah</w:t>
      </w:r>
      <w:proofErr w:type="spellEnd"/>
      <w:r w:rsidRPr="00F37E30">
        <w:rPr>
          <w:rFonts w:ascii="Times New Roman" w:hAnsi="Times New Roman" w:cs="Times New Roman"/>
          <w:color w:val="000000" w:themeColor="text1"/>
          <w:sz w:val="24"/>
          <w:szCs w:val="24"/>
          <w:shd w:val="clear" w:color="auto" w:fill="FFFFFF"/>
        </w:rPr>
        <w:t xml:space="preserve">, dan </w:t>
      </w:r>
      <w:proofErr w:type="spellStart"/>
      <w:r w:rsidRPr="00F37E30">
        <w:rPr>
          <w:rFonts w:ascii="Times New Roman" w:hAnsi="Times New Roman" w:cs="Times New Roman"/>
          <w:color w:val="000000" w:themeColor="text1"/>
          <w:sz w:val="24"/>
          <w:szCs w:val="24"/>
          <w:shd w:val="clear" w:color="auto" w:fill="FFFFFF"/>
        </w:rPr>
        <w:t>institusi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swasta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Struktur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terbagi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dalam</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beberapa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kategori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Secara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spesifik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kategori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struktur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meliputi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oleh </w:t>
      </w:r>
      <w:proofErr w:type="spellStart"/>
      <w:r w:rsidRPr="00F37E30">
        <w:rPr>
          <w:rFonts w:ascii="Times New Roman" w:hAnsi="Times New Roman" w:cs="Times New Roman"/>
          <w:color w:val="000000" w:themeColor="text1"/>
          <w:sz w:val="24"/>
          <w:szCs w:val="24"/>
          <w:shd w:val="clear" w:color="auto" w:fill="FFFFFF"/>
        </w:rPr>
        <w:t>institusi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domestik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institusi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asing</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proofErr w:type="gramStart"/>
      <w:r w:rsidRPr="00F37E30">
        <w:rPr>
          <w:rFonts w:ascii="Times New Roman" w:hAnsi="Times New Roman" w:cs="Times New Roman"/>
          <w:color w:val="000000" w:themeColor="text1"/>
          <w:sz w:val="24"/>
          <w:szCs w:val="24"/>
          <w:shd w:val="clear" w:color="auto" w:fill="FFFFFF"/>
        </w:rPr>
        <w:t>pemerintah,karyawan</w:t>
      </w:r>
      <w:proofErr w:type="spellEnd"/>
      <w:proofErr w:type="gramEnd"/>
      <w:r w:rsidRPr="00F37E30">
        <w:rPr>
          <w:rFonts w:ascii="Times New Roman" w:hAnsi="Times New Roman" w:cs="Times New Roman"/>
          <w:color w:val="000000" w:themeColor="text1"/>
          <w:sz w:val="24"/>
          <w:szCs w:val="24"/>
          <w:shd w:val="clear" w:color="auto" w:fill="FFFFFF"/>
        </w:rPr>
        <w:t xml:space="preserve"> dan individual </w:t>
      </w:r>
      <w:proofErr w:type="spellStart"/>
      <w:r w:rsidRPr="00F37E30">
        <w:rPr>
          <w:rFonts w:ascii="Times New Roman" w:hAnsi="Times New Roman" w:cs="Times New Roman"/>
          <w:color w:val="000000" w:themeColor="text1"/>
          <w:sz w:val="24"/>
          <w:szCs w:val="24"/>
          <w:shd w:val="clear" w:color="auto" w:fill="FFFFFF"/>
        </w:rPr>
        <w:t>domestik.Struktur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kepemilikan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merupakan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bentuk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komitmen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dari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pemegang</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saham</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untuk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mendelegasikan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pengendalian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dengan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tingkat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tertentu</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kepada</w:t>
      </w:r>
      <w:proofErr w:type="spellEnd"/>
      <w:r w:rsidRPr="00F37E30">
        <w:rPr>
          <w:rFonts w:ascii="Times New Roman" w:hAnsi="Times New Roman" w:cs="Times New Roman"/>
          <w:color w:val="000000" w:themeColor="text1"/>
          <w:sz w:val="24"/>
          <w:szCs w:val="24"/>
          <w:shd w:val="clear" w:color="auto" w:fill="FFFFFF"/>
        </w:rPr>
        <w:t xml:space="preserve"> para </w:t>
      </w:r>
      <w:proofErr w:type="spellStart"/>
      <w:r w:rsidRPr="00F37E30">
        <w:rPr>
          <w:rFonts w:ascii="Times New Roman" w:hAnsi="Times New Roman" w:cs="Times New Roman"/>
          <w:color w:val="000000" w:themeColor="text1"/>
          <w:sz w:val="24"/>
          <w:szCs w:val="24"/>
          <w:shd w:val="clear" w:color="auto" w:fill="FFFFFF"/>
        </w:rPr>
        <w:t>manajer</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Pemilik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perusahaan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menunjuk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agen-agen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profesional</w:t>
      </w:r>
      <w:proofErr w:type="spellEnd"/>
      <w:r w:rsidRPr="00F37E30">
        <w:rPr>
          <w:rFonts w:ascii="Times New Roman" w:hAnsi="Times New Roman" w:cs="Times New Roman"/>
          <w:color w:val="000000" w:themeColor="text1"/>
          <w:sz w:val="24"/>
          <w:szCs w:val="24"/>
          <w:shd w:val="clear" w:color="auto" w:fill="FFFFFF"/>
        </w:rPr>
        <w:t xml:space="preserve"> yang </w:t>
      </w:r>
      <w:proofErr w:type="spellStart"/>
      <w:r w:rsidRPr="00F37E30">
        <w:rPr>
          <w:rFonts w:ascii="Times New Roman" w:hAnsi="Times New Roman" w:cs="Times New Roman"/>
          <w:color w:val="000000" w:themeColor="text1"/>
          <w:sz w:val="24"/>
          <w:szCs w:val="24"/>
          <w:shd w:val="clear" w:color="auto" w:fill="FFFFFF"/>
        </w:rPr>
        <w:t>telah</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terlebih</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dahulu</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dipilih</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melalui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seleksi</w:t>
      </w:r>
      <w:proofErr w:type="spellEnd"/>
      <w:r w:rsidRPr="00F37E30">
        <w:rPr>
          <w:rFonts w:ascii="Times New Roman" w:hAnsi="Times New Roman" w:cs="Times New Roman"/>
          <w:color w:val="000000" w:themeColor="text1"/>
          <w:sz w:val="24"/>
          <w:szCs w:val="24"/>
          <w:shd w:val="clear" w:color="auto" w:fill="FFFFFF"/>
        </w:rPr>
        <w:t xml:space="preserve"> yang </w:t>
      </w:r>
      <w:proofErr w:type="spellStart"/>
      <w:r w:rsidRPr="00F37E30">
        <w:rPr>
          <w:rFonts w:ascii="Times New Roman" w:hAnsi="Times New Roman" w:cs="Times New Roman"/>
          <w:color w:val="000000" w:themeColor="text1"/>
          <w:sz w:val="24"/>
          <w:szCs w:val="24"/>
          <w:shd w:val="clear" w:color="auto" w:fill="FFFFFF"/>
        </w:rPr>
        <w:t>kemudian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melaksanakan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tugasnya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untuk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mengelola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perusahaan</w:t>
      </w:r>
      <w:proofErr w:type="spellEnd"/>
      <w:r w:rsidRPr="00F37E30">
        <w:rPr>
          <w:rFonts w:ascii="Times New Roman" w:hAnsi="Times New Roman" w:cs="Times New Roman"/>
          <w:color w:val="000000" w:themeColor="text1"/>
          <w:sz w:val="24"/>
          <w:szCs w:val="24"/>
          <w:shd w:val="clear" w:color="auto" w:fill="FFFFFF"/>
        </w:rPr>
        <w:t xml:space="preserve"> yang pada </w:t>
      </w:r>
      <w:proofErr w:type="spellStart"/>
      <w:r w:rsidRPr="00F37E30">
        <w:rPr>
          <w:rFonts w:ascii="Times New Roman" w:hAnsi="Times New Roman" w:cs="Times New Roman"/>
          <w:color w:val="000000" w:themeColor="text1"/>
          <w:sz w:val="24"/>
          <w:szCs w:val="24"/>
          <w:shd w:val="clear" w:color="auto" w:fill="FFFFFF"/>
        </w:rPr>
        <w:t>akhirnya</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dituntut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untuk</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dapat</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memaksimalkan</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nilai</w:t>
      </w:r>
      <w:proofErr w:type="spellEnd"/>
      <w:r w:rsidRPr="00F37E30">
        <w:rPr>
          <w:rFonts w:ascii="Times New Roman" w:hAnsi="Times New Roman" w:cs="Times New Roman"/>
          <w:color w:val="000000" w:themeColor="text1"/>
          <w:sz w:val="24"/>
          <w:szCs w:val="24"/>
          <w:shd w:val="clear" w:color="auto" w:fill="FFFFFF"/>
        </w:rPr>
        <w:t xml:space="preserve"> </w:t>
      </w:r>
      <w:proofErr w:type="spellStart"/>
      <w:r w:rsidRPr="00F37E30">
        <w:rPr>
          <w:rFonts w:ascii="Times New Roman" w:hAnsi="Times New Roman" w:cs="Times New Roman"/>
          <w:color w:val="000000" w:themeColor="text1"/>
          <w:sz w:val="24"/>
          <w:szCs w:val="24"/>
          <w:shd w:val="clear" w:color="auto" w:fill="FFFFFF"/>
        </w:rPr>
        <w:t>perusahaan</w:t>
      </w:r>
      <w:proofErr w:type="spellEnd"/>
      <w:r w:rsidRPr="00F37E30">
        <w:rPr>
          <w:rFonts w:ascii="Times New Roman" w:hAnsi="Times New Roman" w:cs="Times New Roman"/>
          <w:color w:val="000000" w:themeColor="text1"/>
          <w:sz w:val="24"/>
          <w:szCs w:val="24"/>
          <w:shd w:val="clear" w:color="auto" w:fill="FFFFFF"/>
        </w:rPr>
        <w:t>.</w:t>
      </w:r>
    </w:p>
    <w:p w14:paraId="50E955C8" w14:textId="2D406E9A" w:rsidR="00F445C4" w:rsidRPr="00F37E30" w:rsidRDefault="00F445C4" w:rsidP="00F37E30">
      <w:pPr>
        <w:autoSpaceDE w:val="0"/>
        <w:autoSpaceDN w:val="0"/>
        <w:adjustRightInd w:val="0"/>
        <w:spacing w:after="0" w:line="240" w:lineRule="auto"/>
        <w:ind w:left="284" w:firstLine="425"/>
        <w:jc w:val="both"/>
        <w:rPr>
          <w:rFonts w:ascii="Times New Roman" w:hAnsi="Times New Roman" w:cs="Times New Roman"/>
          <w:sz w:val="24"/>
          <w:szCs w:val="24"/>
        </w:rPr>
      </w:pPr>
    </w:p>
    <w:p w14:paraId="1BDFE85C" w14:textId="58E598C4" w:rsidR="00F445C4" w:rsidRPr="00F37E30" w:rsidRDefault="00F445C4" w:rsidP="00F37E30">
      <w:pPr>
        <w:autoSpaceDE w:val="0"/>
        <w:autoSpaceDN w:val="0"/>
        <w:adjustRightInd w:val="0"/>
        <w:spacing w:after="0" w:line="240" w:lineRule="auto"/>
        <w:ind w:firstLine="284"/>
        <w:jc w:val="both"/>
        <w:rPr>
          <w:rFonts w:ascii="Times New Roman" w:hAnsi="Times New Roman" w:cs="Times New Roman"/>
          <w:b/>
          <w:bCs/>
          <w:sz w:val="24"/>
          <w:szCs w:val="24"/>
        </w:rPr>
      </w:pPr>
      <w:r w:rsidRPr="00F37E30">
        <w:rPr>
          <w:rFonts w:ascii="Times New Roman" w:hAnsi="Times New Roman" w:cs="Times New Roman"/>
          <w:b/>
          <w:bCs/>
          <w:sz w:val="24"/>
          <w:szCs w:val="24"/>
        </w:rPr>
        <w:t>LANDASAN TEORI</w:t>
      </w:r>
    </w:p>
    <w:p w14:paraId="0DB2524C" w14:textId="77777777" w:rsidR="00F37E30" w:rsidRDefault="001D39A7" w:rsidP="00B867A3">
      <w:pPr>
        <w:autoSpaceDE w:val="0"/>
        <w:autoSpaceDN w:val="0"/>
        <w:adjustRightInd w:val="0"/>
        <w:spacing w:after="0" w:line="240" w:lineRule="auto"/>
        <w:ind w:firstLine="284"/>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rPr>
        <w:t>Struktur</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Kepemilikan</w:t>
      </w:r>
      <w:proofErr w:type="spellEnd"/>
    </w:p>
    <w:p w14:paraId="3EF8D266" w14:textId="7357E327" w:rsidR="001D39A7" w:rsidRPr="00F37E30" w:rsidRDefault="001D39A7" w:rsidP="00F37E30">
      <w:pPr>
        <w:autoSpaceDE w:val="0"/>
        <w:autoSpaceDN w:val="0"/>
        <w:adjustRightInd w:val="0"/>
        <w:spacing w:after="0" w:line="240" w:lineRule="auto"/>
        <w:ind w:firstLine="284"/>
        <w:jc w:val="both"/>
        <w:rPr>
          <w:rFonts w:ascii="Times New Roman" w:hAnsi="Times New Roman" w:cs="Times New Roman"/>
          <w:b/>
          <w:bCs/>
          <w:sz w:val="24"/>
          <w:szCs w:val="24"/>
        </w:rPr>
      </w:pPr>
      <w:proofErr w:type="spellStart"/>
      <w:r w:rsidRPr="00F37E30">
        <w:rPr>
          <w:rFonts w:ascii="Times New Roman" w:hAnsi="Times New Roman" w:cs="Times New Roman"/>
          <w:sz w:val="24"/>
          <w:szCs w:val="24"/>
        </w:rPr>
        <w:t>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merupakan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komitmen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pemegang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mendelegasikan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pengendalian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tingkat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tertentu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kepada</w:t>
      </w:r>
      <w:proofErr w:type="spellEnd"/>
      <w:r w:rsidRPr="00F37E30">
        <w:rPr>
          <w:rFonts w:ascii="Times New Roman" w:hAnsi="Times New Roman" w:cs="Times New Roman"/>
          <w:sz w:val="24"/>
          <w:szCs w:val="24"/>
        </w:rPr>
        <w:t xml:space="preserve"> para </w:t>
      </w:r>
      <w:proofErr w:type="spellStart"/>
      <w:r w:rsidRPr="00F37E30">
        <w:rPr>
          <w:rFonts w:ascii="Times New Roman" w:hAnsi="Times New Roman" w:cs="Times New Roman"/>
          <w:sz w:val="24"/>
          <w:szCs w:val="24"/>
        </w:rPr>
        <w:t>manajer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Pemilik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menunjuk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agen-agen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profesional</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telah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terlebih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dahulu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dipilih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melalui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seleksi</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kemudian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melaksanakan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tugasnya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mengelola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yang pada </w:t>
      </w:r>
      <w:proofErr w:type="spellStart"/>
      <w:r w:rsidRPr="00F37E30">
        <w:rPr>
          <w:rFonts w:ascii="Times New Roman" w:hAnsi="Times New Roman" w:cs="Times New Roman"/>
          <w:sz w:val="24"/>
          <w:szCs w:val="24"/>
        </w:rPr>
        <w:t>akhirnya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dituntut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dapat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memaksimalkan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p>
    <w:p w14:paraId="25250C26" w14:textId="194FC40E" w:rsidR="00F37E30" w:rsidRDefault="001D39A7" w:rsidP="00F37E30">
      <w:pPr>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lastRenderedPageBreak/>
        <w:t>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dapat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berupa</w:t>
      </w:r>
      <w:proofErr w:type="spellEnd"/>
      <w:r w:rsidRPr="00F37E30">
        <w:rPr>
          <w:rFonts w:ascii="Times New Roman" w:hAnsi="Times New Roman" w:cs="Times New Roman"/>
          <w:sz w:val="24"/>
          <w:szCs w:val="24"/>
        </w:rPr>
        <w:t xml:space="preserve"> investor individual,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institusi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swasta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terbagi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beberapa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kategori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Secara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spesifik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kategori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meliputi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institusi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domestik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institusi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asing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karyawan</w:t>
      </w:r>
      <w:proofErr w:type="spellEnd"/>
      <w:r w:rsidRPr="00F37E30">
        <w:rPr>
          <w:rFonts w:ascii="Times New Roman" w:hAnsi="Times New Roman" w:cs="Times New Roman"/>
          <w:sz w:val="24"/>
          <w:szCs w:val="24"/>
        </w:rPr>
        <w:t xml:space="preserve"> dan individual </w:t>
      </w:r>
      <w:proofErr w:type="spellStart"/>
      <w:r w:rsidRPr="00F37E30">
        <w:rPr>
          <w:rFonts w:ascii="Times New Roman" w:hAnsi="Times New Roman" w:cs="Times New Roman"/>
          <w:sz w:val="24"/>
          <w:szCs w:val="24"/>
        </w:rPr>
        <w:t>domestik</w:t>
      </w:r>
      <w:proofErr w:type="spellEnd"/>
      <w:r w:rsidRPr="00F37E30">
        <w:rPr>
          <w:rFonts w:ascii="Times New Roman" w:hAnsi="Times New Roman" w:cs="Times New Roman"/>
          <w:sz w:val="24"/>
          <w:szCs w:val="24"/>
        </w:rPr>
        <w:t>.</w:t>
      </w:r>
    </w:p>
    <w:p w14:paraId="2421140C" w14:textId="77777777" w:rsidR="00F37E30" w:rsidRDefault="00F37E30" w:rsidP="00F37E30">
      <w:pPr>
        <w:spacing w:after="0" w:line="240" w:lineRule="auto"/>
        <w:ind w:firstLine="284"/>
        <w:jc w:val="both"/>
        <w:rPr>
          <w:rFonts w:ascii="Times New Roman" w:hAnsi="Times New Roman" w:cs="Times New Roman"/>
          <w:sz w:val="24"/>
          <w:szCs w:val="24"/>
        </w:rPr>
      </w:pPr>
    </w:p>
    <w:p w14:paraId="695D85C6" w14:textId="77777777" w:rsidR="00F37E30" w:rsidRDefault="001D39A7" w:rsidP="00F37E30">
      <w:pPr>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b/>
          <w:bCs/>
          <w:sz w:val="24"/>
          <w:szCs w:val="24"/>
        </w:rPr>
        <w:t>Kepemilikan</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Institusional</w:t>
      </w:r>
      <w:proofErr w:type="spellEnd"/>
    </w:p>
    <w:p w14:paraId="13C308F8" w14:textId="78EAF8F3" w:rsidR="00F37E30" w:rsidRDefault="001D39A7" w:rsidP="00F37E30">
      <w:pPr>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institusional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jumlah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lembaga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keuangan</w:t>
      </w:r>
      <w:proofErr w:type="spellEnd"/>
      <w:r w:rsidRPr="00F37E30">
        <w:rPr>
          <w:rFonts w:ascii="Times New Roman" w:hAnsi="Times New Roman" w:cs="Times New Roman"/>
          <w:sz w:val="24"/>
          <w:szCs w:val="24"/>
        </w:rPr>
        <w:t xml:space="preserve"> non-bank </w:t>
      </w:r>
      <w:proofErr w:type="spellStart"/>
      <w:r w:rsidRPr="00F37E30">
        <w:rPr>
          <w:rFonts w:ascii="Times New Roman" w:hAnsi="Times New Roman" w:cs="Times New Roman"/>
          <w:sz w:val="24"/>
          <w:szCs w:val="24"/>
        </w:rPr>
        <w:t>dimana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lembaga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mengelola</w:t>
      </w:r>
      <w:proofErr w:type="spellEnd"/>
      <w:r w:rsidRPr="00F37E30">
        <w:rPr>
          <w:rFonts w:ascii="Times New Roman" w:hAnsi="Times New Roman" w:cs="Times New Roman"/>
          <w:sz w:val="24"/>
          <w:szCs w:val="24"/>
        </w:rPr>
        <w:t xml:space="preserve"> dana </w:t>
      </w:r>
      <w:proofErr w:type="spellStart"/>
      <w:r w:rsidRPr="00F37E30">
        <w:rPr>
          <w:rFonts w:ascii="Times New Roman" w:hAnsi="Times New Roman" w:cs="Times New Roman"/>
          <w:sz w:val="24"/>
          <w:szCs w:val="24"/>
        </w:rPr>
        <w:t>atas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nama</w:t>
      </w:r>
      <w:proofErr w:type="spellEnd"/>
      <w:r w:rsidRPr="00F37E30">
        <w:rPr>
          <w:rFonts w:ascii="Times New Roman" w:hAnsi="Times New Roman" w:cs="Times New Roman"/>
          <w:sz w:val="24"/>
          <w:szCs w:val="24"/>
        </w:rPr>
        <w:t xml:space="preserve"> orang lain. Perusahaan </w:t>
      </w:r>
      <w:proofErr w:type="spellStart"/>
      <w:r w:rsidRPr="00F37E30">
        <w:rPr>
          <w:rFonts w:ascii="Times New Roman" w:hAnsi="Times New Roman" w:cs="Times New Roman"/>
          <w:sz w:val="24"/>
          <w:szCs w:val="24"/>
        </w:rPr>
        <w:t>Reksa</w:t>
      </w:r>
      <w:proofErr w:type="spellEnd"/>
      <w:r w:rsidRPr="00F37E30">
        <w:rPr>
          <w:rFonts w:ascii="Times New Roman" w:hAnsi="Times New Roman" w:cs="Times New Roman"/>
          <w:sz w:val="24"/>
          <w:szCs w:val="24"/>
        </w:rPr>
        <w:t xml:space="preserve"> Dana, Yayasan </w:t>
      </w:r>
      <w:proofErr w:type="spellStart"/>
      <w:r w:rsidRPr="00F37E30">
        <w:rPr>
          <w:rFonts w:ascii="Times New Roman" w:hAnsi="Times New Roman" w:cs="Times New Roman"/>
          <w:sz w:val="24"/>
          <w:szCs w:val="24"/>
        </w:rPr>
        <w:t>swasta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wakaf</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badan </w:t>
      </w:r>
      <w:proofErr w:type="spellStart"/>
      <w:r w:rsidRPr="00F37E30">
        <w:rPr>
          <w:rFonts w:ascii="Times New Roman" w:hAnsi="Times New Roman" w:cs="Times New Roman"/>
          <w:sz w:val="24"/>
          <w:szCs w:val="24"/>
        </w:rPr>
        <w:t>besar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lainnya</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mengelola</w:t>
      </w:r>
      <w:proofErr w:type="spellEnd"/>
      <w:r w:rsidRPr="00F37E30">
        <w:rPr>
          <w:rFonts w:ascii="Times New Roman" w:hAnsi="Times New Roman" w:cs="Times New Roman"/>
          <w:sz w:val="24"/>
          <w:szCs w:val="24"/>
        </w:rPr>
        <w:t xml:space="preserve"> dana </w:t>
      </w:r>
      <w:proofErr w:type="spellStart"/>
      <w:r w:rsidRPr="00F37E30">
        <w:rPr>
          <w:rFonts w:ascii="Times New Roman" w:hAnsi="Times New Roman" w:cs="Times New Roman"/>
          <w:sz w:val="24"/>
          <w:szCs w:val="24"/>
        </w:rPr>
        <w:t>atas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nama</w:t>
      </w:r>
      <w:proofErr w:type="spellEnd"/>
      <w:r w:rsidRPr="00F37E30">
        <w:rPr>
          <w:rFonts w:ascii="Times New Roman" w:hAnsi="Times New Roman" w:cs="Times New Roman"/>
          <w:sz w:val="24"/>
          <w:szCs w:val="24"/>
        </w:rPr>
        <w:t xml:space="preserve"> orang lain.</w:t>
      </w:r>
    </w:p>
    <w:p w14:paraId="734968A6" w14:textId="3C3BD634" w:rsidR="001D39A7" w:rsidRDefault="001D39A7" w:rsidP="00F37E30">
      <w:pPr>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Institusional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mengandung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pengertian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sebagai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proporsi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hak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milik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w:t>
      </w:r>
      <w:r w:rsidR="00F37E30">
        <w:rPr>
          <w:rFonts w:ascii="Times New Roman" w:hAnsi="Times New Roman" w:cs="Times New Roman"/>
          <w:sz w:val="24"/>
          <w:szCs w:val="24"/>
        </w:rPr>
        <w:t>er</w:t>
      </w:r>
      <w:r w:rsidRPr="00F37E30">
        <w:rPr>
          <w:rFonts w:ascii="Times New Roman" w:hAnsi="Times New Roman" w:cs="Times New Roman"/>
          <w:sz w:val="24"/>
          <w:szCs w:val="24"/>
        </w:rPr>
        <w:t>hadap</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jumlah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lembaga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keuangan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melakukan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wewenang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sebagai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pengelola</w:t>
      </w:r>
      <w:proofErr w:type="spellEnd"/>
      <w:r w:rsidRPr="00F37E30">
        <w:rPr>
          <w:rFonts w:ascii="Times New Roman" w:hAnsi="Times New Roman" w:cs="Times New Roman"/>
          <w:sz w:val="24"/>
          <w:szCs w:val="24"/>
        </w:rPr>
        <w:t xml:space="preserve"> dana </w:t>
      </w:r>
      <w:proofErr w:type="spellStart"/>
      <w:r w:rsidRPr="00F37E30">
        <w:rPr>
          <w:rFonts w:ascii="Times New Roman" w:hAnsi="Times New Roman" w:cs="Times New Roman"/>
          <w:sz w:val="24"/>
          <w:szCs w:val="24"/>
        </w:rPr>
        <w:t>atas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nama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pihak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lain</w:t>
      </w:r>
      <w:proofErr w:type="spellEnd"/>
      <w:r w:rsidRPr="00F37E30">
        <w:rPr>
          <w:rFonts w:ascii="Times New Roman" w:hAnsi="Times New Roman" w:cs="Times New Roman"/>
          <w:sz w:val="24"/>
          <w:szCs w:val="24"/>
        </w:rPr>
        <w:t>.</w:t>
      </w:r>
    </w:p>
    <w:p w14:paraId="5E956700" w14:textId="77777777" w:rsidR="00F37E30" w:rsidRPr="00F37E30" w:rsidRDefault="00F37E30" w:rsidP="00F37E30">
      <w:pPr>
        <w:spacing w:after="0" w:line="240" w:lineRule="auto"/>
        <w:ind w:firstLine="284"/>
        <w:jc w:val="both"/>
        <w:rPr>
          <w:rFonts w:ascii="Times New Roman" w:hAnsi="Times New Roman" w:cs="Times New Roman"/>
          <w:sz w:val="24"/>
          <w:szCs w:val="24"/>
        </w:rPr>
      </w:pPr>
    </w:p>
    <w:p w14:paraId="32C57978" w14:textId="05DEE2FE" w:rsidR="001D39A7" w:rsidRPr="00F37E30" w:rsidRDefault="001D39A7" w:rsidP="00F37E30">
      <w:pPr>
        <w:spacing w:after="0" w:line="240" w:lineRule="auto"/>
        <w:ind w:firstLine="284"/>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rPr>
        <w:t>Kepemilikan</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Manajerial</w:t>
      </w:r>
      <w:proofErr w:type="spellEnd"/>
    </w:p>
    <w:p w14:paraId="4ADEF203" w14:textId="249D4A3C" w:rsidR="001D39A7" w:rsidRDefault="001D39A7" w:rsidP="00F37E30">
      <w:pPr>
        <w:spacing w:after="0" w:line="240" w:lineRule="auto"/>
        <w:ind w:firstLine="284"/>
        <w:jc w:val="both"/>
        <w:rPr>
          <w:rFonts w:ascii="Times New Roman" w:hAnsi="Times New Roman" w:cs="Times New Roman"/>
          <w:sz w:val="24"/>
          <w:szCs w:val="24"/>
        </w:rPr>
      </w:pPr>
      <w:bookmarkStart w:id="0" w:name="_Hlk59213313"/>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proporsi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pemegang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pihak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secara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aktif</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ikut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pengambilan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keputusan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besar</w:t>
      </w:r>
      <w:proofErr w:type="spellEnd"/>
      <w:r w:rsidRPr="00F37E30">
        <w:rPr>
          <w:rFonts w:ascii="Times New Roman" w:hAnsi="Times New Roman" w:cs="Times New Roman"/>
          <w:sz w:val="24"/>
          <w:szCs w:val="24"/>
        </w:rPr>
        <w:t xml:space="preserve"> di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efektif</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mengawasi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aktivitas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Diyah</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Erman</w:t>
      </w:r>
      <w:proofErr w:type="spellEnd"/>
      <w:r w:rsidRPr="00F37E30">
        <w:rPr>
          <w:rFonts w:ascii="Times New Roman" w:hAnsi="Times New Roman" w:cs="Times New Roman"/>
          <w:sz w:val="24"/>
          <w:szCs w:val="24"/>
        </w:rPr>
        <w:t>, 2009).</w:t>
      </w:r>
    </w:p>
    <w:p w14:paraId="4135B477" w14:textId="77777777" w:rsidR="00F37E30" w:rsidRPr="00F37E30" w:rsidRDefault="00F37E30" w:rsidP="00F37E30">
      <w:pPr>
        <w:spacing w:after="0" w:line="240" w:lineRule="auto"/>
        <w:ind w:left="284" w:firstLine="425"/>
        <w:jc w:val="both"/>
        <w:rPr>
          <w:rFonts w:ascii="Times New Roman" w:hAnsi="Times New Roman" w:cs="Times New Roman"/>
          <w:sz w:val="24"/>
          <w:szCs w:val="24"/>
        </w:rPr>
      </w:pPr>
    </w:p>
    <w:bookmarkEnd w:id="0"/>
    <w:p w14:paraId="170BE8A9" w14:textId="77777777" w:rsidR="00F37E30" w:rsidRDefault="001D39A7" w:rsidP="00F37E30">
      <w:pPr>
        <w:spacing w:after="0" w:line="240" w:lineRule="auto"/>
        <w:ind w:firstLine="284"/>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rPr>
        <w:t>Kepemilikan</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Publik</w:t>
      </w:r>
      <w:proofErr w:type="spellEnd"/>
    </w:p>
    <w:p w14:paraId="2E5B4250" w14:textId="6F547B52" w:rsidR="001D39A7" w:rsidRPr="00F37E30" w:rsidRDefault="001D39A7" w:rsidP="00F37E30">
      <w:pPr>
        <w:spacing w:after="0" w:line="240" w:lineRule="auto"/>
        <w:ind w:firstLine="284"/>
        <w:jc w:val="both"/>
        <w:rPr>
          <w:rFonts w:ascii="Times New Roman" w:hAnsi="Times New Roman" w:cs="Times New Roman"/>
          <w:b/>
          <w:bCs/>
          <w:sz w:val="24"/>
          <w:szCs w:val="24"/>
        </w:rPr>
      </w:pPr>
      <w:proofErr w:type="spellStart"/>
      <w:r w:rsidRPr="00F37E30">
        <w:rPr>
          <w:rFonts w:ascii="Times New Roman" w:hAnsi="Times New Roman" w:cs="Times New Roman"/>
          <w:sz w:val="24"/>
          <w:szCs w:val="24"/>
        </w:rPr>
        <w:t>Menurut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Wijayanti</w:t>
      </w:r>
      <w:proofErr w:type="spellEnd"/>
      <w:r w:rsidRPr="00F37E30">
        <w:rPr>
          <w:rFonts w:ascii="Times New Roman" w:hAnsi="Times New Roman" w:cs="Times New Roman"/>
          <w:sz w:val="24"/>
          <w:szCs w:val="24"/>
        </w:rPr>
        <w:t xml:space="preserve"> (2009),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proporsi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jumlah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dimiliki</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masyarakat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umum</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tidak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hubungan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istimewa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merupakan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persentase</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dimiliki</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pihak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luar</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(outsider ownership</w:t>
      </w:r>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Tujuan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yaitu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meningkatkan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maka</w:t>
      </w:r>
      <w:proofErr w:type="spellEnd"/>
      <w:r w:rsidRPr="00F37E30">
        <w:rPr>
          <w:rFonts w:ascii="Times New Roman" w:hAnsi="Times New Roman" w:cs="Times New Roman"/>
          <w:sz w:val="24"/>
          <w:szCs w:val="24"/>
        </w:rPr>
        <w:t xml:space="preserve"> di </w:t>
      </w:r>
      <w:proofErr w:type="spellStart"/>
      <w:r w:rsidRPr="00F37E30">
        <w:rPr>
          <w:rFonts w:ascii="Times New Roman" w:hAnsi="Times New Roman" w:cs="Times New Roman"/>
          <w:sz w:val="24"/>
          <w:szCs w:val="24"/>
        </w:rPr>
        <w:t>perlukan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pendanaan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diperoleh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melalui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pendanaan</w:t>
      </w:r>
      <w:proofErr w:type="spellEnd"/>
      <w:r w:rsidRPr="00F37E30">
        <w:rPr>
          <w:rFonts w:ascii="Times New Roman" w:hAnsi="Times New Roman" w:cs="Times New Roman"/>
          <w:sz w:val="24"/>
          <w:szCs w:val="24"/>
        </w:rPr>
        <w:t xml:space="preserve"> internal </w:t>
      </w:r>
      <w:proofErr w:type="spellStart"/>
      <w:r w:rsidRPr="00F37E30">
        <w:rPr>
          <w:rFonts w:ascii="Times New Roman" w:hAnsi="Times New Roman" w:cs="Times New Roman"/>
          <w:sz w:val="24"/>
          <w:szCs w:val="24"/>
        </w:rPr>
        <w:t>maupun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pendanaan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eksternal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Sumber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pendanaan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eksternal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diperoleh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masyarakat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w:t>
      </w:r>
    </w:p>
    <w:p w14:paraId="3CA67C5D" w14:textId="77777777" w:rsidR="00F37E30" w:rsidRDefault="00F37E30" w:rsidP="00F37E30">
      <w:pPr>
        <w:autoSpaceDE w:val="0"/>
        <w:autoSpaceDN w:val="0"/>
        <w:adjustRightInd w:val="0"/>
        <w:spacing w:after="0" w:line="240" w:lineRule="auto"/>
        <w:jc w:val="both"/>
        <w:rPr>
          <w:rFonts w:ascii="Times New Roman" w:hAnsi="Times New Roman" w:cs="Times New Roman"/>
          <w:b/>
          <w:bCs/>
          <w:sz w:val="24"/>
          <w:szCs w:val="24"/>
        </w:rPr>
      </w:pPr>
    </w:p>
    <w:p w14:paraId="75E73D1A" w14:textId="7F67654F" w:rsidR="001D39A7" w:rsidRPr="00F37E30" w:rsidRDefault="001D39A7" w:rsidP="00F37E30">
      <w:pPr>
        <w:autoSpaceDE w:val="0"/>
        <w:autoSpaceDN w:val="0"/>
        <w:adjustRightInd w:val="0"/>
        <w:spacing w:after="0" w:line="240" w:lineRule="auto"/>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rPr>
        <w:t>Biaya</w:t>
      </w:r>
      <w:proofErr w:type="spellEnd"/>
      <w:r w:rsidRPr="00F37E30">
        <w:rPr>
          <w:rFonts w:ascii="Times New Roman" w:hAnsi="Times New Roman" w:cs="Times New Roman"/>
          <w:b/>
          <w:bCs/>
          <w:sz w:val="24"/>
          <w:szCs w:val="24"/>
        </w:rPr>
        <w:t xml:space="preserve"> Audit/Fee Audit</w:t>
      </w:r>
    </w:p>
    <w:p w14:paraId="0EE715C2" w14:textId="77777777" w:rsidR="001D39A7" w:rsidRPr="00F37E30" w:rsidRDefault="001D39A7" w:rsidP="00F37E30">
      <w:pPr>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Biaya</w:t>
      </w:r>
      <w:proofErr w:type="spellEnd"/>
      <w:r w:rsidRPr="00F37E30">
        <w:rPr>
          <w:rFonts w:ascii="Times New Roman" w:hAnsi="Times New Roman" w:cs="Times New Roman"/>
          <w:sz w:val="24"/>
          <w:szCs w:val="24"/>
        </w:rPr>
        <w:t xml:space="preserve"> audit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imbalan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jasa</w:t>
      </w:r>
      <w:proofErr w:type="spellEnd"/>
      <w:r w:rsidRPr="00F37E30">
        <w:rPr>
          <w:rFonts w:ascii="Times New Roman" w:hAnsi="Times New Roman" w:cs="Times New Roman"/>
          <w:sz w:val="24"/>
          <w:szCs w:val="24"/>
        </w:rPr>
        <w:t xml:space="preserve"> audit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imbalan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diterima</w:t>
      </w:r>
      <w:proofErr w:type="spellEnd"/>
      <w:r w:rsidRPr="00F37E30">
        <w:rPr>
          <w:rFonts w:ascii="Times New Roman" w:hAnsi="Times New Roman" w:cs="Times New Roman"/>
          <w:sz w:val="24"/>
          <w:szCs w:val="24"/>
        </w:rPr>
        <w:t xml:space="preserve"> oleh auditor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entitas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kliennya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sehubungan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pemberian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jasa</w:t>
      </w:r>
      <w:proofErr w:type="spellEnd"/>
      <w:r w:rsidRPr="00F37E30">
        <w:rPr>
          <w:rFonts w:ascii="Times New Roman" w:hAnsi="Times New Roman" w:cs="Times New Roman"/>
          <w:sz w:val="24"/>
          <w:szCs w:val="24"/>
        </w:rPr>
        <w:t xml:space="preserve"> audit. </w:t>
      </w:r>
      <w:proofErr w:type="spellStart"/>
      <w:r w:rsidRPr="00F37E30">
        <w:rPr>
          <w:rFonts w:ascii="Times New Roman" w:hAnsi="Times New Roman" w:cs="Times New Roman"/>
          <w:sz w:val="24"/>
          <w:szCs w:val="24"/>
        </w:rPr>
        <w:t>Peraturan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mengenai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dasar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pengenaan</w:t>
      </w:r>
      <w:proofErr w:type="spellEnd"/>
      <w:r w:rsidRPr="00F37E30">
        <w:rPr>
          <w:rFonts w:ascii="Times New Roman" w:hAnsi="Times New Roman" w:cs="Times New Roman"/>
          <w:sz w:val="24"/>
          <w:szCs w:val="24"/>
        </w:rPr>
        <w:t xml:space="preserve"> fee audit </w:t>
      </w:r>
      <w:proofErr w:type="spellStart"/>
      <w:r w:rsidRPr="00F37E30">
        <w:rPr>
          <w:rFonts w:ascii="Times New Roman" w:hAnsi="Times New Roman" w:cs="Times New Roman"/>
          <w:sz w:val="24"/>
          <w:szCs w:val="24"/>
        </w:rPr>
        <w:t>telah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ditetapkan</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Institut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Akuntan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Publik</w:t>
      </w:r>
      <w:proofErr w:type="spellEnd"/>
      <w:r w:rsidRPr="00F37E30">
        <w:rPr>
          <w:rFonts w:ascii="Times New Roman" w:hAnsi="Times New Roman" w:cs="Times New Roman"/>
          <w:sz w:val="24"/>
          <w:szCs w:val="24"/>
        </w:rPr>
        <w:t xml:space="preserve"> Indonesia (IAPI) </w:t>
      </w:r>
      <w:proofErr w:type="spellStart"/>
      <w:r w:rsidRPr="00F37E30">
        <w:rPr>
          <w:rFonts w:ascii="Times New Roman" w:hAnsi="Times New Roman" w:cs="Times New Roman"/>
          <w:sz w:val="24"/>
          <w:szCs w:val="24"/>
        </w:rPr>
        <w:t>melalui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peraturan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Pengurus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Nomor</w:t>
      </w:r>
      <w:proofErr w:type="spellEnd"/>
      <w:r w:rsidRPr="00F37E30">
        <w:rPr>
          <w:rFonts w:ascii="Times New Roman" w:hAnsi="Times New Roman" w:cs="Times New Roman"/>
          <w:sz w:val="24"/>
          <w:szCs w:val="24"/>
        </w:rPr>
        <w:t xml:space="preserve"> 2 </w:t>
      </w:r>
      <w:proofErr w:type="spellStart"/>
      <w:r w:rsidRPr="00F37E30">
        <w:rPr>
          <w:rFonts w:ascii="Times New Roman" w:hAnsi="Times New Roman" w:cs="Times New Roman"/>
          <w:sz w:val="24"/>
          <w:szCs w:val="24"/>
        </w:rPr>
        <w:t>tahun</w:t>
      </w:r>
      <w:proofErr w:type="spellEnd"/>
      <w:r w:rsidRPr="00F37E30">
        <w:rPr>
          <w:rFonts w:ascii="Times New Roman" w:hAnsi="Times New Roman" w:cs="Times New Roman"/>
          <w:sz w:val="24"/>
          <w:szCs w:val="24"/>
        </w:rPr>
        <w:t xml:space="preserve"> 2016 </w:t>
      </w:r>
      <w:proofErr w:type="spellStart"/>
      <w:r w:rsidRPr="00F37E30">
        <w:rPr>
          <w:rFonts w:ascii="Times New Roman" w:hAnsi="Times New Roman" w:cs="Times New Roman"/>
          <w:sz w:val="24"/>
          <w:szCs w:val="24"/>
        </w:rPr>
        <w:t>tentang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Penentuan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Imbalan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Jasa</w:t>
      </w:r>
      <w:proofErr w:type="spellEnd"/>
      <w:r w:rsidRPr="00F37E30">
        <w:rPr>
          <w:rFonts w:ascii="Times New Roman" w:hAnsi="Times New Roman" w:cs="Times New Roman"/>
          <w:sz w:val="24"/>
          <w:szCs w:val="24"/>
        </w:rPr>
        <w:t xml:space="preserve"> Audit </w:t>
      </w:r>
      <w:proofErr w:type="spellStart"/>
      <w:r w:rsidRPr="00F37E30">
        <w:rPr>
          <w:rFonts w:ascii="Times New Roman" w:hAnsi="Times New Roman" w:cs="Times New Roman"/>
          <w:sz w:val="24"/>
          <w:szCs w:val="24"/>
        </w:rPr>
        <w:t>Laporan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Keuangan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Besarnya</w:t>
      </w:r>
      <w:proofErr w:type="spellEnd"/>
      <w:r w:rsidRPr="00F37E30">
        <w:rPr>
          <w:rFonts w:ascii="Times New Roman" w:hAnsi="Times New Roman" w:cs="Times New Roman"/>
          <w:sz w:val="24"/>
          <w:szCs w:val="24"/>
        </w:rPr>
        <w:t xml:space="preserve"> fee audit yang </w:t>
      </w:r>
      <w:proofErr w:type="spellStart"/>
      <w:r w:rsidRPr="00F37E30">
        <w:rPr>
          <w:rFonts w:ascii="Times New Roman" w:hAnsi="Times New Roman" w:cs="Times New Roman"/>
          <w:sz w:val="24"/>
          <w:szCs w:val="24"/>
        </w:rPr>
        <w:t>diserahkan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terkadang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masih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didasari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kemampuan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bernegosiasi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KAP. </w:t>
      </w:r>
      <w:proofErr w:type="spellStart"/>
      <w:r w:rsidRPr="00F37E30">
        <w:rPr>
          <w:rFonts w:ascii="Times New Roman" w:hAnsi="Times New Roman" w:cs="Times New Roman"/>
          <w:sz w:val="24"/>
          <w:szCs w:val="24"/>
        </w:rPr>
        <w:t>Biaya</w:t>
      </w:r>
      <w:proofErr w:type="spellEnd"/>
      <w:r w:rsidRPr="00F37E30">
        <w:rPr>
          <w:rFonts w:ascii="Times New Roman" w:hAnsi="Times New Roman" w:cs="Times New Roman"/>
          <w:sz w:val="24"/>
          <w:szCs w:val="24"/>
        </w:rPr>
        <w:t xml:space="preserve"> audit </w:t>
      </w:r>
      <w:proofErr w:type="spellStart"/>
      <w:r w:rsidRPr="00F37E30">
        <w:rPr>
          <w:rFonts w:ascii="Times New Roman" w:hAnsi="Times New Roman" w:cs="Times New Roman"/>
          <w:sz w:val="24"/>
          <w:szCs w:val="24"/>
        </w:rPr>
        <w:t>dapat</w:t>
      </w:r>
      <w:proofErr w:type="spellEnd"/>
      <w:r w:rsidRPr="00F37E30">
        <w:rPr>
          <w:rFonts w:ascii="Times New Roman" w:hAnsi="Times New Roman" w:cs="Times New Roman"/>
          <w:sz w:val="24"/>
          <w:szCs w:val="24"/>
        </w:rPr>
        <w:t xml:space="preserve"> juga </w:t>
      </w:r>
      <w:proofErr w:type="spellStart"/>
      <w:r w:rsidRPr="00F37E30">
        <w:rPr>
          <w:rFonts w:ascii="Times New Roman" w:hAnsi="Times New Roman" w:cs="Times New Roman"/>
          <w:sz w:val="24"/>
          <w:szCs w:val="24"/>
        </w:rPr>
        <w:t>dipengaruhi</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beberapa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faktor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lain, </w:t>
      </w:r>
      <w:proofErr w:type="spellStart"/>
      <w:r w:rsidRPr="00F37E30">
        <w:rPr>
          <w:rFonts w:ascii="Times New Roman" w:hAnsi="Times New Roman" w:cs="Times New Roman"/>
          <w:sz w:val="24"/>
          <w:szCs w:val="24"/>
        </w:rPr>
        <w:t>kompleksitas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ukuran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ukuran</w:t>
      </w:r>
      <w:proofErr w:type="spellEnd"/>
      <w:r w:rsidRPr="00F37E30">
        <w:rPr>
          <w:rFonts w:ascii="Times New Roman" w:hAnsi="Times New Roman" w:cs="Times New Roman"/>
          <w:sz w:val="24"/>
          <w:szCs w:val="24"/>
        </w:rPr>
        <w:t xml:space="preserve"> KAP.</w:t>
      </w:r>
    </w:p>
    <w:p w14:paraId="0F5DB1D4" w14:textId="77777777" w:rsidR="00F37E30" w:rsidRDefault="00F37E30" w:rsidP="00F37E30">
      <w:pPr>
        <w:autoSpaceDE w:val="0"/>
        <w:autoSpaceDN w:val="0"/>
        <w:adjustRightInd w:val="0"/>
        <w:spacing w:after="0" w:line="240" w:lineRule="auto"/>
        <w:jc w:val="both"/>
        <w:rPr>
          <w:rFonts w:ascii="Times New Roman" w:hAnsi="Times New Roman" w:cs="Times New Roman"/>
          <w:b/>
          <w:bCs/>
          <w:sz w:val="24"/>
          <w:szCs w:val="24"/>
        </w:rPr>
      </w:pPr>
    </w:p>
    <w:p w14:paraId="4D81FD81" w14:textId="6493A63F" w:rsidR="001D39A7" w:rsidRPr="00F37E30" w:rsidRDefault="001D39A7" w:rsidP="00F37E30">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 xml:space="preserve">PENGEMBANGAN HIPOTESIS </w:t>
      </w:r>
    </w:p>
    <w:p w14:paraId="0B75BC0F" w14:textId="77777777" w:rsidR="001D39A7" w:rsidRPr="00F37E30" w:rsidRDefault="001D39A7" w:rsidP="00F37E30">
      <w:pPr>
        <w:autoSpaceDE w:val="0"/>
        <w:autoSpaceDN w:val="0"/>
        <w:adjustRightInd w:val="0"/>
        <w:spacing w:line="240" w:lineRule="auto"/>
        <w:ind w:right="1701"/>
        <w:jc w:val="both"/>
        <w:rPr>
          <w:rFonts w:ascii="Times New Roman" w:hAnsi="Times New Roman" w:cs="Times New Roman"/>
          <w:b/>
          <w:bCs/>
          <w:sz w:val="24"/>
          <w:szCs w:val="24"/>
          <w:lang w:val="en-US"/>
        </w:rPr>
      </w:pPr>
      <w:proofErr w:type="spellStart"/>
      <w:r w:rsidRPr="00F37E30">
        <w:rPr>
          <w:rFonts w:ascii="Times New Roman" w:hAnsi="Times New Roman" w:cs="Times New Roman"/>
          <w:b/>
          <w:bCs/>
          <w:sz w:val="24"/>
          <w:szCs w:val="24"/>
          <w:lang w:val="en-US"/>
        </w:rPr>
        <w:t>Pengaruh</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kepemilikan</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manajerial</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terhadap</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biaya</w:t>
      </w:r>
      <w:proofErr w:type="spellEnd"/>
      <w:r w:rsidRPr="00F37E30">
        <w:rPr>
          <w:rFonts w:ascii="Times New Roman" w:hAnsi="Times New Roman" w:cs="Times New Roman"/>
          <w:b/>
          <w:bCs/>
          <w:sz w:val="24"/>
          <w:szCs w:val="24"/>
          <w:lang w:val="en-US"/>
        </w:rPr>
        <w:t xml:space="preserve"> audit</w:t>
      </w:r>
      <w:r w:rsidRPr="00F37E30">
        <w:rPr>
          <w:rFonts w:ascii="Times New Roman" w:hAnsi="Times New Roman" w:cs="Times New Roman"/>
          <w:sz w:val="24"/>
          <w:szCs w:val="24"/>
        </w:rPr>
        <w:t xml:space="preserve"> </w:t>
      </w:r>
    </w:p>
    <w:p w14:paraId="3EBC44B2" w14:textId="77777777" w:rsidR="001D39A7" w:rsidRPr="00F37E30" w:rsidRDefault="001D39A7" w:rsidP="00B867A3">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merupakan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faktor</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sangat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penting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mengurangi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konflik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keagenan</w:t>
      </w:r>
      <w:proofErr w:type="spellEnd"/>
      <w:r w:rsidRPr="00F37E30">
        <w:rPr>
          <w:rFonts w:ascii="Times New Roman" w:hAnsi="Times New Roman" w:cs="Times New Roman"/>
          <w:sz w:val="24"/>
          <w:szCs w:val="24"/>
        </w:rPr>
        <w:t xml:space="preserve"> (Jensen and </w:t>
      </w:r>
      <w:proofErr w:type="spellStart"/>
      <w:r w:rsidRPr="00F37E30">
        <w:rPr>
          <w:rFonts w:ascii="Times New Roman" w:hAnsi="Times New Roman" w:cs="Times New Roman"/>
          <w:sz w:val="24"/>
          <w:szCs w:val="24"/>
        </w:rPr>
        <w:t>Meckling</w:t>
      </w:r>
      <w:proofErr w:type="spellEnd"/>
      <w:r w:rsidRPr="00F37E30">
        <w:rPr>
          <w:rFonts w:ascii="Times New Roman" w:hAnsi="Times New Roman" w:cs="Times New Roman"/>
          <w:sz w:val="24"/>
          <w:szCs w:val="24"/>
        </w:rPr>
        <w:t xml:space="preserve">, 1976). </w:t>
      </w:r>
      <w:proofErr w:type="spellStart"/>
      <w:r w:rsidRPr="00F37E30">
        <w:rPr>
          <w:rFonts w:ascii="Times New Roman" w:hAnsi="Times New Roman" w:cs="Times New Roman"/>
          <w:sz w:val="24"/>
          <w:szCs w:val="24"/>
        </w:rPr>
        <w:t>Oktorina</w:t>
      </w:r>
      <w:proofErr w:type="spellEnd"/>
      <w:r w:rsidRPr="00F37E30">
        <w:rPr>
          <w:rFonts w:ascii="Times New Roman" w:hAnsi="Times New Roman" w:cs="Times New Roman"/>
          <w:sz w:val="24"/>
          <w:szCs w:val="24"/>
        </w:rPr>
        <w:t xml:space="preserve"> &amp; </w:t>
      </w:r>
      <w:proofErr w:type="spellStart"/>
      <w:r w:rsidRPr="00F37E30">
        <w:rPr>
          <w:rFonts w:ascii="Times New Roman" w:hAnsi="Times New Roman" w:cs="Times New Roman"/>
          <w:sz w:val="24"/>
          <w:szCs w:val="24"/>
        </w:rPr>
        <w:t>Wedari</w:t>
      </w:r>
      <w:proofErr w:type="spellEnd"/>
      <w:r w:rsidRPr="00F37E30">
        <w:rPr>
          <w:rFonts w:ascii="Times New Roman" w:hAnsi="Times New Roman" w:cs="Times New Roman"/>
          <w:sz w:val="24"/>
          <w:szCs w:val="24"/>
        </w:rPr>
        <w:t xml:space="preserve"> (2015) </w:t>
      </w:r>
      <w:proofErr w:type="spellStart"/>
      <w:r w:rsidRPr="00F37E30">
        <w:rPr>
          <w:rFonts w:ascii="Times New Roman" w:hAnsi="Times New Roman" w:cs="Times New Roman"/>
          <w:sz w:val="24"/>
          <w:szCs w:val="24"/>
        </w:rPr>
        <w:t>menemukan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pengaruh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positif</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signifikan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audit fee</w:t>
      </w:r>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dimana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semakin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maka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semakin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audit fee </w:t>
      </w:r>
      <w:r w:rsidRPr="00F37E30">
        <w:rPr>
          <w:rFonts w:ascii="Times New Roman" w:hAnsi="Times New Roman" w:cs="Times New Roman"/>
          <w:sz w:val="24"/>
          <w:szCs w:val="24"/>
        </w:rPr>
        <w:t xml:space="preserve">yang </w:t>
      </w:r>
      <w:proofErr w:type="spellStart"/>
      <w:r w:rsidRPr="00F37E30">
        <w:rPr>
          <w:rFonts w:ascii="Times New Roman" w:hAnsi="Times New Roman" w:cs="Times New Roman"/>
          <w:sz w:val="24"/>
          <w:szCs w:val="24"/>
        </w:rPr>
        <w:t>dibayarkan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mempunyai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lastRenderedPageBreak/>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cenderung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meminta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cakupan</w:t>
      </w:r>
      <w:proofErr w:type="spellEnd"/>
      <w:r w:rsidRPr="00F37E30">
        <w:rPr>
          <w:rFonts w:ascii="Times New Roman" w:hAnsi="Times New Roman" w:cs="Times New Roman"/>
          <w:sz w:val="24"/>
          <w:szCs w:val="24"/>
        </w:rPr>
        <w:t xml:space="preserve"> audit yang </w:t>
      </w:r>
      <w:proofErr w:type="spellStart"/>
      <w:r w:rsidRPr="00F37E30">
        <w:rPr>
          <w:rFonts w:ascii="Times New Roman" w:hAnsi="Times New Roman" w:cs="Times New Roman"/>
          <w:sz w:val="24"/>
          <w:szCs w:val="24"/>
        </w:rPr>
        <w:t>luas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serta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berkualitas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memberikan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sinyal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positif</w:t>
      </w:r>
      <w:proofErr w:type="spellEnd"/>
      <w:r w:rsidRPr="00F37E30">
        <w:rPr>
          <w:rFonts w:ascii="Times New Roman" w:hAnsi="Times New Roman" w:cs="Times New Roman"/>
          <w:sz w:val="24"/>
          <w:szCs w:val="24"/>
        </w:rPr>
        <w:t xml:space="preserve"> pada </w:t>
      </w:r>
      <w:proofErr w:type="spellStart"/>
      <w:r w:rsidRPr="00F37E30">
        <w:rPr>
          <w:rFonts w:ascii="Times New Roman" w:hAnsi="Times New Roman" w:cs="Times New Roman"/>
          <w:sz w:val="24"/>
          <w:szCs w:val="24"/>
        </w:rPr>
        <w:t>tuntutan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membuat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laporan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keuangan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valid. Hal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menyebabkan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biaya</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dibayarkan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kepada</w:t>
      </w:r>
      <w:proofErr w:type="spellEnd"/>
      <w:r w:rsidRPr="00F37E30">
        <w:rPr>
          <w:rFonts w:ascii="Times New Roman" w:hAnsi="Times New Roman" w:cs="Times New Roman"/>
          <w:sz w:val="24"/>
          <w:szCs w:val="24"/>
        </w:rPr>
        <w:t xml:space="preserve"> auditor </w:t>
      </w:r>
      <w:proofErr w:type="spellStart"/>
      <w:r w:rsidRPr="00F37E30">
        <w:rPr>
          <w:rFonts w:ascii="Times New Roman" w:hAnsi="Times New Roman" w:cs="Times New Roman"/>
          <w:sz w:val="24"/>
          <w:szCs w:val="24"/>
        </w:rPr>
        <w:t>independen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semakin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itu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berdasarkan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diatas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dapat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disimpulkan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tipe</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berpengaruh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positif</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terhadap</w:t>
      </w:r>
      <w:proofErr w:type="spellEnd"/>
      <w:r w:rsidRPr="00F37E30">
        <w:rPr>
          <w:rFonts w:ascii="Times New Roman" w:hAnsi="Times New Roman" w:cs="Times New Roman"/>
          <w:sz w:val="24"/>
          <w:szCs w:val="24"/>
        </w:rPr>
        <w:t xml:space="preserve"> audit fee. </w:t>
      </w:r>
      <w:proofErr w:type="spellStart"/>
      <w:r w:rsidRPr="00F37E30">
        <w:rPr>
          <w:rFonts w:ascii="Times New Roman" w:hAnsi="Times New Roman" w:cs="Times New Roman"/>
          <w:sz w:val="24"/>
          <w:szCs w:val="24"/>
        </w:rPr>
        <w:t>Sehingga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hipotesis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pertama</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diajukan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sebagai</w:t>
      </w:r>
      <w:proofErr w:type="spellEnd"/>
      <w:r w:rsidRPr="00F37E30">
        <w:rPr>
          <w:rFonts w:ascii="Times New Roman" w:hAnsi="Times New Roman" w:cs="Times New Roman"/>
          <w:sz w:val="24"/>
          <w:szCs w:val="24"/>
        </w:rPr>
        <w:t xml:space="preserve"> </w:t>
      </w:r>
      <w:proofErr w:type="spellStart"/>
      <w:proofErr w:type="gramStart"/>
      <w:r w:rsidRPr="00F37E30">
        <w:rPr>
          <w:rFonts w:ascii="Times New Roman" w:hAnsi="Times New Roman" w:cs="Times New Roman"/>
          <w:sz w:val="24"/>
          <w:szCs w:val="24"/>
        </w:rPr>
        <w:t>berikut</w:t>
      </w:r>
      <w:proofErr w:type="spellEnd"/>
      <w:r w:rsidRPr="00F37E30">
        <w:rPr>
          <w:rFonts w:ascii="Times New Roman" w:hAnsi="Times New Roman" w:cs="Times New Roman"/>
          <w:sz w:val="24"/>
          <w:szCs w:val="24"/>
        </w:rPr>
        <w:t xml:space="preserve"> :</w:t>
      </w:r>
      <w:proofErr w:type="gramEnd"/>
    </w:p>
    <w:p w14:paraId="57A431CF" w14:textId="10FF77AD" w:rsidR="001D39A7" w:rsidRDefault="001D39A7" w:rsidP="00F37E30">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H</w:t>
      </w:r>
      <w:r w:rsidRPr="00F37E30">
        <w:rPr>
          <w:rFonts w:ascii="Times New Roman" w:hAnsi="Times New Roman" w:cs="Times New Roman"/>
          <w:b/>
          <w:bCs/>
          <w:sz w:val="24"/>
          <w:szCs w:val="24"/>
          <w:vertAlign w:val="subscript"/>
        </w:rPr>
        <w:t>1</w:t>
      </w:r>
      <w:proofErr w:type="gramStart"/>
      <w:r w:rsidRPr="00F37E30">
        <w:rPr>
          <w:rFonts w:ascii="Times New Roman" w:hAnsi="Times New Roman" w:cs="Times New Roman"/>
          <w:b/>
          <w:bCs/>
          <w:sz w:val="24"/>
          <w:szCs w:val="24"/>
          <w:vertAlign w:val="subscript"/>
        </w:rPr>
        <w:tab/>
      </w:r>
      <w:r w:rsidRPr="00F37E30">
        <w:rPr>
          <w:rFonts w:ascii="Times New Roman" w:hAnsi="Times New Roman" w:cs="Times New Roman"/>
          <w:b/>
          <w:bCs/>
          <w:sz w:val="24"/>
          <w:szCs w:val="24"/>
        </w:rPr>
        <w:t>:</w:t>
      </w:r>
      <w:proofErr w:type="spellStart"/>
      <w:r w:rsidRPr="00F37E30">
        <w:rPr>
          <w:rFonts w:ascii="Times New Roman" w:hAnsi="Times New Roman" w:cs="Times New Roman"/>
          <w:b/>
          <w:bCs/>
          <w:sz w:val="24"/>
          <w:szCs w:val="24"/>
        </w:rPr>
        <w:t>Kepemilikan</w:t>
      </w:r>
      <w:proofErr w:type="spellEnd"/>
      <w:proofErr w:type="gram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manajerial</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berpengaruh</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positif</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terhadap</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biaya</w:t>
      </w:r>
      <w:proofErr w:type="spellEnd"/>
      <w:r w:rsidRPr="00F37E30">
        <w:rPr>
          <w:rFonts w:ascii="Times New Roman" w:hAnsi="Times New Roman" w:cs="Times New Roman"/>
          <w:b/>
          <w:bCs/>
          <w:sz w:val="24"/>
          <w:szCs w:val="24"/>
        </w:rPr>
        <w:t xml:space="preserve">  audit</w:t>
      </w:r>
    </w:p>
    <w:p w14:paraId="339EEAC2" w14:textId="77777777" w:rsidR="00F37E30" w:rsidRPr="00F37E30" w:rsidRDefault="00F37E30" w:rsidP="00F37E30">
      <w:pPr>
        <w:autoSpaceDE w:val="0"/>
        <w:autoSpaceDN w:val="0"/>
        <w:adjustRightInd w:val="0"/>
        <w:spacing w:after="0" w:line="240" w:lineRule="auto"/>
        <w:jc w:val="both"/>
        <w:rPr>
          <w:rFonts w:ascii="Times New Roman" w:hAnsi="Times New Roman" w:cs="Times New Roman"/>
          <w:b/>
          <w:bCs/>
          <w:sz w:val="24"/>
          <w:szCs w:val="24"/>
          <w:lang w:val="id-ID"/>
        </w:rPr>
      </w:pPr>
    </w:p>
    <w:p w14:paraId="7191C6A4" w14:textId="77777777" w:rsidR="00F37E30" w:rsidRDefault="001D39A7" w:rsidP="00F37E30">
      <w:pPr>
        <w:autoSpaceDE w:val="0"/>
        <w:autoSpaceDN w:val="0"/>
        <w:adjustRightInd w:val="0"/>
        <w:spacing w:after="0" w:line="240" w:lineRule="auto"/>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lang w:val="en-US"/>
        </w:rPr>
        <w:t>Pengaruh</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kepemilikan</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asing</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terhadap</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biaya</w:t>
      </w:r>
      <w:proofErr w:type="spellEnd"/>
      <w:r w:rsidRPr="00F37E30">
        <w:rPr>
          <w:rFonts w:ascii="Times New Roman" w:hAnsi="Times New Roman" w:cs="Times New Roman"/>
          <w:b/>
          <w:bCs/>
          <w:sz w:val="24"/>
          <w:szCs w:val="24"/>
          <w:lang w:val="en-US"/>
        </w:rPr>
        <w:t xml:space="preserve"> audit</w:t>
      </w:r>
    </w:p>
    <w:p w14:paraId="184EBDD8" w14:textId="60ECA564" w:rsidR="001D39A7" w:rsidRPr="00F37E30" w:rsidRDefault="001D39A7" w:rsidP="00F37E30">
      <w:pPr>
        <w:autoSpaceDE w:val="0"/>
        <w:autoSpaceDN w:val="0"/>
        <w:adjustRightInd w:val="0"/>
        <w:spacing w:after="0" w:line="240" w:lineRule="auto"/>
        <w:ind w:firstLine="284"/>
        <w:jc w:val="both"/>
        <w:rPr>
          <w:rFonts w:ascii="Times New Roman" w:hAnsi="Times New Roman" w:cs="Times New Roman"/>
          <w:b/>
          <w:bCs/>
          <w:sz w:val="24"/>
          <w:szCs w:val="24"/>
        </w:rPr>
      </w:pPr>
      <w:proofErr w:type="spellStart"/>
      <w:r w:rsidRPr="00F37E30">
        <w:rPr>
          <w:rFonts w:ascii="Times New Roman" w:hAnsi="Times New Roman" w:cs="Times New Roman"/>
          <w:sz w:val="24"/>
          <w:szCs w:val="24"/>
        </w:rPr>
        <w:t>Menurut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dilakukan</w:t>
      </w:r>
      <w:proofErr w:type="spellEnd"/>
      <w:r w:rsidRPr="00F37E30">
        <w:rPr>
          <w:rFonts w:ascii="Times New Roman" w:hAnsi="Times New Roman" w:cs="Times New Roman"/>
          <w:sz w:val="24"/>
          <w:szCs w:val="24"/>
        </w:rPr>
        <w:t xml:space="preserve"> Niemi (2005), </w:t>
      </w:r>
      <w:r w:rsidRPr="00F37E30">
        <w:rPr>
          <w:rFonts w:ascii="Times New Roman" w:hAnsi="Times New Roman" w:cs="Times New Roman"/>
          <w:i/>
          <w:iCs/>
          <w:sz w:val="24"/>
          <w:szCs w:val="24"/>
        </w:rPr>
        <w:t xml:space="preserve">fee </w:t>
      </w:r>
      <w:r w:rsidRPr="00F37E30">
        <w:rPr>
          <w:rFonts w:ascii="Times New Roman" w:hAnsi="Times New Roman" w:cs="Times New Roman"/>
          <w:sz w:val="24"/>
          <w:szCs w:val="24"/>
        </w:rPr>
        <w:t xml:space="preserve">audit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meningkat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cabang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asing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asing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tambahan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kompleksitas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pelaporan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keuangan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dibandingkan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kebutuhan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pelaporan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domestik</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pemisahan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geografis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shareholder </w:t>
      </w:r>
      <w:r w:rsidRPr="00F37E30">
        <w:rPr>
          <w:rFonts w:ascii="Times New Roman" w:hAnsi="Times New Roman" w:cs="Times New Roman"/>
          <w:sz w:val="24"/>
          <w:szCs w:val="24"/>
        </w:rPr>
        <w:t xml:space="preserve">dan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Pelaporan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keuangan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cenderung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kompleks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apabila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induk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bertempat</w:t>
      </w:r>
      <w:proofErr w:type="spellEnd"/>
      <w:r w:rsidRPr="00F37E30">
        <w:rPr>
          <w:rFonts w:ascii="Times New Roman" w:hAnsi="Times New Roman" w:cs="Times New Roman"/>
          <w:sz w:val="24"/>
          <w:szCs w:val="24"/>
        </w:rPr>
        <w:t xml:space="preserve"> di negara yang </w:t>
      </w:r>
      <w:proofErr w:type="spellStart"/>
      <w:r w:rsidRPr="00F37E30">
        <w:rPr>
          <w:rFonts w:ascii="Times New Roman" w:hAnsi="Times New Roman" w:cs="Times New Roman"/>
          <w:sz w:val="24"/>
          <w:szCs w:val="24"/>
        </w:rPr>
        <w:t>berbeda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aturan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akuntansi</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berbeda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satu</w:t>
      </w:r>
      <w:proofErr w:type="spellEnd"/>
      <w:r w:rsidRPr="00F37E30">
        <w:rPr>
          <w:rFonts w:ascii="Times New Roman" w:hAnsi="Times New Roman" w:cs="Times New Roman"/>
          <w:sz w:val="24"/>
          <w:szCs w:val="24"/>
        </w:rPr>
        <w:t xml:space="preserve"> negara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negara </w:t>
      </w:r>
      <w:proofErr w:type="spellStart"/>
      <w:r w:rsidRPr="00F37E30">
        <w:rPr>
          <w:rFonts w:ascii="Times New Roman" w:hAnsi="Times New Roman" w:cs="Times New Roman"/>
          <w:sz w:val="24"/>
          <w:szCs w:val="24"/>
        </w:rPr>
        <w:t>lainnya</w:t>
      </w:r>
      <w:proofErr w:type="spellEnd"/>
      <w:r w:rsidRPr="00F37E30">
        <w:rPr>
          <w:rFonts w:ascii="Times New Roman" w:hAnsi="Times New Roman" w:cs="Times New Roman"/>
          <w:sz w:val="24"/>
          <w:szCs w:val="24"/>
        </w:rPr>
        <w:t>.</w:t>
      </w:r>
    </w:p>
    <w:p w14:paraId="1FD5D09A" w14:textId="77777777" w:rsidR="001D39A7" w:rsidRPr="00F37E30" w:rsidRDefault="001D39A7" w:rsidP="00F37E30">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Berdasarkan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terdahulu</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berkaitan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determinan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fee </w:t>
      </w:r>
      <w:r w:rsidRPr="00F37E30">
        <w:rPr>
          <w:rFonts w:ascii="Times New Roman" w:hAnsi="Times New Roman" w:cs="Times New Roman"/>
          <w:sz w:val="24"/>
          <w:szCs w:val="24"/>
        </w:rPr>
        <w:t xml:space="preserve">audit, </w:t>
      </w:r>
      <w:proofErr w:type="spellStart"/>
      <w:r w:rsidRPr="00F37E30">
        <w:rPr>
          <w:rFonts w:ascii="Times New Roman" w:hAnsi="Times New Roman" w:cs="Times New Roman"/>
          <w:sz w:val="24"/>
          <w:szCs w:val="24"/>
        </w:rPr>
        <w:t>menemukan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fee </w:t>
      </w:r>
      <w:r w:rsidRPr="00F37E30">
        <w:rPr>
          <w:rFonts w:ascii="Times New Roman" w:hAnsi="Times New Roman" w:cs="Times New Roman"/>
          <w:sz w:val="24"/>
          <w:szCs w:val="24"/>
        </w:rPr>
        <w:t xml:space="preserve">audit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meningkat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peningkatan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kompleksitas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klien</w:t>
      </w:r>
      <w:proofErr w:type="spellEnd"/>
      <w:r w:rsidRPr="00F37E30">
        <w:rPr>
          <w:rFonts w:ascii="Times New Roman" w:hAnsi="Times New Roman" w:cs="Times New Roman"/>
          <w:sz w:val="24"/>
          <w:szCs w:val="24"/>
        </w:rPr>
        <w:t xml:space="preserve"> (Goodwin-Stewart &amp; Kent 2006).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oleh Niemi (2005) juga </w:t>
      </w:r>
      <w:proofErr w:type="spellStart"/>
      <w:r w:rsidRPr="00F37E30">
        <w:rPr>
          <w:rFonts w:ascii="Times New Roman" w:hAnsi="Times New Roman" w:cs="Times New Roman"/>
          <w:sz w:val="24"/>
          <w:szCs w:val="24"/>
        </w:rPr>
        <w:t>menunjukkan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asing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membutuhkan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pengendalian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besar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pemisahan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pemilik</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pihak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meningkatkan</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conflict of interest </w:t>
      </w:r>
      <w:proofErr w:type="spellStart"/>
      <w:r w:rsidRPr="00F37E30">
        <w:rPr>
          <w:rFonts w:ascii="Times New Roman" w:hAnsi="Times New Roman" w:cs="Times New Roman"/>
          <w:sz w:val="24"/>
          <w:szCs w:val="24"/>
        </w:rPr>
        <w:t>antara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mereka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cenderung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memenuhi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keinginan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cabang</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mereka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kelola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daripada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mementingkan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kebutuhan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secara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keseluruhan</w:t>
      </w:r>
      <w:proofErr w:type="spellEnd"/>
      <w:r w:rsidRPr="00F37E30">
        <w:rPr>
          <w:rFonts w:ascii="Times New Roman" w:hAnsi="Times New Roman" w:cs="Times New Roman"/>
          <w:sz w:val="24"/>
          <w:szCs w:val="24"/>
        </w:rPr>
        <w:t xml:space="preserve"> (Nelson &amp; </w:t>
      </w:r>
      <w:proofErr w:type="spellStart"/>
      <w:r w:rsidRPr="00F37E30">
        <w:rPr>
          <w:rFonts w:ascii="Times New Roman" w:hAnsi="Times New Roman" w:cs="Times New Roman"/>
          <w:sz w:val="24"/>
          <w:szCs w:val="24"/>
        </w:rPr>
        <w:t>Rusdi</w:t>
      </w:r>
      <w:proofErr w:type="spellEnd"/>
      <w:r w:rsidRPr="00F37E30">
        <w:rPr>
          <w:rFonts w:ascii="Times New Roman" w:hAnsi="Times New Roman" w:cs="Times New Roman"/>
          <w:sz w:val="24"/>
          <w:szCs w:val="24"/>
        </w:rPr>
        <w:t xml:space="preserve"> 2015</w:t>
      </w:r>
      <w:proofErr w:type="gramStart"/>
      <w:r w:rsidRPr="00F37E30">
        <w:rPr>
          <w:rFonts w:ascii="Times New Roman" w:hAnsi="Times New Roman" w:cs="Times New Roman"/>
          <w:sz w:val="24"/>
          <w:szCs w:val="24"/>
        </w:rPr>
        <w:t>).</w:t>
      </w:r>
      <w:proofErr w:type="spellStart"/>
      <w:r w:rsidRPr="00F37E30">
        <w:rPr>
          <w:rFonts w:ascii="Times New Roman" w:hAnsi="Times New Roman" w:cs="Times New Roman"/>
          <w:sz w:val="24"/>
          <w:szCs w:val="24"/>
        </w:rPr>
        <w:t>Alasan</w:t>
      </w:r>
      <w:proofErr w:type="spellEnd"/>
      <w:proofErr w:type="gramEnd"/>
      <w:r w:rsidRPr="00F37E30">
        <w:rPr>
          <w:rFonts w:ascii="Times New Roman" w:hAnsi="Times New Roman" w:cs="Times New Roman"/>
          <w:sz w:val="24"/>
          <w:szCs w:val="24"/>
        </w:rPr>
        <w:t xml:space="preserve"> lain yang </w:t>
      </w:r>
      <w:proofErr w:type="spellStart"/>
      <w:r w:rsidRPr="00F37E30">
        <w:rPr>
          <w:rFonts w:ascii="Times New Roman" w:hAnsi="Times New Roman" w:cs="Times New Roman"/>
          <w:sz w:val="24"/>
          <w:szCs w:val="24"/>
        </w:rPr>
        <w:t>menyebabkan</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fee </w:t>
      </w:r>
      <w:r w:rsidRPr="00F37E30">
        <w:rPr>
          <w:rFonts w:ascii="Times New Roman" w:hAnsi="Times New Roman" w:cs="Times New Roman"/>
          <w:sz w:val="24"/>
          <w:szCs w:val="24"/>
        </w:rPr>
        <w:t xml:space="preserve">audit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meningkat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apabila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olehpemegang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saham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asing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investor </w:t>
      </w:r>
      <w:proofErr w:type="spellStart"/>
      <w:r w:rsidRPr="00F37E30">
        <w:rPr>
          <w:rFonts w:ascii="Times New Roman" w:hAnsi="Times New Roman" w:cs="Times New Roman"/>
          <w:sz w:val="24"/>
          <w:szCs w:val="24"/>
        </w:rPr>
        <w:t>asing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cenderung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menginginkan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kualitas</w:t>
      </w:r>
      <w:proofErr w:type="spellEnd"/>
      <w:r w:rsidRPr="00F37E30">
        <w:rPr>
          <w:rFonts w:ascii="Times New Roman" w:hAnsi="Times New Roman" w:cs="Times New Roman"/>
          <w:sz w:val="24"/>
          <w:szCs w:val="24"/>
        </w:rPr>
        <w:t xml:space="preserve"> audit yang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Zureigat</w:t>
      </w:r>
      <w:proofErr w:type="spellEnd"/>
      <w:r w:rsidRPr="00F37E30">
        <w:rPr>
          <w:rFonts w:ascii="Times New Roman" w:hAnsi="Times New Roman" w:cs="Times New Roman"/>
          <w:sz w:val="24"/>
          <w:szCs w:val="24"/>
        </w:rPr>
        <w:t xml:space="preserve"> 2011). Auditor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membutuhkan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waktu</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lama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melakukan</w:t>
      </w:r>
      <w:proofErr w:type="spellEnd"/>
      <w:r w:rsidRPr="00F37E30">
        <w:rPr>
          <w:rFonts w:ascii="Times New Roman" w:hAnsi="Times New Roman" w:cs="Times New Roman"/>
          <w:sz w:val="24"/>
          <w:szCs w:val="24"/>
        </w:rPr>
        <w:t xml:space="preserve"> audit yang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mendetail</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kosekuensinya</w:t>
      </w:r>
      <w:proofErr w:type="spellEnd"/>
      <w:r w:rsidRPr="00F37E30">
        <w:rPr>
          <w:rFonts w:ascii="Times New Roman" w:hAnsi="Times New Roman" w:cs="Times New Roman"/>
          <w:sz w:val="24"/>
          <w:szCs w:val="24"/>
        </w:rPr>
        <w:t xml:space="preserve"> auditor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membebankan</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fee </w:t>
      </w:r>
      <w:r w:rsidRPr="00F37E30">
        <w:rPr>
          <w:rFonts w:ascii="Times New Roman" w:hAnsi="Times New Roman" w:cs="Times New Roman"/>
          <w:sz w:val="24"/>
          <w:szCs w:val="24"/>
        </w:rPr>
        <w:t xml:space="preserve">audit yang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w:t>
      </w:r>
    </w:p>
    <w:p w14:paraId="68B06235" w14:textId="77777777" w:rsidR="001D39A7" w:rsidRPr="00F37E30" w:rsidRDefault="001D39A7" w:rsidP="00F37E30">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Berdasarkan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penjelasan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hipotesis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kedua</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diajukan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proofErr w:type="gram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gramEnd"/>
    </w:p>
    <w:p w14:paraId="51B48948" w14:textId="007E6F34" w:rsidR="001D39A7" w:rsidRDefault="001D39A7" w:rsidP="00F37E30">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H</w:t>
      </w:r>
      <w:r w:rsidRPr="00F37E30">
        <w:rPr>
          <w:rFonts w:ascii="Times New Roman" w:hAnsi="Times New Roman" w:cs="Times New Roman"/>
          <w:b/>
          <w:bCs/>
          <w:sz w:val="24"/>
          <w:szCs w:val="24"/>
          <w:vertAlign w:val="subscript"/>
        </w:rPr>
        <w:t>2</w:t>
      </w:r>
      <w:r w:rsidRPr="00F37E30">
        <w:rPr>
          <w:rFonts w:ascii="Times New Roman" w:hAnsi="Times New Roman" w:cs="Times New Roman"/>
          <w:b/>
          <w:bCs/>
          <w:sz w:val="24"/>
          <w:szCs w:val="24"/>
          <w:vertAlign w:val="subscript"/>
        </w:rPr>
        <w:tab/>
      </w:r>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Kepemilikan</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asing</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berpengaruh</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positif</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terhadap</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biaya</w:t>
      </w:r>
      <w:proofErr w:type="spellEnd"/>
      <w:r w:rsidRPr="00F37E30">
        <w:rPr>
          <w:rFonts w:ascii="Times New Roman" w:hAnsi="Times New Roman" w:cs="Times New Roman"/>
          <w:b/>
          <w:bCs/>
          <w:sz w:val="24"/>
          <w:szCs w:val="24"/>
        </w:rPr>
        <w:t xml:space="preserve"> audit</w:t>
      </w:r>
    </w:p>
    <w:p w14:paraId="0D7CC77B" w14:textId="77777777" w:rsidR="00F37E30" w:rsidRPr="00F37E30" w:rsidRDefault="00F37E30" w:rsidP="00F37E30">
      <w:pPr>
        <w:autoSpaceDE w:val="0"/>
        <w:autoSpaceDN w:val="0"/>
        <w:adjustRightInd w:val="0"/>
        <w:spacing w:after="0" w:line="240" w:lineRule="auto"/>
        <w:jc w:val="both"/>
        <w:rPr>
          <w:rFonts w:ascii="Times New Roman" w:hAnsi="Times New Roman" w:cs="Times New Roman"/>
          <w:b/>
          <w:bCs/>
          <w:sz w:val="24"/>
          <w:szCs w:val="24"/>
          <w:lang w:val="id-ID"/>
        </w:rPr>
      </w:pPr>
    </w:p>
    <w:p w14:paraId="16037CEE" w14:textId="77777777" w:rsidR="001D39A7" w:rsidRPr="00F37E30" w:rsidRDefault="001D39A7" w:rsidP="00F37E30">
      <w:pPr>
        <w:autoSpaceDE w:val="0"/>
        <w:autoSpaceDN w:val="0"/>
        <w:adjustRightInd w:val="0"/>
        <w:spacing w:after="0" w:line="240" w:lineRule="auto"/>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lang w:val="en-US"/>
        </w:rPr>
        <w:t>Pengaruh</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kepemilikan</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pemerintah</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terhadap</w:t>
      </w:r>
      <w:proofErr w:type="spellEnd"/>
      <w:r w:rsidRPr="00F37E30">
        <w:rPr>
          <w:rFonts w:ascii="Times New Roman" w:hAnsi="Times New Roman" w:cs="Times New Roman"/>
          <w:b/>
          <w:bCs/>
          <w:sz w:val="24"/>
          <w:szCs w:val="24"/>
          <w:lang w:val="en-US"/>
        </w:rPr>
        <w:t xml:space="preserve"> </w:t>
      </w:r>
      <w:proofErr w:type="spellStart"/>
      <w:r w:rsidRPr="00F37E30">
        <w:rPr>
          <w:rFonts w:ascii="Times New Roman" w:hAnsi="Times New Roman" w:cs="Times New Roman"/>
          <w:b/>
          <w:bCs/>
          <w:sz w:val="24"/>
          <w:szCs w:val="24"/>
          <w:lang w:val="en-US"/>
        </w:rPr>
        <w:t>biaya</w:t>
      </w:r>
      <w:proofErr w:type="spellEnd"/>
      <w:r w:rsidRPr="00F37E30">
        <w:rPr>
          <w:rFonts w:ascii="Times New Roman" w:hAnsi="Times New Roman" w:cs="Times New Roman"/>
          <w:b/>
          <w:bCs/>
          <w:sz w:val="24"/>
          <w:szCs w:val="24"/>
          <w:lang w:val="en-US"/>
        </w:rPr>
        <w:t xml:space="preserve"> audit</w:t>
      </w:r>
    </w:p>
    <w:p w14:paraId="1EDC6DE9" w14:textId="77777777" w:rsidR="001D39A7" w:rsidRPr="00F37E30" w:rsidRDefault="001D39A7" w:rsidP="00F37E30">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berbeda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dua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jenis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sudah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dijelaskan</w:t>
      </w:r>
      <w:proofErr w:type="spellEnd"/>
      <w:r w:rsidRPr="00F37E30">
        <w:rPr>
          <w:rFonts w:ascii="Times New Roman" w:hAnsi="Times New Roman" w:cs="Times New Roman"/>
          <w:sz w:val="24"/>
          <w:szCs w:val="24"/>
        </w:rPr>
        <w:t xml:space="preserve"> </w:t>
      </w:r>
      <w:proofErr w:type="spellStart"/>
      <w:proofErr w:type="gramStart"/>
      <w:r w:rsidRPr="00F37E30">
        <w:rPr>
          <w:rFonts w:ascii="Times New Roman" w:hAnsi="Times New Roman" w:cs="Times New Roman"/>
          <w:sz w:val="24"/>
          <w:szCs w:val="24"/>
        </w:rPr>
        <w:t>diatas.Perusahaan</w:t>
      </w:r>
      <w:proofErr w:type="spellEnd"/>
      <w:proofErr w:type="gram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dimiliki</w:t>
      </w:r>
      <w:proofErr w:type="spellEnd"/>
      <w:r w:rsidRPr="00F37E30">
        <w:rPr>
          <w:rFonts w:ascii="Times New Roman" w:hAnsi="Times New Roman" w:cs="Times New Roman"/>
          <w:sz w:val="24"/>
          <w:szCs w:val="24"/>
        </w:rPr>
        <w:t xml:space="preserve"> oleh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dibiayai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uang</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berasal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warga</w:t>
      </w:r>
      <w:proofErr w:type="spellEnd"/>
      <w:r w:rsidRPr="00F37E30">
        <w:rPr>
          <w:rFonts w:ascii="Times New Roman" w:hAnsi="Times New Roman" w:cs="Times New Roman"/>
          <w:sz w:val="24"/>
          <w:szCs w:val="24"/>
        </w:rPr>
        <w:t xml:space="preserve"> negara </w:t>
      </w:r>
      <w:proofErr w:type="spellStart"/>
      <w:r w:rsidRPr="00F37E30">
        <w:rPr>
          <w:rFonts w:ascii="Times New Roman" w:hAnsi="Times New Roman" w:cs="Times New Roman"/>
          <w:sz w:val="24"/>
          <w:szCs w:val="24"/>
        </w:rPr>
        <w:t>itu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sendiri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maka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kondisi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akhirnya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sangat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luas</w:t>
      </w:r>
      <w:proofErr w:type="spellEnd"/>
      <w:r w:rsidRPr="00F37E30">
        <w:rPr>
          <w:rFonts w:ascii="Times New Roman" w:hAnsi="Times New Roman" w:cs="Times New Roman"/>
          <w:sz w:val="24"/>
          <w:szCs w:val="24"/>
        </w:rPr>
        <w:t xml:space="preserve">. Hal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menimbulkan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permasalahan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jelas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apabila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dibandingkan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besar</w:t>
      </w:r>
      <w:proofErr w:type="spellEnd"/>
      <w:r w:rsidRPr="00F37E30">
        <w:rPr>
          <w:rFonts w:ascii="Times New Roman" w:hAnsi="Times New Roman" w:cs="Times New Roman"/>
          <w:sz w:val="24"/>
          <w:szCs w:val="24"/>
        </w:rPr>
        <w:t xml:space="preserve"> yang </w:t>
      </w:r>
      <w:r w:rsidRPr="00F37E30">
        <w:rPr>
          <w:rFonts w:ascii="Times New Roman" w:hAnsi="Times New Roman" w:cs="Times New Roman"/>
          <w:i/>
          <w:iCs/>
          <w:sz w:val="24"/>
          <w:szCs w:val="24"/>
        </w:rPr>
        <w:t xml:space="preserve">listing </w:t>
      </w:r>
      <w:r w:rsidRPr="00F37E30">
        <w:rPr>
          <w:rFonts w:ascii="Times New Roman" w:hAnsi="Times New Roman" w:cs="Times New Roman"/>
          <w:sz w:val="24"/>
          <w:szCs w:val="24"/>
        </w:rPr>
        <w:t xml:space="preserve">yang </w:t>
      </w:r>
      <w:proofErr w:type="spellStart"/>
      <w:r w:rsidRPr="00F37E30">
        <w:rPr>
          <w:rFonts w:ascii="Times New Roman" w:hAnsi="Times New Roman" w:cs="Times New Roman"/>
          <w:sz w:val="24"/>
          <w:szCs w:val="24"/>
        </w:rPr>
        <w:t>memiliki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tersebar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dimana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w:t>
      </w:r>
      <w:proofErr w:type="spellStart"/>
      <w:proofErr w:type="gramStart"/>
      <w:r w:rsidRPr="00F37E30">
        <w:rPr>
          <w:rFonts w:ascii="Times New Roman" w:hAnsi="Times New Roman" w:cs="Times New Roman"/>
          <w:sz w:val="24"/>
          <w:szCs w:val="24"/>
        </w:rPr>
        <w:t>ini,</w:t>
      </w:r>
      <w:r w:rsidRPr="00F37E30">
        <w:rPr>
          <w:rFonts w:ascii="Times New Roman" w:hAnsi="Times New Roman" w:cs="Times New Roman"/>
          <w:i/>
          <w:iCs/>
          <w:sz w:val="24"/>
          <w:szCs w:val="24"/>
        </w:rPr>
        <w:t>shareholder</w:t>
      </w:r>
      <w:proofErr w:type="spellEnd"/>
      <w:proofErr w:type="gramEnd"/>
      <w:r w:rsidRPr="00F37E30">
        <w:rPr>
          <w:rFonts w:ascii="Times New Roman" w:hAnsi="Times New Roman" w:cs="Times New Roman"/>
          <w:i/>
          <w:iCs/>
          <w:sz w:val="24"/>
          <w:szCs w:val="24"/>
        </w:rPr>
        <w:t xml:space="preserve"> </w:t>
      </w:r>
      <w:proofErr w:type="spellStart"/>
      <w:r w:rsidRPr="00F37E30">
        <w:rPr>
          <w:rFonts w:ascii="Times New Roman" w:hAnsi="Times New Roman" w:cs="Times New Roman"/>
          <w:sz w:val="24"/>
          <w:szCs w:val="24"/>
        </w:rPr>
        <w:t>tidak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insentif</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secara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langsung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mengawasi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setiap</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shareholder </w:t>
      </w:r>
      <w:proofErr w:type="spellStart"/>
      <w:r w:rsidRPr="00F37E30">
        <w:rPr>
          <w:rFonts w:ascii="Times New Roman" w:hAnsi="Times New Roman" w:cs="Times New Roman"/>
          <w:sz w:val="24"/>
          <w:szCs w:val="24"/>
        </w:rPr>
        <w:t>hanya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sebagian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kecil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investasi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(Nelson &amp; </w:t>
      </w:r>
      <w:proofErr w:type="spellStart"/>
      <w:r w:rsidRPr="00F37E30">
        <w:rPr>
          <w:rFonts w:ascii="Times New Roman" w:hAnsi="Times New Roman" w:cs="Times New Roman"/>
          <w:sz w:val="24"/>
          <w:szCs w:val="24"/>
        </w:rPr>
        <w:t>Rusdi</w:t>
      </w:r>
      <w:proofErr w:type="spellEnd"/>
      <w:r w:rsidRPr="00F37E30">
        <w:rPr>
          <w:rFonts w:ascii="Times New Roman" w:hAnsi="Times New Roman" w:cs="Times New Roman"/>
          <w:sz w:val="24"/>
          <w:szCs w:val="24"/>
        </w:rPr>
        <w:t xml:space="preserve"> 2015).</w:t>
      </w:r>
    </w:p>
    <w:p w14:paraId="09714702" w14:textId="77777777" w:rsidR="001D39A7" w:rsidRPr="00F37E30" w:rsidRDefault="001D39A7" w:rsidP="00F37E30">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lastRenderedPageBreak/>
        <w:t>Meskipun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perwakilan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tidak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mendapatkan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aliran</w:t>
      </w:r>
      <w:proofErr w:type="spellEnd"/>
      <w:r w:rsidRPr="00F37E30">
        <w:rPr>
          <w:rFonts w:ascii="Times New Roman" w:hAnsi="Times New Roman" w:cs="Times New Roman"/>
          <w:sz w:val="24"/>
          <w:szCs w:val="24"/>
        </w:rPr>
        <w:t xml:space="preserve"> kas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dividen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mereka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mendapatkan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biaya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reputasional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apabila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gagal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Diluar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hal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mereka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tidak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menanggung</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risiko</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sama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sekali</w:t>
      </w:r>
      <w:proofErr w:type="spellEnd"/>
      <w:r w:rsidRPr="00F37E30">
        <w:rPr>
          <w:rFonts w:ascii="Times New Roman" w:hAnsi="Times New Roman" w:cs="Times New Roman"/>
          <w:sz w:val="24"/>
          <w:szCs w:val="24"/>
        </w:rPr>
        <w:t xml:space="preserve">. Hal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berdampak</w:t>
      </w:r>
      <w:proofErr w:type="spellEnd"/>
      <w:r w:rsidRPr="00F37E30">
        <w:rPr>
          <w:rFonts w:ascii="Times New Roman" w:hAnsi="Times New Roman" w:cs="Times New Roman"/>
          <w:sz w:val="24"/>
          <w:szCs w:val="24"/>
        </w:rPr>
        <w:t xml:space="preserve"> pada </w:t>
      </w:r>
      <w:proofErr w:type="spellStart"/>
      <w:r w:rsidRPr="00F37E30">
        <w:rPr>
          <w:rFonts w:ascii="Times New Roman" w:hAnsi="Times New Roman" w:cs="Times New Roman"/>
          <w:sz w:val="24"/>
          <w:szCs w:val="24"/>
        </w:rPr>
        <w:t>semakin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rendahnya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sistem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pengendalian</w:t>
      </w:r>
      <w:proofErr w:type="spellEnd"/>
      <w:r w:rsidRPr="00F37E30">
        <w:rPr>
          <w:rFonts w:ascii="Times New Roman" w:hAnsi="Times New Roman" w:cs="Times New Roman"/>
          <w:sz w:val="24"/>
          <w:szCs w:val="24"/>
        </w:rPr>
        <w:t xml:space="preserve"> internal pada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dimiliki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karena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masalah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keagenan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kemungkinan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Hal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berakibat</w:t>
      </w:r>
      <w:proofErr w:type="spellEnd"/>
      <w:r w:rsidRPr="00F37E30">
        <w:rPr>
          <w:rFonts w:ascii="Times New Roman" w:hAnsi="Times New Roman" w:cs="Times New Roman"/>
          <w:sz w:val="24"/>
          <w:szCs w:val="24"/>
        </w:rPr>
        <w:t xml:space="preserve"> pada </w:t>
      </w:r>
      <w:proofErr w:type="spellStart"/>
      <w:r w:rsidRPr="00F37E30">
        <w:rPr>
          <w:rFonts w:ascii="Times New Roman" w:hAnsi="Times New Roman" w:cs="Times New Roman"/>
          <w:sz w:val="24"/>
          <w:szCs w:val="24"/>
        </w:rPr>
        <w:t>kebutuhan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memiliki</w:t>
      </w:r>
      <w:proofErr w:type="spellEnd"/>
      <w:r w:rsidRPr="00F37E30">
        <w:rPr>
          <w:rFonts w:ascii="Times New Roman" w:hAnsi="Times New Roman" w:cs="Times New Roman"/>
          <w:sz w:val="24"/>
          <w:szCs w:val="24"/>
        </w:rPr>
        <w:t xml:space="preserve"> auditor </w:t>
      </w:r>
      <w:proofErr w:type="spellStart"/>
      <w:r w:rsidRPr="00F37E30">
        <w:rPr>
          <w:rFonts w:ascii="Times New Roman" w:hAnsi="Times New Roman" w:cs="Times New Roman"/>
          <w:sz w:val="24"/>
          <w:szCs w:val="24"/>
        </w:rPr>
        <w:t>eksternal</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mengawasi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kinerja</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operasional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(Nelson &amp; </w:t>
      </w:r>
      <w:proofErr w:type="spellStart"/>
      <w:r w:rsidRPr="00F37E30">
        <w:rPr>
          <w:rFonts w:ascii="Times New Roman" w:hAnsi="Times New Roman" w:cs="Times New Roman"/>
          <w:sz w:val="24"/>
          <w:szCs w:val="24"/>
        </w:rPr>
        <w:t>Rusdi</w:t>
      </w:r>
      <w:proofErr w:type="spellEnd"/>
      <w:r w:rsidRPr="00F37E30">
        <w:rPr>
          <w:rFonts w:ascii="Times New Roman" w:hAnsi="Times New Roman" w:cs="Times New Roman"/>
          <w:sz w:val="24"/>
          <w:szCs w:val="24"/>
        </w:rPr>
        <w:t xml:space="preserve"> 2015). Chan et al. (1993) </w:t>
      </w:r>
      <w:proofErr w:type="spellStart"/>
      <w:r w:rsidRPr="00F37E30">
        <w:rPr>
          <w:rFonts w:ascii="Times New Roman" w:hAnsi="Times New Roman" w:cs="Times New Roman"/>
          <w:sz w:val="24"/>
          <w:szCs w:val="24"/>
        </w:rPr>
        <w:t>menyarankan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iCs/>
          <w:sz w:val="24"/>
          <w:szCs w:val="24"/>
        </w:rPr>
        <w:t xml:space="preserve">shareholder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tersebar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secara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luas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menempatkan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kepercayaan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lebih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tinggi</w:t>
      </w:r>
      <w:proofErr w:type="spellEnd"/>
      <w:r w:rsidRPr="00F37E30">
        <w:rPr>
          <w:rFonts w:ascii="Times New Roman" w:hAnsi="Times New Roman" w:cs="Times New Roman"/>
          <w:sz w:val="24"/>
          <w:szCs w:val="24"/>
        </w:rPr>
        <w:t xml:space="preserve"> pada audit </w:t>
      </w:r>
      <w:proofErr w:type="spellStart"/>
      <w:r w:rsidRPr="00F37E30">
        <w:rPr>
          <w:rFonts w:ascii="Times New Roman" w:hAnsi="Times New Roman" w:cs="Times New Roman"/>
          <w:sz w:val="24"/>
          <w:szCs w:val="24"/>
        </w:rPr>
        <w:t>sebagai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sarana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mengawasi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perilaku</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manajemen</w:t>
      </w:r>
      <w:proofErr w:type="spellEnd"/>
      <w:r w:rsidRPr="00F37E30">
        <w:rPr>
          <w:rFonts w:ascii="Times New Roman" w:hAnsi="Times New Roman" w:cs="Times New Roman"/>
          <w:sz w:val="24"/>
          <w:szCs w:val="24"/>
        </w:rPr>
        <w:t>.</w:t>
      </w:r>
    </w:p>
    <w:p w14:paraId="59BDD684" w14:textId="77777777" w:rsidR="001D39A7" w:rsidRPr="00F37E30" w:rsidRDefault="001D39A7" w:rsidP="00F37E30">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Berdasarkan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penjelasan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tersebut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maka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hipotesis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ketiga</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diajukan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proofErr w:type="gram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gramEnd"/>
    </w:p>
    <w:p w14:paraId="62DB6808" w14:textId="77777777" w:rsidR="001D39A7" w:rsidRPr="00F37E30" w:rsidRDefault="001D39A7" w:rsidP="00F37E30">
      <w:pPr>
        <w:autoSpaceDE w:val="0"/>
        <w:autoSpaceDN w:val="0"/>
        <w:adjustRightInd w:val="0"/>
        <w:spacing w:after="0" w:line="240" w:lineRule="auto"/>
        <w:jc w:val="both"/>
        <w:rPr>
          <w:rFonts w:ascii="Times New Roman" w:hAnsi="Times New Roman" w:cs="Times New Roman"/>
          <w:b/>
          <w:bCs/>
          <w:sz w:val="24"/>
          <w:szCs w:val="24"/>
          <w:lang w:val="id-ID"/>
        </w:rPr>
      </w:pPr>
      <w:r w:rsidRPr="00F37E30">
        <w:rPr>
          <w:rFonts w:ascii="Times New Roman" w:hAnsi="Times New Roman" w:cs="Times New Roman"/>
          <w:b/>
          <w:bCs/>
          <w:sz w:val="24"/>
          <w:szCs w:val="24"/>
        </w:rPr>
        <w:t>H</w:t>
      </w:r>
      <w:r w:rsidRPr="00F37E30">
        <w:rPr>
          <w:rFonts w:ascii="Times New Roman" w:hAnsi="Times New Roman" w:cs="Times New Roman"/>
          <w:b/>
          <w:bCs/>
          <w:sz w:val="24"/>
          <w:szCs w:val="24"/>
          <w:vertAlign w:val="subscript"/>
        </w:rPr>
        <w:t>3</w:t>
      </w:r>
      <w:r w:rsidRPr="00F37E30">
        <w:rPr>
          <w:rFonts w:ascii="Times New Roman" w:hAnsi="Times New Roman" w:cs="Times New Roman"/>
          <w:b/>
          <w:bCs/>
          <w:sz w:val="24"/>
          <w:szCs w:val="24"/>
          <w:vertAlign w:val="subscript"/>
        </w:rPr>
        <w:tab/>
      </w:r>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Kepemilikan</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pemerintah</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berpengaruh</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positif</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terhadap</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biaya</w:t>
      </w:r>
      <w:proofErr w:type="spellEnd"/>
      <w:r w:rsidRPr="00F37E30">
        <w:rPr>
          <w:rFonts w:ascii="Times New Roman" w:hAnsi="Times New Roman" w:cs="Times New Roman"/>
          <w:b/>
          <w:bCs/>
          <w:sz w:val="24"/>
          <w:szCs w:val="24"/>
        </w:rPr>
        <w:t xml:space="preserve"> audit</w:t>
      </w:r>
    </w:p>
    <w:p w14:paraId="7447FF0F" w14:textId="77777777" w:rsidR="00F37E30" w:rsidRDefault="00F37E30" w:rsidP="00F37E30">
      <w:pPr>
        <w:autoSpaceDE w:val="0"/>
        <w:autoSpaceDN w:val="0"/>
        <w:adjustRightInd w:val="0"/>
        <w:spacing w:after="0" w:line="240" w:lineRule="auto"/>
        <w:jc w:val="both"/>
        <w:rPr>
          <w:rFonts w:ascii="Times New Roman" w:hAnsi="Times New Roman" w:cs="Times New Roman"/>
          <w:b/>
          <w:bCs/>
          <w:sz w:val="24"/>
          <w:szCs w:val="24"/>
        </w:rPr>
      </w:pPr>
    </w:p>
    <w:p w14:paraId="68D986B8" w14:textId="77777777" w:rsidR="00F37E30" w:rsidRDefault="00F37E30" w:rsidP="00F37E30">
      <w:pPr>
        <w:autoSpaceDE w:val="0"/>
        <w:autoSpaceDN w:val="0"/>
        <w:adjustRightInd w:val="0"/>
        <w:spacing w:after="0" w:line="240" w:lineRule="auto"/>
        <w:jc w:val="both"/>
        <w:rPr>
          <w:rFonts w:ascii="Times New Roman" w:hAnsi="Times New Roman" w:cs="Times New Roman"/>
          <w:b/>
          <w:bCs/>
          <w:sz w:val="24"/>
          <w:szCs w:val="24"/>
        </w:rPr>
      </w:pPr>
    </w:p>
    <w:p w14:paraId="048B8364" w14:textId="0910E979" w:rsidR="001D39A7" w:rsidRPr="00F37E30" w:rsidRDefault="001D39A7" w:rsidP="00F37E30">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M</w:t>
      </w:r>
      <w:r w:rsidR="00B24BE4" w:rsidRPr="00F37E30">
        <w:rPr>
          <w:rFonts w:ascii="Times New Roman" w:hAnsi="Times New Roman" w:cs="Times New Roman"/>
          <w:b/>
          <w:bCs/>
          <w:sz w:val="24"/>
          <w:szCs w:val="24"/>
        </w:rPr>
        <w:t>ETODE PENELITIAN</w:t>
      </w:r>
    </w:p>
    <w:p w14:paraId="7E31968A" w14:textId="0797553D" w:rsidR="00B24BE4" w:rsidRPr="00F37E30" w:rsidRDefault="00B24BE4" w:rsidP="00F37E30">
      <w:pPr>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menggunakan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metode</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studi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dokumentasi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mendapatkan</w:t>
      </w:r>
      <w:proofErr w:type="spellEnd"/>
      <w:r w:rsidRPr="00F37E30">
        <w:rPr>
          <w:rFonts w:ascii="Times New Roman" w:hAnsi="Times New Roman" w:cs="Times New Roman"/>
          <w:sz w:val="24"/>
          <w:szCs w:val="24"/>
        </w:rPr>
        <w:t xml:space="preserve"> data </w:t>
      </w:r>
      <w:proofErr w:type="spellStart"/>
      <w:r w:rsidRPr="00F37E30">
        <w:rPr>
          <w:rFonts w:ascii="Times New Roman" w:hAnsi="Times New Roman" w:cs="Times New Roman"/>
          <w:sz w:val="24"/>
          <w:szCs w:val="24"/>
        </w:rPr>
        <w:t>berupa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laopran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tahunan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telah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dikeluarkan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terdaftar</w:t>
      </w:r>
      <w:proofErr w:type="spellEnd"/>
      <w:r w:rsidRPr="00F37E30">
        <w:rPr>
          <w:rFonts w:ascii="Times New Roman" w:hAnsi="Times New Roman" w:cs="Times New Roman"/>
          <w:sz w:val="24"/>
          <w:szCs w:val="24"/>
        </w:rPr>
        <w:t xml:space="preserve"> di </w:t>
      </w:r>
      <w:proofErr w:type="gramStart"/>
      <w:r w:rsidRPr="00F37E30">
        <w:rPr>
          <w:rFonts w:ascii="Times New Roman" w:hAnsi="Times New Roman" w:cs="Times New Roman"/>
          <w:sz w:val="24"/>
          <w:szCs w:val="24"/>
        </w:rPr>
        <w:t>BEI  pada</w:t>
      </w:r>
      <w:proofErr w:type="gram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periode</w:t>
      </w:r>
      <w:proofErr w:type="spellEnd"/>
      <w:r w:rsidRPr="00F37E30">
        <w:rPr>
          <w:rFonts w:ascii="Times New Roman" w:hAnsi="Times New Roman" w:cs="Times New Roman"/>
          <w:sz w:val="24"/>
          <w:szCs w:val="24"/>
        </w:rPr>
        <w:t xml:space="preserve"> 2018 dan 2019,dengan </w:t>
      </w:r>
      <w:proofErr w:type="spellStart"/>
      <w:r w:rsidRPr="00F37E30">
        <w:rPr>
          <w:rFonts w:ascii="Times New Roman" w:hAnsi="Times New Roman" w:cs="Times New Roman"/>
          <w:sz w:val="24"/>
          <w:szCs w:val="24"/>
        </w:rPr>
        <w:t>menggunakan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bantuan</w:t>
      </w:r>
      <w:proofErr w:type="spellEnd"/>
      <w:r w:rsidRPr="00F37E30">
        <w:rPr>
          <w:rFonts w:ascii="Times New Roman" w:hAnsi="Times New Roman" w:cs="Times New Roman"/>
          <w:sz w:val="24"/>
          <w:szCs w:val="24"/>
        </w:rPr>
        <w:t xml:space="preserve"> program SPSS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mengolah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data.Informasi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mengenai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dan </w:t>
      </w:r>
      <w:proofErr w:type="spellStart"/>
      <w:r w:rsidRPr="00F37E30">
        <w:rPr>
          <w:rFonts w:ascii="Times New Roman" w:hAnsi="Times New Roman" w:cs="Times New Roman"/>
          <w:sz w:val="24"/>
          <w:szCs w:val="24"/>
        </w:rPr>
        <w:t>biaya</w:t>
      </w:r>
      <w:proofErr w:type="spellEnd"/>
      <w:r w:rsidRPr="00F37E30">
        <w:rPr>
          <w:rFonts w:ascii="Times New Roman" w:hAnsi="Times New Roman" w:cs="Times New Roman"/>
          <w:sz w:val="24"/>
          <w:szCs w:val="24"/>
        </w:rPr>
        <w:t xml:space="preserve"> audit </w:t>
      </w:r>
      <w:proofErr w:type="spellStart"/>
      <w:r w:rsidRPr="00F37E30">
        <w:rPr>
          <w:rFonts w:ascii="Times New Roman" w:hAnsi="Times New Roman" w:cs="Times New Roman"/>
          <w:sz w:val="24"/>
          <w:szCs w:val="24"/>
        </w:rPr>
        <w:t>diperoleh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laporan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keuangan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perusahaan</w:t>
      </w:r>
      <w:proofErr w:type="spellEnd"/>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dipublikasikan</w:t>
      </w:r>
      <w:proofErr w:type="spellEnd"/>
      <w:r w:rsidRPr="00F37E30">
        <w:rPr>
          <w:rFonts w:ascii="Times New Roman" w:hAnsi="Times New Roman" w:cs="Times New Roman"/>
          <w:sz w:val="24"/>
          <w:szCs w:val="24"/>
        </w:rPr>
        <w:t xml:space="preserve"> oleh Bursa </w:t>
      </w:r>
      <w:proofErr w:type="spellStart"/>
      <w:r w:rsidRPr="00F37E30">
        <w:rPr>
          <w:rFonts w:ascii="Times New Roman" w:hAnsi="Times New Roman" w:cs="Times New Roman"/>
          <w:sz w:val="24"/>
          <w:szCs w:val="24"/>
        </w:rPr>
        <w:t>Efek</w:t>
      </w:r>
      <w:proofErr w:type="spellEnd"/>
      <w:r w:rsidRPr="00F37E30">
        <w:rPr>
          <w:rFonts w:ascii="Times New Roman" w:hAnsi="Times New Roman" w:cs="Times New Roman"/>
          <w:sz w:val="24"/>
          <w:szCs w:val="24"/>
        </w:rPr>
        <w:t xml:space="preserve"> Indonesia </w:t>
      </w:r>
      <w:proofErr w:type="spellStart"/>
      <w:r w:rsidRPr="00F37E30">
        <w:rPr>
          <w:rFonts w:ascii="Times New Roman" w:hAnsi="Times New Roman" w:cs="Times New Roman"/>
          <w:sz w:val="24"/>
          <w:szCs w:val="24"/>
        </w:rPr>
        <w:t>periode</w:t>
      </w:r>
      <w:proofErr w:type="spellEnd"/>
      <w:r w:rsidRPr="00F37E30">
        <w:rPr>
          <w:rFonts w:ascii="Times New Roman" w:hAnsi="Times New Roman" w:cs="Times New Roman"/>
          <w:sz w:val="24"/>
          <w:szCs w:val="24"/>
        </w:rPr>
        <w:t xml:space="preserve"> 2018 dan 2019</w:t>
      </w:r>
    </w:p>
    <w:p w14:paraId="60E67718" w14:textId="77777777" w:rsidR="00F37E30" w:rsidRDefault="00F37E30" w:rsidP="00F37E30">
      <w:pPr>
        <w:autoSpaceDE w:val="0"/>
        <w:autoSpaceDN w:val="0"/>
        <w:adjustRightInd w:val="0"/>
        <w:spacing w:after="0" w:line="240" w:lineRule="auto"/>
        <w:jc w:val="both"/>
        <w:rPr>
          <w:rFonts w:ascii="Times New Roman" w:hAnsi="Times New Roman" w:cs="Times New Roman"/>
          <w:b/>
          <w:bCs/>
          <w:sz w:val="24"/>
          <w:szCs w:val="24"/>
        </w:rPr>
      </w:pPr>
    </w:p>
    <w:p w14:paraId="53ADC945" w14:textId="7C1230C9" w:rsidR="00B24BE4" w:rsidRPr="00F37E30" w:rsidRDefault="00B24BE4" w:rsidP="00F37E30">
      <w:pPr>
        <w:autoSpaceDE w:val="0"/>
        <w:autoSpaceDN w:val="0"/>
        <w:adjustRightInd w:val="0"/>
        <w:spacing w:after="0" w:line="240" w:lineRule="auto"/>
        <w:jc w:val="both"/>
        <w:rPr>
          <w:rFonts w:ascii="Times New Roman" w:hAnsi="Times New Roman" w:cs="Times New Roman"/>
          <w:b/>
          <w:bCs/>
          <w:sz w:val="24"/>
          <w:szCs w:val="24"/>
        </w:rPr>
      </w:pPr>
      <w:r w:rsidRPr="00F37E30">
        <w:rPr>
          <w:rFonts w:ascii="Times New Roman" w:hAnsi="Times New Roman" w:cs="Times New Roman"/>
          <w:b/>
          <w:bCs/>
          <w:sz w:val="24"/>
          <w:szCs w:val="24"/>
        </w:rPr>
        <w:t>HASIL DAN PEMBAHASAN</w:t>
      </w:r>
    </w:p>
    <w:p w14:paraId="5AD71850" w14:textId="77777777" w:rsidR="00F37E30" w:rsidRDefault="00B24BE4" w:rsidP="00F37E30">
      <w:pPr>
        <w:autoSpaceDE w:val="0"/>
        <w:autoSpaceDN w:val="0"/>
        <w:adjustRightInd w:val="0"/>
        <w:spacing w:after="0" w:line="240" w:lineRule="auto"/>
        <w:jc w:val="both"/>
        <w:rPr>
          <w:rFonts w:ascii="Times New Roman" w:hAnsi="Times New Roman" w:cs="Times New Roman"/>
          <w:b/>
          <w:bCs/>
          <w:sz w:val="24"/>
          <w:szCs w:val="24"/>
        </w:rPr>
      </w:pPr>
      <w:proofErr w:type="spellStart"/>
      <w:r w:rsidRPr="00F37E30">
        <w:rPr>
          <w:rFonts w:ascii="Times New Roman" w:hAnsi="Times New Roman" w:cs="Times New Roman"/>
          <w:b/>
          <w:bCs/>
          <w:sz w:val="24"/>
          <w:szCs w:val="24"/>
        </w:rPr>
        <w:t>Analisis</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Statistik</w:t>
      </w:r>
      <w:proofErr w:type="spellEnd"/>
      <w:r w:rsidRPr="00F37E30">
        <w:rPr>
          <w:rFonts w:ascii="Times New Roman" w:hAnsi="Times New Roman" w:cs="Times New Roman"/>
          <w:b/>
          <w:bCs/>
          <w:sz w:val="24"/>
          <w:szCs w:val="24"/>
        </w:rPr>
        <w:t xml:space="preserve"> </w:t>
      </w:r>
      <w:proofErr w:type="spellStart"/>
      <w:r w:rsidRPr="00F37E30">
        <w:rPr>
          <w:rFonts w:ascii="Times New Roman" w:hAnsi="Times New Roman" w:cs="Times New Roman"/>
          <w:b/>
          <w:bCs/>
          <w:sz w:val="24"/>
          <w:szCs w:val="24"/>
        </w:rPr>
        <w:t>Deskriptif</w:t>
      </w:r>
      <w:proofErr w:type="spellEnd"/>
    </w:p>
    <w:p w14:paraId="372C2EB4" w14:textId="6690C4B4" w:rsidR="00B24BE4" w:rsidRPr="00F37E30" w:rsidRDefault="00B24BE4" w:rsidP="00B867A3">
      <w:pPr>
        <w:autoSpaceDE w:val="0"/>
        <w:autoSpaceDN w:val="0"/>
        <w:adjustRightInd w:val="0"/>
        <w:spacing w:after="0" w:line="240" w:lineRule="auto"/>
        <w:ind w:firstLine="284"/>
        <w:jc w:val="both"/>
        <w:rPr>
          <w:rFonts w:ascii="Times New Roman" w:hAnsi="Times New Roman" w:cs="Times New Roman"/>
          <w:b/>
          <w:bCs/>
          <w:sz w:val="24"/>
          <w:szCs w:val="24"/>
        </w:rPr>
      </w:pPr>
      <w:proofErr w:type="spellStart"/>
      <w:r w:rsidRPr="00F37E30">
        <w:rPr>
          <w:rFonts w:ascii="Times New Roman" w:hAnsi="Times New Roman" w:cs="Times New Roman"/>
          <w:sz w:val="24"/>
          <w:szCs w:val="24"/>
        </w:rPr>
        <w:t>Tujuan</w:t>
      </w:r>
      <w:proofErr w:type="spellEnd"/>
      <w:r w:rsidRPr="00F37E30">
        <w:rPr>
          <w:rFonts w:ascii="Times New Roman" w:hAnsi="Times New Roman" w:cs="Times New Roman"/>
          <w:spacing w:val="-10"/>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uji</w:t>
      </w:r>
      <w:r w:rsidRPr="00F37E30">
        <w:rPr>
          <w:rFonts w:ascii="Times New Roman" w:hAnsi="Times New Roman" w:cs="Times New Roman"/>
          <w:spacing w:val="-8"/>
          <w:sz w:val="24"/>
          <w:szCs w:val="24"/>
        </w:rPr>
        <w:t xml:space="preserve"> </w:t>
      </w:r>
      <w:proofErr w:type="spellStart"/>
      <w:r w:rsidRPr="00F37E30">
        <w:rPr>
          <w:rFonts w:ascii="Times New Roman" w:hAnsi="Times New Roman" w:cs="Times New Roman"/>
          <w:sz w:val="24"/>
          <w:szCs w:val="24"/>
        </w:rPr>
        <w:t>analisis</w:t>
      </w:r>
      <w:proofErr w:type="spellEnd"/>
      <w:r w:rsidRPr="00F37E30">
        <w:rPr>
          <w:rFonts w:ascii="Times New Roman" w:hAnsi="Times New Roman" w:cs="Times New Roman"/>
          <w:spacing w:val="-8"/>
          <w:sz w:val="24"/>
          <w:szCs w:val="24"/>
        </w:rPr>
        <w:t xml:space="preserve"> </w:t>
      </w:r>
      <w:r w:rsidRPr="00F37E30">
        <w:rPr>
          <w:rFonts w:ascii="Times New Roman" w:hAnsi="Times New Roman" w:cs="Times New Roman"/>
          <w:sz w:val="24"/>
          <w:szCs w:val="24"/>
        </w:rPr>
        <w:t>statistik</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deskriptif</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ialah</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untuk</w:t>
      </w:r>
      <w:r w:rsidRPr="00F37E30">
        <w:rPr>
          <w:rFonts w:ascii="Times New Roman" w:hAnsi="Times New Roman" w:cs="Times New Roman"/>
          <w:spacing w:val="-8"/>
          <w:sz w:val="24"/>
          <w:szCs w:val="24"/>
        </w:rPr>
        <w:t xml:space="preserve"> </w:t>
      </w:r>
      <w:r w:rsidRPr="00F37E30">
        <w:rPr>
          <w:rFonts w:ascii="Times New Roman" w:hAnsi="Times New Roman" w:cs="Times New Roman"/>
          <w:sz w:val="24"/>
          <w:szCs w:val="24"/>
        </w:rPr>
        <w:t>menggambarkan</w:t>
      </w:r>
      <w:r w:rsidRPr="00F37E30">
        <w:rPr>
          <w:rFonts w:ascii="Times New Roman" w:hAnsi="Times New Roman" w:cs="Times New Roman"/>
          <w:spacing w:val="-5"/>
          <w:sz w:val="24"/>
          <w:szCs w:val="24"/>
        </w:rPr>
        <w:t xml:space="preserve"> </w:t>
      </w:r>
      <w:r w:rsidRPr="00F37E30">
        <w:rPr>
          <w:rFonts w:ascii="Times New Roman" w:hAnsi="Times New Roman" w:cs="Times New Roman"/>
          <w:sz w:val="24"/>
          <w:szCs w:val="24"/>
        </w:rPr>
        <w:t>variabel penelitian</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secara</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umum</w:t>
      </w:r>
      <w:r w:rsidRPr="00F37E30">
        <w:rPr>
          <w:rFonts w:ascii="Times New Roman" w:hAnsi="Times New Roman" w:cs="Times New Roman"/>
          <w:spacing w:val="-3"/>
          <w:sz w:val="24"/>
          <w:szCs w:val="24"/>
        </w:rPr>
        <w:t xml:space="preserve"> </w:t>
      </w:r>
      <w:r w:rsidRPr="00F37E30">
        <w:rPr>
          <w:rFonts w:ascii="Times New Roman" w:hAnsi="Times New Roman" w:cs="Times New Roman"/>
          <w:sz w:val="24"/>
          <w:szCs w:val="24"/>
        </w:rPr>
        <w:t>yang</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dilihat</w:t>
      </w:r>
      <w:r w:rsidRPr="00F37E30">
        <w:rPr>
          <w:rFonts w:ascii="Times New Roman" w:hAnsi="Times New Roman" w:cs="Times New Roman"/>
          <w:spacing w:val="-9"/>
          <w:sz w:val="24"/>
          <w:szCs w:val="24"/>
        </w:rPr>
        <w:t xml:space="preserve"> </w:t>
      </w:r>
      <w:r w:rsidRPr="00F37E30">
        <w:rPr>
          <w:rFonts w:ascii="Times New Roman" w:hAnsi="Times New Roman" w:cs="Times New Roman"/>
          <w:sz w:val="24"/>
          <w:szCs w:val="24"/>
        </w:rPr>
        <w:t>dari</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rata-rata,</w:t>
      </w:r>
      <w:r w:rsidRPr="00F37E30">
        <w:rPr>
          <w:rFonts w:ascii="Times New Roman" w:hAnsi="Times New Roman" w:cs="Times New Roman"/>
          <w:spacing w:val="-7"/>
          <w:sz w:val="24"/>
          <w:szCs w:val="24"/>
        </w:rPr>
        <w:t xml:space="preserve"> </w:t>
      </w:r>
      <w:r w:rsidRPr="00F37E30">
        <w:rPr>
          <w:rFonts w:ascii="Times New Roman" w:hAnsi="Times New Roman" w:cs="Times New Roman"/>
          <w:sz w:val="24"/>
          <w:szCs w:val="24"/>
        </w:rPr>
        <w:t>standar</w:t>
      </w:r>
      <w:r w:rsidRPr="00F37E30">
        <w:rPr>
          <w:rFonts w:ascii="Times New Roman" w:hAnsi="Times New Roman" w:cs="Times New Roman"/>
          <w:spacing w:val="-10"/>
          <w:sz w:val="24"/>
          <w:szCs w:val="24"/>
        </w:rPr>
        <w:t xml:space="preserve"> </w:t>
      </w:r>
      <w:r w:rsidRPr="00F37E30">
        <w:rPr>
          <w:rFonts w:ascii="Times New Roman" w:hAnsi="Times New Roman" w:cs="Times New Roman"/>
          <w:sz w:val="24"/>
          <w:szCs w:val="24"/>
        </w:rPr>
        <w:t>deviasi,</w:t>
      </w:r>
      <w:r w:rsidRPr="00F37E30">
        <w:rPr>
          <w:rFonts w:ascii="Times New Roman" w:hAnsi="Times New Roman" w:cs="Times New Roman"/>
          <w:spacing w:val="-7"/>
          <w:sz w:val="24"/>
          <w:szCs w:val="24"/>
        </w:rPr>
        <w:t xml:space="preserve"> </w:t>
      </w:r>
      <w:r w:rsidRPr="00F37E30">
        <w:rPr>
          <w:rFonts w:ascii="Times New Roman" w:hAnsi="Times New Roman" w:cs="Times New Roman"/>
          <w:i/>
          <w:sz w:val="24"/>
          <w:szCs w:val="24"/>
        </w:rPr>
        <w:t>variance</w:t>
      </w:r>
      <w:r w:rsidRPr="00F37E30">
        <w:rPr>
          <w:rFonts w:ascii="Times New Roman" w:hAnsi="Times New Roman" w:cs="Times New Roman"/>
          <w:sz w:val="24"/>
          <w:szCs w:val="24"/>
        </w:rPr>
        <w:t>,</w:t>
      </w:r>
      <w:r w:rsidRPr="00F37E30">
        <w:rPr>
          <w:rFonts w:ascii="Times New Roman" w:hAnsi="Times New Roman" w:cs="Times New Roman"/>
          <w:spacing w:val="-8"/>
          <w:sz w:val="24"/>
          <w:szCs w:val="24"/>
        </w:rPr>
        <w:t xml:space="preserve"> </w:t>
      </w:r>
      <w:r w:rsidRPr="00F37E30">
        <w:rPr>
          <w:rFonts w:ascii="Times New Roman" w:hAnsi="Times New Roman" w:cs="Times New Roman"/>
          <w:sz w:val="24"/>
          <w:szCs w:val="24"/>
        </w:rPr>
        <w:t xml:space="preserve">maksimal dan minimal agar pembaca dapat dengan mudah memahami variabel penelitian tersebut. Berikut ini hasil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analisis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statistik</w:t>
      </w:r>
      <w:proofErr w:type="spellEnd"/>
      <w:r w:rsidRPr="00F37E30">
        <w:rPr>
          <w:rFonts w:ascii="Times New Roman" w:hAnsi="Times New Roman" w:cs="Times New Roman"/>
          <w:spacing w:val="-2"/>
          <w:sz w:val="24"/>
          <w:szCs w:val="24"/>
        </w:rPr>
        <w:t xml:space="preserve"> </w:t>
      </w:r>
      <w:proofErr w:type="spellStart"/>
      <w:r w:rsidRPr="00F37E30">
        <w:rPr>
          <w:rFonts w:ascii="Times New Roman" w:hAnsi="Times New Roman" w:cs="Times New Roman"/>
          <w:sz w:val="24"/>
          <w:szCs w:val="24"/>
        </w:rPr>
        <w:t>deskriptif</w:t>
      </w:r>
      <w:proofErr w:type="spellEnd"/>
      <w:r w:rsidRPr="00F37E30">
        <w:rPr>
          <w:rFonts w:ascii="Times New Roman" w:hAnsi="Times New Roman" w:cs="Times New Roman"/>
          <w:sz w:val="24"/>
          <w:szCs w:val="24"/>
        </w:rPr>
        <w:t>:</w:t>
      </w:r>
    </w:p>
    <w:p w14:paraId="35089106" w14:textId="77777777" w:rsidR="00B24BE4" w:rsidRPr="00F37E30" w:rsidRDefault="00B24BE4" w:rsidP="00F37E30">
      <w:pPr>
        <w:pStyle w:val="BodyText"/>
        <w:ind w:right="116" w:firstLine="720"/>
        <w:jc w:val="both"/>
      </w:pPr>
    </w:p>
    <w:tbl>
      <w:tblPr>
        <w:tblW w:w="8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2"/>
        <w:gridCol w:w="871"/>
        <w:gridCol w:w="977"/>
        <w:gridCol w:w="1270"/>
        <w:gridCol w:w="1400"/>
        <w:gridCol w:w="1628"/>
      </w:tblGrid>
      <w:tr w:rsidR="00B24BE4" w:rsidRPr="00F37E30" w14:paraId="2ED27F31" w14:textId="77777777" w:rsidTr="00196D00">
        <w:trPr>
          <w:cantSplit/>
          <w:trHeight w:val="220"/>
          <w:jc w:val="center"/>
        </w:trPr>
        <w:tc>
          <w:tcPr>
            <w:tcW w:w="8188" w:type="dxa"/>
            <w:gridSpan w:val="6"/>
            <w:tcBorders>
              <w:top w:val="nil"/>
              <w:left w:val="nil"/>
              <w:bottom w:val="nil"/>
              <w:right w:val="nil"/>
            </w:tcBorders>
            <w:shd w:val="clear" w:color="auto" w:fill="FFFFFF"/>
          </w:tcPr>
          <w:p w14:paraId="3158982B" w14:textId="77777777" w:rsidR="00B24BE4" w:rsidRPr="00F37E30" w:rsidRDefault="00B24BE4" w:rsidP="00F37E30">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F37E30">
              <w:rPr>
                <w:rFonts w:ascii="Times New Roman" w:hAnsi="Times New Roman" w:cs="Times New Roman"/>
                <w:b/>
                <w:bCs/>
                <w:color w:val="000000"/>
                <w:sz w:val="24"/>
                <w:szCs w:val="24"/>
                <w:lang w:val="id-ID"/>
              </w:rPr>
              <w:t>Descriptive Statistics</w:t>
            </w:r>
          </w:p>
        </w:tc>
      </w:tr>
      <w:tr w:rsidR="00F37E30" w:rsidRPr="00F37E30" w14:paraId="1248DF79" w14:textId="77777777" w:rsidTr="00196D00">
        <w:trPr>
          <w:cantSplit/>
          <w:trHeight w:val="283"/>
          <w:jc w:val="center"/>
        </w:trPr>
        <w:tc>
          <w:tcPr>
            <w:tcW w:w="2042" w:type="dxa"/>
            <w:tcBorders>
              <w:top w:val="single" w:sz="16" w:space="0" w:color="000000"/>
              <w:left w:val="single" w:sz="16" w:space="0" w:color="000000"/>
              <w:bottom w:val="single" w:sz="16" w:space="0" w:color="000000"/>
              <w:right w:val="single" w:sz="16" w:space="0" w:color="000000"/>
            </w:tcBorders>
            <w:shd w:val="clear" w:color="auto" w:fill="FFFFFF"/>
          </w:tcPr>
          <w:p w14:paraId="5C663EE9"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871" w:type="dxa"/>
            <w:tcBorders>
              <w:top w:val="single" w:sz="16" w:space="0" w:color="000000"/>
              <w:left w:val="single" w:sz="16" w:space="0" w:color="000000"/>
              <w:bottom w:val="single" w:sz="16" w:space="0" w:color="000000"/>
            </w:tcBorders>
            <w:shd w:val="clear" w:color="auto" w:fill="FFFFFF"/>
          </w:tcPr>
          <w:p w14:paraId="59884EC1"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N</w:t>
            </w:r>
          </w:p>
        </w:tc>
        <w:tc>
          <w:tcPr>
            <w:tcW w:w="977" w:type="dxa"/>
            <w:tcBorders>
              <w:top w:val="single" w:sz="16" w:space="0" w:color="000000"/>
              <w:bottom w:val="single" w:sz="16" w:space="0" w:color="000000"/>
            </w:tcBorders>
            <w:shd w:val="clear" w:color="auto" w:fill="FFFFFF"/>
          </w:tcPr>
          <w:p w14:paraId="5D422158"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Minimum</w:t>
            </w:r>
          </w:p>
        </w:tc>
        <w:tc>
          <w:tcPr>
            <w:tcW w:w="1270" w:type="dxa"/>
            <w:tcBorders>
              <w:top w:val="single" w:sz="16" w:space="0" w:color="000000"/>
              <w:bottom w:val="single" w:sz="16" w:space="0" w:color="000000"/>
            </w:tcBorders>
            <w:shd w:val="clear" w:color="auto" w:fill="FFFFFF"/>
          </w:tcPr>
          <w:p w14:paraId="4D062800"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Maximum</w:t>
            </w:r>
          </w:p>
        </w:tc>
        <w:tc>
          <w:tcPr>
            <w:tcW w:w="1400" w:type="dxa"/>
            <w:tcBorders>
              <w:top w:val="single" w:sz="16" w:space="0" w:color="000000"/>
              <w:bottom w:val="single" w:sz="16" w:space="0" w:color="000000"/>
            </w:tcBorders>
            <w:shd w:val="clear" w:color="auto" w:fill="FFFFFF"/>
          </w:tcPr>
          <w:p w14:paraId="00396B95"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Mean</w:t>
            </w:r>
          </w:p>
        </w:tc>
        <w:tc>
          <w:tcPr>
            <w:tcW w:w="1626" w:type="dxa"/>
            <w:tcBorders>
              <w:top w:val="single" w:sz="16" w:space="0" w:color="000000"/>
              <w:bottom w:val="single" w:sz="16" w:space="0" w:color="000000"/>
              <w:right w:val="single" w:sz="16" w:space="0" w:color="000000"/>
            </w:tcBorders>
            <w:shd w:val="clear" w:color="auto" w:fill="FFFFFF"/>
          </w:tcPr>
          <w:p w14:paraId="35E0F5F7"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Std. Deviation</w:t>
            </w:r>
          </w:p>
        </w:tc>
      </w:tr>
      <w:tr w:rsidR="00F37E30" w:rsidRPr="00F37E30" w14:paraId="55EB75DB" w14:textId="77777777" w:rsidTr="00196D00">
        <w:trPr>
          <w:cantSplit/>
          <w:trHeight w:val="212"/>
          <w:jc w:val="center"/>
        </w:trPr>
        <w:tc>
          <w:tcPr>
            <w:tcW w:w="2042" w:type="dxa"/>
            <w:tcBorders>
              <w:top w:val="single" w:sz="16" w:space="0" w:color="000000"/>
              <w:left w:val="single" w:sz="16" w:space="0" w:color="000000"/>
              <w:bottom w:val="nil"/>
              <w:right w:val="single" w:sz="16" w:space="0" w:color="000000"/>
            </w:tcBorders>
            <w:shd w:val="clear" w:color="auto" w:fill="FFFFFF"/>
            <w:vAlign w:val="center"/>
          </w:tcPr>
          <w:p w14:paraId="10B1E58C"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en-US"/>
              </w:rPr>
            </w:pPr>
            <w:r w:rsidRPr="00F37E30">
              <w:rPr>
                <w:rFonts w:ascii="Times New Roman" w:hAnsi="Times New Roman" w:cs="Times New Roman"/>
                <w:color w:val="000000"/>
                <w:sz w:val="24"/>
                <w:szCs w:val="24"/>
                <w:lang w:val="id-ID"/>
              </w:rPr>
              <w:t>Kepemilikan Manajerial</w:t>
            </w:r>
          </w:p>
        </w:tc>
        <w:tc>
          <w:tcPr>
            <w:tcW w:w="871" w:type="dxa"/>
            <w:tcBorders>
              <w:top w:val="single" w:sz="16" w:space="0" w:color="000000"/>
              <w:left w:val="single" w:sz="16" w:space="0" w:color="000000"/>
              <w:bottom w:val="nil"/>
            </w:tcBorders>
            <w:shd w:val="clear" w:color="auto" w:fill="FFFFFF"/>
          </w:tcPr>
          <w:p w14:paraId="13BFF55E"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single" w:sz="16" w:space="0" w:color="000000"/>
              <w:bottom w:val="nil"/>
            </w:tcBorders>
            <w:shd w:val="clear" w:color="auto" w:fill="FFFFFF"/>
          </w:tcPr>
          <w:p w14:paraId="4634D1E4"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w:t>
            </w:r>
          </w:p>
        </w:tc>
        <w:tc>
          <w:tcPr>
            <w:tcW w:w="1270" w:type="dxa"/>
            <w:tcBorders>
              <w:top w:val="single" w:sz="16" w:space="0" w:color="000000"/>
              <w:bottom w:val="nil"/>
            </w:tcBorders>
            <w:shd w:val="clear" w:color="auto" w:fill="FFFFFF"/>
          </w:tcPr>
          <w:p w14:paraId="73650140"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83,93</w:t>
            </w:r>
          </w:p>
        </w:tc>
        <w:tc>
          <w:tcPr>
            <w:tcW w:w="1400" w:type="dxa"/>
            <w:tcBorders>
              <w:top w:val="single" w:sz="16" w:space="0" w:color="000000"/>
              <w:bottom w:val="nil"/>
            </w:tcBorders>
            <w:shd w:val="clear" w:color="auto" w:fill="FFFFFF"/>
          </w:tcPr>
          <w:p w14:paraId="04EDE3E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3,0185</w:t>
            </w:r>
          </w:p>
        </w:tc>
        <w:tc>
          <w:tcPr>
            <w:tcW w:w="1626" w:type="dxa"/>
            <w:tcBorders>
              <w:top w:val="single" w:sz="16" w:space="0" w:color="000000"/>
              <w:bottom w:val="nil"/>
              <w:right w:val="single" w:sz="16" w:space="0" w:color="000000"/>
            </w:tcBorders>
            <w:shd w:val="clear" w:color="auto" w:fill="FFFFFF"/>
          </w:tcPr>
          <w:p w14:paraId="354C948B"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10,91886</w:t>
            </w:r>
          </w:p>
        </w:tc>
      </w:tr>
      <w:tr w:rsidR="00F37E30" w:rsidRPr="00F37E30" w14:paraId="4769D7D9" w14:textId="77777777" w:rsidTr="00196D00">
        <w:trPr>
          <w:cantSplit/>
          <w:trHeight w:val="220"/>
          <w:jc w:val="center"/>
        </w:trPr>
        <w:tc>
          <w:tcPr>
            <w:tcW w:w="2042" w:type="dxa"/>
            <w:tcBorders>
              <w:top w:val="nil"/>
              <w:left w:val="single" w:sz="16" w:space="0" w:color="000000"/>
              <w:bottom w:val="nil"/>
              <w:right w:val="single" w:sz="16" w:space="0" w:color="000000"/>
            </w:tcBorders>
            <w:shd w:val="clear" w:color="auto" w:fill="FFFFFF"/>
            <w:vAlign w:val="center"/>
          </w:tcPr>
          <w:p w14:paraId="451538D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Asing</w:t>
            </w:r>
          </w:p>
        </w:tc>
        <w:tc>
          <w:tcPr>
            <w:tcW w:w="871" w:type="dxa"/>
            <w:tcBorders>
              <w:top w:val="nil"/>
              <w:left w:val="single" w:sz="16" w:space="0" w:color="000000"/>
              <w:bottom w:val="nil"/>
            </w:tcBorders>
            <w:shd w:val="clear" w:color="auto" w:fill="FFFFFF"/>
          </w:tcPr>
          <w:p w14:paraId="5A324142"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nil"/>
            </w:tcBorders>
            <w:shd w:val="clear" w:color="auto" w:fill="FFFFFF"/>
          </w:tcPr>
          <w:p w14:paraId="54FE60CF"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w:t>
            </w:r>
          </w:p>
        </w:tc>
        <w:tc>
          <w:tcPr>
            <w:tcW w:w="1270" w:type="dxa"/>
            <w:tcBorders>
              <w:top w:val="nil"/>
              <w:bottom w:val="nil"/>
            </w:tcBorders>
            <w:shd w:val="clear" w:color="auto" w:fill="FFFFFF"/>
          </w:tcPr>
          <w:p w14:paraId="3DD4CB41"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100,00</w:t>
            </w:r>
          </w:p>
        </w:tc>
        <w:tc>
          <w:tcPr>
            <w:tcW w:w="1400" w:type="dxa"/>
            <w:tcBorders>
              <w:top w:val="nil"/>
              <w:bottom w:val="nil"/>
            </w:tcBorders>
            <w:shd w:val="clear" w:color="auto" w:fill="FFFFFF"/>
          </w:tcPr>
          <w:p w14:paraId="27863F3A"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25,3544</w:t>
            </w:r>
          </w:p>
        </w:tc>
        <w:tc>
          <w:tcPr>
            <w:tcW w:w="1626" w:type="dxa"/>
            <w:tcBorders>
              <w:top w:val="nil"/>
              <w:bottom w:val="nil"/>
              <w:right w:val="single" w:sz="16" w:space="0" w:color="000000"/>
            </w:tcBorders>
            <w:shd w:val="clear" w:color="auto" w:fill="FFFFFF"/>
          </w:tcPr>
          <w:p w14:paraId="643459E7"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29,39341</w:t>
            </w:r>
          </w:p>
        </w:tc>
      </w:tr>
      <w:tr w:rsidR="00F37E30" w:rsidRPr="00F37E30" w14:paraId="33E38FC2" w14:textId="77777777" w:rsidTr="00196D00">
        <w:trPr>
          <w:cantSplit/>
          <w:trHeight w:val="220"/>
          <w:jc w:val="center"/>
        </w:trPr>
        <w:tc>
          <w:tcPr>
            <w:tcW w:w="2042" w:type="dxa"/>
            <w:tcBorders>
              <w:top w:val="nil"/>
              <w:left w:val="single" w:sz="16" w:space="0" w:color="000000"/>
              <w:bottom w:val="nil"/>
              <w:right w:val="single" w:sz="16" w:space="0" w:color="000000"/>
            </w:tcBorders>
            <w:shd w:val="clear" w:color="auto" w:fill="FFFFFF"/>
            <w:vAlign w:val="center"/>
          </w:tcPr>
          <w:p w14:paraId="428A6D02"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Pemerintah</w:t>
            </w:r>
          </w:p>
        </w:tc>
        <w:tc>
          <w:tcPr>
            <w:tcW w:w="871" w:type="dxa"/>
            <w:tcBorders>
              <w:top w:val="nil"/>
              <w:left w:val="single" w:sz="16" w:space="0" w:color="000000"/>
              <w:bottom w:val="nil"/>
            </w:tcBorders>
            <w:shd w:val="clear" w:color="auto" w:fill="FFFFFF"/>
          </w:tcPr>
          <w:p w14:paraId="5384C303"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nil"/>
            </w:tcBorders>
            <w:shd w:val="clear" w:color="auto" w:fill="FFFFFF"/>
          </w:tcPr>
          <w:p w14:paraId="273A2967"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w:t>
            </w:r>
          </w:p>
        </w:tc>
        <w:tc>
          <w:tcPr>
            <w:tcW w:w="1270" w:type="dxa"/>
            <w:tcBorders>
              <w:top w:val="nil"/>
              <w:bottom w:val="nil"/>
            </w:tcBorders>
            <w:shd w:val="clear" w:color="auto" w:fill="FFFFFF"/>
          </w:tcPr>
          <w:p w14:paraId="7D5309B0"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66,04</w:t>
            </w:r>
          </w:p>
        </w:tc>
        <w:tc>
          <w:tcPr>
            <w:tcW w:w="1400" w:type="dxa"/>
            <w:tcBorders>
              <w:top w:val="nil"/>
              <w:bottom w:val="nil"/>
            </w:tcBorders>
            <w:shd w:val="clear" w:color="auto" w:fill="FFFFFF"/>
          </w:tcPr>
          <w:p w14:paraId="75A7AAC2"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3,2065</w:t>
            </w:r>
          </w:p>
        </w:tc>
        <w:tc>
          <w:tcPr>
            <w:tcW w:w="1626" w:type="dxa"/>
            <w:tcBorders>
              <w:top w:val="nil"/>
              <w:bottom w:val="nil"/>
              <w:right w:val="single" w:sz="16" w:space="0" w:color="000000"/>
            </w:tcBorders>
            <w:shd w:val="clear" w:color="auto" w:fill="FFFFFF"/>
          </w:tcPr>
          <w:p w14:paraId="3C4EBE33"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12,68538</w:t>
            </w:r>
          </w:p>
        </w:tc>
      </w:tr>
      <w:tr w:rsidR="00F37E30" w:rsidRPr="00F37E30" w14:paraId="1FC1C2E5" w14:textId="77777777" w:rsidTr="00196D00">
        <w:trPr>
          <w:cantSplit/>
          <w:trHeight w:val="212"/>
          <w:jc w:val="center"/>
        </w:trPr>
        <w:tc>
          <w:tcPr>
            <w:tcW w:w="2042" w:type="dxa"/>
            <w:tcBorders>
              <w:top w:val="nil"/>
              <w:left w:val="single" w:sz="16" w:space="0" w:color="000000"/>
              <w:bottom w:val="nil"/>
              <w:right w:val="single" w:sz="16" w:space="0" w:color="000000"/>
            </w:tcBorders>
            <w:shd w:val="clear" w:color="auto" w:fill="FFFFFF"/>
            <w:vAlign w:val="center"/>
          </w:tcPr>
          <w:p w14:paraId="3C0EC82A"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Ukuran Perusahaan</w:t>
            </w:r>
          </w:p>
        </w:tc>
        <w:tc>
          <w:tcPr>
            <w:tcW w:w="871" w:type="dxa"/>
            <w:tcBorders>
              <w:top w:val="nil"/>
              <w:left w:val="single" w:sz="16" w:space="0" w:color="000000"/>
              <w:bottom w:val="nil"/>
            </w:tcBorders>
            <w:shd w:val="clear" w:color="auto" w:fill="FFFFFF"/>
          </w:tcPr>
          <w:p w14:paraId="1E21C010"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nil"/>
            </w:tcBorders>
            <w:shd w:val="clear" w:color="auto" w:fill="FFFFFF"/>
          </w:tcPr>
          <w:p w14:paraId="0FD1E043"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23,76</w:t>
            </w:r>
          </w:p>
        </w:tc>
        <w:tc>
          <w:tcPr>
            <w:tcW w:w="1270" w:type="dxa"/>
            <w:tcBorders>
              <w:top w:val="nil"/>
              <w:bottom w:val="nil"/>
            </w:tcBorders>
            <w:shd w:val="clear" w:color="auto" w:fill="FFFFFF"/>
          </w:tcPr>
          <w:p w14:paraId="01951188"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33,49</w:t>
            </w:r>
          </w:p>
        </w:tc>
        <w:tc>
          <w:tcPr>
            <w:tcW w:w="1400" w:type="dxa"/>
            <w:tcBorders>
              <w:top w:val="nil"/>
              <w:bottom w:val="nil"/>
            </w:tcBorders>
            <w:shd w:val="clear" w:color="auto" w:fill="FFFFFF"/>
          </w:tcPr>
          <w:p w14:paraId="4ECE41CE"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29,1885</w:t>
            </w:r>
          </w:p>
        </w:tc>
        <w:tc>
          <w:tcPr>
            <w:tcW w:w="1626" w:type="dxa"/>
            <w:tcBorders>
              <w:top w:val="nil"/>
              <w:bottom w:val="nil"/>
              <w:right w:val="single" w:sz="16" w:space="0" w:color="000000"/>
            </w:tcBorders>
            <w:shd w:val="clear" w:color="auto" w:fill="FFFFFF"/>
          </w:tcPr>
          <w:p w14:paraId="59BF6CE7"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1,76464</w:t>
            </w:r>
          </w:p>
        </w:tc>
      </w:tr>
      <w:tr w:rsidR="00F37E30" w:rsidRPr="00F37E30" w14:paraId="68AB3CC9" w14:textId="77777777" w:rsidTr="00196D00">
        <w:trPr>
          <w:cantSplit/>
          <w:trHeight w:val="220"/>
          <w:jc w:val="center"/>
        </w:trPr>
        <w:tc>
          <w:tcPr>
            <w:tcW w:w="2042" w:type="dxa"/>
            <w:tcBorders>
              <w:top w:val="nil"/>
              <w:left w:val="single" w:sz="16" w:space="0" w:color="000000"/>
              <w:bottom w:val="nil"/>
              <w:right w:val="single" w:sz="16" w:space="0" w:color="000000"/>
            </w:tcBorders>
            <w:shd w:val="clear" w:color="auto" w:fill="FFFFFF"/>
            <w:vAlign w:val="center"/>
          </w:tcPr>
          <w:p w14:paraId="675E910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Rasio Lancar</w:t>
            </w:r>
          </w:p>
        </w:tc>
        <w:tc>
          <w:tcPr>
            <w:tcW w:w="871" w:type="dxa"/>
            <w:tcBorders>
              <w:top w:val="nil"/>
              <w:left w:val="single" w:sz="16" w:space="0" w:color="000000"/>
              <w:bottom w:val="nil"/>
            </w:tcBorders>
            <w:shd w:val="clear" w:color="auto" w:fill="FFFFFF"/>
          </w:tcPr>
          <w:p w14:paraId="31EE781C"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nil"/>
            </w:tcBorders>
            <w:shd w:val="clear" w:color="auto" w:fill="FFFFFF"/>
          </w:tcPr>
          <w:p w14:paraId="2482975A"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w:t>
            </w:r>
          </w:p>
        </w:tc>
        <w:tc>
          <w:tcPr>
            <w:tcW w:w="1270" w:type="dxa"/>
            <w:tcBorders>
              <w:top w:val="nil"/>
              <w:bottom w:val="nil"/>
            </w:tcBorders>
            <w:shd w:val="clear" w:color="auto" w:fill="FFFFFF"/>
          </w:tcPr>
          <w:p w14:paraId="40F50E9E"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1448,12</w:t>
            </w:r>
          </w:p>
        </w:tc>
        <w:tc>
          <w:tcPr>
            <w:tcW w:w="1400" w:type="dxa"/>
            <w:tcBorders>
              <w:top w:val="nil"/>
              <w:bottom w:val="nil"/>
            </w:tcBorders>
            <w:shd w:val="clear" w:color="auto" w:fill="FFFFFF"/>
          </w:tcPr>
          <w:p w14:paraId="143EA2B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10,8912</w:t>
            </w:r>
          </w:p>
        </w:tc>
        <w:tc>
          <w:tcPr>
            <w:tcW w:w="1626" w:type="dxa"/>
            <w:tcBorders>
              <w:top w:val="nil"/>
              <w:bottom w:val="nil"/>
              <w:right w:val="single" w:sz="16" w:space="0" w:color="000000"/>
            </w:tcBorders>
            <w:shd w:val="clear" w:color="auto" w:fill="FFFFFF"/>
          </w:tcPr>
          <w:p w14:paraId="41F4D564"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110,90925</w:t>
            </w:r>
          </w:p>
        </w:tc>
      </w:tr>
      <w:tr w:rsidR="00F37E30" w:rsidRPr="00F37E30" w14:paraId="3C1C820A" w14:textId="77777777" w:rsidTr="00196D00">
        <w:trPr>
          <w:cantSplit/>
          <w:trHeight w:val="212"/>
          <w:jc w:val="center"/>
        </w:trPr>
        <w:tc>
          <w:tcPr>
            <w:tcW w:w="2042" w:type="dxa"/>
            <w:tcBorders>
              <w:top w:val="nil"/>
              <w:left w:val="single" w:sz="16" w:space="0" w:color="000000"/>
              <w:bottom w:val="nil"/>
              <w:right w:val="single" w:sz="16" w:space="0" w:color="000000"/>
            </w:tcBorders>
            <w:shd w:val="clear" w:color="auto" w:fill="FFFFFF"/>
            <w:vAlign w:val="center"/>
          </w:tcPr>
          <w:p w14:paraId="0C47D499"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Leverage</w:t>
            </w:r>
          </w:p>
        </w:tc>
        <w:tc>
          <w:tcPr>
            <w:tcW w:w="871" w:type="dxa"/>
            <w:tcBorders>
              <w:top w:val="nil"/>
              <w:left w:val="single" w:sz="16" w:space="0" w:color="000000"/>
              <w:bottom w:val="nil"/>
            </w:tcBorders>
            <w:shd w:val="clear" w:color="auto" w:fill="FFFFFF"/>
          </w:tcPr>
          <w:p w14:paraId="3AB3A270"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nil"/>
            </w:tcBorders>
            <w:shd w:val="clear" w:color="auto" w:fill="FFFFFF"/>
          </w:tcPr>
          <w:p w14:paraId="186B66A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,03</w:t>
            </w:r>
          </w:p>
        </w:tc>
        <w:tc>
          <w:tcPr>
            <w:tcW w:w="1270" w:type="dxa"/>
            <w:tcBorders>
              <w:top w:val="nil"/>
              <w:bottom w:val="nil"/>
            </w:tcBorders>
            <w:shd w:val="clear" w:color="auto" w:fill="FFFFFF"/>
          </w:tcPr>
          <w:p w14:paraId="6B4DBE7A"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7,09</w:t>
            </w:r>
          </w:p>
        </w:tc>
        <w:tc>
          <w:tcPr>
            <w:tcW w:w="1400" w:type="dxa"/>
            <w:tcBorders>
              <w:top w:val="nil"/>
              <w:bottom w:val="nil"/>
            </w:tcBorders>
            <w:shd w:val="clear" w:color="auto" w:fill="FFFFFF"/>
          </w:tcPr>
          <w:p w14:paraId="209135CC"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,5213</w:t>
            </w:r>
          </w:p>
        </w:tc>
        <w:tc>
          <w:tcPr>
            <w:tcW w:w="1626" w:type="dxa"/>
            <w:tcBorders>
              <w:top w:val="nil"/>
              <w:bottom w:val="nil"/>
              <w:right w:val="single" w:sz="16" w:space="0" w:color="000000"/>
            </w:tcBorders>
            <w:shd w:val="clear" w:color="auto" w:fill="FFFFFF"/>
          </w:tcPr>
          <w:p w14:paraId="7DC9A71A"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,55953</w:t>
            </w:r>
          </w:p>
        </w:tc>
      </w:tr>
      <w:tr w:rsidR="00F37E30" w:rsidRPr="00F37E30" w14:paraId="54FA8D04" w14:textId="77777777" w:rsidTr="00196D00">
        <w:trPr>
          <w:cantSplit/>
          <w:trHeight w:val="220"/>
          <w:jc w:val="center"/>
        </w:trPr>
        <w:tc>
          <w:tcPr>
            <w:tcW w:w="2042" w:type="dxa"/>
            <w:tcBorders>
              <w:top w:val="nil"/>
              <w:left w:val="single" w:sz="16" w:space="0" w:color="000000"/>
              <w:bottom w:val="nil"/>
              <w:right w:val="single" w:sz="16" w:space="0" w:color="000000"/>
            </w:tcBorders>
            <w:shd w:val="clear" w:color="auto" w:fill="FFFFFF"/>
            <w:vAlign w:val="center"/>
          </w:tcPr>
          <w:p w14:paraId="2CB57B32"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ROA</w:t>
            </w:r>
          </w:p>
        </w:tc>
        <w:tc>
          <w:tcPr>
            <w:tcW w:w="871" w:type="dxa"/>
            <w:tcBorders>
              <w:top w:val="nil"/>
              <w:left w:val="single" w:sz="16" w:space="0" w:color="000000"/>
              <w:bottom w:val="nil"/>
            </w:tcBorders>
            <w:shd w:val="clear" w:color="auto" w:fill="FFFFFF"/>
          </w:tcPr>
          <w:p w14:paraId="49440488"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nil"/>
            </w:tcBorders>
            <w:shd w:val="clear" w:color="auto" w:fill="FFFFFF"/>
          </w:tcPr>
          <w:p w14:paraId="516EA74D"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-,32</w:t>
            </w:r>
          </w:p>
        </w:tc>
        <w:tc>
          <w:tcPr>
            <w:tcW w:w="1270" w:type="dxa"/>
            <w:tcBorders>
              <w:top w:val="nil"/>
              <w:bottom w:val="nil"/>
            </w:tcBorders>
            <w:shd w:val="clear" w:color="auto" w:fill="FFFFFF"/>
          </w:tcPr>
          <w:p w14:paraId="1D152345"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,42</w:t>
            </w:r>
          </w:p>
        </w:tc>
        <w:tc>
          <w:tcPr>
            <w:tcW w:w="1400" w:type="dxa"/>
            <w:tcBorders>
              <w:top w:val="nil"/>
              <w:bottom w:val="nil"/>
            </w:tcBorders>
            <w:shd w:val="clear" w:color="auto" w:fill="FFFFFF"/>
          </w:tcPr>
          <w:p w14:paraId="4EF6CFEE"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,0522</w:t>
            </w:r>
          </w:p>
        </w:tc>
        <w:tc>
          <w:tcPr>
            <w:tcW w:w="1626" w:type="dxa"/>
            <w:tcBorders>
              <w:top w:val="nil"/>
              <w:bottom w:val="nil"/>
              <w:right w:val="single" w:sz="16" w:space="0" w:color="000000"/>
            </w:tcBorders>
            <w:shd w:val="clear" w:color="auto" w:fill="FFFFFF"/>
          </w:tcPr>
          <w:p w14:paraId="6D93AA5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,09399</w:t>
            </w:r>
          </w:p>
        </w:tc>
      </w:tr>
      <w:tr w:rsidR="00F37E30" w:rsidRPr="00F37E30" w14:paraId="0BAC8FFD" w14:textId="77777777" w:rsidTr="00196D00">
        <w:trPr>
          <w:cantSplit/>
          <w:trHeight w:val="220"/>
          <w:jc w:val="center"/>
        </w:trPr>
        <w:tc>
          <w:tcPr>
            <w:tcW w:w="2042" w:type="dxa"/>
            <w:tcBorders>
              <w:top w:val="nil"/>
              <w:left w:val="single" w:sz="16" w:space="0" w:color="000000"/>
              <w:bottom w:val="nil"/>
              <w:right w:val="single" w:sz="16" w:space="0" w:color="000000"/>
            </w:tcBorders>
            <w:shd w:val="clear" w:color="auto" w:fill="FFFFFF"/>
            <w:vAlign w:val="center"/>
          </w:tcPr>
          <w:p w14:paraId="2B00C253"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Biaya Audit</w:t>
            </w:r>
          </w:p>
        </w:tc>
        <w:tc>
          <w:tcPr>
            <w:tcW w:w="871" w:type="dxa"/>
            <w:tcBorders>
              <w:top w:val="nil"/>
              <w:left w:val="single" w:sz="16" w:space="0" w:color="000000"/>
              <w:bottom w:val="nil"/>
            </w:tcBorders>
            <w:shd w:val="clear" w:color="auto" w:fill="FFFFFF"/>
          </w:tcPr>
          <w:p w14:paraId="572BA4E5"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nil"/>
            </w:tcBorders>
            <w:shd w:val="clear" w:color="auto" w:fill="FFFFFF"/>
          </w:tcPr>
          <w:p w14:paraId="4061CE9E"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46750000</w:t>
            </w:r>
          </w:p>
        </w:tc>
        <w:tc>
          <w:tcPr>
            <w:tcW w:w="1270" w:type="dxa"/>
            <w:tcBorders>
              <w:top w:val="nil"/>
              <w:bottom w:val="nil"/>
            </w:tcBorders>
            <w:shd w:val="clear" w:color="auto" w:fill="FFFFFF"/>
          </w:tcPr>
          <w:p w14:paraId="03404CAF"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2300000000000</w:t>
            </w:r>
          </w:p>
        </w:tc>
        <w:tc>
          <w:tcPr>
            <w:tcW w:w="1400" w:type="dxa"/>
            <w:tcBorders>
              <w:top w:val="nil"/>
              <w:bottom w:val="nil"/>
            </w:tcBorders>
            <w:shd w:val="clear" w:color="auto" w:fill="FFFFFF"/>
          </w:tcPr>
          <w:p w14:paraId="54CA7B69"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39876923798,77</w:t>
            </w:r>
          </w:p>
        </w:tc>
        <w:tc>
          <w:tcPr>
            <w:tcW w:w="1626" w:type="dxa"/>
            <w:tcBorders>
              <w:top w:val="nil"/>
              <w:bottom w:val="nil"/>
              <w:right w:val="single" w:sz="16" w:space="0" w:color="000000"/>
            </w:tcBorders>
            <w:shd w:val="clear" w:color="auto" w:fill="FFFFFF"/>
          </w:tcPr>
          <w:p w14:paraId="76ED60EE"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265145332754,902</w:t>
            </w:r>
          </w:p>
        </w:tc>
      </w:tr>
      <w:tr w:rsidR="00F37E30" w:rsidRPr="00F37E30" w14:paraId="71A627F0" w14:textId="77777777" w:rsidTr="00196D00">
        <w:trPr>
          <w:cantSplit/>
          <w:trHeight w:val="283"/>
          <w:jc w:val="center"/>
        </w:trPr>
        <w:tc>
          <w:tcPr>
            <w:tcW w:w="2042" w:type="dxa"/>
            <w:tcBorders>
              <w:top w:val="nil"/>
              <w:left w:val="single" w:sz="16" w:space="0" w:color="000000"/>
              <w:bottom w:val="single" w:sz="16" w:space="0" w:color="000000"/>
              <w:right w:val="single" w:sz="16" w:space="0" w:color="000000"/>
            </w:tcBorders>
            <w:shd w:val="clear" w:color="auto" w:fill="FFFFFF"/>
            <w:vAlign w:val="center"/>
          </w:tcPr>
          <w:p w14:paraId="761C8465"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Valid N (listwise)</w:t>
            </w:r>
          </w:p>
        </w:tc>
        <w:tc>
          <w:tcPr>
            <w:tcW w:w="871" w:type="dxa"/>
            <w:tcBorders>
              <w:top w:val="nil"/>
              <w:left w:val="single" w:sz="16" w:space="0" w:color="000000"/>
              <w:bottom w:val="single" w:sz="16" w:space="0" w:color="000000"/>
            </w:tcBorders>
            <w:shd w:val="clear" w:color="auto" w:fill="FFFFFF"/>
          </w:tcPr>
          <w:p w14:paraId="3F100C54"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c>
          <w:tcPr>
            <w:tcW w:w="977" w:type="dxa"/>
            <w:tcBorders>
              <w:top w:val="nil"/>
              <w:bottom w:val="single" w:sz="16" w:space="0" w:color="000000"/>
            </w:tcBorders>
            <w:shd w:val="clear" w:color="auto" w:fill="FFFFFF"/>
          </w:tcPr>
          <w:p w14:paraId="65B5D33F"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1270" w:type="dxa"/>
            <w:tcBorders>
              <w:top w:val="nil"/>
              <w:bottom w:val="single" w:sz="16" w:space="0" w:color="000000"/>
            </w:tcBorders>
            <w:shd w:val="clear" w:color="auto" w:fill="FFFFFF"/>
          </w:tcPr>
          <w:p w14:paraId="0B7604D6"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1400" w:type="dxa"/>
            <w:tcBorders>
              <w:top w:val="nil"/>
              <w:bottom w:val="single" w:sz="16" w:space="0" w:color="000000"/>
            </w:tcBorders>
            <w:shd w:val="clear" w:color="auto" w:fill="FFFFFF"/>
          </w:tcPr>
          <w:p w14:paraId="49A43D44"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1626" w:type="dxa"/>
            <w:tcBorders>
              <w:top w:val="nil"/>
              <w:bottom w:val="single" w:sz="16" w:space="0" w:color="000000"/>
              <w:right w:val="single" w:sz="16" w:space="0" w:color="000000"/>
            </w:tcBorders>
            <w:shd w:val="clear" w:color="auto" w:fill="FFFFFF"/>
          </w:tcPr>
          <w:p w14:paraId="3CCF2408"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sz w:val="24"/>
                <w:szCs w:val="24"/>
                <w:lang w:val="id-ID"/>
              </w:rPr>
            </w:pPr>
          </w:p>
        </w:tc>
      </w:tr>
    </w:tbl>
    <w:p w14:paraId="336C22AC" w14:textId="5D29DD71" w:rsidR="00F445C4" w:rsidRPr="00F37E30" w:rsidRDefault="00F445C4" w:rsidP="00F37E30">
      <w:pPr>
        <w:autoSpaceDE w:val="0"/>
        <w:autoSpaceDN w:val="0"/>
        <w:adjustRightInd w:val="0"/>
        <w:spacing w:after="0" w:line="240" w:lineRule="auto"/>
        <w:jc w:val="both"/>
        <w:rPr>
          <w:rFonts w:ascii="Times New Roman" w:hAnsi="Times New Roman" w:cs="Times New Roman"/>
          <w:b/>
          <w:bCs/>
          <w:sz w:val="24"/>
          <w:szCs w:val="24"/>
        </w:rPr>
      </w:pPr>
    </w:p>
    <w:p w14:paraId="56B47014" w14:textId="77777777" w:rsidR="00B24BE4" w:rsidRPr="00F37E30" w:rsidRDefault="00B24BE4" w:rsidP="00F37E30">
      <w:pPr>
        <w:spacing w:line="240" w:lineRule="auto"/>
        <w:jc w:val="both"/>
        <w:rPr>
          <w:rFonts w:ascii="Times New Roman" w:hAnsi="Times New Roman" w:cs="Times New Roman"/>
          <w:b/>
          <w:sz w:val="24"/>
          <w:szCs w:val="24"/>
        </w:rPr>
      </w:pPr>
      <w:r w:rsidRPr="00F37E30">
        <w:rPr>
          <w:rFonts w:ascii="Times New Roman" w:hAnsi="Times New Roman" w:cs="Times New Roman"/>
          <w:b/>
          <w:sz w:val="24"/>
          <w:szCs w:val="24"/>
        </w:rPr>
        <w:t xml:space="preserve">Uji </w:t>
      </w:r>
      <w:proofErr w:type="spellStart"/>
      <w:r w:rsidRPr="00F37E30">
        <w:rPr>
          <w:rFonts w:ascii="Times New Roman" w:hAnsi="Times New Roman" w:cs="Times New Roman"/>
          <w:b/>
          <w:sz w:val="24"/>
          <w:szCs w:val="24"/>
        </w:rPr>
        <w:t>Asumsi</w:t>
      </w:r>
      <w:proofErr w:type="spellEnd"/>
      <w:r w:rsidRPr="00F37E30">
        <w:rPr>
          <w:rFonts w:ascii="Times New Roman" w:hAnsi="Times New Roman" w:cs="Times New Roman"/>
          <w:b/>
          <w:sz w:val="24"/>
          <w:szCs w:val="24"/>
        </w:rPr>
        <w:t xml:space="preserve"> </w:t>
      </w:r>
      <w:proofErr w:type="spellStart"/>
      <w:r w:rsidRPr="00F37E30">
        <w:rPr>
          <w:rFonts w:ascii="Times New Roman" w:hAnsi="Times New Roman" w:cs="Times New Roman"/>
          <w:b/>
          <w:sz w:val="24"/>
          <w:szCs w:val="24"/>
        </w:rPr>
        <w:t>Klasik</w:t>
      </w:r>
      <w:proofErr w:type="spellEnd"/>
    </w:p>
    <w:p w14:paraId="633C9458" w14:textId="77777777" w:rsidR="00B24BE4" w:rsidRPr="00F37E30" w:rsidRDefault="00B24BE4" w:rsidP="00F37E30">
      <w:pPr>
        <w:pStyle w:val="ListParagraph"/>
        <w:widowControl w:val="0"/>
        <w:numPr>
          <w:ilvl w:val="0"/>
          <w:numId w:val="2"/>
        </w:numPr>
        <w:tabs>
          <w:tab w:val="left" w:pos="1269"/>
        </w:tabs>
        <w:autoSpaceDE w:val="0"/>
        <w:autoSpaceDN w:val="0"/>
        <w:spacing w:after="0" w:line="240" w:lineRule="auto"/>
        <w:ind w:left="567" w:hanging="361"/>
        <w:contextualSpacing w:val="0"/>
        <w:jc w:val="both"/>
        <w:rPr>
          <w:rFonts w:ascii="Times New Roman" w:hAnsi="Times New Roman" w:cs="Times New Roman"/>
          <w:b/>
          <w:sz w:val="24"/>
          <w:szCs w:val="24"/>
        </w:rPr>
      </w:pPr>
      <w:r w:rsidRPr="00F37E30">
        <w:rPr>
          <w:rFonts w:ascii="Times New Roman" w:hAnsi="Times New Roman" w:cs="Times New Roman"/>
          <w:b/>
          <w:sz w:val="24"/>
          <w:szCs w:val="24"/>
        </w:rPr>
        <w:t>Uji</w:t>
      </w:r>
      <w:r w:rsidRPr="00F37E30">
        <w:rPr>
          <w:rFonts w:ascii="Times New Roman" w:hAnsi="Times New Roman" w:cs="Times New Roman"/>
          <w:b/>
          <w:spacing w:val="-1"/>
          <w:sz w:val="24"/>
          <w:szCs w:val="24"/>
        </w:rPr>
        <w:t xml:space="preserve"> </w:t>
      </w:r>
      <w:proofErr w:type="spellStart"/>
      <w:r w:rsidRPr="00F37E30">
        <w:rPr>
          <w:rFonts w:ascii="Times New Roman" w:hAnsi="Times New Roman" w:cs="Times New Roman"/>
          <w:b/>
          <w:sz w:val="24"/>
          <w:szCs w:val="24"/>
        </w:rPr>
        <w:t>Normalitas</w:t>
      </w:r>
      <w:proofErr w:type="spellEnd"/>
    </w:p>
    <w:p w14:paraId="2613CF15" w14:textId="77777777" w:rsidR="00B24BE4" w:rsidRPr="00F37E30" w:rsidRDefault="00B24BE4" w:rsidP="00B867A3">
      <w:pPr>
        <w:pStyle w:val="BodyText"/>
        <w:ind w:left="-284" w:right="123" w:firstLine="568"/>
        <w:jc w:val="both"/>
        <w:rPr>
          <w:lang w:val="en-US"/>
        </w:rPr>
      </w:pPr>
      <w:r w:rsidRPr="00F37E30">
        <w:t xml:space="preserve">Tujuan dari uji normalitas ialah guna mengetahui apakah data yang digunakan dalam analisis regresi berdistribusi normal. Uji normalitas dilakukan dengan menggunakan uji </w:t>
      </w:r>
      <w:r w:rsidRPr="00F37E30">
        <w:rPr>
          <w:i/>
        </w:rPr>
        <w:t xml:space="preserve">Kolmogorov-Smirnof </w:t>
      </w:r>
      <w:r w:rsidRPr="00F37E30">
        <w:t xml:space="preserve">(K-S). Adapun kriteria dalam pengujian </w:t>
      </w:r>
      <w:r w:rsidRPr="00F37E30">
        <w:rPr>
          <w:i/>
        </w:rPr>
        <w:t xml:space="preserve">Kolmogorov-Smirnof </w:t>
      </w:r>
      <w:r w:rsidRPr="00F37E30">
        <w:t>(K-S) adalah jika nilai signifikansinya ≥ 0,05 berarti data berdistribusi normal. Berikut adalah hasil uji</w:t>
      </w:r>
      <w:r w:rsidRPr="00F37E30">
        <w:rPr>
          <w:lang w:val="en-US"/>
        </w:rPr>
        <w:t xml:space="preserve"> </w:t>
      </w:r>
      <w:proofErr w:type="spellStart"/>
      <w:r w:rsidRPr="00F37E30">
        <w:rPr>
          <w:lang w:val="en-US"/>
        </w:rPr>
        <w:t>normalitas</w:t>
      </w:r>
      <w:proofErr w:type="spellEnd"/>
      <w:r w:rsidRPr="00F37E30">
        <w:rPr>
          <w:lang w:val="en-US"/>
        </w:rPr>
        <w:t>.</w:t>
      </w:r>
    </w:p>
    <w:tbl>
      <w:tblPr>
        <w:tblW w:w="71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34"/>
        <w:gridCol w:w="1903"/>
        <w:gridCol w:w="1964"/>
      </w:tblGrid>
      <w:tr w:rsidR="00B24BE4" w:rsidRPr="00F37E30" w14:paraId="0E7F6A61" w14:textId="77777777" w:rsidTr="006B4BA5">
        <w:trPr>
          <w:cantSplit/>
          <w:trHeight w:val="383"/>
          <w:jc w:val="center"/>
        </w:trPr>
        <w:tc>
          <w:tcPr>
            <w:tcW w:w="7101" w:type="dxa"/>
            <w:gridSpan w:val="3"/>
            <w:tcBorders>
              <w:top w:val="nil"/>
              <w:left w:val="nil"/>
              <w:bottom w:val="nil"/>
              <w:right w:val="nil"/>
            </w:tcBorders>
            <w:shd w:val="clear" w:color="auto" w:fill="FFFFFF"/>
          </w:tcPr>
          <w:p w14:paraId="134D1085" w14:textId="77777777" w:rsidR="00B24BE4" w:rsidRPr="00F37E30" w:rsidRDefault="00B24BE4" w:rsidP="00196D00">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F37E30">
              <w:rPr>
                <w:rFonts w:ascii="Times New Roman" w:hAnsi="Times New Roman" w:cs="Times New Roman"/>
                <w:b/>
                <w:bCs/>
                <w:color w:val="000000"/>
                <w:sz w:val="24"/>
                <w:szCs w:val="24"/>
                <w:lang w:val="id-ID"/>
              </w:rPr>
              <w:t>One-Sample Kolmogorov-Smirnov Test</w:t>
            </w:r>
          </w:p>
        </w:tc>
      </w:tr>
      <w:tr w:rsidR="00B24BE4" w:rsidRPr="00F37E30" w14:paraId="375F087E" w14:textId="77777777" w:rsidTr="006B4BA5">
        <w:trPr>
          <w:cantSplit/>
          <w:trHeight w:val="741"/>
          <w:jc w:val="center"/>
        </w:trPr>
        <w:tc>
          <w:tcPr>
            <w:tcW w:w="5137" w:type="dxa"/>
            <w:gridSpan w:val="2"/>
            <w:tcBorders>
              <w:top w:val="single" w:sz="16" w:space="0" w:color="000000"/>
              <w:left w:val="single" w:sz="16" w:space="0" w:color="000000"/>
              <w:bottom w:val="single" w:sz="16" w:space="0" w:color="000000"/>
              <w:right w:val="nil"/>
            </w:tcBorders>
            <w:shd w:val="clear" w:color="auto" w:fill="FFFFFF"/>
          </w:tcPr>
          <w:p w14:paraId="4920B739"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1964" w:type="dxa"/>
            <w:tcBorders>
              <w:top w:val="single" w:sz="16" w:space="0" w:color="000000"/>
              <w:left w:val="single" w:sz="16" w:space="0" w:color="000000"/>
              <w:bottom w:val="single" w:sz="16" w:space="0" w:color="000000"/>
              <w:right w:val="single" w:sz="16" w:space="0" w:color="000000"/>
            </w:tcBorders>
            <w:shd w:val="clear" w:color="auto" w:fill="FFFFFF"/>
          </w:tcPr>
          <w:p w14:paraId="0721D117"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Unstandardized Residual</w:t>
            </w:r>
          </w:p>
        </w:tc>
      </w:tr>
      <w:tr w:rsidR="00B24BE4" w:rsidRPr="00F37E30" w14:paraId="6C2AC5C7" w14:textId="77777777" w:rsidTr="006B4BA5">
        <w:trPr>
          <w:cantSplit/>
          <w:trHeight w:val="383"/>
          <w:jc w:val="center"/>
        </w:trPr>
        <w:tc>
          <w:tcPr>
            <w:tcW w:w="5137" w:type="dxa"/>
            <w:gridSpan w:val="2"/>
            <w:tcBorders>
              <w:top w:val="single" w:sz="16" w:space="0" w:color="000000"/>
              <w:left w:val="single" w:sz="16" w:space="0" w:color="000000"/>
              <w:bottom w:val="nil"/>
              <w:right w:val="nil"/>
            </w:tcBorders>
            <w:shd w:val="clear" w:color="auto" w:fill="FFFFFF"/>
            <w:vAlign w:val="center"/>
          </w:tcPr>
          <w:p w14:paraId="53D598E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N</w:t>
            </w:r>
          </w:p>
        </w:tc>
        <w:tc>
          <w:tcPr>
            <w:tcW w:w="1964" w:type="dxa"/>
            <w:tcBorders>
              <w:top w:val="single" w:sz="16" w:space="0" w:color="000000"/>
              <w:left w:val="single" w:sz="16" w:space="0" w:color="000000"/>
              <w:bottom w:val="nil"/>
              <w:right w:val="single" w:sz="16" w:space="0" w:color="000000"/>
            </w:tcBorders>
            <w:shd w:val="clear" w:color="auto" w:fill="FFFFFF"/>
          </w:tcPr>
          <w:p w14:paraId="44578233"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170</w:t>
            </w:r>
          </w:p>
        </w:tc>
      </w:tr>
      <w:tr w:rsidR="00B24BE4" w:rsidRPr="00F37E30" w14:paraId="3ADFA662" w14:textId="77777777" w:rsidTr="006B4BA5">
        <w:trPr>
          <w:cantSplit/>
          <w:trHeight w:val="370"/>
          <w:jc w:val="center"/>
        </w:trPr>
        <w:tc>
          <w:tcPr>
            <w:tcW w:w="3234" w:type="dxa"/>
            <w:vMerge w:val="restart"/>
            <w:tcBorders>
              <w:top w:val="nil"/>
              <w:left w:val="single" w:sz="16" w:space="0" w:color="000000"/>
              <w:bottom w:val="nil"/>
              <w:right w:val="nil"/>
            </w:tcBorders>
            <w:shd w:val="clear" w:color="auto" w:fill="FFFFFF"/>
            <w:vAlign w:val="center"/>
          </w:tcPr>
          <w:p w14:paraId="3FF248AC"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Normal Parameters</w:t>
            </w:r>
            <w:r w:rsidRPr="00F37E30">
              <w:rPr>
                <w:rFonts w:ascii="Times New Roman" w:hAnsi="Times New Roman" w:cs="Times New Roman"/>
                <w:color w:val="000000"/>
                <w:sz w:val="24"/>
                <w:szCs w:val="24"/>
                <w:vertAlign w:val="superscript"/>
                <w:lang w:val="id-ID"/>
              </w:rPr>
              <w:t>a,b</w:t>
            </w:r>
          </w:p>
        </w:tc>
        <w:tc>
          <w:tcPr>
            <w:tcW w:w="1903" w:type="dxa"/>
            <w:tcBorders>
              <w:top w:val="nil"/>
              <w:left w:val="nil"/>
              <w:bottom w:val="nil"/>
              <w:right w:val="single" w:sz="16" w:space="0" w:color="000000"/>
            </w:tcBorders>
            <w:shd w:val="clear" w:color="auto" w:fill="FFFFFF"/>
            <w:vAlign w:val="center"/>
          </w:tcPr>
          <w:p w14:paraId="4CDABF2F"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Mean</w:t>
            </w:r>
          </w:p>
        </w:tc>
        <w:tc>
          <w:tcPr>
            <w:tcW w:w="1964" w:type="dxa"/>
            <w:tcBorders>
              <w:top w:val="nil"/>
              <w:left w:val="single" w:sz="16" w:space="0" w:color="000000"/>
              <w:bottom w:val="nil"/>
              <w:right w:val="single" w:sz="16" w:space="0" w:color="000000"/>
            </w:tcBorders>
            <w:shd w:val="clear" w:color="auto" w:fill="FFFFFF"/>
          </w:tcPr>
          <w:p w14:paraId="7EE53999"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-,0352941</w:t>
            </w:r>
          </w:p>
        </w:tc>
      </w:tr>
      <w:tr w:rsidR="00B24BE4" w:rsidRPr="00F37E30" w14:paraId="027BC5B7" w14:textId="77777777" w:rsidTr="006B4BA5">
        <w:trPr>
          <w:cantSplit/>
          <w:trHeight w:val="370"/>
          <w:jc w:val="center"/>
        </w:trPr>
        <w:tc>
          <w:tcPr>
            <w:tcW w:w="3234" w:type="dxa"/>
            <w:vMerge/>
            <w:tcBorders>
              <w:top w:val="nil"/>
              <w:left w:val="single" w:sz="16" w:space="0" w:color="000000"/>
              <w:bottom w:val="nil"/>
              <w:right w:val="nil"/>
            </w:tcBorders>
            <w:shd w:val="clear" w:color="auto" w:fill="FFFFFF"/>
            <w:vAlign w:val="center"/>
          </w:tcPr>
          <w:p w14:paraId="30FEC48F"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903" w:type="dxa"/>
            <w:tcBorders>
              <w:top w:val="nil"/>
              <w:left w:val="nil"/>
              <w:bottom w:val="nil"/>
              <w:right w:val="single" w:sz="16" w:space="0" w:color="000000"/>
            </w:tcBorders>
            <w:shd w:val="clear" w:color="auto" w:fill="FFFFFF"/>
            <w:vAlign w:val="center"/>
          </w:tcPr>
          <w:p w14:paraId="38C77C50"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Std. Deviation</w:t>
            </w:r>
          </w:p>
        </w:tc>
        <w:tc>
          <w:tcPr>
            <w:tcW w:w="1964" w:type="dxa"/>
            <w:tcBorders>
              <w:top w:val="nil"/>
              <w:left w:val="single" w:sz="16" w:space="0" w:color="000000"/>
              <w:bottom w:val="nil"/>
              <w:right w:val="single" w:sz="16" w:space="0" w:color="000000"/>
            </w:tcBorders>
            <w:shd w:val="clear" w:color="auto" w:fill="FFFFFF"/>
          </w:tcPr>
          <w:p w14:paraId="57F8E52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1,32243441</w:t>
            </w:r>
          </w:p>
        </w:tc>
      </w:tr>
      <w:tr w:rsidR="00B24BE4" w:rsidRPr="00F37E30" w14:paraId="74D7F859" w14:textId="77777777" w:rsidTr="006B4BA5">
        <w:trPr>
          <w:cantSplit/>
          <w:trHeight w:val="383"/>
          <w:jc w:val="center"/>
        </w:trPr>
        <w:tc>
          <w:tcPr>
            <w:tcW w:w="3234" w:type="dxa"/>
            <w:vMerge w:val="restart"/>
            <w:tcBorders>
              <w:top w:val="nil"/>
              <w:left w:val="single" w:sz="16" w:space="0" w:color="000000"/>
              <w:bottom w:val="nil"/>
              <w:right w:val="nil"/>
            </w:tcBorders>
            <w:shd w:val="clear" w:color="auto" w:fill="FFFFFF"/>
            <w:vAlign w:val="center"/>
          </w:tcPr>
          <w:p w14:paraId="615CA7F7"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Most Extreme Differences</w:t>
            </w:r>
          </w:p>
        </w:tc>
        <w:tc>
          <w:tcPr>
            <w:tcW w:w="1903" w:type="dxa"/>
            <w:tcBorders>
              <w:top w:val="nil"/>
              <w:left w:val="nil"/>
              <w:bottom w:val="nil"/>
              <w:right w:val="single" w:sz="16" w:space="0" w:color="000000"/>
            </w:tcBorders>
            <w:shd w:val="clear" w:color="auto" w:fill="FFFFFF"/>
            <w:vAlign w:val="center"/>
          </w:tcPr>
          <w:p w14:paraId="3AA48833"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Absolute</w:t>
            </w:r>
          </w:p>
        </w:tc>
        <w:tc>
          <w:tcPr>
            <w:tcW w:w="1964" w:type="dxa"/>
            <w:tcBorders>
              <w:top w:val="nil"/>
              <w:left w:val="single" w:sz="16" w:space="0" w:color="000000"/>
              <w:bottom w:val="nil"/>
              <w:right w:val="single" w:sz="16" w:space="0" w:color="000000"/>
            </w:tcBorders>
            <w:shd w:val="clear" w:color="auto" w:fill="FFFFFF"/>
          </w:tcPr>
          <w:p w14:paraId="5509D25C"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,098</w:t>
            </w:r>
          </w:p>
        </w:tc>
      </w:tr>
      <w:tr w:rsidR="00B24BE4" w:rsidRPr="00F37E30" w14:paraId="287C4DCB" w14:textId="77777777" w:rsidTr="006B4BA5">
        <w:trPr>
          <w:cantSplit/>
          <w:trHeight w:val="383"/>
          <w:jc w:val="center"/>
        </w:trPr>
        <w:tc>
          <w:tcPr>
            <w:tcW w:w="3234" w:type="dxa"/>
            <w:vMerge/>
            <w:tcBorders>
              <w:top w:val="nil"/>
              <w:left w:val="single" w:sz="16" w:space="0" w:color="000000"/>
              <w:bottom w:val="nil"/>
              <w:right w:val="nil"/>
            </w:tcBorders>
            <w:shd w:val="clear" w:color="auto" w:fill="FFFFFF"/>
            <w:vAlign w:val="center"/>
          </w:tcPr>
          <w:p w14:paraId="1C5F61E0"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903" w:type="dxa"/>
            <w:tcBorders>
              <w:top w:val="nil"/>
              <w:left w:val="nil"/>
              <w:bottom w:val="nil"/>
              <w:right w:val="single" w:sz="16" w:space="0" w:color="000000"/>
            </w:tcBorders>
            <w:shd w:val="clear" w:color="auto" w:fill="FFFFFF"/>
            <w:vAlign w:val="center"/>
          </w:tcPr>
          <w:p w14:paraId="123A8573"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Positive</w:t>
            </w:r>
          </w:p>
        </w:tc>
        <w:tc>
          <w:tcPr>
            <w:tcW w:w="1964" w:type="dxa"/>
            <w:tcBorders>
              <w:top w:val="nil"/>
              <w:left w:val="single" w:sz="16" w:space="0" w:color="000000"/>
              <w:bottom w:val="nil"/>
              <w:right w:val="single" w:sz="16" w:space="0" w:color="000000"/>
            </w:tcBorders>
            <w:shd w:val="clear" w:color="auto" w:fill="FFFFFF"/>
          </w:tcPr>
          <w:p w14:paraId="6A1E53A8"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,098</w:t>
            </w:r>
          </w:p>
        </w:tc>
      </w:tr>
      <w:tr w:rsidR="00B24BE4" w:rsidRPr="00F37E30" w14:paraId="3F30DDF3" w14:textId="77777777" w:rsidTr="006B4BA5">
        <w:trPr>
          <w:cantSplit/>
          <w:trHeight w:val="383"/>
          <w:jc w:val="center"/>
        </w:trPr>
        <w:tc>
          <w:tcPr>
            <w:tcW w:w="3234" w:type="dxa"/>
            <w:vMerge/>
            <w:tcBorders>
              <w:top w:val="nil"/>
              <w:left w:val="single" w:sz="16" w:space="0" w:color="000000"/>
              <w:bottom w:val="nil"/>
              <w:right w:val="nil"/>
            </w:tcBorders>
            <w:shd w:val="clear" w:color="auto" w:fill="FFFFFF"/>
            <w:vAlign w:val="center"/>
          </w:tcPr>
          <w:p w14:paraId="43C11E97"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903" w:type="dxa"/>
            <w:tcBorders>
              <w:top w:val="nil"/>
              <w:left w:val="nil"/>
              <w:bottom w:val="nil"/>
              <w:right w:val="single" w:sz="16" w:space="0" w:color="000000"/>
            </w:tcBorders>
            <w:shd w:val="clear" w:color="auto" w:fill="FFFFFF"/>
            <w:vAlign w:val="center"/>
          </w:tcPr>
          <w:p w14:paraId="62BF6962"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Negative</w:t>
            </w:r>
          </w:p>
        </w:tc>
        <w:tc>
          <w:tcPr>
            <w:tcW w:w="1964" w:type="dxa"/>
            <w:tcBorders>
              <w:top w:val="nil"/>
              <w:left w:val="single" w:sz="16" w:space="0" w:color="000000"/>
              <w:bottom w:val="nil"/>
              <w:right w:val="single" w:sz="16" w:space="0" w:color="000000"/>
            </w:tcBorders>
            <w:shd w:val="clear" w:color="auto" w:fill="FFFFFF"/>
          </w:tcPr>
          <w:p w14:paraId="643ACF55"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-,082</w:t>
            </w:r>
          </w:p>
        </w:tc>
      </w:tr>
      <w:tr w:rsidR="00B24BE4" w:rsidRPr="00F37E30" w14:paraId="0CDD82F2" w14:textId="77777777" w:rsidTr="006B4BA5">
        <w:trPr>
          <w:cantSplit/>
          <w:trHeight w:val="370"/>
          <w:jc w:val="center"/>
        </w:trPr>
        <w:tc>
          <w:tcPr>
            <w:tcW w:w="5137" w:type="dxa"/>
            <w:gridSpan w:val="2"/>
            <w:tcBorders>
              <w:top w:val="nil"/>
              <w:left w:val="single" w:sz="16" w:space="0" w:color="000000"/>
              <w:bottom w:val="nil"/>
              <w:right w:val="nil"/>
            </w:tcBorders>
            <w:shd w:val="clear" w:color="auto" w:fill="FFFFFF"/>
            <w:vAlign w:val="center"/>
          </w:tcPr>
          <w:p w14:paraId="50BF8699"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Kolmogorov-Smirnov Z</w:t>
            </w:r>
          </w:p>
        </w:tc>
        <w:tc>
          <w:tcPr>
            <w:tcW w:w="1964" w:type="dxa"/>
            <w:tcBorders>
              <w:top w:val="nil"/>
              <w:left w:val="single" w:sz="16" w:space="0" w:color="000000"/>
              <w:bottom w:val="nil"/>
              <w:right w:val="single" w:sz="16" w:space="0" w:color="000000"/>
            </w:tcBorders>
            <w:shd w:val="clear" w:color="auto" w:fill="FFFFFF"/>
          </w:tcPr>
          <w:p w14:paraId="5E9B74D2"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1,273</w:t>
            </w:r>
          </w:p>
        </w:tc>
      </w:tr>
      <w:tr w:rsidR="00B24BE4" w:rsidRPr="00F37E30" w14:paraId="37F6E4EB" w14:textId="77777777" w:rsidTr="006B4BA5">
        <w:trPr>
          <w:cantSplit/>
          <w:trHeight w:val="383"/>
          <w:jc w:val="center"/>
        </w:trPr>
        <w:tc>
          <w:tcPr>
            <w:tcW w:w="5137" w:type="dxa"/>
            <w:gridSpan w:val="2"/>
            <w:tcBorders>
              <w:top w:val="nil"/>
              <w:left w:val="single" w:sz="16" w:space="0" w:color="000000"/>
              <w:bottom w:val="single" w:sz="16" w:space="0" w:color="000000"/>
              <w:right w:val="nil"/>
            </w:tcBorders>
            <w:shd w:val="clear" w:color="auto" w:fill="FFFFFF"/>
            <w:vAlign w:val="center"/>
          </w:tcPr>
          <w:p w14:paraId="28F52B8C"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Asymp. Sig. (2-tailed)</w:t>
            </w:r>
          </w:p>
        </w:tc>
        <w:tc>
          <w:tcPr>
            <w:tcW w:w="1964" w:type="dxa"/>
            <w:tcBorders>
              <w:top w:val="nil"/>
              <w:left w:val="single" w:sz="16" w:space="0" w:color="000000"/>
              <w:bottom w:val="single" w:sz="16" w:space="0" w:color="000000"/>
              <w:right w:val="single" w:sz="16" w:space="0" w:color="000000"/>
            </w:tcBorders>
            <w:shd w:val="clear" w:color="auto" w:fill="FFFFFF"/>
          </w:tcPr>
          <w:p w14:paraId="60946516"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,078</w:t>
            </w:r>
          </w:p>
        </w:tc>
      </w:tr>
      <w:tr w:rsidR="00B24BE4" w:rsidRPr="00F37E30" w14:paraId="70DF3E8E" w14:textId="77777777" w:rsidTr="006B4BA5">
        <w:trPr>
          <w:cantSplit/>
          <w:trHeight w:val="383"/>
          <w:jc w:val="center"/>
        </w:trPr>
        <w:tc>
          <w:tcPr>
            <w:tcW w:w="7101" w:type="dxa"/>
            <w:gridSpan w:val="3"/>
            <w:tcBorders>
              <w:top w:val="nil"/>
              <w:left w:val="nil"/>
              <w:bottom w:val="nil"/>
              <w:right w:val="nil"/>
            </w:tcBorders>
            <w:shd w:val="clear" w:color="auto" w:fill="FFFFFF"/>
          </w:tcPr>
          <w:p w14:paraId="15B8E2BE" w14:textId="77777777"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 Test distribution is Normal.</w:t>
            </w:r>
          </w:p>
        </w:tc>
      </w:tr>
      <w:tr w:rsidR="00B24BE4" w:rsidRPr="00F37E30" w14:paraId="6D613015" w14:textId="77777777" w:rsidTr="006B4BA5">
        <w:trPr>
          <w:cantSplit/>
          <w:trHeight w:val="1818"/>
          <w:jc w:val="center"/>
        </w:trPr>
        <w:tc>
          <w:tcPr>
            <w:tcW w:w="7101" w:type="dxa"/>
            <w:gridSpan w:val="3"/>
            <w:tcBorders>
              <w:top w:val="nil"/>
              <w:left w:val="nil"/>
              <w:bottom w:val="nil"/>
              <w:right w:val="nil"/>
            </w:tcBorders>
            <w:shd w:val="clear" w:color="auto" w:fill="FFFFFF"/>
          </w:tcPr>
          <w:p w14:paraId="3C878EF7" w14:textId="4DBC0459" w:rsidR="00B24BE4" w:rsidRPr="00F37E30" w:rsidRDefault="00B24BE4"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 Calculated from data.</w:t>
            </w:r>
          </w:p>
          <w:p w14:paraId="56D2BD0B" w14:textId="4D518E7A" w:rsidR="00B24BE4" w:rsidRDefault="00B24BE4" w:rsidP="00B867A3">
            <w:pPr>
              <w:autoSpaceDE w:val="0"/>
              <w:autoSpaceDN w:val="0"/>
              <w:adjustRightInd w:val="0"/>
              <w:spacing w:after="0" w:line="240" w:lineRule="auto"/>
              <w:ind w:right="60" w:firstLine="284"/>
              <w:jc w:val="both"/>
              <w:rPr>
                <w:rFonts w:ascii="Times New Roman" w:hAnsi="Times New Roman" w:cs="Times New Roman"/>
                <w:color w:val="000000"/>
                <w:sz w:val="24"/>
                <w:szCs w:val="24"/>
              </w:rPr>
            </w:pPr>
            <w:proofErr w:type="spellStart"/>
            <w:r w:rsidRPr="00F37E30">
              <w:rPr>
                <w:rFonts w:ascii="Times New Roman" w:hAnsi="Times New Roman" w:cs="Times New Roman"/>
                <w:color w:val="000000"/>
                <w:sz w:val="24"/>
                <w:szCs w:val="24"/>
              </w:rPr>
              <w:t>Berdasarkan</w:t>
            </w:r>
            <w:proofErr w:type="spellEnd"/>
            <w:r w:rsidRPr="00F37E30">
              <w:rPr>
                <w:rFonts w:ascii="Times New Roman" w:hAnsi="Times New Roman" w:cs="Times New Roman"/>
                <w:color w:val="000000"/>
                <w:sz w:val="24"/>
                <w:szCs w:val="24"/>
              </w:rPr>
              <w:t xml:space="preserve"> </w:t>
            </w:r>
            <w:proofErr w:type="gramStart"/>
            <w:r w:rsidRPr="00F37E30">
              <w:rPr>
                <w:rFonts w:ascii="Times New Roman" w:hAnsi="Times New Roman" w:cs="Times New Roman"/>
                <w:color w:val="000000"/>
                <w:sz w:val="24"/>
                <w:szCs w:val="24"/>
              </w:rPr>
              <w:t xml:space="preserve">table  </w:t>
            </w:r>
            <w:proofErr w:type="spellStart"/>
            <w:r w:rsidRPr="00F37E30">
              <w:rPr>
                <w:rFonts w:ascii="Times New Roman" w:hAnsi="Times New Roman" w:cs="Times New Roman"/>
                <w:color w:val="000000"/>
                <w:sz w:val="24"/>
                <w:szCs w:val="24"/>
              </w:rPr>
              <w:t>diatas</w:t>
            </w:r>
            <w:proofErr w:type="spellEnd"/>
            <w:proofErr w:type="gram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dapat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dismpulkan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bahwa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asy.p.sig</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sebesar</w:t>
            </w:r>
            <w:proofErr w:type="spellEnd"/>
            <w:r w:rsidRPr="00F37E30">
              <w:rPr>
                <w:rFonts w:ascii="Times New Roman" w:hAnsi="Times New Roman" w:cs="Times New Roman"/>
                <w:color w:val="000000"/>
                <w:sz w:val="24"/>
                <w:szCs w:val="24"/>
              </w:rPr>
              <w:t xml:space="preserve"> 0,078 &gt; 0,05 </w:t>
            </w:r>
            <w:proofErr w:type="spellStart"/>
            <w:r w:rsidRPr="00F37E30">
              <w:rPr>
                <w:rFonts w:ascii="Times New Roman" w:hAnsi="Times New Roman" w:cs="Times New Roman"/>
                <w:color w:val="000000"/>
                <w:sz w:val="24"/>
                <w:szCs w:val="24"/>
              </w:rPr>
              <w:t>sehingga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dapat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disimpulkan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bahwa</w:t>
            </w:r>
            <w:proofErr w:type="spellEnd"/>
            <w:r w:rsidRPr="00F37E30">
              <w:rPr>
                <w:rFonts w:ascii="Times New Roman" w:hAnsi="Times New Roman" w:cs="Times New Roman"/>
                <w:color w:val="000000"/>
                <w:sz w:val="24"/>
                <w:szCs w:val="24"/>
              </w:rPr>
              <w:t xml:space="preserve"> data </w:t>
            </w:r>
            <w:proofErr w:type="spellStart"/>
            <w:r w:rsidRPr="00F37E30">
              <w:rPr>
                <w:rFonts w:ascii="Times New Roman" w:hAnsi="Times New Roman" w:cs="Times New Roman"/>
                <w:color w:val="000000"/>
                <w:sz w:val="24"/>
                <w:szCs w:val="24"/>
              </w:rPr>
              <w:t>berdistribusi</w:t>
            </w:r>
            <w:proofErr w:type="spellEnd"/>
            <w:r w:rsidRPr="00F37E30">
              <w:rPr>
                <w:rFonts w:ascii="Times New Roman" w:hAnsi="Times New Roman" w:cs="Times New Roman"/>
                <w:color w:val="000000"/>
                <w:sz w:val="24"/>
                <w:szCs w:val="24"/>
              </w:rPr>
              <w:t xml:space="preserve"> normal.</w:t>
            </w:r>
          </w:p>
          <w:p w14:paraId="4CD3BED4" w14:textId="77777777" w:rsidR="00196D00" w:rsidRPr="00F37E30" w:rsidRDefault="00196D00" w:rsidP="00F37E30">
            <w:pPr>
              <w:autoSpaceDE w:val="0"/>
              <w:autoSpaceDN w:val="0"/>
              <w:adjustRightInd w:val="0"/>
              <w:spacing w:after="0" w:line="240" w:lineRule="auto"/>
              <w:ind w:right="60"/>
              <w:jc w:val="both"/>
              <w:rPr>
                <w:rFonts w:ascii="Times New Roman" w:hAnsi="Times New Roman" w:cs="Times New Roman"/>
                <w:color w:val="000000"/>
                <w:sz w:val="24"/>
                <w:szCs w:val="24"/>
              </w:rPr>
            </w:pPr>
          </w:p>
          <w:p w14:paraId="56168E7B" w14:textId="223B93DF" w:rsidR="00196D00" w:rsidRPr="00F37E30" w:rsidRDefault="00196D00" w:rsidP="00196D00">
            <w:pPr>
              <w:pStyle w:val="Heading1"/>
              <w:tabs>
                <w:tab w:val="left" w:pos="1134"/>
              </w:tabs>
              <w:spacing w:before="5"/>
              <w:ind w:left="0"/>
            </w:pPr>
            <w:proofErr w:type="gramStart"/>
            <w:r>
              <w:rPr>
                <w:lang w:val="en-US"/>
              </w:rPr>
              <w:t>b.</w:t>
            </w:r>
            <w:r w:rsidRPr="00F37E30">
              <w:t>Uji</w:t>
            </w:r>
            <w:proofErr w:type="gramEnd"/>
            <w:r w:rsidRPr="00F37E30">
              <w:rPr>
                <w:spacing w:val="-1"/>
              </w:rPr>
              <w:t xml:space="preserve"> </w:t>
            </w:r>
            <w:r w:rsidRPr="00F37E30">
              <w:t>Multikolinearitas</w:t>
            </w:r>
          </w:p>
          <w:p w14:paraId="3784669C" w14:textId="3A64EFD5" w:rsidR="00B24BE4" w:rsidRPr="00F37E30" w:rsidRDefault="00196D00" w:rsidP="00B867A3">
            <w:pPr>
              <w:autoSpaceDE w:val="0"/>
              <w:autoSpaceDN w:val="0"/>
              <w:adjustRightInd w:val="0"/>
              <w:spacing w:after="0" w:line="240" w:lineRule="auto"/>
              <w:ind w:firstLine="284"/>
              <w:jc w:val="both"/>
              <w:rPr>
                <w:rFonts w:ascii="Times New Roman" w:hAnsi="Times New Roman" w:cs="Times New Roman"/>
                <w:i/>
                <w:iCs/>
                <w:sz w:val="24"/>
                <w:szCs w:val="24"/>
                <w:lang w:val="en-US"/>
              </w:rPr>
            </w:pPr>
            <w:proofErr w:type="spellStart"/>
            <w:r w:rsidRPr="00F37E30">
              <w:rPr>
                <w:rFonts w:ascii="Times New Roman" w:hAnsi="Times New Roman" w:cs="Times New Roman"/>
                <w:sz w:val="24"/>
                <w:szCs w:val="24"/>
              </w:rPr>
              <w:t>Tujuan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dari</w:t>
            </w:r>
            <w:proofErr w:type="spellEnd"/>
            <w:r w:rsidRPr="00F37E30">
              <w:rPr>
                <w:rFonts w:ascii="Times New Roman" w:hAnsi="Times New Roman" w:cs="Times New Roman"/>
                <w:sz w:val="24"/>
                <w:szCs w:val="24"/>
              </w:rPr>
              <w:t xml:space="preserve"> uji </w:t>
            </w:r>
            <w:proofErr w:type="spellStart"/>
            <w:r w:rsidRPr="00F37E30">
              <w:rPr>
                <w:rFonts w:ascii="Times New Roman" w:hAnsi="Times New Roman" w:cs="Times New Roman"/>
                <w:sz w:val="24"/>
                <w:szCs w:val="24"/>
              </w:rPr>
              <w:t>multikolinearitas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untuk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menguji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apakah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model </w:t>
            </w:r>
            <w:proofErr w:type="spellStart"/>
            <w:r w:rsidRPr="00F37E30">
              <w:rPr>
                <w:rFonts w:ascii="Times New Roman" w:hAnsi="Times New Roman" w:cs="Times New Roman"/>
                <w:sz w:val="24"/>
                <w:szCs w:val="24"/>
              </w:rPr>
              <w:t>regresi</w:t>
            </w:r>
            <w:proofErr w:type="spellEnd"/>
            <w:r w:rsidRPr="00F37E30">
              <w:rPr>
                <w:rFonts w:ascii="Times New Roman" w:hAnsi="Times New Roman" w:cs="Times New Roman"/>
                <w:spacing w:val="-16"/>
                <w:sz w:val="24"/>
                <w:szCs w:val="24"/>
              </w:rPr>
              <w:t xml:space="preserve"> </w:t>
            </w:r>
            <w:proofErr w:type="spellStart"/>
            <w:r w:rsidRPr="00F37E30">
              <w:rPr>
                <w:rFonts w:ascii="Times New Roman" w:hAnsi="Times New Roman" w:cs="Times New Roman"/>
                <w:sz w:val="24"/>
                <w:szCs w:val="24"/>
              </w:rPr>
              <w:t>terdapat</w:t>
            </w:r>
            <w:proofErr w:type="spellEnd"/>
            <w:r w:rsidRPr="00F37E30">
              <w:rPr>
                <w:rFonts w:ascii="Times New Roman" w:hAnsi="Times New Roman" w:cs="Times New Roman"/>
                <w:spacing w:val="-16"/>
                <w:sz w:val="24"/>
                <w:szCs w:val="24"/>
              </w:rPr>
              <w:t xml:space="preserve"> </w:t>
            </w:r>
            <w:proofErr w:type="spellStart"/>
            <w:r w:rsidRPr="00F37E30">
              <w:rPr>
                <w:rFonts w:ascii="Times New Roman" w:hAnsi="Times New Roman" w:cs="Times New Roman"/>
                <w:sz w:val="24"/>
                <w:szCs w:val="24"/>
              </w:rPr>
              <w:t>korelasi</w:t>
            </w:r>
            <w:proofErr w:type="spellEnd"/>
            <w:r w:rsidRPr="00F37E30">
              <w:rPr>
                <w:rFonts w:ascii="Times New Roman" w:hAnsi="Times New Roman" w:cs="Times New Roman"/>
                <w:spacing w:val="-16"/>
                <w:sz w:val="24"/>
                <w:szCs w:val="24"/>
              </w:rPr>
              <w:t xml:space="preserve"> </w:t>
            </w:r>
            <w:proofErr w:type="spellStart"/>
            <w:r w:rsidRPr="00F37E30">
              <w:rPr>
                <w:rFonts w:ascii="Times New Roman" w:hAnsi="Times New Roman" w:cs="Times New Roman"/>
                <w:sz w:val="24"/>
                <w:szCs w:val="24"/>
              </w:rPr>
              <w:t>antar</w:t>
            </w:r>
            <w:proofErr w:type="spellEnd"/>
            <w:r w:rsidRPr="00F37E30">
              <w:rPr>
                <w:rFonts w:ascii="Times New Roman" w:hAnsi="Times New Roman" w:cs="Times New Roman"/>
                <w:spacing w:val="-18"/>
                <w:sz w:val="24"/>
                <w:szCs w:val="24"/>
              </w:rPr>
              <w:t xml:space="preserve"> </w:t>
            </w:r>
            <w:proofErr w:type="spellStart"/>
            <w:r w:rsidRPr="00F37E30">
              <w:rPr>
                <w:rFonts w:ascii="Times New Roman" w:hAnsi="Times New Roman" w:cs="Times New Roman"/>
                <w:sz w:val="24"/>
                <w:szCs w:val="24"/>
              </w:rPr>
              <w:t>variabel</w:t>
            </w:r>
            <w:proofErr w:type="spellEnd"/>
            <w:r w:rsidRPr="00F37E30">
              <w:rPr>
                <w:rFonts w:ascii="Times New Roman" w:hAnsi="Times New Roman" w:cs="Times New Roman"/>
                <w:spacing w:val="-15"/>
                <w:sz w:val="24"/>
                <w:szCs w:val="24"/>
              </w:rPr>
              <w:t xml:space="preserve"> </w:t>
            </w:r>
            <w:proofErr w:type="spellStart"/>
            <w:r w:rsidRPr="00F37E30">
              <w:rPr>
                <w:rFonts w:ascii="Times New Roman" w:hAnsi="Times New Roman" w:cs="Times New Roman"/>
                <w:sz w:val="24"/>
                <w:szCs w:val="24"/>
              </w:rPr>
              <w:t>independen</w:t>
            </w:r>
            <w:proofErr w:type="spellEnd"/>
            <w:r w:rsidRPr="00F37E30">
              <w:rPr>
                <w:rFonts w:ascii="Times New Roman" w:hAnsi="Times New Roman" w:cs="Times New Roman"/>
                <w:sz w:val="24"/>
                <w:szCs w:val="24"/>
              </w:rPr>
              <w:t>.</w:t>
            </w:r>
            <w:r w:rsidRPr="00F37E30">
              <w:rPr>
                <w:rFonts w:ascii="Times New Roman" w:hAnsi="Times New Roman" w:cs="Times New Roman"/>
                <w:spacing w:val="-14"/>
                <w:sz w:val="24"/>
                <w:szCs w:val="24"/>
              </w:rPr>
              <w:t xml:space="preserve"> </w:t>
            </w:r>
            <w:proofErr w:type="spellStart"/>
            <w:r w:rsidRPr="00F37E30">
              <w:rPr>
                <w:rFonts w:ascii="Times New Roman" w:hAnsi="Times New Roman" w:cs="Times New Roman"/>
                <w:sz w:val="24"/>
                <w:szCs w:val="24"/>
              </w:rPr>
              <w:t>Adapun</w:t>
            </w:r>
            <w:proofErr w:type="spellEnd"/>
            <w:r w:rsidRPr="00F37E30">
              <w:rPr>
                <w:rFonts w:ascii="Times New Roman" w:hAnsi="Times New Roman" w:cs="Times New Roman"/>
                <w:spacing w:val="-16"/>
                <w:sz w:val="24"/>
                <w:szCs w:val="24"/>
              </w:rPr>
              <w:t xml:space="preserve"> </w:t>
            </w:r>
            <w:proofErr w:type="spellStart"/>
            <w:r w:rsidRPr="00F37E30">
              <w:rPr>
                <w:rFonts w:ascii="Times New Roman" w:hAnsi="Times New Roman" w:cs="Times New Roman"/>
                <w:sz w:val="24"/>
                <w:szCs w:val="24"/>
              </w:rPr>
              <w:t>kriterianya</w:t>
            </w:r>
            <w:proofErr w:type="spellEnd"/>
            <w:r w:rsidRPr="00F37E30">
              <w:rPr>
                <w:rFonts w:ascii="Times New Roman" w:hAnsi="Times New Roman" w:cs="Times New Roman"/>
                <w:spacing w:val="-16"/>
                <w:sz w:val="24"/>
                <w:szCs w:val="24"/>
              </w:rPr>
              <w:t xml:space="preserve"> </w:t>
            </w:r>
            <w:proofErr w:type="spellStart"/>
            <w:r w:rsidRPr="00F37E30">
              <w:rPr>
                <w:rFonts w:ascii="Times New Roman" w:hAnsi="Times New Roman" w:cs="Times New Roman"/>
                <w:sz w:val="24"/>
                <w:szCs w:val="24"/>
              </w:rPr>
              <w:t>adalah</w:t>
            </w:r>
            <w:proofErr w:type="spellEnd"/>
            <w:r w:rsidRPr="00F37E30">
              <w:rPr>
                <w:rFonts w:ascii="Times New Roman" w:hAnsi="Times New Roman" w:cs="Times New Roman"/>
                <w:spacing w:val="-16"/>
                <w:sz w:val="24"/>
                <w:szCs w:val="24"/>
              </w:rPr>
              <w:t xml:space="preserve"> </w:t>
            </w:r>
            <w:proofErr w:type="spellStart"/>
            <w:r w:rsidRPr="00F37E30">
              <w:rPr>
                <w:rFonts w:ascii="Times New Roman" w:hAnsi="Times New Roman" w:cs="Times New Roman"/>
                <w:sz w:val="24"/>
                <w:szCs w:val="24"/>
              </w:rPr>
              <w:t>jika</w:t>
            </w:r>
            <w:proofErr w:type="spellEnd"/>
            <w:r w:rsidRPr="00F37E30">
              <w:rPr>
                <w:rFonts w:ascii="Times New Roman" w:hAnsi="Times New Roman" w:cs="Times New Roman"/>
                <w:spacing w:val="-18"/>
                <w:sz w:val="24"/>
                <w:szCs w:val="24"/>
              </w:rPr>
              <w:t xml:space="preserve">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sz w:val="24"/>
                <w:szCs w:val="24"/>
              </w:rPr>
              <w:t xml:space="preserve">tolerance </w:t>
            </w:r>
            <w:r w:rsidRPr="00F37E30">
              <w:rPr>
                <w:rFonts w:ascii="Times New Roman" w:hAnsi="Times New Roman" w:cs="Times New Roman"/>
                <w:sz w:val="24"/>
                <w:szCs w:val="24"/>
              </w:rPr>
              <w:t xml:space="preserve">≥ 0,10 dan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VIF ≤ 10 </w:t>
            </w:r>
            <w:proofErr w:type="spellStart"/>
            <w:r w:rsidRPr="00F37E30">
              <w:rPr>
                <w:rFonts w:ascii="Times New Roman" w:hAnsi="Times New Roman" w:cs="Times New Roman"/>
                <w:sz w:val="24"/>
                <w:szCs w:val="24"/>
              </w:rPr>
              <w:t>berarti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tidak</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ada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multikolonieritas</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antar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variabel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independen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dalam</w:t>
            </w:r>
            <w:proofErr w:type="spellEnd"/>
            <w:r w:rsidRPr="00F37E30">
              <w:rPr>
                <w:rFonts w:ascii="Times New Roman" w:hAnsi="Times New Roman" w:cs="Times New Roman"/>
                <w:sz w:val="24"/>
                <w:szCs w:val="24"/>
              </w:rPr>
              <w:t xml:space="preserve"> model </w:t>
            </w:r>
            <w:proofErr w:type="spellStart"/>
            <w:r w:rsidRPr="00F37E30">
              <w:rPr>
                <w:rFonts w:ascii="Times New Roman" w:hAnsi="Times New Roman" w:cs="Times New Roman"/>
                <w:sz w:val="24"/>
                <w:szCs w:val="24"/>
              </w:rPr>
              <w:t>regresi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Sedangkan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apabila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w:t>
            </w:r>
            <w:r w:rsidRPr="00F37E30">
              <w:rPr>
                <w:rFonts w:ascii="Times New Roman" w:hAnsi="Times New Roman" w:cs="Times New Roman"/>
                <w:i/>
                <w:sz w:val="24"/>
                <w:szCs w:val="24"/>
              </w:rPr>
              <w:t xml:space="preserve">tolerance </w:t>
            </w:r>
            <w:r w:rsidRPr="00F37E30">
              <w:rPr>
                <w:rFonts w:ascii="Times New Roman" w:hAnsi="Times New Roman" w:cs="Times New Roman"/>
                <w:sz w:val="24"/>
                <w:szCs w:val="24"/>
              </w:rPr>
              <w:t xml:space="preserve">≤ 0,10 dan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VIF ≥ 10 </w:t>
            </w:r>
            <w:proofErr w:type="spellStart"/>
            <w:r w:rsidRPr="00F37E30">
              <w:rPr>
                <w:rFonts w:ascii="Times New Roman" w:hAnsi="Times New Roman" w:cs="Times New Roman"/>
                <w:sz w:val="24"/>
                <w:szCs w:val="24"/>
              </w:rPr>
              <w:t>berarti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terdapat</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gejala</w:t>
            </w:r>
            <w:proofErr w:type="spellEnd"/>
            <w:r w:rsidRPr="00F37E30">
              <w:rPr>
                <w:rFonts w:ascii="Times New Roman" w:hAnsi="Times New Roman" w:cs="Times New Roman"/>
                <w:spacing w:val="-2"/>
                <w:sz w:val="24"/>
                <w:szCs w:val="24"/>
              </w:rPr>
              <w:t xml:space="preserve"> </w:t>
            </w:r>
            <w:proofErr w:type="spellStart"/>
            <w:r w:rsidRPr="00F37E30">
              <w:rPr>
                <w:rFonts w:ascii="Times New Roman" w:hAnsi="Times New Roman" w:cs="Times New Roman"/>
                <w:sz w:val="24"/>
                <w:szCs w:val="24"/>
              </w:rPr>
              <w:t>multikolinearitas</w:t>
            </w:r>
            <w:proofErr w:type="spellEnd"/>
            <w:r w:rsidRPr="00F37E30">
              <w:rPr>
                <w:rFonts w:ascii="Times New Roman" w:hAnsi="Times New Roman" w:cs="Times New Roman"/>
                <w:sz w:val="24"/>
                <w:szCs w:val="24"/>
              </w:rPr>
              <w:t>.</w:t>
            </w:r>
          </w:p>
        </w:tc>
      </w:tr>
      <w:tr w:rsidR="00B24BE4" w:rsidRPr="00F37E30" w14:paraId="4C694F4E" w14:textId="77777777" w:rsidTr="006B4BA5">
        <w:trPr>
          <w:cantSplit/>
          <w:trHeight w:val="1818"/>
          <w:jc w:val="center"/>
        </w:trPr>
        <w:tc>
          <w:tcPr>
            <w:tcW w:w="7101" w:type="dxa"/>
            <w:gridSpan w:val="3"/>
            <w:tcBorders>
              <w:top w:val="nil"/>
              <w:left w:val="nil"/>
              <w:bottom w:val="nil"/>
              <w:right w:val="nil"/>
            </w:tcBorders>
            <w:shd w:val="clear" w:color="auto" w:fill="FFFFFF"/>
          </w:tcPr>
          <w:p w14:paraId="71B3C041" w14:textId="0513725A" w:rsidR="00B24BE4" w:rsidRPr="00F37E30" w:rsidRDefault="00B24BE4" w:rsidP="00F37E30">
            <w:pPr>
              <w:pStyle w:val="BodyText"/>
              <w:ind w:right="117"/>
              <w:jc w:val="both"/>
            </w:pPr>
          </w:p>
          <w:tbl>
            <w:tblPr>
              <w:tblW w:w="7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9"/>
              <w:gridCol w:w="1453"/>
              <w:gridCol w:w="816"/>
              <w:gridCol w:w="820"/>
              <w:gridCol w:w="902"/>
              <w:gridCol w:w="620"/>
              <w:gridCol w:w="620"/>
              <w:gridCol w:w="684"/>
              <w:gridCol w:w="636"/>
            </w:tblGrid>
            <w:tr w:rsidR="00B76CA8" w:rsidRPr="00F37E30" w14:paraId="0A2871AA" w14:textId="77777777" w:rsidTr="00196D00">
              <w:trPr>
                <w:cantSplit/>
                <w:trHeight w:val="145"/>
                <w:jc w:val="center"/>
              </w:trPr>
              <w:tc>
                <w:tcPr>
                  <w:tcW w:w="7000" w:type="dxa"/>
                  <w:gridSpan w:val="9"/>
                  <w:tcBorders>
                    <w:top w:val="nil"/>
                    <w:left w:val="nil"/>
                    <w:bottom w:val="nil"/>
                    <w:right w:val="nil"/>
                  </w:tcBorders>
                  <w:shd w:val="clear" w:color="auto" w:fill="FFFFFF"/>
                </w:tcPr>
                <w:p w14:paraId="17E36864" w14:textId="77777777" w:rsidR="00B76CA8" w:rsidRPr="00F37E30" w:rsidRDefault="00B76CA8" w:rsidP="00196D00">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F37E30">
                    <w:rPr>
                      <w:rFonts w:ascii="Times New Roman" w:hAnsi="Times New Roman" w:cs="Times New Roman"/>
                      <w:b/>
                      <w:bCs/>
                      <w:color w:val="000000"/>
                      <w:sz w:val="24"/>
                      <w:szCs w:val="24"/>
                      <w:lang w:val="id-ID"/>
                    </w:rPr>
                    <w:t>Coefficients</w:t>
                  </w:r>
                  <w:r w:rsidRPr="00F37E30">
                    <w:rPr>
                      <w:rFonts w:ascii="Times New Roman" w:hAnsi="Times New Roman" w:cs="Times New Roman"/>
                      <w:b/>
                      <w:bCs/>
                      <w:color w:val="000000"/>
                      <w:sz w:val="24"/>
                      <w:szCs w:val="24"/>
                      <w:vertAlign w:val="superscript"/>
                      <w:lang w:val="id-ID"/>
                    </w:rPr>
                    <w:t>a</w:t>
                  </w:r>
                </w:p>
              </w:tc>
            </w:tr>
            <w:tr w:rsidR="00196D00" w:rsidRPr="00F37E30" w14:paraId="747B997F" w14:textId="77777777" w:rsidTr="00196D00">
              <w:trPr>
                <w:cantSplit/>
                <w:trHeight w:val="300"/>
                <w:jc w:val="center"/>
              </w:trPr>
              <w:tc>
                <w:tcPr>
                  <w:tcW w:w="1902" w:type="dxa"/>
                  <w:gridSpan w:val="2"/>
                  <w:vMerge w:val="restart"/>
                  <w:tcBorders>
                    <w:top w:val="single" w:sz="16" w:space="0" w:color="000000"/>
                    <w:left w:val="single" w:sz="16" w:space="0" w:color="000000"/>
                    <w:bottom w:val="nil"/>
                    <w:right w:val="nil"/>
                  </w:tcBorders>
                  <w:shd w:val="clear" w:color="auto" w:fill="FFFFFF"/>
                </w:tcPr>
                <w:p w14:paraId="4C9D361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Model</w:t>
                  </w:r>
                </w:p>
              </w:tc>
              <w:tc>
                <w:tcPr>
                  <w:tcW w:w="1636" w:type="dxa"/>
                  <w:gridSpan w:val="2"/>
                  <w:tcBorders>
                    <w:top w:val="single" w:sz="16" w:space="0" w:color="000000"/>
                    <w:left w:val="single" w:sz="16" w:space="0" w:color="000000"/>
                  </w:tcBorders>
                  <w:shd w:val="clear" w:color="auto" w:fill="FFFFFF"/>
                </w:tcPr>
                <w:p w14:paraId="4631C89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Unstandardized Coefficients</w:t>
                  </w:r>
                </w:p>
              </w:tc>
              <w:tc>
                <w:tcPr>
                  <w:tcW w:w="902" w:type="dxa"/>
                  <w:tcBorders>
                    <w:top w:val="single" w:sz="16" w:space="0" w:color="000000"/>
                  </w:tcBorders>
                  <w:shd w:val="clear" w:color="auto" w:fill="FFFFFF"/>
                </w:tcPr>
                <w:p w14:paraId="7EE8D1FE"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Standardized Coefficients</w:t>
                  </w:r>
                </w:p>
              </w:tc>
              <w:tc>
                <w:tcPr>
                  <w:tcW w:w="620" w:type="dxa"/>
                  <w:vMerge w:val="restart"/>
                  <w:tcBorders>
                    <w:top w:val="single" w:sz="16" w:space="0" w:color="000000"/>
                  </w:tcBorders>
                  <w:shd w:val="clear" w:color="auto" w:fill="FFFFFF"/>
                </w:tcPr>
                <w:p w14:paraId="44CD039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t</w:t>
                  </w:r>
                </w:p>
              </w:tc>
              <w:tc>
                <w:tcPr>
                  <w:tcW w:w="620" w:type="dxa"/>
                  <w:vMerge w:val="restart"/>
                  <w:tcBorders>
                    <w:top w:val="single" w:sz="16" w:space="0" w:color="000000"/>
                  </w:tcBorders>
                  <w:shd w:val="clear" w:color="auto" w:fill="FFFFFF"/>
                </w:tcPr>
                <w:p w14:paraId="0810B87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Sig.</w:t>
                  </w:r>
                </w:p>
              </w:tc>
              <w:tc>
                <w:tcPr>
                  <w:tcW w:w="1316" w:type="dxa"/>
                  <w:gridSpan w:val="2"/>
                  <w:tcBorders>
                    <w:top w:val="single" w:sz="16" w:space="0" w:color="000000"/>
                  </w:tcBorders>
                  <w:shd w:val="clear" w:color="auto" w:fill="FFFFFF"/>
                </w:tcPr>
                <w:p w14:paraId="04816E9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Collinearity Statistics</w:t>
                  </w:r>
                </w:p>
              </w:tc>
            </w:tr>
            <w:tr w:rsidR="00196D00" w:rsidRPr="00F37E30" w14:paraId="3D32700F" w14:textId="77777777" w:rsidTr="00196D00">
              <w:trPr>
                <w:cantSplit/>
                <w:trHeight w:val="168"/>
                <w:jc w:val="center"/>
              </w:trPr>
              <w:tc>
                <w:tcPr>
                  <w:tcW w:w="1902" w:type="dxa"/>
                  <w:gridSpan w:val="2"/>
                  <w:vMerge/>
                  <w:tcBorders>
                    <w:top w:val="single" w:sz="16" w:space="0" w:color="000000"/>
                    <w:left w:val="single" w:sz="16" w:space="0" w:color="000000"/>
                    <w:bottom w:val="nil"/>
                    <w:right w:val="nil"/>
                  </w:tcBorders>
                  <w:shd w:val="clear" w:color="auto" w:fill="FFFFFF"/>
                </w:tcPr>
                <w:p w14:paraId="44BCA1C3"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816" w:type="dxa"/>
                  <w:tcBorders>
                    <w:left w:val="single" w:sz="16" w:space="0" w:color="000000"/>
                    <w:bottom w:val="single" w:sz="16" w:space="0" w:color="000000"/>
                  </w:tcBorders>
                  <w:shd w:val="clear" w:color="auto" w:fill="FFFFFF"/>
                </w:tcPr>
                <w:p w14:paraId="13967CC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w:t>
                  </w:r>
                </w:p>
              </w:tc>
              <w:tc>
                <w:tcPr>
                  <w:tcW w:w="820" w:type="dxa"/>
                  <w:tcBorders>
                    <w:bottom w:val="single" w:sz="16" w:space="0" w:color="000000"/>
                  </w:tcBorders>
                  <w:shd w:val="clear" w:color="auto" w:fill="FFFFFF"/>
                </w:tcPr>
                <w:p w14:paraId="0F3E787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Std. Error</w:t>
                  </w:r>
                </w:p>
              </w:tc>
              <w:tc>
                <w:tcPr>
                  <w:tcW w:w="902" w:type="dxa"/>
                  <w:tcBorders>
                    <w:bottom w:val="single" w:sz="16" w:space="0" w:color="000000"/>
                  </w:tcBorders>
                  <w:shd w:val="clear" w:color="auto" w:fill="FFFFFF"/>
                </w:tcPr>
                <w:p w14:paraId="6AA0960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Beta</w:t>
                  </w:r>
                </w:p>
              </w:tc>
              <w:tc>
                <w:tcPr>
                  <w:tcW w:w="620" w:type="dxa"/>
                  <w:vMerge/>
                  <w:tcBorders>
                    <w:top w:val="single" w:sz="16" w:space="0" w:color="000000"/>
                  </w:tcBorders>
                  <w:shd w:val="clear" w:color="auto" w:fill="FFFFFF"/>
                </w:tcPr>
                <w:p w14:paraId="2DA906E7"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620" w:type="dxa"/>
                  <w:vMerge/>
                  <w:tcBorders>
                    <w:top w:val="single" w:sz="16" w:space="0" w:color="000000"/>
                  </w:tcBorders>
                  <w:shd w:val="clear" w:color="auto" w:fill="FFFFFF"/>
                </w:tcPr>
                <w:p w14:paraId="487A9CC4"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684" w:type="dxa"/>
                  <w:tcBorders>
                    <w:bottom w:val="single" w:sz="16" w:space="0" w:color="000000"/>
                  </w:tcBorders>
                  <w:shd w:val="clear" w:color="auto" w:fill="FFFFFF"/>
                </w:tcPr>
                <w:p w14:paraId="22DCE4A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Tolerance</w:t>
                  </w:r>
                </w:p>
              </w:tc>
              <w:tc>
                <w:tcPr>
                  <w:tcW w:w="632" w:type="dxa"/>
                  <w:tcBorders>
                    <w:bottom w:val="single" w:sz="16" w:space="0" w:color="000000"/>
                    <w:right w:val="single" w:sz="16" w:space="0" w:color="000000"/>
                  </w:tcBorders>
                  <w:shd w:val="clear" w:color="auto" w:fill="FFFFFF"/>
                </w:tcPr>
                <w:p w14:paraId="0F3D495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VIF</w:t>
                  </w:r>
                </w:p>
              </w:tc>
            </w:tr>
            <w:tr w:rsidR="00196D00" w:rsidRPr="00F37E30" w14:paraId="26A3C850" w14:textId="77777777" w:rsidTr="00196D00">
              <w:trPr>
                <w:cantSplit/>
                <w:trHeight w:val="145"/>
                <w:jc w:val="center"/>
              </w:trPr>
              <w:tc>
                <w:tcPr>
                  <w:tcW w:w="449" w:type="dxa"/>
                  <w:vMerge w:val="restart"/>
                  <w:tcBorders>
                    <w:top w:val="single" w:sz="16" w:space="0" w:color="000000"/>
                    <w:left w:val="single" w:sz="16" w:space="0" w:color="000000"/>
                    <w:bottom w:val="single" w:sz="16" w:space="0" w:color="000000"/>
                    <w:right w:val="nil"/>
                  </w:tcBorders>
                  <w:shd w:val="clear" w:color="auto" w:fill="FFFFFF"/>
                  <w:vAlign w:val="center"/>
                </w:tcPr>
                <w:p w14:paraId="5301BBC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w:t>
                  </w:r>
                </w:p>
              </w:tc>
              <w:tc>
                <w:tcPr>
                  <w:tcW w:w="1453" w:type="dxa"/>
                  <w:tcBorders>
                    <w:top w:val="single" w:sz="16" w:space="0" w:color="000000"/>
                    <w:left w:val="nil"/>
                    <w:bottom w:val="nil"/>
                    <w:right w:val="single" w:sz="16" w:space="0" w:color="000000"/>
                  </w:tcBorders>
                  <w:shd w:val="clear" w:color="auto" w:fill="FFFFFF"/>
                  <w:vAlign w:val="center"/>
                </w:tcPr>
                <w:p w14:paraId="048E84D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(Constant)</w:t>
                  </w:r>
                </w:p>
              </w:tc>
              <w:tc>
                <w:tcPr>
                  <w:tcW w:w="816" w:type="dxa"/>
                  <w:tcBorders>
                    <w:top w:val="single" w:sz="16" w:space="0" w:color="000000"/>
                    <w:left w:val="single" w:sz="16" w:space="0" w:color="000000"/>
                    <w:bottom w:val="nil"/>
                  </w:tcBorders>
                  <w:shd w:val="clear" w:color="auto" w:fill="FFFFFF"/>
                </w:tcPr>
                <w:p w14:paraId="6A8AC5A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-7,209</w:t>
                  </w:r>
                </w:p>
              </w:tc>
              <w:tc>
                <w:tcPr>
                  <w:tcW w:w="820" w:type="dxa"/>
                  <w:tcBorders>
                    <w:top w:val="single" w:sz="16" w:space="0" w:color="000000"/>
                    <w:bottom w:val="nil"/>
                  </w:tcBorders>
                  <w:shd w:val="clear" w:color="auto" w:fill="FFFFFF"/>
                </w:tcPr>
                <w:p w14:paraId="68CD958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6,593</w:t>
                  </w:r>
                </w:p>
              </w:tc>
              <w:tc>
                <w:tcPr>
                  <w:tcW w:w="902" w:type="dxa"/>
                  <w:tcBorders>
                    <w:top w:val="single" w:sz="16" w:space="0" w:color="000000"/>
                    <w:bottom w:val="nil"/>
                  </w:tcBorders>
                  <w:shd w:val="clear" w:color="auto" w:fill="FFFFFF"/>
                </w:tcPr>
                <w:p w14:paraId="31EEFBB2"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620" w:type="dxa"/>
                  <w:tcBorders>
                    <w:top w:val="single" w:sz="16" w:space="0" w:color="000000"/>
                    <w:bottom w:val="nil"/>
                  </w:tcBorders>
                  <w:shd w:val="clear" w:color="auto" w:fill="FFFFFF"/>
                </w:tcPr>
                <w:p w14:paraId="383A9B5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-1,093</w:t>
                  </w:r>
                </w:p>
              </w:tc>
              <w:tc>
                <w:tcPr>
                  <w:tcW w:w="620" w:type="dxa"/>
                  <w:tcBorders>
                    <w:top w:val="single" w:sz="16" w:space="0" w:color="000000"/>
                    <w:bottom w:val="nil"/>
                  </w:tcBorders>
                  <w:shd w:val="clear" w:color="auto" w:fill="FFFFFF"/>
                </w:tcPr>
                <w:p w14:paraId="3B66B4A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,276</w:t>
                  </w:r>
                </w:p>
              </w:tc>
              <w:tc>
                <w:tcPr>
                  <w:tcW w:w="684" w:type="dxa"/>
                  <w:tcBorders>
                    <w:top w:val="single" w:sz="16" w:space="0" w:color="000000"/>
                    <w:bottom w:val="nil"/>
                  </w:tcBorders>
                  <w:shd w:val="clear" w:color="auto" w:fill="FFFFFF"/>
                </w:tcPr>
                <w:p w14:paraId="6E2DF051"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632" w:type="dxa"/>
                  <w:tcBorders>
                    <w:top w:val="single" w:sz="16" w:space="0" w:color="000000"/>
                    <w:bottom w:val="nil"/>
                    <w:right w:val="single" w:sz="16" w:space="0" w:color="000000"/>
                  </w:tcBorders>
                  <w:shd w:val="clear" w:color="auto" w:fill="FFFFFF"/>
                </w:tcPr>
                <w:p w14:paraId="7369385A"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sz w:val="24"/>
                      <w:szCs w:val="24"/>
                      <w:lang w:val="id-ID"/>
                    </w:rPr>
                  </w:pPr>
                </w:p>
              </w:tc>
            </w:tr>
            <w:tr w:rsidR="00196D00" w:rsidRPr="00F37E30" w14:paraId="7A0B165A" w14:textId="77777777" w:rsidTr="00196D00">
              <w:trPr>
                <w:cantSplit/>
                <w:trHeight w:val="168"/>
                <w:jc w:val="center"/>
              </w:trPr>
              <w:tc>
                <w:tcPr>
                  <w:tcW w:w="449" w:type="dxa"/>
                  <w:vMerge/>
                  <w:tcBorders>
                    <w:top w:val="single" w:sz="16" w:space="0" w:color="000000"/>
                    <w:left w:val="single" w:sz="16" w:space="0" w:color="000000"/>
                    <w:bottom w:val="single" w:sz="16" w:space="0" w:color="000000"/>
                    <w:right w:val="nil"/>
                  </w:tcBorders>
                  <w:shd w:val="clear" w:color="auto" w:fill="FFFFFF"/>
                  <w:vAlign w:val="center"/>
                </w:tcPr>
                <w:p w14:paraId="74486306"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1453" w:type="dxa"/>
                  <w:tcBorders>
                    <w:top w:val="nil"/>
                    <w:left w:val="nil"/>
                    <w:bottom w:val="nil"/>
                    <w:right w:val="single" w:sz="16" w:space="0" w:color="000000"/>
                  </w:tcBorders>
                  <w:shd w:val="clear" w:color="auto" w:fill="FFFFFF"/>
                  <w:vAlign w:val="center"/>
                </w:tcPr>
                <w:p w14:paraId="180BE5B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Manajerial</w:t>
                  </w:r>
                </w:p>
              </w:tc>
              <w:tc>
                <w:tcPr>
                  <w:tcW w:w="816" w:type="dxa"/>
                  <w:tcBorders>
                    <w:top w:val="nil"/>
                    <w:left w:val="single" w:sz="16" w:space="0" w:color="000000"/>
                    <w:bottom w:val="nil"/>
                  </w:tcBorders>
                  <w:shd w:val="clear" w:color="auto" w:fill="FFFFFF"/>
                </w:tcPr>
                <w:p w14:paraId="1B77DC1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,503</w:t>
                  </w:r>
                </w:p>
              </w:tc>
              <w:tc>
                <w:tcPr>
                  <w:tcW w:w="820" w:type="dxa"/>
                  <w:tcBorders>
                    <w:top w:val="nil"/>
                    <w:bottom w:val="nil"/>
                  </w:tcBorders>
                  <w:shd w:val="clear" w:color="auto" w:fill="FFFFFF"/>
                </w:tcPr>
                <w:p w14:paraId="6042626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,212</w:t>
                  </w:r>
                </w:p>
              </w:tc>
              <w:tc>
                <w:tcPr>
                  <w:tcW w:w="902" w:type="dxa"/>
                  <w:tcBorders>
                    <w:top w:val="nil"/>
                    <w:bottom w:val="nil"/>
                  </w:tcBorders>
                  <w:shd w:val="clear" w:color="auto" w:fill="FFFFFF"/>
                </w:tcPr>
                <w:p w14:paraId="6DC6B8C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,164</w:t>
                  </w:r>
                </w:p>
              </w:tc>
              <w:tc>
                <w:tcPr>
                  <w:tcW w:w="620" w:type="dxa"/>
                  <w:tcBorders>
                    <w:top w:val="nil"/>
                    <w:bottom w:val="nil"/>
                  </w:tcBorders>
                  <w:shd w:val="clear" w:color="auto" w:fill="FFFFFF"/>
                </w:tcPr>
                <w:p w14:paraId="7BAC7C1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2,371</w:t>
                  </w:r>
                </w:p>
              </w:tc>
              <w:tc>
                <w:tcPr>
                  <w:tcW w:w="620" w:type="dxa"/>
                  <w:tcBorders>
                    <w:top w:val="nil"/>
                    <w:bottom w:val="nil"/>
                  </w:tcBorders>
                  <w:shd w:val="clear" w:color="auto" w:fill="FFFFFF"/>
                </w:tcPr>
                <w:p w14:paraId="2320921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,019</w:t>
                  </w:r>
                </w:p>
              </w:tc>
              <w:tc>
                <w:tcPr>
                  <w:tcW w:w="684" w:type="dxa"/>
                  <w:tcBorders>
                    <w:top w:val="nil"/>
                    <w:bottom w:val="nil"/>
                  </w:tcBorders>
                  <w:shd w:val="clear" w:color="auto" w:fill="FFFFFF"/>
                </w:tcPr>
                <w:p w14:paraId="33911DD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,972</w:t>
                  </w:r>
                </w:p>
              </w:tc>
              <w:tc>
                <w:tcPr>
                  <w:tcW w:w="632" w:type="dxa"/>
                  <w:tcBorders>
                    <w:top w:val="nil"/>
                    <w:bottom w:val="nil"/>
                    <w:right w:val="single" w:sz="16" w:space="0" w:color="000000"/>
                  </w:tcBorders>
                  <w:shd w:val="clear" w:color="auto" w:fill="FFFFFF"/>
                </w:tcPr>
                <w:p w14:paraId="6132EF1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1,028</w:t>
                  </w:r>
                </w:p>
              </w:tc>
            </w:tr>
            <w:tr w:rsidR="00196D00" w:rsidRPr="00F37E30" w14:paraId="6281326A" w14:textId="77777777" w:rsidTr="00196D00">
              <w:trPr>
                <w:cantSplit/>
                <w:trHeight w:val="168"/>
                <w:jc w:val="center"/>
              </w:trPr>
              <w:tc>
                <w:tcPr>
                  <w:tcW w:w="449" w:type="dxa"/>
                  <w:vMerge/>
                  <w:tcBorders>
                    <w:top w:val="single" w:sz="16" w:space="0" w:color="000000"/>
                    <w:left w:val="single" w:sz="16" w:space="0" w:color="000000"/>
                    <w:bottom w:val="single" w:sz="16" w:space="0" w:color="000000"/>
                    <w:right w:val="nil"/>
                  </w:tcBorders>
                  <w:shd w:val="clear" w:color="auto" w:fill="FFFFFF"/>
                  <w:vAlign w:val="center"/>
                </w:tcPr>
                <w:p w14:paraId="16656219"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453" w:type="dxa"/>
                  <w:tcBorders>
                    <w:top w:val="nil"/>
                    <w:left w:val="nil"/>
                    <w:bottom w:val="nil"/>
                    <w:right w:val="single" w:sz="16" w:space="0" w:color="000000"/>
                  </w:tcBorders>
                  <w:shd w:val="clear" w:color="auto" w:fill="FFFFFF"/>
                  <w:vAlign w:val="center"/>
                </w:tcPr>
                <w:p w14:paraId="4A71260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Asing</w:t>
                  </w:r>
                </w:p>
              </w:tc>
              <w:tc>
                <w:tcPr>
                  <w:tcW w:w="816" w:type="dxa"/>
                  <w:tcBorders>
                    <w:top w:val="nil"/>
                    <w:left w:val="single" w:sz="16" w:space="0" w:color="000000"/>
                    <w:bottom w:val="nil"/>
                  </w:tcBorders>
                  <w:shd w:val="clear" w:color="auto" w:fill="FFFFFF"/>
                </w:tcPr>
                <w:p w14:paraId="71CCEFA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,368</w:t>
                  </w:r>
                </w:p>
              </w:tc>
              <w:tc>
                <w:tcPr>
                  <w:tcW w:w="820" w:type="dxa"/>
                  <w:tcBorders>
                    <w:top w:val="nil"/>
                    <w:bottom w:val="nil"/>
                  </w:tcBorders>
                  <w:shd w:val="clear" w:color="auto" w:fill="FFFFFF"/>
                </w:tcPr>
                <w:p w14:paraId="5E129EF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,182</w:t>
                  </w:r>
                </w:p>
              </w:tc>
              <w:tc>
                <w:tcPr>
                  <w:tcW w:w="902" w:type="dxa"/>
                  <w:tcBorders>
                    <w:top w:val="nil"/>
                    <w:bottom w:val="nil"/>
                  </w:tcBorders>
                  <w:shd w:val="clear" w:color="auto" w:fill="FFFFFF"/>
                </w:tcPr>
                <w:p w14:paraId="0B69B76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,145</w:t>
                  </w:r>
                </w:p>
              </w:tc>
              <w:tc>
                <w:tcPr>
                  <w:tcW w:w="620" w:type="dxa"/>
                  <w:tcBorders>
                    <w:top w:val="nil"/>
                    <w:bottom w:val="nil"/>
                  </w:tcBorders>
                  <w:shd w:val="clear" w:color="auto" w:fill="FFFFFF"/>
                </w:tcPr>
                <w:p w14:paraId="71AE01C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2,019</w:t>
                  </w:r>
                </w:p>
              </w:tc>
              <w:tc>
                <w:tcPr>
                  <w:tcW w:w="620" w:type="dxa"/>
                  <w:tcBorders>
                    <w:top w:val="nil"/>
                    <w:bottom w:val="nil"/>
                  </w:tcBorders>
                  <w:shd w:val="clear" w:color="auto" w:fill="FFFFFF"/>
                </w:tcPr>
                <w:p w14:paraId="3B86DF7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,045</w:t>
                  </w:r>
                </w:p>
              </w:tc>
              <w:tc>
                <w:tcPr>
                  <w:tcW w:w="684" w:type="dxa"/>
                  <w:tcBorders>
                    <w:top w:val="nil"/>
                    <w:bottom w:val="nil"/>
                  </w:tcBorders>
                  <w:shd w:val="clear" w:color="auto" w:fill="FFFFFF"/>
                </w:tcPr>
                <w:p w14:paraId="4037F70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,898</w:t>
                  </w:r>
                </w:p>
              </w:tc>
              <w:tc>
                <w:tcPr>
                  <w:tcW w:w="632" w:type="dxa"/>
                  <w:tcBorders>
                    <w:top w:val="nil"/>
                    <w:bottom w:val="nil"/>
                    <w:right w:val="single" w:sz="16" w:space="0" w:color="000000"/>
                  </w:tcBorders>
                  <w:shd w:val="clear" w:color="auto" w:fill="FFFFFF"/>
                </w:tcPr>
                <w:p w14:paraId="3E0BB73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1,113</w:t>
                  </w:r>
                </w:p>
              </w:tc>
            </w:tr>
            <w:tr w:rsidR="00196D00" w:rsidRPr="00F37E30" w14:paraId="270E898D" w14:textId="77777777" w:rsidTr="00196D00">
              <w:trPr>
                <w:cantSplit/>
                <w:trHeight w:val="168"/>
                <w:jc w:val="center"/>
              </w:trPr>
              <w:tc>
                <w:tcPr>
                  <w:tcW w:w="449" w:type="dxa"/>
                  <w:vMerge/>
                  <w:tcBorders>
                    <w:top w:val="single" w:sz="16" w:space="0" w:color="000000"/>
                    <w:left w:val="single" w:sz="16" w:space="0" w:color="000000"/>
                    <w:bottom w:val="single" w:sz="16" w:space="0" w:color="000000"/>
                    <w:right w:val="nil"/>
                  </w:tcBorders>
                  <w:shd w:val="clear" w:color="auto" w:fill="FFFFFF"/>
                  <w:vAlign w:val="center"/>
                </w:tcPr>
                <w:p w14:paraId="11780080"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453" w:type="dxa"/>
                  <w:tcBorders>
                    <w:top w:val="nil"/>
                    <w:left w:val="nil"/>
                    <w:bottom w:val="nil"/>
                    <w:right w:val="single" w:sz="16" w:space="0" w:color="000000"/>
                  </w:tcBorders>
                  <w:shd w:val="clear" w:color="auto" w:fill="FFFFFF"/>
                  <w:vAlign w:val="center"/>
                </w:tcPr>
                <w:p w14:paraId="43B7E8D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Pemerintah</w:t>
                  </w:r>
                </w:p>
              </w:tc>
              <w:tc>
                <w:tcPr>
                  <w:tcW w:w="816" w:type="dxa"/>
                  <w:tcBorders>
                    <w:top w:val="nil"/>
                    <w:left w:val="single" w:sz="16" w:space="0" w:color="000000"/>
                    <w:bottom w:val="nil"/>
                  </w:tcBorders>
                  <w:shd w:val="clear" w:color="auto" w:fill="FFFFFF"/>
                </w:tcPr>
                <w:p w14:paraId="016D799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,744</w:t>
                  </w:r>
                </w:p>
              </w:tc>
              <w:tc>
                <w:tcPr>
                  <w:tcW w:w="820" w:type="dxa"/>
                  <w:tcBorders>
                    <w:top w:val="nil"/>
                    <w:bottom w:val="nil"/>
                  </w:tcBorders>
                  <w:shd w:val="clear" w:color="auto" w:fill="FFFFFF"/>
                </w:tcPr>
                <w:p w14:paraId="5FDE9A1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,243</w:t>
                  </w:r>
                </w:p>
              </w:tc>
              <w:tc>
                <w:tcPr>
                  <w:tcW w:w="902" w:type="dxa"/>
                  <w:tcBorders>
                    <w:top w:val="nil"/>
                    <w:bottom w:val="nil"/>
                  </w:tcBorders>
                  <w:shd w:val="clear" w:color="auto" w:fill="FFFFFF"/>
                </w:tcPr>
                <w:p w14:paraId="79CAC82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,214</w:t>
                  </w:r>
                </w:p>
              </w:tc>
              <w:tc>
                <w:tcPr>
                  <w:tcW w:w="620" w:type="dxa"/>
                  <w:tcBorders>
                    <w:top w:val="nil"/>
                    <w:bottom w:val="nil"/>
                  </w:tcBorders>
                  <w:shd w:val="clear" w:color="auto" w:fill="FFFFFF"/>
                </w:tcPr>
                <w:p w14:paraId="736CD33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3,064</w:t>
                  </w:r>
                </w:p>
              </w:tc>
              <w:tc>
                <w:tcPr>
                  <w:tcW w:w="620" w:type="dxa"/>
                  <w:tcBorders>
                    <w:top w:val="nil"/>
                    <w:bottom w:val="nil"/>
                  </w:tcBorders>
                  <w:shd w:val="clear" w:color="auto" w:fill="FFFFFF"/>
                </w:tcPr>
                <w:p w14:paraId="30EF990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,003</w:t>
                  </w:r>
                </w:p>
              </w:tc>
              <w:tc>
                <w:tcPr>
                  <w:tcW w:w="684" w:type="dxa"/>
                  <w:tcBorders>
                    <w:top w:val="nil"/>
                    <w:bottom w:val="nil"/>
                  </w:tcBorders>
                  <w:shd w:val="clear" w:color="auto" w:fill="FFFFFF"/>
                </w:tcPr>
                <w:p w14:paraId="72CF913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,947</w:t>
                  </w:r>
                </w:p>
              </w:tc>
              <w:tc>
                <w:tcPr>
                  <w:tcW w:w="632" w:type="dxa"/>
                  <w:tcBorders>
                    <w:top w:val="nil"/>
                    <w:bottom w:val="nil"/>
                    <w:right w:val="single" w:sz="16" w:space="0" w:color="000000"/>
                  </w:tcBorders>
                  <w:shd w:val="clear" w:color="auto" w:fill="FFFFFF"/>
                </w:tcPr>
                <w:p w14:paraId="2002D0B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1,056</w:t>
                  </w:r>
                </w:p>
              </w:tc>
            </w:tr>
            <w:tr w:rsidR="00196D00" w:rsidRPr="00F37E30" w14:paraId="6390A5D8" w14:textId="77777777" w:rsidTr="00196D00">
              <w:trPr>
                <w:cantSplit/>
                <w:trHeight w:val="168"/>
                <w:jc w:val="center"/>
              </w:trPr>
              <w:tc>
                <w:tcPr>
                  <w:tcW w:w="449" w:type="dxa"/>
                  <w:vMerge/>
                  <w:tcBorders>
                    <w:top w:val="single" w:sz="16" w:space="0" w:color="000000"/>
                    <w:left w:val="single" w:sz="16" w:space="0" w:color="000000"/>
                    <w:bottom w:val="single" w:sz="16" w:space="0" w:color="000000"/>
                    <w:right w:val="nil"/>
                  </w:tcBorders>
                  <w:shd w:val="clear" w:color="auto" w:fill="FFFFFF"/>
                  <w:vAlign w:val="center"/>
                </w:tcPr>
                <w:p w14:paraId="73BFA41C"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453" w:type="dxa"/>
                  <w:tcBorders>
                    <w:top w:val="nil"/>
                    <w:left w:val="nil"/>
                    <w:bottom w:val="nil"/>
                    <w:right w:val="single" w:sz="16" w:space="0" w:color="000000"/>
                  </w:tcBorders>
                  <w:shd w:val="clear" w:color="auto" w:fill="FFFFFF"/>
                  <w:vAlign w:val="center"/>
                </w:tcPr>
                <w:p w14:paraId="1A07C7B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Ukuran Perusahaan</w:t>
                  </w:r>
                </w:p>
              </w:tc>
              <w:tc>
                <w:tcPr>
                  <w:tcW w:w="816" w:type="dxa"/>
                  <w:tcBorders>
                    <w:top w:val="nil"/>
                    <w:left w:val="single" w:sz="16" w:space="0" w:color="000000"/>
                    <w:bottom w:val="nil"/>
                  </w:tcBorders>
                  <w:shd w:val="clear" w:color="auto" w:fill="FFFFFF"/>
                </w:tcPr>
                <w:p w14:paraId="3785E04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8,110</w:t>
                  </w:r>
                </w:p>
              </w:tc>
              <w:tc>
                <w:tcPr>
                  <w:tcW w:w="820" w:type="dxa"/>
                  <w:tcBorders>
                    <w:top w:val="nil"/>
                    <w:bottom w:val="nil"/>
                  </w:tcBorders>
                  <w:shd w:val="clear" w:color="auto" w:fill="FFFFFF"/>
                </w:tcPr>
                <w:p w14:paraId="25FA802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1,964</w:t>
                  </w:r>
                </w:p>
              </w:tc>
              <w:tc>
                <w:tcPr>
                  <w:tcW w:w="902" w:type="dxa"/>
                  <w:tcBorders>
                    <w:top w:val="nil"/>
                    <w:bottom w:val="nil"/>
                  </w:tcBorders>
                  <w:shd w:val="clear" w:color="auto" w:fill="FFFFFF"/>
                </w:tcPr>
                <w:p w14:paraId="1613290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,298</w:t>
                  </w:r>
                </w:p>
              </w:tc>
              <w:tc>
                <w:tcPr>
                  <w:tcW w:w="620" w:type="dxa"/>
                  <w:tcBorders>
                    <w:top w:val="nil"/>
                    <w:bottom w:val="nil"/>
                  </w:tcBorders>
                  <w:shd w:val="clear" w:color="auto" w:fill="FFFFFF"/>
                </w:tcPr>
                <w:p w14:paraId="781957E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4,129</w:t>
                  </w:r>
                </w:p>
              </w:tc>
              <w:tc>
                <w:tcPr>
                  <w:tcW w:w="620" w:type="dxa"/>
                  <w:tcBorders>
                    <w:top w:val="nil"/>
                    <w:bottom w:val="nil"/>
                  </w:tcBorders>
                  <w:shd w:val="clear" w:color="auto" w:fill="FFFFFF"/>
                </w:tcPr>
                <w:p w14:paraId="7F4EA790"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,000</w:t>
                  </w:r>
                </w:p>
              </w:tc>
              <w:tc>
                <w:tcPr>
                  <w:tcW w:w="684" w:type="dxa"/>
                  <w:tcBorders>
                    <w:top w:val="nil"/>
                    <w:bottom w:val="nil"/>
                  </w:tcBorders>
                  <w:shd w:val="clear" w:color="auto" w:fill="FFFFFF"/>
                </w:tcPr>
                <w:p w14:paraId="077F2D6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,892</w:t>
                  </w:r>
                </w:p>
              </w:tc>
              <w:tc>
                <w:tcPr>
                  <w:tcW w:w="632" w:type="dxa"/>
                  <w:tcBorders>
                    <w:top w:val="nil"/>
                    <w:bottom w:val="nil"/>
                    <w:right w:val="single" w:sz="16" w:space="0" w:color="000000"/>
                  </w:tcBorders>
                  <w:shd w:val="clear" w:color="auto" w:fill="FFFFFF"/>
                </w:tcPr>
                <w:p w14:paraId="34FCDBF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1,121</w:t>
                  </w:r>
                </w:p>
              </w:tc>
            </w:tr>
            <w:tr w:rsidR="00196D00" w:rsidRPr="00F37E30" w14:paraId="64D20F65" w14:textId="77777777" w:rsidTr="00196D00">
              <w:trPr>
                <w:cantSplit/>
                <w:trHeight w:val="168"/>
                <w:jc w:val="center"/>
              </w:trPr>
              <w:tc>
                <w:tcPr>
                  <w:tcW w:w="449" w:type="dxa"/>
                  <w:vMerge/>
                  <w:tcBorders>
                    <w:top w:val="single" w:sz="16" w:space="0" w:color="000000"/>
                    <w:left w:val="single" w:sz="16" w:space="0" w:color="000000"/>
                    <w:bottom w:val="single" w:sz="16" w:space="0" w:color="000000"/>
                    <w:right w:val="nil"/>
                  </w:tcBorders>
                  <w:shd w:val="clear" w:color="auto" w:fill="FFFFFF"/>
                  <w:vAlign w:val="center"/>
                </w:tcPr>
                <w:p w14:paraId="3F373200"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453" w:type="dxa"/>
                  <w:tcBorders>
                    <w:top w:val="nil"/>
                    <w:left w:val="nil"/>
                    <w:bottom w:val="nil"/>
                    <w:right w:val="single" w:sz="16" w:space="0" w:color="000000"/>
                  </w:tcBorders>
                  <w:shd w:val="clear" w:color="auto" w:fill="FFFFFF"/>
                  <w:vAlign w:val="center"/>
                </w:tcPr>
                <w:p w14:paraId="4385FE5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Rasio Lancar</w:t>
                  </w:r>
                </w:p>
              </w:tc>
              <w:tc>
                <w:tcPr>
                  <w:tcW w:w="816" w:type="dxa"/>
                  <w:tcBorders>
                    <w:top w:val="nil"/>
                    <w:left w:val="single" w:sz="16" w:space="0" w:color="000000"/>
                    <w:bottom w:val="nil"/>
                  </w:tcBorders>
                  <w:shd w:val="clear" w:color="auto" w:fill="FFFFFF"/>
                </w:tcPr>
                <w:p w14:paraId="067C4A3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-,060</w:t>
                  </w:r>
                </w:p>
              </w:tc>
              <w:tc>
                <w:tcPr>
                  <w:tcW w:w="820" w:type="dxa"/>
                  <w:tcBorders>
                    <w:top w:val="nil"/>
                    <w:bottom w:val="nil"/>
                  </w:tcBorders>
                  <w:shd w:val="clear" w:color="auto" w:fill="FFFFFF"/>
                </w:tcPr>
                <w:p w14:paraId="693819A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,128</w:t>
                  </w:r>
                </w:p>
              </w:tc>
              <w:tc>
                <w:tcPr>
                  <w:tcW w:w="902" w:type="dxa"/>
                  <w:tcBorders>
                    <w:top w:val="nil"/>
                    <w:bottom w:val="nil"/>
                  </w:tcBorders>
                  <w:shd w:val="clear" w:color="auto" w:fill="FFFFFF"/>
                </w:tcPr>
                <w:p w14:paraId="283D6800"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-,037</w:t>
                  </w:r>
                </w:p>
              </w:tc>
              <w:tc>
                <w:tcPr>
                  <w:tcW w:w="620" w:type="dxa"/>
                  <w:tcBorders>
                    <w:top w:val="nil"/>
                    <w:bottom w:val="nil"/>
                  </w:tcBorders>
                  <w:shd w:val="clear" w:color="auto" w:fill="FFFFFF"/>
                </w:tcPr>
                <w:p w14:paraId="56CB884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-,472</w:t>
                  </w:r>
                </w:p>
              </w:tc>
              <w:tc>
                <w:tcPr>
                  <w:tcW w:w="620" w:type="dxa"/>
                  <w:tcBorders>
                    <w:top w:val="nil"/>
                    <w:bottom w:val="nil"/>
                  </w:tcBorders>
                  <w:shd w:val="clear" w:color="auto" w:fill="FFFFFF"/>
                </w:tcPr>
                <w:p w14:paraId="593852E0"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,638</w:t>
                  </w:r>
                </w:p>
              </w:tc>
              <w:tc>
                <w:tcPr>
                  <w:tcW w:w="684" w:type="dxa"/>
                  <w:tcBorders>
                    <w:top w:val="nil"/>
                    <w:bottom w:val="nil"/>
                  </w:tcBorders>
                  <w:shd w:val="clear" w:color="auto" w:fill="FFFFFF"/>
                </w:tcPr>
                <w:p w14:paraId="60D04CF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,749</w:t>
                  </w:r>
                </w:p>
              </w:tc>
              <w:tc>
                <w:tcPr>
                  <w:tcW w:w="632" w:type="dxa"/>
                  <w:tcBorders>
                    <w:top w:val="nil"/>
                    <w:bottom w:val="nil"/>
                    <w:right w:val="single" w:sz="16" w:space="0" w:color="000000"/>
                  </w:tcBorders>
                  <w:shd w:val="clear" w:color="auto" w:fill="FFFFFF"/>
                </w:tcPr>
                <w:p w14:paraId="322587A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1,336</w:t>
                  </w:r>
                </w:p>
              </w:tc>
            </w:tr>
            <w:tr w:rsidR="00196D00" w:rsidRPr="00F37E30" w14:paraId="159292D8" w14:textId="77777777" w:rsidTr="00196D00">
              <w:trPr>
                <w:cantSplit/>
                <w:trHeight w:val="168"/>
                <w:jc w:val="center"/>
              </w:trPr>
              <w:tc>
                <w:tcPr>
                  <w:tcW w:w="449" w:type="dxa"/>
                  <w:vMerge/>
                  <w:tcBorders>
                    <w:top w:val="single" w:sz="16" w:space="0" w:color="000000"/>
                    <w:left w:val="single" w:sz="16" w:space="0" w:color="000000"/>
                    <w:bottom w:val="single" w:sz="16" w:space="0" w:color="000000"/>
                    <w:right w:val="nil"/>
                  </w:tcBorders>
                  <w:shd w:val="clear" w:color="auto" w:fill="FFFFFF"/>
                  <w:vAlign w:val="center"/>
                </w:tcPr>
                <w:p w14:paraId="69A58DF3"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453" w:type="dxa"/>
                  <w:tcBorders>
                    <w:top w:val="nil"/>
                    <w:left w:val="nil"/>
                    <w:bottom w:val="nil"/>
                    <w:right w:val="single" w:sz="16" w:space="0" w:color="000000"/>
                  </w:tcBorders>
                  <w:shd w:val="clear" w:color="auto" w:fill="FFFFFF"/>
                  <w:vAlign w:val="center"/>
                </w:tcPr>
                <w:p w14:paraId="0F43919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Leverage</w:t>
                  </w:r>
                </w:p>
              </w:tc>
              <w:tc>
                <w:tcPr>
                  <w:tcW w:w="816" w:type="dxa"/>
                  <w:tcBorders>
                    <w:top w:val="nil"/>
                    <w:left w:val="single" w:sz="16" w:space="0" w:color="000000"/>
                    <w:bottom w:val="nil"/>
                  </w:tcBorders>
                  <w:shd w:val="clear" w:color="auto" w:fill="FFFFFF"/>
                </w:tcPr>
                <w:p w14:paraId="2E34764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,043</w:t>
                  </w:r>
                </w:p>
              </w:tc>
              <w:tc>
                <w:tcPr>
                  <w:tcW w:w="820" w:type="dxa"/>
                  <w:tcBorders>
                    <w:top w:val="nil"/>
                    <w:bottom w:val="nil"/>
                  </w:tcBorders>
                  <w:shd w:val="clear" w:color="auto" w:fill="FFFFFF"/>
                </w:tcPr>
                <w:p w14:paraId="2DA9DB9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,194</w:t>
                  </w:r>
                </w:p>
              </w:tc>
              <w:tc>
                <w:tcPr>
                  <w:tcW w:w="902" w:type="dxa"/>
                  <w:tcBorders>
                    <w:top w:val="nil"/>
                    <w:bottom w:val="nil"/>
                  </w:tcBorders>
                  <w:shd w:val="clear" w:color="auto" w:fill="FFFFFF"/>
                </w:tcPr>
                <w:p w14:paraId="6859A48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,018</w:t>
                  </w:r>
                </w:p>
              </w:tc>
              <w:tc>
                <w:tcPr>
                  <w:tcW w:w="620" w:type="dxa"/>
                  <w:tcBorders>
                    <w:top w:val="nil"/>
                    <w:bottom w:val="nil"/>
                  </w:tcBorders>
                  <w:shd w:val="clear" w:color="auto" w:fill="FFFFFF"/>
                </w:tcPr>
                <w:p w14:paraId="520A31E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,223</w:t>
                  </w:r>
                </w:p>
              </w:tc>
              <w:tc>
                <w:tcPr>
                  <w:tcW w:w="620" w:type="dxa"/>
                  <w:tcBorders>
                    <w:top w:val="nil"/>
                    <w:bottom w:val="nil"/>
                  </w:tcBorders>
                  <w:shd w:val="clear" w:color="auto" w:fill="FFFFFF"/>
                </w:tcPr>
                <w:p w14:paraId="6C2A2B3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,824</w:t>
                  </w:r>
                </w:p>
              </w:tc>
              <w:tc>
                <w:tcPr>
                  <w:tcW w:w="684" w:type="dxa"/>
                  <w:tcBorders>
                    <w:top w:val="nil"/>
                    <w:bottom w:val="nil"/>
                  </w:tcBorders>
                  <w:shd w:val="clear" w:color="auto" w:fill="FFFFFF"/>
                </w:tcPr>
                <w:p w14:paraId="28C98A5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,738</w:t>
                  </w:r>
                </w:p>
              </w:tc>
              <w:tc>
                <w:tcPr>
                  <w:tcW w:w="632" w:type="dxa"/>
                  <w:tcBorders>
                    <w:top w:val="nil"/>
                    <w:bottom w:val="nil"/>
                    <w:right w:val="single" w:sz="16" w:space="0" w:color="000000"/>
                  </w:tcBorders>
                  <w:shd w:val="clear" w:color="auto" w:fill="FFFFFF"/>
                </w:tcPr>
                <w:p w14:paraId="56CD1B0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1,354</w:t>
                  </w:r>
                </w:p>
              </w:tc>
            </w:tr>
            <w:tr w:rsidR="00196D00" w:rsidRPr="00F37E30" w14:paraId="20B46E34" w14:textId="77777777" w:rsidTr="00196D00">
              <w:trPr>
                <w:cantSplit/>
                <w:trHeight w:val="168"/>
                <w:jc w:val="center"/>
              </w:trPr>
              <w:tc>
                <w:tcPr>
                  <w:tcW w:w="449" w:type="dxa"/>
                  <w:vMerge/>
                  <w:tcBorders>
                    <w:top w:val="single" w:sz="16" w:space="0" w:color="000000"/>
                    <w:left w:val="single" w:sz="16" w:space="0" w:color="000000"/>
                    <w:bottom w:val="single" w:sz="16" w:space="0" w:color="000000"/>
                    <w:right w:val="nil"/>
                  </w:tcBorders>
                  <w:shd w:val="clear" w:color="auto" w:fill="FFFFFF"/>
                  <w:vAlign w:val="center"/>
                </w:tcPr>
                <w:p w14:paraId="33181DE5"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453" w:type="dxa"/>
                  <w:tcBorders>
                    <w:top w:val="nil"/>
                    <w:left w:val="nil"/>
                    <w:bottom w:val="single" w:sz="16" w:space="0" w:color="000000"/>
                    <w:right w:val="single" w:sz="16" w:space="0" w:color="000000"/>
                  </w:tcBorders>
                  <w:shd w:val="clear" w:color="auto" w:fill="FFFFFF"/>
                  <w:vAlign w:val="center"/>
                </w:tcPr>
                <w:p w14:paraId="3F3FA13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ROA</w:t>
                  </w:r>
                </w:p>
              </w:tc>
              <w:tc>
                <w:tcPr>
                  <w:tcW w:w="816" w:type="dxa"/>
                  <w:tcBorders>
                    <w:top w:val="nil"/>
                    <w:left w:val="single" w:sz="16" w:space="0" w:color="000000"/>
                    <w:bottom w:val="single" w:sz="16" w:space="0" w:color="000000"/>
                  </w:tcBorders>
                  <w:shd w:val="clear" w:color="auto" w:fill="FFFFFF"/>
                </w:tcPr>
                <w:p w14:paraId="0718E90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1,388</w:t>
                  </w:r>
                </w:p>
              </w:tc>
              <w:tc>
                <w:tcPr>
                  <w:tcW w:w="820" w:type="dxa"/>
                  <w:tcBorders>
                    <w:top w:val="nil"/>
                    <w:bottom w:val="single" w:sz="16" w:space="0" w:color="000000"/>
                  </w:tcBorders>
                  <w:shd w:val="clear" w:color="auto" w:fill="FFFFFF"/>
                </w:tcPr>
                <w:p w14:paraId="61B0FC9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1,321</w:t>
                  </w:r>
                </w:p>
              </w:tc>
              <w:tc>
                <w:tcPr>
                  <w:tcW w:w="902" w:type="dxa"/>
                  <w:tcBorders>
                    <w:top w:val="nil"/>
                    <w:bottom w:val="single" w:sz="16" w:space="0" w:color="000000"/>
                  </w:tcBorders>
                  <w:shd w:val="clear" w:color="auto" w:fill="FFFFFF"/>
                </w:tcPr>
                <w:p w14:paraId="5DD75CD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,076</w:t>
                  </w:r>
                </w:p>
              </w:tc>
              <w:tc>
                <w:tcPr>
                  <w:tcW w:w="620" w:type="dxa"/>
                  <w:tcBorders>
                    <w:top w:val="nil"/>
                    <w:bottom w:val="single" w:sz="16" w:space="0" w:color="000000"/>
                  </w:tcBorders>
                  <w:shd w:val="clear" w:color="auto" w:fill="FFFFFF"/>
                </w:tcPr>
                <w:p w14:paraId="2A12579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1,051</w:t>
                  </w:r>
                </w:p>
              </w:tc>
              <w:tc>
                <w:tcPr>
                  <w:tcW w:w="620" w:type="dxa"/>
                  <w:tcBorders>
                    <w:top w:val="nil"/>
                    <w:bottom w:val="single" w:sz="16" w:space="0" w:color="000000"/>
                  </w:tcBorders>
                  <w:shd w:val="clear" w:color="auto" w:fill="FFFFFF"/>
                </w:tcPr>
                <w:p w14:paraId="1CB7E6E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,295</w:t>
                  </w:r>
                </w:p>
              </w:tc>
              <w:tc>
                <w:tcPr>
                  <w:tcW w:w="684" w:type="dxa"/>
                  <w:tcBorders>
                    <w:top w:val="nil"/>
                    <w:bottom w:val="single" w:sz="16" w:space="0" w:color="000000"/>
                  </w:tcBorders>
                  <w:shd w:val="clear" w:color="auto" w:fill="FFFFFF"/>
                </w:tcPr>
                <w:p w14:paraId="5621B64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,888</w:t>
                  </w:r>
                </w:p>
              </w:tc>
              <w:tc>
                <w:tcPr>
                  <w:tcW w:w="632" w:type="dxa"/>
                  <w:tcBorders>
                    <w:top w:val="nil"/>
                    <w:bottom w:val="single" w:sz="16" w:space="0" w:color="000000"/>
                    <w:right w:val="single" w:sz="16" w:space="0" w:color="000000"/>
                  </w:tcBorders>
                  <w:shd w:val="clear" w:color="auto" w:fill="FFFFFF"/>
                </w:tcPr>
                <w:p w14:paraId="6659DE5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1,127</w:t>
                  </w:r>
                </w:p>
              </w:tc>
            </w:tr>
            <w:tr w:rsidR="00B76CA8" w:rsidRPr="00F37E30" w14:paraId="730F7593" w14:textId="77777777" w:rsidTr="00196D00">
              <w:trPr>
                <w:cantSplit/>
                <w:trHeight w:val="145"/>
                <w:jc w:val="center"/>
              </w:trPr>
              <w:tc>
                <w:tcPr>
                  <w:tcW w:w="7000" w:type="dxa"/>
                  <w:gridSpan w:val="9"/>
                  <w:tcBorders>
                    <w:top w:val="nil"/>
                    <w:left w:val="nil"/>
                    <w:bottom w:val="nil"/>
                    <w:right w:val="nil"/>
                  </w:tcBorders>
                  <w:shd w:val="clear" w:color="auto" w:fill="FFFFFF"/>
                </w:tcPr>
                <w:p w14:paraId="44F4814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 Dependent Variable: Biaya Audit</w:t>
                  </w:r>
                </w:p>
              </w:tc>
            </w:tr>
          </w:tbl>
          <w:p w14:paraId="329CD463" w14:textId="77777777" w:rsidR="00B76CA8" w:rsidRPr="00F37E30" w:rsidRDefault="00B76CA8" w:rsidP="00F37E30">
            <w:pPr>
              <w:autoSpaceDE w:val="0"/>
              <w:autoSpaceDN w:val="0"/>
              <w:adjustRightInd w:val="0"/>
              <w:spacing w:after="0" w:line="240" w:lineRule="auto"/>
              <w:ind w:right="60"/>
              <w:jc w:val="both"/>
              <w:rPr>
                <w:rFonts w:ascii="Times New Roman" w:hAnsi="Times New Roman" w:cs="Times New Roman"/>
                <w:color w:val="000000"/>
                <w:sz w:val="24"/>
                <w:szCs w:val="24"/>
              </w:rPr>
            </w:pPr>
          </w:p>
          <w:p w14:paraId="02B19714" w14:textId="62A49645" w:rsidR="00B76CA8" w:rsidRDefault="00B76CA8" w:rsidP="00B867A3">
            <w:pPr>
              <w:autoSpaceDE w:val="0"/>
              <w:autoSpaceDN w:val="0"/>
              <w:adjustRightInd w:val="0"/>
              <w:spacing w:after="0" w:line="240" w:lineRule="auto"/>
              <w:ind w:right="60" w:firstLine="284"/>
              <w:jc w:val="both"/>
              <w:rPr>
                <w:rFonts w:ascii="Times New Roman" w:hAnsi="Times New Roman" w:cs="Times New Roman"/>
                <w:color w:val="000000"/>
                <w:sz w:val="24"/>
                <w:szCs w:val="24"/>
              </w:rPr>
            </w:pPr>
            <w:proofErr w:type="spellStart"/>
            <w:r w:rsidRPr="00F37E30">
              <w:rPr>
                <w:rFonts w:ascii="Times New Roman" w:hAnsi="Times New Roman" w:cs="Times New Roman"/>
                <w:color w:val="000000"/>
                <w:sz w:val="24"/>
                <w:szCs w:val="24"/>
              </w:rPr>
              <w:t>Berdasarkan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hasil</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pengujian</w:t>
            </w:r>
            <w:proofErr w:type="spellEnd"/>
            <w:r w:rsidRPr="00F37E30">
              <w:rPr>
                <w:rFonts w:ascii="Times New Roman" w:hAnsi="Times New Roman" w:cs="Times New Roman"/>
                <w:color w:val="000000"/>
                <w:sz w:val="24"/>
                <w:szCs w:val="24"/>
              </w:rPr>
              <w:t xml:space="preserve"> pada table d</w:t>
            </w:r>
            <w:proofErr w:type="spellStart"/>
            <w:r w:rsidRPr="00F37E30">
              <w:rPr>
                <w:rFonts w:ascii="Times New Roman" w:hAnsi="Times New Roman" w:cs="Times New Roman"/>
                <w:color w:val="000000"/>
                <w:sz w:val="24"/>
                <w:szCs w:val="24"/>
              </w:rPr>
              <w:t>apat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diketahui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bahwa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nilai</w:t>
            </w:r>
            <w:proofErr w:type="spellEnd"/>
            <w:r w:rsidRPr="00F37E30">
              <w:rPr>
                <w:rFonts w:ascii="Times New Roman" w:hAnsi="Times New Roman" w:cs="Times New Roman"/>
                <w:color w:val="000000"/>
                <w:sz w:val="24"/>
                <w:szCs w:val="24"/>
              </w:rPr>
              <w:t xml:space="preserve"> tolerance pada </w:t>
            </w:r>
            <w:proofErr w:type="spellStart"/>
            <w:r w:rsidRPr="00F37E30">
              <w:rPr>
                <w:rFonts w:ascii="Times New Roman" w:hAnsi="Times New Roman" w:cs="Times New Roman"/>
                <w:color w:val="000000"/>
                <w:sz w:val="24"/>
                <w:szCs w:val="24"/>
              </w:rPr>
              <w:t>variabel</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kepemilikan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sebesar</w:t>
            </w:r>
            <w:proofErr w:type="spellEnd"/>
            <w:r w:rsidRPr="00F37E30">
              <w:rPr>
                <w:rFonts w:ascii="Times New Roman" w:hAnsi="Times New Roman" w:cs="Times New Roman"/>
                <w:color w:val="000000"/>
                <w:sz w:val="24"/>
                <w:szCs w:val="24"/>
              </w:rPr>
              <w:t xml:space="preserve"> 0,972 dan </w:t>
            </w:r>
            <w:proofErr w:type="spellStart"/>
            <w:r w:rsidRPr="00F37E30">
              <w:rPr>
                <w:rFonts w:ascii="Times New Roman" w:hAnsi="Times New Roman" w:cs="Times New Roman"/>
                <w:color w:val="000000"/>
                <w:sz w:val="24"/>
                <w:szCs w:val="24"/>
              </w:rPr>
              <w:t>nilai</w:t>
            </w:r>
            <w:proofErr w:type="spellEnd"/>
            <w:r w:rsidRPr="00F37E30">
              <w:rPr>
                <w:rFonts w:ascii="Times New Roman" w:hAnsi="Times New Roman" w:cs="Times New Roman"/>
                <w:color w:val="000000"/>
                <w:sz w:val="24"/>
                <w:szCs w:val="24"/>
              </w:rPr>
              <w:t xml:space="preserve"> VIF 1,028.Variabel </w:t>
            </w:r>
            <w:proofErr w:type="spellStart"/>
            <w:r w:rsidRPr="00F37E30">
              <w:rPr>
                <w:rFonts w:ascii="Times New Roman" w:hAnsi="Times New Roman" w:cs="Times New Roman"/>
                <w:color w:val="000000"/>
                <w:sz w:val="24"/>
                <w:szCs w:val="24"/>
              </w:rPr>
              <w:t>kepemilikan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asing</w:t>
            </w:r>
            <w:proofErr w:type="spellEnd"/>
            <w:r w:rsidRPr="00F37E30">
              <w:rPr>
                <w:rFonts w:ascii="Times New Roman" w:hAnsi="Times New Roman" w:cs="Times New Roman"/>
                <w:color w:val="000000"/>
                <w:sz w:val="24"/>
                <w:szCs w:val="24"/>
              </w:rPr>
              <w:t xml:space="preserve">  tolerance </w:t>
            </w:r>
            <w:proofErr w:type="spellStart"/>
            <w:r w:rsidRPr="00F37E30">
              <w:rPr>
                <w:rFonts w:ascii="Times New Roman" w:hAnsi="Times New Roman" w:cs="Times New Roman"/>
                <w:color w:val="000000"/>
                <w:sz w:val="24"/>
                <w:szCs w:val="24"/>
              </w:rPr>
              <w:t>sebesar</w:t>
            </w:r>
            <w:proofErr w:type="spellEnd"/>
            <w:r w:rsidRPr="00F37E30">
              <w:rPr>
                <w:rFonts w:ascii="Times New Roman" w:hAnsi="Times New Roman" w:cs="Times New Roman"/>
                <w:color w:val="000000"/>
                <w:sz w:val="24"/>
                <w:szCs w:val="24"/>
              </w:rPr>
              <w:t xml:space="preserve"> 0,898 dan </w:t>
            </w:r>
            <w:proofErr w:type="spellStart"/>
            <w:r w:rsidRPr="00F37E30">
              <w:rPr>
                <w:rFonts w:ascii="Times New Roman" w:hAnsi="Times New Roman" w:cs="Times New Roman"/>
                <w:color w:val="000000"/>
                <w:sz w:val="24"/>
                <w:szCs w:val="24"/>
              </w:rPr>
              <w:t>niali</w:t>
            </w:r>
            <w:proofErr w:type="spellEnd"/>
            <w:r w:rsidRPr="00F37E30">
              <w:rPr>
                <w:rFonts w:ascii="Times New Roman" w:hAnsi="Times New Roman" w:cs="Times New Roman"/>
                <w:color w:val="000000"/>
                <w:sz w:val="24"/>
                <w:szCs w:val="24"/>
              </w:rPr>
              <w:t xml:space="preserve"> VIF 1,1113.Variabel </w:t>
            </w:r>
            <w:proofErr w:type="spellStart"/>
            <w:r w:rsidRPr="00F37E30">
              <w:rPr>
                <w:rFonts w:ascii="Times New Roman" w:hAnsi="Times New Roman" w:cs="Times New Roman"/>
                <w:color w:val="000000"/>
                <w:sz w:val="24"/>
                <w:szCs w:val="24"/>
              </w:rPr>
              <w:t>Kepemilikan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asing</w:t>
            </w:r>
            <w:proofErr w:type="spellEnd"/>
            <w:r w:rsidRPr="00F37E30">
              <w:rPr>
                <w:rFonts w:ascii="Times New Roman" w:hAnsi="Times New Roman" w:cs="Times New Roman"/>
                <w:color w:val="000000"/>
                <w:sz w:val="24"/>
                <w:szCs w:val="24"/>
              </w:rPr>
              <w:t xml:space="preserve"> tolerance </w:t>
            </w:r>
            <w:proofErr w:type="spellStart"/>
            <w:r w:rsidRPr="00F37E30">
              <w:rPr>
                <w:rFonts w:ascii="Times New Roman" w:hAnsi="Times New Roman" w:cs="Times New Roman"/>
                <w:color w:val="000000"/>
                <w:sz w:val="24"/>
                <w:szCs w:val="24"/>
              </w:rPr>
              <w:t>sebesar</w:t>
            </w:r>
            <w:proofErr w:type="spellEnd"/>
            <w:r w:rsidRPr="00F37E30">
              <w:rPr>
                <w:rFonts w:ascii="Times New Roman" w:hAnsi="Times New Roman" w:cs="Times New Roman"/>
                <w:color w:val="000000"/>
                <w:sz w:val="24"/>
                <w:szCs w:val="24"/>
              </w:rPr>
              <w:t xml:space="preserve"> 0,947 dan VIF 1,056.Variabel </w:t>
            </w:r>
            <w:proofErr w:type="spellStart"/>
            <w:r w:rsidRPr="00F37E30">
              <w:rPr>
                <w:rFonts w:ascii="Times New Roman" w:hAnsi="Times New Roman" w:cs="Times New Roman"/>
                <w:color w:val="000000"/>
                <w:sz w:val="24"/>
                <w:szCs w:val="24"/>
              </w:rPr>
              <w:t>kontrol</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ukuran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perusahaan</w:t>
            </w:r>
            <w:proofErr w:type="spellEnd"/>
            <w:r w:rsidRPr="00F37E30">
              <w:rPr>
                <w:rFonts w:ascii="Times New Roman" w:hAnsi="Times New Roman" w:cs="Times New Roman"/>
                <w:color w:val="000000"/>
                <w:sz w:val="24"/>
                <w:szCs w:val="24"/>
              </w:rPr>
              <w:t xml:space="preserve"> tolerance 0,892 dan VIF 1,121.Variabel </w:t>
            </w:r>
            <w:proofErr w:type="spellStart"/>
            <w:r w:rsidRPr="00F37E30">
              <w:rPr>
                <w:rFonts w:ascii="Times New Roman" w:hAnsi="Times New Roman" w:cs="Times New Roman"/>
                <w:color w:val="000000"/>
                <w:sz w:val="24"/>
                <w:szCs w:val="24"/>
              </w:rPr>
              <w:t>rasio</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lancar</w:t>
            </w:r>
            <w:proofErr w:type="spellEnd"/>
            <w:r w:rsidRPr="00F37E30">
              <w:rPr>
                <w:rFonts w:ascii="Times New Roman" w:hAnsi="Times New Roman" w:cs="Times New Roman"/>
                <w:color w:val="000000"/>
                <w:sz w:val="24"/>
                <w:szCs w:val="24"/>
              </w:rPr>
              <w:t xml:space="preserve"> tolerance 0,749 dan VIF 1,336.Variabel Leverage </w:t>
            </w:r>
            <w:proofErr w:type="spellStart"/>
            <w:r w:rsidRPr="00F37E30">
              <w:rPr>
                <w:rFonts w:ascii="Times New Roman" w:hAnsi="Times New Roman" w:cs="Times New Roman"/>
                <w:color w:val="000000"/>
                <w:sz w:val="24"/>
                <w:szCs w:val="24"/>
              </w:rPr>
              <w:t>toleranve</w:t>
            </w:r>
            <w:proofErr w:type="spellEnd"/>
            <w:r w:rsidRPr="00F37E30">
              <w:rPr>
                <w:rFonts w:ascii="Times New Roman" w:hAnsi="Times New Roman" w:cs="Times New Roman"/>
                <w:color w:val="000000"/>
                <w:sz w:val="24"/>
                <w:szCs w:val="24"/>
              </w:rPr>
              <w:t xml:space="preserve"> 0,738 dan VIF 1,354.Variabel ROA tolerance 0,888 dan VIF 1,127.</w:t>
            </w:r>
            <w:bookmarkStart w:id="1" w:name="_Toc70423944"/>
          </w:p>
          <w:p w14:paraId="5F25C11D" w14:textId="77777777" w:rsidR="00196D00" w:rsidRPr="00F37E30" w:rsidRDefault="00196D00" w:rsidP="00196D00">
            <w:pPr>
              <w:autoSpaceDE w:val="0"/>
              <w:autoSpaceDN w:val="0"/>
              <w:adjustRightInd w:val="0"/>
              <w:spacing w:after="0" w:line="240" w:lineRule="auto"/>
              <w:ind w:right="60"/>
              <w:jc w:val="both"/>
              <w:rPr>
                <w:rFonts w:ascii="Times New Roman" w:hAnsi="Times New Roman" w:cs="Times New Roman"/>
                <w:color w:val="000000"/>
                <w:sz w:val="24"/>
                <w:szCs w:val="24"/>
              </w:rPr>
            </w:pPr>
          </w:p>
          <w:p w14:paraId="3989ACDC" w14:textId="67E846CA" w:rsidR="00B76CA8" w:rsidRPr="00B565D1" w:rsidRDefault="00196D00" w:rsidP="00F37E30">
            <w:pPr>
              <w:pStyle w:val="Heading3"/>
              <w:spacing w:line="240" w:lineRule="auto"/>
              <w:jc w:val="both"/>
              <w:rPr>
                <w:rFonts w:ascii="Times New Roman" w:hAnsi="Times New Roman" w:cs="Times New Roman"/>
                <w:b/>
                <w:bCs/>
              </w:rPr>
            </w:pPr>
            <w:proofErr w:type="spellStart"/>
            <w:r w:rsidRPr="00B565D1">
              <w:rPr>
                <w:rFonts w:ascii="Times New Roman" w:hAnsi="Times New Roman" w:cs="Times New Roman"/>
                <w:b/>
                <w:bCs/>
                <w:color w:val="000000" w:themeColor="text1"/>
              </w:rPr>
              <w:t>c.</w:t>
            </w:r>
            <w:r w:rsidR="00B76CA8" w:rsidRPr="00B565D1">
              <w:rPr>
                <w:rFonts w:ascii="Times New Roman" w:hAnsi="Times New Roman" w:cs="Times New Roman"/>
                <w:b/>
                <w:bCs/>
                <w:color w:val="000000" w:themeColor="text1"/>
              </w:rPr>
              <w:t>Uji</w:t>
            </w:r>
            <w:proofErr w:type="spellEnd"/>
            <w:r w:rsidR="00B76CA8" w:rsidRPr="00B565D1">
              <w:rPr>
                <w:rFonts w:ascii="Times New Roman" w:hAnsi="Times New Roman" w:cs="Times New Roman"/>
                <w:b/>
                <w:bCs/>
                <w:color w:val="000000" w:themeColor="text1"/>
              </w:rPr>
              <w:t xml:space="preserve"> </w:t>
            </w:r>
            <w:proofErr w:type="spellStart"/>
            <w:r w:rsidR="00B76CA8" w:rsidRPr="00B565D1">
              <w:rPr>
                <w:rFonts w:ascii="Times New Roman" w:hAnsi="Times New Roman" w:cs="Times New Roman"/>
                <w:b/>
                <w:bCs/>
                <w:color w:val="000000" w:themeColor="text1"/>
              </w:rPr>
              <w:t>Autokolerasi</w:t>
            </w:r>
            <w:bookmarkEnd w:id="1"/>
            <w:proofErr w:type="spellEnd"/>
            <w:r w:rsidR="00B76CA8" w:rsidRPr="00B565D1">
              <w:rPr>
                <w:rFonts w:ascii="Times New Roman" w:hAnsi="Times New Roman" w:cs="Times New Roman"/>
                <w:b/>
                <w:bCs/>
                <w:color w:val="000000" w:themeColor="text1"/>
              </w:rPr>
              <w:t xml:space="preserve"> </w:t>
            </w:r>
          </w:p>
          <w:p w14:paraId="43B136A3" w14:textId="77777777" w:rsidR="00B76CA8" w:rsidRPr="00F37E30" w:rsidRDefault="00B76CA8" w:rsidP="00B867A3">
            <w:pPr>
              <w:autoSpaceDE w:val="0"/>
              <w:autoSpaceDN w:val="0"/>
              <w:adjustRightInd w:val="0"/>
              <w:spacing w:after="0" w:line="240" w:lineRule="auto"/>
              <w:ind w:right="60" w:firstLine="284"/>
              <w:jc w:val="both"/>
              <w:rPr>
                <w:rFonts w:ascii="Times New Roman" w:hAnsi="Times New Roman" w:cs="Times New Roman"/>
                <w:color w:val="000000"/>
                <w:sz w:val="24"/>
                <w:szCs w:val="24"/>
              </w:rPr>
            </w:pPr>
            <w:r w:rsidRPr="00F37E30">
              <w:rPr>
                <w:rFonts w:ascii="Times New Roman" w:hAnsi="Times New Roman" w:cs="Times New Roman"/>
                <w:color w:val="000000"/>
                <w:sz w:val="24"/>
                <w:szCs w:val="24"/>
              </w:rPr>
              <w:t xml:space="preserve">Uji </w:t>
            </w:r>
            <w:proofErr w:type="spellStart"/>
            <w:r w:rsidRPr="00F37E30">
              <w:rPr>
                <w:rFonts w:ascii="Times New Roman" w:hAnsi="Times New Roman" w:cs="Times New Roman"/>
                <w:color w:val="000000"/>
                <w:sz w:val="24"/>
                <w:szCs w:val="24"/>
              </w:rPr>
              <w:t>autokorelasi</w:t>
            </w:r>
            <w:proofErr w:type="spellEnd"/>
            <w:r w:rsidRPr="00F37E30">
              <w:rPr>
                <w:rFonts w:ascii="Times New Roman" w:hAnsi="Times New Roman" w:cs="Times New Roman"/>
                <w:color w:val="000000"/>
                <w:sz w:val="24"/>
                <w:szCs w:val="24"/>
              </w:rPr>
              <w:t xml:space="preserve"> pada </w:t>
            </w:r>
            <w:proofErr w:type="spellStart"/>
            <w:r w:rsidRPr="00F37E30">
              <w:rPr>
                <w:rFonts w:ascii="Times New Roman" w:hAnsi="Times New Roman" w:cs="Times New Roman"/>
                <w:color w:val="000000"/>
                <w:sz w:val="24"/>
                <w:szCs w:val="24"/>
              </w:rPr>
              <w:t>penelitian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ini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menggunakan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metode</w:t>
            </w:r>
            <w:proofErr w:type="spellEnd"/>
            <w:r w:rsidRPr="00F37E30">
              <w:rPr>
                <w:rFonts w:ascii="Times New Roman" w:hAnsi="Times New Roman" w:cs="Times New Roman"/>
                <w:color w:val="000000"/>
                <w:sz w:val="24"/>
                <w:szCs w:val="24"/>
              </w:rPr>
              <w:t xml:space="preserve"> Durbin Watson </w:t>
            </w:r>
            <w:proofErr w:type="spellStart"/>
            <w:r w:rsidRPr="00F37E30">
              <w:rPr>
                <w:rFonts w:ascii="Times New Roman" w:hAnsi="Times New Roman" w:cs="Times New Roman"/>
                <w:color w:val="000000"/>
                <w:sz w:val="24"/>
                <w:szCs w:val="24"/>
              </w:rPr>
              <w:t>dengan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menggunakan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angka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batas</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bawah</w:t>
            </w:r>
            <w:proofErr w:type="spellEnd"/>
            <w:r w:rsidRPr="00F37E30">
              <w:rPr>
                <w:rFonts w:ascii="Times New Roman" w:hAnsi="Times New Roman" w:cs="Times New Roman"/>
                <w:color w:val="000000"/>
                <w:sz w:val="24"/>
                <w:szCs w:val="24"/>
              </w:rPr>
              <w:t xml:space="preserve"> -2 dan </w:t>
            </w:r>
            <w:proofErr w:type="spellStart"/>
            <w:r w:rsidRPr="00F37E30">
              <w:rPr>
                <w:rFonts w:ascii="Times New Roman" w:hAnsi="Times New Roman" w:cs="Times New Roman"/>
                <w:color w:val="000000"/>
                <w:sz w:val="24"/>
                <w:szCs w:val="24"/>
              </w:rPr>
              <w:t>batas</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atas</w:t>
            </w:r>
            <w:proofErr w:type="spellEnd"/>
            <w:r w:rsidRPr="00F37E30">
              <w:rPr>
                <w:rFonts w:ascii="Times New Roman" w:hAnsi="Times New Roman" w:cs="Times New Roman"/>
                <w:color w:val="000000"/>
                <w:sz w:val="24"/>
                <w:szCs w:val="24"/>
              </w:rPr>
              <w:t xml:space="preserve"> </w:t>
            </w:r>
            <w:proofErr w:type="gramStart"/>
            <w:r w:rsidRPr="00F37E30">
              <w:rPr>
                <w:rFonts w:ascii="Times New Roman" w:hAnsi="Times New Roman" w:cs="Times New Roman"/>
                <w:color w:val="000000"/>
                <w:sz w:val="24"/>
                <w:szCs w:val="24"/>
              </w:rPr>
              <w:t>2.Jika</w:t>
            </w:r>
            <w:proofErr w:type="gram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angka</w:t>
            </w:r>
            <w:proofErr w:type="spellEnd"/>
            <w:r w:rsidRPr="00F37E30">
              <w:rPr>
                <w:rFonts w:ascii="Times New Roman" w:hAnsi="Times New Roman" w:cs="Times New Roman"/>
                <w:color w:val="000000"/>
                <w:sz w:val="24"/>
                <w:szCs w:val="24"/>
              </w:rPr>
              <w:t xml:space="preserve"> Durbin Watson  </w:t>
            </w:r>
            <w:proofErr w:type="spellStart"/>
            <w:r w:rsidRPr="00F37E30">
              <w:rPr>
                <w:rFonts w:ascii="Times New Roman" w:hAnsi="Times New Roman" w:cs="Times New Roman"/>
                <w:color w:val="000000"/>
                <w:sz w:val="24"/>
                <w:szCs w:val="24"/>
              </w:rPr>
              <w:t>berada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diantara</w:t>
            </w:r>
            <w:proofErr w:type="spellEnd"/>
            <w:r w:rsidRPr="00F37E30">
              <w:rPr>
                <w:rFonts w:ascii="Times New Roman" w:hAnsi="Times New Roman" w:cs="Times New Roman"/>
                <w:color w:val="000000"/>
                <w:sz w:val="24"/>
                <w:szCs w:val="24"/>
              </w:rPr>
              <w:t xml:space="preserve"> -2 </w:t>
            </w:r>
            <w:proofErr w:type="spellStart"/>
            <w:r w:rsidRPr="00F37E30">
              <w:rPr>
                <w:rFonts w:ascii="Times New Roman" w:hAnsi="Times New Roman" w:cs="Times New Roman"/>
                <w:color w:val="000000"/>
                <w:sz w:val="24"/>
                <w:szCs w:val="24"/>
              </w:rPr>
              <w:t>sampai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dengan</w:t>
            </w:r>
            <w:proofErr w:type="spellEnd"/>
            <w:r w:rsidRPr="00F37E30">
              <w:rPr>
                <w:rFonts w:ascii="Times New Roman" w:hAnsi="Times New Roman" w:cs="Times New Roman"/>
                <w:color w:val="000000"/>
                <w:sz w:val="24"/>
                <w:szCs w:val="24"/>
              </w:rPr>
              <w:t xml:space="preserve"> 2 </w:t>
            </w:r>
            <w:proofErr w:type="spellStart"/>
            <w:r w:rsidRPr="00F37E30">
              <w:rPr>
                <w:rFonts w:ascii="Times New Roman" w:hAnsi="Times New Roman" w:cs="Times New Roman"/>
                <w:color w:val="000000"/>
                <w:sz w:val="24"/>
                <w:szCs w:val="24"/>
              </w:rPr>
              <w:t>berarti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tidak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terdapat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autokorelasi.Berikut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hasil</w:t>
            </w:r>
            <w:proofErr w:type="spellEnd"/>
            <w:r w:rsidRPr="00F37E30">
              <w:rPr>
                <w:rFonts w:ascii="Times New Roman" w:hAnsi="Times New Roman" w:cs="Times New Roman"/>
                <w:color w:val="000000"/>
                <w:sz w:val="24"/>
                <w:szCs w:val="24"/>
              </w:rPr>
              <w:t xml:space="preserve"> uji </w:t>
            </w:r>
            <w:proofErr w:type="spellStart"/>
            <w:r w:rsidRPr="00F37E30">
              <w:rPr>
                <w:rFonts w:ascii="Times New Roman" w:hAnsi="Times New Roman" w:cs="Times New Roman"/>
                <w:color w:val="000000"/>
                <w:sz w:val="24"/>
                <w:szCs w:val="24"/>
              </w:rPr>
              <w:t>autokorelasi</w:t>
            </w:r>
            <w:proofErr w:type="spellEnd"/>
            <w:r w:rsidRPr="00F37E30">
              <w:rPr>
                <w:rFonts w:ascii="Times New Roman" w:hAnsi="Times New Roman" w:cs="Times New Roman"/>
                <w:color w:val="000000"/>
                <w:sz w:val="24"/>
                <w:szCs w:val="24"/>
              </w:rPr>
              <w:t>.</w:t>
            </w:r>
          </w:p>
          <w:p w14:paraId="046ED1F5" w14:textId="77777777" w:rsidR="00B76CA8" w:rsidRPr="00F37E30" w:rsidRDefault="00B76CA8" w:rsidP="00196D00">
            <w:pPr>
              <w:autoSpaceDE w:val="0"/>
              <w:autoSpaceDN w:val="0"/>
              <w:adjustRightInd w:val="0"/>
              <w:spacing w:after="0" w:line="240" w:lineRule="auto"/>
              <w:ind w:right="60"/>
              <w:jc w:val="center"/>
              <w:rPr>
                <w:rFonts w:ascii="Times New Roman" w:hAnsi="Times New Roman" w:cs="Times New Roman"/>
                <w:b/>
                <w:bCs/>
                <w:color w:val="000000"/>
                <w:sz w:val="24"/>
                <w:szCs w:val="24"/>
              </w:rPr>
            </w:pPr>
            <w:r w:rsidRPr="00F37E30">
              <w:rPr>
                <w:rFonts w:ascii="Times New Roman" w:hAnsi="Times New Roman" w:cs="Times New Roman"/>
                <w:b/>
                <w:bCs/>
                <w:color w:val="000000"/>
                <w:sz w:val="24"/>
                <w:szCs w:val="24"/>
              </w:rPr>
              <w:t xml:space="preserve">Uji </w:t>
            </w:r>
            <w:proofErr w:type="spellStart"/>
            <w:r w:rsidRPr="00F37E30">
              <w:rPr>
                <w:rFonts w:ascii="Times New Roman" w:hAnsi="Times New Roman" w:cs="Times New Roman"/>
                <w:b/>
                <w:bCs/>
                <w:color w:val="000000"/>
                <w:sz w:val="24"/>
                <w:szCs w:val="24"/>
              </w:rPr>
              <w:t>Autokorelasi</w:t>
            </w:r>
            <w:proofErr w:type="spellEnd"/>
          </w:p>
          <w:tbl>
            <w:tblPr>
              <w:tblW w:w="65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9"/>
              <w:gridCol w:w="905"/>
              <w:gridCol w:w="959"/>
              <w:gridCol w:w="1315"/>
              <w:gridCol w:w="1315"/>
              <w:gridCol w:w="1319"/>
            </w:tblGrid>
            <w:tr w:rsidR="00B76CA8" w:rsidRPr="00F37E30" w14:paraId="0A4C304F" w14:textId="77777777" w:rsidTr="00B76CA8">
              <w:trPr>
                <w:cantSplit/>
                <w:trHeight w:val="313"/>
                <w:jc w:val="center"/>
              </w:trPr>
              <w:tc>
                <w:tcPr>
                  <w:tcW w:w="6512" w:type="dxa"/>
                  <w:gridSpan w:val="6"/>
                  <w:tcBorders>
                    <w:top w:val="nil"/>
                    <w:left w:val="nil"/>
                    <w:bottom w:val="nil"/>
                    <w:right w:val="nil"/>
                  </w:tcBorders>
                  <w:shd w:val="clear" w:color="auto" w:fill="FFFFFF"/>
                </w:tcPr>
                <w:p w14:paraId="2A794B58" w14:textId="77777777" w:rsidR="00B76CA8" w:rsidRPr="00F37E30" w:rsidRDefault="00B76CA8" w:rsidP="00196D00">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F37E30">
                    <w:rPr>
                      <w:rFonts w:ascii="Times New Roman" w:hAnsi="Times New Roman" w:cs="Times New Roman"/>
                      <w:b/>
                      <w:bCs/>
                      <w:color w:val="000000"/>
                      <w:sz w:val="24"/>
                      <w:szCs w:val="24"/>
                      <w:lang w:val="id-ID"/>
                    </w:rPr>
                    <w:t>Model Summary</w:t>
                  </w:r>
                  <w:r w:rsidRPr="00F37E30">
                    <w:rPr>
                      <w:rFonts w:ascii="Times New Roman" w:hAnsi="Times New Roman" w:cs="Times New Roman"/>
                      <w:b/>
                      <w:bCs/>
                      <w:color w:val="000000"/>
                      <w:sz w:val="24"/>
                      <w:szCs w:val="24"/>
                      <w:vertAlign w:val="superscript"/>
                      <w:lang w:val="id-ID"/>
                    </w:rPr>
                    <w:t>b</w:t>
                  </w:r>
                </w:p>
              </w:tc>
            </w:tr>
            <w:tr w:rsidR="00B76CA8" w:rsidRPr="00F37E30" w14:paraId="6A2425AE" w14:textId="77777777" w:rsidTr="00B76CA8">
              <w:trPr>
                <w:cantSplit/>
                <w:trHeight w:val="603"/>
                <w:jc w:val="center"/>
              </w:trPr>
              <w:tc>
                <w:tcPr>
                  <w:tcW w:w="699" w:type="dxa"/>
                  <w:tcBorders>
                    <w:top w:val="single" w:sz="16" w:space="0" w:color="000000"/>
                    <w:left w:val="single" w:sz="16" w:space="0" w:color="000000"/>
                    <w:bottom w:val="single" w:sz="16" w:space="0" w:color="000000"/>
                    <w:right w:val="single" w:sz="16" w:space="0" w:color="000000"/>
                  </w:tcBorders>
                  <w:shd w:val="clear" w:color="auto" w:fill="FFFFFF"/>
                </w:tcPr>
                <w:p w14:paraId="27E6092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bookmarkStart w:id="2" w:name="_Hlk62644196"/>
                  <w:r w:rsidRPr="00F37E30">
                    <w:rPr>
                      <w:rFonts w:ascii="Times New Roman" w:hAnsi="Times New Roman" w:cs="Times New Roman"/>
                      <w:color w:val="000000"/>
                      <w:sz w:val="24"/>
                      <w:szCs w:val="24"/>
                      <w:lang w:val="id-ID"/>
                    </w:rPr>
                    <w:lastRenderedPageBreak/>
                    <w:t>Model</w:t>
                  </w:r>
                </w:p>
              </w:tc>
              <w:tc>
                <w:tcPr>
                  <w:tcW w:w="905" w:type="dxa"/>
                  <w:tcBorders>
                    <w:top w:val="single" w:sz="16" w:space="0" w:color="000000"/>
                    <w:left w:val="single" w:sz="16" w:space="0" w:color="000000"/>
                    <w:bottom w:val="single" w:sz="16" w:space="0" w:color="000000"/>
                  </w:tcBorders>
                  <w:shd w:val="clear" w:color="auto" w:fill="FFFFFF"/>
                </w:tcPr>
                <w:p w14:paraId="3EFA482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w:t>
                  </w:r>
                </w:p>
              </w:tc>
              <w:tc>
                <w:tcPr>
                  <w:tcW w:w="959" w:type="dxa"/>
                  <w:tcBorders>
                    <w:top w:val="single" w:sz="16" w:space="0" w:color="000000"/>
                    <w:bottom w:val="single" w:sz="16" w:space="0" w:color="000000"/>
                  </w:tcBorders>
                  <w:shd w:val="clear" w:color="auto" w:fill="FFFFFF"/>
                </w:tcPr>
                <w:p w14:paraId="22AEED5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 Square</w:t>
                  </w:r>
                </w:p>
              </w:tc>
              <w:tc>
                <w:tcPr>
                  <w:tcW w:w="1315" w:type="dxa"/>
                  <w:tcBorders>
                    <w:top w:val="single" w:sz="16" w:space="0" w:color="000000"/>
                    <w:bottom w:val="single" w:sz="16" w:space="0" w:color="000000"/>
                  </w:tcBorders>
                  <w:shd w:val="clear" w:color="auto" w:fill="FFFFFF"/>
                </w:tcPr>
                <w:p w14:paraId="2BD3EF0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Adjusted R Square</w:t>
                  </w:r>
                </w:p>
              </w:tc>
              <w:tc>
                <w:tcPr>
                  <w:tcW w:w="1315" w:type="dxa"/>
                  <w:tcBorders>
                    <w:top w:val="single" w:sz="16" w:space="0" w:color="000000"/>
                    <w:bottom w:val="single" w:sz="16" w:space="0" w:color="000000"/>
                  </w:tcBorders>
                  <w:shd w:val="clear" w:color="auto" w:fill="FFFFFF"/>
                </w:tcPr>
                <w:p w14:paraId="7C85EA3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Std. Error of the Estimate</w:t>
                  </w:r>
                </w:p>
              </w:tc>
              <w:tc>
                <w:tcPr>
                  <w:tcW w:w="1315" w:type="dxa"/>
                  <w:tcBorders>
                    <w:top w:val="single" w:sz="16" w:space="0" w:color="000000"/>
                    <w:bottom w:val="single" w:sz="16" w:space="0" w:color="000000"/>
                    <w:right w:val="single" w:sz="16" w:space="0" w:color="000000"/>
                  </w:tcBorders>
                  <w:shd w:val="clear" w:color="auto" w:fill="FFFFFF"/>
                </w:tcPr>
                <w:p w14:paraId="3877E1F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Durbin-Watson</w:t>
                  </w:r>
                </w:p>
              </w:tc>
            </w:tr>
            <w:tr w:rsidR="00B76CA8" w:rsidRPr="00F37E30" w14:paraId="1E1E296B" w14:textId="77777777" w:rsidTr="00B76CA8">
              <w:trPr>
                <w:cantSplit/>
                <w:trHeight w:val="313"/>
                <w:jc w:val="center"/>
              </w:trPr>
              <w:tc>
                <w:tcPr>
                  <w:tcW w:w="69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7C66E7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w:t>
                  </w:r>
                </w:p>
              </w:tc>
              <w:tc>
                <w:tcPr>
                  <w:tcW w:w="905" w:type="dxa"/>
                  <w:tcBorders>
                    <w:top w:val="single" w:sz="16" w:space="0" w:color="000000"/>
                    <w:left w:val="single" w:sz="16" w:space="0" w:color="000000"/>
                    <w:bottom w:val="single" w:sz="16" w:space="0" w:color="000000"/>
                  </w:tcBorders>
                  <w:shd w:val="clear" w:color="auto" w:fill="FFFFFF"/>
                </w:tcPr>
                <w:p w14:paraId="62886E1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,499</w:t>
                  </w:r>
                  <w:r w:rsidRPr="00F37E30">
                    <w:rPr>
                      <w:rFonts w:ascii="Times New Roman" w:hAnsi="Times New Roman" w:cs="Times New Roman"/>
                      <w:color w:val="000000"/>
                      <w:sz w:val="24"/>
                      <w:szCs w:val="24"/>
                      <w:vertAlign w:val="superscript"/>
                      <w:lang w:val="id-ID"/>
                    </w:rPr>
                    <w:t>a</w:t>
                  </w:r>
                </w:p>
              </w:tc>
              <w:tc>
                <w:tcPr>
                  <w:tcW w:w="959" w:type="dxa"/>
                  <w:tcBorders>
                    <w:top w:val="single" w:sz="16" w:space="0" w:color="000000"/>
                    <w:bottom w:val="single" w:sz="16" w:space="0" w:color="000000"/>
                  </w:tcBorders>
                  <w:shd w:val="clear" w:color="auto" w:fill="FFFFFF"/>
                </w:tcPr>
                <w:p w14:paraId="26F3942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,249</w:t>
                  </w:r>
                </w:p>
              </w:tc>
              <w:tc>
                <w:tcPr>
                  <w:tcW w:w="1315" w:type="dxa"/>
                  <w:tcBorders>
                    <w:top w:val="single" w:sz="16" w:space="0" w:color="000000"/>
                    <w:bottom w:val="single" w:sz="16" w:space="0" w:color="000000"/>
                  </w:tcBorders>
                  <w:shd w:val="clear" w:color="auto" w:fill="FFFFFF"/>
                </w:tcPr>
                <w:p w14:paraId="6986D64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,217</w:t>
                  </w:r>
                </w:p>
              </w:tc>
              <w:tc>
                <w:tcPr>
                  <w:tcW w:w="1315" w:type="dxa"/>
                  <w:tcBorders>
                    <w:top w:val="single" w:sz="16" w:space="0" w:color="000000"/>
                    <w:bottom w:val="single" w:sz="16" w:space="0" w:color="000000"/>
                  </w:tcBorders>
                  <w:shd w:val="clear" w:color="auto" w:fill="FFFFFF"/>
                </w:tcPr>
                <w:p w14:paraId="74D6901E"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1,48272</w:t>
                  </w:r>
                </w:p>
              </w:tc>
              <w:tc>
                <w:tcPr>
                  <w:tcW w:w="1315" w:type="dxa"/>
                  <w:tcBorders>
                    <w:top w:val="single" w:sz="16" w:space="0" w:color="000000"/>
                    <w:bottom w:val="single" w:sz="16" w:space="0" w:color="000000"/>
                    <w:right w:val="single" w:sz="16" w:space="0" w:color="000000"/>
                  </w:tcBorders>
                  <w:shd w:val="clear" w:color="auto" w:fill="FFFFFF"/>
                </w:tcPr>
                <w:p w14:paraId="6663CF8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2,093</w:t>
                  </w:r>
                </w:p>
              </w:tc>
            </w:tr>
            <w:tr w:rsidR="00B76CA8" w:rsidRPr="00F37E30" w14:paraId="3C6AE237" w14:textId="77777777" w:rsidTr="00B76CA8">
              <w:trPr>
                <w:cantSplit/>
                <w:trHeight w:val="614"/>
                <w:jc w:val="center"/>
              </w:trPr>
              <w:tc>
                <w:tcPr>
                  <w:tcW w:w="6512" w:type="dxa"/>
                  <w:gridSpan w:val="6"/>
                  <w:tcBorders>
                    <w:top w:val="nil"/>
                    <w:left w:val="nil"/>
                    <w:bottom w:val="nil"/>
                    <w:right w:val="nil"/>
                  </w:tcBorders>
                  <w:shd w:val="clear" w:color="auto" w:fill="FFFFFF"/>
                </w:tcPr>
                <w:p w14:paraId="0627B58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 Predictors: (Constant), ROA , Kepemilikan Manajerial, Ukuran Perusahaan, Kepemilikan Pemerintah, Rasio Lancar , Kepemilikan Asing, Leverage</w:t>
                  </w:r>
                </w:p>
              </w:tc>
            </w:tr>
            <w:tr w:rsidR="00B76CA8" w:rsidRPr="00F37E30" w14:paraId="017EDE1B" w14:textId="77777777" w:rsidTr="00B76CA8">
              <w:trPr>
                <w:cantSplit/>
                <w:trHeight w:val="614"/>
                <w:jc w:val="center"/>
              </w:trPr>
              <w:tc>
                <w:tcPr>
                  <w:tcW w:w="6512" w:type="dxa"/>
                  <w:gridSpan w:val="6"/>
                  <w:tcBorders>
                    <w:top w:val="nil"/>
                    <w:left w:val="nil"/>
                    <w:bottom w:val="nil"/>
                    <w:right w:val="nil"/>
                  </w:tcBorders>
                  <w:shd w:val="clear" w:color="auto" w:fill="FFFFFF"/>
                </w:tcPr>
                <w:p w14:paraId="0A8C30E3" w14:textId="4C20B6AD"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 Dependent Variable: Biaya Audi</w:t>
                  </w:r>
                </w:p>
                <w:p w14:paraId="3F3C25B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p>
              </w:tc>
            </w:tr>
          </w:tbl>
          <w:bookmarkEnd w:id="2"/>
          <w:p w14:paraId="51F43694" w14:textId="52228477" w:rsidR="00B76CA8" w:rsidRDefault="00B76CA8" w:rsidP="00B867A3">
            <w:pPr>
              <w:autoSpaceDE w:val="0"/>
              <w:autoSpaceDN w:val="0"/>
              <w:adjustRightInd w:val="0"/>
              <w:spacing w:after="0" w:line="240" w:lineRule="auto"/>
              <w:ind w:firstLine="284"/>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Berdasarkan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pengujian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autokorelasi</w:t>
            </w:r>
            <w:proofErr w:type="spellEnd"/>
            <w:r w:rsidRPr="00F37E30">
              <w:rPr>
                <w:rFonts w:ascii="Times New Roman" w:hAnsi="Times New Roman" w:cs="Times New Roman"/>
                <w:sz w:val="24"/>
                <w:szCs w:val="24"/>
                <w:lang w:val="en-US"/>
              </w:rPr>
              <w:t xml:space="preserve"> </w:t>
            </w:r>
            <w:proofErr w:type="spellStart"/>
            <w:proofErr w:type="gramStart"/>
            <w:r w:rsidRPr="00F37E30">
              <w:rPr>
                <w:rFonts w:ascii="Times New Roman" w:hAnsi="Times New Roman" w:cs="Times New Roman"/>
                <w:sz w:val="24"/>
                <w:szCs w:val="24"/>
                <w:lang w:val="en-US"/>
              </w:rPr>
              <w:t>tabel</w:t>
            </w:r>
            <w:proofErr w:type="spellEnd"/>
            <w:r w:rsidRPr="00F37E30">
              <w:rPr>
                <w:rFonts w:ascii="Times New Roman" w:hAnsi="Times New Roman" w:cs="Times New Roman"/>
                <w:sz w:val="24"/>
                <w:szCs w:val="24"/>
                <w:lang w:val="en-US"/>
              </w:rPr>
              <w:t xml:space="preserve">  di</w:t>
            </w:r>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atas</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Durbin Watson </w:t>
            </w:r>
            <w:proofErr w:type="spellStart"/>
            <w:r w:rsidRPr="00F37E30">
              <w:rPr>
                <w:rFonts w:ascii="Times New Roman" w:hAnsi="Times New Roman" w:cs="Times New Roman"/>
                <w:sz w:val="24"/>
                <w:szCs w:val="24"/>
                <w:lang w:val="en-US"/>
              </w:rPr>
              <w:t>sebesar</w:t>
            </w:r>
            <w:proofErr w:type="spellEnd"/>
            <w:r w:rsidRPr="00F37E30">
              <w:rPr>
                <w:rFonts w:ascii="Times New Roman" w:hAnsi="Times New Roman" w:cs="Times New Roman"/>
                <w:sz w:val="24"/>
                <w:szCs w:val="24"/>
                <w:lang w:val="en-US"/>
              </w:rPr>
              <w:t xml:space="preserve"> 2,093,dengan </w:t>
            </w:r>
            <w:proofErr w:type="spellStart"/>
            <w:r w:rsidRPr="00F37E30">
              <w:rPr>
                <w:rFonts w:ascii="Times New Roman" w:hAnsi="Times New Roman" w:cs="Times New Roman"/>
                <w:sz w:val="24"/>
                <w:szCs w:val="24"/>
                <w:lang w:val="en-US"/>
              </w:rPr>
              <w:t>jumlah</w:t>
            </w:r>
            <w:proofErr w:type="spellEnd"/>
            <w:r w:rsidRPr="00F37E30">
              <w:rPr>
                <w:rFonts w:ascii="Times New Roman" w:hAnsi="Times New Roman" w:cs="Times New Roman"/>
                <w:sz w:val="24"/>
                <w:szCs w:val="24"/>
                <w:lang w:val="en-US"/>
              </w:rPr>
              <w:t xml:space="preserve"> N </w:t>
            </w:r>
            <w:proofErr w:type="spellStart"/>
            <w:r w:rsidRPr="00F37E30">
              <w:rPr>
                <w:rFonts w:ascii="Times New Roman" w:hAnsi="Times New Roman" w:cs="Times New Roman"/>
                <w:sz w:val="24"/>
                <w:szCs w:val="24"/>
                <w:lang w:val="en-US"/>
              </w:rPr>
              <w:t>sampel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sebanyak</w:t>
            </w:r>
            <w:proofErr w:type="spellEnd"/>
            <w:r w:rsidRPr="00F37E30">
              <w:rPr>
                <w:rFonts w:ascii="Times New Roman" w:hAnsi="Times New Roman" w:cs="Times New Roman"/>
                <w:sz w:val="24"/>
                <w:szCs w:val="24"/>
                <w:lang w:val="en-US"/>
              </w:rPr>
              <w:t xml:space="preserve"> 170 </w:t>
            </w:r>
            <w:proofErr w:type="spellStart"/>
            <w:r w:rsidRPr="00F37E30">
              <w:rPr>
                <w:rFonts w:ascii="Times New Roman" w:hAnsi="Times New Roman" w:cs="Times New Roman"/>
                <w:sz w:val="24"/>
                <w:szCs w:val="24"/>
                <w:lang w:val="en-US"/>
              </w:rPr>
              <w:t>perusahaan.Batasan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terjadi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autokorelasi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angka</w:t>
            </w:r>
            <w:proofErr w:type="spellEnd"/>
            <w:r w:rsidRPr="00F37E30">
              <w:rPr>
                <w:rFonts w:ascii="Times New Roman" w:hAnsi="Times New Roman" w:cs="Times New Roman"/>
                <w:sz w:val="24"/>
                <w:szCs w:val="24"/>
                <w:lang w:val="en-US"/>
              </w:rPr>
              <w:t xml:space="preserve"> Durbin Watson </w:t>
            </w:r>
            <w:proofErr w:type="spellStart"/>
            <w:r w:rsidRPr="00F37E30">
              <w:rPr>
                <w:rFonts w:ascii="Times New Roman" w:hAnsi="Times New Roman" w:cs="Times New Roman"/>
                <w:sz w:val="24"/>
                <w:szCs w:val="24"/>
                <w:lang w:val="en-US"/>
              </w:rPr>
              <w:t>berada</w:t>
            </w:r>
            <w:proofErr w:type="spellEnd"/>
            <w:r w:rsidRPr="00F37E30">
              <w:rPr>
                <w:rFonts w:ascii="Times New Roman" w:hAnsi="Times New Roman" w:cs="Times New Roman"/>
                <w:sz w:val="24"/>
                <w:szCs w:val="24"/>
                <w:lang w:val="en-US"/>
              </w:rPr>
              <w:t xml:space="preserve"> di </w:t>
            </w:r>
            <w:proofErr w:type="spellStart"/>
            <w:r w:rsidRPr="00F37E30">
              <w:rPr>
                <w:rFonts w:ascii="Times New Roman" w:hAnsi="Times New Roman" w:cs="Times New Roman"/>
                <w:sz w:val="24"/>
                <w:szCs w:val="24"/>
                <w:lang w:val="en-US"/>
              </w:rPr>
              <w:t>antara</w:t>
            </w:r>
            <w:proofErr w:type="spellEnd"/>
            <w:r w:rsidRPr="00F37E30">
              <w:rPr>
                <w:rFonts w:ascii="Times New Roman" w:hAnsi="Times New Roman" w:cs="Times New Roman"/>
                <w:sz w:val="24"/>
                <w:szCs w:val="24"/>
                <w:lang w:val="en-US"/>
              </w:rPr>
              <w:t xml:space="preserve"> -2 </w:t>
            </w:r>
            <w:proofErr w:type="spellStart"/>
            <w:r w:rsidRPr="00F37E30">
              <w:rPr>
                <w:rFonts w:ascii="Times New Roman" w:hAnsi="Times New Roman" w:cs="Times New Roman"/>
                <w:sz w:val="24"/>
                <w:szCs w:val="24"/>
                <w:lang w:val="en-US"/>
              </w:rPr>
              <w:t>atau</w:t>
            </w:r>
            <w:proofErr w:type="spellEnd"/>
            <w:r w:rsidRPr="00F37E30">
              <w:rPr>
                <w:rFonts w:ascii="Times New Roman" w:hAnsi="Times New Roman" w:cs="Times New Roman"/>
                <w:sz w:val="24"/>
                <w:szCs w:val="24"/>
                <w:lang w:val="en-US"/>
              </w:rPr>
              <w:t xml:space="preserve"> 2,yaitu -2 &lt; 2,093 &lt; 2.Sehingga </w:t>
            </w:r>
            <w:proofErr w:type="spellStart"/>
            <w:r w:rsidRPr="00F37E30">
              <w:rPr>
                <w:rFonts w:ascii="Times New Roman" w:hAnsi="Times New Roman" w:cs="Times New Roman"/>
                <w:sz w:val="24"/>
                <w:szCs w:val="24"/>
                <w:lang w:val="en-US"/>
              </w:rPr>
              <w:t>dapat</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disimpulkan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tidak</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terjadi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autokorelasi</w:t>
            </w:r>
            <w:proofErr w:type="spellEnd"/>
            <w:r w:rsidRPr="00F37E30">
              <w:rPr>
                <w:rFonts w:ascii="Times New Roman" w:hAnsi="Times New Roman" w:cs="Times New Roman"/>
                <w:sz w:val="24"/>
                <w:szCs w:val="24"/>
                <w:lang w:val="en-US"/>
              </w:rPr>
              <w:t>.</w:t>
            </w:r>
          </w:p>
          <w:p w14:paraId="11409AFB" w14:textId="77777777" w:rsidR="00B565D1" w:rsidRPr="00F37E30" w:rsidRDefault="00B565D1" w:rsidP="00196D00">
            <w:pPr>
              <w:autoSpaceDE w:val="0"/>
              <w:autoSpaceDN w:val="0"/>
              <w:adjustRightInd w:val="0"/>
              <w:spacing w:after="0" w:line="240" w:lineRule="auto"/>
              <w:jc w:val="both"/>
              <w:rPr>
                <w:rFonts w:ascii="Times New Roman" w:hAnsi="Times New Roman" w:cs="Times New Roman"/>
                <w:sz w:val="24"/>
                <w:szCs w:val="24"/>
                <w:lang w:val="en-US"/>
              </w:rPr>
            </w:pPr>
          </w:p>
          <w:p w14:paraId="186CFE05" w14:textId="6012D880" w:rsidR="00B76CA8" w:rsidRPr="00B565D1" w:rsidRDefault="00196D00" w:rsidP="00F37E30">
            <w:pPr>
              <w:pStyle w:val="Heading3"/>
              <w:spacing w:line="240" w:lineRule="auto"/>
              <w:jc w:val="both"/>
              <w:rPr>
                <w:rFonts w:ascii="Times New Roman" w:hAnsi="Times New Roman" w:cs="Times New Roman"/>
                <w:b/>
                <w:bCs/>
                <w:color w:val="000000" w:themeColor="text1"/>
              </w:rPr>
            </w:pPr>
            <w:bookmarkStart w:id="3" w:name="_Toc70423945"/>
            <w:proofErr w:type="spellStart"/>
            <w:r w:rsidRPr="00B565D1">
              <w:rPr>
                <w:rFonts w:ascii="Times New Roman" w:hAnsi="Times New Roman" w:cs="Times New Roman"/>
                <w:b/>
                <w:bCs/>
                <w:color w:val="000000" w:themeColor="text1"/>
              </w:rPr>
              <w:t>d.</w:t>
            </w:r>
            <w:r w:rsidR="00B76CA8" w:rsidRPr="00B565D1">
              <w:rPr>
                <w:rFonts w:ascii="Times New Roman" w:hAnsi="Times New Roman" w:cs="Times New Roman"/>
                <w:b/>
                <w:bCs/>
                <w:color w:val="000000" w:themeColor="text1"/>
              </w:rPr>
              <w:t>Uji</w:t>
            </w:r>
            <w:proofErr w:type="spellEnd"/>
            <w:r w:rsidR="00B76CA8" w:rsidRPr="00B565D1">
              <w:rPr>
                <w:rFonts w:ascii="Times New Roman" w:hAnsi="Times New Roman" w:cs="Times New Roman"/>
                <w:b/>
                <w:bCs/>
                <w:color w:val="000000" w:themeColor="text1"/>
              </w:rPr>
              <w:t xml:space="preserve"> </w:t>
            </w:r>
            <w:proofErr w:type="spellStart"/>
            <w:r w:rsidR="00B76CA8" w:rsidRPr="00B565D1">
              <w:rPr>
                <w:rFonts w:ascii="Times New Roman" w:hAnsi="Times New Roman" w:cs="Times New Roman"/>
                <w:b/>
                <w:bCs/>
                <w:color w:val="000000" w:themeColor="text1"/>
              </w:rPr>
              <w:t>Heterokedastisitas</w:t>
            </w:r>
            <w:bookmarkEnd w:id="3"/>
            <w:proofErr w:type="spellEnd"/>
          </w:p>
          <w:p w14:paraId="7441023F" w14:textId="77777777" w:rsidR="00B76CA8" w:rsidRPr="00F37E30" w:rsidRDefault="00B76CA8" w:rsidP="00B867A3">
            <w:pPr>
              <w:autoSpaceDE w:val="0"/>
              <w:autoSpaceDN w:val="0"/>
              <w:adjustRightInd w:val="0"/>
              <w:spacing w:after="0" w:line="240" w:lineRule="auto"/>
              <w:ind w:right="60" w:firstLine="284"/>
              <w:jc w:val="both"/>
              <w:rPr>
                <w:rFonts w:ascii="Times New Roman" w:hAnsi="Times New Roman" w:cs="Times New Roman"/>
                <w:b/>
                <w:bCs/>
                <w:color w:val="000000"/>
                <w:sz w:val="24"/>
                <w:szCs w:val="24"/>
              </w:rPr>
            </w:pPr>
            <w:r w:rsidRPr="00F37E30">
              <w:rPr>
                <w:rFonts w:ascii="Times New Roman" w:hAnsi="Times New Roman" w:cs="Times New Roman"/>
                <w:color w:val="000000"/>
                <w:sz w:val="24"/>
                <w:szCs w:val="24"/>
              </w:rPr>
              <w:t xml:space="preserve">Uji </w:t>
            </w:r>
            <w:proofErr w:type="spellStart"/>
            <w:r w:rsidRPr="00F37E30">
              <w:rPr>
                <w:rFonts w:ascii="Times New Roman" w:hAnsi="Times New Roman" w:cs="Times New Roman"/>
                <w:color w:val="000000"/>
                <w:sz w:val="24"/>
                <w:szCs w:val="24"/>
              </w:rPr>
              <w:t>heterokedastisitas</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adalah</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untuk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mengetahui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apakah</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dalam</w:t>
            </w:r>
            <w:proofErr w:type="spellEnd"/>
            <w:r w:rsidRPr="00F37E30">
              <w:rPr>
                <w:rFonts w:ascii="Times New Roman" w:hAnsi="Times New Roman" w:cs="Times New Roman"/>
                <w:color w:val="000000"/>
                <w:sz w:val="24"/>
                <w:szCs w:val="24"/>
              </w:rPr>
              <w:t xml:space="preserve"> model </w:t>
            </w:r>
            <w:proofErr w:type="spellStart"/>
            <w:r w:rsidRPr="00F37E30">
              <w:rPr>
                <w:rFonts w:ascii="Times New Roman" w:hAnsi="Times New Roman" w:cs="Times New Roman"/>
                <w:color w:val="000000"/>
                <w:sz w:val="24"/>
                <w:szCs w:val="24"/>
              </w:rPr>
              <w:t>regresi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terdapat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ketidaksamaan</w:t>
            </w:r>
            <w:proofErr w:type="spellEnd"/>
            <w:r w:rsidRPr="00F37E30">
              <w:rPr>
                <w:rFonts w:ascii="Times New Roman" w:hAnsi="Times New Roman" w:cs="Times New Roman"/>
                <w:color w:val="000000"/>
                <w:sz w:val="24"/>
                <w:szCs w:val="24"/>
              </w:rPr>
              <w:t xml:space="preserve"> variance </w:t>
            </w:r>
            <w:proofErr w:type="spellStart"/>
            <w:r w:rsidRPr="00F37E30">
              <w:rPr>
                <w:rFonts w:ascii="Times New Roman" w:hAnsi="Times New Roman" w:cs="Times New Roman"/>
                <w:color w:val="000000"/>
                <w:sz w:val="24"/>
                <w:szCs w:val="24"/>
              </w:rPr>
              <w:t>dari</w:t>
            </w:r>
            <w:proofErr w:type="spellEnd"/>
            <w:r w:rsidRPr="00F37E30">
              <w:rPr>
                <w:rFonts w:ascii="Times New Roman" w:hAnsi="Times New Roman" w:cs="Times New Roman"/>
                <w:color w:val="000000"/>
                <w:sz w:val="24"/>
                <w:szCs w:val="24"/>
              </w:rPr>
              <w:t xml:space="preserve"> residual </w:t>
            </w:r>
            <w:proofErr w:type="spellStart"/>
            <w:r w:rsidRPr="00F37E30">
              <w:rPr>
                <w:rFonts w:ascii="Times New Roman" w:hAnsi="Times New Roman" w:cs="Times New Roman"/>
                <w:color w:val="000000"/>
                <w:sz w:val="24"/>
                <w:szCs w:val="24"/>
              </w:rPr>
              <w:t>satu</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pengamatan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ke</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pengamatan</w:t>
            </w:r>
            <w:proofErr w:type="spellEnd"/>
            <w:r w:rsidRPr="00F37E30">
              <w:rPr>
                <w:rFonts w:ascii="Times New Roman" w:hAnsi="Times New Roman" w:cs="Times New Roman"/>
                <w:color w:val="000000"/>
                <w:sz w:val="24"/>
                <w:szCs w:val="24"/>
              </w:rPr>
              <w:t xml:space="preserve"> yang lain.</w:t>
            </w:r>
          </w:p>
          <w:p w14:paraId="5E94244A" w14:textId="117D1F52" w:rsidR="00B76CA8" w:rsidRPr="00F37E30" w:rsidRDefault="00B76CA8" w:rsidP="00F37E30">
            <w:pPr>
              <w:spacing w:line="240" w:lineRule="auto"/>
              <w:jc w:val="both"/>
              <w:rPr>
                <w:rFonts w:ascii="Times New Roman" w:hAnsi="Times New Roman" w:cs="Times New Roman"/>
                <w:sz w:val="24"/>
                <w:szCs w:val="24"/>
              </w:rPr>
            </w:pPr>
            <w:r w:rsidRPr="00F37E30">
              <w:rPr>
                <w:rFonts w:ascii="Times New Roman" w:hAnsi="Times New Roman" w:cs="Times New Roman"/>
                <w:noProof/>
                <w:sz w:val="24"/>
                <w:szCs w:val="24"/>
                <w:lang w:val="id-ID" w:eastAsia="id-ID"/>
              </w:rPr>
              <w:drawing>
                <wp:inline distT="0" distB="0" distL="0" distR="0" wp14:anchorId="08274A75" wp14:editId="5E9536EC">
                  <wp:extent cx="4410075" cy="3530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1695" cy="3539524"/>
                          </a:xfrm>
                          <a:prstGeom prst="rect">
                            <a:avLst/>
                          </a:prstGeom>
                          <a:noFill/>
                          <a:ln>
                            <a:noFill/>
                          </a:ln>
                        </pic:spPr>
                      </pic:pic>
                    </a:graphicData>
                  </a:graphic>
                </wp:inline>
              </w:drawing>
            </w:r>
          </w:p>
          <w:p w14:paraId="161BCDC2" w14:textId="195254AB" w:rsidR="00B76CA8" w:rsidRPr="00F37E30" w:rsidRDefault="00B76CA8" w:rsidP="00B867A3">
            <w:pPr>
              <w:spacing w:line="240" w:lineRule="auto"/>
              <w:ind w:firstLine="284"/>
              <w:jc w:val="both"/>
              <w:rPr>
                <w:rFonts w:ascii="Times New Roman" w:hAnsi="Times New Roman" w:cs="Times New Roman"/>
                <w:color w:val="000000"/>
                <w:sz w:val="24"/>
                <w:szCs w:val="24"/>
              </w:rPr>
            </w:pPr>
            <w:r w:rsidRPr="00F37E30">
              <w:rPr>
                <w:rFonts w:ascii="Times New Roman" w:hAnsi="Times New Roman" w:cs="Times New Roman"/>
                <w:color w:val="000000"/>
                <w:sz w:val="24"/>
                <w:szCs w:val="24"/>
              </w:rPr>
              <w:t xml:space="preserve">Dari </w:t>
            </w:r>
            <w:proofErr w:type="spellStart"/>
            <w:proofErr w:type="gramStart"/>
            <w:r w:rsidRPr="00F37E30">
              <w:rPr>
                <w:rFonts w:ascii="Times New Roman" w:hAnsi="Times New Roman" w:cs="Times New Roman"/>
                <w:color w:val="000000"/>
                <w:sz w:val="24"/>
                <w:szCs w:val="24"/>
              </w:rPr>
              <w:t>tabel</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dapat</w:t>
            </w:r>
            <w:proofErr w:type="spellEnd"/>
            <w:proofErr w:type="gram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diketahui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grafik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tidak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membentuk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pola</w:t>
            </w:r>
            <w:proofErr w:type="spellEnd"/>
            <w:r w:rsidRPr="00F37E30">
              <w:rPr>
                <w:rFonts w:ascii="Times New Roman" w:hAnsi="Times New Roman" w:cs="Times New Roman"/>
                <w:color w:val="000000"/>
                <w:sz w:val="24"/>
                <w:szCs w:val="24"/>
              </w:rPr>
              <w:t xml:space="preserve"> dan data </w:t>
            </w:r>
            <w:proofErr w:type="spellStart"/>
            <w:r w:rsidRPr="00F37E30">
              <w:rPr>
                <w:rFonts w:ascii="Times New Roman" w:hAnsi="Times New Roman" w:cs="Times New Roman"/>
                <w:color w:val="000000"/>
                <w:sz w:val="24"/>
                <w:szCs w:val="24"/>
              </w:rPr>
              <w:t>lebih</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cenderung</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menyebar</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atau</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tidak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membentuk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pola-pola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tertentu.Maka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dapat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disimpulkan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tidak</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terjadi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heterokedastisitas</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dalam</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regresi</w:t>
            </w:r>
            <w:proofErr w:type="spellEnd"/>
            <w:r w:rsidRPr="00F37E30">
              <w:rPr>
                <w:rFonts w:ascii="Times New Roman" w:hAnsi="Times New Roman" w:cs="Times New Roman"/>
                <w:color w:val="000000"/>
                <w:sz w:val="24"/>
                <w:szCs w:val="24"/>
              </w:rPr>
              <w:t xml:space="preserve"> yang </w:t>
            </w:r>
            <w:proofErr w:type="spellStart"/>
            <w:r w:rsidRPr="00F37E30">
              <w:rPr>
                <w:rFonts w:ascii="Times New Roman" w:hAnsi="Times New Roman" w:cs="Times New Roman"/>
                <w:color w:val="000000"/>
                <w:sz w:val="24"/>
                <w:szCs w:val="24"/>
              </w:rPr>
              <w:t>digunakan</w:t>
            </w:r>
            <w:proofErr w:type="spellEnd"/>
          </w:p>
          <w:p w14:paraId="214B1E3D" w14:textId="77777777" w:rsidR="00B76CA8" w:rsidRPr="00B565D1" w:rsidRDefault="00B76CA8" w:rsidP="00F37E30">
            <w:pPr>
              <w:pStyle w:val="Heading2"/>
              <w:numPr>
                <w:ilvl w:val="1"/>
                <w:numId w:val="4"/>
              </w:numPr>
              <w:spacing w:before="0" w:line="240" w:lineRule="auto"/>
              <w:ind w:left="0"/>
              <w:jc w:val="both"/>
              <w:rPr>
                <w:rFonts w:ascii="Times New Roman" w:hAnsi="Times New Roman" w:cs="Times New Roman"/>
                <w:b/>
                <w:bCs/>
                <w:color w:val="000000" w:themeColor="text1"/>
                <w:sz w:val="24"/>
                <w:szCs w:val="24"/>
              </w:rPr>
            </w:pPr>
            <w:bookmarkStart w:id="4" w:name="_Toc70423946"/>
            <w:r w:rsidRPr="00B565D1">
              <w:rPr>
                <w:rFonts w:ascii="Times New Roman" w:hAnsi="Times New Roman" w:cs="Times New Roman"/>
                <w:b/>
                <w:bCs/>
                <w:color w:val="000000" w:themeColor="text1"/>
                <w:sz w:val="24"/>
                <w:szCs w:val="24"/>
              </w:rPr>
              <w:t xml:space="preserve">Uji </w:t>
            </w:r>
            <w:proofErr w:type="spellStart"/>
            <w:r w:rsidRPr="00B565D1">
              <w:rPr>
                <w:rFonts w:ascii="Times New Roman" w:hAnsi="Times New Roman" w:cs="Times New Roman"/>
                <w:b/>
                <w:bCs/>
                <w:color w:val="000000" w:themeColor="text1"/>
                <w:sz w:val="24"/>
                <w:szCs w:val="24"/>
              </w:rPr>
              <w:t>Regresi</w:t>
            </w:r>
            <w:proofErr w:type="spellEnd"/>
            <w:r w:rsidRPr="00B565D1">
              <w:rPr>
                <w:rFonts w:ascii="Times New Roman" w:hAnsi="Times New Roman" w:cs="Times New Roman"/>
                <w:b/>
                <w:bCs/>
                <w:color w:val="000000" w:themeColor="text1"/>
                <w:sz w:val="24"/>
                <w:szCs w:val="24"/>
              </w:rPr>
              <w:t xml:space="preserve"> Linear</w:t>
            </w:r>
            <w:bookmarkEnd w:id="4"/>
            <w:r w:rsidRPr="00B565D1">
              <w:rPr>
                <w:rFonts w:ascii="Times New Roman" w:hAnsi="Times New Roman" w:cs="Times New Roman"/>
                <w:b/>
                <w:bCs/>
                <w:color w:val="000000" w:themeColor="text1"/>
                <w:sz w:val="24"/>
                <w:szCs w:val="24"/>
              </w:rPr>
              <w:t xml:space="preserve"> </w:t>
            </w:r>
          </w:p>
          <w:p w14:paraId="03B06624" w14:textId="453EDF00" w:rsidR="00B76CA8" w:rsidRPr="00F37E30" w:rsidRDefault="00B76CA8" w:rsidP="00F37E30">
            <w:pPr>
              <w:spacing w:line="240" w:lineRule="auto"/>
              <w:jc w:val="both"/>
              <w:rPr>
                <w:rFonts w:ascii="Times New Roman" w:hAnsi="Times New Roman" w:cs="Times New Roman"/>
                <w:sz w:val="24"/>
                <w:szCs w:val="24"/>
              </w:rPr>
            </w:pPr>
          </w:p>
          <w:p w14:paraId="17FDE65C" w14:textId="027B055B" w:rsidR="00B76CA8" w:rsidRPr="00F37E30" w:rsidRDefault="00B76CA8" w:rsidP="00B867A3">
            <w:pPr>
              <w:spacing w:line="240" w:lineRule="auto"/>
              <w:ind w:firstLine="284"/>
              <w:jc w:val="center"/>
              <w:rPr>
                <w:rFonts w:ascii="Times New Roman" w:hAnsi="Times New Roman" w:cs="Times New Roman"/>
                <w:sz w:val="24"/>
                <w:szCs w:val="24"/>
              </w:rPr>
            </w:pPr>
          </w:p>
          <w:tbl>
            <w:tblPr>
              <w:tblW w:w="6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2"/>
              <w:gridCol w:w="1619"/>
              <w:gridCol w:w="911"/>
              <w:gridCol w:w="913"/>
              <w:gridCol w:w="1006"/>
              <w:gridCol w:w="691"/>
              <w:gridCol w:w="696"/>
            </w:tblGrid>
            <w:tr w:rsidR="00B76CA8" w:rsidRPr="00F37E30" w14:paraId="7B8E5BD5" w14:textId="77777777" w:rsidTr="00B76CA8">
              <w:trPr>
                <w:cantSplit/>
                <w:trHeight w:val="286"/>
                <w:jc w:val="center"/>
              </w:trPr>
              <w:tc>
                <w:tcPr>
                  <w:tcW w:w="6338" w:type="dxa"/>
                  <w:gridSpan w:val="7"/>
                  <w:tcBorders>
                    <w:top w:val="nil"/>
                    <w:left w:val="nil"/>
                    <w:bottom w:val="nil"/>
                    <w:right w:val="nil"/>
                  </w:tcBorders>
                  <w:shd w:val="clear" w:color="auto" w:fill="FFFFFF"/>
                </w:tcPr>
                <w:p w14:paraId="11DD8D9C" w14:textId="77777777" w:rsidR="00B76CA8" w:rsidRPr="00F37E30" w:rsidRDefault="00B76CA8" w:rsidP="00B867A3">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F37E30">
                    <w:rPr>
                      <w:rFonts w:ascii="Times New Roman" w:hAnsi="Times New Roman" w:cs="Times New Roman"/>
                      <w:b/>
                      <w:bCs/>
                      <w:color w:val="000000"/>
                      <w:sz w:val="24"/>
                      <w:szCs w:val="24"/>
                      <w:lang w:val="id-ID"/>
                    </w:rPr>
                    <w:t>Coefficients</w:t>
                  </w:r>
                  <w:r w:rsidRPr="00F37E30">
                    <w:rPr>
                      <w:rFonts w:ascii="Times New Roman" w:hAnsi="Times New Roman" w:cs="Times New Roman"/>
                      <w:b/>
                      <w:bCs/>
                      <w:color w:val="000000"/>
                      <w:sz w:val="24"/>
                      <w:szCs w:val="24"/>
                      <w:vertAlign w:val="superscript"/>
                      <w:lang w:val="id-ID"/>
                    </w:rPr>
                    <w:t>a</w:t>
                  </w:r>
                </w:p>
              </w:tc>
            </w:tr>
            <w:tr w:rsidR="00B76CA8" w:rsidRPr="00F37E30" w14:paraId="014A3DF9" w14:textId="77777777" w:rsidTr="00B867A3">
              <w:trPr>
                <w:cantSplit/>
                <w:trHeight w:val="555"/>
                <w:jc w:val="center"/>
              </w:trPr>
              <w:tc>
                <w:tcPr>
                  <w:tcW w:w="2121" w:type="dxa"/>
                  <w:gridSpan w:val="2"/>
                  <w:vMerge w:val="restart"/>
                  <w:tcBorders>
                    <w:top w:val="single" w:sz="16" w:space="0" w:color="000000"/>
                    <w:left w:val="single" w:sz="16" w:space="0" w:color="000000"/>
                    <w:bottom w:val="nil"/>
                    <w:right w:val="nil"/>
                  </w:tcBorders>
                  <w:shd w:val="clear" w:color="auto" w:fill="FFFFFF"/>
                </w:tcPr>
                <w:p w14:paraId="1F65E32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Model</w:t>
                  </w:r>
                </w:p>
              </w:tc>
              <w:tc>
                <w:tcPr>
                  <w:tcW w:w="1824" w:type="dxa"/>
                  <w:gridSpan w:val="2"/>
                  <w:tcBorders>
                    <w:top w:val="single" w:sz="16" w:space="0" w:color="000000"/>
                    <w:left w:val="single" w:sz="16" w:space="0" w:color="000000"/>
                  </w:tcBorders>
                  <w:shd w:val="clear" w:color="auto" w:fill="FFFFFF"/>
                </w:tcPr>
                <w:p w14:paraId="22C7406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Unstandardized Coefficients</w:t>
                  </w:r>
                </w:p>
              </w:tc>
              <w:tc>
                <w:tcPr>
                  <w:tcW w:w="1006" w:type="dxa"/>
                  <w:tcBorders>
                    <w:top w:val="single" w:sz="16" w:space="0" w:color="000000"/>
                  </w:tcBorders>
                  <w:shd w:val="clear" w:color="auto" w:fill="FFFFFF"/>
                </w:tcPr>
                <w:p w14:paraId="50FF94D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Standardized Coefficients</w:t>
                  </w:r>
                </w:p>
              </w:tc>
              <w:tc>
                <w:tcPr>
                  <w:tcW w:w="691" w:type="dxa"/>
                  <w:vMerge w:val="restart"/>
                  <w:tcBorders>
                    <w:top w:val="single" w:sz="16" w:space="0" w:color="000000"/>
                  </w:tcBorders>
                  <w:shd w:val="clear" w:color="auto" w:fill="FFFFFF"/>
                </w:tcPr>
                <w:p w14:paraId="77FD4CD3" w14:textId="29CF34BE" w:rsidR="00B76CA8" w:rsidRPr="00F37E30" w:rsidRDefault="00B565D1"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T</w:t>
                  </w:r>
                </w:p>
              </w:tc>
              <w:tc>
                <w:tcPr>
                  <w:tcW w:w="696" w:type="dxa"/>
                  <w:vMerge w:val="restart"/>
                  <w:tcBorders>
                    <w:top w:val="single" w:sz="16" w:space="0" w:color="000000"/>
                    <w:right w:val="single" w:sz="16" w:space="0" w:color="000000"/>
                  </w:tcBorders>
                  <w:shd w:val="clear" w:color="auto" w:fill="FFFFFF"/>
                </w:tcPr>
                <w:p w14:paraId="4B792340"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Sig.</w:t>
                  </w:r>
                </w:p>
              </w:tc>
            </w:tr>
            <w:tr w:rsidR="00B76CA8" w:rsidRPr="00F37E30" w14:paraId="6790C8E0" w14:textId="77777777" w:rsidTr="00B867A3">
              <w:trPr>
                <w:cantSplit/>
                <w:trHeight w:val="318"/>
                <w:jc w:val="center"/>
              </w:trPr>
              <w:tc>
                <w:tcPr>
                  <w:tcW w:w="2121" w:type="dxa"/>
                  <w:gridSpan w:val="2"/>
                  <w:vMerge/>
                  <w:tcBorders>
                    <w:top w:val="single" w:sz="16" w:space="0" w:color="000000"/>
                    <w:left w:val="single" w:sz="16" w:space="0" w:color="000000"/>
                    <w:bottom w:val="nil"/>
                    <w:right w:val="nil"/>
                  </w:tcBorders>
                  <w:shd w:val="clear" w:color="auto" w:fill="FFFFFF"/>
                </w:tcPr>
                <w:p w14:paraId="18382644"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911" w:type="dxa"/>
                  <w:tcBorders>
                    <w:left w:val="single" w:sz="16" w:space="0" w:color="000000"/>
                    <w:bottom w:val="single" w:sz="16" w:space="0" w:color="000000"/>
                  </w:tcBorders>
                  <w:shd w:val="clear" w:color="auto" w:fill="FFFFFF"/>
                </w:tcPr>
                <w:p w14:paraId="3D20CA0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w:t>
                  </w:r>
                </w:p>
              </w:tc>
              <w:tc>
                <w:tcPr>
                  <w:tcW w:w="913" w:type="dxa"/>
                  <w:tcBorders>
                    <w:bottom w:val="single" w:sz="16" w:space="0" w:color="000000"/>
                  </w:tcBorders>
                  <w:shd w:val="clear" w:color="auto" w:fill="FFFFFF"/>
                </w:tcPr>
                <w:p w14:paraId="2DF282C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Std. Error</w:t>
                  </w:r>
                </w:p>
              </w:tc>
              <w:tc>
                <w:tcPr>
                  <w:tcW w:w="1006" w:type="dxa"/>
                  <w:tcBorders>
                    <w:bottom w:val="single" w:sz="16" w:space="0" w:color="000000"/>
                  </w:tcBorders>
                  <w:shd w:val="clear" w:color="auto" w:fill="FFFFFF"/>
                </w:tcPr>
                <w:p w14:paraId="4B8F2E5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Beta</w:t>
                  </w:r>
                </w:p>
              </w:tc>
              <w:tc>
                <w:tcPr>
                  <w:tcW w:w="691" w:type="dxa"/>
                  <w:vMerge/>
                  <w:tcBorders>
                    <w:top w:val="single" w:sz="16" w:space="0" w:color="000000"/>
                  </w:tcBorders>
                  <w:shd w:val="clear" w:color="auto" w:fill="FFFFFF"/>
                </w:tcPr>
                <w:p w14:paraId="4EF15542"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696" w:type="dxa"/>
                  <w:vMerge/>
                  <w:tcBorders>
                    <w:top w:val="single" w:sz="16" w:space="0" w:color="000000"/>
                    <w:right w:val="single" w:sz="16" w:space="0" w:color="000000"/>
                  </w:tcBorders>
                  <w:shd w:val="clear" w:color="auto" w:fill="FFFFFF"/>
                </w:tcPr>
                <w:p w14:paraId="1B60B1C6"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r>
            <w:tr w:rsidR="00196D00" w:rsidRPr="00F37E30" w14:paraId="538C0D01" w14:textId="77777777" w:rsidTr="00B867A3">
              <w:trPr>
                <w:cantSplit/>
                <w:trHeight w:val="368"/>
                <w:jc w:val="center"/>
              </w:trPr>
              <w:tc>
                <w:tcPr>
                  <w:tcW w:w="502" w:type="dxa"/>
                  <w:vMerge w:val="restart"/>
                  <w:tcBorders>
                    <w:top w:val="single" w:sz="16" w:space="0" w:color="000000"/>
                    <w:left w:val="single" w:sz="16" w:space="0" w:color="000000"/>
                    <w:bottom w:val="single" w:sz="16" w:space="0" w:color="000000"/>
                    <w:right w:val="nil"/>
                  </w:tcBorders>
                  <w:shd w:val="clear" w:color="auto" w:fill="FFFFFF"/>
                  <w:vAlign w:val="center"/>
                </w:tcPr>
                <w:p w14:paraId="3877324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w:t>
                  </w:r>
                </w:p>
              </w:tc>
              <w:tc>
                <w:tcPr>
                  <w:tcW w:w="1619" w:type="dxa"/>
                  <w:tcBorders>
                    <w:top w:val="single" w:sz="16" w:space="0" w:color="000000"/>
                    <w:left w:val="nil"/>
                    <w:bottom w:val="nil"/>
                    <w:right w:val="single" w:sz="16" w:space="0" w:color="000000"/>
                  </w:tcBorders>
                  <w:shd w:val="clear" w:color="auto" w:fill="FFFFFF"/>
                  <w:vAlign w:val="center"/>
                </w:tcPr>
                <w:p w14:paraId="4FD1E0F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(Constant)</w:t>
                  </w:r>
                </w:p>
              </w:tc>
              <w:tc>
                <w:tcPr>
                  <w:tcW w:w="911" w:type="dxa"/>
                  <w:tcBorders>
                    <w:top w:val="single" w:sz="16" w:space="0" w:color="000000"/>
                    <w:left w:val="single" w:sz="16" w:space="0" w:color="000000"/>
                    <w:bottom w:val="nil"/>
                  </w:tcBorders>
                  <w:shd w:val="clear" w:color="auto" w:fill="FFFFFF"/>
                </w:tcPr>
                <w:p w14:paraId="41B0E6A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-7,209</w:t>
                  </w:r>
                </w:p>
              </w:tc>
              <w:tc>
                <w:tcPr>
                  <w:tcW w:w="913" w:type="dxa"/>
                  <w:tcBorders>
                    <w:top w:val="single" w:sz="16" w:space="0" w:color="000000"/>
                    <w:bottom w:val="nil"/>
                  </w:tcBorders>
                  <w:shd w:val="clear" w:color="auto" w:fill="FFFFFF"/>
                </w:tcPr>
                <w:p w14:paraId="3A8E97D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6,593</w:t>
                  </w:r>
                </w:p>
              </w:tc>
              <w:tc>
                <w:tcPr>
                  <w:tcW w:w="1006" w:type="dxa"/>
                  <w:tcBorders>
                    <w:top w:val="single" w:sz="16" w:space="0" w:color="000000"/>
                    <w:bottom w:val="nil"/>
                  </w:tcBorders>
                  <w:shd w:val="clear" w:color="auto" w:fill="FFFFFF"/>
                </w:tcPr>
                <w:p w14:paraId="0B6341BD"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sz w:val="24"/>
                      <w:szCs w:val="24"/>
                      <w:lang w:val="id-ID"/>
                    </w:rPr>
                  </w:pPr>
                </w:p>
              </w:tc>
              <w:tc>
                <w:tcPr>
                  <w:tcW w:w="691" w:type="dxa"/>
                  <w:tcBorders>
                    <w:top w:val="single" w:sz="16" w:space="0" w:color="000000"/>
                    <w:bottom w:val="nil"/>
                  </w:tcBorders>
                  <w:shd w:val="clear" w:color="auto" w:fill="FFFFFF"/>
                </w:tcPr>
                <w:p w14:paraId="79DD991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-1,093</w:t>
                  </w:r>
                </w:p>
              </w:tc>
              <w:tc>
                <w:tcPr>
                  <w:tcW w:w="696" w:type="dxa"/>
                  <w:tcBorders>
                    <w:top w:val="single" w:sz="16" w:space="0" w:color="000000"/>
                    <w:bottom w:val="nil"/>
                    <w:right w:val="single" w:sz="16" w:space="0" w:color="000000"/>
                  </w:tcBorders>
                  <w:shd w:val="clear" w:color="auto" w:fill="FFFFFF"/>
                </w:tcPr>
                <w:p w14:paraId="454718B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,276</w:t>
                  </w:r>
                </w:p>
              </w:tc>
            </w:tr>
            <w:tr w:rsidR="00196D00" w:rsidRPr="00F37E30" w14:paraId="174CD65F" w14:textId="77777777" w:rsidTr="00B867A3">
              <w:trPr>
                <w:cantSplit/>
                <w:trHeight w:val="307"/>
                <w:jc w:val="center"/>
              </w:trPr>
              <w:tc>
                <w:tcPr>
                  <w:tcW w:w="502" w:type="dxa"/>
                  <w:vMerge/>
                  <w:tcBorders>
                    <w:top w:val="single" w:sz="16" w:space="0" w:color="000000"/>
                    <w:left w:val="single" w:sz="16" w:space="0" w:color="000000"/>
                    <w:bottom w:val="single" w:sz="16" w:space="0" w:color="000000"/>
                    <w:right w:val="nil"/>
                  </w:tcBorders>
                  <w:shd w:val="clear" w:color="auto" w:fill="FFFFFF"/>
                  <w:vAlign w:val="center"/>
                </w:tcPr>
                <w:p w14:paraId="3EDBC81D"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619" w:type="dxa"/>
                  <w:tcBorders>
                    <w:top w:val="nil"/>
                    <w:left w:val="nil"/>
                    <w:bottom w:val="nil"/>
                    <w:right w:val="single" w:sz="16" w:space="0" w:color="000000"/>
                  </w:tcBorders>
                  <w:shd w:val="clear" w:color="auto" w:fill="FFFFFF"/>
                  <w:vAlign w:val="center"/>
                </w:tcPr>
                <w:p w14:paraId="1098D7D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Manajerial</w:t>
                  </w:r>
                </w:p>
              </w:tc>
              <w:tc>
                <w:tcPr>
                  <w:tcW w:w="911" w:type="dxa"/>
                  <w:tcBorders>
                    <w:top w:val="nil"/>
                    <w:left w:val="single" w:sz="16" w:space="0" w:color="000000"/>
                    <w:bottom w:val="nil"/>
                  </w:tcBorders>
                  <w:shd w:val="clear" w:color="auto" w:fill="FFFFFF"/>
                </w:tcPr>
                <w:p w14:paraId="529CAAF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,503</w:t>
                  </w:r>
                </w:p>
              </w:tc>
              <w:tc>
                <w:tcPr>
                  <w:tcW w:w="913" w:type="dxa"/>
                  <w:tcBorders>
                    <w:top w:val="nil"/>
                    <w:bottom w:val="nil"/>
                  </w:tcBorders>
                  <w:shd w:val="clear" w:color="auto" w:fill="FFFFFF"/>
                </w:tcPr>
                <w:p w14:paraId="5F56D1F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,212</w:t>
                  </w:r>
                </w:p>
              </w:tc>
              <w:tc>
                <w:tcPr>
                  <w:tcW w:w="1006" w:type="dxa"/>
                  <w:tcBorders>
                    <w:top w:val="nil"/>
                    <w:bottom w:val="nil"/>
                  </w:tcBorders>
                  <w:shd w:val="clear" w:color="auto" w:fill="FFFFFF"/>
                </w:tcPr>
                <w:p w14:paraId="20C1D89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,164</w:t>
                  </w:r>
                </w:p>
              </w:tc>
              <w:tc>
                <w:tcPr>
                  <w:tcW w:w="691" w:type="dxa"/>
                  <w:tcBorders>
                    <w:top w:val="nil"/>
                    <w:bottom w:val="nil"/>
                  </w:tcBorders>
                  <w:shd w:val="clear" w:color="auto" w:fill="FFFFFF"/>
                </w:tcPr>
                <w:p w14:paraId="479E9C8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2,371</w:t>
                  </w:r>
                </w:p>
              </w:tc>
              <w:tc>
                <w:tcPr>
                  <w:tcW w:w="696" w:type="dxa"/>
                  <w:tcBorders>
                    <w:top w:val="nil"/>
                    <w:bottom w:val="nil"/>
                    <w:right w:val="single" w:sz="16" w:space="0" w:color="000000"/>
                  </w:tcBorders>
                  <w:shd w:val="clear" w:color="auto" w:fill="FFFFFF"/>
                </w:tcPr>
                <w:p w14:paraId="2AE7BD10"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,019</w:t>
                  </w:r>
                </w:p>
              </w:tc>
            </w:tr>
            <w:tr w:rsidR="00196D00" w:rsidRPr="00F37E30" w14:paraId="24A039B1" w14:textId="77777777" w:rsidTr="00B867A3">
              <w:trPr>
                <w:cantSplit/>
                <w:trHeight w:val="318"/>
                <w:jc w:val="center"/>
              </w:trPr>
              <w:tc>
                <w:tcPr>
                  <w:tcW w:w="502" w:type="dxa"/>
                  <w:vMerge/>
                  <w:tcBorders>
                    <w:top w:val="single" w:sz="16" w:space="0" w:color="000000"/>
                    <w:left w:val="single" w:sz="16" w:space="0" w:color="000000"/>
                    <w:bottom w:val="single" w:sz="16" w:space="0" w:color="000000"/>
                    <w:right w:val="nil"/>
                  </w:tcBorders>
                  <w:shd w:val="clear" w:color="auto" w:fill="FFFFFF"/>
                  <w:vAlign w:val="center"/>
                </w:tcPr>
                <w:p w14:paraId="79C8BFE4"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619" w:type="dxa"/>
                  <w:tcBorders>
                    <w:top w:val="nil"/>
                    <w:left w:val="nil"/>
                    <w:bottom w:val="nil"/>
                    <w:right w:val="single" w:sz="16" w:space="0" w:color="000000"/>
                  </w:tcBorders>
                  <w:shd w:val="clear" w:color="auto" w:fill="FFFFFF"/>
                  <w:vAlign w:val="center"/>
                </w:tcPr>
                <w:p w14:paraId="257695A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Asing</w:t>
                  </w:r>
                </w:p>
              </w:tc>
              <w:tc>
                <w:tcPr>
                  <w:tcW w:w="911" w:type="dxa"/>
                  <w:tcBorders>
                    <w:top w:val="nil"/>
                    <w:left w:val="single" w:sz="16" w:space="0" w:color="000000"/>
                    <w:bottom w:val="nil"/>
                  </w:tcBorders>
                  <w:shd w:val="clear" w:color="auto" w:fill="FFFFFF"/>
                </w:tcPr>
                <w:p w14:paraId="5158CD7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,368</w:t>
                  </w:r>
                </w:p>
              </w:tc>
              <w:tc>
                <w:tcPr>
                  <w:tcW w:w="913" w:type="dxa"/>
                  <w:tcBorders>
                    <w:top w:val="nil"/>
                    <w:bottom w:val="nil"/>
                  </w:tcBorders>
                  <w:shd w:val="clear" w:color="auto" w:fill="FFFFFF"/>
                </w:tcPr>
                <w:p w14:paraId="56CF09D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,182</w:t>
                  </w:r>
                </w:p>
              </w:tc>
              <w:tc>
                <w:tcPr>
                  <w:tcW w:w="1006" w:type="dxa"/>
                  <w:tcBorders>
                    <w:top w:val="nil"/>
                    <w:bottom w:val="nil"/>
                  </w:tcBorders>
                  <w:shd w:val="clear" w:color="auto" w:fill="FFFFFF"/>
                </w:tcPr>
                <w:p w14:paraId="5FBAA05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,145</w:t>
                  </w:r>
                </w:p>
              </w:tc>
              <w:tc>
                <w:tcPr>
                  <w:tcW w:w="691" w:type="dxa"/>
                  <w:tcBorders>
                    <w:top w:val="nil"/>
                    <w:bottom w:val="nil"/>
                  </w:tcBorders>
                  <w:shd w:val="clear" w:color="auto" w:fill="FFFFFF"/>
                </w:tcPr>
                <w:p w14:paraId="15A59B1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2,019</w:t>
                  </w:r>
                </w:p>
              </w:tc>
              <w:tc>
                <w:tcPr>
                  <w:tcW w:w="696" w:type="dxa"/>
                  <w:tcBorders>
                    <w:top w:val="nil"/>
                    <w:bottom w:val="nil"/>
                    <w:right w:val="single" w:sz="16" w:space="0" w:color="000000"/>
                  </w:tcBorders>
                  <w:shd w:val="clear" w:color="auto" w:fill="FFFFFF"/>
                </w:tcPr>
                <w:p w14:paraId="0D3AD23E"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,045</w:t>
                  </w:r>
                </w:p>
              </w:tc>
            </w:tr>
            <w:tr w:rsidR="00196D00" w:rsidRPr="00F37E30" w14:paraId="0E48990B" w14:textId="77777777" w:rsidTr="00B867A3">
              <w:trPr>
                <w:cantSplit/>
                <w:trHeight w:val="307"/>
                <w:jc w:val="center"/>
              </w:trPr>
              <w:tc>
                <w:tcPr>
                  <w:tcW w:w="502" w:type="dxa"/>
                  <w:vMerge/>
                  <w:tcBorders>
                    <w:top w:val="single" w:sz="16" w:space="0" w:color="000000"/>
                    <w:left w:val="single" w:sz="16" w:space="0" w:color="000000"/>
                    <w:bottom w:val="single" w:sz="16" w:space="0" w:color="000000"/>
                    <w:right w:val="nil"/>
                  </w:tcBorders>
                  <w:shd w:val="clear" w:color="auto" w:fill="FFFFFF"/>
                  <w:vAlign w:val="center"/>
                </w:tcPr>
                <w:p w14:paraId="31D1F260"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619" w:type="dxa"/>
                  <w:tcBorders>
                    <w:top w:val="nil"/>
                    <w:left w:val="nil"/>
                    <w:bottom w:val="nil"/>
                    <w:right w:val="single" w:sz="16" w:space="0" w:color="000000"/>
                  </w:tcBorders>
                  <w:shd w:val="clear" w:color="auto" w:fill="FFFFFF"/>
                  <w:vAlign w:val="center"/>
                </w:tcPr>
                <w:p w14:paraId="5E4C13C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Pemerintah</w:t>
                  </w:r>
                </w:p>
              </w:tc>
              <w:tc>
                <w:tcPr>
                  <w:tcW w:w="911" w:type="dxa"/>
                  <w:tcBorders>
                    <w:top w:val="nil"/>
                    <w:left w:val="single" w:sz="16" w:space="0" w:color="000000"/>
                    <w:bottom w:val="nil"/>
                  </w:tcBorders>
                  <w:shd w:val="clear" w:color="auto" w:fill="FFFFFF"/>
                </w:tcPr>
                <w:p w14:paraId="279ECCE0"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,744</w:t>
                  </w:r>
                </w:p>
              </w:tc>
              <w:tc>
                <w:tcPr>
                  <w:tcW w:w="913" w:type="dxa"/>
                  <w:tcBorders>
                    <w:top w:val="nil"/>
                    <w:bottom w:val="nil"/>
                  </w:tcBorders>
                  <w:shd w:val="clear" w:color="auto" w:fill="FFFFFF"/>
                </w:tcPr>
                <w:p w14:paraId="1226673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,243</w:t>
                  </w:r>
                </w:p>
              </w:tc>
              <w:tc>
                <w:tcPr>
                  <w:tcW w:w="1006" w:type="dxa"/>
                  <w:tcBorders>
                    <w:top w:val="nil"/>
                    <w:bottom w:val="nil"/>
                  </w:tcBorders>
                  <w:shd w:val="clear" w:color="auto" w:fill="FFFFFF"/>
                </w:tcPr>
                <w:p w14:paraId="6652B1D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,214</w:t>
                  </w:r>
                </w:p>
              </w:tc>
              <w:tc>
                <w:tcPr>
                  <w:tcW w:w="691" w:type="dxa"/>
                  <w:tcBorders>
                    <w:top w:val="nil"/>
                    <w:bottom w:val="nil"/>
                  </w:tcBorders>
                  <w:shd w:val="clear" w:color="auto" w:fill="FFFFFF"/>
                </w:tcPr>
                <w:p w14:paraId="0D7EB2B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3,064</w:t>
                  </w:r>
                </w:p>
              </w:tc>
              <w:tc>
                <w:tcPr>
                  <w:tcW w:w="696" w:type="dxa"/>
                  <w:tcBorders>
                    <w:top w:val="nil"/>
                    <w:bottom w:val="nil"/>
                    <w:right w:val="single" w:sz="16" w:space="0" w:color="000000"/>
                  </w:tcBorders>
                  <w:shd w:val="clear" w:color="auto" w:fill="FFFFFF"/>
                </w:tcPr>
                <w:p w14:paraId="509C111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,003</w:t>
                  </w:r>
                </w:p>
              </w:tc>
            </w:tr>
            <w:tr w:rsidR="00196D00" w:rsidRPr="00F37E30" w14:paraId="327CACF3" w14:textId="77777777" w:rsidTr="00B867A3">
              <w:trPr>
                <w:cantSplit/>
                <w:trHeight w:val="307"/>
                <w:jc w:val="center"/>
              </w:trPr>
              <w:tc>
                <w:tcPr>
                  <w:tcW w:w="502" w:type="dxa"/>
                  <w:vMerge/>
                  <w:tcBorders>
                    <w:top w:val="single" w:sz="16" w:space="0" w:color="000000"/>
                    <w:left w:val="single" w:sz="16" w:space="0" w:color="000000"/>
                    <w:bottom w:val="single" w:sz="16" w:space="0" w:color="000000"/>
                    <w:right w:val="nil"/>
                  </w:tcBorders>
                  <w:shd w:val="clear" w:color="auto" w:fill="FFFFFF"/>
                  <w:vAlign w:val="center"/>
                </w:tcPr>
                <w:p w14:paraId="1223EDE0"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619" w:type="dxa"/>
                  <w:tcBorders>
                    <w:top w:val="nil"/>
                    <w:left w:val="nil"/>
                    <w:bottom w:val="nil"/>
                    <w:right w:val="single" w:sz="16" w:space="0" w:color="000000"/>
                  </w:tcBorders>
                  <w:shd w:val="clear" w:color="auto" w:fill="FFFFFF"/>
                  <w:vAlign w:val="center"/>
                </w:tcPr>
                <w:p w14:paraId="07696AA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Ukuran Perusahaan</w:t>
                  </w:r>
                </w:p>
              </w:tc>
              <w:tc>
                <w:tcPr>
                  <w:tcW w:w="911" w:type="dxa"/>
                  <w:tcBorders>
                    <w:top w:val="nil"/>
                    <w:left w:val="single" w:sz="16" w:space="0" w:color="000000"/>
                    <w:bottom w:val="nil"/>
                  </w:tcBorders>
                  <w:shd w:val="clear" w:color="auto" w:fill="FFFFFF"/>
                </w:tcPr>
                <w:p w14:paraId="722DCFC0"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8,110</w:t>
                  </w:r>
                </w:p>
              </w:tc>
              <w:tc>
                <w:tcPr>
                  <w:tcW w:w="913" w:type="dxa"/>
                  <w:tcBorders>
                    <w:top w:val="nil"/>
                    <w:bottom w:val="nil"/>
                  </w:tcBorders>
                  <w:shd w:val="clear" w:color="auto" w:fill="FFFFFF"/>
                </w:tcPr>
                <w:p w14:paraId="6287EA5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1,964</w:t>
                  </w:r>
                </w:p>
              </w:tc>
              <w:tc>
                <w:tcPr>
                  <w:tcW w:w="1006" w:type="dxa"/>
                  <w:tcBorders>
                    <w:top w:val="nil"/>
                    <w:bottom w:val="nil"/>
                  </w:tcBorders>
                  <w:shd w:val="clear" w:color="auto" w:fill="FFFFFF"/>
                </w:tcPr>
                <w:p w14:paraId="1335F38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,298</w:t>
                  </w:r>
                </w:p>
              </w:tc>
              <w:tc>
                <w:tcPr>
                  <w:tcW w:w="691" w:type="dxa"/>
                  <w:tcBorders>
                    <w:top w:val="nil"/>
                    <w:bottom w:val="nil"/>
                  </w:tcBorders>
                  <w:shd w:val="clear" w:color="auto" w:fill="FFFFFF"/>
                </w:tcPr>
                <w:p w14:paraId="17CC7FC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4,129</w:t>
                  </w:r>
                </w:p>
              </w:tc>
              <w:tc>
                <w:tcPr>
                  <w:tcW w:w="696" w:type="dxa"/>
                  <w:tcBorders>
                    <w:top w:val="nil"/>
                    <w:bottom w:val="nil"/>
                    <w:right w:val="single" w:sz="16" w:space="0" w:color="000000"/>
                  </w:tcBorders>
                  <w:shd w:val="clear" w:color="auto" w:fill="FFFFFF"/>
                </w:tcPr>
                <w:p w14:paraId="1B4EA0D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,000</w:t>
                  </w:r>
                </w:p>
              </w:tc>
            </w:tr>
            <w:tr w:rsidR="00196D00" w:rsidRPr="00F37E30" w14:paraId="20BC904A" w14:textId="77777777" w:rsidTr="00B867A3">
              <w:trPr>
                <w:cantSplit/>
                <w:trHeight w:val="318"/>
                <w:jc w:val="center"/>
              </w:trPr>
              <w:tc>
                <w:tcPr>
                  <w:tcW w:w="502" w:type="dxa"/>
                  <w:vMerge/>
                  <w:tcBorders>
                    <w:top w:val="single" w:sz="16" w:space="0" w:color="000000"/>
                    <w:left w:val="single" w:sz="16" w:space="0" w:color="000000"/>
                    <w:bottom w:val="single" w:sz="16" w:space="0" w:color="000000"/>
                    <w:right w:val="nil"/>
                  </w:tcBorders>
                  <w:shd w:val="clear" w:color="auto" w:fill="FFFFFF"/>
                  <w:vAlign w:val="center"/>
                </w:tcPr>
                <w:p w14:paraId="7403A823"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619" w:type="dxa"/>
                  <w:tcBorders>
                    <w:top w:val="nil"/>
                    <w:left w:val="nil"/>
                    <w:bottom w:val="nil"/>
                    <w:right w:val="single" w:sz="16" w:space="0" w:color="000000"/>
                  </w:tcBorders>
                  <w:shd w:val="clear" w:color="auto" w:fill="FFFFFF"/>
                  <w:vAlign w:val="center"/>
                </w:tcPr>
                <w:p w14:paraId="4B5639F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Rasio Lancar</w:t>
                  </w:r>
                </w:p>
              </w:tc>
              <w:tc>
                <w:tcPr>
                  <w:tcW w:w="911" w:type="dxa"/>
                  <w:tcBorders>
                    <w:top w:val="nil"/>
                    <w:left w:val="single" w:sz="16" w:space="0" w:color="000000"/>
                    <w:bottom w:val="nil"/>
                  </w:tcBorders>
                  <w:shd w:val="clear" w:color="auto" w:fill="FFFFFF"/>
                </w:tcPr>
                <w:p w14:paraId="45FA2D9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-,060</w:t>
                  </w:r>
                </w:p>
              </w:tc>
              <w:tc>
                <w:tcPr>
                  <w:tcW w:w="913" w:type="dxa"/>
                  <w:tcBorders>
                    <w:top w:val="nil"/>
                    <w:bottom w:val="nil"/>
                  </w:tcBorders>
                  <w:shd w:val="clear" w:color="auto" w:fill="FFFFFF"/>
                </w:tcPr>
                <w:p w14:paraId="29B2EB0B"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,128</w:t>
                  </w:r>
                </w:p>
              </w:tc>
              <w:tc>
                <w:tcPr>
                  <w:tcW w:w="1006" w:type="dxa"/>
                  <w:tcBorders>
                    <w:top w:val="nil"/>
                    <w:bottom w:val="nil"/>
                  </w:tcBorders>
                  <w:shd w:val="clear" w:color="auto" w:fill="FFFFFF"/>
                </w:tcPr>
                <w:p w14:paraId="4FEFD6E4"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-,037</w:t>
                  </w:r>
                </w:p>
              </w:tc>
              <w:tc>
                <w:tcPr>
                  <w:tcW w:w="691" w:type="dxa"/>
                  <w:tcBorders>
                    <w:top w:val="nil"/>
                    <w:bottom w:val="nil"/>
                  </w:tcBorders>
                  <w:shd w:val="clear" w:color="auto" w:fill="FFFFFF"/>
                </w:tcPr>
                <w:p w14:paraId="3F13D71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-,472</w:t>
                  </w:r>
                </w:p>
              </w:tc>
              <w:tc>
                <w:tcPr>
                  <w:tcW w:w="696" w:type="dxa"/>
                  <w:tcBorders>
                    <w:top w:val="nil"/>
                    <w:bottom w:val="nil"/>
                    <w:right w:val="single" w:sz="16" w:space="0" w:color="000000"/>
                  </w:tcBorders>
                  <w:shd w:val="clear" w:color="auto" w:fill="FFFFFF"/>
                </w:tcPr>
                <w:p w14:paraId="7730A87C"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,638</w:t>
                  </w:r>
                </w:p>
              </w:tc>
            </w:tr>
            <w:tr w:rsidR="00196D00" w:rsidRPr="00F37E30" w14:paraId="44BC3E4F" w14:textId="77777777" w:rsidTr="00B867A3">
              <w:trPr>
                <w:cantSplit/>
                <w:trHeight w:val="307"/>
                <w:jc w:val="center"/>
              </w:trPr>
              <w:tc>
                <w:tcPr>
                  <w:tcW w:w="502" w:type="dxa"/>
                  <w:vMerge/>
                  <w:tcBorders>
                    <w:top w:val="single" w:sz="16" w:space="0" w:color="000000"/>
                    <w:left w:val="single" w:sz="16" w:space="0" w:color="000000"/>
                    <w:bottom w:val="single" w:sz="16" w:space="0" w:color="000000"/>
                    <w:right w:val="nil"/>
                  </w:tcBorders>
                  <w:shd w:val="clear" w:color="auto" w:fill="FFFFFF"/>
                  <w:vAlign w:val="center"/>
                </w:tcPr>
                <w:p w14:paraId="7CF82871"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619" w:type="dxa"/>
                  <w:tcBorders>
                    <w:top w:val="nil"/>
                    <w:left w:val="nil"/>
                    <w:bottom w:val="nil"/>
                    <w:right w:val="single" w:sz="16" w:space="0" w:color="000000"/>
                  </w:tcBorders>
                  <w:shd w:val="clear" w:color="auto" w:fill="FFFFFF"/>
                  <w:vAlign w:val="center"/>
                </w:tcPr>
                <w:p w14:paraId="573474C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Leverage</w:t>
                  </w:r>
                </w:p>
              </w:tc>
              <w:tc>
                <w:tcPr>
                  <w:tcW w:w="911" w:type="dxa"/>
                  <w:tcBorders>
                    <w:top w:val="nil"/>
                    <w:left w:val="single" w:sz="16" w:space="0" w:color="000000"/>
                    <w:bottom w:val="nil"/>
                  </w:tcBorders>
                  <w:shd w:val="clear" w:color="auto" w:fill="FFFFFF"/>
                </w:tcPr>
                <w:p w14:paraId="1270EEB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,043</w:t>
                  </w:r>
                </w:p>
              </w:tc>
              <w:tc>
                <w:tcPr>
                  <w:tcW w:w="913" w:type="dxa"/>
                  <w:tcBorders>
                    <w:top w:val="nil"/>
                    <w:bottom w:val="nil"/>
                  </w:tcBorders>
                  <w:shd w:val="clear" w:color="auto" w:fill="FFFFFF"/>
                </w:tcPr>
                <w:p w14:paraId="1182454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,194</w:t>
                  </w:r>
                </w:p>
              </w:tc>
              <w:tc>
                <w:tcPr>
                  <w:tcW w:w="1006" w:type="dxa"/>
                  <w:tcBorders>
                    <w:top w:val="nil"/>
                    <w:bottom w:val="nil"/>
                  </w:tcBorders>
                  <w:shd w:val="clear" w:color="auto" w:fill="FFFFFF"/>
                </w:tcPr>
                <w:p w14:paraId="4DA7D4F6"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,018</w:t>
                  </w:r>
                </w:p>
              </w:tc>
              <w:tc>
                <w:tcPr>
                  <w:tcW w:w="691" w:type="dxa"/>
                  <w:tcBorders>
                    <w:top w:val="nil"/>
                    <w:bottom w:val="nil"/>
                  </w:tcBorders>
                  <w:shd w:val="clear" w:color="auto" w:fill="FFFFFF"/>
                </w:tcPr>
                <w:p w14:paraId="3AA1AEFE"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,223</w:t>
                  </w:r>
                </w:p>
              </w:tc>
              <w:tc>
                <w:tcPr>
                  <w:tcW w:w="696" w:type="dxa"/>
                  <w:tcBorders>
                    <w:top w:val="nil"/>
                    <w:bottom w:val="nil"/>
                    <w:right w:val="single" w:sz="16" w:space="0" w:color="000000"/>
                  </w:tcBorders>
                  <w:shd w:val="clear" w:color="auto" w:fill="FFFFFF"/>
                </w:tcPr>
                <w:p w14:paraId="67C3270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,824</w:t>
                  </w:r>
                </w:p>
              </w:tc>
            </w:tr>
            <w:tr w:rsidR="00196D00" w:rsidRPr="00F37E30" w14:paraId="70B92076" w14:textId="77777777" w:rsidTr="00B867A3">
              <w:trPr>
                <w:cantSplit/>
                <w:trHeight w:val="307"/>
                <w:jc w:val="center"/>
              </w:trPr>
              <w:tc>
                <w:tcPr>
                  <w:tcW w:w="502" w:type="dxa"/>
                  <w:vMerge/>
                  <w:tcBorders>
                    <w:top w:val="single" w:sz="16" w:space="0" w:color="000000"/>
                    <w:left w:val="single" w:sz="16" w:space="0" w:color="000000"/>
                    <w:bottom w:val="single" w:sz="16" w:space="0" w:color="000000"/>
                    <w:right w:val="nil"/>
                  </w:tcBorders>
                  <w:shd w:val="clear" w:color="auto" w:fill="FFFFFF"/>
                  <w:vAlign w:val="center"/>
                </w:tcPr>
                <w:p w14:paraId="04AF3A97" w14:textId="77777777" w:rsidR="00B76CA8" w:rsidRPr="00F37E30" w:rsidRDefault="00B76CA8" w:rsidP="00F37E30">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619" w:type="dxa"/>
                  <w:tcBorders>
                    <w:top w:val="nil"/>
                    <w:left w:val="nil"/>
                    <w:bottom w:val="single" w:sz="16" w:space="0" w:color="000000"/>
                    <w:right w:val="single" w:sz="16" w:space="0" w:color="000000"/>
                  </w:tcBorders>
                  <w:shd w:val="clear" w:color="auto" w:fill="FFFFFF"/>
                  <w:vAlign w:val="center"/>
                </w:tcPr>
                <w:p w14:paraId="516756D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ROA</w:t>
                  </w:r>
                </w:p>
              </w:tc>
              <w:tc>
                <w:tcPr>
                  <w:tcW w:w="911" w:type="dxa"/>
                  <w:tcBorders>
                    <w:top w:val="nil"/>
                    <w:left w:val="single" w:sz="16" w:space="0" w:color="000000"/>
                    <w:bottom w:val="single" w:sz="16" w:space="0" w:color="000000"/>
                  </w:tcBorders>
                  <w:shd w:val="clear" w:color="auto" w:fill="FFFFFF"/>
                </w:tcPr>
                <w:p w14:paraId="047A975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1,388</w:t>
                  </w:r>
                </w:p>
              </w:tc>
              <w:tc>
                <w:tcPr>
                  <w:tcW w:w="913" w:type="dxa"/>
                  <w:tcBorders>
                    <w:top w:val="nil"/>
                    <w:bottom w:val="single" w:sz="16" w:space="0" w:color="000000"/>
                  </w:tcBorders>
                  <w:shd w:val="clear" w:color="auto" w:fill="FFFFFF"/>
                </w:tcPr>
                <w:p w14:paraId="6E0C073E"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1,321</w:t>
                  </w:r>
                </w:p>
              </w:tc>
              <w:tc>
                <w:tcPr>
                  <w:tcW w:w="1006" w:type="dxa"/>
                  <w:tcBorders>
                    <w:top w:val="nil"/>
                    <w:bottom w:val="single" w:sz="16" w:space="0" w:color="000000"/>
                  </w:tcBorders>
                  <w:shd w:val="clear" w:color="auto" w:fill="FFFFFF"/>
                </w:tcPr>
                <w:p w14:paraId="5E7EC94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,076</w:t>
                  </w:r>
                </w:p>
              </w:tc>
              <w:tc>
                <w:tcPr>
                  <w:tcW w:w="691" w:type="dxa"/>
                  <w:tcBorders>
                    <w:top w:val="nil"/>
                    <w:bottom w:val="single" w:sz="16" w:space="0" w:color="000000"/>
                  </w:tcBorders>
                  <w:shd w:val="clear" w:color="auto" w:fill="FFFFFF"/>
                </w:tcPr>
                <w:p w14:paraId="40FCE7C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1,051</w:t>
                  </w:r>
                </w:p>
              </w:tc>
              <w:tc>
                <w:tcPr>
                  <w:tcW w:w="696" w:type="dxa"/>
                  <w:tcBorders>
                    <w:top w:val="nil"/>
                    <w:bottom w:val="single" w:sz="16" w:space="0" w:color="000000"/>
                    <w:right w:val="single" w:sz="16" w:space="0" w:color="000000"/>
                  </w:tcBorders>
                  <w:shd w:val="clear" w:color="auto" w:fill="FFFFFF"/>
                </w:tcPr>
                <w:p w14:paraId="4154E3EF"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,295</w:t>
                  </w:r>
                </w:p>
              </w:tc>
            </w:tr>
            <w:tr w:rsidR="00B76CA8" w:rsidRPr="00F37E30" w14:paraId="2E76706B" w14:textId="77777777" w:rsidTr="00B76CA8">
              <w:trPr>
                <w:cantSplit/>
                <w:trHeight w:val="657"/>
                <w:jc w:val="center"/>
              </w:trPr>
              <w:tc>
                <w:tcPr>
                  <w:tcW w:w="6338" w:type="dxa"/>
                  <w:gridSpan w:val="7"/>
                  <w:tcBorders>
                    <w:top w:val="nil"/>
                    <w:left w:val="nil"/>
                    <w:bottom w:val="nil"/>
                    <w:right w:val="nil"/>
                  </w:tcBorders>
                  <w:shd w:val="clear" w:color="auto" w:fill="FFFFFF"/>
                </w:tcPr>
                <w:p w14:paraId="7F4D7EB8" w14:textId="5B0365C8" w:rsidR="00B565D1" w:rsidRPr="00B565D1" w:rsidRDefault="00B76CA8" w:rsidP="00B565D1">
                  <w:pPr>
                    <w:pStyle w:val="ListParagraph"/>
                    <w:numPr>
                      <w:ilvl w:val="0"/>
                      <w:numId w:val="8"/>
                    </w:num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B565D1">
                    <w:rPr>
                      <w:rFonts w:ascii="Times New Roman" w:hAnsi="Times New Roman" w:cs="Times New Roman"/>
                      <w:color w:val="000000"/>
                      <w:sz w:val="24"/>
                      <w:szCs w:val="24"/>
                      <w:lang w:val="id-ID"/>
                    </w:rPr>
                    <w:t>Dependent Variable: Biaya Audit</w:t>
                  </w:r>
                </w:p>
                <w:p w14:paraId="3D14458D" w14:textId="77777777" w:rsidR="00B565D1" w:rsidRPr="00B565D1" w:rsidRDefault="00B76CA8" w:rsidP="00B867A3">
                  <w:pPr>
                    <w:autoSpaceDE w:val="0"/>
                    <w:autoSpaceDN w:val="0"/>
                    <w:adjustRightInd w:val="0"/>
                    <w:spacing w:after="0" w:line="240" w:lineRule="auto"/>
                    <w:ind w:right="60"/>
                    <w:jc w:val="both"/>
                    <w:rPr>
                      <w:rFonts w:ascii="Times New Roman" w:eastAsiaTheme="minorEastAsia" w:hAnsi="Times New Roman" w:cs="Times New Roman"/>
                      <w:sz w:val="24"/>
                      <w:szCs w:val="24"/>
                    </w:rPr>
                  </w:pPr>
                  <w:r w:rsidRPr="00B565D1">
                    <w:rPr>
                      <w:rFonts w:ascii="Times New Roman" w:hAnsi="Times New Roman" w:cs="Times New Roman"/>
                      <w:sz w:val="24"/>
                      <w:szCs w:val="24"/>
                    </w:rPr>
                    <w:t>LNAFEE=</w:t>
                  </w:r>
                  <m:oMath>
                    <m:r>
                      <w:rPr>
                        <w:rFonts w:ascii="Cambria Math" w:hAnsi="Cambria Math" w:cs="Times New Roman"/>
                        <w:sz w:val="24"/>
                        <w:szCs w:val="24"/>
                      </w:rPr>
                      <m:t>-7,209+0,503</m:t>
                    </m:r>
                    <m:d>
                      <m:dPr>
                        <m:ctrlPr>
                          <w:rPr>
                            <w:rFonts w:ascii="Cambria Math" w:hAnsi="Cambria Math" w:cs="Times New Roman"/>
                            <w:iCs/>
                            <w:sz w:val="24"/>
                            <w:szCs w:val="24"/>
                          </w:rPr>
                        </m:ctrlPr>
                      </m:dPr>
                      <m:e>
                        <m:r>
                          <m:rPr>
                            <m:sty m:val="p"/>
                          </m:rPr>
                          <w:rPr>
                            <w:rFonts w:ascii="Cambria Math" w:hAnsi="Cambria Math" w:cs="Times New Roman"/>
                            <w:sz w:val="24"/>
                            <w:szCs w:val="24"/>
                          </w:rPr>
                          <m:t xml:space="preserve"> K.manajerial</m:t>
                        </m:r>
                      </m:e>
                    </m:d>
                    <m:r>
                      <w:rPr>
                        <w:rFonts w:ascii="Cambria Math" w:hAnsi="Cambria Math" w:cs="Times New Roman"/>
                        <w:sz w:val="24"/>
                        <w:szCs w:val="24"/>
                      </w:rPr>
                      <m:t>+0,368</m:t>
                    </m:r>
                    <m:d>
                      <m:dPr>
                        <m:ctrlPr>
                          <w:rPr>
                            <w:rFonts w:ascii="Cambria Math" w:hAnsi="Cambria Math" w:cs="Times New Roman"/>
                            <w:iCs/>
                            <w:sz w:val="24"/>
                            <w:szCs w:val="24"/>
                          </w:rPr>
                        </m:ctrlPr>
                      </m:dPr>
                      <m:e>
                        <m:r>
                          <m:rPr>
                            <m:sty m:val="p"/>
                          </m:rPr>
                          <w:rPr>
                            <w:rFonts w:ascii="Cambria Math" w:hAnsi="Cambria Math" w:cs="Times New Roman"/>
                            <w:sz w:val="24"/>
                            <w:szCs w:val="24"/>
                          </w:rPr>
                          <m:t>K. asing</m:t>
                        </m:r>
                      </m:e>
                    </m:d>
                    <m:r>
                      <w:rPr>
                        <w:rFonts w:ascii="Cambria Math" w:hAnsi="Cambria Math" w:cs="Times New Roman"/>
                        <w:sz w:val="24"/>
                        <w:szCs w:val="24"/>
                      </w:rPr>
                      <m:t>+ 0,744</m:t>
                    </m:r>
                    <m:d>
                      <m:dPr>
                        <m:ctrlPr>
                          <w:rPr>
                            <w:rFonts w:ascii="Cambria Math" w:hAnsi="Cambria Math" w:cs="Times New Roman"/>
                            <w:iCs/>
                            <w:sz w:val="24"/>
                            <w:szCs w:val="24"/>
                          </w:rPr>
                        </m:ctrlPr>
                      </m:dPr>
                      <m:e>
                        <m:r>
                          <m:rPr>
                            <m:sty m:val="p"/>
                          </m:rPr>
                          <w:rPr>
                            <w:rFonts w:ascii="Cambria Math" w:hAnsi="Cambria Math" w:cs="Times New Roman"/>
                            <w:sz w:val="24"/>
                            <w:szCs w:val="24"/>
                          </w:rPr>
                          <m:t>K. pemerintah</m:t>
                        </m:r>
                      </m:e>
                    </m:d>
                    <m:r>
                      <w:rPr>
                        <w:rFonts w:ascii="Cambria Math" w:hAnsi="Cambria Math" w:cs="Times New Roman"/>
                        <w:sz w:val="24"/>
                        <w:szCs w:val="24"/>
                      </w:rPr>
                      <m:t>+8110</m:t>
                    </m:r>
                    <m:d>
                      <m:dPr>
                        <m:ctrlPr>
                          <w:rPr>
                            <w:rFonts w:ascii="Cambria Math" w:hAnsi="Cambria Math" w:cs="Times New Roman"/>
                            <w:iCs/>
                            <w:sz w:val="24"/>
                            <w:szCs w:val="24"/>
                          </w:rPr>
                        </m:ctrlPr>
                      </m:dPr>
                      <m:e>
                        <m:r>
                          <m:rPr>
                            <m:sty m:val="p"/>
                          </m:rPr>
                          <w:rPr>
                            <w:rFonts w:ascii="Cambria Math" w:hAnsi="Cambria Math" w:cs="Times New Roman"/>
                            <w:sz w:val="24"/>
                            <w:szCs w:val="24"/>
                          </w:rPr>
                          <m:t>U.Perusahaan</m:t>
                        </m:r>
                      </m:e>
                    </m:d>
                    <m:r>
                      <w:rPr>
                        <w:rFonts w:ascii="Cambria Math" w:hAnsi="Cambria Math" w:cs="Times New Roman"/>
                        <w:sz w:val="24"/>
                        <w:szCs w:val="24"/>
                      </w:rPr>
                      <m:t>-0,060(</m:t>
                    </m:r>
                  </m:oMath>
                  <w:r w:rsidRPr="00B565D1">
                    <w:rPr>
                      <w:rFonts w:ascii="Times New Roman" w:eastAsiaTheme="minorEastAsia" w:hAnsi="Times New Roman" w:cs="Times New Roman"/>
                      <w:sz w:val="24"/>
                      <w:szCs w:val="24"/>
                    </w:rPr>
                    <w:t>ras</w:t>
                  </w:r>
                  <w:proofErr w:type="spellStart"/>
                  <w:r w:rsidR="00B565D1">
                    <w:rPr>
                      <w:rFonts w:ascii="Times New Roman" w:eastAsiaTheme="minorEastAsia" w:hAnsi="Times New Roman" w:cs="Times New Roman"/>
                      <w:sz w:val="24"/>
                      <w:szCs w:val="24"/>
                    </w:rPr>
                    <w:t>io</w:t>
                  </w:r>
                  <w:r w:rsidRPr="00B565D1">
                    <w:rPr>
                      <w:rFonts w:ascii="Times New Roman" w:eastAsiaTheme="minorEastAsia" w:hAnsi="Times New Roman" w:cs="Times New Roman"/>
                      <w:sz w:val="24"/>
                      <w:szCs w:val="24"/>
                    </w:rPr>
                    <w:t>lancar</w:t>
                  </w:r>
                  <w:proofErr w:type="spellEnd"/>
                  <w:r w:rsidRPr="00B565D1">
                    <w:rPr>
                      <w:rFonts w:ascii="Times New Roman" w:eastAsiaTheme="minorEastAsia" w:hAnsi="Times New Roman" w:cs="Times New Roman"/>
                      <w:sz w:val="24"/>
                      <w:szCs w:val="24"/>
                    </w:rPr>
                    <w:t xml:space="preserve">)+ 0,043(Leverage)+1,388(ROA)+ </w:t>
                  </w:r>
                  <m:oMath>
                    <m:r>
                      <w:rPr>
                        <w:rFonts w:ascii="Cambria Math" w:eastAsiaTheme="minorEastAsia" w:hAnsi="Cambria Math" w:cs="Times New Roman"/>
                        <w:sz w:val="24"/>
                        <w:szCs w:val="24"/>
                      </w:rPr>
                      <m:t>ε</m:t>
                    </m:r>
                  </m:oMath>
                </w:p>
                <w:p w14:paraId="38EAB677" w14:textId="77777777" w:rsidR="00B565D1" w:rsidRDefault="00B76CA8" w:rsidP="00B867A3">
                  <w:pPr>
                    <w:autoSpaceDE w:val="0"/>
                    <w:autoSpaceDN w:val="0"/>
                    <w:adjustRightInd w:val="0"/>
                    <w:spacing w:after="0" w:line="240" w:lineRule="auto"/>
                    <w:ind w:right="60" w:firstLine="334"/>
                    <w:jc w:val="both"/>
                    <w:rPr>
                      <w:rFonts w:ascii="Times New Roman" w:hAnsi="Times New Roman" w:cs="Times New Roman"/>
                      <w:color w:val="000000"/>
                      <w:sz w:val="24"/>
                      <w:szCs w:val="24"/>
                    </w:rPr>
                  </w:pPr>
                  <w:r w:rsidRPr="00F37E30">
                    <w:rPr>
                      <w:rFonts w:ascii="Times New Roman" w:hAnsi="Times New Roman" w:cs="Times New Roman"/>
                      <w:color w:val="000000"/>
                      <w:sz w:val="24"/>
                      <w:szCs w:val="24"/>
                    </w:rPr>
                    <w:t xml:space="preserve">Hasil </w:t>
                  </w:r>
                  <w:proofErr w:type="spellStart"/>
                  <w:r w:rsidRPr="00F37E30">
                    <w:rPr>
                      <w:rFonts w:ascii="Times New Roman" w:hAnsi="Times New Roman" w:cs="Times New Roman"/>
                      <w:color w:val="000000"/>
                      <w:sz w:val="24"/>
                      <w:szCs w:val="24"/>
                    </w:rPr>
                    <w:t>persamaan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tersebut</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menunjukkan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bahwa</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variabel</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rasio</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lancar</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memiliki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koefisien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dengan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arah</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negatif</w:t>
                  </w:r>
                  <w:proofErr w:type="spellEnd"/>
                  <w:r w:rsidRPr="00F37E30">
                    <w:rPr>
                      <w:rFonts w:ascii="Times New Roman" w:hAnsi="Times New Roman" w:cs="Times New Roman"/>
                      <w:color w:val="000000"/>
                      <w:sz w:val="24"/>
                      <w:szCs w:val="24"/>
                    </w:rPr>
                    <w:t xml:space="preserve"> dan </w:t>
                  </w:r>
                  <w:proofErr w:type="spellStart"/>
                  <w:r w:rsidRPr="00F37E30">
                    <w:rPr>
                      <w:rFonts w:ascii="Times New Roman" w:hAnsi="Times New Roman" w:cs="Times New Roman"/>
                      <w:color w:val="000000"/>
                      <w:sz w:val="24"/>
                      <w:szCs w:val="24"/>
                    </w:rPr>
                    <w:t>variabel</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kepemilikan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manajerial</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kepemilikan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asing</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kepemilikan</w:t>
                  </w:r>
                  <w:proofErr w:type="spellEnd"/>
                  <w:r w:rsidRPr="00F37E30">
                    <w:rPr>
                      <w:rFonts w:ascii="Times New Roman" w:hAnsi="Times New Roman" w:cs="Times New Roman"/>
                      <w:color w:val="000000"/>
                      <w:sz w:val="24"/>
                      <w:szCs w:val="24"/>
                    </w:rPr>
                    <w:t xml:space="preserve"> </w:t>
                  </w:r>
                  <w:proofErr w:type="spellStart"/>
                  <w:proofErr w:type="gramStart"/>
                  <w:r w:rsidRPr="00F37E30">
                    <w:rPr>
                      <w:rFonts w:ascii="Times New Roman" w:hAnsi="Times New Roman" w:cs="Times New Roman"/>
                      <w:color w:val="000000"/>
                      <w:sz w:val="24"/>
                      <w:szCs w:val="24"/>
                    </w:rPr>
                    <w:t>pemerintah,ukuran</w:t>
                  </w:r>
                  <w:proofErr w:type="spellEnd"/>
                  <w:proofErr w:type="gram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perusahaan,rasio</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lancar</w:t>
                  </w:r>
                  <w:r w:rsidRPr="00F37E30">
                    <w:rPr>
                      <w:rFonts w:ascii="Times New Roman" w:hAnsi="Times New Roman" w:cs="Times New Roman"/>
                      <w:i/>
                      <w:iCs/>
                      <w:color w:val="000000"/>
                      <w:sz w:val="24"/>
                      <w:szCs w:val="24"/>
                    </w:rPr>
                    <w:t>,Leverage</w:t>
                  </w:r>
                  <w:proofErr w:type="spellEnd"/>
                  <w:r w:rsidRPr="00F37E30">
                    <w:rPr>
                      <w:rFonts w:ascii="Times New Roman" w:hAnsi="Times New Roman" w:cs="Times New Roman"/>
                      <w:color w:val="000000"/>
                      <w:sz w:val="24"/>
                      <w:szCs w:val="24"/>
                    </w:rPr>
                    <w:t xml:space="preserve">, dan ROA </w:t>
                  </w:r>
                  <w:proofErr w:type="spellStart"/>
                  <w:r w:rsidRPr="00F37E30">
                    <w:rPr>
                      <w:rFonts w:ascii="Times New Roman" w:hAnsi="Times New Roman" w:cs="Times New Roman"/>
                      <w:color w:val="000000"/>
                      <w:sz w:val="24"/>
                      <w:szCs w:val="24"/>
                    </w:rPr>
                    <w:t>memiliki</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koefisien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dengan</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arah</w:t>
                  </w:r>
                  <w:proofErr w:type="spellEnd"/>
                  <w:r w:rsidRPr="00F37E30">
                    <w:rPr>
                      <w:rFonts w:ascii="Times New Roman" w:hAnsi="Times New Roman" w:cs="Times New Roman"/>
                      <w:color w:val="000000"/>
                      <w:sz w:val="24"/>
                      <w:szCs w:val="24"/>
                    </w:rPr>
                    <w:t xml:space="preserve"> </w:t>
                  </w:r>
                  <w:proofErr w:type="spellStart"/>
                  <w:r w:rsidRPr="00F37E30">
                    <w:rPr>
                      <w:rFonts w:ascii="Times New Roman" w:hAnsi="Times New Roman" w:cs="Times New Roman"/>
                      <w:color w:val="000000"/>
                      <w:sz w:val="24"/>
                      <w:szCs w:val="24"/>
                    </w:rPr>
                    <w:t>positif</w:t>
                  </w:r>
                  <w:proofErr w:type="spellEnd"/>
                  <w:r w:rsidRPr="00F37E30">
                    <w:rPr>
                      <w:rFonts w:ascii="Times New Roman" w:hAnsi="Times New Roman" w:cs="Times New Roman"/>
                      <w:color w:val="000000"/>
                      <w:sz w:val="24"/>
                      <w:szCs w:val="24"/>
                    </w:rPr>
                    <w:t>.</w:t>
                  </w:r>
                </w:p>
                <w:p w14:paraId="55589292" w14:textId="36C4D9F7" w:rsidR="00B76CA8" w:rsidRPr="00B565D1" w:rsidRDefault="00B76CA8" w:rsidP="00B565D1">
                  <w:pPr>
                    <w:autoSpaceDE w:val="0"/>
                    <w:autoSpaceDN w:val="0"/>
                    <w:adjustRightInd w:val="0"/>
                    <w:spacing w:after="0" w:line="240" w:lineRule="auto"/>
                    <w:ind w:right="60"/>
                    <w:jc w:val="both"/>
                    <w:rPr>
                      <w:rFonts w:ascii="Times New Roman" w:eastAsiaTheme="minorEastAsia" w:hAnsi="Times New Roman" w:cs="Times New Roman"/>
                      <w:color w:val="000000"/>
                      <w:sz w:val="24"/>
                      <w:szCs w:val="24"/>
                      <w:lang w:val="id-ID"/>
                    </w:rPr>
                  </w:pPr>
                  <w:r w:rsidRPr="00F37E30">
                    <w:rPr>
                      <w:rFonts w:ascii="Times New Roman" w:hAnsi="Times New Roman" w:cs="Times New Roman"/>
                      <w:color w:val="000000"/>
                      <w:sz w:val="24"/>
                      <w:szCs w:val="24"/>
                    </w:rPr>
                    <w:t xml:space="preserve"> </w:t>
                  </w:r>
                </w:p>
                <w:p w14:paraId="76A23088" w14:textId="77777777" w:rsidR="00B76CA8" w:rsidRPr="00B565D1" w:rsidRDefault="00B76CA8" w:rsidP="00F37E30">
                  <w:pPr>
                    <w:pStyle w:val="Heading2"/>
                    <w:numPr>
                      <w:ilvl w:val="1"/>
                      <w:numId w:val="4"/>
                    </w:numPr>
                    <w:spacing w:before="0" w:line="240" w:lineRule="auto"/>
                    <w:ind w:left="0"/>
                    <w:jc w:val="both"/>
                    <w:rPr>
                      <w:rFonts w:ascii="Times New Roman" w:hAnsi="Times New Roman" w:cs="Times New Roman"/>
                      <w:b/>
                      <w:bCs/>
                      <w:color w:val="000000" w:themeColor="text1"/>
                      <w:sz w:val="24"/>
                      <w:szCs w:val="24"/>
                    </w:rPr>
                  </w:pPr>
                  <w:bookmarkStart w:id="5" w:name="_Toc70423947"/>
                  <w:r w:rsidRPr="00B565D1">
                    <w:rPr>
                      <w:rFonts w:ascii="Times New Roman" w:hAnsi="Times New Roman" w:cs="Times New Roman"/>
                      <w:b/>
                      <w:bCs/>
                      <w:color w:val="000000" w:themeColor="text1"/>
                      <w:sz w:val="24"/>
                      <w:szCs w:val="24"/>
                    </w:rPr>
                    <w:t xml:space="preserve">Uji </w:t>
                  </w:r>
                  <w:proofErr w:type="spellStart"/>
                  <w:r w:rsidRPr="00B565D1">
                    <w:rPr>
                      <w:rFonts w:ascii="Times New Roman" w:hAnsi="Times New Roman" w:cs="Times New Roman"/>
                      <w:b/>
                      <w:bCs/>
                      <w:color w:val="000000" w:themeColor="text1"/>
                      <w:sz w:val="24"/>
                      <w:szCs w:val="24"/>
                    </w:rPr>
                    <w:t>Koefisian</w:t>
                  </w:r>
                  <w:proofErr w:type="spellEnd"/>
                  <w:r w:rsidRPr="00B565D1">
                    <w:rPr>
                      <w:rFonts w:ascii="Times New Roman" w:hAnsi="Times New Roman" w:cs="Times New Roman"/>
                      <w:b/>
                      <w:bCs/>
                      <w:color w:val="000000" w:themeColor="text1"/>
                      <w:sz w:val="24"/>
                      <w:szCs w:val="24"/>
                    </w:rPr>
                    <w:t xml:space="preserve"> </w:t>
                  </w:r>
                  <w:proofErr w:type="spellStart"/>
                  <w:r w:rsidRPr="00B565D1">
                    <w:rPr>
                      <w:rFonts w:ascii="Times New Roman" w:hAnsi="Times New Roman" w:cs="Times New Roman"/>
                      <w:b/>
                      <w:bCs/>
                      <w:color w:val="000000" w:themeColor="text1"/>
                      <w:sz w:val="24"/>
                      <w:szCs w:val="24"/>
                    </w:rPr>
                    <w:t>Determinasi</w:t>
                  </w:r>
                  <w:proofErr w:type="spellEnd"/>
                  <w:r w:rsidRPr="00B565D1">
                    <w:rPr>
                      <w:rFonts w:ascii="Times New Roman" w:hAnsi="Times New Roman" w:cs="Times New Roman"/>
                      <w:b/>
                      <w:bCs/>
                      <w:color w:val="000000" w:themeColor="text1"/>
                      <w:sz w:val="24"/>
                      <w:szCs w:val="24"/>
                    </w:rPr>
                    <w:t>(R2)</w:t>
                  </w:r>
                  <w:bookmarkEnd w:id="5"/>
                </w:p>
                <w:p w14:paraId="4199FE58" w14:textId="77777777" w:rsidR="00B76CA8" w:rsidRPr="00F37E30" w:rsidRDefault="00B76CA8" w:rsidP="00B867A3">
                  <w:pPr>
                    <w:autoSpaceDE w:val="0"/>
                    <w:autoSpaceDN w:val="0"/>
                    <w:adjustRightInd w:val="0"/>
                    <w:spacing w:after="0" w:line="240" w:lineRule="auto"/>
                    <w:ind w:right="60" w:firstLine="334"/>
                    <w:jc w:val="both"/>
                    <w:rPr>
                      <w:rFonts w:ascii="Times New Roman" w:hAnsi="Times New Roman" w:cs="Times New Roman"/>
                      <w:bCs/>
                      <w:color w:val="000000"/>
                      <w:sz w:val="24"/>
                      <w:szCs w:val="24"/>
                    </w:rPr>
                  </w:pPr>
                  <w:proofErr w:type="spellStart"/>
                  <w:r w:rsidRPr="00F37E30">
                    <w:rPr>
                      <w:rFonts w:ascii="Times New Roman" w:hAnsi="Times New Roman" w:cs="Times New Roman"/>
                      <w:bCs/>
                      <w:color w:val="000000"/>
                      <w:sz w:val="24"/>
                      <w:szCs w:val="24"/>
                    </w:rPr>
                    <w:t>Koefisien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determinasi</w:t>
                  </w:r>
                  <w:proofErr w:type="spellEnd"/>
                  <w:r w:rsidRPr="00F37E30">
                    <w:rPr>
                      <w:rFonts w:ascii="Times New Roman" w:hAnsi="Times New Roman" w:cs="Times New Roman"/>
                      <w:bCs/>
                      <w:color w:val="000000"/>
                      <w:sz w:val="24"/>
                      <w:szCs w:val="24"/>
                    </w:rPr>
                    <w:t xml:space="preserve"> (R</w:t>
                  </w:r>
                  <w:r w:rsidRPr="00F37E30">
                    <w:rPr>
                      <w:rFonts w:ascii="Times New Roman" w:hAnsi="Times New Roman" w:cs="Times New Roman"/>
                      <w:bCs/>
                      <w:color w:val="000000"/>
                      <w:sz w:val="24"/>
                      <w:szCs w:val="24"/>
                      <w:vertAlign w:val="superscript"/>
                    </w:rPr>
                    <w:t>2</w:t>
                  </w:r>
                  <w:r w:rsidRPr="00F37E30">
                    <w:rPr>
                      <w:rFonts w:ascii="Times New Roman" w:hAnsi="Times New Roman" w:cs="Times New Roman"/>
                      <w:bCs/>
                      <w:color w:val="000000"/>
                      <w:sz w:val="24"/>
                      <w:szCs w:val="24"/>
                    </w:rPr>
                    <w:t xml:space="preserve">) pada </w:t>
                  </w:r>
                  <w:proofErr w:type="spellStart"/>
                  <w:r w:rsidRPr="00F37E30">
                    <w:rPr>
                      <w:rFonts w:ascii="Times New Roman" w:hAnsi="Times New Roman" w:cs="Times New Roman"/>
                      <w:bCs/>
                      <w:color w:val="000000"/>
                      <w:sz w:val="24"/>
                      <w:szCs w:val="24"/>
                    </w:rPr>
                    <w:t>intinya</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mengukur</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seberapa</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jauh</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kemampuan</w:t>
                  </w:r>
                  <w:proofErr w:type="spellEnd"/>
                  <w:r w:rsidRPr="00F37E30">
                    <w:rPr>
                      <w:rFonts w:ascii="Times New Roman" w:hAnsi="Times New Roman" w:cs="Times New Roman"/>
                      <w:bCs/>
                      <w:color w:val="000000"/>
                      <w:sz w:val="24"/>
                      <w:szCs w:val="24"/>
                    </w:rPr>
                    <w:t xml:space="preserve"> model </w:t>
                  </w:r>
                  <w:proofErr w:type="spellStart"/>
                  <w:r w:rsidRPr="00F37E30">
                    <w:rPr>
                      <w:rFonts w:ascii="Times New Roman" w:hAnsi="Times New Roman" w:cs="Times New Roman"/>
                      <w:bCs/>
                      <w:color w:val="000000"/>
                      <w:sz w:val="24"/>
                      <w:szCs w:val="24"/>
                    </w:rPr>
                    <w:t>dalam</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menerangkan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variasi</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dependen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Ghozali</w:t>
                  </w:r>
                  <w:proofErr w:type="spellEnd"/>
                  <w:r w:rsidRPr="00F37E30">
                    <w:rPr>
                      <w:rFonts w:ascii="Times New Roman" w:hAnsi="Times New Roman" w:cs="Times New Roman"/>
                      <w:bCs/>
                      <w:color w:val="000000"/>
                      <w:sz w:val="24"/>
                      <w:szCs w:val="24"/>
                    </w:rPr>
                    <w:t>, Imam, 2013). Nilai R</w:t>
                  </w:r>
                  <w:r w:rsidRPr="00F37E30">
                    <w:rPr>
                      <w:rFonts w:ascii="Times New Roman" w:hAnsi="Times New Roman" w:cs="Times New Roman"/>
                      <w:bCs/>
                      <w:color w:val="000000"/>
                      <w:sz w:val="24"/>
                      <w:szCs w:val="24"/>
                      <w:vertAlign w:val="superscript"/>
                    </w:rPr>
                    <w:t>2</w:t>
                  </w:r>
                  <w:r w:rsidRPr="00F37E30">
                    <w:rPr>
                      <w:rFonts w:ascii="Times New Roman" w:hAnsi="Times New Roman" w:cs="Times New Roman"/>
                      <w:bCs/>
                      <w:color w:val="000000"/>
                      <w:sz w:val="24"/>
                      <w:szCs w:val="24"/>
                    </w:rPr>
                    <w:t xml:space="preserve"> yang </w:t>
                  </w:r>
                  <w:proofErr w:type="spellStart"/>
                  <w:r w:rsidRPr="00F37E30">
                    <w:rPr>
                      <w:rFonts w:ascii="Times New Roman" w:hAnsi="Times New Roman" w:cs="Times New Roman"/>
                      <w:bCs/>
                      <w:color w:val="000000"/>
                      <w:sz w:val="24"/>
                      <w:szCs w:val="24"/>
                    </w:rPr>
                    <w:t>mendekati</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satu</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berarti</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variabel-variabel</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independen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memberikan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fokus</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semua</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informasi</w:t>
                  </w:r>
                  <w:proofErr w:type="spellEnd"/>
                  <w:r w:rsidRPr="00F37E30">
                    <w:rPr>
                      <w:rFonts w:ascii="Times New Roman" w:hAnsi="Times New Roman" w:cs="Times New Roman"/>
                      <w:bCs/>
                      <w:color w:val="000000"/>
                      <w:sz w:val="24"/>
                      <w:szCs w:val="24"/>
                    </w:rPr>
                    <w:t xml:space="preserve"> yang </w:t>
                  </w:r>
                  <w:proofErr w:type="spellStart"/>
                  <w:r w:rsidRPr="00F37E30">
                    <w:rPr>
                      <w:rFonts w:ascii="Times New Roman" w:hAnsi="Times New Roman" w:cs="Times New Roman"/>
                      <w:bCs/>
                      <w:color w:val="000000"/>
                      <w:sz w:val="24"/>
                      <w:szCs w:val="24"/>
                    </w:rPr>
                    <w:t>dibutuhkan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untuk</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memprediksi</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variasi</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variabel</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dependen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Dalam</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menentukan</w:t>
                  </w:r>
                  <w:proofErr w:type="spellEnd"/>
                  <w:r w:rsidRPr="00F37E30">
                    <w:rPr>
                      <w:rFonts w:ascii="Times New Roman" w:hAnsi="Times New Roman" w:cs="Times New Roman"/>
                      <w:bCs/>
                      <w:color w:val="000000"/>
                      <w:sz w:val="24"/>
                      <w:szCs w:val="24"/>
                    </w:rPr>
                    <w:t xml:space="preserve"> model </w:t>
                  </w:r>
                  <w:proofErr w:type="spellStart"/>
                  <w:r w:rsidRPr="00F37E30">
                    <w:rPr>
                      <w:rFonts w:ascii="Times New Roman" w:hAnsi="Times New Roman" w:cs="Times New Roman"/>
                      <w:bCs/>
                      <w:color w:val="000000"/>
                      <w:sz w:val="24"/>
                      <w:szCs w:val="24"/>
                    </w:rPr>
                    <w:t>regresi</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terbaik</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adalah</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dengan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menggunakan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nilai</w:t>
                  </w:r>
                  <w:proofErr w:type="spellEnd"/>
                  <w:r w:rsidRPr="00F37E30">
                    <w:rPr>
                      <w:rFonts w:ascii="Times New Roman" w:hAnsi="Times New Roman" w:cs="Times New Roman"/>
                      <w:bCs/>
                      <w:color w:val="000000"/>
                      <w:sz w:val="24"/>
                      <w:szCs w:val="24"/>
                    </w:rPr>
                    <w:t xml:space="preserve"> Adjusted R</w:t>
                  </w:r>
                  <w:proofErr w:type="gramStart"/>
                  <w:r w:rsidRPr="00F37E30">
                    <w:rPr>
                      <w:rFonts w:ascii="Times New Roman" w:hAnsi="Times New Roman" w:cs="Times New Roman"/>
                      <w:bCs/>
                      <w:color w:val="000000"/>
                      <w:sz w:val="24"/>
                      <w:szCs w:val="24"/>
                      <w:vertAlign w:val="superscript"/>
                    </w:rPr>
                    <w:t>2</w:t>
                  </w:r>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dikarenakan</w:t>
                  </w:r>
                  <w:proofErr w:type="spellEnd"/>
                  <w:proofErr w:type="gram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penggunaan</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nilai</w:t>
                  </w:r>
                  <w:proofErr w:type="spellEnd"/>
                  <w:r w:rsidRPr="00F37E30">
                    <w:rPr>
                      <w:rFonts w:ascii="Times New Roman" w:hAnsi="Times New Roman" w:cs="Times New Roman"/>
                      <w:bCs/>
                      <w:color w:val="000000"/>
                      <w:sz w:val="24"/>
                      <w:szCs w:val="24"/>
                    </w:rPr>
                    <w:t xml:space="preserve"> R</w:t>
                  </w:r>
                  <w:r w:rsidRPr="00F37E30">
                    <w:rPr>
                      <w:rFonts w:ascii="Times New Roman" w:hAnsi="Times New Roman" w:cs="Times New Roman"/>
                      <w:bCs/>
                      <w:color w:val="000000"/>
                      <w:sz w:val="24"/>
                      <w:szCs w:val="24"/>
                      <w:vertAlign w:val="superscript"/>
                    </w:rPr>
                    <w:t xml:space="preserve">2 </w:t>
                  </w:r>
                  <w:proofErr w:type="spellStart"/>
                  <w:r w:rsidRPr="00F37E30">
                    <w:rPr>
                      <w:rFonts w:ascii="Times New Roman" w:hAnsi="Times New Roman" w:cs="Times New Roman"/>
                      <w:bCs/>
                      <w:color w:val="000000"/>
                      <w:sz w:val="24"/>
                      <w:szCs w:val="24"/>
                    </w:rPr>
                    <w:t>memiliki</w:t>
                  </w:r>
                  <w:proofErr w:type="spellEnd"/>
                  <w:r w:rsidRPr="00F37E30">
                    <w:rPr>
                      <w:rFonts w:ascii="Times New Roman" w:hAnsi="Times New Roman" w:cs="Times New Roman"/>
                      <w:bCs/>
                      <w:color w:val="000000"/>
                      <w:sz w:val="24"/>
                      <w:szCs w:val="24"/>
                    </w:rPr>
                    <w:t xml:space="preserve"> </w:t>
                  </w:r>
                  <w:proofErr w:type="spellStart"/>
                  <w:r w:rsidRPr="00F37E30">
                    <w:rPr>
                      <w:rFonts w:ascii="Times New Roman" w:hAnsi="Times New Roman" w:cs="Times New Roman"/>
                      <w:bCs/>
                      <w:color w:val="000000"/>
                      <w:sz w:val="24"/>
                      <w:szCs w:val="24"/>
                    </w:rPr>
                    <w:t>kelemahan</w:t>
                  </w:r>
                  <w:proofErr w:type="spellEnd"/>
                </w:p>
                <w:tbl>
                  <w:tblPr>
                    <w:tblW w:w="57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0"/>
                    <w:gridCol w:w="998"/>
                    <w:gridCol w:w="1058"/>
                    <w:gridCol w:w="1451"/>
                    <w:gridCol w:w="1453"/>
                  </w:tblGrid>
                  <w:tr w:rsidR="00B76CA8" w:rsidRPr="00F37E30" w14:paraId="02BC4886" w14:textId="77777777" w:rsidTr="00B565D1">
                    <w:trPr>
                      <w:cantSplit/>
                      <w:trHeight w:val="244"/>
                      <w:jc w:val="center"/>
                    </w:trPr>
                    <w:tc>
                      <w:tcPr>
                        <w:tcW w:w="5730" w:type="dxa"/>
                        <w:gridSpan w:val="5"/>
                        <w:tcBorders>
                          <w:top w:val="nil"/>
                          <w:left w:val="nil"/>
                          <w:bottom w:val="nil"/>
                          <w:right w:val="nil"/>
                        </w:tcBorders>
                        <w:shd w:val="clear" w:color="auto" w:fill="FFFFFF"/>
                        <w:hideMark/>
                      </w:tcPr>
                      <w:p w14:paraId="5C8BBACE" w14:textId="77777777" w:rsidR="00B565D1" w:rsidRDefault="00B565D1" w:rsidP="00F37E30">
                        <w:pPr>
                          <w:autoSpaceDE w:val="0"/>
                          <w:autoSpaceDN w:val="0"/>
                          <w:adjustRightInd w:val="0"/>
                          <w:spacing w:after="0" w:line="240" w:lineRule="auto"/>
                          <w:ind w:left="60" w:right="60"/>
                          <w:jc w:val="both"/>
                          <w:rPr>
                            <w:rFonts w:ascii="Times New Roman" w:hAnsi="Times New Roman" w:cs="Times New Roman"/>
                            <w:b/>
                            <w:bCs/>
                            <w:color w:val="000000"/>
                            <w:sz w:val="24"/>
                            <w:szCs w:val="24"/>
                            <w:lang w:val="id-ID"/>
                          </w:rPr>
                        </w:pPr>
                      </w:p>
                      <w:p w14:paraId="117C0836" w14:textId="77777777" w:rsidR="00B565D1" w:rsidRDefault="00B565D1" w:rsidP="00F37E30">
                        <w:pPr>
                          <w:autoSpaceDE w:val="0"/>
                          <w:autoSpaceDN w:val="0"/>
                          <w:adjustRightInd w:val="0"/>
                          <w:spacing w:after="0" w:line="240" w:lineRule="auto"/>
                          <w:ind w:left="60" w:right="60"/>
                          <w:jc w:val="both"/>
                          <w:rPr>
                            <w:rFonts w:ascii="Times New Roman" w:hAnsi="Times New Roman" w:cs="Times New Roman"/>
                            <w:b/>
                            <w:bCs/>
                            <w:color w:val="000000"/>
                            <w:sz w:val="24"/>
                            <w:szCs w:val="24"/>
                            <w:lang w:val="id-ID"/>
                          </w:rPr>
                        </w:pPr>
                      </w:p>
                      <w:p w14:paraId="4BBF3E0D" w14:textId="778A58C2" w:rsidR="00B76CA8" w:rsidRPr="00F37E30" w:rsidRDefault="00B76CA8" w:rsidP="00B565D1">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F37E30">
                          <w:rPr>
                            <w:rFonts w:ascii="Times New Roman" w:hAnsi="Times New Roman" w:cs="Times New Roman"/>
                            <w:b/>
                            <w:bCs/>
                            <w:color w:val="000000"/>
                            <w:sz w:val="24"/>
                            <w:szCs w:val="24"/>
                            <w:lang w:val="id-ID"/>
                          </w:rPr>
                          <w:t>Model Summary</w:t>
                        </w:r>
                      </w:p>
                    </w:tc>
                  </w:tr>
                  <w:tr w:rsidR="00B76CA8" w:rsidRPr="00F37E30" w14:paraId="5D22F508" w14:textId="77777777" w:rsidTr="00B565D1">
                    <w:trPr>
                      <w:cantSplit/>
                      <w:trHeight w:val="503"/>
                      <w:jc w:val="center"/>
                    </w:trPr>
                    <w:tc>
                      <w:tcPr>
                        <w:tcW w:w="770" w:type="dxa"/>
                        <w:tcBorders>
                          <w:top w:val="single" w:sz="18" w:space="0" w:color="000000"/>
                          <w:left w:val="single" w:sz="18" w:space="0" w:color="000000"/>
                          <w:bottom w:val="single" w:sz="18" w:space="0" w:color="000000"/>
                          <w:right w:val="single" w:sz="18" w:space="0" w:color="000000"/>
                        </w:tcBorders>
                        <w:shd w:val="clear" w:color="auto" w:fill="FFFFFF"/>
                        <w:hideMark/>
                      </w:tcPr>
                      <w:p w14:paraId="0C37015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lastRenderedPageBreak/>
                          <w:t>Model</w:t>
                        </w:r>
                      </w:p>
                    </w:tc>
                    <w:tc>
                      <w:tcPr>
                        <w:tcW w:w="998" w:type="dxa"/>
                        <w:tcBorders>
                          <w:top w:val="single" w:sz="18" w:space="0" w:color="000000"/>
                          <w:left w:val="single" w:sz="18" w:space="0" w:color="000000"/>
                          <w:bottom w:val="single" w:sz="18" w:space="0" w:color="000000"/>
                          <w:right w:val="single" w:sz="8" w:space="0" w:color="000000"/>
                        </w:tcBorders>
                        <w:shd w:val="clear" w:color="auto" w:fill="FFFFFF"/>
                        <w:hideMark/>
                      </w:tcPr>
                      <w:p w14:paraId="353A4297"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w:t>
                        </w:r>
                      </w:p>
                    </w:tc>
                    <w:tc>
                      <w:tcPr>
                        <w:tcW w:w="1058" w:type="dxa"/>
                        <w:tcBorders>
                          <w:top w:val="single" w:sz="18" w:space="0" w:color="000000"/>
                          <w:left w:val="single" w:sz="8" w:space="0" w:color="000000"/>
                          <w:bottom w:val="single" w:sz="18" w:space="0" w:color="000000"/>
                          <w:right w:val="single" w:sz="8" w:space="0" w:color="000000"/>
                        </w:tcBorders>
                        <w:shd w:val="clear" w:color="auto" w:fill="FFFFFF"/>
                        <w:hideMark/>
                      </w:tcPr>
                      <w:p w14:paraId="1719743D"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 Square</w:t>
                        </w:r>
                      </w:p>
                    </w:tc>
                    <w:tc>
                      <w:tcPr>
                        <w:tcW w:w="1451" w:type="dxa"/>
                        <w:tcBorders>
                          <w:top w:val="single" w:sz="18" w:space="0" w:color="000000"/>
                          <w:left w:val="single" w:sz="8" w:space="0" w:color="000000"/>
                          <w:bottom w:val="single" w:sz="18" w:space="0" w:color="000000"/>
                          <w:right w:val="single" w:sz="8" w:space="0" w:color="000000"/>
                        </w:tcBorders>
                        <w:shd w:val="clear" w:color="auto" w:fill="FFFFFF"/>
                        <w:hideMark/>
                      </w:tcPr>
                      <w:p w14:paraId="468D0723"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Adjusted R Square</w:t>
                        </w:r>
                      </w:p>
                    </w:tc>
                    <w:tc>
                      <w:tcPr>
                        <w:tcW w:w="1451" w:type="dxa"/>
                        <w:tcBorders>
                          <w:top w:val="single" w:sz="18" w:space="0" w:color="000000"/>
                          <w:left w:val="single" w:sz="8" w:space="0" w:color="000000"/>
                          <w:bottom w:val="single" w:sz="18" w:space="0" w:color="000000"/>
                          <w:right w:val="single" w:sz="18" w:space="0" w:color="000000"/>
                        </w:tcBorders>
                        <w:shd w:val="clear" w:color="auto" w:fill="FFFFFF"/>
                        <w:hideMark/>
                      </w:tcPr>
                      <w:p w14:paraId="2B57AA09"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Std. Error of the Estimate</w:t>
                        </w:r>
                      </w:p>
                    </w:tc>
                  </w:tr>
                  <w:tr w:rsidR="00B76CA8" w:rsidRPr="00F37E30" w14:paraId="57DAF7D3" w14:textId="77777777" w:rsidTr="00B565D1">
                    <w:trPr>
                      <w:cantSplit/>
                      <w:trHeight w:val="244"/>
                      <w:jc w:val="center"/>
                    </w:trPr>
                    <w:tc>
                      <w:tcPr>
                        <w:tcW w:w="77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211F24FA"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w:t>
                        </w:r>
                      </w:p>
                    </w:tc>
                    <w:tc>
                      <w:tcPr>
                        <w:tcW w:w="998" w:type="dxa"/>
                        <w:tcBorders>
                          <w:top w:val="single" w:sz="18" w:space="0" w:color="000000"/>
                          <w:left w:val="single" w:sz="18" w:space="0" w:color="000000"/>
                          <w:bottom w:val="single" w:sz="18" w:space="0" w:color="000000"/>
                          <w:right w:val="single" w:sz="8" w:space="0" w:color="000000"/>
                        </w:tcBorders>
                        <w:shd w:val="clear" w:color="auto" w:fill="FFFFFF"/>
                        <w:hideMark/>
                      </w:tcPr>
                      <w:p w14:paraId="42DA41F8"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,499</w:t>
                        </w:r>
                        <w:r w:rsidRPr="00F37E30">
                          <w:rPr>
                            <w:rFonts w:ascii="Times New Roman" w:hAnsi="Times New Roman" w:cs="Times New Roman"/>
                            <w:color w:val="000000"/>
                            <w:sz w:val="24"/>
                            <w:szCs w:val="24"/>
                            <w:vertAlign w:val="superscript"/>
                            <w:lang w:val="id-ID"/>
                          </w:rPr>
                          <w:t>a</w:t>
                        </w:r>
                      </w:p>
                    </w:tc>
                    <w:tc>
                      <w:tcPr>
                        <w:tcW w:w="1058" w:type="dxa"/>
                        <w:tcBorders>
                          <w:top w:val="single" w:sz="18" w:space="0" w:color="000000"/>
                          <w:left w:val="single" w:sz="8" w:space="0" w:color="000000"/>
                          <w:bottom w:val="single" w:sz="18" w:space="0" w:color="000000"/>
                          <w:right w:val="single" w:sz="8" w:space="0" w:color="000000"/>
                        </w:tcBorders>
                        <w:shd w:val="clear" w:color="auto" w:fill="FFFFFF"/>
                        <w:hideMark/>
                      </w:tcPr>
                      <w:p w14:paraId="4A2194F2"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,249</w:t>
                        </w:r>
                      </w:p>
                    </w:tc>
                    <w:tc>
                      <w:tcPr>
                        <w:tcW w:w="1451" w:type="dxa"/>
                        <w:tcBorders>
                          <w:top w:val="single" w:sz="18" w:space="0" w:color="000000"/>
                          <w:left w:val="single" w:sz="8" w:space="0" w:color="000000"/>
                          <w:bottom w:val="single" w:sz="18" w:space="0" w:color="000000"/>
                          <w:right w:val="single" w:sz="8" w:space="0" w:color="000000"/>
                        </w:tcBorders>
                        <w:shd w:val="clear" w:color="auto" w:fill="FFFFFF"/>
                        <w:hideMark/>
                      </w:tcPr>
                      <w:p w14:paraId="055BD731"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,217</w:t>
                        </w:r>
                      </w:p>
                    </w:tc>
                    <w:tc>
                      <w:tcPr>
                        <w:tcW w:w="1451" w:type="dxa"/>
                        <w:tcBorders>
                          <w:top w:val="single" w:sz="18" w:space="0" w:color="000000"/>
                          <w:left w:val="single" w:sz="8" w:space="0" w:color="000000"/>
                          <w:bottom w:val="single" w:sz="18" w:space="0" w:color="000000"/>
                          <w:right w:val="single" w:sz="18" w:space="0" w:color="000000"/>
                        </w:tcBorders>
                        <w:shd w:val="clear" w:color="auto" w:fill="FFFFFF"/>
                        <w:hideMark/>
                      </w:tcPr>
                      <w:p w14:paraId="2F5B2D05" w14:textId="77777777" w:rsidR="00B76CA8" w:rsidRPr="00F37E30" w:rsidRDefault="00B76CA8" w:rsidP="00F37E30">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1,48272</w:t>
                        </w:r>
                      </w:p>
                    </w:tc>
                  </w:tr>
                  <w:tr w:rsidR="00B76CA8" w:rsidRPr="00F37E30" w14:paraId="0235A53D" w14:textId="77777777" w:rsidTr="00B565D1">
                    <w:trPr>
                      <w:cantSplit/>
                      <w:trHeight w:val="748"/>
                      <w:jc w:val="center"/>
                    </w:trPr>
                    <w:tc>
                      <w:tcPr>
                        <w:tcW w:w="5730" w:type="dxa"/>
                        <w:gridSpan w:val="5"/>
                        <w:tcBorders>
                          <w:top w:val="nil"/>
                          <w:left w:val="nil"/>
                          <w:bottom w:val="nil"/>
                          <w:right w:val="nil"/>
                        </w:tcBorders>
                        <w:shd w:val="clear" w:color="auto" w:fill="FFFFFF"/>
                        <w:hideMark/>
                      </w:tcPr>
                      <w:p w14:paraId="3C9D005B" w14:textId="77777777" w:rsidR="00B867A3" w:rsidRDefault="00B76CA8" w:rsidP="00B867A3">
                        <w:pPr>
                          <w:pStyle w:val="ListParagraph"/>
                          <w:numPr>
                            <w:ilvl w:val="0"/>
                            <w:numId w:val="9"/>
                          </w:numPr>
                          <w:autoSpaceDE w:val="0"/>
                          <w:autoSpaceDN w:val="0"/>
                          <w:adjustRightInd w:val="0"/>
                          <w:spacing w:after="0" w:line="240" w:lineRule="auto"/>
                          <w:ind w:right="60"/>
                          <w:jc w:val="both"/>
                          <w:rPr>
                            <w:rFonts w:ascii="Times New Roman" w:hAnsi="Times New Roman" w:cs="Times New Roman"/>
                            <w:color w:val="000000"/>
                            <w:sz w:val="24"/>
                            <w:szCs w:val="24"/>
                            <w:lang w:val="id-ID"/>
                          </w:rPr>
                        </w:pPr>
                        <w:r w:rsidRPr="00B867A3">
                          <w:rPr>
                            <w:rFonts w:ascii="Times New Roman" w:hAnsi="Times New Roman" w:cs="Times New Roman"/>
                            <w:color w:val="000000"/>
                            <w:sz w:val="24"/>
                            <w:szCs w:val="24"/>
                            <w:lang w:val="id-ID"/>
                          </w:rPr>
                          <w:t>Predictors: (Constant), ROA , Kepemilikan Manajerial, Ukuran Perusahaan, Kepemilikan Pemerintah, Rasio Lancar , Kepemilikan Asing, Leverage</w:t>
                        </w:r>
                      </w:p>
                      <w:p w14:paraId="7685A09A" w14:textId="581F1CB4" w:rsidR="00B867A3" w:rsidRPr="00B867A3" w:rsidRDefault="00B867A3" w:rsidP="00B867A3">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proofErr w:type="spellStart"/>
                        <w:r w:rsidRPr="00B867A3">
                          <w:rPr>
                            <w:rFonts w:ascii="Times New Roman" w:hAnsi="Times New Roman" w:cs="Times New Roman"/>
                            <w:bCs/>
                            <w:sz w:val="24"/>
                            <w:szCs w:val="24"/>
                          </w:rPr>
                          <w:t>Berdasarkan</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tabel</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diatas</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menunjukkan</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besarnya</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koefisien</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determinasi</w:t>
                        </w:r>
                        <w:proofErr w:type="spellEnd"/>
                        <w:r w:rsidRPr="00B867A3">
                          <w:rPr>
                            <w:rFonts w:ascii="Times New Roman" w:hAnsi="Times New Roman" w:cs="Times New Roman"/>
                            <w:sz w:val="24"/>
                            <w:szCs w:val="24"/>
                          </w:rPr>
                          <w:t xml:space="preserve"> (</w:t>
                        </w:r>
                        <w:r w:rsidRPr="00B867A3">
                          <w:rPr>
                            <w:rFonts w:ascii="Times New Roman" w:hAnsi="Times New Roman" w:cs="Times New Roman"/>
                            <w:i/>
                            <w:sz w:val="24"/>
                            <w:szCs w:val="24"/>
                          </w:rPr>
                          <w:t>Adjusted R</w:t>
                        </w:r>
                        <w:r w:rsidRPr="00B867A3">
                          <w:rPr>
                            <w:rFonts w:ascii="Times New Roman" w:hAnsi="Times New Roman" w:cs="Times New Roman"/>
                            <w:i/>
                            <w:sz w:val="24"/>
                            <w:szCs w:val="24"/>
                            <w:vertAlign w:val="superscript"/>
                          </w:rPr>
                          <w:t>2</w:t>
                        </w:r>
                        <w:r w:rsidRPr="00B867A3">
                          <w:rPr>
                            <w:rFonts w:ascii="Times New Roman" w:hAnsi="Times New Roman" w:cs="Times New Roman"/>
                            <w:sz w:val="24"/>
                            <w:szCs w:val="24"/>
                          </w:rPr>
                          <w:t>) = 0,</w:t>
                        </w:r>
                        <w:r w:rsidRPr="00B867A3">
                          <w:rPr>
                            <w:rFonts w:ascii="Times New Roman" w:hAnsi="Times New Roman" w:cs="Times New Roman"/>
                            <w:sz w:val="24"/>
                            <w:szCs w:val="24"/>
                            <w:lang w:val="id-ID"/>
                          </w:rPr>
                          <w:t>217</w:t>
                        </w:r>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artinya</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variabel</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bebas</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secara</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bersama</w:t>
                        </w:r>
                        <w:proofErr w:type="spellEnd"/>
                        <w:r w:rsidRPr="00B867A3">
                          <w:rPr>
                            <w:rFonts w:ascii="Times New Roman" w:hAnsi="Times New Roman" w:cs="Times New Roman"/>
                            <w:sz w:val="24"/>
                            <w:szCs w:val="24"/>
                          </w:rPr>
                          <w:t>–</w:t>
                        </w:r>
                        <w:proofErr w:type="spellStart"/>
                        <w:r w:rsidRPr="00B867A3">
                          <w:rPr>
                            <w:rFonts w:ascii="Times New Roman" w:hAnsi="Times New Roman" w:cs="Times New Roman"/>
                            <w:sz w:val="24"/>
                            <w:szCs w:val="24"/>
                          </w:rPr>
                          <w:t>sama</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mempengaruhi</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variabel</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terikat</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sebesar</w:t>
                        </w:r>
                        <w:proofErr w:type="spellEnd"/>
                        <w:r w:rsidRPr="00B867A3">
                          <w:rPr>
                            <w:rFonts w:ascii="Times New Roman" w:hAnsi="Times New Roman" w:cs="Times New Roman"/>
                            <w:sz w:val="24"/>
                            <w:szCs w:val="24"/>
                          </w:rPr>
                          <w:t xml:space="preserve"> </w:t>
                        </w:r>
                        <w:r w:rsidRPr="00B867A3">
                          <w:rPr>
                            <w:rFonts w:ascii="Times New Roman" w:hAnsi="Times New Roman" w:cs="Times New Roman"/>
                            <w:sz w:val="24"/>
                            <w:szCs w:val="24"/>
                            <w:lang w:val="id-ID"/>
                          </w:rPr>
                          <w:t>21</w:t>
                        </w:r>
                        <w:r w:rsidRPr="00B867A3">
                          <w:rPr>
                            <w:rFonts w:ascii="Times New Roman" w:hAnsi="Times New Roman" w:cs="Times New Roman"/>
                            <w:sz w:val="24"/>
                            <w:szCs w:val="24"/>
                          </w:rPr>
                          <w:t>,</w:t>
                        </w:r>
                        <w:r w:rsidRPr="00B867A3">
                          <w:rPr>
                            <w:rFonts w:ascii="Times New Roman" w:hAnsi="Times New Roman" w:cs="Times New Roman"/>
                            <w:sz w:val="24"/>
                            <w:szCs w:val="24"/>
                            <w:lang w:val="id-ID"/>
                          </w:rPr>
                          <w:t>7</w:t>
                        </w:r>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sisanya</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sebesar</w:t>
                        </w:r>
                        <w:proofErr w:type="spellEnd"/>
                        <w:r w:rsidRPr="00B867A3">
                          <w:rPr>
                            <w:rFonts w:ascii="Times New Roman" w:hAnsi="Times New Roman" w:cs="Times New Roman"/>
                            <w:sz w:val="24"/>
                            <w:szCs w:val="24"/>
                          </w:rPr>
                          <w:t xml:space="preserve"> </w:t>
                        </w:r>
                        <w:r w:rsidRPr="00B867A3">
                          <w:rPr>
                            <w:rFonts w:ascii="Times New Roman" w:hAnsi="Times New Roman" w:cs="Times New Roman"/>
                            <w:sz w:val="24"/>
                            <w:szCs w:val="24"/>
                            <w:lang w:val="id-ID"/>
                          </w:rPr>
                          <w:t>78</w:t>
                        </w:r>
                        <w:r w:rsidRPr="00B867A3">
                          <w:rPr>
                            <w:rFonts w:ascii="Times New Roman" w:hAnsi="Times New Roman" w:cs="Times New Roman"/>
                            <w:sz w:val="24"/>
                            <w:szCs w:val="24"/>
                          </w:rPr>
                          <w:t>,</w:t>
                        </w:r>
                        <w:r w:rsidRPr="00B867A3">
                          <w:rPr>
                            <w:rFonts w:ascii="Times New Roman" w:hAnsi="Times New Roman" w:cs="Times New Roman"/>
                            <w:sz w:val="24"/>
                            <w:szCs w:val="24"/>
                            <w:lang w:val="id-ID"/>
                          </w:rPr>
                          <w:t>3</w:t>
                        </w:r>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dipengaruhi</w:t>
                        </w:r>
                        <w:proofErr w:type="spellEnd"/>
                        <w:r w:rsidRPr="00B867A3">
                          <w:rPr>
                            <w:rFonts w:ascii="Times New Roman" w:hAnsi="Times New Roman" w:cs="Times New Roman"/>
                            <w:sz w:val="24"/>
                            <w:szCs w:val="24"/>
                          </w:rPr>
                          <w:t xml:space="preserve"> oleh </w:t>
                        </w:r>
                        <w:proofErr w:type="spellStart"/>
                        <w:r w:rsidRPr="00B867A3">
                          <w:rPr>
                            <w:rFonts w:ascii="Times New Roman" w:hAnsi="Times New Roman" w:cs="Times New Roman"/>
                            <w:sz w:val="24"/>
                            <w:szCs w:val="24"/>
                          </w:rPr>
                          <w:t>variabel</w:t>
                        </w:r>
                        <w:proofErr w:type="spellEnd"/>
                        <w:r w:rsidRPr="00B867A3">
                          <w:rPr>
                            <w:rFonts w:ascii="Times New Roman" w:hAnsi="Times New Roman" w:cs="Times New Roman"/>
                            <w:sz w:val="24"/>
                            <w:szCs w:val="24"/>
                          </w:rPr>
                          <w:t xml:space="preserve"> lain yang </w:t>
                        </w:r>
                        <w:proofErr w:type="spellStart"/>
                        <w:r w:rsidRPr="00B867A3">
                          <w:rPr>
                            <w:rFonts w:ascii="Times New Roman" w:hAnsi="Times New Roman" w:cs="Times New Roman"/>
                            <w:sz w:val="24"/>
                            <w:szCs w:val="24"/>
                          </w:rPr>
                          <w:t>tidak</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dimasukkan</w:t>
                        </w:r>
                        <w:proofErr w:type="spellEnd"/>
                        <w:r w:rsidRPr="00B867A3">
                          <w:rPr>
                            <w:rFonts w:ascii="Times New Roman" w:hAnsi="Times New Roman" w:cs="Times New Roman"/>
                            <w:sz w:val="24"/>
                            <w:szCs w:val="24"/>
                          </w:rPr>
                          <w:t xml:space="preserve"> </w:t>
                        </w:r>
                        <w:proofErr w:type="spellStart"/>
                        <w:r w:rsidRPr="00B867A3">
                          <w:rPr>
                            <w:rFonts w:ascii="Times New Roman" w:hAnsi="Times New Roman" w:cs="Times New Roman"/>
                            <w:sz w:val="24"/>
                            <w:szCs w:val="24"/>
                          </w:rPr>
                          <w:t>dalam</w:t>
                        </w:r>
                        <w:proofErr w:type="spellEnd"/>
                        <w:r w:rsidRPr="00B867A3">
                          <w:rPr>
                            <w:rFonts w:ascii="Times New Roman" w:hAnsi="Times New Roman" w:cs="Times New Roman"/>
                            <w:sz w:val="24"/>
                            <w:szCs w:val="24"/>
                          </w:rPr>
                          <w:t xml:space="preserve"> model </w:t>
                        </w:r>
                        <w:proofErr w:type="spellStart"/>
                        <w:r w:rsidRPr="00B867A3">
                          <w:rPr>
                            <w:rFonts w:ascii="Times New Roman" w:hAnsi="Times New Roman" w:cs="Times New Roman"/>
                            <w:sz w:val="24"/>
                            <w:szCs w:val="24"/>
                          </w:rPr>
                          <w:t>penelitian</w:t>
                        </w:r>
                        <w:proofErr w:type="spellEnd"/>
                        <w:r w:rsidRPr="00B867A3">
                          <w:rPr>
                            <w:rFonts w:ascii="Times New Roman" w:hAnsi="Times New Roman" w:cs="Times New Roman"/>
                            <w:sz w:val="24"/>
                            <w:szCs w:val="24"/>
                          </w:rPr>
                          <w:t>.</w:t>
                        </w:r>
                      </w:p>
                      <w:p w14:paraId="06623FC9" w14:textId="0CC0124D" w:rsidR="00B867A3" w:rsidRPr="00B867A3" w:rsidRDefault="00B867A3" w:rsidP="00B867A3">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p>
                    </w:tc>
                  </w:tr>
                </w:tbl>
                <w:p w14:paraId="1079DF41" w14:textId="10FFD4F9" w:rsidR="00B76CA8" w:rsidRPr="00F37E30" w:rsidRDefault="00B76CA8" w:rsidP="00F37E30">
                  <w:pPr>
                    <w:autoSpaceDE w:val="0"/>
                    <w:autoSpaceDN w:val="0"/>
                    <w:adjustRightInd w:val="0"/>
                    <w:spacing w:after="0" w:line="240" w:lineRule="auto"/>
                    <w:ind w:right="60"/>
                    <w:jc w:val="both"/>
                    <w:rPr>
                      <w:rFonts w:ascii="Times New Roman" w:hAnsi="Times New Roman" w:cs="Times New Roman"/>
                      <w:color w:val="000000"/>
                      <w:sz w:val="24"/>
                      <w:szCs w:val="24"/>
                      <w:lang w:val="id-ID"/>
                    </w:rPr>
                  </w:pPr>
                </w:p>
              </w:tc>
            </w:tr>
          </w:tbl>
          <w:p w14:paraId="188C4807" w14:textId="77777777" w:rsidR="00B867A3" w:rsidRDefault="00B867A3" w:rsidP="00F37E30">
            <w:pPr>
              <w:pStyle w:val="BodyText"/>
              <w:ind w:right="117"/>
              <w:jc w:val="both"/>
              <w:rPr>
                <w:b/>
                <w:bCs/>
                <w:lang w:val="en-US"/>
              </w:rPr>
            </w:pPr>
          </w:p>
          <w:p w14:paraId="40B0CD52" w14:textId="7A6BE710" w:rsidR="00B76CA8" w:rsidRDefault="00B76CA8" w:rsidP="00F37E30">
            <w:pPr>
              <w:pStyle w:val="BodyText"/>
              <w:ind w:right="117"/>
              <w:jc w:val="both"/>
              <w:rPr>
                <w:b/>
                <w:bCs/>
                <w:lang w:val="en-US"/>
              </w:rPr>
            </w:pPr>
            <w:r w:rsidRPr="00F37E30">
              <w:rPr>
                <w:b/>
                <w:bCs/>
                <w:lang w:val="en-US"/>
              </w:rPr>
              <w:t xml:space="preserve">Uji </w:t>
            </w:r>
            <w:proofErr w:type="spellStart"/>
            <w:r w:rsidRPr="00F37E30">
              <w:rPr>
                <w:b/>
                <w:bCs/>
                <w:lang w:val="en-US"/>
              </w:rPr>
              <w:t>Parsial</w:t>
            </w:r>
            <w:proofErr w:type="spellEnd"/>
            <w:r w:rsidRPr="00F37E30">
              <w:rPr>
                <w:b/>
                <w:bCs/>
                <w:lang w:val="en-US"/>
              </w:rPr>
              <w:t xml:space="preserve"> (t)</w:t>
            </w:r>
          </w:p>
          <w:p w14:paraId="3B811788" w14:textId="77777777" w:rsidR="00B565D1" w:rsidRDefault="00B565D1" w:rsidP="00B867A3">
            <w:pPr>
              <w:pStyle w:val="BodyText"/>
              <w:ind w:right="117" w:firstLine="284"/>
              <w:jc w:val="both"/>
              <w:rPr>
                <w:color w:val="000000"/>
              </w:rPr>
            </w:pPr>
            <w:r w:rsidRPr="00F37E30">
              <w:rPr>
                <w:color w:val="000000"/>
              </w:rPr>
              <w:t>Pengujian statistik t digunakan untuk menunjukkan seberapa jauh pengaruh variabel  bebas (independen) secara individual dalam menjelaskan variasi variabel terikat (dependen) dan untuk melihat arah pengaruhnya.Hasil uji statistik t sebagai berikut</w:t>
            </w:r>
          </w:p>
          <w:tbl>
            <w:tblPr>
              <w:tblW w:w="60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3"/>
              <w:gridCol w:w="1517"/>
              <w:gridCol w:w="857"/>
              <w:gridCol w:w="856"/>
              <w:gridCol w:w="1008"/>
              <w:gridCol w:w="649"/>
              <w:gridCol w:w="658"/>
            </w:tblGrid>
            <w:tr w:rsidR="00B565D1" w:rsidRPr="00F37E30" w14:paraId="151E169A" w14:textId="77777777" w:rsidTr="006B4BA5">
              <w:trPr>
                <w:cantSplit/>
                <w:trHeight w:val="202"/>
                <w:jc w:val="center"/>
              </w:trPr>
              <w:tc>
                <w:tcPr>
                  <w:tcW w:w="6008" w:type="dxa"/>
                  <w:gridSpan w:val="7"/>
                  <w:tcBorders>
                    <w:top w:val="nil"/>
                    <w:left w:val="nil"/>
                    <w:bottom w:val="nil"/>
                    <w:right w:val="nil"/>
                  </w:tcBorders>
                  <w:shd w:val="clear" w:color="auto" w:fill="FFFFFF"/>
                </w:tcPr>
                <w:p w14:paraId="62709C03" w14:textId="77777777" w:rsidR="00B565D1" w:rsidRPr="00F37E30" w:rsidRDefault="00B565D1" w:rsidP="00B565D1">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F37E30">
                    <w:rPr>
                      <w:rFonts w:ascii="Times New Roman" w:hAnsi="Times New Roman" w:cs="Times New Roman"/>
                      <w:b/>
                      <w:bCs/>
                      <w:color w:val="000000"/>
                      <w:sz w:val="24"/>
                      <w:szCs w:val="24"/>
                      <w:lang w:val="id-ID"/>
                    </w:rPr>
                    <w:t>Coefficients</w:t>
                  </w:r>
                  <w:r w:rsidRPr="00F37E30">
                    <w:rPr>
                      <w:rFonts w:ascii="Times New Roman" w:hAnsi="Times New Roman" w:cs="Times New Roman"/>
                      <w:b/>
                      <w:bCs/>
                      <w:color w:val="000000"/>
                      <w:sz w:val="24"/>
                      <w:szCs w:val="24"/>
                      <w:vertAlign w:val="superscript"/>
                      <w:lang w:val="id-ID"/>
                    </w:rPr>
                    <w:t>a</w:t>
                  </w:r>
                </w:p>
              </w:tc>
            </w:tr>
            <w:tr w:rsidR="00B565D1" w:rsidRPr="00F37E30" w14:paraId="75C0F4A6" w14:textId="77777777" w:rsidTr="006B4BA5">
              <w:trPr>
                <w:cantSplit/>
                <w:trHeight w:val="392"/>
                <w:jc w:val="center"/>
              </w:trPr>
              <w:tc>
                <w:tcPr>
                  <w:tcW w:w="1980" w:type="dxa"/>
                  <w:gridSpan w:val="2"/>
                  <w:vMerge w:val="restart"/>
                  <w:tcBorders>
                    <w:top w:val="single" w:sz="16" w:space="0" w:color="000000"/>
                    <w:left w:val="single" w:sz="16" w:space="0" w:color="000000"/>
                    <w:bottom w:val="nil"/>
                    <w:right w:val="nil"/>
                  </w:tcBorders>
                  <w:shd w:val="clear" w:color="auto" w:fill="FFFFFF"/>
                </w:tcPr>
                <w:p w14:paraId="3E55E0EC"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Model</w:t>
                  </w:r>
                </w:p>
              </w:tc>
              <w:tc>
                <w:tcPr>
                  <w:tcW w:w="1713" w:type="dxa"/>
                  <w:gridSpan w:val="2"/>
                  <w:tcBorders>
                    <w:top w:val="single" w:sz="16" w:space="0" w:color="000000"/>
                    <w:left w:val="single" w:sz="16" w:space="0" w:color="000000"/>
                  </w:tcBorders>
                  <w:shd w:val="clear" w:color="auto" w:fill="FFFFFF"/>
                </w:tcPr>
                <w:p w14:paraId="7FA28271"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Unstandardized Coefficients</w:t>
                  </w:r>
                </w:p>
              </w:tc>
              <w:tc>
                <w:tcPr>
                  <w:tcW w:w="1008" w:type="dxa"/>
                  <w:tcBorders>
                    <w:top w:val="single" w:sz="16" w:space="0" w:color="000000"/>
                  </w:tcBorders>
                  <w:shd w:val="clear" w:color="auto" w:fill="FFFFFF"/>
                </w:tcPr>
                <w:p w14:paraId="1873188C"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Standardized Coefficients</w:t>
                  </w:r>
                </w:p>
              </w:tc>
              <w:tc>
                <w:tcPr>
                  <w:tcW w:w="649" w:type="dxa"/>
                  <w:vMerge w:val="restart"/>
                  <w:tcBorders>
                    <w:top w:val="single" w:sz="16" w:space="0" w:color="000000"/>
                  </w:tcBorders>
                  <w:shd w:val="clear" w:color="auto" w:fill="FFFFFF"/>
                </w:tcPr>
                <w:p w14:paraId="12817121"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T</w:t>
                  </w:r>
                </w:p>
              </w:tc>
              <w:tc>
                <w:tcPr>
                  <w:tcW w:w="655" w:type="dxa"/>
                  <w:vMerge w:val="restart"/>
                  <w:tcBorders>
                    <w:top w:val="single" w:sz="16" w:space="0" w:color="000000"/>
                    <w:right w:val="single" w:sz="16" w:space="0" w:color="000000"/>
                  </w:tcBorders>
                  <w:shd w:val="clear" w:color="auto" w:fill="FFFFFF"/>
                </w:tcPr>
                <w:p w14:paraId="0ADDB04B"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Sig.</w:t>
                  </w:r>
                </w:p>
              </w:tc>
            </w:tr>
            <w:tr w:rsidR="00B565D1" w:rsidRPr="00F37E30" w14:paraId="03E56135" w14:textId="77777777" w:rsidTr="006B4BA5">
              <w:trPr>
                <w:cantSplit/>
                <w:trHeight w:val="225"/>
                <w:jc w:val="center"/>
              </w:trPr>
              <w:tc>
                <w:tcPr>
                  <w:tcW w:w="1980" w:type="dxa"/>
                  <w:gridSpan w:val="2"/>
                  <w:vMerge/>
                  <w:tcBorders>
                    <w:top w:val="single" w:sz="16" w:space="0" w:color="000000"/>
                    <w:left w:val="single" w:sz="16" w:space="0" w:color="000000"/>
                    <w:bottom w:val="nil"/>
                    <w:right w:val="nil"/>
                  </w:tcBorders>
                  <w:shd w:val="clear" w:color="auto" w:fill="FFFFFF"/>
                </w:tcPr>
                <w:p w14:paraId="0676887B"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857" w:type="dxa"/>
                  <w:tcBorders>
                    <w:left w:val="single" w:sz="16" w:space="0" w:color="000000"/>
                    <w:bottom w:val="single" w:sz="16" w:space="0" w:color="000000"/>
                  </w:tcBorders>
                  <w:shd w:val="clear" w:color="auto" w:fill="FFFFFF"/>
                </w:tcPr>
                <w:p w14:paraId="0C5E9A0C"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w:t>
                  </w:r>
                </w:p>
              </w:tc>
              <w:tc>
                <w:tcPr>
                  <w:tcW w:w="856" w:type="dxa"/>
                  <w:tcBorders>
                    <w:bottom w:val="single" w:sz="16" w:space="0" w:color="000000"/>
                  </w:tcBorders>
                  <w:shd w:val="clear" w:color="auto" w:fill="FFFFFF"/>
                </w:tcPr>
                <w:p w14:paraId="24487D27"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Std. Error</w:t>
                  </w:r>
                </w:p>
              </w:tc>
              <w:tc>
                <w:tcPr>
                  <w:tcW w:w="1008" w:type="dxa"/>
                  <w:tcBorders>
                    <w:bottom w:val="single" w:sz="16" w:space="0" w:color="000000"/>
                  </w:tcBorders>
                  <w:shd w:val="clear" w:color="auto" w:fill="FFFFFF"/>
                </w:tcPr>
                <w:p w14:paraId="0BF5FCE4"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Beta</w:t>
                  </w:r>
                </w:p>
              </w:tc>
              <w:tc>
                <w:tcPr>
                  <w:tcW w:w="649" w:type="dxa"/>
                  <w:vMerge/>
                  <w:tcBorders>
                    <w:top w:val="single" w:sz="16" w:space="0" w:color="000000"/>
                  </w:tcBorders>
                  <w:shd w:val="clear" w:color="auto" w:fill="FFFFFF"/>
                </w:tcPr>
                <w:p w14:paraId="76F36162"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655" w:type="dxa"/>
                  <w:vMerge/>
                  <w:tcBorders>
                    <w:top w:val="single" w:sz="16" w:space="0" w:color="000000"/>
                    <w:right w:val="single" w:sz="16" w:space="0" w:color="000000"/>
                  </w:tcBorders>
                  <w:shd w:val="clear" w:color="auto" w:fill="FFFFFF"/>
                </w:tcPr>
                <w:p w14:paraId="71EBF365"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r>
            <w:tr w:rsidR="00B565D1" w:rsidRPr="00F37E30" w14:paraId="3F4021E5" w14:textId="77777777" w:rsidTr="006B4BA5">
              <w:trPr>
                <w:cantSplit/>
                <w:trHeight w:val="261"/>
                <w:jc w:val="center"/>
              </w:trPr>
              <w:tc>
                <w:tcPr>
                  <w:tcW w:w="463" w:type="dxa"/>
                  <w:vMerge w:val="restart"/>
                  <w:tcBorders>
                    <w:top w:val="single" w:sz="16" w:space="0" w:color="000000"/>
                    <w:left w:val="single" w:sz="16" w:space="0" w:color="000000"/>
                    <w:bottom w:val="single" w:sz="16" w:space="0" w:color="000000"/>
                    <w:right w:val="nil"/>
                  </w:tcBorders>
                  <w:shd w:val="clear" w:color="auto" w:fill="FFFFFF"/>
                  <w:vAlign w:val="center"/>
                </w:tcPr>
                <w:p w14:paraId="11CED6F1"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p>
              </w:tc>
              <w:tc>
                <w:tcPr>
                  <w:tcW w:w="1516" w:type="dxa"/>
                  <w:tcBorders>
                    <w:top w:val="single" w:sz="16" w:space="0" w:color="000000"/>
                    <w:left w:val="nil"/>
                    <w:bottom w:val="nil"/>
                    <w:right w:val="single" w:sz="16" w:space="0" w:color="000000"/>
                  </w:tcBorders>
                  <w:shd w:val="clear" w:color="auto" w:fill="FFFFFF"/>
                  <w:vAlign w:val="center"/>
                </w:tcPr>
                <w:p w14:paraId="4718A73A"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(Constant)</w:t>
                  </w:r>
                </w:p>
              </w:tc>
              <w:tc>
                <w:tcPr>
                  <w:tcW w:w="857" w:type="dxa"/>
                  <w:tcBorders>
                    <w:top w:val="single" w:sz="16" w:space="0" w:color="000000"/>
                    <w:left w:val="single" w:sz="16" w:space="0" w:color="000000"/>
                    <w:bottom w:val="nil"/>
                  </w:tcBorders>
                  <w:shd w:val="clear" w:color="auto" w:fill="FFFFFF"/>
                </w:tcPr>
                <w:p w14:paraId="17D44772"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-7,209</w:t>
                  </w:r>
                </w:p>
              </w:tc>
              <w:tc>
                <w:tcPr>
                  <w:tcW w:w="856" w:type="dxa"/>
                  <w:tcBorders>
                    <w:top w:val="single" w:sz="16" w:space="0" w:color="000000"/>
                    <w:bottom w:val="nil"/>
                  </w:tcBorders>
                  <w:shd w:val="clear" w:color="auto" w:fill="FFFFFF"/>
                </w:tcPr>
                <w:p w14:paraId="45C59F0E"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6,593</w:t>
                  </w:r>
                </w:p>
              </w:tc>
              <w:tc>
                <w:tcPr>
                  <w:tcW w:w="1008" w:type="dxa"/>
                  <w:tcBorders>
                    <w:top w:val="single" w:sz="16" w:space="0" w:color="000000"/>
                    <w:bottom w:val="nil"/>
                  </w:tcBorders>
                  <w:shd w:val="clear" w:color="auto" w:fill="FFFFFF"/>
                </w:tcPr>
                <w:p w14:paraId="4973B03B"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sz w:val="24"/>
                      <w:szCs w:val="24"/>
                      <w:lang w:val="id-ID"/>
                    </w:rPr>
                  </w:pPr>
                </w:p>
              </w:tc>
              <w:tc>
                <w:tcPr>
                  <w:tcW w:w="649" w:type="dxa"/>
                  <w:tcBorders>
                    <w:top w:val="single" w:sz="16" w:space="0" w:color="000000"/>
                    <w:bottom w:val="nil"/>
                  </w:tcBorders>
                  <w:shd w:val="clear" w:color="auto" w:fill="FFFFFF"/>
                </w:tcPr>
                <w:p w14:paraId="763CA098"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-1,093</w:t>
                  </w:r>
                </w:p>
              </w:tc>
              <w:tc>
                <w:tcPr>
                  <w:tcW w:w="655" w:type="dxa"/>
                  <w:tcBorders>
                    <w:top w:val="single" w:sz="16" w:space="0" w:color="000000"/>
                    <w:bottom w:val="nil"/>
                    <w:right w:val="single" w:sz="16" w:space="0" w:color="000000"/>
                  </w:tcBorders>
                  <w:shd w:val="clear" w:color="auto" w:fill="FFFFFF"/>
                </w:tcPr>
                <w:p w14:paraId="0EE9ED45"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,276</w:t>
                  </w:r>
                </w:p>
              </w:tc>
            </w:tr>
            <w:tr w:rsidR="00B565D1" w:rsidRPr="00F37E30" w14:paraId="6BB5A74A" w14:textId="77777777" w:rsidTr="006B4BA5">
              <w:trPr>
                <w:cantSplit/>
                <w:trHeight w:val="216"/>
                <w:jc w:val="center"/>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14:paraId="1A612004"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516" w:type="dxa"/>
                  <w:tcBorders>
                    <w:top w:val="nil"/>
                    <w:left w:val="nil"/>
                    <w:bottom w:val="nil"/>
                    <w:right w:val="single" w:sz="16" w:space="0" w:color="000000"/>
                  </w:tcBorders>
                  <w:shd w:val="clear" w:color="auto" w:fill="FFFFFF"/>
                  <w:vAlign w:val="center"/>
                </w:tcPr>
                <w:p w14:paraId="1B15FA6B"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Manajerial</w:t>
                  </w:r>
                </w:p>
              </w:tc>
              <w:tc>
                <w:tcPr>
                  <w:tcW w:w="857" w:type="dxa"/>
                  <w:tcBorders>
                    <w:top w:val="nil"/>
                    <w:left w:val="single" w:sz="16" w:space="0" w:color="000000"/>
                    <w:bottom w:val="nil"/>
                  </w:tcBorders>
                  <w:shd w:val="clear" w:color="auto" w:fill="FFFFFF"/>
                </w:tcPr>
                <w:p w14:paraId="3534A0DB"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,503</w:t>
                  </w:r>
                </w:p>
              </w:tc>
              <w:tc>
                <w:tcPr>
                  <w:tcW w:w="856" w:type="dxa"/>
                  <w:tcBorders>
                    <w:top w:val="nil"/>
                    <w:bottom w:val="nil"/>
                  </w:tcBorders>
                  <w:shd w:val="clear" w:color="auto" w:fill="FFFFFF"/>
                </w:tcPr>
                <w:p w14:paraId="3F0BBE10"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,212</w:t>
                  </w:r>
                </w:p>
              </w:tc>
              <w:tc>
                <w:tcPr>
                  <w:tcW w:w="1008" w:type="dxa"/>
                  <w:tcBorders>
                    <w:top w:val="nil"/>
                    <w:bottom w:val="nil"/>
                  </w:tcBorders>
                  <w:shd w:val="clear" w:color="auto" w:fill="FFFFFF"/>
                </w:tcPr>
                <w:p w14:paraId="408730BF"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,164</w:t>
                  </w:r>
                </w:p>
              </w:tc>
              <w:tc>
                <w:tcPr>
                  <w:tcW w:w="649" w:type="dxa"/>
                  <w:tcBorders>
                    <w:top w:val="nil"/>
                    <w:bottom w:val="nil"/>
                  </w:tcBorders>
                  <w:shd w:val="clear" w:color="auto" w:fill="FFFFFF"/>
                </w:tcPr>
                <w:p w14:paraId="1D65ED6D"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2,371</w:t>
                  </w:r>
                </w:p>
              </w:tc>
              <w:tc>
                <w:tcPr>
                  <w:tcW w:w="655" w:type="dxa"/>
                  <w:tcBorders>
                    <w:top w:val="nil"/>
                    <w:bottom w:val="nil"/>
                    <w:right w:val="single" w:sz="16" w:space="0" w:color="000000"/>
                  </w:tcBorders>
                  <w:shd w:val="clear" w:color="auto" w:fill="FFFFFF"/>
                </w:tcPr>
                <w:p w14:paraId="6A52207F"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,019</w:t>
                  </w:r>
                </w:p>
              </w:tc>
            </w:tr>
            <w:tr w:rsidR="00B565D1" w:rsidRPr="00F37E30" w14:paraId="69EE7667" w14:textId="77777777" w:rsidTr="006B4BA5">
              <w:trPr>
                <w:cantSplit/>
                <w:trHeight w:val="225"/>
                <w:jc w:val="center"/>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14:paraId="32DFA517"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516" w:type="dxa"/>
                  <w:tcBorders>
                    <w:top w:val="nil"/>
                    <w:left w:val="nil"/>
                    <w:bottom w:val="nil"/>
                    <w:right w:val="single" w:sz="16" w:space="0" w:color="000000"/>
                  </w:tcBorders>
                  <w:shd w:val="clear" w:color="auto" w:fill="FFFFFF"/>
                  <w:vAlign w:val="center"/>
                </w:tcPr>
                <w:p w14:paraId="48CD29B7"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Asing</w:t>
                  </w:r>
                </w:p>
              </w:tc>
              <w:tc>
                <w:tcPr>
                  <w:tcW w:w="857" w:type="dxa"/>
                  <w:tcBorders>
                    <w:top w:val="nil"/>
                    <w:left w:val="single" w:sz="16" w:space="0" w:color="000000"/>
                    <w:bottom w:val="nil"/>
                  </w:tcBorders>
                  <w:shd w:val="clear" w:color="auto" w:fill="FFFFFF"/>
                </w:tcPr>
                <w:p w14:paraId="01C61A77"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,368</w:t>
                  </w:r>
                </w:p>
              </w:tc>
              <w:tc>
                <w:tcPr>
                  <w:tcW w:w="856" w:type="dxa"/>
                  <w:tcBorders>
                    <w:top w:val="nil"/>
                    <w:bottom w:val="nil"/>
                  </w:tcBorders>
                  <w:shd w:val="clear" w:color="auto" w:fill="FFFFFF"/>
                </w:tcPr>
                <w:p w14:paraId="27F1F790"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,182</w:t>
                  </w:r>
                </w:p>
              </w:tc>
              <w:tc>
                <w:tcPr>
                  <w:tcW w:w="1008" w:type="dxa"/>
                  <w:tcBorders>
                    <w:top w:val="nil"/>
                    <w:bottom w:val="nil"/>
                  </w:tcBorders>
                  <w:shd w:val="clear" w:color="auto" w:fill="FFFFFF"/>
                </w:tcPr>
                <w:p w14:paraId="08B308DD"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,145</w:t>
                  </w:r>
                </w:p>
              </w:tc>
              <w:tc>
                <w:tcPr>
                  <w:tcW w:w="649" w:type="dxa"/>
                  <w:tcBorders>
                    <w:top w:val="nil"/>
                    <w:bottom w:val="nil"/>
                  </w:tcBorders>
                  <w:shd w:val="clear" w:color="auto" w:fill="FFFFFF"/>
                </w:tcPr>
                <w:p w14:paraId="5767BD95"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2,019</w:t>
                  </w:r>
                </w:p>
              </w:tc>
              <w:tc>
                <w:tcPr>
                  <w:tcW w:w="655" w:type="dxa"/>
                  <w:tcBorders>
                    <w:top w:val="nil"/>
                    <w:bottom w:val="nil"/>
                    <w:right w:val="single" w:sz="16" w:space="0" w:color="000000"/>
                  </w:tcBorders>
                  <w:shd w:val="clear" w:color="auto" w:fill="FFFFFF"/>
                </w:tcPr>
                <w:p w14:paraId="41E0D8EB"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,045</w:t>
                  </w:r>
                </w:p>
              </w:tc>
            </w:tr>
            <w:tr w:rsidR="00B565D1" w:rsidRPr="00F37E30" w14:paraId="42F58D42" w14:textId="77777777" w:rsidTr="006B4BA5">
              <w:trPr>
                <w:cantSplit/>
                <w:trHeight w:val="216"/>
                <w:jc w:val="center"/>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14:paraId="7C412EBF"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516" w:type="dxa"/>
                  <w:tcBorders>
                    <w:top w:val="nil"/>
                    <w:left w:val="nil"/>
                    <w:bottom w:val="nil"/>
                    <w:right w:val="single" w:sz="16" w:space="0" w:color="000000"/>
                  </w:tcBorders>
                  <w:shd w:val="clear" w:color="auto" w:fill="FFFFFF"/>
                  <w:vAlign w:val="center"/>
                </w:tcPr>
                <w:p w14:paraId="6BAB53B7"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Kepemilikan Pemerintah</w:t>
                  </w:r>
                </w:p>
              </w:tc>
              <w:tc>
                <w:tcPr>
                  <w:tcW w:w="857" w:type="dxa"/>
                  <w:tcBorders>
                    <w:top w:val="nil"/>
                    <w:left w:val="single" w:sz="16" w:space="0" w:color="000000"/>
                    <w:bottom w:val="nil"/>
                  </w:tcBorders>
                  <w:shd w:val="clear" w:color="auto" w:fill="FFFFFF"/>
                </w:tcPr>
                <w:p w14:paraId="26B776EA"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,744</w:t>
                  </w:r>
                </w:p>
              </w:tc>
              <w:tc>
                <w:tcPr>
                  <w:tcW w:w="856" w:type="dxa"/>
                  <w:tcBorders>
                    <w:top w:val="nil"/>
                    <w:bottom w:val="nil"/>
                  </w:tcBorders>
                  <w:shd w:val="clear" w:color="auto" w:fill="FFFFFF"/>
                </w:tcPr>
                <w:p w14:paraId="6759A3FB"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,243</w:t>
                  </w:r>
                </w:p>
              </w:tc>
              <w:tc>
                <w:tcPr>
                  <w:tcW w:w="1008" w:type="dxa"/>
                  <w:tcBorders>
                    <w:top w:val="nil"/>
                    <w:bottom w:val="nil"/>
                  </w:tcBorders>
                  <w:shd w:val="clear" w:color="auto" w:fill="FFFFFF"/>
                </w:tcPr>
                <w:p w14:paraId="74F4BE21"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,214</w:t>
                  </w:r>
                </w:p>
              </w:tc>
              <w:tc>
                <w:tcPr>
                  <w:tcW w:w="649" w:type="dxa"/>
                  <w:tcBorders>
                    <w:top w:val="nil"/>
                    <w:bottom w:val="nil"/>
                  </w:tcBorders>
                  <w:shd w:val="clear" w:color="auto" w:fill="FFFFFF"/>
                </w:tcPr>
                <w:p w14:paraId="6C2EF20B"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3,064</w:t>
                  </w:r>
                </w:p>
              </w:tc>
              <w:tc>
                <w:tcPr>
                  <w:tcW w:w="655" w:type="dxa"/>
                  <w:tcBorders>
                    <w:top w:val="nil"/>
                    <w:bottom w:val="nil"/>
                    <w:right w:val="single" w:sz="16" w:space="0" w:color="000000"/>
                  </w:tcBorders>
                  <w:shd w:val="clear" w:color="auto" w:fill="FFFFFF"/>
                </w:tcPr>
                <w:p w14:paraId="60088C27"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,003</w:t>
                  </w:r>
                </w:p>
              </w:tc>
            </w:tr>
            <w:tr w:rsidR="00B565D1" w:rsidRPr="00F37E30" w14:paraId="66A819E8" w14:textId="77777777" w:rsidTr="006B4BA5">
              <w:trPr>
                <w:cantSplit/>
                <w:trHeight w:val="216"/>
                <w:jc w:val="center"/>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14:paraId="6138F5B1"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516" w:type="dxa"/>
                  <w:tcBorders>
                    <w:top w:val="nil"/>
                    <w:left w:val="nil"/>
                    <w:bottom w:val="nil"/>
                    <w:right w:val="single" w:sz="16" w:space="0" w:color="000000"/>
                  </w:tcBorders>
                  <w:shd w:val="clear" w:color="auto" w:fill="FFFFFF"/>
                  <w:vAlign w:val="center"/>
                </w:tcPr>
                <w:p w14:paraId="61366389"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Ukuran Perusahaan</w:t>
                  </w:r>
                </w:p>
              </w:tc>
              <w:tc>
                <w:tcPr>
                  <w:tcW w:w="857" w:type="dxa"/>
                  <w:tcBorders>
                    <w:top w:val="nil"/>
                    <w:left w:val="single" w:sz="16" w:space="0" w:color="000000"/>
                    <w:bottom w:val="nil"/>
                  </w:tcBorders>
                  <w:shd w:val="clear" w:color="auto" w:fill="FFFFFF"/>
                </w:tcPr>
                <w:p w14:paraId="7E956F9C"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8,110</w:t>
                  </w:r>
                </w:p>
              </w:tc>
              <w:tc>
                <w:tcPr>
                  <w:tcW w:w="856" w:type="dxa"/>
                  <w:tcBorders>
                    <w:top w:val="nil"/>
                    <w:bottom w:val="nil"/>
                  </w:tcBorders>
                  <w:shd w:val="clear" w:color="auto" w:fill="FFFFFF"/>
                </w:tcPr>
                <w:p w14:paraId="45E7A2A4"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1,964</w:t>
                  </w:r>
                </w:p>
              </w:tc>
              <w:tc>
                <w:tcPr>
                  <w:tcW w:w="1008" w:type="dxa"/>
                  <w:tcBorders>
                    <w:top w:val="nil"/>
                    <w:bottom w:val="nil"/>
                  </w:tcBorders>
                  <w:shd w:val="clear" w:color="auto" w:fill="FFFFFF"/>
                </w:tcPr>
                <w:p w14:paraId="625747DD"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,298</w:t>
                  </w:r>
                </w:p>
              </w:tc>
              <w:tc>
                <w:tcPr>
                  <w:tcW w:w="649" w:type="dxa"/>
                  <w:tcBorders>
                    <w:top w:val="nil"/>
                    <w:bottom w:val="nil"/>
                  </w:tcBorders>
                  <w:shd w:val="clear" w:color="auto" w:fill="FFFFFF"/>
                </w:tcPr>
                <w:p w14:paraId="496CE4C4"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4,129</w:t>
                  </w:r>
                </w:p>
              </w:tc>
              <w:tc>
                <w:tcPr>
                  <w:tcW w:w="655" w:type="dxa"/>
                  <w:tcBorders>
                    <w:top w:val="nil"/>
                    <w:bottom w:val="nil"/>
                    <w:right w:val="single" w:sz="16" w:space="0" w:color="000000"/>
                  </w:tcBorders>
                  <w:shd w:val="clear" w:color="auto" w:fill="FFFFFF"/>
                </w:tcPr>
                <w:p w14:paraId="71911A3A"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,000</w:t>
                  </w:r>
                </w:p>
              </w:tc>
            </w:tr>
            <w:tr w:rsidR="00B565D1" w:rsidRPr="00F37E30" w14:paraId="37EB9275" w14:textId="77777777" w:rsidTr="006B4BA5">
              <w:trPr>
                <w:cantSplit/>
                <w:trHeight w:val="216"/>
                <w:jc w:val="center"/>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14:paraId="59F6B66A"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516" w:type="dxa"/>
                  <w:tcBorders>
                    <w:top w:val="nil"/>
                    <w:left w:val="nil"/>
                    <w:bottom w:val="nil"/>
                    <w:right w:val="single" w:sz="16" w:space="0" w:color="000000"/>
                  </w:tcBorders>
                  <w:shd w:val="clear" w:color="auto" w:fill="FFFFFF"/>
                  <w:vAlign w:val="center"/>
                </w:tcPr>
                <w:p w14:paraId="68C0F83E"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Rasio Lancar</w:t>
                  </w:r>
                </w:p>
              </w:tc>
              <w:tc>
                <w:tcPr>
                  <w:tcW w:w="857" w:type="dxa"/>
                  <w:tcBorders>
                    <w:top w:val="nil"/>
                    <w:left w:val="single" w:sz="16" w:space="0" w:color="000000"/>
                    <w:bottom w:val="nil"/>
                  </w:tcBorders>
                  <w:shd w:val="clear" w:color="auto" w:fill="FFFFFF"/>
                </w:tcPr>
                <w:p w14:paraId="4E004667"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-,060</w:t>
                  </w:r>
                </w:p>
              </w:tc>
              <w:tc>
                <w:tcPr>
                  <w:tcW w:w="856" w:type="dxa"/>
                  <w:tcBorders>
                    <w:top w:val="nil"/>
                    <w:bottom w:val="nil"/>
                  </w:tcBorders>
                  <w:shd w:val="clear" w:color="auto" w:fill="FFFFFF"/>
                </w:tcPr>
                <w:p w14:paraId="7B99BC20"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,128</w:t>
                  </w:r>
                </w:p>
              </w:tc>
              <w:tc>
                <w:tcPr>
                  <w:tcW w:w="1008" w:type="dxa"/>
                  <w:tcBorders>
                    <w:top w:val="nil"/>
                    <w:bottom w:val="nil"/>
                  </w:tcBorders>
                  <w:shd w:val="clear" w:color="auto" w:fill="FFFFFF"/>
                </w:tcPr>
                <w:p w14:paraId="53D3083E"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-,037</w:t>
                  </w:r>
                </w:p>
              </w:tc>
              <w:tc>
                <w:tcPr>
                  <w:tcW w:w="649" w:type="dxa"/>
                  <w:tcBorders>
                    <w:top w:val="nil"/>
                    <w:bottom w:val="nil"/>
                  </w:tcBorders>
                  <w:shd w:val="clear" w:color="auto" w:fill="FFFFFF"/>
                </w:tcPr>
                <w:p w14:paraId="61F00CA9"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-,472</w:t>
                  </w:r>
                </w:p>
              </w:tc>
              <w:tc>
                <w:tcPr>
                  <w:tcW w:w="655" w:type="dxa"/>
                  <w:tcBorders>
                    <w:top w:val="nil"/>
                    <w:bottom w:val="nil"/>
                    <w:right w:val="single" w:sz="16" w:space="0" w:color="000000"/>
                  </w:tcBorders>
                  <w:shd w:val="clear" w:color="auto" w:fill="FFFFFF"/>
                </w:tcPr>
                <w:p w14:paraId="51229CF0"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,638</w:t>
                  </w:r>
                </w:p>
              </w:tc>
            </w:tr>
            <w:tr w:rsidR="00B565D1" w:rsidRPr="00F37E30" w14:paraId="56265835" w14:textId="77777777" w:rsidTr="006B4BA5">
              <w:trPr>
                <w:cantSplit/>
                <w:trHeight w:val="261"/>
                <w:jc w:val="center"/>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14:paraId="635E623A"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516" w:type="dxa"/>
                  <w:tcBorders>
                    <w:top w:val="nil"/>
                    <w:left w:val="nil"/>
                    <w:bottom w:val="nil"/>
                    <w:right w:val="single" w:sz="16" w:space="0" w:color="000000"/>
                  </w:tcBorders>
                  <w:shd w:val="clear" w:color="auto" w:fill="FFFFFF"/>
                  <w:vAlign w:val="center"/>
                </w:tcPr>
                <w:p w14:paraId="36EB2F1A"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Leverage</w:t>
                  </w:r>
                </w:p>
              </w:tc>
              <w:tc>
                <w:tcPr>
                  <w:tcW w:w="857" w:type="dxa"/>
                  <w:tcBorders>
                    <w:top w:val="nil"/>
                    <w:left w:val="single" w:sz="16" w:space="0" w:color="000000"/>
                    <w:bottom w:val="nil"/>
                  </w:tcBorders>
                  <w:shd w:val="clear" w:color="auto" w:fill="FFFFFF"/>
                </w:tcPr>
                <w:p w14:paraId="777ABEBA"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,043</w:t>
                  </w:r>
                </w:p>
              </w:tc>
              <w:tc>
                <w:tcPr>
                  <w:tcW w:w="856" w:type="dxa"/>
                  <w:tcBorders>
                    <w:top w:val="nil"/>
                    <w:bottom w:val="nil"/>
                  </w:tcBorders>
                  <w:shd w:val="clear" w:color="auto" w:fill="FFFFFF"/>
                </w:tcPr>
                <w:p w14:paraId="3AF3CDF2"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,194</w:t>
                  </w:r>
                </w:p>
              </w:tc>
              <w:tc>
                <w:tcPr>
                  <w:tcW w:w="1008" w:type="dxa"/>
                  <w:tcBorders>
                    <w:top w:val="nil"/>
                    <w:bottom w:val="nil"/>
                  </w:tcBorders>
                  <w:shd w:val="clear" w:color="auto" w:fill="FFFFFF"/>
                </w:tcPr>
                <w:p w14:paraId="363097CE"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,018</w:t>
                  </w:r>
                </w:p>
              </w:tc>
              <w:tc>
                <w:tcPr>
                  <w:tcW w:w="649" w:type="dxa"/>
                  <w:tcBorders>
                    <w:top w:val="nil"/>
                    <w:bottom w:val="nil"/>
                  </w:tcBorders>
                  <w:shd w:val="clear" w:color="auto" w:fill="FFFFFF"/>
                </w:tcPr>
                <w:p w14:paraId="013C79FB"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,223</w:t>
                  </w:r>
                </w:p>
              </w:tc>
              <w:tc>
                <w:tcPr>
                  <w:tcW w:w="655" w:type="dxa"/>
                  <w:tcBorders>
                    <w:top w:val="nil"/>
                    <w:bottom w:val="nil"/>
                    <w:right w:val="single" w:sz="16" w:space="0" w:color="000000"/>
                  </w:tcBorders>
                  <w:shd w:val="clear" w:color="auto" w:fill="FFFFFF"/>
                </w:tcPr>
                <w:p w14:paraId="082031E2"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,824</w:t>
                  </w:r>
                </w:p>
              </w:tc>
            </w:tr>
            <w:tr w:rsidR="00B565D1" w:rsidRPr="00F37E30" w14:paraId="32056276" w14:textId="77777777" w:rsidTr="006B4BA5">
              <w:trPr>
                <w:cantSplit/>
                <w:trHeight w:val="261"/>
                <w:jc w:val="center"/>
              </w:trPr>
              <w:tc>
                <w:tcPr>
                  <w:tcW w:w="463" w:type="dxa"/>
                  <w:vMerge/>
                  <w:tcBorders>
                    <w:top w:val="single" w:sz="16" w:space="0" w:color="000000"/>
                    <w:left w:val="single" w:sz="16" w:space="0" w:color="000000"/>
                    <w:bottom w:val="single" w:sz="16" w:space="0" w:color="000000"/>
                    <w:right w:val="nil"/>
                  </w:tcBorders>
                  <w:shd w:val="clear" w:color="auto" w:fill="FFFFFF"/>
                  <w:vAlign w:val="center"/>
                </w:tcPr>
                <w:p w14:paraId="1812DBEF" w14:textId="77777777" w:rsidR="00B565D1" w:rsidRPr="00F37E30" w:rsidRDefault="00B565D1" w:rsidP="00B565D1">
                  <w:pPr>
                    <w:autoSpaceDE w:val="0"/>
                    <w:autoSpaceDN w:val="0"/>
                    <w:adjustRightInd w:val="0"/>
                    <w:spacing w:after="0" w:line="240" w:lineRule="auto"/>
                    <w:jc w:val="both"/>
                    <w:rPr>
                      <w:rFonts w:ascii="Times New Roman" w:hAnsi="Times New Roman" w:cs="Times New Roman"/>
                      <w:color w:val="000000"/>
                      <w:sz w:val="24"/>
                      <w:szCs w:val="24"/>
                      <w:lang w:val="id-ID"/>
                    </w:rPr>
                  </w:pPr>
                </w:p>
              </w:tc>
              <w:tc>
                <w:tcPr>
                  <w:tcW w:w="1516" w:type="dxa"/>
                  <w:tcBorders>
                    <w:top w:val="nil"/>
                    <w:left w:val="nil"/>
                    <w:bottom w:val="single" w:sz="16" w:space="0" w:color="000000"/>
                    <w:right w:val="single" w:sz="16" w:space="0" w:color="000000"/>
                  </w:tcBorders>
                  <w:shd w:val="clear" w:color="auto" w:fill="FFFFFF"/>
                  <w:vAlign w:val="center"/>
                </w:tcPr>
                <w:p w14:paraId="268C268F"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ROA</w:t>
                  </w:r>
                </w:p>
              </w:tc>
              <w:tc>
                <w:tcPr>
                  <w:tcW w:w="857" w:type="dxa"/>
                  <w:tcBorders>
                    <w:top w:val="nil"/>
                    <w:left w:val="single" w:sz="16" w:space="0" w:color="000000"/>
                    <w:bottom w:val="single" w:sz="16" w:space="0" w:color="000000"/>
                  </w:tcBorders>
                  <w:shd w:val="clear" w:color="auto" w:fill="FFFFFF"/>
                </w:tcPr>
                <w:p w14:paraId="69B00168"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1,388</w:t>
                  </w:r>
                </w:p>
              </w:tc>
              <w:tc>
                <w:tcPr>
                  <w:tcW w:w="856" w:type="dxa"/>
                  <w:tcBorders>
                    <w:top w:val="nil"/>
                    <w:bottom w:val="single" w:sz="16" w:space="0" w:color="000000"/>
                  </w:tcBorders>
                  <w:shd w:val="clear" w:color="auto" w:fill="FFFFFF"/>
                </w:tcPr>
                <w:p w14:paraId="2032DB3C"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1,321</w:t>
                  </w:r>
                </w:p>
              </w:tc>
              <w:tc>
                <w:tcPr>
                  <w:tcW w:w="1008" w:type="dxa"/>
                  <w:tcBorders>
                    <w:top w:val="nil"/>
                    <w:bottom w:val="single" w:sz="16" w:space="0" w:color="000000"/>
                  </w:tcBorders>
                  <w:shd w:val="clear" w:color="auto" w:fill="FFFFFF"/>
                </w:tcPr>
                <w:p w14:paraId="5A114837"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,076</w:t>
                  </w:r>
                </w:p>
              </w:tc>
              <w:tc>
                <w:tcPr>
                  <w:tcW w:w="649" w:type="dxa"/>
                  <w:tcBorders>
                    <w:top w:val="nil"/>
                    <w:bottom w:val="single" w:sz="16" w:space="0" w:color="000000"/>
                  </w:tcBorders>
                  <w:shd w:val="clear" w:color="auto" w:fill="FFFFFF"/>
                </w:tcPr>
                <w:p w14:paraId="640C4164"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1,051</w:t>
                  </w:r>
                </w:p>
              </w:tc>
              <w:tc>
                <w:tcPr>
                  <w:tcW w:w="655" w:type="dxa"/>
                  <w:tcBorders>
                    <w:top w:val="nil"/>
                    <w:bottom w:val="single" w:sz="16" w:space="0" w:color="000000"/>
                    <w:right w:val="single" w:sz="16" w:space="0" w:color="000000"/>
                  </w:tcBorders>
                  <w:shd w:val="clear" w:color="auto" w:fill="FFFFFF"/>
                </w:tcPr>
                <w:p w14:paraId="45358A3F"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,295</w:t>
                  </w:r>
                </w:p>
              </w:tc>
            </w:tr>
            <w:tr w:rsidR="00B565D1" w:rsidRPr="00F37E30" w14:paraId="5A7391E4" w14:textId="77777777" w:rsidTr="006B4BA5">
              <w:trPr>
                <w:cantSplit/>
                <w:trHeight w:val="196"/>
                <w:jc w:val="center"/>
              </w:trPr>
              <w:tc>
                <w:tcPr>
                  <w:tcW w:w="6008" w:type="dxa"/>
                  <w:gridSpan w:val="7"/>
                  <w:tcBorders>
                    <w:top w:val="nil"/>
                    <w:left w:val="nil"/>
                    <w:bottom w:val="nil"/>
                    <w:right w:val="nil"/>
                  </w:tcBorders>
                  <w:shd w:val="clear" w:color="auto" w:fill="FFFFFF"/>
                </w:tcPr>
                <w:p w14:paraId="139F1EF6" w14:textId="77777777" w:rsidR="00B565D1" w:rsidRPr="00F37E30" w:rsidRDefault="00B565D1" w:rsidP="00B565D1">
                  <w:pPr>
                    <w:autoSpaceDE w:val="0"/>
                    <w:autoSpaceDN w:val="0"/>
                    <w:adjustRightInd w:val="0"/>
                    <w:spacing w:after="0" w:line="240" w:lineRule="auto"/>
                    <w:ind w:left="60" w:right="60"/>
                    <w:jc w:val="both"/>
                    <w:rPr>
                      <w:rFonts w:ascii="Times New Roman" w:hAnsi="Times New Roman" w:cs="Times New Roman"/>
                      <w:color w:val="000000"/>
                      <w:sz w:val="24"/>
                      <w:szCs w:val="24"/>
                      <w:lang w:val="id-ID"/>
                    </w:rPr>
                  </w:pPr>
                  <w:r w:rsidRPr="00F37E30">
                    <w:rPr>
                      <w:rFonts w:ascii="Times New Roman" w:hAnsi="Times New Roman" w:cs="Times New Roman"/>
                      <w:color w:val="000000"/>
                      <w:sz w:val="24"/>
                      <w:szCs w:val="24"/>
                      <w:lang w:val="id-ID"/>
                    </w:rPr>
                    <w:t>a. Dependent Variable: Biaya Audit</w:t>
                  </w:r>
                </w:p>
              </w:tc>
            </w:tr>
          </w:tbl>
          <w:p w14:paraId="5BB1BB3F" w14:textId="108AE508" w:rsidR="00B565D1" w:rsidRPr="00F37E30" w:rsidRDefault="00B565D1" w:rsidP="00F37E30">
            <w:pPr>
              <w:pStyle w:val="BodyText"/>
              <w:ind w:right="117"/>
              <w:jc w:val="both"/>
              <w:rPr>
                <w:b/>
                <w:bCs/>
                <w:lang w:val="en-US"/>
              </w:rPr>
            </w:pPr>
          </w:p>
        </w:tc>
      </w:tr>
      <w:tr w:rsidR="00B76CA8" w:rsidRPr="00F37E30" w14:paraId="1C8DB778" w14:textId="77777777" w:rsidTr="006B4BA5">
        <w:trPr>
          <w:cantSplit/>
          <w:trHeight w:val="1818"/>
          <w:jc w:val="center"/>
        </w:trPr>
        <w:tc>
          <w:tcPr>
            <w:tcW w:w="7101" w:type="dxa"/>
            <w:gridSpan w:val="3"/>
            <w:tcBorders>
              <w:top w:val="nil"/>
              <w:left w:val="nil"/>
              <w:bottom w:val="nil"/>
              <w:right w:val="nil"/>
            </w:tcBorders>
            <w:shd w:val="clear" w:color="auto" w:fill="FFFFFF"/>
          </w:tcPr>
          <w:p w14:paraId="5A120E9E" w14:textId="3EFA7043" w:rsidR="00B76CA8" w:rsidRPr="00F37E30" w:rsidRDefault="00B76CA8" w:rsidP="00B565D1">
            <w:pPr>
              <w:autoSpaceDE w:val="0"/>
              <w:autoSpaceDN w:val="0"/>
              <w:adjustRightInd w:val="0"/>
              <w:spacing w:after="0" w:line="240" w:lineRule="auto"/>
              <w:ind w:right="60"/>
              <w:jc w:val="both"/>
              <w:rPr>
                <w:rFonts w:ascii="Times New Roman" w:hAnsi="Times New Roman" w:cs="Times New Roman"/>
                <w:color w:val="000000"/>
                <w:sz w:val="24"/>
                <w:szCs w:val="24"/>
              </w:rPr>
            </w:pPr>
          </w:p>
          <w:p w14:paraId="0684750B" w14:textId="77777777" w:rsidR="00B76CA8" w:rsidRPr="00F37E30" w:rsidRDefault="00B76CA8" w:rsidP="00F37E3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manajerial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sig.0,019 &lt; 0,05 yang </w:t>
            </w:r>
            <w:proofErr w:type="spellStart"/>
            <w:r w:rsidRPr="00F37E30">
              <w:rPr>
                <w:rFonts w:ascii="Times New Roman" w:hAnsi="Times New Roman" w:cs="Times New Roman"/>
                <w:sz w:val="24"/>
                <w:szCs w:val="24"/>
                <w:lang w:val="en-US"/>
              </w:rPr>
              <w:t>berarti</w:t>
            </w:r>
            <w:proofErr w:type="spellEnd"/>
            <w:r w:rsidRPr="00F37E30">
              <w:rPr>
                <w:rFonts w:ascii="Times New Roman" w:hAnsi="Times New Roman" w:cs="Times New Roman"/>
                <w:sz w:val="24"/>
                <w:szCs w:val="24"/>
                <w:lang w:val="en-US"/>
              </w:rPr>
              <w:t xml:space="preserve"> H</w:t>
            </w:r>
            <w:r w:rsidRPr="00F37E30">
              <w:rPr>
                <w:rFonts w:ascii="Times New Roman" w:hAnsi="Times New Roman" w:cs="Times New Roman"/>
                <w:sz w:val="24"/>
                <w:szCs w:val="24"/>
                <w:vertAlign w:val="subscript"/>
                <w:lang w:val="en-US"/>
              </w:rPr>
              <w:t xml:space="preserve">1 </w:t>
            </w:r>
            <w:proofErr w:type="spellStart"/>
            <w:proofErr w:type="gramStart"/>
            <w:r w:rsidRPr="00F37E30">
              <w:rPr>
                <w:rFonts w:ascii="Times New Roman" w:hAnsi="Times New Roman" w:cs="Times New Roman"/>
                <w:sz w:val="24"/>
                <w:szCs w:val="24"/>
                <w:lang w:val="en-US"/>
              </w:rPr>
              <w:t>diterima,yang</w:t>
            </w:r>
            <w:proofErr w:type="spellEnd"/>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artinya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variabel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manajerial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 yang </w:t>
            </w:r>
            <w:proofErr w:type="spellStart"/>
            <w:r w:rsidRPr="00F37E30">
              <w:rPr>
                <w:rFonts w:ascii="Times New Roman" w:hAnsi="Times New Roman" w:cs="Times New Roman"/>
                <w:sz w:val="24"/>
                <w:szCs w:val="24"/>
                <w:lang w:val="en-US"/>
              </w:rPr>
              <w:t>dikeluarkan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w:t>
            </w:r>
          </w:p>
          <w:p w14:paraId="228ADBE6" w14:textId="77777777" w:rsidR="00B76CA8" w:rsidRPr="00F37E30" w:rsidRDefault="00B76CA8" w:rsidP="00F37E3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asing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sig.0,045 &lt; 0,05 yang </w:t>
            </w:r>
            <w:proofErr w:type="spellStart"/>
            <w:r w:rsidRPr="00F37E30">
              <w:rPr>
                <w:rFonts w:ascii="Times New Roman" w:hAnsi="Times New Roman" w:cs="Times New Roman"/>
                <w:sz w:val="24"/>
                <w:szCs w:val="24"/>
                <w:lang w:val="en-US"/>
              </w:rPr>
              <w:t>berarti</w:t>
            </w:r>
            <w:proofErr w:type="spellEnd"/>
            <w:r w:rsidRPr="00F37E30">
              <w:rPr>
                <w:rFonts w:ascii="Times New Roman" w:hAnsi="Times New Roman" w:cs="Times New Roman"/>
                <w:sz w:val="24"/>
                <w:szCs w:val="24"/>
                <w:lang w:val="en-US"/>
              </w:rPr>
              <w:t xml:space="preserve"> H</w:t>
            </w:r>
            <w:r w:rsidRPr="00F37E30">
              <w:rPr>
                <w:rFonts w:ascii="Times New Roman" w:hAnsi="Times New Roman" w:cs="Times New Roman"/>
                <w:sz w:val="24"/>
                <w:szCs w:val="24"/>
                <w:vertAlign w:val="subscript"/>
                <w:lang w:val="en-US"/>
              </w:rPr>
              <w:t xml:space="preserve">2 </w:t>
            </w:r>
            <w:proofErr w:type="spellStart"/>
            <w:r w:rsidRPr="00F37E30">
              <w:rPr>
                <w:rFonts w:ascii="Times New Roman" w:hAnsi="Times New Roman" w:cs="Times New Roman"/>
                <w:sz w:val="24"/>
                <w:szCs w:val="24"/>
                <w:lang w:val="en-US"/>
              </w:rPr>
              <w:t>diterima</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artinya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asing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w:t>
            </w:r>
          </w:p>
          <w:p w14:paraId="4422C32C" w14:textId="77777777" w:rsidR="00B76CA8" w:rsidRPr="00F37E30" w:rsidRDefault="00B76CA8" w:rsidP="00F37E30">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pemerintah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sig.0,003 &lt; 0,</w:t>
            </w:r>
            <w:proofErr w:type="gramStart"/>
            <w:r w:rsidRPr="00F37E30">
              <w:rPr>
                <w:rFonts w:ascii="Times New Roman" w:hAnsi="Times New Roman" w:cs="Times New Roman"/>
                <w:sz w:val="24"/>
                <w:szCs w:val="24"/>
                <w:lang w:val="en-US"/>
              </w:rPr>
              <w:t>05  yang</w:t>
            </w:r>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berarti</w:t>
            </w:r>
            <w:proofErr w:type="spellEnd"/>
            <w:r w:rsidRPr="00F37E30">
              <w:rPr>
                <w:rFonts w:ascii="Times New Roman" w:hAnsi="Times New Roman" w:cs="Times New Roman"/>
                <w:sz w:val="24"/>
                <w:szCs w:val="24"/>
                <w:lang w:val="en-US"/>
              </w:rPr>
              <w:t xml:space="preserve"> H</w:t>
            </w:r>
            <w:r w:rsidRPr="00F37E30">
              <w:rPr>
                <w:rFonts w:ascii="Times New Roman" w:hAnsi="Times New Roman" w:cs="Times New Roman"/>
                <w:sz w:val="24"/>
                <w:szCs w:val="24"/>
                <w:vertAlign w:val="subscript"/>
                <w:lang w:val="en-US"/>
              </w:rPr>
              <w:t xml:space="preserve">3 </w:t>
            </w:r>
            <w:proofErr w:type="spellStart"/>
            <w:r w:rsidRPr="00F37E30">
              <w:rPr>
                <w:rFonts w:ascii="Times New Roman" w:hAnsi="Times New Roman" w:cs="Times New Roman"/>
                <w:sz w:val="24"/>
                <w:szCs w:val="24"/>
                <w:lang w:val="en-US"/>
              </w:rPr>
              <w:t>diterima</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artinya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asing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w:t>
            </w:r>
          </w:p>
          <w:p w14:paraId="04A646CE" w14:textId="77777777" w:rsidR="00B76CA8" w:rsidRPr="00F37E30" w:rsidRDefault="00B76CA8" w:rsidP="00B867A3">
            <w:pPr>
              <w:autoSpaceDE w:val="0"/>
              <w:autoSpaceDN w:val="0"/>
              <w:adjustRightInd w:val="0"/>
              <w:spacing w:after="0" w:line="240" w:lineRule="auto"/>
              <w:ind w:left="142" w:firstLine="425"/>
              <w:jc w:val="both"/>
              <w:rPr>
                <w:rFonts w:ascii="Times New Roman" w:hAnsi="Times New Roman" w:cs="Times New Roman"/>
                <w:sz w:val="24"/>
                <w:szCs w:val="24"/>
                <w:lang w:val="en-US"/>
              </w:rPr>
            </w:pPr>
            <w:r w:rsidRPr="00F37E30">
              <w:rPr>
                <w:rFonts w:ascii="Times New Roman" w:hAnsi="Times New Roman" w:cs="Times New Roman"/>
                <w:sz w:val="24"/>
                <w:szCs w:val="24"/>
                <w:lang w:val="en-US"/>
              </w:rPr>
              <w:t xml:space="preserve">Hasil </w:t>
            </w:r>
            <w:proofErr w:type="spellStart"/>
            <w:r w:rsidRPr="00F37E30">
              <w:rPr>
                <w:rFonts w:ascii="Times New Roman" w:hAnsi="Times New Roman" w:cs="Times New Roman"/>
                <w:sz w:val="24"/>
                <w:szCs w:val="24"/>
                <w:lang w:val="en-US"/>
              </w:rPr>
              <w:t>pengujian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Variabel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Kontrol.Penelitian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ini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empat</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variabel</w:t>
            </w:r>
            <w:proofErr w:type="spellEnd"/>
            <w:r w:rsidRPr="00F37E30">
              <w:rPr>
                <w:rFonts w:ascii="Times New Roman" w:hAnsi="Times New Roman" w:cs="Times New Roman"/>
                <w:sz w:val="24"/>
                <w:szCs w:val="24"/>
                <w:lang w:val="en-US"/>
              </w:rPr>
              <w:t xml:space="preserve"> </w:t>
            </w:r>
            <w:proofErr w:type="spellStart"/>
            <w:proofErr w:type="gramStart"/>
            <w:r w:rsidRPr="00F37E30">
              <w:rPr>
                <w:rFonts w:ascii="Times New Roman" w:hAnsi="Times New Roman" w:cs="Times New Roman"/>
                <w:sz w:val="24"/>
                <w:szCs w:val="24"/>
                <w:lang w:val="en-US"/>
              </w:rPr>
              <w:t>kontrol.Pertama</w:t>
            </w:r>
            <w:proofErr w:type="spellEnd"/>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ialah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ukuran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perusahaan.Berdasarkan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output,ukuran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sig </w:t>
            </w:r>
            <w:proofErr w:type="spellStart"/>
            <w:r w:rsidRPr="00F37E30">
              <w:rPr>
                <w:rFonts w:ascii="Times New Roman" w:hAnsi="Times New Roman" w:cs="Times New Roman"/>
                <w:sz w:val="24"/>
                <w:szCs w:val="24"/>
                <w:lang w:val="en-US"/>
              </w:rPr>
              <w:t>sebesar</w:t>
            </w:r>
            <w:proofErr w:type="spellEnd"/>
            <w:r w:rsidRPr="00F37E30">
              <w:rPr>
                <w:rFonts w:ascii="Times New Roman" w:hAnsi="Times New Roman" w:cs="Times New Roman"/>
                <w:sz w:val="24"/>
                <w:szCs w:val="24"/>
                <w:lang w:val="en-US"/>
              </w:rPr>
              <w:t xml:space="preserve"> 0,000 &lt; 0,05.Artinya,ukuran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signifikan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w:t>
            </w:r>
          </w:p>
          <w:p w14:paraId="79F6FBD0" w14:textId="1EB0BF75" w:rsidR="00B76CA8" w:rsidRDefault="00B76CA8" w:rsidP="00B867A3">
            <w:pPr>
              <w:autoSpaceDE w:val="0"/>
              <w:autoSpaceDN w:val="0"/>
              <w:adjustRightInd w:val="0"/>
              <w:spacing w:after="0" w:line="240" w:lineRule="auto"/>
              <w:ind w:firstLine="568"/>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Variabel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kontrol</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kedua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ialah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resiko</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klien</w:t>
            </w:r>
            <w:proofErr w:type="spellEnd"/>
            <w:r w:rsidRPr="00F37E30">
              <w:rPr>
                <w:rFonts w:ascii="Times New Roman" w:hAnsi="Times New Roman" w:cs="Times New Roman"/>
                <w:sz w:val="24"/>
                <w:szCs w:val="24"/>
                <w:lang w:val="en-US"/>
              </w:rPr>
              <w:t xml:space="preserve"> </w:t>
            </w:r>
            <w:r w:rsidRPr="00F37E30">
              <w:rPr>
                <w:rFonts w:ascii="Times New Roman" w:hAnsi="Times New Roman" w:cs="Times New Roman"/>
                <w:i/>
                <w:iCs/>
                <w:sz w:val="24"/>
                <w:szCs w:val="24"/>
                <w:lang w:val="en-US"/>
              </w:rPr>
              <w:t>(</w:t>
            </w:r>
            <w:proofErr w:type="spellStart"/>
            <w:r w:rsidRPr="00F37E30">
              <w:rPr>
                <w:rFonts w:ascii="Times New Roman" w:hAnsi="Times New Roman" w:cs="Times New Roman"/>
                <w:i/>
                <w:iCs/>
                <w:sz w:val="24"/>
                <w:szCs w:val="24"/>
                <w:lang w:val="en-US"/>
              </w:rPr>
              <w:t>C.Ratio</w:t>
            </w:r>
            <w:proofErr w:type="spellEnd"/>
            <w:r w:rsidRPr="00F37E30">
              <w:rPr>
                <w:rFonts w:ascii="Times New Roman" w:hAnsi="Times New Roman" w:cs="Times New Roman"/>
                <w:i/>
                <w:iCs/>
                <w:sz w:val="24"/>
                <w:szCs w:val="24"/>
                <w:lang w:val="en-US"/>
              </w:rPr>
              <w:t>)</w:t>
            </w:r>
            <w:r w:rsidRPr="00F37E30">
              <w:rPr>
                <w:rFonts w:ascii="Times New Roman" w:hAnsi="Times New Roman" w:cs="Times New Roman"/>
                <w:sz w:val="24"/>
                <w:szCs w:val="24"/>
                <w:lang w:val="en-US"/>
              </w:rPr>
              <w:t>.</w:t>
            </w:r>
            <w:proofErr w:type="spellStart"/>
            <w:r w:rsidRPr="00F37E30">
              <w:rPr>
                <w:rFonts w:ascii="Times New Roman" w:hAnsi="Times New Roman" w:cs="Times New Roman"/>
                <w:sz w:val="24"/>
                <w:szCs w:val="24"/>
                <w:lang w:val="en-US"/>
              </w:rPr>
              <w:t>Berdasarkan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output,resiko</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klien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sig </w:t>
            </w:r>
            <w:proofErr w:type="spellStart"/>
            <w:r w:rsidRPr="00F37E30">
              <w:rPr>
                <w:rFonts w:ascii="Times New Roman" w:hAnsi="Times New Roman" w:cs="Times New Roman"/>
                <w:sz w:val="24"/>
                <w:szCs w:val="24"/>
                <w:lang w:val="en-US"/>
              </w:rPr>
              <w:t>sebesar</w:t>
            </w:r>
            <w:proofErr w:type="spellEnd"/>
            <w:r w:rsidRPr="00F37E30">
              <w:rPr>
                <w:rFonts w:ascii="Times New Roman" w:hAnsi="Times New Roman" w:cs="Times New Roman"/>
                <w:sz w:val="24"/>
                <w:szCs w:val="24"/>
                <w:lang w:val="en-US"/>
              </w:rPr>
              <w:t xml:space="preserve"> 0,638 &gt; 0,05.Artinya,resiko </w:t>
            </w:r>
            <w:proofErr w:type="spellStart"/>
            <w:r w:rsidRPr="00F37E30">
              <w:rPr>
                <w:rFonts w:ascii="Times New Roman" w:hAnsi="Times New Roman" w:cs="Times New Roman"/>
                <w:sz w:val="24"/>
                <w:szCs w:val="24"/>
                <w:lang w:val="en-US"/>
              </w:rPr>
              <w:t>klien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tidak</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audit.Variabel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kontrol</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ketiga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ialah</w:t>
            </w:r>
            <w:proofErr w:type="spellEnd"/>
            <w:r w:rsidRPr="00F37E30">
              <w:rPr>
                <w:rFonts w:ascii="Times New Roman" w:hAnsi="Times New Roman" w:cs="Times New Roman"/>
                <w:i/>
                <w:iCs/>
                <w:sz w:val="24"/>
                <w:szCs w:val="24"/>
                <w:lang w:val="en-US"/>
              </w:rPr>
              <w:t xml:space="preserve"> </w:t>
            </w:r>
            <w:proofErr w:type="spellStart"/>
            <w:r w:rsidRPr="00F37E30">
              <w:rPr>
                <w:rFonts w:ascii="Times New Roman" w:hAnsi="Times New Roman" w:cs="Times New Roman"/>
                <w:i/>
                <w:iCs/>
                <w:sz w:val="24"/>
                <w:szCs w:val="24"/>
                <w:lang w:val="en-US"/>
              </w:rPr>
              <w:t>leverage</w:t>
            </w:r>
            <w:r w:rsidRPr="00F37E30">
              <w:rPr>
                <w:rFonts w:ascii="Times New Roman" w:hAnsi="Times New Roman" w:cs="Times New Roman"/>
                <w:sz w:val="24"/>
                <w:szCs w:val="24"/>
                <w:lang w:val="en-US"/>
              </w:rPr>
              <w:t>.Berdasarkan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output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sig 0,824 &gt; 0,05.Artinya </w:t>
            </w:r>
            <w:r w:rsidRPr="00F37E30">
              <w:rPr>
                <w:rFonts w:ascii="Times New Roman" w:hAnsi="Times New Roman" w:cs="Times New Roman"/>
                <w:i/>
                <w:iCs/>
                <w:sz w:val="24"/>
                <w:szCs w:val="24"/>
                <w:lang w:val="en-US"/>
              </w:rPr>
              <w:t>leverage</w:t>
            </w:r>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tidak</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audit.Dan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variabel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kontrol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terakhir</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ialah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probilitas</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dihitung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dengan</w:t>
            </w:r>
            <w:proofErr w:type="spellEnd"/>
            <w:r w:rsidRPr="00F37E30">
              <w:rPr>
                <w:rFonts w:ascii="Times New Roman" w:hAnsi="Times New Roman" w:cs="Times New Roman"/>
                <w:sz w:val="24"/>
                <w:szCs w:val="24"/>
                <w:lang w:val="en-US"/>
              </w:rPr>
              <w:t xml:space="preserve"> </w:t>
            </w:r>
            <w:r w:rsidRPr="00F37E30">
              <w:rPr>
                <w:rFonts w:ascii="Times New Roman" w:hAnsi="Times New Roman" w:cs="Times New Roman"/>
                <w:i/>
                <w:iCs/>
                <w:sz w:val="24"/>
                <w:szCs w:val="24"/>
                <w:lang w:val="en-US"/>
              </w:rPr>
              <w:t>Return of Asset</w:t>
            </w:r>
            <w:r w:rsidRPr="00F37E30">
              <w:rPr>
                <w:rFonts w:ascii="Times New Roman" w:hAnsi="Times New Roman" w:cs="Times New Roman"/>
                <w:sz w:val="24"/>
                <w:szCs w:val="24"/>
                <w:lang w:val="en-US"/>
              </w:rPr>
              <w:t>(ROA).</w:t>
            </w:r>
            <w:proofErr w:type="spellStart"/>
            <w:r w:rsidRPr="00F37E30">
              <w:rPr>
                <w:rFonts w:ascii="Times New Roman" w:hAnsi="Times New Roman" w:cs="Times New Roman"/>
                <w:sz w:val="24"/>
                <w:szCs w:val="24"/>
                <w:lang w:val="en-US"/>
              </w:rPr>
              <w:t>Berdasarkan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output ROA </w:t>
            </w:r>
            <w:proofErr w:type="spellStart"/>
            <w:r w:rsidRPr="00F37E30">
              <w:rPr>
                <w:rFonts w:ascii="Times New Roman" w:hAnsi="Times New Roman" w:cs="Times New Roman"/>
                <w:sz w:val="24"/>
                <w:szCs w:val="24"/>
                <w:lang w:val="en-US"/>
              </w:rPr>
              <w:t>memiliki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nilai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signifikan</w:t>
            </w:r>
            <w:proofErr w:type="spellEnd"/>
            <w:r w:rsidRPr="00F37E30">
              <w:rPr>
                <w:rFonts w:ascii="Times New Roman" w:hAnsi="Times New Roman" w:cs="Times New Roman"/>
                <w:sz w:val="24"/>
                <w:szCs w:val="24"/>
                <w:lang w:val="en-US"/>
              </w:rPr>
              <w:t xml:space="preserve"> 0,295 &gt; 0,05 yang </w:t>
            </w:r>
            <w:proofErr w:type="spellStart"/>
            <w:r w:rsidRPr="00F37E30">
              <w:rPr>
                <w:rFonts w:ascii="Times New Roman" w:hAnsi="Times New Roman" w:cs="Times New Roman"/>
                <w:sz w:val="24"/>
                <w:szCs w:val="24"/>
                <w:lang w:val="en-US"/>
              </w:rPr>
              <w:t>artinya</w:t>
            </w:r>
            <w:proofErr w:type="spellEnd"/>
            <w:r w:rsidRPr="00F37E30">
              <w:rPr>
                <w:rFonts w:ascii="Times New Roman" w:hAnsi="Times New Roman" w:cs="Times New Roman"/>
                <w:sz w:val="24"/>
                <w:szCs w:val="24"/>
                <w:lang w:val="en-US"/>
              </w:rPr>
              <w:t xml:space="preserve"> ROA </w:t>
            </w:r>
            <w:proofErr w:type="spellStart"/>
            <w:r w:rsidRPr="00F37E30">
              <w:rPr>
                <w:rFonts w:ascii="Times New Roman" w:hAnsi="Times New Roman" w:cs="Times New Roman"/>
                <w:sz w:val="24"/>
                <w:szCs w:val="24"/>
                <w:lang w:val="en-US"/>
              </w:rPr>
              <w:t>tidaak</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w:t>
            </w:r>
            <w:bookmarkStart w:id="6" w:name="_Hlk63419813"/>
          </w:p>
          <w:p w14:paraId="7DADA6FE" w14:textId="77777777" w:rsidR="00B565D1" w:rsidRPr="00F37E30" w:rsidRDefault="00B565D1" w:rsidP="00F37E30">
            <w:pPr>
              <w:autoSpaceDE w:val="0"/>
              <w:autoSpaceDN w:val="0"/>
              <w:adjustRightInd w:val="0"/>
              <w:spacing w:after="0" w:line="240" w:lineRule="auto"/>
              <w:ind w:left="284" w:firstLine="425"/>
              <w:jc w:val="both"/>
              <w:rPr>
                <w:rFonts w:ascii="Times New Roman" w:hAnsi="Times New Roman" w:cs="Times New Roman"/>
                <w:sz w:val="24"/>
                <w:szCs w:val="24"/>
                <w:lang w:val="en-US"/>
              </w:rPr>
            </w:pPr>
          </w:p>
          <w:bookmarkEnd w:id="6"/>
          <w:p w14:paraId="03FC3024" w14:textId="77777777" w:rsidR="00E4131D" w:rsidRDefault="00B76CA8" w:rsidP="00E4131D">
            <w:pPr>
              <w:pStyle w:val="Heading1"/>
              <w:tabs>
                <w:tab w:val="left" w:pos="1134"/>
              </w:tabs>
              <w:spacing w:before="5"/>
              <w:ind w:left="0"/>
              <w:rPr>
                <w:lang w:val="en-US"/>
              </w:rPr>
            </w:pPr>
            <w:r w:rsidRPr="00F37E30">
              <w:rPr>
                <w:lang w:val="en-US"/>
              </w:rPr>
              <w:t>PEMBAHASAN</w:t>
            </w:r>
          </w:p>
          <w:p w14:paraId="434303E7" w14:textId="77777777" w:rsidR="00E4131D" w:rsidRDefault="00E4131D" w:rsidP="00E4131D">
            <w:pPr>
              <w:pStyle w:val="Heading1"/>
              <w:tabs>
                <w:tab w:val="left" w:pos="1134"/>
              </w:tabs>
              <w:spacing w:before="5"/>
              <w:ind w:left="0"/>
              <w:rPr>
                <w:lang w:val="en-US"/>
              </w:rPr>
            </w:pPr>
          </w:p>
          <w:p w14:paraId="6CDA480D" w14:textId="7CCF998F" w:rsidR="00B76CA8" w:rsidRPr="00E4131D" w:rsidRDefault="00B76CA8" w:rsidP="00E4131D">
            <w:pPr>
              <w:pStyle w:val="Heading1"/>
              <w:tabs>
                <w:tab w:val="left" w:pos="1134"/>
              </w:tabs>
              <w:spacing w:before="5"/>
              <w:ind w:left="0"/>
              <w:rPr>
                <w:lang w:val="en-US"/>
              </w:rPr>
            </w:pPr>
            <w:proofErr w:type="spellStart"/>
            <w:r w:rsidRPr="00E4131D">
              <w:rPr>
                <w:lang w:val="en-US"/>
              </w:rPr>
              <w:t>Pengaruh</w:t>
            </w:r>
            <w:proofErr w:type="spellEnd"/>
            <w:r w:rsidRPr="00E4131D">
              <w:rPr>
                <w:lang w:val="en-US"/>
              </w:rPr>
              <w:t xml:space="preserve"> </w:t>
            </w:r>
            <w:proofErr w:type="spellStart"/>
            <w:r w:rsidRPr="00E4131D">
              <w:rPr>
                <w:lang w:val="en-US"/>
              </w:rPr>
              <w:t>Struktur</w:t>
            </w:r>
            <w:proofErr w:type="spellEnd"/>
            <w:r w:rsidRPr="00E4131D">
              <w:rPr>
                <w:lang w:val="en-US"/>
              </w:rPr>
              <w:t xml:space="preserve"> </w:t>
            </w:r>
            <w:proofErr w:type="spellStart"/>
            <w:r w:rsidRPr="00E4131D">
              <w:rPr>
                <w:lang w:val="en-US"/>
              </w:rPr>
              <w:t>Kepemilikan</w:t>
            </w:r>
            <w:proofErr w:type="spellEnd"/>
            <w:r w:rsidRPr="00E4131D">
              <w:rPr>
                <w:lang w:val="en-US"/>
              </w:rPr>
              <w:t xml:space="preserve"> </w:t>
            </w:r>
            <w:proofErr w:type="spellStart"/>
            <w:r w:rsidRPr="00E4131D">
              <w:rPr>
                <w:lang w:val="en-US"/>
              </w:rPr>
              <w:t>Manajerial</w:t>
            </w:r>
            <w:proofErr w:type="spellEnd"/>
            <w:r w:rsidRPr="00E4131D">
              <w:rPr>
                <w:lang w:val="en-US"/>
              </w:rPr>
              <w:t xml:space="preserve">   </w:t>
            </w:r>
            <w:r w:rsidR="00E4131D" w:rsidRPr="00E4131D">
              <w:rPr>
                <w:lang w:val="en-US"/>
              </w:rPr>
              <w:t xml:space="preserve"> </w:t>
            </w:r>
            <w:proofErr w:type="spellStart"/>
            <w:r w:rsidRPr="00E4131D">
              <w:rPr>
                <w:lang w:val="en-US"/>
              </w:rPr>
              <w:t>terhadap</w:t>
            </w:r>
            <w:proofErr w:type="spellEnd"/>
            <w:r w:rsidRPr="00E4131D">
              <w:rPr>
                <w:lang w:val="en-US"/>
              </w:rPr>
              <w:t xml:space="preserve"> </w:t>
            </w:r>
            <w:proofErr w:type="spellStart"/>
            <w:r w:rsidRPr="00E4131D">
              <w:rPr>
                <w:lang w:val="en-US"/>
              </w:rPr>
              <w:t>Biaya</w:t>
            </w:r>
            <w:proofErr w:type="spellEnd"/>
            <w:r w:rsidRPr="00E4131D">
              <w:rPr>
                <w:lang w:val="en-US"/>
              </w:rPr>
              <w:t xml:space="preserve"> Audit</w:t>
            </w:r>
          </w:p>
          <w:p w14:paraId="0D0B12B0" w14:textId="77777777" w:rsidR="00B76CA8" w:rsidRPr="00F37E30" w:rsidRDefault="00B76CA8" w:rsidP="00E4131D">
            <w:pPr>
              <w:autoSpaceDE w:val="0"/>
              <w:autoSpaceDN w:val="0"/>
              <w:adjustRightInd w:val="0"/>
              <w:spacing w:after="0" w:line="240" w:lineRule="auto"/>
              <w:ind w:firstLine="284"/>
              <w:jc w:val="both"/>
              <w:rPr>
                <w:rFonts w:ascii="Times New Roman" w:hAnsi="Times New Roman" w:cs="Times New Roman"/>
                <w:sz w:val="24"/>
                <w:szCs w:val="24"/>
              </w:rPr>
            </w:pPr>
            <w:r w:rsidRPr="00F37E30">
              <w:rPr>
                <w:rFonts w:ascii="Times New Roman" w:hAnsi="Times New Roman" w:cs="Times New Roman"/>
                <w:sz w:val="24"/>
                <w:szCs w:val="24"/>
                <w:lang w:val="en-US"/>
              </w:rPr>
              <w:t xml:space="preserve">Dari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penelitian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membuktikan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bahwa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 yang </w:t>
            </w:r>
            <w:proofErr w:type="spellStart"/>
            <w:r w:rsidRPr="00F37E30">
              <w:rPr>
                <w:rFonts w:ascii="Times New Roman" w:hAnsi="Times New Roman" w:cs="Times New Roman"/>
                <w:sz w:val="24"/>
                <w:szCs w:val="24"/>
                <w:lang w:val="en-US"/>
              </w:rPr>
              <w:t>dikeluarkan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perusahaan.Semakin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besar</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saham</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dimiliki</w:t>
            </w:r>
            <w:proofErr w:type="spellEnd"/>
            <w:r w:rsidRPr="00F37E30">
              <w:rPr>
                <w:rFonts w:ascii="Times New Roman" w:hAnsi="Times New Roman" w:cs="Times New Roman"/>
                <w:sz w:val="24"/>
                <w:szCs w:val="24"/>
                <w:lang w:val="en-US"/>
              </w:rPr>
              <w:t xml:space="preserve"> oleh </w:t>
            </w:r>
            <w:proofErr w:type="spellStart"/>
            <w:r w:rsidRPr="00F37E30">
              <w:rPr>
                <w:rFonts w:ascii="Times New Roman" w:hAnsi="Times New Roman" w:cs="Times New Roman"/>
                <w:sz w:val="24"/>
                <w:szCs w:val="24"/>
                <w:lang w:val="en-US"/>
              </w:rPr>
              <w:t>komisaris</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atau</w:t>
            </w:r>
            <w:proofErr w:type="spellEnd"/>
            <w:r w:rsidRPr="00F37E30">
              <w:rPr>
                <w:rFonts w:ascii="Times New Roman" w:hAnsi="Times New Roman" w:cs="Times New Roman"/>
                <w:sz w:val="24"/>
                <w:szCs w:val="24"/>
                <w:lang w:val="en-US"/>
              </w:rPr>
              <w:t xml:space="preserve"> dewan </w:t>
            </w:r>
            <w:proofErr w:type="spellStart"/>
            <w:r w:rsidRPr="00F37E30">
              <w:rPr>
                <w:rFonts w:ascii="Times New Roman" w:hAnsi="Times New Roman" w:cs="Times New Roman"/>
                <w:sz w:val="24"/>
                <w:szCs w:val="24"/>
                <w:lang w:val="en-US"/>
              </w:rPr>
              <w:t>direksi</w:t>
            </w:r>
            <w:proofErr w:type="spellEnd"/>
            <w:r w:rsidRPr="00F37E30">
              <w:rPr>
                <w:rFonts w:ascii="Times New Roman" w:hAnsi="Times New Roman" w:cs="Times New Roman"/>
                <w:sz w:val="24"/>
                <w:szCs w:val="24"/>
                <w:lang w:val="en-US"/>
              </w:rPr>
              <w:t xml:space="preserve"> dan </w:t>
            </w:r>
            <w:proofErr w:type="spellStart"/>
            <w:r w:rsidRPr="00F37E30">
              <w:rPr>
                <w:rFonts w:ascii="Times New Roman" w:hAnsi="Times New Roman" w:cs="Times New Roman"/>
                <w:sz w:val="24"/>
                <w:szCs w:val="24"/>
                <w:lang w:val="en-US"/>
              </w:rPr>
              <w:t>direksi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ataupun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bersifat</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manajerial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meningkatkan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audit.Hasil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penelitian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ini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sesuai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dengan</w:t>
            </w:r>
            <w:proofErr w:type="spellEnd"/>
            <w:r w:rsidRPr="00F37E30">
              <w:rPr>
                <w:rFonts w:ascii="Times New Roman" w:hAnsi="Times New Roman" w:cs="Times New Roman"/>
                <w:sz w:val="24"/>
                <w:szCs w:val="24"/>
                <w:lang w:val="en-US"/>
              </w:rPr>
              <w:t xml:space="preserve"> </w:t>
            </w:r>
            <w:r w:rsidRPr="00F37E30">
              <w:rPr>
                <w:rFonts w:ascii="Times New Roman" w:hAnsi="Times New Roman" w:cs="Times New Roman"/>
                <w:noProof/>
                <w:sz w:val="24"/>
                <w:szCs w:val="24"/>
              </w:rPr>
              <w:t xml:space="preserve">(Mahendra and Muid 2017) dan </w:t>
            </w:r>
            <w:r w:rsidRPr="00F37E30">
              <w:rPr>
                <w:rFonts w:ascii="Times New Roman" w:hAnsi="Times New Roman" w:cs="Times New Roman"/>
                <w:sz w:val="24"/>
                <w:szCs w:val="24"/>
              </w:rPr>
              <w:fldChar w:fldCharType="begin" w:fldLock="1"/>
            </w:r>
            <w:r w:rsidRPr="00F37E30">
              <w:rPr>
                <w:rFonts w:ascii="Times New Roman" w:hAnsi="Times New Roman" w:cs="Times New Roman"/>
                <w:sz w:val="24"/>
                <w:szCs w:val="24"/>
              </w:rPr>
              <w:instrText>ADDIN CSL_CITATION {"citationItems":[{"id":"ITEM-1","itemData":{"DOI":"10.25105/mraai.v18i1.2577","abstract":"p&gt; This study to examnine the factors that may affect the determination of the independence audit fees on companies listed in Indonesia Stock Exchange (IDX) during 2012-2016 period. The sample collection purpossive techniques so that 92 company obtained as the sampling method of sample. Use the method multiple linear regressiom analysis to analyze the status of the audit firm , loyality, audit report lag, industry type, the existence of subsidiary, and type of ownership of the company of agains who audit fees formerly data first tested with classical test. The result showed that the satatus of the audit firm , a subsidiary and type of ownership have a significant positive in the determination of audit fees. While the variabel loyality, audit report lag and industry type does not have significant effect on audit fees. &lt;/p","author":[{"dropping-particle":"","family":"Sinaga","given":"Evlin","non-dropping-particle":"","parse-names":false,"suffix":""},{"dropping-particle":"","family":"Rachmawati","given":"Sistya","non-dropping-particle":"","parse-names":false,"suffix":""}],"container-title":"Media Riset Akuntansi, Auditing &amp; Informasi","id":"ITEM-1","issued":{"date-parts":[["2018","5","14"]]},"page":"19","title":"BESARAN FEE AUDIT PADA PERUSAHAAN YANG TERDAFTAR DI BURSA EFEK INDONESIA","type":"article-journal","volume":"18"},"uris":["http://www.mendeley.com/documents/?uuid=9816d105-0a5c-4156-8c74-306db24fbe7a"]}],"mendeley":{"formattedCitation":"(Sinaga and Rachmawati 2018)","plainTextFormattedCitation":"(Sinaga and Rachmawati 2018)","previouslyFormattedCitation":"(Sinaga and Rachmawati 2018)"},"properties":{"noteIndex":0},"schema":"https://github.com/citation-style-language/schema/raw/master/csl-citation.json"}</w:instrText>
            </w:r>
            <w:r w:rsidRPr="00F37E30">
              <w:rPr>
                <w:rFonts w:ascii="Times New Roman" w:hAnsi="Times New Roman" w:cs="Times New Roman"/>
                <w:sz w:val="24"/>
                <w:szCs w:val="24"/>
              </w:rPr>
              <w:fldChar w:fldCharType="separate"/>
            </w:r>
            <w:r w:rsidRPr="00F37E30">
              <w:rPr>
                <w:rFonts w:ascii="Times New Roman" w:hAnsi="Times New Roman" w:cs="Times New Roman"/>
                <w:noProof/>
                <w:sz w:val="24"/>
                <w:szCs w:val="24"/>
              </w:rPr>
              <w:t>(Sinaga and Rachmawati 2018)</w:t>
            </w:r>
            <w:r w:rsidRPr="00F37E30">
              <w:rPr>
                <w:rFonts w:ascii="Times New Roman" w:hAnsi="Times New Roman" w:cs="Times New Roman"/>
                <w:sz w:val="24"/>
                <w:szCs w:val="24"/>
              </w:rPr>
              <w:fldChar w:fldCharType="end"/>
            </w:r>
            <w:r w:rsidRPr="00F37E30">
              <w:rPr>
                <w:rFonts w:ascii="Times New Roman" w:hAnsi="Times New Roman" w:cs="Times New Roman"/>
                <w:sz w:val="24"/>
                <w:szCs w:val="24"/>
              </w:rPr>
              <w:t xml:space="preserve"> yang </w:t>
            </w:r>
            <w:proofErr w:type="spellStart"/>
            <w:r w:rsidRPr="00F37E30">
              <w:rPr>
                <w:rFonts w:ascii="Times New Roman" w:hAnsi="Times New Roman" w:cs="Times New Roman"/>
                <w:sz w:val="24"/>
                <w:szCs w:val="24"/>
              </w:rPr>
              <w:t>menyatakan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manajerial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berpengaruh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positif</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terhadap</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biaya</w:t>
            </w:r>
            <w:proofErr w:type="spellEnd"/>
            <w:r w:rsidRPr="00F37E30">
              <w:rPr>
                <w:rFonts w:ascii="Times New Roman" w:hAnsi="Times New Roman" w:cs="Times New Roman"/>
                <w:sz w:val="24"/>
                <w:szCs w:val="24"/>
              </w:rPr>
              <w:t xml:space="preserve"> audit yang </w:t>
            </w:r>
            <w:proofErr w:type="spellStart"/>
            <w:r w:rsidRPr="00F37E30">
              <w:rPr>
                <w:rFonts w:ascii="Times New Roman" w:hAnsi="Times New Roman" w:cs="Times New Roman"/>
                <w:sz w:val="24"/>
                <w:szCs w:val="24"/>
              </w:rPr>
              <w: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diberikan</w:t>
            </w:r>
            <w:proofErr w:type="spellEnd"/>
            <w:r w:rsidRPr="00F37E30">
              <w:rPr>
                <w:rFonts w:ascii="Times New Roman" w:hAnsi="Times New Roman" w:cs="Times New Roman"/>
                <w:sz w:val="24"/>
                <w:szCs w:val="24"/>
              </w:rPr>
              <w:t>.</w:t>
            </w:r>
          </w:p>
          <w:p w14:paraId="2526CDC6" w14:textId="77777777" w:rsidR="00E4131D" w:rsidRDefault="00E4131D" w:rsidP="00E4131D">
            <w:pPr>
              <w:autoSpaceDE w:val="0"/>
              <w:autoSpaceDN w:val="0"/>
              <w:adjustRightInd w:val="0"/>
              <w:spacing w:after="0" w:line="240" w:lineRule="auto"/>
              <w:ind w:right="1701"/>
              <w:jc w:val="both"/>
              <w:rPr>
                <w:rFonts w:ascii="Times New Roman" w:hAnsi="Times New Roman" w:cs="Times New Roman"/>
                <w:b/>
                <w:bCs/>
                <w:sz w:val="24"/>
                <w:szCs w:val="24"/>
                <w:lang w:val="en-US"/>
              </w:rPr>
            </w:pPr>
          </w:p>
          <w:p w14:paraId="7CD89611" w14:textId="7E6C8B3E" w:rsidR="00B76CA8" w:rsidRPr="00E4131D" w:rsidRDefault="00B76CA8" w:rsidP="00E4131D">
            <w:pPr>
              <w:autoSpaceDE w:val="0"/>
              <w:autoSpaceDN w:val="0"/>
              <w:adjustRightInd w:val="0"/>
              <w:spacing w:after="0" w:line="240" w:lineRule="auto"/>
              <w:ind w:right="1701"/>
              <w:jc w:val="both"/>
              <w:rPr>
                <w:rFonts w:ascii="Times New Roman" w:hAnsi="Times New Roman" w:cs="Times New Roman"/>
                <w:b/>
                <w:bCs/>
                <w:sz w:val="24"/>
                <w:szCs w:val="24"/>
                <w:lang w:val="en-US"/>
              </w:rPr>
            </w:pPr>
            <w:proofErr w:type="spellStart"/>
            <w:r w:rsidRPr="00E4131D">
              <w:rPr>
                <w:rFonts w:ascii="Times New Roman" w:hAnsi="Times New Roman" w:cs="Times New Roman"/>
                <w:b/>
                <w:bCs/>
                <w:sz w:val="24"/>
                <w:szCs w:val="24"/>
                <w:lang w:val="en-US"/>
              </w:rPr>
              <w:t>Pengaruh</w:t>
            </w:r>
            <w:proofErr w:type="spellEnd"/>
            <w:r w:rsidRPr="00E4131D">
              <w:rPr>
                <w:rFonts w:ascii="Times New Roman" w:hAnsi="Times New Roman" w:cs="Times New Roman"/>
                <w:b/>
                <w:bCs/>
                <w:sz w:val="24"/>
                <w:szCs w:val="24"/>
                <w:lang w:val="en-US"/>
              </w:rPr>
              <w:t xml:space="preserve"> </w:t>
            </w:r>
            <w:proofErr w:type="spellStart"/>
            <w:r w:rsidRPr="00E4131D">
              <w:rPr>
                <w:rFonts w:ascii="Times New Roman" w:hAnsi="Times New Roman" w:cs="Times New Roman"/>
                <w:b/>
                <w:bCs/>
                <w:sz w:val="24"/>
                <w:szCs w:val="24"/>
                <w:lang w:val="en-US"/>
              </w:rPr>
              <w:t>Struktur</w:t>
            </w:r>
            <w:proofErr w:type="spellEnd"/>
            <w:r w:rsidRPr="00E4131D">
              <w:rPr>
                <w:rFonts w:ascii="Times New Roman" w:hAnsi="Times New Roman" w:cs="Times New Roman"/>
                <w:b/>
                <w:bCs/>
                <w:sz w:val="24"/>
                <w:szCs w:val="24"/>
                <w:lang w:val="en-US"/>
              </w:rPr>
              <w:t xml:space="preserve"> </w:t>
            </w:r>
            <w:proofErr w:type="spellStart"/>
            <w:r w:rsidRPr="00E4131D">
              <w:rPr>
                <w:rFonts w:ascii="Times New Roman" w:hAnsi="Times New Roman" w:cs="Times New Roman"/>
                <w:b/>
                <w:bCs/>
                <w:sz w:val="24"/>
                <w:szCs w:val="24"/>
                <w:lang w:val="en-US"/>
              </w:rPr>
              <w:t>Kepemilikan</w:t>
            </w:r>
            <w:proofErr w:type="spellEnd"/>
            <w:r w:rsidRPr="00E4131D">
              <w:rPr>
                <w:rFonts w:ascii="Times New Roman" w:hAnsi="Times New Roman" w:cs="Times New Roman"/>
                <w:b/>
                <w:bCs/>
                <w:sz w:val="24"/>
                <w:szCs w:val="24"/>
                <w:lang w:val="en-US"/>
              </w:rPr>
              <w:t xml:space="preserve"> </w:t>
            </w:r>
            <w:proofErr w:type="spellStart"/>
            <w:r w:rsidRPr="00E4131D">
              <w:rPr>
                <w:rFonts w:ascii="Times New Roman" w:hAnsi="Times New Roman" w:cs="Times New Roman"/>
                <w:b/>
                <w:bCs/>
                <w:sz w:val="24"/>
                <w:szCs w:val="24"/>
                <w:lang w:val="en-US"/>
              </w:rPr>
              <w:t>Asing</w:t>
            </w:r>
            <w:proofErr w:type="spellEnd"/>
            <w:r w:rsidRPr="00E4131D">
              <w:rPr>
                <w:rFonts w:ascii="Times New Roman" w:hAnsi="Times New Roman" w:cs="Times New Roman"/>
                <w:b/>
                <w:bCs/>
                <w:sz w:val="24"/>
                <w:szCs w:val="24"/>
                <w:lang w:val="en-US"/>
              </w:rPr>
              <w:t xml:space="preserve"> </w:t>
            </w:r>
            <w:proofErr w:type="spellStart"/>
            <w:r w:rsidRPr="00E4131D">
              <w:rPr>
                <w:rFonts w:ascii="Times New Roman" w:hAnsi="Times New Roman" w:cs="Times New Roman"/>
                <w:b/>
                <w:bCs/>
                <w:sz w:val="24"/>
                <w:szCs w:val="24"/>
                <w:lang w:val="en-US"/>
              </w:rPr>
              <w:t>terhadap</w:t>
            </w:r>
            <w:proofErr w:type="spellEnd"/>
            <w:r w:rsidRPr="00E4131D">
              <w:rPr>
                <w:rFonts w:ascii="Times New Roman" w:hAnsi="Times New Roman" w:cs="Times New Roman"/>
                <w:b/>
                <w:bCs/>
                <w:sz w:val="24"/>
                <w:szCs w:val="24"/>
                <w:lang w:val="en-US"/>
              </w:rPr>
              <w:t xml:space="preserve"> </w:t>
            </w:r>
            <w:proofErr w:type="spellStart"/>
            <w:r w:rsidRPr="00E4131D">
              <w:rPr>
                <w:rFonts w:ascii="Times New Roman" w:hAnsi="Times New Roman" w:cs="Times New Roman"/>
                <w:b/>
                <w:bCs/>
                <w:sz w:val="24"/>
                <w:szCs w:val="24"/>
                <w:lang w:val="en-US"/>
              </w:rPr>
              <w:t>Biaya</w:t>
            </w:r>
            <w:proofErr w:type="spellEnd"/>
            <w:r w:rsidRPr="00E4131D">
              <w:rPr>
                <w:rFonts w:ascii="Times New Roman" w:hAnsi="Times New Roman" w:cs="Times New Roman"/>
                <w:b/>
                <w:bCs/>
                <w:sz w:val="24"/>
                <w:szCs w:val="24"/>
                <w:lang w:val="en-US"/>
              </w:rPr>
              <w:t xml:space="preserve"> Audit</w:t>
            </w:r>
          </w:p>
          <w:p w14:paraId="1C0209DB" w14:textId="77777777" w:rsidR="00B76CA8" w:rsidRPr="00F37E30" w:rsidRDefault="00B76CA8" w:rsidP="00E4131D">
            <w:pPr>
              <w:autoSpaceDE w:val="0"/>
              <w:autoSpaceDN w:val="0"/>
              <w:adjustRightInd w:val="0"/>
              <w:spacing w:after="0" w:line="240" w:lineRule="auto"/>
              <w:ind w:firstLine="284"/>
              <w:jc w:val="both"/>
              <w:rPr>
                <w:rFonts w:ascii="Times New Roman" w:hAnsi="Times New Roman" w:cs="Times New Roman"/>
                <w:sz w:val="24"/>
                <w:szCs w:val="24"/>
                <w:lang w:val="en-US"/>
              </w:rPr>
            </w:pPr>
            <w:r w:rsidRPr="00F37E30">
              <w:rPr>
                <w:rFonts w:ascii="Times New Roman" w:hAnsi="Times New Roman" w:cs="Times New Roman"/>
                <w:sz w:val="24"/>
                <w:szCs w:val="24"/>
                <w:lang w:val="en-US"/>
              </w:rPr>
              <w:t xml:space="preserve">Hasil </w:t>
            </w:r>
            <w:proofErr w:type="spellStart"/>
            <w:r w:rsidRPr="00F37E30">
              <w:rPr>
                <w:rFonts w:ascii="Times New Roman" w:hAnsi="Times New Roman" w:cs="Times New Roman"/>
                <w:sz w:val="24"/>
                <w:szCs w:val="24"/>
                <w:lang w:val="en-US"/>
              </w:rPr>
              <w:t>penelitian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ini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menunjukkan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bahwa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struktur</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asing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 yang </w:t>
            </w:r>
            <w:proofErr w:type="spellStart"/>
            <w:r w:rsidRPr="00F37E30">
              <w:rPr>
                <w:rFonts w:ascii="Times New Roman" w:hAnsi="Times New Roman" w:cs="Times New Roman"/>
                <w:sz w:val="24"/>
                <w:szCs w:val="24"/>
                <w:lang w:val="en-US"/>
              </w:rPr>
              <w:t>berarti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semakin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asing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suatu</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maka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semakin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juga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 yang </w:t>
            </w:r>
            <w:proofErr w:type="spellStart"/>
            <w:r w:rsidRPr="00F37E30">
              <w:rPr>
                <w:rFonts w:ascii="Times New Roman" w:hAnsi="Times New Roman" w:cs="Times New Roman"/>
                <w:sz w:val="24"/>
                <w:szCs w:val="24"/>
                <w:lang w:val="en-US"/>
              </w:rPr>
              <w:t>akan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dikeluarkan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perusahaan.Penelitian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ini</w:t>
            </w:r>
            <w:proofErr w:type="spellEnd"/>
            <w:r w:rsidRPr="00F37E30">
              <w:rPr>
                <w:rFonts w:ascii="Times New Roman" w:hAnsi="Times New Roman" w:cs="Times New Roman"/>
                <w:sz w:val="24"/>
                <w:szCs w:val="24"/>
                <w:lang w:val="en-US"/>
              </w:rPr>
              <w:t xml:space="preserve"> juga </w:t>
            </w:r>
            <w:proofErr w:type="spellStart"/>
            <w:r w:rsidRPr="00F37E30">
              <w:rPr>
                <w:rFonts w:ascii="Times New Roman" w:hAnsi="Times New Roman" w:cs="Times New Roman"/>
                <w:sz w:val="24"/>
                <w:szCs w:val="24"/>
                <w:lang w:val="en-US"/>
              </w:rPr>
              <w:t>sejalan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dengan</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dilakukan</w:t>
            </w:r>
            <w:proofErr w:type="spellEnd"/>
            <w:r w:rsidRPr="00F37E30">
              <w:rPr>
                <w:rFonts w:ascii="Times New Roman" w:hAnsi="Times New Roman" w:cs="Times New Roman"/>
                <w:sz w:val="24"/>
                <w:szCs w:val="24"/>
                <w:lang w:val="en-US"/>
              </w:rPr>
              <w:t xml:space="preserve"> </w:t>
            </w:r>
            <w:r w:rsidRPr="00F37E30">
              <w:rPr>
                <w:rFonts w:ascii="Times New Roman" w:hAnsi="Times New Roman" w:cs="Times New Roman"/>
                <w:sz w:val="24"/>
                <w:szCs w:val="24"/>
              </w:rPr>
              <w:fldChar w:fldCharType="begin" w:fldLock="1"/>
            </w:r>
            <w:r w:rsidRPr="00F37E30">
              <w:rPr>
                <w:rFonts w:ascii="Times New Roman" w:hAnsi="Times New Roman" w:cs="Times New Roman"/>
                <w:sz w:val="24"/>
                <w:szCs w:val="24"/>
              </w:rPr>
              <w:instrText>ADDIN CSL_CITATION {"citationItems":[{"id":"ITEM-1","itemData":{"abstract":"The purpose of this study is to observe the relationship between the ownership structure of the company, namely managerial ownership, foreign ownership, and government ownership as an independent variables to the audit fee agreed by the external auditor. Furthermore, the audit fee illustrate how the client's internal control level was going and the agency conflict that may occur. The type of data used in this study is secondary data and involves 173 public companies in Indonesia. The sampling method in this research uses purposive sampling technique for the company that has been listed in Indonesia Stock Exchange which publishes annual report in 2015 and discloses voluntary information about audit fee and the composition of share ownership of company. The analysis technique used is multiple linear regression analysis with OLS model. This study uses agency theory to formulate three hypotheses that lead to the results of the analysis. The results showed a significant positive effect between the foreign and government ownership structure on the audit fee. While managerial ownership is negatively but not significant.","author":[{"dropping-particle":"","family":"Andriyani","given":"B.","non-dropping-particle":"","parse-names":false,"suffix":""},{"dropping-particle":"","family":"Laksito","given":"H.","non-dropping-particle":"","parse-names":false,"suffix":""}],"id":"ITEM-1","issue":"3","issued":{"date-parts":[["2017"]]},"page":"62-72","title":"Analisis Pengaruh Struktur Kepemilikan Perusahaan Terhadap Biaya Audit","type":"article-journal","volume":"6"},"uris":["http://www.mendeley.com/documents/?uuid=4e698e52-ca0f-417a-8282-75b43636282a"]}],"mendeley":{"formattedCitation":"(Andriyani and Laksito 2017)","plainTextFormattedCitation":"(Andriyani and Laksito 2017)","previouslyFormattedCitation":"(Andriyani and Laksito 2017)"},"properties":{"noteIndex":0},"schema":"https://github.com/citation-style-language/schema/raw/master/csl-citation.json"}</w:instrText>
            </w:r>
            <w:r w:rsidRPr="00F37E30">
              <w:rPr>
                <w:rFonts w:ascii="Times New Roman" w:hAnsi="Times New Roman" w:cs="Times New Roman"/>
                <w:sz w:val="24"/>
                <w:szCs w:val="24"/>
              </w:rPr>
              <w:fldChar w:fldCharType="separate"/>
            </w:r>
            <w:r w:rsidRPr="00F37E30">
              <w:rPr>
                <w:rFonts w:ascii="Times New Roman" w:hAnsi="Times New Roman" w:cs="Times New Roman"/>
                <w:noProof/>
                <w:sz w:val="24"/>
                <w:szCs w:val="24"/>
              </w:rPr>
              <w:t>(Andriyani and Laksito 2017)</w:t>
            </w:r>
            <w:r w:rsidRPr="00F37E30">
              <w:rPr>
                <w:rFonts w:ascii="Times New Roman" w:hAnsi="Times New Roman" w:cs="Times New Roman"/>
                <w:sz w:val="24"/>
                <w:szCs w:val="24"/>
              </w:rPr>
              <w:fldChar w:fldCharType="end"/>
            </w:r>
            <w:r w:rsidRPr="00F37E30">
              <w:rPr>
                <w:rFonts w:ascii="Times New Roman" w:hAnsi="Times New Roman" w:cs="Times New Roman"/>
                <w:sz w:val="24"/>
                <w:szCs w:val="24"/>
              </w:rPr>
              <w:t>.</w:t>
            </w:r>
          </w:p>
          <w:p w14:paraId="32520D52" w14:textId="77777777" w:rsidR="00E4131D" w:rsidRDefault="00E4131D" w:rsidP="00E4131D">
            <w:pPr>
              <w:autoSpaceDE w:val="0"/>
              <w:autoSpaceDN w:val="0"/>
              <w:adjustRightInd w:val="0"/>
              <w:spacing w:after="0" w:line="240" w:lineRule="auto"/>
              <w:ind w:right="1701"/>
              <w:jc w:val="both"/>
              <w:rPr>
                <w:rFonts w:ascii="Times New Roman" w:hAnsi="Times New Roman" w:cs="Times New Roman"/>
                <w:b/>
                <w:bCs/>
                <w:sz w:val="24"/>
                <w:szCs w:val="24"/>
              </w:rPr>
            </w:pPr>
          </w:p>
          <w:p w14:paraId="1540DDD1" w14:textId="14F2667A" w:rsidR="00B76CA8" w:rsidRPr="00E4131D" w:rsidRDefault="00B76CA8" w:rsidP="00E4131D">
            <w:pPr>
              <w:autoSpaceDE w:val="0"/>
              <w:autoSpaceDN w:val="0"/>
              <w:adjustRightInd w:val="0"/>
              <w:spacing w:after="0" w:line="240" w:lineRule="auto"/>
              <w:ind w:right="1701"/>
              <w:jc w:val="both"/>
              <w:rPr>
                <w:rFonts w:ascii="Times New Roman" w:hAnsi="Times New Roman" w:cs="Times New Roman"/>
                <w:b/>
                <w:bCs/>
                <w:sz w:val="24"/>
                <w:szCs w:val="24"/>
              </w:rPr>
            </w:pPr>
            <w:proofErr w:type="spellStart"/>
            <w:r w:rsidRPr="00E4131D">
              <w:rPr>
                <w:rFonts w:ascii="Times New Roman" w:hAnsi="Times New Roman" w:cs="Times New Roman"/>
                <w:b/>
                <w:bCs/>
                <w:sz w:val="24"/>
                <w:szCs w:val="24"/>
              </w:rPr>
              <w:lastRenderedPageBreak/>
              <w:t>Pengaruh</w:t>
            </w:r>
            <w:proofErr w:type="spellEnd"/>
            <w:r w:rsidRPr="00E4131D">
              <w:rPr>
                <w:rFonts w:ascii="Times New Roman" w:hAnsi="Times New Roman" w:cs="Times New Roman"/>
                <w:b/>
                <w:bCs/>
                <w:sz w:val="24"/>
                <w:szCs w:val="24"/>
              </w:rPr>
              <w:t xml:space="preserve"> </w:t>
            </w:r>
            <w:proofErr w:type="spellStart"/>
            <w:r w:rsidRPr="00E4131D">
              <w:rPr>
                <w:rFonts w:ascii="Times New Roman" w:hAnsi="Times New Roman" w:cs="Times New Roman"/>
                <w:b/>
                <w:bCs/>
                <w:sz w:val="24"/>
                <w:szCs w:val="24"/>
              </w:rPr>
              <w:t>Struktur</w:t>
            </w:r>
            <w:proofErr w:type="spellEnd"/>
            <w:r w:rsidRPr="00E4131D">
              <w:rPr>
                <w:rFonts w:ascii="Times New Roman" w:hAnsi="Times New Roman" w:cs="Times New Roman"/>
                <w:b/>
                <w:bCs/>
                <w:sz w:val="24"/>
                <w:szCs w:val="24"/>
              </w:rPr>
              <w:t xml:space="preserve"> </w:t>
            </w:r>
            <w:proofErr w:type="spellStart"/>
            <w:r w:rsidRPr="00E4131D">
              <w:rPr>
                <w:rFonts w:ascii="Times New Roman" w:hAnsi="Times New Roman" w:cs="Times New Roman"/>
                <w:b/>
                <w:bCs/>
                <w:sz w:val="24"/>
                <w:szCs w:val="24"/>
              </w:rPr>
              <w:t>Kepemilikan</w:t>
            </w:r>
            <w:proofErr w:type="spellEnd"/>
            <w:r w:rsidRPr="00E4131D">
              <w:rPr>
                <w:rFonts w:ascii="Times New Roman" w:hAnsi="Times New Roman" w:cs="Times New Roman"/>
                <w:b/>
                <w:bCs/>
                <w:sz w:val="24"/>
                <w:szCs w:val="24"/>
              </w:rPr>
              <w:t xml:space="preserve"> </w:t>
            </w:r>
            <w:proofErr w:type="spellStart"/>
            <w:r w:rsidRPr="00E4131D">
              <w:rPr>
                <w:rFonts w:ascii="Times New Roman" w:hAnsi="Times New Roman" w:cs="Times New Roman"/>
                <w:b/>
                <w:bCs/>
                <w:sz w:val="24"/>
                <w:szCs w:val="24"/>
              </w:rPr>
              <w:t>Pemerintah</w:t>
            </w:r>
            <w:proofErr w:type="spellEnd"/>
            <w:r w:rsidRPr="00E4131D">
              <w:rPr>
                <w:rFonts w:ascii="Times New Roman" w:hAnsi="Times New Roman" w:cs="Times New Roman"/>
                <w:b/>
                <w:bCs/>
                <w:sz w:val="24"/>
                <w:szCs w:val="24"/>
              </w:rPr>
              <w:t xml:space="preserve"> </w:t>
            </w:r>
            <w:proofErr w:type="spellStart"/>
            <w:r w:rsidRPr="00E4131D">
              <w:rPr>
                <w:rFonts w:ascii="Times New Roman" w:hAnsi="Times New Roman" w:cs="Times New Roman"/>
                <w:b/>
                <w:bCs/>
                <w:sz w:val="24"/>
                <w:szCs w:val="24"/>
              </w:rPr>
              <w:t>terhadap</w:t>
            </w:r>
            <w:proofErr w:type="spellEnd"/>
            <w:r w:rsidRPr="00E4131D">
              <w:rPr>
                <w:rFonts w:ascii="Times New Roman" w:hAnsi="Times New Roman" w:cs="Times New Roman"/>
                <w:b/>
                <w:bCs/>
                <w:sz w:val="24"/>
                <w:szCs w:val="24"/>
              </w:rPr>
              <w:t xml:space="preserve"> </w:t>
            </w:r>
            <w:proofErr w:type="spellStart"/>
            <w:r w:rsidRPr="00E4131D">
              <w:rPr>
                <w:rFonts w:ascii="Times New Roman" w:hAnsi="Times New Roman" w:cs="Times New Roman"/>
                <w:b/>
                <w:bCs/>
                <w:sz w:val="24"/>
                <w:szCs w:val="24"/>
              </w:rPr>
              <w:t>Biaya</w:t>
            </w:r>
            <w:proofErr w:type="spellEnd"/>
            <w:r w:rsidRPr="00E4131D">
              <w:rPr>
                <w:rFonts w:ascii="Times New Roman" w:hAnsi="Times New Roman" w:cs="Times New Roman"/>
                <w:b/>
                <w:bCs/>
                <w:sz w:val="24"/>
                <w:szCs w:val="24"/>
              </w:rPr>
              <w:t xml:space="preserve"> Audit.</w:t>
            </w:r>
          </w:p>
          <w:p w14:paraId="748A6ACC" w14:textId="77777777" w:rsidR="00B76CA8" w:rsidRPr="00F37E30" w:rsidRDefault="00B76CA8" w:rsidP="00E4131D">
            <w:pPr>
              <w:autoSpaceDE w:val="0"/>
              <w:autoSpaceDN w:val="0"/>
              <w:adjustRightInd w:val="0"/>
              <w:spacing w:after="0" w:line="240" w:lineRule="auto"/>
              <w:ind w:firstLine="284"/>
              <w:jc w:val="both"/>
              <w:rPr>
                <w:rFonts w:ascii="Times New Roman" w:hAnsi="Times New Roman" w:cs="Times New Roman"/>
                <w:bCs/>
                <w:sz w:val="24"/>
                <w:szCs w:val="24"/>
              </w:rPr>
            </w:pPr>
            <w:proofErr w:type="spellStart"/>
            <w:r w:rsidRPr="00F37E30">
              <w:rPr>
                <w:rFonts w:ascii="Times New Roman" w:hAnsi="Times New Roman" w:cs="Times New Roman"/>
                <w:sz w:val="24"/>
                <w:szCs w:val="24"/>
              </w:rPr>
              <w:t>Hipotesis</w:t>
            </w:r>
            <w:proofErr w:type="spellEnd"/>
            <w:r w:rsidRPr="00F37E30">
              <w:rPr>
                <w:rFonts w:ascii="Times New Roman" w:hAnsi="Times New Roman" w:cs="Times New Roman"/>
                <w:sz w:val="24"/>
                <w:szCs w:val="24"/>
              </w:rPr>
              <w:t xml:space="preserve"> 3 </w:t>
            </w:r>
            <w:proofErr w:type="spellStart"/>
            <w:r w:rsidRPr="00F37E30">
              <w:rPr>
                <w:rFonts w:ascii="Times New Roman" w:hAnsi="Times New Roman" w:cs="Times New Roman"/>
                <w:sz w:val="24"/>
                <w:szCs w:val="24"/>
              </w:rPr>
              <w:t>menyatakan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struktur</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kepemilikan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pemerintah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berpengaruh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positif</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terhadap</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biaya</w:t>
            </w:r>
            <w:proofErr w:type="spellEnd"/>
            <w:r w:rsidRPr="00F37E30">
              <w:rPr>
                <w:rFonts w:ascii="Times New Roman" w:hAnsi="Times New Roman" w:cs="Times New Roman"/>
                <w:sz w:val="24"/>
                <w:szCs w:val="24"/>
              </w:rPr>
              <w:t xml:space="preserve"> </w:t>
            </w:r>
            <w:proofErr w:type="gramStart"/>
            <w:r w:rsidRPr="00F37E30">
              <w:rPr>
                <w:rFonts w:ascii="Times New Roman" w:hAnsi="Times New Roman" w:cs="Times New Roman"/>
                <w:sz w:val="24"/>
                <w:szCs w:val="24"/>
              </w:rPr>
              <w:t>audit .Hasil</w:t>
            </w:r>
            <w:proofErr w:type="gram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penelitian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ini</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menunjukkan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bahwa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diperoleh</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t-</w:t>
            </w:r>
            <w:proofErr w:type="spellStart"/>
            <w:r w:rsidRPr="00F37E30">
              <w:rPr>
                <w:rFonts w:ascii="Times New Roman" w:hAnsi="Times New Roman" w:cs="Times New Roman"/>
                <w:sz w:val="24"/>
                <w:szCs w:val="24"/>
              </w:rPr>
              <w:t>hitung</w:t>
            </w:r>
            <w:proofErr w:type="spellEnd"/>
            <w:r w:rsidRPr="00F37E30">
              <w:rPr>
                <w:rFonts w:ascii="Times New Roman" w:hAnsi="Times New Roman" w:cs="Times New Roman"/>
                <w:sz w:val="24"/>
                <w:szCs w:val="24"/>
              </w:rPr>
              <w:t xml:space="preserve"> sebesar3,064 </w:t>
            </w:r>
            <w:proofErr w:type="spellStart"/>
            <w:r w:rsidRPr="00F37E30">
              <w:rPr>
                <w:rFonts w:ascii="Times New Roman" w:hAnsi="Times New Roman" w:cs="Times New Roman"/>
                <w:sz w:val="24"/>
                <w:szCs w:val="24"/>
              </w:rPr>
              <w:t>koefisien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regresi</w:t>
            </w:r>
            <w:proofErr w:type="spellEnd"/>
            <w:r w:rsidRPr="00F37E30">
              <w:rPr>
                <w:rFonts w:ascii="Times New Roman" w:hAnsi="Times New Roman" w:cs="Times New Roman"/>
                <w:sz w:val="24"/>
                <w:szCs w:val="24"/>
              </w:rPr>
              <w:t xml:space="preserve"> (beta) 0,744 </w:t>
            </w:r>
            <w:proofErr w:type="spellStart"/>
            <w:r w:rsidRPr="00F37E30">
              <w:rPr>
                <w:rFonts w:ascii="Times New Roman" w:hAnsi="Times New Roman" w:cs="Times New Roman"/>
                <w:sz w:val="24"/>
                <w:szCs w:val="24"/>
              </w:rPr>
              <w:t>dengan</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probilitas</w:t>
            </w:r>
            <w:proofErr w:type="spellEnd"/>
            <w:r w:rsidRPr="00F37E30">
              <w:rPr>
                <w:rFonts w:ascii="Times New Roman" w:hAnsi="Times New Roman" w:cs="Times New Roman"/>
                <w:sz w:val="24"/>
                <w:szCs w:val="24"/>
              </w:rPr>
              <w:t xml:space="preserve"> (p) = 0,003.Berdasarkan </w:t>
            </w:r>
            <w:proofErr w:type="spellStart"/>
            <w:r w:rsidRPr="00F37E30">
              <w:rPr>
                <w:rFonts w:ascii="Times New Roman" w:hAnsi="Times New Roman" w:cs="Times New Roman"/>
                <w:sz w:val="24"/>
                <w:szCs w:val="24"/>
              </w:rPr>
              <w:t>hasil</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olah</w:t>
            </w:r>
            <w:proofErr w:type="spellEnd"/>
            <w:r w:rsidRPr="00F37E30">
              <w:rPr>
                <w:rFonts w:ascii="Times New Roman" w:hAnsi="Times New Roman" w:cs="Times New Roman"/>
                <w:sz w:val="24"/>
                <w:szCs w:val="24"/>
              </w:rPr>
              <w:t xml:space="preserve"> data </w:t>
            </w:r>
            <w:proofErr w:type="spellStart"/>
            <w:r w:rsidRPr="00F37E30">
              <w:rPr>
                <w:rFonts w:ascii="Times New Roman" w:hAnsi="Times New Roman" w:cs="Times New Roman"/>
                <w:sz w:val="24"/>
                <w:szCs w:val="24"/>
              </w:rPr>
              <w:t>dimana</w:t>
            </w:r>
            <w:proofErr w:type="spellEnd"/>
            <w:r w:rsidRPr="00F37E30">
              <w:rPr>
                <w:rFonts w:ascii="Times New Roman" w:hAnsi="Times New Roman" w:cs="Times New Roman"/>
                <w:sz w:val="24"/>
                <w:szCs w:val="24"/>
              </w:rPr>
              <w:t xml:space="preserve"> </w:t>
            </w:r>
            <w:proofErr w:type="spellStart"/>
            <w:r w:rsidRPr="00F37E30">
              <w:rPr>
                <w:rFonts w:ascii="Times New Roman" w:hAnsi="Times New Roman" w:cs="Times New Roman"/>
                <w:sz w:val="24"/>
                <w:szCs w:val="24"/>
              </w:rPr>
              <w:t>nilai</w:t>
            </w:r>
            <w:proofErr w:type="spellEnd"/>
            <w:r w:rsidRPr="00F37E30">
              <w:rPr>
                <w:rFonts w:ascii="Times New Roman" w:hAnsi="Times New Roman" w:cs="Times New Roman"/>
                <w:sz w:val="24"/>
                <w:szCs w:val="24"/>
              </w:rPr>
              <w:t xml:space="preserve"> ),003 </w:t>
            </w:r>
            <w:r w:rsidRPr="00F37E30">
              <w:rPr>
                <w:rFonts w:ascii="Times New Roman" w:hAnsi="Times New Roman" w:cs="Times New Roman"/>
                <w:bCs/>
                <w:sz w:val="24"/>
                <w:szCs w:val="24"/>
              </w:rPr>
              <w:t xml:space="preserve">≤ 0,05 </w:t>
            </w:r>
            <w:proofErr w:type="spellStart"/>
            <w:r w:rsidRPr="00F37E30">
              <w:rPr>
                <w:rFonts w:ascii="Times New Roman" w:hAnsi="Times New Roman" w:cs="Times New Roman"/>
                <w:bCs/>
                <w:sz w:val="24"/>
                <w:szCs w:val="24"/>
              </w:rPr>
              <w:t>dapat</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disimpulkan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bahwa</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kepemilikan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pemerintah</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berpengaruh</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positif</w:t>
            </w:r>
            <w:proofErr w:type="spellEnd"/>
            <w:r w:rsidRPr="00F37E30">
              <w:rPr>
                <w:rFonts w:ascii="Times New Roman" w:hAnsi="Times New Roman" w:cs="Times New Roman"/>
                <w:bCs/>
                <w:sz w:val="24"/>
                <w:szCs w:val="24"/>
              </w:rPr>
              <w:t xml:space="preserve"> dan </w:t>
            </w:r>
            <w:proofErr w:type="spellStart"/>
            <w:r w:rsidRPr="00F37E30">
              <w:rPr>
                <w:rFonts w:ascii="Times New Roman" w:hAnsi="Times New Roman" w:cs="Times New Roman"/>
                <w:bCs/>
                <w:sz w:val="24"/>
                <w:szCs w:val="24"/>
              </w:rPr>
              <w:t>signifikan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terhadap</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biaya</w:t>
            </w:r>
            <w:proofErr w:type="spellEnd"/>
            <w:r w:rsidRPr="00F37E30">
              <w:rPr>
                <w:rFonts w:ascii="Times New Roman" w:hAnsi="Times New Roman" w:cs="Times New Roman"/>
                <w:bCs/>
                <w:sz w:val="24"/>
                <w:szCs w:val="24"/>
              </w:rPr>
              <w:t xml:space="preserve"> audit dan </w:t>
            </w:r>
            <w:proofErr w:type="spellStart"/>
            <w:r w:rsidRPr="00F37E30">
              <w:rPr>
                <w:rFonts w:ascii="Times New Roman" w:hAnsi="Times New Roman" w:cs="Times New Roman"/>
                <w:bCs/>
                <w:sz w:val="24"/>
                <w:szCs w:val="24"/>
              </w:rPr>
              <w:t>hipotesis</w:t>
            </w:r>
            <w:proofErr w:type="spellEnd"/>
            <w:r w:rsidRPr="00F37E30">
              <w:rPr>
                <w:rFonts w:ascii="Times New Roman" w:hAnsi="Times New Roman" w:cs="Times New Roman"/>
                <w:bCs/>
                <w:sz w:val="24"/>
                <w:szCs w:val="24"/>
              </w:rPr>
              <w:t xml:space="preserve"> 3 </w:t>
            </w:r>
            <w:proofErr w:type="spellStart"/>
            <w:r w:rsidRPr="00F37E30">
              <w:rPr>
                <w:rFonts w:ascii="Times New Roman" w:hAnsi="Times New Roman" w:cs="Times New Roman"/>
                <w:bCs/>
                <w:sz w:val="24"/>
                <w:szCs w:val="24"/>
              </w:rPr>
              <w:t>diterima</w:t>
            </w:r>
            <w:proofErr w:type="spellEnd"/>
          </w:p>
          <w:p w14:paraId="7D300612" w14:textId="17A7A6A8" w:rsidR="00B76CA8" w:rsidRDefault="00B76CA8" w:rsidP="00E4131D">
            <w:pPr>
              <w:autoSpaceDE w:val="0"/>
              <w:autoSpaceDN w:val="0"/>
              <w:adjustRightInd w:val="0"/>
              <w:spacing w:after="0" w:line="240" w:lineRule="auto"/>
              <w:ind w:firstLine="284"/>
              <w:jc w:val="both"/>
              <w:rPr>
                <w:rFonts w:ascii="Times New Roman" w:hAnsi="Times New Roman" w:cs="Times New Roman"/>
                <w:bCs/>
                <w:sz w:val="24"/>
                <w:szCs w:val="24"/>
              </w:rPr>
            </w:pPr>
            <w:r w:rsidRPr="00F37E30">
              <w:rPr>
                <w:rFonts w:ascii="Times New Roman" w:hAnsi="Times New Roman" w:cs="Times New Roman"/>
                <w:bCs/>
                <w:sz w:val="24"/>
                <w:szCs w:val="24"/>
              </w:rPr>
              <w:t xml:space="preserve">Hasil </w:t>
            </w:r>
            <w:proofErr w:type="spellStart"/>
            <w:r w:rsidRPr="00F37E30">
              <w:rPr>
                <w:rFonts w:ascii="Times New Roman" w:hAnsi="Times New Roman" w:cs="Times New Roman"/>
                <w:bCs/>
                <w:sz w:val="24"/>
                <w:szCs w:val="24"/>
              </w:rPr>
              <w:t>pengujian</w:t>
            </w:r>
            <w:proofErr w:type="spellEnd"/>
            <w:r w:rsidRPr="00F37E30">
              <w:rPr>
                <w:rFonts w:ascii="Times New Roman" w:hAnsi="Times New Roman" w:cs="Times New Roman"/>
                <w:bCs/>
                <w:sz w:val="24"/>
                <w:szCs w:val="24"/>
              </w:rPr>
              <w:t xml:space="preserve"> pada </w:t>
            </w:r>
            <w:proofErr w:type="spellStart"/>
            <w:r w:rsidRPr="00F37E30">
              <w:rPr>
                <w:rFonts w:ascii="Times New Roman" w:hAnsi="Times New Roman" w:cs="Times New Roman"/>
                <w:bCs/>
                <w:sz w:val="24"/>
                <w:szCs w:val="24"/>
              </w:rPr>
              <w:t>penelitian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ini</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terhadap</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variabel</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kontrol</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ukuran</w:t>
            </w:r>
            <w:proofErr w:type="spellEnd"/>
            <w:r w:rsidRPr="00F37E30">
              <w:rPr>
                <w:rFonts w:ascii="Times New Roman" w:hAnsi="Times New Roman" w:cs="Times New Roman"/>
                <w:bCs/>
                <w:sz w:val="24"/>
                <w:szCs w:val="24"/>
              </w:rPr>
              <w:t xml:space="preserve"> </w:t>
            </w:r>
            <w:proofErr w:type="spellStart"/>
            <w:proofErr w:type="gramStart"/>
            <w:r w:rsidRPr="00F37E30">
              <w:rPr>
                <w:rFonts w:ascii="Times New Roman" w:hAnsi="Times New Roman" w:cs="Times New Roman"/>
                <w:bCs/>
                <w:sz w:val="24"/>
                <w:szCs w:val="24"/>
              </w:rPr>
              <w:t>perusahaan,resiko</w:t>
            </w:r>
            <w:proofErr w:type="spellEnd"/>
            <w:proofErr w:type="gram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klien,</w:t>
            </w:r>
            <w:r w:rsidRPr="00F37E30">
              <w:rPr>
                <w:rFonts w:ascii="Times New Roman" w:hAnsi="Times New Roman" w:cs="Times New Roman"/>
                <w:bCs/>
                <w:i/>
                <w:iCs/>
                <w:sz w:val="24"/>
                <w:szCs w:val="24"/>
              </w:rPr>
              <w:t>leverage,</w:t>
            </w:r>
            <w:r w:rsidRPr="00F37E30">
              <w:rPr>
                <w:rFonts w:ascii="Times New Roman" w:hAnsi="Times New Roman" w:cs="Times New Roman"/>
                <w:bCs/>
                <w:sz w:val="24"/>
                <w:szCs w:val="24"/>
              </w:rPr>
              <w:t>dan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probilitas</w:t>
            </w:r>
            <w:proofErr w:type="spellEnd"/>
            <w:r w:rsidRPr="00F37E30">
              <w:rPr>
                <w:rFonts w:ascii="Times New Roman" w:hAnsi="Times New Roman" w:cs="Times New Roman"/>
                <w:bCs/>
                <w:sz w:val="24"/>
                <w:szCs w:val="24"/>
              </w:rPr>
              <w:t xml:space="preserve"> (ROA) </w:t>
            </w:r>
            <w:proofErr w:type="spellStart"/>
            <w:r w:rsidRPr="00F37E30">
              <w:rPr>
                <w:rFonts w:ascii="Times New Roman" w:hAnsi="Times New Roman" w:cs="Times New Roman"/>
                <w:bCs/>
                <w:sz w:val="24"/>
                <w:szCs w:val="24"/>
              </w:rPr>
              <w:t>yaitu,hanya</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variabel</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ukuran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perusahaan</w:t>
            </w:r>
            <w:proofErr w:type="spellEnd"/>
            <w:r w:rsidRPr="00F37E30">
              <w:rPr>
                <w:rFonts w:ascii="Times New Roman" w:hAnsi="Times New Roman" w:cs="Times New Roman"/>
                <w:bCs/>
                <w:sz w:val="24"/>
                <w:szCs w:val="24"/>
              </w:rPr>
              <w:t xml:space="preserve"> yang </w:t>
            </w:r>
            <w:proofErr w:type="spellStart"/>
            <w:r w:rsidRPr="00F37E30">
              <w:rPr>
                <w:rFonts w:ascii="Times New Roman" w:hAnsi="Times New Roman" w:cs="Times New Roman"/>
                <w:bCs/>
                <w:sz w:val="24"/>
                <w:szCs w:val="24"/>
              </w:rPr>
              <w:t>memiliki</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pengaruh</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positif</w:t>
            </w:r>
            <w:proofErr w:type="spellEnd"/>
            <w:r w:rsidRPr="00F37E30">
              <w:rPr>
                <w:rFonts w:ascii="Times New Roman" w:hAnsi="Times New Roman" w:cs="Times New Roman"/>
                <w:bCs/>
                <w:sz w:val="24"/>
                <w:szCs w:val="24"/>
              </w:rPr>
              <w:t xml:space="preserve"> yang </w:t>
            </w:r>
            <w:proofErr w:type="spellStart"/>
            <w:r w:rsidRPr="00F37E30">
              <w:rPr>
                <w:rFonts w:ascii="Times New Roman" w:hAnsi="Times New Roman" w:cs="Times New Roman"/>
                <w:bCs/>
                <w:sz w:val="24"/>
                <w:szCs w:val="24"/>
              </w:rPr>
              <w:t>signifikan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terhadap</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biaya</w:t>
            </w:r>
            <w:proofErr w:type="spellEnd"/>
            <w:r w:rsidRPr="00F37E30">
              <w:rPr>
                <w:rFonts w:ascii="Times New Roman" w:hAnsi="Times New Roman" w:cs="Times New Roman"/>
                <w:bCs/>
                <w:sz w:val="24"/>
                <w:szCs w:val="24"/>
              </w:rPr>
              <w:t xml:space="preserve"> audit </w:t>
            </w:r>
            <w:proofErr w:type="spellStart"/>
            <w:r w:rsidRPr="00F37E30">
              <w:rPr>
                <w:rFonts w:ascii="Times New Roman" w:hAnsi="Times New Roman" w:cs="Times New Roman"/>
                <w:bCs/>
                <w:sz w:val="24"/>
                <w:szCs w:val="24"/>
              </w:rPr>
              <w:t>sedangkan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resiko</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klien,leverage,dan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probilitas</w:t>
            </w:r>
            <w:proofErr w:type="spellEnd"/>
            <w:r w:rsidRPr="00F37E30">
              <w:rPr>
                <w:rFonts w:ascii="Times New Roman" w:hAnsi="Times New Roman" w:cs="Times New Roman"/>
                <w:bCs/>
                <w:sz w:val="24"/>
                <w:szCs w:val="24"/>
              </w:rPr>
              <w:t xml:space="preserve"> (ROA) </w:t>
            </w:r>
            <w:proofErr w:type="spellStart"/>
            <w:r w:rsidRPr="00F37E30">
              <w:rPr>
                <w:rFonts w:ascii="Times New Roman" w:hAnsi="Times New Roman" w:cs="Times New Roman"/>
                <w:bCs/>
                <w:sz w:val="24"/>
                <w:szCs w:val="24"/>
              </w:rPr>
              <w:t>tidak</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memiliki</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pengaruh</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signifikan</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terhadap</w:t>
            </w:r>
            <w:proofErr w:type="spellEnd"/>
            <w:r w:rsidRPr="00F37E30">
              <w:rPr>
                <w:rFonts w:ascii="Times New Roman" w:hAnsi="Times New Roman" w:cs="Times New Roman"/>
                <w:bCs/>
                <w:sz w:val="24"/>
                <w:szCs w:val="24"/>
              </w:rPr>
              <w:t xml:space="preserve"> </w:t>
            </w:r>
            <w:proofErr w:type="spellStart"/>
            <w:r w:rsidRPr="00F37E30">
              <w:rPr>
                <w:rFonts w:ascii="Times New Roman" w:hAnsi="Times New Roman" w:cs="Times New Roman"/>
                <w:bCs/>
                <w:sz w:val="24"/>
                <w:szCs w:val="24"/>
              </w:rPr>
              <w:t>biaya</w:t>
            </w:r>
            <w:proofErr w:type="spellEnd"/>
            <w:r w:rsidRPr="00F37E30">
              <w:rPr>
                <w:rFonts w:ascii="Times New Roman" w:hAnsi="Times New Roman" w:cs="Times New Roman"/>
                <w:bCs/>
                <w:sz w:val="24"/>
                <w:szCs w:val="24"/>
              </w:rPr>
              <w:t xml:space="preserve"> audit.</w:t>
            </w:r>
          </w:p>
          <w:p w14:paraId="15B136AD" w14:textId="77777777" w:rsidR="00B565D1" w:rsidRPr="00F37E30" w:rsidRDefault="00B565D1" w:rsidP="00F37E30">
            <w:pPr>
              <w:autoSpaceDE w:val="0"/>
              <w:autoSpaceDN w:val="0"/>
              <w:adjustRightInd w:val="0"/>
              <w:spacing w:after="0" w:line="240" w:lineRule="auto"/>
              <w:ind w:left="284" w:firstLine="425"/>
              <w:jc w:val="both"/>
              <w:rPr>
                <w:rFonts w:ascii="Times New Roman" w:hAnsi="Times New Roman" w:cs="Times New Roman"/>
                <w:sz w:val="24"/>
                <w:szCs w:val="24"/>
              </w:rPr>
            </w:pPr>
          </w:p>
          <w:p w14:paraId="243EFB36" w14:textId="77777777" w:rsidR="00B76CA8" w:rsidRPr="00F37E30" w:rsidRDefault="00F37E30" w:rsidP="00F37E30">
            <w:pPr>
              <w:pStyle w:val="Heading1"/>
              <w:tabs>
                <w:tab w:val="left" w:pos="1134"/>
              </w:tabs>
              <w:spacing w:before="5"/>
              <w:ind w:left="0"/>
              <w:rPr>
                <w:lang w:val="en-US"/>
              </w:rPr>
            </w:pPr>
            <w:r w:rsidRPr="00F37E30">
              <w:rPr>
                <w:lang w:val="en-US"/>
              </w:rPr>
              <w:t>KESIMPULAN</w:t>
            </w:r>
          </w:p>
          <w:p w14:paraId="3AC8CB0D" w14:textId="77777777" w:rsidR="00F37E30" w:rsidRPr="00F37E30" w:rsidRDefault="00F37E30" w:rsidP="00E4131D">
            <w:pPr>
              <w:autoSpaceDE w:val="0"/>
              <w:autoSpaceDN w:val="0"/>
              <w:adjustRightInd w:val="0"/>
              <w:spacing w:after="0" w:line="240" w:lineRule="auto"/>
              <w:ind w:firstLine="284"/>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Penelitian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ini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dilakukan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untuk</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menguji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struktur</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w:t>
            </w:r>
            <w:proofErr w:type="spellStart"/>
            <w:proofErr w:type="gramStart"/>
            <w:r w:rsidRPr="00F37E30">
              <w:rPr>
                <w:rFonts w:ascii="Times New Roman" w:hAnsi="Times New Roman" w:cs="Times New Roman"/>
                <w:sz w:val="24"/>
                <w:szCs w:val="24"/>
                <w:lang w:val="en-US"/>
              </w:rPr>
              <w:t>audit.Secara</w:t>
            </w:r>
            <w:proofErr w:type="spellEnd"/>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umum,perusahaan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dengan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struktur</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cenderung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menyepakati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audit,baik</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itu</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rendah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maupun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tinggi.Berdasarkan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pengujian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regresi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berikut</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hasil</w:t>
            </w:r>
            <w:proofErr w:type="spellEnd"/>
            <w:r w:rsidRPr="00F37E30">
              <w:rPr>
                <w:rFonts w:ascii="Times New Roman" w:hAnsi="Times New Roman" w:cs="Times New Roman"/>
                <w:sz w:val="24"/>
                <w:szCs w:val="24"/>
                <w:lang w:val="en-US"/>
              </w:rPr>
              <w:t xml:space="preserve"> yang </w:t>
            </w:r>
            <w:proofErr w:type="spellStart"/>
            <w:r w:rsidRPr="00F37E30">
              <w:rPr>
                <w:rFonts w:ascii="Times New Roman" w:hAnsi="Times New Roman" w:cs="Times New Roman"/>
                <w:sz w:val="24"/>
                <w:szCs w:val="24"/>
                <w:lang w:val="en-US"/>
              </w:rPr>
              <w:t>ditemukan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dalam</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penelitian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ini</w:t>
            </w:r>
            <w:proofErr w:type="spellEnd"/>
            <w:r w:rsidRPr="00F37E30">
              <w:rPr>
                <w:rFonts w:ascii="Times New Roman" w:hAnsi="Times New Roman" w:cs="Times New Roman"/>
                <w:sz w:val="24"/>
                <w:szCs w:val="24"/>
                <w:lang w:val="en-US"/>
              </w:rPr>
              <w:t>:</w:t>
            </w:r>
          </w:p>
          <w:p w14:paraId="4422918E" w14:textId="77777777" w:rsidR="00F37E30" w:rsidRPr="00F37E30" w:rsidRDefault="00F37E30" w:rsidP="00F37E30">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manajerial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w:t>
            </w:r>
            <w:proofErr w:type="spellStart"/>
            <w:proofErr w:type="gramStart"/>
            <w:r w:rsidRPr="00F37E30">
              <w:rPr>
                <w:rFonts w:ascii="Times New Roman" w:hAnsi="Times New Roman" w:cs="Times New Roman"/>
                <w:sz w:val="24"/>
                <w:szCs w:val="24"/>
                <w:lang w:val="en-US"/>
              </w:rPr>
              <w:t>audit.Semakin</w:t>
            </w:r>
            <w:proofErr w:type="spellEnd"/>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manajerial</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suatu</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maka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semakin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juga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 yang </w:t>
            </w:r>
            <w:proofErr w:type="spellStart"/>
            <w:r w:rsidRPr="00F37E30">
              <w:rPr>
                <w:rFonts w:ascii="Times New Roman" w:hAnsi="Times New Roman" w:cs="Times New Roman"/>
                <w:sz w:val="24"/>
                <w:szCs w:val="24"/>
                <w:lang w:val="en-US"/>
              </w:rPr>
              <w:t>akan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dikeluarkan</w:t>
            </w:r>
            <w:proofErr w:type="spellEnd"/>
            <w:r w:rsidRPr="00F37E30">
              <w:rPr>
                <w:rFonts w:ascii="Times New Roman" w:hAnsi="Times New Roman" w:cs="Times New Roman"/>
                <w:sz w:val="24"/>
                <w:szCs w:val="24"/>
                <w:lang w:val="en-US"/>
              </w:rPr>
              <w:t>.</w:t>
            </w:r>
          </w:p>
          <w:p w14:paraId="7D36DAA3" w14:textId="77777777" w:rsidR="00F37E30" w:rsidRPr="00F37E30" w:rsidRDefault="00F37E30" w:rsidP="00F37E30">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asing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w:t>
            </w:r>
            <w:proofErr w:type="spellStart"/>
            <w:proofErr w:type="gramStart"/>
            <w:r w:rsidRPr="00F37E30">
              <w:rPr>
                <w:rFonts w:ascii="Times New Roman" w:hAnsi="Times New Roman" w:cs="Times New Roman"/>
                <w:sz w:val="24"/>
                <w:szCs w:val="24"/>
                <w:lang w:val="en-US"/>
              </w:rPr>
              <w:t>audit.Semakin</w:t>
            </w:r>
            <w:proofErr w:type="spellEnd"/>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asing</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suatu</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maka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semakin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juga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 yang </w:t>
            </w:r>
            <w:proofErr w:type="spellStart"/>
            <w:r w:rsidRPr="00F37E30">
              <w:rPr>
                <w:rFonts w:ascii="Times New Roman" w:hAnsi="Times New Roman" w:cs="Times New Roman"/>
                <w:sz w:val="24"/>
                <w:szCs w:val="24"/>
                <w:lang w:val="en-US"/>
              </w:rPr>
              <w:t>dikeluarkan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w:t>
            </w:r>
            <w:proofErr w:type="spellEnd"/>
            <w:r w:rsidRPr="00F37E30">
              <w:rPr>
                <w:rFonts w:ascii="Times New Roman" w:hAnsi="Times New Roman" w:cs="Times New Roman"/>
                <w:sz w:val="24"/>
                <w:szCs w:val="24"/>
                <w:lang w:val="en-US"/>
              </w:rPr>
              <w:t>.</w:t>
            </w:r>
          </w:p>
          <w:p w14:paraId="3C6E8831" w14:textId="77777777" w:rsidR="00F37E30" w:rsidRPr="00F37E30" w:rsidRDefault="00F37E30" w:rsidP="00F37E30">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pemerintah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berpengaruh</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positif</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terhadap</w:t>
            </w:r>
            <w:proofErr w:type="spellEnd"/>
            <w:r w:rsidRPr="00F37E30">
              <w:rPr>
                <w:rFonts w:ascii="Times New Roman" w:hAnsi="Times New Roman" w:cs="Times New Roman"/>
                <w:sz w:val="24"/>
                <w:szCs w:val="24"/>
                <w:lang w:val="en-US"/>
              </w:rPr>
              <w:t xml:space="preserve"> </w:t>
            </w:r>
            <w:proofErr w:type="spellStart"/>
            <w:proofErr w:type="gramStart"/>
            <w:r w:rsidRPr="00F37E30">
              <w:rPr>
                <w:rFonts w:ascii="Times New Roman" w:hAnsi="Times New Roman" w:cs="Times New Roman"/>
                <w:sz w:val="24"/>
                <w:szCs w:val="24"/>
                <w:lang w:val="en-US"/>
              </w:rPr>
              <w:t>biaya.Semakin</w:t>
            </w:r>
            <w:proofErr w:type="spellEnd"/>
            <w:proofErr w:type="gram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kepemilikan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pemerintah</w:t>
            </w:r>
            <w:proofErr w:type="spellEnd"/>
            <w:r w:rsidRPr="00F37E30">
              <w:rPr>
                <w:rFonts w:ascii="Times New Roman" w:hAnsi="Times New Roman" w:cs="Times New Roman"/>
                <w:sz w:val="24"/>
                <w:szCs w:val="24"/>
                <w:lang w:val="en-US"/>
              </w:rPr>
              <w:t xml:space="preserve"> di </w:t>
            </w:r>
            <w:proofErr w:type="spellStart"/>
            <w:r w:rsidRPr="00F37E30">
              <w:rPr>
                <w:rFonts w:ascii="Times New Roman" w:hAnsi="Times New Roman" w:cs="Times New Roman"/>
                <w:sz w:val="24"/>
                <w:szCs w:val="24"/>
                <w:lang w:val="en-US"/>
              </w:rPr>
              <w:t>suatu</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perusahaan,maka</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akan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semakin</w:t>
            </w:r>
            <w:proofErr w:type="spellEnd"/>
            <w:r w:rsidRPr="00F37E30">
              <w:rPr>
                <w:rFonts w:ascii="Times New Roman" w:hAnsi="Times New Roman" w:cs="Times New Roman"/>
                <w:sz w:val="24"/>
                <w:szCs w:val="24"/>
                <w:lang w:val="en-US"/>
              </w:rPr>
              <w:t xml:space="preserve"> </w:t>
            </w:r>
            <w:proofErr w:type="spellStart"/>
            <w:r w:rsidRPr="00F37E30">
              <w:rPr>
                <w:rFonts w:ascii="Times New Roman" w:hAnsi="Times New Roman" w:cs="Times New Roman"/>
                <w:sz w:val="24"/>
                <w:szCs w:val="24"/>
                <w:lang w:val="en-US"/>
              </w:rPr>
              <w:t>tinggi</w:t>
            </w:r>
            <w:proofErr w:type="spellEnd"/>
            <w:r w:rsidRPr="00F37E30">
              <w:rPr>
                <w:rFonts w:ascii="Times New Roman" w:hAnsi="Times New Roman" w:cs="Times New Roman"/>
                <w:sz w:val="24"/>
                <w:szCs w:val="24"/>
                <w:lang w:val="en-US"/>
              </w:rPr>
              <w:t xml:space="preserve"> juga </w:t>
            </w:r>
            <w:proofErr w:type="spellStart"/>
            <w:r w:rsidRPr="00F37E30">
              <w:rPr>
                <w:rFonts w:ascii="Times New Roman" w:hAnsi="Times New Roman" w:cs="Times New Roman"/>
                <w:sz w:val="24"/>
                <w:szCs w:val="24"/>
                <w:lang w:val="en-US"/>
              </w:rPr>
              <w:t>biaya</w:t>
            </w:r>
            <w:proofErr w:type="spellEnd"/>
            <w:r w:rsidRPr="00F37E30">
              <w:rPr>
                <w:rFonts w:ascii="Times New Roman" w:hAnsi="Times New Roman" w:cs="Times New Roman"/>
                <w:sz w:val="24"/>
                <w:szCs w:val="24"/>
                <w:lang w:val="en-US"/>
              </w:rPr>
              <w:t xml:space="preserve"> audit yang </w:t>
            </w:r>
            <w:proofErr w:type="spellStart"/>
            <w:r w:rsidRPr="00F37E30">
              <w:rPr>
                <w:rFonts w:ascii="Times New Roman" w:hAnsi="Times New Roman" w:cs="Times New Roman"/>
                <w:sz w:val="24"/>
                <w:szCs w:val="24"/>
                <w:lang w:val="en-US"/>
              </w:rPr>
              <w:t>dikeluarkan</w:t>
            </w:r>
            <w:proofErr w:type="spellEnd"/>
            <w:r w:rsidRPr="00F37E30">
              <w:rPr>
                <w:rFonts w:ascii="Times New Roman" w:hAnsi="Times New Roman" w:cs="Times New Roman"/>
                <w:sz w:val="24"/>
                <w:szCs w:val="24"/>
                <w:lang w:val="en-US"/>
              </w:rPr>
              <w:t>.</w:t>
            </w:r>
          </w:p>
          <w:p w14:paraId="72F55CA6" w14:textId="77777777" w:rsidR="00F37E30" w:rsidRPr="00F37E30" w:rsidRDefault="00F37E30" w:rsidP="00F37E30">
            <w:pPr>
              <w:pStyle w:val="Heading1"/>
              <w:tabs>
                <w:tab w:val="left" w:pos="1134"/>
              </w:tabs>
              <w:spacing w:before="5"/>
              <w:ind w:left="0"/>
              <w:rPr>
                <w:lang w:val="en-US"/>
              </w:rPr>
            </w:pPr>
          </w:p>
          <w:p w14:paraId="203005F2" w14:textId="77777777" w:rsidR="00F37E30" w:rsidRPr="00F37E30" w:rsidRDefault="00F37E30" w:rsidP="00F37E30">
            <w:pPr>
              <w:pStyle w:val="Heading1"/>
              <w:tabs>
                <w:tab w:val="left" w:pos="1134"/>
              </w:tabs>
              <w:spacing w:before="5"/>
              <w:ind w:left="0"/>
              <w:rPr>
                <w:lang w:val="en-US"/>
              </w:rPr>
            </w:pPr>
          </w:p>
          <w:p w14:paraId="364A869C" w14:textId="77777777" w:rsidR="00F37E30" w:rsidRPr="00F37E30" w:rsidRDefault="00F37E30" w:rsidP="00F37E30">
            <w:pPr>
              <w:pStyle w:val="Heading1"/>
              <w:tabs>
                <w:tab w:val="left" w:pos="1134"/>
              </w:tabs>
              <w:spacing w:before="5"/>
              <w:ind w:left="0"/>
              <w:rPr>
                <w:lang w:val="en-US"/>
              </w:rPr>
            </w:pPr>
          </w:p>
          <w:p w14:paraId="78876D8D" w14:textId="77777777" w:rsidR="00F37E30" w:rsidRPr="00F37E30" w:rsidRDefault="00F37E30" w:rsidP="00F37E30">
            <w:pPr>
              <w:pStyle w:val="Heading1"/>
              <w:tabs>
                <w:tab w:val="left" w:pos="1134"/>
              </w:tabs>
              <w:spacing w:before="5"/>
              <w:ind w:left="0"/>
              <w:rPr>
                <w:lang w:val="en-US"/>
              </w:rPr>
            </w:pPr>
          </w:p>
          <w:p w14:paraId="75EC53B9" w14:textId="77777777" w:rsidR="00F37E30" w:rsidRPr="00F37E30" w:rsidRDefault="00F37E30" w:rsidP="00F37E30">
            <w:pPr>
              <w:pStyle w:val="Heading1"/>
              <w:tabs>
                <w:tab w:val="left" w:pos="1134"/>
              </w:tabs>
              <w:spacing w:before="5"/>
              <w:ind w:left="0"/>
              <w:rPr>
                <w:lang w:val="en-US"/>
              </w:rPr>
            </w:pPr>
          </w:p>
          <w:p w14:paraId="01B06835" w14:textId="77777777" w:rsidR="00F37E30" w:rsidRPr="00F37E30" w:rsidRDefault="00F37E30" w:rsidP="00F37E30">
            <w:pPr>
              <w:pStyle w:val="Heading1"/>
              <w:tabs>
                <w:tab w:val="left" w:pos="1134"/>
              </w:tabs>
              <w:spacing w:before="5"/>
              <w:ind w:left="0"/>
              <w:rPr>
                <w:lang w:val="en-US"/>
              </w:rPr>
            </w:pPr>
          </w:p>
          <w:p w14:paraId="2716D878" w14:textId="77777777" w:rsidR="00F37E30" w:rsidRPr="00F37E30" w:rsidRDefault="00F37E30" w:rsidP="00F37E30">
            <w:pPr>
              <w:pStyle w:val="Heading1"/>
              <w:tabs>
                <w:tab w:val="left" w:pos="1134"/>
              </w:tabs>
              <w:spacing w:before="5"/>
              <w:ind w:left="0"/>
              <w:rPr>
                <w:lang w:val="en-US"/>
              </w:rPr>
            </w:pPr>
          </w:p>
          <w:p w14:paraId="336D480D" w14:textId="77777777" w:rsidR="00B565D1" w:rsidRDefault="00B565D1" w:rsidP="00F37E30">
            <w:pPr>
              <w:pStyle w:val="Heading1"/>
              <w:tabs>
                <w:tab w:val="left" w:pos="1134"/>
              </w:tabs>
              <w:spacing w:before="5"/>
              <w:ind w:left="0"/>
              <w:rPr>
                <w:lang w:val="en-US"/>
              </w:rPr>
            </w:pPr>
          </w:p>
          <w:p w14:paraId="694A03C6" w14:textId="77777777" w:rsidR="00B565D1" w:rsidRDefault="00B565D1" w:rsidP="00F37E30">
            <w:pPr>
              <w:pStyle w:val="Heading1"/>
              <w:tabs>
                <w:tab w:val="left" w:pos="1134"/>
              </w:tabs>
              <w:spacing w:before="5"/>
              <w:ind w:left="0"/>
              <w:rPr>
                <w:lang w:val="en-US"/>
              </w:rPr>
            </w:pPr>
          </w:p>
          <w:p w14:paraId="5A76A326" w14:textId="77777777" w:rsidR="00B565D1" w:rsidRDefault="00B565D1" w:rsidP="00F37E30">
            <w:pPr>
              <w:pStyle w:val="Heading1"/>
              <w:tabs>
                <w:tab w:val="left" w:pos="1134"/>
              </w:tabs>
              <w:spacing w:before="5"/>
              <w:ind w:left="0"/>
              <w:rPr>
                <w:lang w:val="en-US"/>
              </w:rPr>
            </w:pPr>
          </w:p>
          <w:p w14:paraId="6BF2A642" w14:textId="77777777" w:rsidR="00B565D1" w:rsidRDefault="00B565D1" w:rsidP="00F37E30">
            <w:pPr>
              <w:pStyle w:val="Heading1"/>
              <w:tabs>
                <w:tab w:val="left" w:pos="1134"/>
              </w:tabs>
              <w:spacing w:before="5"/>
              <w:ind w:left="0"/>
              <w:rPr>
                <w:lang w:val="en-US"/>
              </w:rPr>
            </w:pPr>
          </w:p>
          <w:p w14:paraId="15945FD0" w14:textId="77777777" w:rsidR="00B565D1" w:rsidRDefault="00B565D1" w:rsidP="00F37E30">
            <w:pPr>
              <w:pStyle w:val="Heading1"/>
              <w:tabs>
                <w:tab w:val="left" w:pos="1134"/>
              </w:tabs>
              <w:spacing w:before="5"/>
              <w:ind w:left="0"/>
              <w:rPr>
                <w:lang w:val="en-US"/>
              </w:rPr>
            </w:pPr>
          </w:p>
          <w:p w14:paraId="5A41053A" w14:textId="77777777" w:rsidR="00B565D1" w:rsidRDefault="00B565D1" w:rsidP="00F37E30">
            <w:pPr>
              <w:pStyle w:val="Heading1"/>
              <w:tabs>
                <w:tab w:val="left" w:pos="1134"/>
              </w:tabs>
              <w:spacing w:before="5"/>
              <w:ind w:left="0"/>
              <w:rPr>
                <w:lang w:val="en-US"/>
              </w:rPr>
            </w:pPr>
          </w:p>
          <w:p w14:paraId="3CE68F32" w14:textId="77777777" w:rsidR="00B565D1" w:rsidRDefault="00B565D1" w:rsidP="00F37E30">
            <w:pPr>
              <w:pStyle w:val="Heading1"/>
              <w:tabs>
                <w:tab w:val="left" w:pos="1134"/>
              </w:tabs>
              <w:spacing w:before="5"/>
              <w:ind w:left="0"/>
              <w:rPr>
                <w:lang w:val="en-US"/>
              </w:rPr>
            </w:pPr>
          </w:p>
          <w:p w14:paraId="3150A912" w14:textId="77777777" w:rsidR="00B565D1" w:rsidRDefault="00B565D1" w:rsidP="00F37E30">
            <w:pPr>
              <w:pStyle w:val="Heading1"/>
              <w:tabs>
                <w:tab w:val="left" w:pos="1134"/>
              </w:tabs>
              <w:spacing w:before="5"/>
              <w:ind w:left="0"/>
              <w:rPr>
                <w:lang w:val="en-US"/>
              </w:rPr>
            </w:pPr>
          </w:p>
          <w:p w14:paraId="17221043" w14:textId="77777777" w:rsidR="00B565D1" w:rsidRDefault="00B565D1" w:rsidP="00F37E30">
            <w:pPr>
              <w:pStyle w:val="Heading1"/>
              <w:tabs>
                <w:tab w:val="left" w:pos="1134"/>
              </w:tabs>
              <w:spacing w:before="5"/>
              <w:ind w:left="0"/>
              <w:rPr>
                <w:lang w:val="en-US"/>
              </w:rPr>
            </w:pPr>
          </w:p>
          <w:p w14:paraId="109E177E" w14:textId="7E72D9FF" w:rsidR="00F37E30" w:rsidRPr="00F37E30" w:rsidRDefault="00F37E30" w:rsidP="00B565D1">
            <w:pPr>
              <w:pStyle w:val="Heading1"/>
              <w:tabs>
                <w:tab w:val="left" w:pos="1134"/>
              </w:tabs>
              <w:spacing w:before="5"/>
              <w:ind w:left="0"/>
              <w:jc w:val="center"/>
              <w:rPr>
                <w:lang w:val="en-US"/>
              </w:rPr>
            </w:pPr>
            <w:r w:rsidRPr="00F37E30">
              <w:rPr>
                <w:lang w:val="en-US"/>
              </w:rPr>
              <w:t>DAFTAR PUSTAKA</w:t>
            </w:r>
          </w:p>
          <w:p w14:paraId="60944F73" w14:textId="77777777" w:rsidR="00F37E30" w:rsidRPr="00196D00" w:rsidRDefault="00F37E30" w:rsidP="003C7797">
            <w:pPr>
              <w:pStyle w:val="Heading1"/>
              <w:tabs>
                <w:tab w:val="left" w:pos="1134"/>
              </w:tabs>
              <w:spacing w:before="5"/>
              <w:ind w:left="0"/>
              <w:rPr>
                <w:b w:val="0"/>
                <w:bCs w:val="0"/>
                <w:lang w:val="en-US"/>
              </w:rPr>
            </w:pPr>
            <w:proofErr w:type="spellStart"/>
            <w:r w:rsidRPr="00196D00">
              <w:rPr>
                <w:b w:val="0"/>
                <w:bCs w:val="0"/>
                <w:lang w:val="en-US"/>
              </w:rPr>
              <w:t>Adelopo</w:t>
            </w:r>
            <w:proofErr w:type="spellEnd"/>
            <w:r w:rsidRPr="00196D00">
              <w:rPr>
                <w:b w:val="0"/>
                <w:bCs w:val="0"/>
                <w:lang w:val="en-US"/>
              </w:rPr>
              <w:t xml:space="preserve">, Ismail, </w:t>
            </w:r>
            <w:proofErr w:type="spellStart"/>
            <w:r w:rsidRPr="00196D00">
              <w:rPr>
                <w:b w:val="0"/>
                <w:bCs w:val="0"/>
                <w:lang w:val="en-US"/>
              </w:rPr>
              <w:t>Kumba</w:t>
            </w:r>
            <w:proofErr w:type="spellEnd"/>
            <w:r w:rsidRPr="00196D00">
              <w:rPr>
                <w:b w:val="0"/>
                <w:bCs w:val="0"/>
                <w:lang w:val="en-US"/>
              </w:rPr>
              <w:t xml:space="preserve"> </w:t>
            </w:r>
            <w:proofErr w:type="spellStart"/>
            <w:r w:rsidRPr="00196D00">
              <w:rPr>
                <w:b w:val="0"/>
                <w:bCs w:val="0"/>
                <w:lang w:val="en-US"/>
              </w:rPr>
              <w:t>Jallow</w:t>
            </w:r>
            <w:proofErr w:type="spellEnd"/>
            <w:r w:rsidRPr="00196D00">
              <w:rPr>
                <w:b w:val="0"/>
                <w:bCs w:val="0"/>
                <w:lang w:val="en-US"/>
              </w:rPr>
              <w:t xml:space="preserve">, and Peter Scott. 2012. </w:t>
            </w:r>
            <w:r w:rsidRPr="003C7797">
              <w:rPr>
                <w:b w:val="0"/>
                <w:bCs w:val="0"/>
                <w:i/>
                <w:iCs/>
                <w:lang w:val="en-US"/>
              </w:rPr>
              <w:t>“Multiple Large Ownership Structure, Audit Committee Activity and Audit Fees: Evidence from the UK.” Journal of Applied Accounting Research</w:t>
            </w:r>
            <w:r w:rsidRPr="00196D00">
              <w:rPr>
                <w:b w:val="0"/>
                <w:bCs w:val="0"/>
                <w:lang w:val="en-US"/>
              </w:rPr>
              <w:t xml:space="preserve"> 13(2):100–121. </w:t>
            </w:r>
            <w:proofErr w:type="spellStart"/>
            <w:r w:rsidRPr="00196D00">
              <w:rPr>
                <w:b w:val="0"/>
                <w:bCs w:val="0"/>
                <w:lang w:val="en-US"/>
              </w:rPr>
              <w:t>doi</w:t>
            </w:r>
            <w:proofErr w:type="spellEnd"/>
            <w:r w:rsidRPr="00196D00">
              <w:rPr>
                <w:b w:val="0"/>
                <w:bCs w:val="0"/>
                <w:lang w:val="en-US"/>
              </w:rPr>
              <w:t>: 10.1108/09675421211254821.</w:t>
            </w:r>
          </w:p>
          <w:p w14:paraId="34B8EA7C" w14:textId="77777777" w:rsidR="00F37E30" w:rsidRPr="00196D00" w:rsidRDefault="00F37E30" w:rsidP="003C7797">
            <w:pPr>
              <w:pStyle w:val="Heading1"/>
              <w:tabs>
                <w:tab w:val="left" w:pos="1134"/>
              </w:tabs>
              <w:spacing w:before="5"/>
              <w:ind w:left="0"/>
              <w:rPr>
                <w:b w:val="0"/>
                <w:bCs w:val="0"/>
                <w:lang w:val="en-US"/>
              </w:rPr>
            </w:pPr>
            <w:r w:rsidRPr="00196D00">
              <w:rPr>
                <w:b w:val="0"/>
                <w:bCs w:val="0"/>
                <w:lang w:val="en-US"/>
              </w:rPr>
              <w:t xml:space="preserve">Adhikari, Pawan, and </w:t>
            </w:r>
            <w:proofErr w:type="spellStart"/>
            <w:r w:rsidRPr="00196D00">
              <w:rPr>
                <w:b w:val="0"/>
                <w:bCs w:val="0"/>
                <w:lang w:val="en-US"/>
              </w:rPr>
              <w:t>Frode</w:t>
            </w:r>
            <w:proofErr w:type="spellEnd"/>
            <w:r w:rsidRPr="00196D00">
              <w:rPr>
                <w:b w:val="0"/>
                <w:bCs w:val="0"/>
                <w:lang w:val="en-US"/>
              </w:rPr>
              <w:t xml:space="preserve"> </w:t>
            </w:r>
            <w:proofErr w:type="spellStart"/>
            <w:r w:rsidRPr="00196D00">
              <w:rPr>
                <w:b w:val="0"/>
                <w:bCs w:val="0"/>
                <w:lang w:val="en-US"/>
              </w:rPr>
              <w:t>Mellemvik</w:t>
            </w:r>
            <w:proofErr w:type="spellEnd"/>
            <w:r w:rsidRPr="00196D00">
              <w:rPr>
                <w:b w:val="0"/>
                <w:bCs w:val="0"/>
                <w:lang w:val="en-US"/>
              </w:rPr>
              <w:t xml:space="preserve">. 2011. </w:t>
            </w:r>
            <w:r w:rsidRPr="003C7797">
              <w:rPr>
                <w:b w:val="0"/>
                <w:bCs w:val="0"/>
                <w:i/>
                <w:iCs/>
                <w:lang w:val="en-US"/>
              </w:rPr>
              <w:t xml:space="preserve">“Journal of Accounting in Emerging Economies Article </w:t>
            </w:r>
            <w:proofErr w:type="gramStart"/>
            <w:r w:rsidRPr="003C7797">
              <w:rPr>
                <w:b w:val="0"/>
                <w:bCs w:val="0"/>
                <w:i/>
                <w:iCs/>
                <w:lang w:val="en-US"/>
              </w:rPr>
              <w:t>Information :</w:t>
            </w:r>
            <w:proofErr w:type="gramEnd"/>
            <w:r w:rsidRPr="003C7797">
              <w:rPr>
                <w:b w:val="0"/>
                <w:bCs w:val="0"/>
                <w:i/>
                <w:iCs/>
                <w:lang w:val="en-US"/>
              </w:rPr>
              <w:t>” Accounting in Emerging Economies</w:t>
            </w:r>
            <w:r w:rsidRPr="00196D00">
              <w:rPr>
                <w:b w:val="0"/>
                <w:bCs w:val="0"/>
                <w:lang w:val="en-US"/>
              </w:rPr>
              <w:t xml:space="preserve"> 1(2):123–43.</w:t>
            </w:r>
          </w:p>
          <w:p w14:paraId="35086C9E" w14:textId="77777777" w:rsidR="00F37E30" w:rsidRPr="00196D00" w:rsidRDefault="00F37E30" w:rsidP="003C7797">
            <w:pPr>
              <w:pStyle w:val="Heading1"/>
              <w:tabs>
                <w:tab w:val="left" w:pos="1134"/>
              </w:tabs>
              <w:spacing w:before="5"/>
              <w:ind w:left="0"/>
              <w:rPr>
                <w:b w:val="0"/>
                <w:bCs w:val="0"/>
                <w:lang w:val="en-US"/>
              </w:rPr>
            </w:pPr>
            <w:proofErr w:type="spellStart"/>
            <w:r w:rsidRPr="00196D00">
              <w:rPr>
                <w:b w:val="0"/>
                <w:bCs w:val="0"/>
                <w:lang w:val="en-US"/>
              </w:rPr>
              <w:t>Andriyani</w:t>
            </w:r>
            <w:proofErr w:type="spellEnd"/>
            <w:r w:rsidRPr="00196D00">
              <w:rPr>
                <w:b w:val="0"/>
                <w:bCs w:val="0"/>
                <w:lang w:val="en-US"/>
              </w:rPr>
              <w:t xml:space="preserve">, B., and H. </w:t>
            </w:r>
            <w:proofErr w:type="spellStart"/>
            <w:r w:rsidRPr="00196D00">
              <w:rPr>
                <w:b w:val="0"/>
                <w:bCs w:val="0"/>
                <w:lang w:val="en-US"/>
              </w:rPr>
              <w:t>Laksito</w:t>
            </w:r>
            <w:proofErr w:type="spellEnd"/>
            <w:r w:rsidRPr="00196D00">
              <w:rPr>
                <w:b w:val="0"/>
                <w:bCs w:val="0"/>
                <w:lang w:val="en-US"/>
              </w:rPr>
              <w:t>. 2017. “</w:t>
            </w:r>
            <w:proofErr w:type="spellStart"/>
            <w:r w:rsidRPr="00196D00">
              <w:rPr>
                <w:b w:val="0"/>
                <w:bCs w:val="0"/>
                <w:lang w:val="en-US"/>
              </w:rPr>
              <w:t>Analisis</w:t>
            </w:r>
            <w:proofErr w:type="spellEnd"/>
            <w:r w:rsidRPr="00196D00">
              <w:rPr>
                <w:b w:val="0"/>
                <w:bCs w:val="0"/>
                <w:lang w:val="en-US"/>
              </w:rPr>
              <w:t xml:space="preserve"> </w:t>
            </w:r>
            <w:proofErr w:type="spellStart"/>
            <w:r w:rsidRPr="00196D00">
              <w:rPr>
                <w:b w:val="0"/>
                <w:bCs w:val="0"/>
                <w:lang w:val="en-US"/>
              </w:rPr>
              <w:t>Pengaruh</w:t>
            </w:r>
            <w:proofErr w:type="spellEnd"/>
            <w:r w:rsidRPr="00196D00">
              <w:rPr>
                <w:b w:val="0"/>
                <w:bCs w:val="0"/>
                <w:lang w:val="en-US"/>
              </w:rPr>
              <w:t xml:space="preserve"> </w:t>
            </w:r>
            <w:proofErr w:type="spellStart"/>
            <w:r w:rsidRPr="00196D00">
              <w:rPr>
                <w:b w:val="0"/>
                <w:bCs w:val="0"/>
                <w:lang w:val="en-US"/>
              </w:rPr>
              <w:t>Struktur</w:t>
            </w:r>
            <w:proofErr w:type="spellEnd"/>
            <w:r w:rsidRPr="00196D00">
              <w:rPr>
                <w:b w:val="0"/>
                <w:bCs w:val="0"/>
                <w:lang w:val="en-US"/>
              </w:rPr>
              <w:t xml:space="preserve"> </w:t>
            </w:r>
            <w:proofErr w:type="spellStart"/>
            <w:r w:rsidRPr="00196D00">
              <w:rPr>
                <w:b w:val="0"/>
                <w:bCs w:val="0"/>
                <w:lang w:val="en-US"/>
              </w:rPr>
              <w:t>Kepemilikan</w:t>
            </w:r>
            <w:proofErr w:type="spellEnd"/>
            <w:r w:rsidRPr="00196D00">
              <w:rPr>
                <w:b w:val="0"/>
                <w:bCs w:val="0"/>
                <w:lang w:val="en-US"/>
              </w:rPr>
              <w:t xml:space="preserve"> Perusahaan </w:t>
            </w:r>
            <w:proofErr w:type="spellStart"/>
            <w:r w:rsidRPr="00196D00">
              <w:rPr>
                <w:b w:val="0"/>
                <w:bCs w:val="0"/>
                <w:lang w:val="en-US"/>
              </w:rPr>
              <w:t>Terhadap</w:t>
            </w:r>
            <w:proofErr w:type="spellEnd"/>
            <w:r w:rsidRPr="00196D00">
              <w:rPr>
                <w:b w:val="0"/>
                <w:bCs w:val="0"/>
                <w:lang w:val="en-US"/>
              </w:rPr>
              <w:t xml:space="preserve"> </w:t>
            </w:r>
            <w:proofErr w:type="spellStart"/>
            <w:r w:rsidRPr="00196D00">
              <w:rPr>
                <w:b w:val="0"/>
                <w:bCs w:val="0"/>
                <w:lang w:val="en-US"/>
              </w:rPr>
              <w:t>Biaya</w:t>
            </w:r>
            <w:proofErr w:type="spellEnd"/>
            <w:r w:rsidRPr="00196D00">
              <w:rPr>
                <w:b w:val="0"/>
                <w:bCs w:val="0"/>
                <w:lang w:val="en-US"/>
              </w:rPr>
              <w:t xml:space="preserve"> Audit.” 6(3):62–72.</w:t>
            </w:r>
          </w:p>
          <w:p w14:paraId="1F3BAD83" w14:textId="77777777" w:rsidR="00F37E30" w:rsidRPr="00196D00" w:rsidRDefault="00F37E30" w:rsidP="003C7797">
            <w:pPr>
              <w:pStyle w:val="Heading1"/>
              <w:tabs>
                <w:tab w:val="left" w:pos="1134"/>
              </w:tabs>
              <w:spacing w:before="5"/>
              <w:ind w:left="0"/>
              <w:rPr>
                <w:b w:val="0"/>
                <w:bCs w:val="0"/>
                <w:lang w:val="en-US"/>
              </w:rPr>
            </w:pPr>
            <w:proofErr w:type="spellStart"/>
            <w:r w:rsidRPr="00196D00">
              <w:rPr>
                <w:b w:val="0"/>
                <w:bCs w:val="0"/>
                <w:lang w:val="en-US"/>
              </w:rPr>
              <w:t>Mahendra</w:t>
            </w:r>
            <w:proofErr w:type="spellEnd"/>
            <w:r w:rsidRPr="00196D00">
              <w:rPr>
                <w:b w:val="0"/>
                <w:bCs w:val="0"/>
                <w:lang w:val="en-US"/>
              </w:rPr>
              <w:t xml:space="preserve">, F., and D. </w:t>
            </w:r>
            <w:proofErr w:type="spellStart"/>
            <w:r w:rsidRPr="00196D00">
              <w:rPr>
                <w:b w:val="0"/>
                <w:bCs w:val="0"/>
                <w:lang w:val="en-US"/>
              </w:rPr>
              <w:t>Muid</w:t>
            </w:r>
            <w:proofErr w:type="spellEnd"/>
            <w:r w:rsidRPr="00196D00">
              <w:rPr>
                <w:b w:val="0"/>
                <w:bCs w:val="0"/>
                <w:lang w:val="en-US"/>
              </w:rPr>
              <w:t>. 2017. “</w:t>
            </w:r>
            <w:proofErr w:type="spellStart"/>
            <w:r w:rsidRPr="00196D00">
              <w:rPr>
                <w:b w:val="0"/>
                <w:bCs w:val="0"/>
                <w:lang w:val="en-US"/>
              </w:rPr>
              <w:t>Pengaruh</w:t>
            </w:r>
            <w:proofErr w:type="spellEnd"/>
            <w:r w:rsidRPr="00196D00">
              <w:rPr>
                <w:b w:val="0"/>
                <w:bCs w:val="0"/>
                <w:lang w:val="en-US"/>
              </w:rPr>
              <w:t xml:space="preserve"> </w:t>
            </w:r>
            <w:proofErr w:type="spellStart"/>
            <w:r w:rsidRPr="00196D00">
              <w:rPr>
                <w:b w:val="0"/>
                <w:bCs w:val="0"/>
                <w:lang w:val="en-US"/>
              </w:rPr>
              <w:t>Struktur</w:t>
            </w:r>
            <w:proofErr w:type="spellEnd"/>
            <w:r w:rsidRPr="00196D00">
              <w:rPr>
                <w:b w:val="0"/>
                <w:bCs w:val="0"/>
                <w:lang w:val="en-US"/>
              </w:rPr>
              <w:t xml:space="preserve"> </w:t>
            </w:r>
            <w:proofErr w:type="spellStart"/>
            <w:r w:rsidRPr="00196D00">
              <w:rPr>
                <w:b w:val="0"/>
                <w:bCs w:val="0"/>
                <w:lang w:val="en-US"/>
              </w:rPr>
              <w:t>Kepemilikan</w:t>
            </w:r>
            <w:proofErr w:type="spellEnd"/>
            <w:r w:rsidRPr="00196D00">
              <w:rPr>
                <w:b w:val="0"/>
                <w:bCs w:val="0"/>
                <w:lang w:val="en-US"/>
              </w:rPr>
              <w:t xml:space="preserve"> </w:t>
            </w:r>
            <w:proofErr w:type="spellStart"/>
            <w:r w:rsidRPr="00196D00">
              <w:rPr>
                <w:b w:val="0"/>
                <w:bCs w:val="0"/>
                <w:lang w:val="en-US"/>
              </w:rPr>
              <w:t>Terhadap</w:t>
            </w:r>
            <w:proofErr w:type="spellEnd"/>
            <w:r w:rsidRPr="00196D00">
              <w:rPr>
                <w:b w:val="0"/>
                <w:bCs w:val="0"/>
                <w:lang w:val="en-US"/>
              </w:rPr>
              <w:t xml:space="preserve"> Fee Audit.” 6(4):411–20.</w:t>
            </w:r>
          </w:p>
          <w:p w14:paraId="4F7C3256" w14:textId="77777777" w:rsidR="00F37E30" w:rsidRPr="00196D00" w:rsidRDefault="00F37E30" w:rsidP="003C7797">
            <w:pPr>
              <w:pStyle w:val="Heading1"/>
              <w:tabs>
                <w:tab w:val="left" w:pos="1134"/>
              </w:tabs>
              <w:spacing w:before="5"/>
              <w:ind w:left="0"/>
              <w:rPr>
                <w:b w:val="0"/>
                <w:bCs w:val="0"/>
                <w:lang w:val="en-US"/>
              </w:rPr>
            </w:pPr>
            <w:proofErr w:type="spellStart"/>
            <w:r w:rsidRPr="00196D00">
              <w:rPr>
                <w:b w:val="0"/>
                <w:bCs w:val="0"/>
                <w:lang w:val="en-US"/>
              </w:rPr>
              <w:t>Mazlina</w:t>
            </w:r>
            <w:proofErr w:type="spellEnd"/>
            <w:r w:rsidRPr="00196D00">
              <w:rPr>
                <w:b w:val="0"/>
                <w:bCs w:val="0"/>
                <w:lang w:val="en-US"/>
              </w:rPr>
              <w:t xml:space="preserve"> Mustapha, and </w:t>
            </w:r>
            <w:proofErr w:type="spellStart"/>
            <w:r w:rsidRPr="00196D00">
              <w:rPr>
                <w:b w:val="0"/>
                <w:bCs w:val="0"/>
                <w:lang w:val="en-US"/>
              </w:rPr>
              <w:t>Ayoib</w:t>
            </w:r>
            <w:proofErr w:type="spellEnd"/>
            <w:r w:rsidRPr="00196D00">
              <w:rPr>
                <w:b w:val="0"/>
                <w:bCs w:val="0"/>
                <w:lang w:val="en-US"/>
              </w:rPr>
              <w:t xml:space="preserve"> Che Ahmad. 2011</w:t>
            </w:r>
            <w:r w:rsidRPr="003C7797">
              <w:rPr>
                <w:b w:val="0"/>
                <w:bCs w:val="0"/>
                <w:i/>
                <w:iCs/>
                <w:lang w:val="en-US"/>
              </w:rPr>
              <w:t>. “Agency Theory and Managerial Ownership: Evidence from Malaysia.” Managerial Auditing Journal</w:t>
            </w:r>
            <w:r w:rsidRPr="00196D00">
              <w:rPr>
                <w:b w:val="0"/>
                <w:bCs w:val="0"/>
                <w:lang w:val="en-US"/>
              </w:rPr>
              <w:t xml:space="preserve"> 26(5):419–36.</w:t>
            </w:r>
          </w:p>
          <w:p w14:paraId="6AA3EC79" w14:textId="77777777" w:rsidR="00F37E30" w:rsidRPr="00196D00" w:rsidRDefault="00F37E30" w:rsidP="003C7797">
            <w:pPr>
              <w:pStyle w:val="Heading1"/>
              <w:tabs>
                <w:tab w:val="left" w:pos="1134"/>
              </w:tabs>
              <w:spacing w:before="5"/>
              <w:ind w:left="0"/>
              <w:rPr>
                <w:b w:val="0"/>
                <w:bCs w:val="0"/>
                <w:lang w:val="en-US"/>
              </w:rPr>
            </w:pPr>
            <w:r w:rsidRPr="00196D00">
              <w:rPr>
                <w:b w:val="0"/>
                <w:bCs w:val="0"/>
                <w:lang w:val="en-US"/>
              </w:rPr>
              <w:t xml:space="preserve">Mitra, </w:t>
            </w:r>
            <w:proofErr w:type="spellStart"/>
            <w:r w:rsidRPr="00196D00">
              <w:rPr>
                <w:b w:val="0"/>
                <w:bCs w:val="0"/>
                <w:lang w:val="en-US"/>
              </w:rPr>
              <w:t>Santanu</w:t>
            </w:r>
            <w:proofErr w:type="spellEnd"/>
            <w:r w:rsidRPr="00196D00">
              <w:rPr>
                <w:b w:val="0"/>
                <w:bCs w:val="0"/>
                <w:lang w:val="en-US"/>
              </w:rPr>
              <w:t xml:space="preserve">, Mahmud Hossain, and Donald R. </w:t>
            </w:r>
            <w:proofErr w:type="spellStart"/>
            <w:r w:rsidRPr="00196D00">
              <w:rPr>
                <w:b w:val="0"/>
                <w:bCs w:val="0"/>
                <w:lang w:val="en-US"/>
              </w:rPr>
              <w:t>Deis</w:t>
            </w:r>
            <w:proofErr w:type="spellEnd"/>
            <w:r w:rsidRPr="00196D00">
              <w:rPr>
                <w:b w:val="0"/>
                <w:bCs w:val="0"/>
                <w:lang w:val="en-US"/>
              </w:rPr>
              <w:t xml:space="preserve">. 2007. </w:t>
            </w:r>
            <w:r w:rsidRPr="003C7797">
              <w:rPr>
                <w:b w:val="0"/>
                <w:bCs w:val="0"/>
                <w:i/>
                <w:iCs/>
                <w:lang w:val="en-US"/>
              </w:rPr>
              <w:t xml:space="preserve">“The Empirical Relationship between Ownership Characteristics and Audit Fees.” Review of Quantitative Finance and Accounting </w:t>
            </w:r>
            <w:r w:rsidRPr="00196D00">
              <w:rPr>
                <w:b w:val="0"/>
                <w:bCs w:val="0"/>
                <w:lang w:val="en-US"/>
              </w:rPr>
              <w:t xml:space="preserve">28(3):257–85. </w:t>
            </w:r>
            <w:proofErr w:type="spellStart"/>
            <w:r w:rsidRPr="00196D00">
              <w:rPr>
                <w:b w:val="0"/>
                <w:bCs w:val="0"/>
                <w:lang w:val="en-US"/>
              </w:rPr>
              <w:t>doi</w:t>
            </w:r>
            <w:proofErr w:type="spellEnd"/>
            <w:r w:rsidRPr="00196D00">
              <w:rPr>
                <w:b w:val="0"/>
                <w:bCs w:val="0"/>
                <w:lang w:val="en-US"/>
              </w:rPr>
              <w:t>: 10.1007/s11156-006-0014-7.</w:t>
            </w:r>
          </w:p>
          <w:p w14:paraId="2DB3D8FE" w14:textId="77777777" w:rsidR="00F37E30" w:rsidRPr="00196D00" w:rsidRDefault="00F37E30" w:rsidP="003C7797">
            <w:pPr>
              <w:pStyle w:val="Heading1"/>
              <w:tabs>
                <w:tab w:val="left" w:pos="1134"/>
              </w:tabs>
              <w:spacing w:before="5"/>
              <w:ind w:left="0"/>
              <w:rPr>
                <w:b w:val="0"/>
                <w:bCs w:val="0"/>
                <w:lang w:val="en-US"/>
              </w:rPr>
            </w:pPr>
            <w:r w:rsidRPr="00196D00">
              <w:rPr>
                <w:b w:val="0"/>
                <w:bCs w:val="0"/>
                <w:lang w:val="en-US"/>
              </w:rPr>
              <w:t xml:space="preserve">Niemi, Lasse. 2005. </w:t>
            </w:r>
            <w:r w:rsidRPr="003C7797">
              <w:rPr>
                <w:b w:val="0"/>
                <w:bCs w:val="0"/>
                <w:i/>
                <w:iCs/>
                <w:lang w:val="en-US"/>
              </w:rPr>
              <w:t>“Audit Effort and Fees under Concentrated Client Ownership: Evidence from Four International Audit Firms.” International Journal of Accounting</w:t>
            </w:r>
            <w:r w:rsidRPr="00196D00">
              <w:rPr>
                <w:b w:val="0"/>
                <w:bCs w:val="0"/>
                <w:lang w:val="en-US"/>
              </w:rPr>
              <w:t xml:space="preserve"> 40(4):303–23. </w:t>
            </w:r>
            <w:proofErr w:type="spellStart"/>
            <w:r w:rsidRPr="00196D00">
              <w:rPr>
                <w:b w:val="0"/>
                <w:bCs w:val="0"/>
                <w:lang w:val="en-US"/>
              </w:rPr>
              <w:t>doi</w:t>
            </w:r>
            <w:proofErr w:type="spellEnd"/>
            <w:r w:rsidRPr="00196D00">
              <w:rPr>
                <w:b w:val="0"/>
                <w:bCs w:val="0"/>
                <w:lang w:val="en-US"/>
              </w:rPr>
              <w:t>: 10.1016/j.intacc.2005.09.006.</w:t>
            </w:r>
          </w:p>
          <w:p w14:paraId="6798457D" w14:textId="77777777" w:rsidR="00F37E30" w:rsidRPr="00196D00" w:rsidRDefault="00F37E30" w:rsidP="003C7797">
            <w:pPr>
              <w:pStyle w:val="Heading1"/>
              <w:tabs>
                <w:tab w:val="left" w:pos="1134"/>
              </w:tabs>
              <w:spacing w:before="5"/>
              <w:ind w:left="0"/>
              <w:rPr>
                <w:b w:val="0"/>
                <w:bCs w:val="0"/>
                <w:lang w:val="en-US"/>
              </w:rPr>
            </w:pPr>
            <w:proofErr w:type="spellStart"/>
            <w:r w:rsidRPr="00196D00">
              <w:rPr>
                <w:b w:val="0"/>
                <w:bCs w:val="0"/>
                <w:lang w:val="en-US"/>
              </w:rPr>
              <w:t>Sinaga</w:t>
            </w:r>
            <w:proofErr w:type="spellEnd"/>
            <w:r w:rsidRPr="00196D00">
              <w:rPr>
                <w:b w:val="0"/>
                <w:bCs w:val="0"/>
                <w:lang w:val="en-US"/>
              </w:rPr>
              <w:t xml:space="preserve">, </w:t>
            </w:r>
            <w:proofErr w:type="spellStart"/>
            <w:r w:rsidRPr="00196D00">
              <w:rPr>
                <w:b w:val="0"/>
                <w:bCs w:val="0"/>
                <w:lang w:val="en-US"/>
              </w:rPr>
              <w:t>Evlin</w:t>
            </w:r>
            <w:proofErr w:type="spellEnd"/>
            <w:r w:rsidRPr="00196D00">
              <w:rPr>
                <w:b w:val="0"/>
                <w:bCs w:val="0"/>
                <w:lang w:val="en-US"/>
              </w:rPr>
              <w:t xml:space="preserve">, and </w:t>
            </w:r>
            <w:proofErr w:type="spellStart"/>
            <w:r w:rsidRPr="00196D00">
              <w:rPr>
                <w:b w:val="0"/>
                <w:bCs w:val="0"/>
                <w:lang w:val="en-US"/>
              </w:rPr>
              <w:t>Sistya</w:t>
            </w:r>
            <w:proofErr w:type="spellEnd"/>
            <w:r w:rsidRPr="00196D00">
              <w:rPr>
                <w:b w:val="0"/>
                <w:bCs w:val="0"/>
                <w:lang w:val="en-US"/>
              </w:rPr>
              <w:t xml:space="preserve"> </w:t>
            </w:r>
            <w:proofErr w:type="spellStart"/>
            <w:r w:rsidRPr="00196D00">
              <w:rPr>
                <w:b w:val="0"/>
                <w:bCs w:val="0"/>
                <w:lang w:val="en-US"/>
              </w:rPr>
              <w:t>Rachmawati</w:t>
            </w:r>
            <w:proofErr w:type="spellEnd"/>
            <w:r w:rsidRPr="00196D00">
              <w:rPr>
                <w:b w:val="0"/>
                <w:bCs w:val="0"/>
                <w:lang w:val="en-US"/>
              </w:rPr>
              <w:t xml:space="preserve">. 2018. “BESARAN FEE AUDIT PADA PERUSAHAAN YANG TERDAFTAR DI BURSA EFEK INDONESIA.” Media </w:t>
            </w:r>
            <w:proofErr w:type="spellStart"/>
            <w:r w:rsidRPr="00196D00">
              <w:rPr>
                <w:b w:val="0"/>
                <w:bCs w:val="0"/>
                <w:lang w:val="en-US"/>
              </w:rPr>
              <w:t>Riset</w:t>
            </w:r>
            <w:proofErr w:type="spellEnd"/>
            <w:r w:rsidRPr="00196D00">
              <w:rPr>
                <w:b w:val="0"/>
                <w:bCs w:val="0"/>
                <w:lang w:val="en-US"/>
              </w:rPr>
              <w:t xml:space="preserve"> </w:t>
            </w:r>
            <w:proofErr w:type="spellStart"/>
            <w:r w:rsidRPr="00196D00">
              <w:rPr>
                <w:b w:val="0"/>
                <w:bCs w:val="0"/>
                <w:lang w:val="en-US"/>
              </w:rPr>
              <w:t>Akuntansi</w:t>
            </w:r>
            <w:proofErr w:type="spellEnd"/>
            <w:r w:rsidRPr="00196D00">
              <w:rPr>
                <w:b w:val="0"/>
                <w:bCs w:val="0"/>
                <w:lang w:val="en-US"/>
              </w:rPr>
              <w:t xml:space="preserve">, Auditing &amp; </w:t>
            </w:r>
            <w:proofErr w:type="spellStart"/>
            <w:r w:rsidRPr="00196D00">
              <w:rPr>
                <w:b w:val="0"/>
                <w:bCs w:val="0"/>
                <w:lang w:val="en-US"/>
              </w:rPr>
              <w:t>Informasi</w:t>
            </w:r>
            <w:proofErr w:type="spellEnd"/>
            <w:r w:rsidRPr="00196D00">
              <w:rPr>
                <w:b w:val="0"/>
                <w:bCs w:val="0"/>
                <w:lang w:val="en-US"/>
              </w:rPr>
              <w:t xml:space="preserve"> 18:19. </w:t>
            </w:r>
            <w:proofErr w:type="spellStart"/>
            <w:r w:rsidRPr="00196D00">
              <w:rPr>
                <w:b w:val="0"/>
                <w:bCs w:val="0"/>
                <w:lang w:val="en-US"/>
              </w:rPr>
              <w:t>doi</w:t>
            </w:r>
            <w:proofErr w:type="spellEnd"/>
            <w:r w:rsidRPr="00196D00">
              <w:rPr>
                <w:b w:val="0"/>
                <w:bCs w:val="0"/>
                <w:lang w:val="en-US"/>
              </w:rPr>
              <w:t>: 10.25105/</w:t>
            </w:r>
            <w:proofErr w:type="gramStart"/>
            <w:r w:rsidRPr="00196D00">
              <w:rPr>
                <w:b w:val="0"/>
                <w:bCs w:val="0"/>
                <w:lang w:val="en-US"/>
              </w:rPr>
              <w:t>mraai.v</w:t>
            </w:r>
            <w:proofErr w:type="gramEnd"/>
            <w:r w:rsidRPr="00196D00">
              <w:rPr>
                <w:b w:val="0"/>
                <w:bCs w:val="0"/>
                <w:lang w:val="en-US"/>
              </w:rPr>
              <w:t>18i1.2577.</w:t>
            </w:r>
          </w:p>
          <w:p w14:paraId="57AEB59C" w14:textId="77777777" w:rsidR="00F37E30" w:rsidRPr="00196D00" w:rsidRDefault="00F37E30" w:rsidP="003C7797">
            <w:pPr>
              <w:pStyle w:val="Heading1"/>
              <w:tabs>
                <w:tab w:val="left" w:pos="1134"/>
              </w:tabs>
              <w:spacing w:before="5"/>
              <w:ind w:left="0"/>
              <w:rPr>
                <w:b w:val="0"/>
                <w:bCs w:val="0"/>
                <w:lang w:val="en-US"/>
              </w:rPr>
            </w:pPr>
            <w:proofErr w:type="spellStart"/>
            <w:r w:rsidRPr="00196D00">
              <w:rPr>
                <w:b w:val="0"/>
                <w:bCs w:val="0"/>
                <w:lang w:val="en-US"/>
              </w:rPr>
              <w:t>Smulowitz</w:t>
            </w:r>
            <w:proofErr w:type="spellEnd"/>
            <w:r w:rsidRPr="00196D00">
              <w:rPr>
                <w:b w:val="0"/>
                <w:bCs w:val="0"/>
                <w:lang w:val="en-US"/>
              </w:rPr>
              <w:t xml:space="preserve">, Stephen, Manuel Becerra, and Margarita Mayo. 2019. </w:t>
            </w:r>
            <w:r w:rsidRPr="003C7797">
              <w:rPr>
                <w:b w:val="0"/>
                <w:bCs w:val="0"/>
                <w:i/>
                <w:iCs/>
                <w:lang w:val="en-US"/>
              </w:rPr>
              <w:t>“Racial Diversity and Its Asymmetry within and across Hierarchical Levels: The Effects on Financial Performance.”</w:t>
            </w:r>
            <w:r w:rsidRPr="00196D00">
              <w:rPr>
                <w:b w:val="0"/>
                <w:bCs w:val="0"/>
                <w:lang w:val="en-US"/>
              </w:rPr>
              <w:t xml:space="preserve"> Human Relations 72(10):1671–96. </w:t>
            </w:r>
            <w:proofErr w:type="spellStart"/>
            <w:r w:rsidRPr="00196D00">
              <w:rPr>
                <w:b w:val="0"/>
                <w:bCs w:val="0"/>
                <w:lang w:val="en-US"/>
              </w:rPr>
              <w:t>doi</w:t>
            </w:r>
            <w:proofErr w:type="spellEnd"/>
            <w:r w:rsidRPr="00196D00">
              <w:rPr>
                <w:b w:val="0"/>
                <w:bCs w:val="0"/>
                <w:lang w:val="en-US"/>
              </w:rPr>
              <w:t>: 10.1177/0018726718812602.</w:t>
            </w:r>
          </w:p>
          <w:p w14:paraId="6479FC68" w14:textId="77777777" w:rsidR="00F37E30" w:rsidRPr="00196D00" w:rsidRDefault="00F37E30" w:rsidP="003C7797">
            <w:pPr>
              <w:pStyle w:val="Heading1"/>
              <w:tabs>
                <w:tab w:val="left" w:pos="1134"/>
              </w:tabs>
              <w:spacing w:before="5"/>
              <w:ind w:left="0"/>
              <w:rPr>
                <w:b w:val="0"/>
                <w:bCs w:val="0"/>
                <w:lang w:val="en-US"/>
              </w:rPr>
            </w:pPr>
            <w:r w:rsidRPr="00196D00">
              <w:rPr>
                <w:b w:val="0"/>
                <w:bCs w:val="0"/>
                <w:lang w:val="en-US"/>
              </w:rPr>
              <w:t xml:space="preserve">Abbott, L. J., Parker, S., Peters, G. F., &amp; </w:t>
            </w:r>
            <w:proofErr w:type="spellStart"/>
            <w:r w:rsidRPr="00196D00">
              <w:rPr>
                <w:b w:val="0"/>
                <w:bCs w:val="0"/>
                <w:lang w:val="en-US"/>
              </w:rPr>
              <w:t>Raghunandan</w:t>
            </w:r>
            <w:proofErr w:type="spellEnd"/>
            <w:r w:rsidRPr="00196D00">
              <w:rPr>
                <w:b w:val="0"/>
                <w:bCs w:val="0"/>
                <w:lang w:val="en-US"/>
              </w:rPr>
              <w:t xml:space="preserve">, K. (2003). </w:t>
            </w:r>
            <w:r w:rsidRPr="003C7797">
              <w:rPr>
                <w:b w:val="0"/>
                <w:bCs w:val="0"/>
                <w:i/>
                <w:iCs/>
                <w:lang w:val="en-US"/>
              </w:rPr>
              <w:t>The Association between Audit Committee Characteristics and Audit Fees</w:t>
            </w:r>
            <w:r w:rsidRPr="00196D00">
              <w:rPr>
                <w:b w:val="0"/>
                <w:bCs w:val="0"/>
                <w:lang w:val="en-US"/>
              </w:rPr>
              <w:t>, 22(2), 17–32.</w:t>
            </w:r>
          </w:p>
          <w:p w14:paraId="2954B46B" w14:textId="4FDE125B" w:rsidR="00F37E30" w:rsidRPr="003C7797" w:rsidRDefault="00F37E30" w:rsidP="003C7797">
            <w:pPr>
              <w:pStyle w:val="Heading1"/>
              <w:tabs>
                <w:tab w:val="left" w:pos="1134"/>
              </w:tabs>
              <w:spacing w:before="5"/>
              <w:ind w:left="0"/>
              <w:rPr>
                <w:b w:val="0"/>
                <w:bCs w:val="0"/>
                <w:i/>
                <w:iCs/>
                <w:lang w:val="en-US"/>
              </w:rPr>
            </w:pPr>
            <w:r w:rsidRPr="00196D00">
              <w:rPr>
                <w:b w:val="0"/>
                <w:bCs w:val="0"/>
                <w:lang w:val="en-US"/>
              </w:rPr>
              <w:t xml:space="preserve">Abdul Wahab, E. A., Zain, M. M., &amp; James, K. (2011). </w:t>
            </w:r>
            <w:r w:rsidRPr="003C7797">
              <w:rPr>
                <w:b w:val="0"/>
                <w:bCs w:val="0"/>
                <w:i/>
                <w:iCs/>
                <w:lang w:val="en-US"/>
              </w:rPr>
              <w:t xml:space="preserve">Political </w:t>
            </w:r>
            <w:proofErr w:type="gramStart"/>
            <w:r w:rsidRPr="003C7797">
              <w:rPr>
                <w:b w:val="0"/>
                <w:bCs w:val="0"/>
                <w:i/>
                <w:iCs/>
                <w:lang w:val="en-US"/>
              </w:rPr>
              <w:t>Connections,  Corporate</w:t>
            </w:r>
            <w:proofErr w:type="gramEnd"/>
            <w:r w:rsidRPr="003C7797">
              <w:rPr>
                <w:b w:val="0"/>
                <w:bCs w:val="0"/>
                <w:i/>
                <w:iCs/>
                <w:lang w:val="en-US"/>
              </w:rPr>
              <w:t xml:space="preserve"> Governance and Audit Fees in Malaysia. Managerial</w:t>
            </w:r>
            <w:r w:rsidR="003C7797">
              <w:rPr>
                <w:b w:val="0"/>
                <w:bCs w:val="0"/>
                <w:i/>
                <w:iCs/>
                <w:lang w:val="en-US"/>
              </w:rPr>
              <w:t xml:space="preserve"> </w:t>
            </w:r>
            <w:r w:rsidRPr="003C7797">
              <w:rPr>
                <w:b w:val="0"/>
                <w:bCs w:val="0"/>
                <w:i/>
                <w:iCs/>
                <w:lang w:val="en-US"/>
              </w:rPr>
              <w:t>Auditing Journal</w:t>
            </w:r>
            <w:r w:rsidRPr="00196D00">
              <w:rPr>
                <w:b w:val="0"/>
                <w:bCs w:val="0"/>
                <w:lang w:val="en-US"/>
              </w:rPr>
              <w:t>, 7(1), 1–</w:t>
            </w:r>
            <w:proofErr w:type="gramStart"/>
            <w:r w:rsidRPr="00196D00">
              <w:rPr>
                <w:b w:val="0"/>
                <w:bCs w:val="0"/>
                <w:lang w:val="en-US"/>
              </w:rPr>
              <w:t>27.https://doi.org/10.1108/02686901111129562</w:t>
            </w:r>
            <w:proofErr w:type="gramEnd"/>
          </w:p>
          <w:p w14:paraId="30252874" w14:textId="7805C687" w:rsidR="00F37E30" w:rsidRPr="00F37E30" w:rsidRDefault="00F37E30" w:rsidP="00B565D1">
            <w:pPr>
              <w:pStyle w:val="Heading1"/>
              <w:tabs>
                <w:tab w:val="left" w:pos="1134"/>
              </w:tabs>
              <w:spacing w:before="5"/>
              <w:rPr>
                <w:lang w:val="en-US"/>
              </w:rPr>
            </w:pPr>
          </w:p>
        </w:tc>
        <w:bookmarkStart w:id="7" w:name="_GoBack"/>
        <w:bookmarkEnd w:id="7"/>
      </w:tr>
    </w:tbl>
    <w:p w14:paraId="60FC2DAC" w14:textId="77777777" w:rsidR="00B24BE4" w:rsidRPr="00F37E30" w:rsidRDefault="00B24BE4" w:rsidP="00F37E30">
      <w:pPr>
        <w:pStyle w:val="BodyText"/>
        <w:ind w:left="567" w:right="123" w:firstLine="720"/>
        <w:jc w:val="both"/>
      </w:pPr>
    </w:p>
    <w:p w14:paraId="2A213329" w14:textId="77777777" w:rsidR="00B24BE4" w:rsidRPr="00F37E30" w:rsidRDefault="00B24BE4" w:rsidP="00F37E30">
      <w:pPr>
        <w:autoSpaceDE w:val="0"/>
        <w:autoSpaceDN w:val="0"/>
        <w:adjustRightInd w:val="0"/>
        <w:spacing w:after="0" w:line="240" w:lineRule="auto"/>
        <w:jc w:val="both"/>
        <w:rPr>
          <w:rFonts w:ascii="Times New Roman" w:hAnsi="Times New Roman" w:cs="Times New Roman"/>
          <w:sz w:val="24"/>
          <w:szCs w:val="24"/>
        </w:rPr>
      </w:pPr>
    </w:p>
    <w:p w14:paraId="1153958E" w14:textId="38D993F1" w:rsidR="00F445C4" w:rsidRPr="00F37E30" w:rsidRDefault="00F445C4" w:rsidP="00F37E30">
      <w:pPr>
        <w:spacing w:line="240" w:lineRule="auto"/>
        <w:jc w:val="both"/>
        <w:rPr>
          <w:rFonts w:ascii="Times New Roman" w:eastAsia="Calibri" w:hAnsi="Times New Roman" w:cs="Times New Roman"/>
          <w:bCs/>
          <w:sz w:val="24"/>
          <w:szCs w:val="24"/>
          <w:lang w:val="en-US"/>
        </w:rPr>
      </w:pPr>
    </w:p>
    <w:sectPr w:rsidR="00F445C4" w:rsidRPr="00F37E30" w:rsidSect="00E713F3">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B02D6"/>
    <w:multiLevelType w:val="hybridMultilevel"/>
    <w:tmpl w:val="06B0EE60"/>
    <w:lvl w:ilvl="0" w:tplc="D74287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C642AEC"/>
    <w:multiLevelType w:val="hybridMultilevel"/>
    <w:tmpl w:val="3E629CF2"/>
    <w:lvl w:ilvl="0" w:tplc="83143DD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2" w15:restartNumberingAfterBreak="0">
    <w:nsid w:val="2CC133E2"/>
    <w:multiLevelType w:val="hybridMultilevel"/>
    <w:tmpl w:val="FAA2D82C"/>
    <w:lvl w:ilvl="0" w:tplc="B6649020">
      <w:start w:val="1"/>
      <w:numFmt w:val="lowerLetter"/>
      <w:lvlText w:val="%1."/>
      <w:lvlJc w:val="left"/>
      <w:pPr>
        <w:ind w:left="1268" w:hanging="360"/>
      </w:pPr>
      <w:rPr>
        <w:rFonts w:ascii="Times New Roman" w:eastAsia="Times New Roman" w:hAnsi="Times New Roman" w:cs="Times New Roman" w:hint="default"/>
        <w:b/>
        <w:bCs/>
        <w:spacing w:val="-4"/>
        <w:w w:val="99"/>
        <w:sz w:val="24"/>
        <w:szCs w:val="24"/>
        <w:lang w:val="id" w:eastAsia="en-US" w:bidi="ar-SA"/>
      </w:rPr>
    </w:lvl>
    <w:lvl w:ilvl="1" w:tplc="9E409B08">
      <w:start w:val="1"/>
      <w:numFmt w:val="lowerLetter"/>
      <w:lvlText w:val="%2."/>
      <w:lvlJc w:val="left"/>
      <w:pPr>
        <w:ind w:left="1357" w:hanging="226"/>
      </w:pPr>
      <w:rPr>
        <w:rFonts w:hint="default"/>
        <w:spacing w:val="-2"/>
        <w:w w:val="99"/>
        <w:lang w:val="id" w:eastAsia="en-US" w:bidi="ar-SA"/>
      </w:rPr>
    </w:lvl>
    <w:lvl w:ilvl="2" w:tplc="1A4EA2AC">
      <w:numFmt w:val="bullet"/>
      <w:lvlText w:val="•"/>
      <w:lvlJc w:val="left"/>
      <w:pPr>
        <w:ind w:left="2300" w:hanging="226"/>
      </w:pPr>
      <w:rPr>
        <w:rFonts w:hint="default"/>
        <w:lang w:val="id" w:eastAsia="en-US" w:bidi="ar-SA"/>
      </w:rPr>
    </w:lvl>
    <w:lvl w:ilvl="3" w:tplc="3DC068B6">
      <w:numFmt w:val="bullet"/>
      <w:lvlText w:val="•"/>
      <w:lvlJc w:val="left"/>
      <w:pPr>
        <w:ind w:left="2440" w:hanging="226"/>
      </w:pPr>
      <w:rPr>
        <w:rFonts w:hint="default"/>
        <w:lang w:val="id" w:eastAsia="en-US" w:bidi="ar-SA"/>
      </w:rPr>
    </w:lvl>
    <w:lvl w:ilvl="4" w:tplc="8C922BE8">
      <w:numFmt w:val="bullet"/>
      <w:lvlText w:val="•"/>
      <w:lvlJc w:val="left"/>
      <w:pPr>
        <w:ind w:left="2720" w:hanging="226"/>
      </w:pPr>
      <w:rPr>
        <w:rFonts w:hint="default"/>
        <w:lang w:val="id" w:eastAsia="en-US" w:bidi="ar-SA"/>
      </w:rPr>
    </w:lvl>
    <w:lvl w:ilvl="5" w:tplc="ADF4180A">
      <w:numFmt w:val="bullet"/>
      <w:lvlText w:val="•"/>
      <w:lvlJc w:val="left"/>
      <w:pPr>
        <w:ind w:left="3756" w:hanging="226"/>
      </w:pPr>
      <w:rPr>
        <w:rFonts w:hint="default"/>
        <w:lang w:val="id" w:eastAsia="en-US" w:bidi="ar-SA"/>
      </w:rPr>
    </w:lvl>
    <w:lvl w:ilvl="6" w:tplc="93048EA4">
      <w:numFmt w:val="bullet"/>
      <w:lvlText w:val="•"/>
      <w:lvlJc w:val="left"/>
      <w:pPr>
        <w:ind w:left="4793" w:hanging="226"/>
      </w:pPr>
      <w:rPr>
        <w:rFonts w:hint="default"/>
        <w:lang w:val="id" w:eastAsia="en-US" w:bidi="ar-SA"/>
      </w:rPr>
    </w:lvl>
    <w:lvl w:ilvl="7" w:tplc="B0BCADDC">
      <w:numFmt w:val="bullet"/>
      <w:lvlText w:val="•"/>
      <w:lvlJc w:val="left"/>
      <w:pPr>
        <w:ind w:left="5830" w:hanging="226"/>
      </w:pPr>
      <w:rPr>
        <w:rFonts w:hint="default"/>
        <w:lang w:val="id" w:eastAsia="en-US" w:bidi="ar-SA"/>
      </w:rPr>
    </w:lvl>
    <w:lvl w:ilvl="8" w:tplc="5220EDF4">
      <w:numFmt w:val="bullet"/>
      <w:lvlText w:val="•"/>
      <w:lvlJc w:val="left"/>
      <w:pPr>
        <w:ind w:left="6866" w:hanging="226"/>
      </w:pPr>
      <w:rPr>
        <w:rFonts w:hint="default"/>
        <w:lang w:val="id" w:eastAsia="en-US" w:bidi="ar-SA"/>
      </w:rPr>
    </w:lvl>
  </w:abstractNum>
  <w:abstractNum w:abstractNumId="3" w15:restartNumberingAfterBreak="0">
    <w:nsid w:val="33370EB0"/>
    <w:multiLevelType w:val="hybridMultilevel"/>
    <w:tmpl w:val="34CCE9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48172D2"/>
    <w:multiLevelType w:val="hybridMultilevel"/>
    <w:tmpl w:val="5A4EB4AA"/>
    <w:lvl w:ilvl="0" w:tplc="56402F6A">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15:restartNumberingAfterBreak="0">
    <w:nsid w:val="35FE2194"/>
    <w:multiLevelType w:val="hybridMultilevel"/>
    <w:tmpl w:val="DCC409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2405D4"/>
    <w:multiLevelType w:val="hybridMultilevel"/>
    <w:tmpl w:val="2E8AC79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B013C2B"/>
    <w:multiLevelType w:val="hybridMultilevel"/>
    <w:tmpl w:val="FAA2D82C"/>
    <w:lvl w:ilvl="0" w:tplc="B6649020">
      <w:start w:val="1"/>
      <w:numFmt w:val="lowerLetter"/>
      <w:lvlText w:val="%1."/>
      <w:lvlJc w:val="left"/>
      <w:pPr>
        <w:ind w:left="1268" w:hanging="360"/>
      </w:pPr>
      <w:rPr>
        <w:rFonts w:ascii="Times New Roman" w:eastAsia="Times New Roman" w:hAnsi="Times New Roman" w:cs="Times New Roman" w:hint="default"/>
        <w:b/>
        <w:bCs/>
        <w:spacing w:val="-4"/>
        <w:w w:val="99"/>
        <w:sz w:val="24"/>
        <w:szCs w:val="24"/>
        <w:lang w:val="id" w:eastAsia="en-US" w:bidi="ar-SA"/>
      </w:rPr>
    </w:lvl>
    <w:lvl w:ilvl="1" w:tplc="9E409B08">
      <w:start w:val="1"/>
      <w:numFmt w:val="lowerLetter"/>
      <w:lvlText w:val="%2."/>
      <w:lvlJc w:val="left"/>
      <w:pPr>
        <w:ind w:left="1357" w:hanging="226"/>
      </w:pPr>
      <w:rPr>
        <w:rFonts w:hint="default"/>
        <w:spacing w:val="-2"/>
        <w:w w:val="99"/>
        <w:lang w:val="id" w:eastAsia="en-US" w:bidi="ar-SA"/>
      </w:rPr>
    </w:lvl>
    <w:lvl w:ilvl="2" w:tplc="1A4EA2AC">
      <w:numFmt w:val="bullet"/>
      <w:lvlText w:val="•"/>
      <w:lvlJc w:val="left"/>
      <w:pPr>
        <w:ind w:left="2300" w:hanging="226"/>
      </w:pPr>
      <w:rPr>
        <w:rFonts w:hint="default"/>
        <w:lang w:val="id" w:eastAsia="en-US" w:bidi="ar-SA"/>
      </w:rPr>
    </w:lvl>
    <w:lvl w:ilvl="3" w:tplc="3DC068B6">
      <w:numFmt w:val="bullet"/>
      <w:lvlText w:val="•"/>
      <w:lvlJc w:val="left"/>
      <w:pPr>
        <w:ind w:left="2440" w:hanging="226"/>
      </w:pPr>
      <w:rPr>
        <w:rFonts w:hint="default"/>
        <w:lang w:val="id" w:eastAsia="en-US" w:bidi="ar-SA"/>
      </w:rPr>
    </w:lvl>
    <w:lvl w:ilvl="4" w:tplc="8C922BE8">
      <w:numFmt w:val="bullet"/>
      <w:lvlText w:val="•"/>
      <w:lvlJc w:val="left"/>
      <w:pPr>
        <w:ind w:left="2720" w:hanging="226"/>
      </w:pPr>
      <w:rPr>
        <w:rFonts w:hint="default"/>
        <w:lang w:val="id" w:eastAsia="en-US" w:bidi="ar-SA"/>
      </w:rPr>
    </w:lvl>
    <w:lvl w:ilvl="5" w:tplc="ADF4180A">
      <w:numFmt w:val="bullet"/>
      <w:lvlText w:val="•"/>
      <w:lvlJc w:val="left"/>
      <w:pPr>
        <w:ind w:left="3756" w:hanging="226"/>
      </w:pPr>
      <w:rPr>
        <w:rFonts w:hint="default"/>
        <w:lang w:val="id" w:eastAsia="en-US" w:bidi="ar-SA"/>
      </w:rPr>
    </w:lvl>
    <w:lvl w:ilvl="6" w:tplc="93048EA4">
      <w:numFmt w:val="bullet"/>
      <w:lvlText w:val="•"/>
      <w:lvlJc w:val="left"/>
      <w:pPr>
        <w:ind w:left="4793" w:hanging="226"/>
      </w:pPr>
      <w:rPr>
        <w:rFonts w:hint="default"/>
        <w:lang w:val="id" w:eastAsia="en-US" w:bidi="ar-SA"/>
      </w:rPr>
    </w:lvl>
    <w:lvl w:ilvl="7" w:tplc="B0BCADDC">
      <w:numFmt w:val="bullet"/>
      <w:lvlText w:val="•"/>
      <w:lvlJc w:val="left"/>
      <w:pPr>
        <w:ind w:left="5830" w:hanging="226"/>
      </w:pPr>
      <w:rPr>
        <w:rFonts w:hint="default"/>
        <w:lang w:val="id" w:eastAsia="en-US" w:bidi="ar-SA"/>
      </w:rPr>
    </w:lvl>
    <w:lvl w:ilvl="8" w:tplc="5220EDF4">
      <w:numFmt w:val="bullet"/>
      <w:lvlText w:val="•"/>
      <w:lvlJc w:val="left"/>
      <w:pPr>
        <w:ind w:left="6866" w:hanging="226"/>
      </w:pPr>
      <w:rPr>
        <w:rFonts w:hint="default"/>
        <w:lang w:val="id" w:eastAsia="en-US" w:bidi="ar-SA"/>
      </w:rPr>
    </w:lvl>
  </w:abstractNum>
  <w:abstractNum w:abstractNumId="8" w15:restartNumberingAfterBreak="0">
    <w:nsid w:val="4F5C4B48"/>
    <w:multiLevelType w:val="multilevel"/>
    <w:tmpl w:val="3552E692"/>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abstractNumId w:val="6"/>
  </w:num>
  <w:num w:numId="2">
    <w:abstractNumId w:val="7"/>
  </w:num>
  <w:num w:numId="3">
    <w:abstractNumId w:val="2"/>
  </w:num>
  <w:num w:numId="4">
    <w:abstractNumId w:val="8"/>
  </w:num>
  <w:num w:numId="5">
    <w:abstractNumId w:val="5"/>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F3"/>
    <w:rsid w:val="00196D00"/>
    <w:rsid w:val="001D39A7"/>
    <w:rsid w:val="003C7797"/>
    <w:rsid w:val="00B24BE4"/>
    <w:rsid w:val="00B565D1"/>
    <w:rsid w:val="00B76CA8"/>
    <w:rsid w:val="00B867A3"/>
    <w:rsid w:val="00C55EA0"/>
    <w:rsid w:val="00E4131D"/>
    <w:rsid w:val="00E713F3"/>
    <w:rsid w:val="00F37E30"/>
    <w:rsid w:val="00F445C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CB70"/>
  <w15:chartTrackingRefBased/>
  <w15:docId w15:val="{937B31A3-E6FD-41A3-AE75-D3C846E0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F3"/>
  </w:style>
  <w:style w:type="paragraph" w:styleId="Heading1">
    <w:name w:val="heading 1"/>
    <w:basedOn w:val="Normal"/>
    <w:link w:val="Heading1Char"/>
    <w:uiPriority w:val="9"/>
    <w:qFormat/>
    <w:rsid w:val="00B76CA8"/>
    <w:pPr>
      <w:widowControl w:val="0"/>
      <w:autoSpaceDE w:val="0"/>
      <w:autoSpaceDN w:val="0"/>
      <w:spacing w:after="0" w:line="240" w:lineRule="auto"/>
      <w:ind w:left="548"/>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B76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6C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EA0"/>
    <w:rPr>
      <w:color w:val="0563C1" w:themeColor="hyperlink"/>
      <w:u w:val="single"/>
    </w:rPr>
  </w:style>
  <w:style w:type="character" w:styleId="UnresolvedMention">
    <w:name w:val="Unresolved Mention"/>
    <w:basedOn w:val="DefaultParagraphFont"/>
    <w:uiPriority w:val="99"/>
    <w:semiHidden/>
    <w:unhideWhenUsed/>
    <w:rsid w:val="00C55EA0"/>
    <w:rPr>
      <w:color w:val="605E5C"/>
      <w:shd w:val="clear" w:color="auto" w:fill="E1DFDD"/>
    </w:rPr>
  </w:style>
  <w:style w:type="paragraph" w:styleId="HTMLPreformatted">
    <w:name w:val="HTML Preformatted"/>
    <w:basedOn w:val="Normal"/>
    <w:link w:val="HTMLPreformattedChar"/>
    <w:uiPriority w:val="99"/>
    <w:unhideWhenUsed/>
    <w:rsid w:val="00C55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55EA0"/>
    <w:rPr>
      <w:rFonts w:ascii="Courier New" w:eastAsia="Times New Roman" w:hAnsi="Courier New" w:cs="Courier New"/>
      <w:sz w:val="20"/>
      <w:szCs w:val="20"/>
      <w:lang w:val="id-ID" w:eastAsia="id-ID"/>
    </w:rPr>
  </w:style>
  <w:style w:type="paragraph" w:styleId="ListParagraph">
    <w:name w:val="List Paragraph"/>
    <w:aliases w:val="skripsi"/>
    <w:basedOn w:val="Normal"/>
    <w:link w:val="ListParagraphChar"/>
    <w:uiPriority w:val="34"/>
    <w:qFormat/>
    <w:rsid w:val="001D39A7"/>
    <w:pPr>
      <w:ind w:left="720"/>
      <w:contextualSpacing/>
    </w:pPr>
  </w:style>
  <w:style w:type="character" w:customStyle="1" w:styleId="ListParagraphChar">
    <w:name w:val="List Paragraph Char"/>
    <w:aliases w:val="skripsi Char"/>
    <w:basedOn w:val="DefaultParagraphFont"/>
    <w:link w:val="ListParagraph"/>
    <w:uiPriority w:val="34"/>
    <w:locked/>
    <w:rsid w:val="001D39A7"/>
  </w:style>
  <w:style w:type="paragraph" w:styleId="BodyText">
    <w:name w:val="Body Text"/>
    <w:basedOn w:val="Normal"/>
    <w:link w:val="BodyTextChar"/>
    <w:uiPriority w:val="1"/>
    <w:qFormat/>
    <w:rsid w:val="00B24BE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24BE4"/>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B76CA8"/>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B76CA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76C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tanesimunth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2021-04-27T12:06:00Z</dcterms:created>
  <dcterms:modified xsi:type="dcterms:W3CDTF">2021-04-27T13:57:00Z</dcterms:modified>
</cp:coreProperties>
</file>