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C76852" w14:textId="7C8F2BB3" w:rsidR="00FC02F4" w:rsidRPr="00897B52" w:rsidRDefault="00897B52" w:rsidP="00897B52">
      <w:pPr>
        <w:pStyle w:val="StyleTitle"/>
        <w:rPr>
          <w:rFonts w:asciiTheme="majorBidi" w:hAnsiTheme="majorBidi" w:cstheme="majorBidi"/>
          <w:szCs w:val="24"/>
        </w:rPr>
      </w:pPr>
      <w:r w:rsidRPr="00897B52">
        <w:rPr>
          <w:rFonts w:asciiTheme="majorBidi" w:hAnsiTheme="majorBidi" w:cstheme="majorBidi"/>
          <w:szCs w:val="24"/>
          <w:lang w:val="id-ID"/>
        </w:rPr>
        <w:t>Sistem Penunjang Keputusan Pemilihan Prod</w:t>
      </w:r>
      <w:r>
        <w:rPr>
          <w:rFonts w:asciiTheme="majorBidi" w:hAnsiTheme="majorBidi" w:cstheme="majorBidi"/>
          <w:szCs w:val="24"/>
          <w:lang w:val="id-ID"/>
        </w:rPr>
        <w:t>uk Investasi Reksa Dana Syariah</w:t>
      </w:r>
      <w:r>
        <w:rPr>
          <w:rFonts w:asciiTheme="majorBidi" w:hAnsiTheme="majorBidi" w:cstheme="majorBidi"/>
          <w:szCs w:val="24"/>
        </w:rPr>
        <w:t xml:space="preserve"> </w:t>
      </w:r>
      <w:r w:rsidRPr="00897B52">
        <w:rPr>
          <w:rFonts w:asciiTheme="majorBidi" w:hAnsiTheme="majorBidi" w:cstheme="majorBidi"/>
          <w:szCs w:val="24"/>
          <w:lang w:val="id-ID"/>
        </w:rPr>
        <w:t xml:space="preserve">Menggunakan Metode </w:t>
      </w:r>
      <w:r>
        <w:rPr>
          <w:rFonts w:asciiTheme="majorBidi" w:hAnsiTheme="majorBidi" w:cstheme="majorBidi"/>
          <w:szCs w:val="24"/>
          <w:lang w:val="id-ID"/>
        </w:rPr>
        <w:t>SMART</w:t>
      </w:r>
      <w:r>
        <w:rPr>
          <w:rFonts w:asciiTheme="majorBidi" w:hAnsiTheme="majorBidi" w:cstheme="majorBidi"/>
          <w:szCs w:val="24"/>
        </w:rPr>
        <w:t xml:space="preserve"> </w:t>
      </w:r>
      <w:r w:rsidRPr="00897B52">
        <w:rPr>
          <w:rFonts w:asciiTheme="majorBidi" w:hAnsiTheme="majorBidi" w:cstheme="majorBidi"/>
          <w:szCs w:val="24"/>
          <w:lang w:val="id-ID"/>
        </w:rPr>
        <w:t xml:space="preserve">dan </w:t>
      </w:r>
      <w:r>
        <w:rPr>
          <w:rFonts w:asciiTheme="majorBidi" w:hAnsiTheme="majorBidi" w:cstheme="majorBidi"/>
          <w:szCs w:val="24"/>
          <w:lang w:val="id-ID"/>
        </w:rPr>
        <w:t>SAW</w:t>
      </w:r>
    </w:p>
    <w:p w14:paraId="6AF9F3B8" w14:textId="77777777" w:rsidR="00FC02F4" w:rsidRPr="003D40DA" w:rsidRDefault="00FC02F4" w:rsidP="00FC02F4">
      <w:pPr>
        <w:pStyle w:val="StyleTitle"/>
        <w:rPr>
          <w:rFonts w:asciiTheme="majorBidi" w:hAnsiTheme="majorBidi" w:cstheme="majorBidi"/>
          <w:szCs w:val="24"/>
          <w:lang w:val="id-ID"/>
        </w:rPr>
      </w:pPr>
    </w:p>
    <w:p w14:paraId="42EE1224" w14:textId="77777777" w:rsidR="00897B52" w:rsidRPr="00852DE5" w:rsidRDefault="00897B52" w:rsidP="00897B52">
      <w:pPr>
        <w:pStyle w:val="StyleTitle"/>
        <w:rPr>
          <w:rFonts w:asciiTheme="majorBidi" w:hAnsiTheme="majorBidi" w:cstheme="majorBidi"/>
          <w:i/>
          <w:szCs w:val="22"/>
          <w:lang w:val="id-ID"/>
        </w:rPr>
      </w:pPr>
      <w:r w:rsidRPr="00852DE5">
        <w:rPr>
          <w:rFonts w:asciiTheme="majorBidi" w:hAnsiTheme="majorBidi" w:cstheme="majorBidi"/>
          <w:i/>
          <w:szCs w:val="22"/>
          <w:lang w:val="id-ID"/>
        </w:rPr>
        <w:t>Decision Support System for Sharia Mutual Fund Investment</w:t>
      </w:r>
    </w:p>
    <w:p w14:paraId="3E557768" w14:textId="5FB1001E" w:rsidR="00897B52" w:rsidRPr="00897B52" w:rsidRDefault="00897B52" w:rsidP="00897B52">
      <w:pPr>
        <w:pStyle w:val="StyleTitle"/>
        <w:rPr>
          <w:rFonts w:asciiTheme="majorBidi" w:hAnsiTheme="majorBidi" w:cstheme="majorBidi"/>
          <w:szCs w:val="22"/>
          <w:lang w:val="id-ID"/>
        </w:rPr>
      </w:pPr>
      <w:r w:rsidRPr="00852DE5">
        <w:rPr>
          <w:rFonts w:asciiTheme="majorBidi" w:hAnsiTheme="majorBidi" w:cstheme="majorBidi"/>
          <w:i/>
          <w:szCs w:val="22"/>
          <w:lang w:val="id-ID"/>
        </w:rPr>
        <w:t>Product Selection Using the SMART and SAW Methods</w:t>
      </w:r>
    </w:p>
    <w:p w14:paraId="4ED817A0" w14:textId="77777777" w:rsidR="00FC02F4" w:rsidRPr="003D40DA" w:rsidRDefault="00FC02F4" w:rsidP="00FC02F4">
      <w:pPr>
        <w:rPr>
          <w:rFonts w:asciiTheme="majorBidi" w:hAnsiTheme="majorBidi" w:cstheme="majorBidi"/>
          <w:lang w:val="id-ID"/>
        </w:rPr>
      </w:pPr>
    </w:p>
    <w:p w14:paraId="530F3362" w14:textId="59938EB4" w:rsidR="00FC02F4" w:rsidRPr="006E180E" w:rsidRDefault="00897B52" w:rsidP="00A72F97">
      <w:pPr>
        <w:pStyle w:val="Author"/>
        <w:rPr>
          <w:rFonts w:asciiTheme="majorBidi" w:hAnsiTheme="majorBidi" w:cstheme="majorBidi"/>
          <w:sz w:val="20"/>
          <w:szCs w:val="20"/>
        </w:rPr>
      </w:pPr>
      <w:r w:rsidRPr="00897B52">
        <w:rPr>
          <w:rFonts w:asciiTheme="majorBidi" w:hAnsiTheme="majorBidi" w:cstheme="majorBidi"/>
          <w:sz w:val="20"/>
          <w:lang w:val="id-ID"/>
        </w:rPr>
        <w:t>Rahmad Nurcahya</w:t>
      </w:r>
      <w:r w:rsidR="00654477" w:rsidRPr="00EA6368">
        <w:rPr>
          <w:rFonts w:asciiTheme="majorBidi" w:hAnsiTheme="majorBidi" w:cstheme="majorBidi"/>
          <w:sz w:val="20"/>
          <w:vertAlign w:val="superscript"/>
          <w:lang w:val="id-ID"/>
        </w:rPr>
        <w:t>1</w:t>
      </w:r>
      <w:r w:rsidR="006E180E">
        <w:rPr>
          <w:rFonts w:asciiTheme="majorBidi" w:hAnsiTheme="majorBidi" w:cstheme="majorBidi"/>
          <w:sz w:val="20"/>
          <w:szCs w:val="20"/>
        </w:rPr>
        <w:t xml:space="preserve">, </w:t>
      </w:r>
      <w:r w:rsidR="006E180E" w:rsidRPr="006E180E">
        <w:rPr>
          <w:rFonts w:asciiTheme="majorBidi" w:hAnsiTheme="majorBidi" w:cstheme="majorBidi"/>
          <w:sz w:val="20"/>
          <w:szCs w:val="20"/>
        </w:rPr>
        <w:t>Indah Susilawati</w:t>
      </w:r>
      <w:r w:rsidR="006E180E" w:rsidRPr="006E180E">
        <w:rPr>
          <w:rFonts w:asciiTheme="majorBidi" w:hAnsiTheme="majorBidi" w:cstheme="majorBidi"/>
          <w:sz w:val="20"/>
          <w:szCs w:val="20"/>
          <w:vertAlign w:val="superscript"/>
        </w:rPr>
        <w:t>2</w:t>
      </w:r>
    </w:p>
    <w:p w14:paraId="093323C7" w14:textId="77777777" w:rsidR="00FC02F4" w:rsidRPr="003D40DA" w:rsidRDefault="00FC02F4" w:rsidP="00FC02F4">
      <w:pPr>
        <w:jc w:val="center"/>
        <w:rPr>
          <w:rFonts w:asciiTheme="majorBidi" w:hAnsiTheme="majorBidi" w:cstheme="majorBidi"/>
          <w:lang w:val="id-ID"/>
        </w:rPr>
      </w:pPr>
    </w:p>
    <w:p w14:paraId="09F02F5C" w14:textId="0CD6632A" w:rsidR="00FC02F4" w:rsidRPr="00EA6368" w:rsidRDefault="00654477" w:rsidP="00B762C1">
      <w:pPr>
        <w:jc w:val="center"/>
        <w:rPr>
          <w:rFonts w:asciiTheme="majorBidi" w:hAnsiTheme="majorBidi" w:cstheme="majorBidi"/>
          <w:sz w:val="20"/>
          <w:lang w:val="id-ID"/>
        </w:rPr>
      </w:pPr>
      <w:r w:rsidRPr="00EA6368">
        <w:rPr>
          <w:rFonts w:asciiTheme="majorBidi" w:hAnsiTheme="majorBidi" w:cstheme="majorBidi"/>
          <w:sz w:val="20"/>
          <w:vertAlign w:val="superscript"/>
          <w:lang w:val="es-ES"/>
        </w:rPr>
        <w:t>1</w:t>
      </w:r>
      <w:r w:rsidR="006E180E">
        <w:rPr>
          <w:rFonts w:asciiTheme="majorBidi" w:hAnsiTheme="majorBidi" w:cstheme="majorBidi"/>
          <w:sz w:val="20"/>
          <w:vertAlign w:val="superscript"/>
          <w:lang w:val="es-ES"/>
        </w:rPr>
        <w:t>2</w:t>
      </w:r>
      <w:r w:rsidR="00EF3A98" w:rsidRPr="00EA6368">
        <w:rPr>
          <w:rFonts w:asciiTheme="majorBidi" w:hAnsiTheme="majorBidi" w:cstheme="majorBidi"/>
          <w:sz w:val="20"/>
          <w:lang w:val="es-ES"/>
        </w:rPr>
        <w:t xml:space="preserve">Program Studi </w:t>
      </w:r>
      <w:r w:rsidR="00B762C1" w:rsidRPr="00EA6368">
        <w:rPr>
          <w:rFonts w:asciiTheme="majorBidi" w:hAnsiTheme="majorBidi" w:cstheme="majorBidi"/>
          <w:sz w:val="20"/>
          <w:lang w:val="id-ID"/>
        </w:rPr>
        <w:t>Informatika</w:t>
      </w:r>
      <w:r w:rsidR="00FC02F4" w:rsidRPr="00EA6368">
        <w:rPr>
          <w:rFonts w:asciiTheme="majorBidi" w:hAnsiTheme="majorBidi" w:cstheme="majorBidi"/>
          <w:sz w:val="20"/>
          <w:lang w:val="es-ES"/>
        </w:rPr>
        <w:t xml:space="preserve">, Fakultas </w:t>
      </w:r>
      <w:r w:rsidR="00FC02F4" w:rsidRPr="00EA6368">
        <w:rPr>
          <w:rFonts w:asciiTheme="majorBidi" w:hAnsiTheme="majorBidi" w:cstheme="majorBidi"/>
          <w:sz w:val="20"/>
          <w:lang w:val="id-ID"/>
        </w:rPr>
        <w:t xml:space="preserve">Teknologi </w:t>
      </w:r>
      <w:r w:rsidR="00B762C1" w:rsidRPr="00EA6368">
        <w:rPr>
          <w:rFonts w:asciiTheme="majorBidi" w:hAnsiTheme="majorBidi" w:cstheme="majorBidi"/>
          <w:sz w:val="20"/>
          <w:lang w:val="id-ID"/>
        </w:rPr>
        <w:t>Informasi</w:t>
      </w:r>
      <w:r w:rsidR="00FC02F4" w:rsidRPr="00EA6368">
        <w:rPr>
          <w:rFonts w:asciiTheme="majorBidi" w:hAnsiTheme="majorBidi" w:cstheme="majorBidi"/>
          <w:sz w:val="20"/>
          <w:lang w:val="es-ES"/>
        </w:rPr>
        <w:t xml:space="preserve">, Universitas </w:t>
      </w:r>
      <w:r w:rsidR="00B762C1" w:rsidRPr="00EA6368">
        <w:rPr>
          <w:rFonts w:asciiTheme="majorBidi" w:hAnsiTheme="majorBidi" w:cstheme="majorBidi"/>
          <w:sz w:val="20"/>
          <w:lang w:val="id-ID"/>
        </w:rPr>
        <w:t>Mercu Buana Yogyakarta</w:t>
      </w:r>
      <w:r w:rsidR="00FC02F4" w:rsidRPr="00EA6368">
        <w:rPr>
          <w:rFonts w:asciiTheme="majorBidi" w:hAnsiTheme="majorBidi" w:cstheme="majorBidi"/>
          <w:sz w:val="20"/>
          <w:lang w:val="es-ES"/>
        </w:rPr>
        <w:t>,</w:t>
      </w:r>
      <w:r w:rsidR="00C77EBC" w:rsidRPr="00EA6368">
        <w:rPr>
          <w:rFonts w:asciiTheme="majorBidi" w:hAnsiTheme="majorBidi" w:cstheme="majorBidi"/>
          <w:sz w:val="20"/>
          <w:lang w:val="id-ID"/>
        </w:rPr>
        <w:t xml:space="preserve"> </w:t>
      </w:r>
      <w:r w:rsidR="00B762C1" w:rsidRPr="00EA6368">
        <w:rPr>
          <w:rFonts w:asciiTheme="majorBidi" w:hAnsiTheme="majorBidi" w:cstheme="majorBidi"/>
          <w:sz w:val="20"/>
          <w:lang w:val="es-ES"/>
        </w:rPr>
        <w:t>Jl. Wates Km. 10 Yogyakarta 55753, Indonesia</w:t>
      </w:r>
    </w:p>
    <w:p w14:paraId="5E559A63" w14:textId="39985107" w:rsidR="00FC02F4" w:rsidRPr="00AE46B1" w:rsidRDefault="00FC02F4" w:rsidP="0095160E">
      <w:pPr>
        <w:jc w:val="center"/>
        <w:rPr>
          <w:rFonts w:asciiTheme="majorBidi" w:hAnsiTheme="majorBidi" w:cstheme="majorBidi"/>
        </w:rPr>
      </w:pPr>
      <w:r w:rsidRPr="001C5FE7">
        <w:rPr>
          <w:rFonts w:asciiTheme="majorBidi" w:hAnsiTheme="majorBidi" w:cstheme="majorBidi"/>
          <w:iCs/>
          <w:sz w:val="20"/>
          <w:lang w:val="id-ID"/>
        </w:rPr>
        <w:t>Email</w:t>
      </w:r>
      <w:r w:rsidRPr="001C5FE7">
        <w:rPr>
          <w:rFonts w:asciiTheme="majorBidi" w:hAnsiTheme="majorBidi" w:cstheme="majorBidi"/>
          <w:sz w:val="20"/>
          <w:lang w:val="id-ID"/>
        </w:rPr>
        <w:t xml:space="preserve">: </w:t>
      </w:r>
      <w:r w:rsidR="00E37605" w:rsidRPr="00E37605">
        <w:rPr>
          <w:rFonts w:asciiTheme="majorBidi" w:hAnsiTheme="majorBidi" w:cstheme="majorBidi"/>
          <w:sz w:val="20"/>
          <w:vertAlign w:val="superscript"/>
        </w:rPr>
        <w:t>1</w:t>
      </w:r>
      <w:r w:rsidR="00AE46B1" w:rsidRPr="00E37605">
        <w:rPr>
          <w:sz w:val="20"/>
          <w:szCs w:val="20"/>
        </w:rPr>
        <w:t>rahmad11noer@gmail.com</w:t>
      </w:r>
      <w:r w:rsidR="00E37605">
        <w:rPr>
          <w:sz w:val="20"/>
          <w:szCs w:val="20"/>
        </w:rPr>
        <w:t xml:space="preserve">, </w:t>
      </w:r>
      <w:r w:rsidR="00E37605" w:rsidRPr="00E37605">
        <w:rPr>
          <w:sz w:val="20"/>
          <w:szCs w:val="20"/>
          <w:vertAlign w:val="superscript"/>
        </w:rPr>
        <w:t>2</w:t>
      </w:r>
      <w:r w:rsidR="00E37605" w:rsidRPr="00E37605">
        <w:rPr>
          <w:sz w:val="20"/>
          <w:szCs w:val="20"/>
        </w:rPr>
        <w:t>indah@mercubuana-yogya.ac.id</w:t>
      </w:r>
    </w:p>
    <w:p w14:paraId="1510AA20" w14:textId="77777777" w:rsidR="001F2977" w:rsidRPr="003D40DA" w:rsidRDefault="00A245F0" w:rsidP="00A245F0">
      <w:pPr>
        <w:jc w:val="center"/>
        <w:rPr>
          <w:rFonts w:asciiTheme="majorBidi" w:hAnsiTheme="majorBidi" w:cstheme="majorBidi"/>
          <w:color w:val="FF0000"/>
          <w:lang w:val="id-ID"/>
        </w:rPr>
      </w:pPr>
      <w:r w:rsidRPr="003D40DA">
        <w:rPr>
          <w:rFonts w:asciiTheme="majorBidi" w:hAnsiTheme="majorBidi" w:cstheme="majorBidi"/>
          <w:color w:val="FF0000"/>
          <w:lang w:val="id-ID"/>
        </w:rPr>
        <w:t>Tanggal submisi: xxxxxxx; Tanggal penerimaan: xxxxxxx (diisi oleh pengelola jurnal)</w:t>
      </w:r>
    </w:p>
    <w:p w14:paraId="3B5B3F27" w14:textId="77777777" w:rsidR="00A245F0" w:rsidRPr="003D40DA" w:rsidRDefault="00A245F0" w:rsidP="00A245F0">
      <w:pPr>
        <w:jc w:val="center"/>
        <w:rPr>
          <w:rFonts w:asciiTheme="majorBidi" w:hAnsiTheme="majorBidi" w:cstheme="majorBidi"/>
          <w:color w:val="FF0000"/>
          <w:lang w:val="id-ID"/>
        </w:rPr>
      </w:pPr>
    </w:p>
    <w:p w14:paraId="3692977B" w14:textId="16E6AF58" w:rsidR="00285D8C" w:rsidRPr="00AE46B1" w:rsidRDefault="009D00CC" w:rsidP="009A343B">
      <w:pPr>
        <w:pStyle w:val="AbstractTitle"/>
        <w:rPr>
          <w:rFonts w:asciiTheme="majorBidi" w:hAnsiTheme="majorBidi" w:cstheme="majorBidi"/>
          <w:sz w:val="24"/>
          <w:szCs w:val="24"/>
        </w:rPr>
      </w:pPr>
      <w:r w:rsidRPr="003D40DA">
        <w:rPr>
          <w:rFonts w:asciiTheme="majorBidi" w:hAnsiTheme="majorBidi" w:cstheme="majorBidi"/>
          <w:sz w:val="24"/>
          <w:szCs w:val="24"/>
          <w:lang w:val="id-ID"/>
        </w:rPr>
        <w:t>ABSTRAK</w:t>
      </w:r>
    </w:p>
    <w:p w14:paraId="30CA1B22" w14:textId="77777777" w:rsidR="00557605" w:rsidRPr="003D40DA" w:rsidRDefault="00557605" w:rsidP="009A343B">
      <w:pPr>
        <w:rPr>
          <w:rFonts w:asciiTheme="majorBidi" w:hAnsiTheme="majorBidi" w:cstheme="majorBidi"/>
          <w:lang w:val="id-ID"/>
        </w:rPr>
      </w:pPr>
    </w:p>
    <w:p w14:paraId="547FABD6" w14:textId="6F711E22" w:rsidR="00C421D9" w:rsidRPr="006E180E" w:rsidRDefault="00AE46B1" w:rsidP="006E180E">
      <w:pPr>
        <w:pStyle w:val="BodyAbstract"/>
        <w:ind w:left="0" w:right="-1"/>
        <w:rPr>
          <w:rFonts w:asciiTheme="majorBidi" w:hAnsiTheme="majorBidi" w:cstheme="majorBidi"/>
          <w:i w:val="0"/>
          <w:sz w:val="22"/>
          <w:szCs w:val="22"/>
        </w:rPr>
      </w:pPr>
      <w:r w:rsidRPr="006E180E">
        <w:rPr>
          <w:rFonts w:asciiTheme="majorBidi" w:hAnsiTheme="majorBidi" w:cstheme="majorBidi"/>
          <w:i w:val="0"/>
          <w:sz w:val="22"/>
          <w:szCs w:val="22"/>
          <w:lang w:val="id-ID"/>
        </w:rPr>
        <w:t xml:space="preserve">Semakin populernya gerakan investasi Syariah, membuat generasi milenial mulai melakukan investasi, meskipun belum cukup pengetahuannya. Reksa Dana Syariah dipilih karena pengelolaan portofolio investasi dilakukan oleh Manajer Investasi profesional, namun banyaknya produk yang ditawarkan membuat investor pemula masih kesulitan menentukan pilihan produk terbaik yang sesuai dengan profil resiko investasinya. Penelitian ini membuat sistem penunjang keputusan untuk membantu investor pemula mengetahui profil resiko investasi, kemudian menentukan pilihan produk investasi Reksa Dana. Metode </w:t>
      </w:r>
      <w:r w:rsidRPr="006E180E">
        <w:rPr>
          <w:rFonts w:asciiTheme="majorBidi" w:hAnsiTheme="majorBidi" w:cstheme="majorBidi"/>
          <w:sz w:val="22"/>
          <w:szCs w:val="22"/>
          <w:lang w:val="id-ID"/>
        </w:rPr>
        <w:t xml:space="preserve">Simple Multi Attribute Rating Technique </w:t>
      </w:r>
      <w:r w:rsidRPr="00120B17">
        <w:rPr>
          <w:rFonts w:asciiTheme="majorBidi" w:hAnsiTheme="majorBidi" w:cstheme="majorBidi"/>
          <w:i w:val="0"/>
          <w:sz w:val="22"/>
          <w:szCs w:val="22"/>
          <w:lang w:val="id-ID"/>
        </w:rPr>
        <w:t>(SMART)</w:t>
      </w:r>
      <w:r w:rsidRPr="006E180E">
        <w:rPr>
          <w:rFonts w:asciiTheme="majorBidi" w:hAnsiTheme="majorBidi" w:cstheme="majorBidi"/>
          <w:sz w:val="22"/>
          <w:szCs w:val="22"/>
        </w:rPr>
        <w:t xml:space="preserve"> </w:t>
      </w:r>
      <w:r w:rsidRPr="006E180E">
        <w:rPr>
          <w:rFonts w:asciiTheme="majorBidi" w:hAnsiTheme="majorBidi" w:cstheme="majorBidi"/>
          <w:i w:val="0"/>
          <w:sz w:val="22"/>
          <w:szCs w:val="22"/>
          <w:lang w:val="id-ID"/>
        </w:rPr>
        <w:t xml:space="preserve">digunakan untuk mengenali profil resiko investor. Sedangkan metode </w:t>
      </w:r>
      <w:r w:rsidRPr="006E180E">
        <w:rPr>
          <w:rFonts w:asciiTheme="majorBidi" w:hAnsiTheme="majorBidi" w:cstheme="majorBidi"/>
          <w:sz w:val="22"/>
          <w:szCs w:val="22"/>
          <w:lang w:val="id-ID"/>
        </w:rPr>
        <w:t xml:space="preserve">Simple Additive Weighting </w:t>
      </w:r>
      <w:r w:rsidRPr="00120B17">
        <w:rPr>
          <w:rFonts w:asciiTheme="majorBidi" w:hAnsiTheme="majorBidi" w:cstheme="majorBidi"/>
          <w:i w:val="0"/>
          <w:sz w:val="22"/>
          <w:szCs w:val="22"/>
          <w:lang w:val="id-ID"/>
        </w:rPr>
        <w:t>(SAW)</w:t>
      </w:r>
      <w:r w:rsidRPr="006E180E">
        <w:rPr>
          <w:rFonts w:asciiTheme="majorBidi" w:hAnsiTheme="majorBidi" w:cstheme="majorBidi"/>
          <w:sz w:val="22"/>
          <w:szCs w:val="22"/>
        </w:rPr>
        <w:t xml:space="preserve"> </w:t>
      </w:r>
      <w:r w:rsidRPr="006E180E">
        <w:rPr>
          <w:rFonts w:asciiTheme="majorBidi" w:hAnsiTheme="majorBidi" w:cstheme="majorBidi"/>
          <w:i w:val="0"/>
          <w:sz w:val="22"/>
          <w:szCs w:val="22"/>
          <w:lang w:val="id-ID"/>
        </w:rPr>
        <w:t>digunakan untuk melakukan perangkingan produk Reksa Dana. Berdasarkan hasil uji pengenalan profil resiko investor didapatkan kesamaan sebesar 80%, sedangkan Usability kelayakan sistem sebesar 93,75%. Usability kelayakan sistem dalam menghasilkan perangkingan produk Reksa Dana sebesar 81,25%. Hasil Uji Functional Suitability semua fungsi pada sistem yang diharapkan dapat berjalan dengan baik. Secara keseluruhan Usability tingkat kelayakan sistem sebesar 82,5 %, dan selanjutnya 81,25% responden menyatakan sistem penunjang keputusan Reksa Dana dapat digunakan.</w:t>
      </w:r>
    </w:p>
    <w:p w14:paraId="40F00B55" w14:textId="77777777" w:rsidR="00524A28" w:rsidRPr="00474946" w:rsidRDefault="00524A28" w:rsidP="009A343B">
      <w:pPr>
        <w:pStyle w:val="BodyAbstract"/>
        <w:ind w:left="0"/>
        <w:rPr>
          <w:rFonts w:asciiTheme="majorBidi" w:hAnsiTheme="majorBidi" w:cstheme="majorBidi"/>
          <w:b/>
          <w:bCs/>
          <w:i w:val="0"/>
          <w:iCs/>
          <w:sz w:val="22"/>
          <w:szCs w:val="22"/>
          <w:lang w:val="id-ID"/>
        </w:rPr>
      </w:pPr>
    </w:p>
    <w:p w14:paraId="53EF8682" w14:textId="1D130E3F" w:rsidR="00824390" w:rsidRPr="0006329E" w:rsidRDefault="00824390" w:rsidP="001A2C66">
      <w:pPr>
        <w:pStyle w:val="BodyAbstract"/>
        <w:ind w:left="0"/>
        <w:rPr>
          <w:rFonts w:asciiTheme="majorBidi" w:hAnsiTheme="majorBidi" w:cstheme="majorBidi"/>
          <w:i w:val="0"/>
          <w:sz w:val="22"/>
          <w:szCs w:val="22"/>
        </w:rPr>
      </w:pPr>
      <w:r w:rsidRPr="00474946">
        <w:rPr>
          <w:rFonts w:asciiTheme="majorBidi" w:hAnsiTheme="majorBidi" w:cstheme="majorBidi"/>
          <w:b/>
          <w:bCs/>
          <w:i w:val="0"/>
          <w:iCs/>
          <w:sz w:val="22"/>
          <w:szCs w:val="22"/>
        </w:rPr>
        <w:t>Kata kunci</w:t>
      </w:r>
      <w:r w:rsidRPr="00474946">
        <w:rPr>
          <w:rFonts w:asciiTheme="majorBidi" w:hAnsiTheme="majorBidi" w:cstheme="majorBidi"/>
          <w:i w:val="0"/>
          <w:sz w:val="22"/>
          <w:szCs w:val="22"/>
        </w:rPr>
        <w:t>:</w:t>
      </w:r>
      <w:r w:rsidR="00791C62" w:rsidRPr="00474946">
        <w:rPr>
          <w:rFonts w:asciiTheme="majorBidi" w:hAnsiTheme="majorBidi" w:cstheme="majorBidi"/>
          <w:i w:val="0"/>
          <w:sz w:val="22"/>
          <w:szCs w:val="22"/>
        </w:rPr>
        <w:t xml:space="preserve"> </w:t>
      </w:r>
      <w:r w:rsidR="00AE46B1" w:rsidRPr="0006329E">
        <w:rPr>
          <w:rFonts w:asciiTheme="majorBidi" w:hAnsiTheme="majorBidi" w:cstheme="majorBidi"/>
          <w:i w:val="0"/>
          <w:sz w:val="22"/>
          <w:szCs w:val="22"/>
          <w:lang w:val="id-ID"/>
        </w:rPr>
        <w:t>Sistem Penunjang Keputusan</w:t>
      </w:r>
      <w:r w:rsidR="00AE46B1" w:rsidRPr="0006329E">
        <w:rPr>
          <w:rFonts w:asciiTheme="majorBidi" w:hAnsiTheme="majorBidi" w:cstheme="majorBidi"/>
          <w:i w:val="0"/>
          <w:sz w:val="22"/>
          <w:szCs w:val="22"/>
        </w:rPr>
        <w:t>;</w:t>
      </w:r>
      <w:r w:rsidR="0006329E" w:rsidRPr="0006329E">
        <w:rPr>
          <w:rFonts w:asciiTheme="majorBidi" w:hAnsiTheme="majorBidi" w:cstheme="majorBidi"/>
          <w:i w:val="0"/>
          <w:sz w:val="22"/>
          <w:szCs w:val="22"/>
          <w:lang w:val="id-ID"/>
        </w:rPr>
        <w:t xml:space="preserve"> Pemilihan Produk Reksa Dana</w:t>
      </w:r>
      <w:r w:rsidR="0006329E" w:rsidRPr="0006329E">
        <w:rPr>
          <w:rFonts w:asciiTheme="majorBidi" w:hAnsiTheme="majorBidi" w:cstheme="majorBidi"/>
          <w:i w:val="0"/>
          <w:sz w:val="22"/>
          <w:szCs w:val="22"/>
        </w:rPr>
        <w:t>;</w:t>
      </w:r>
      <w:r w:rsidR="00AE46B1" w:rsidRPr="0006329E">
        <w:rPr>
          <w:rFonts w:asciiTheme="majorBidi" w:hAnsiTheme="majorBidi" w:cstheme="majorBidi"/>
          <w:i w:val="0"/>
          <w:sz w:val="22"/>
          <w:szCs w:val="22"/>
          <w:lang w:val="id-ID"/>
        </w:rPr>
        <w:t xml:space="preserve"> </w:t>
      </w:r>
      <w:r w:rsidR="0006329E" w:rsidRPr="0006329E">
        <w:rPr>
          <w:rFonts w:asciiTheme="majorBidi" w:hAnsiTheme="majorBidi" w:cstheme="majorBidi"/>
          <w:i w:val="0"/>
          <w:sz w:val="22"/>
          <w:szCs w:val="22"/>
          <w:lang w:val="id-ID"/>
        </w:rPr>
        <w:t>Profil Resiko</w:t>
      </w:r>
      <w:r w:rsidR="0006329E" w:rsidRPr="0006329E">
        <w:rPr>
          <w:rFonts w:asciiTheme="majorBidi" w:hAnsiTheme="majorBidi" w:cstheme="majorBidi"/>
          <w:i w:val="0"/>
          <w:sz w:val="22"/>
          <w:szCs w:val="22"/>
        </w:rPr>
        <w:t>;</w:t>
      </w:r>
      <w:r w:rsidR="0006329E" w:rsidRPr="00AE46B1">
        <w:rPr>
          <w:rFonts w:asciiTheme="majorBidi" w:hAnsiTheme="majorBidi" w:cstheme="majorBidi"/>
          <w:sz w:val="22"/>
          <w:szCs w:val="22"/>
          <w:lang w:val="id-ID"/>
        </w:rPr>
        <w:t xml:space="preserve"> Simple Additive Weighting </w:t>
      </w:r>
      <w:r w:rsidR="0006329E" w:rsidRPr="0006329E">
        <w:rPr>
          <w:rFonts w:asciiTheme="majorBidi" w:hAnsiTheme="majorBidi" w:cstheme="majorBidi"/>
          <w:i w:val="0"/>
          <w:sz w:val="22"/>
          <w:szCs w:val="22"/>
          <w:lang w:val="id-ID"/>
        </w:rPr>
        <w:t>(SAW)</w:t>
      </w:r>
      <w:r w:rsidR="0006329E">
        <w:rPr>
          <w:rFonts w:asciiTheme="majorBidi" w:hAnsiTheme="majorBidi" w:cstheme="majorBidi"/>
          <w:sz w:val="22"/>
          <w:szCs w:val="22"/>
        </w:rPr>
        <w:t xml:space="preserve">; </w:t>
      </w:r>
      <w:r w:rsidR="00AE46B1" w:rsidRPr="00AE46B1">
        <w:rPr>
          <w:rFonts w:asciiTheme="majorBidi" w:hAnsiTheme="majorBidi" w:cstheme="majorBidi"/>
          <w:sz w:val="22"/>
          <w:szCs w:val="22"/>
          <w:lang w:val="id-ID"/>
        </w:rPr>
        <w:t xml:space="preserve">Simple Multi Attribute Rating Technique </w:t>
      </w:r>
      <w:r w:rsidR="00AE46B1" w:rsidRPr="0006329E">
        <w:rPr>
          <w:rFonts w:asciiTheme="majorBidi" w:hAnsiTheme="majorBidi" w:cstheme="majorBidi"/>
          <w:i w:val="0"/>
          <w:sz w:val="22"/>
          <w:szCs w:val="22"/>
          <w:lang w:val="id-ID"/>
        </w:rPr>
        <w:t>(SMART)</w:t>
      </w:r>
      <w:r w:rsidR="00AE46B1" w:rsidRPr="00AE46B1">
        <w:rPr>
          <w:rFonts w:asciiTheme="majorBidi" w:hAnsiTheme="majorBidi" w:cstheme="majorBidi"/>
          <w:sz w:val="22"/>
          <w:szCs w:val="22"/>
          <w:lang w:val="id-ID"/>
        </w:rPr>
        <w:t>.</w:t>
      </w:r>
    </w:p>
    <w:p w14:paraId="2707FFC5" w14:textId="77777777" w:rsidR="00983E8A" w:rsidRPr="00747556" w:rsidRDefault="00983E8A" w:rsidP="009A343B">
      <w:pPr>
        <w:pStyle w:val="AbstractTitle"/>
        <w:jc w:val="left"/>
        <w:rPr>
          <w:rFonts w:asciiTheme="majorBidi" w:hAnsiTheme="majorBidi" w:cstheme="majorBidi"/>
          <w:sz w:val="24"/>
          <w:szCs w:val="24"/>
        </w:rPr>
      </w:pPr>
    </w:p>
    <w:p w14:paraId="78EBFA89" w14:textId="618A9335" w:rsidR="003136A9" w:rsidRPr="0006329E" w:rsidRDefault="00FB3A1B" w:rsidP="009A343B">
      <w:pPr>
        <w:pStyle w:val="AbstractTitle"/>
        <w:rPr>
          <w:rFonts w:asciiTheme="majorBidi" w:hAnsiTheme="majorBidi" w:cstheme="majorBidi"/>
          <w:i/>
        </w:rPr>
      </w:pPr>
      <w:r w:rsidRPr="0006329E">
        <w:rPr>
          <w:rFonts w:asciiTheme="majorBidi" w:hAnsiTheme="majorBidi" w:cstheme="majorBidi"/>
          <w:i/>
          <w:sz w:val="24"/>
          <w:szCs w:val="24"/>
        </w:rPr>
        <w:t>ABSTRA</w:t>
      </w:r>
      <w:r w:rsidRPr="0006329E">
        <w:rPr>
          <w:rFonts w:asciiTheme="majorBidi" w:hAnsiTheme="majorBidi" w:cstheme="majorBidi"/>
          <w:i/>
          <w:sz w:val="24"/>
          <w:szCs w:val="24"/>
          <w:lang w:val="id-ID"/>
        </w:rPr>
        <w:t>CT</w:t>
      </w:r>
    </w:p>
    <w:p w14:paraId="0FF74F09" w14:textId="77777777" w:rsidR="003136A9" w:rsidRPr="00747556" w:rsidRDefault="003136A9" w:rsidP="009A343B">
      <w:pPr>
        <w:rPr>
          <w:rFonts w:asciiTheme="majorBidi" w:hAnsiTheme="majorBidi" w:cstheme="majorBidi"/>
        </w:rPr>
      </w:pPr>
    </w:p>
    <w:p w14:paraId="1D9FCA16" w14:textId="0C846CB3" w:rsidR="002D6B59" w:rsidRPr="006E180E" w:rsidRDefault="00AE46B1" w:rsidP="006E180E">
      <w:pPr>
        <w:pStyle w:val="BodyAbstract"/>
        <w:ind w:left="0" w:right="-1"/>
        <w:rPr>
          <w:rFonts w:asciiTheme="majorBidi" w:hAnsiTheme="majorBidi" w:cstheme="majorBidi"/>
          <w:sz w:val="22"/>
          <w:szCs w:val="22"/>
        </w:rPr>
      </w:pPr>
      <w:r w:rsidRPr="006E180E">
        <w:rPr>
          <w:rFonts w:asciiTheme="majorBidi" w:hAnsiTheme="majorBidi" w:cstheme="majorBidi"/>
          <w:sz w:val="22"/>
          <w:szCs w:val="22"/>
          <w:lang w:val="id-ID"/>
        </w:rPr>
        <w:t xml:space="preserve">The increasing popularity of the Sharia investment movement has made the millennial generation start investing, although they do not possess enough knowledge regarding the matter. Sharia Mutual Fund was chosen as the investment portfolio management is conducted by professional Investment Managers, yet the many products offered make it difficult for novice investors to choose the best product according to their investment risk profile. This study creates a decision support system to help novice investors identify the investment risk profile, then choose the Mutual Fund investment products. The </w:t>
      </w:r>
      <w:r w:rsidR="00852DE5" w:rsidRPr="006E180E">
        <w:rPr>
          <w:rFonts w:asciiTheme="majorBidi" w:hAnsiTheme="majorBidi" w:cstheme="majorBidi"/>
          <w:sz w:val="22"/>
          <w:szCs w:val="22"/>
        </w:rPr>
        <w:t>Simple Multi Attribute Rating Technique (SMART)</w:t>
      </w:r>
      <w:r w:rsidR="00852DE5">
        <w:rPr>
          <w:rFonts w:asciiTheme="majorBidi" w:hAnsiTheme="majorBidi" w:cstheme="majorBidi"/>
          <w:sz w:val="22"/>
          <w:szCs w:val="22"/>
        </w:rPr>
        <w:t xml:space="preserve"> </w:t>
      </w:r>
      <w:r w:rsidRPr="006E180E">
        <w:rPr>
          <w:rFonts w:asciiTheme="majorBidi" w:hAnsiTheme="majorBidi" w:cstheme="majorBidi"/>
          <w:sz w:val="22"/>
          <w:szCs w:val="22"/>
          <w:lang w:val="id-ID"/>
        </w:rPr>
        <w:t xml:space="preserve">method is used to identify investors' risk profiles. While the </w:t>
      </w:r>
      <w:r w:rsidR="00852DE5" w:rsidRPr="006E180E">
        <w:rPr>
          <w:rFonts w:asciiTheme="majorBidi" w:hAnsiTheme="majorBidi" w:cstheme="majorBidi"/>
          <w:sz w:val="22"/>
          <w:szCs w:val="22"/>
        </w:rPr>
        <w:t>Simple Additive Weighting (SAW)</w:t>
      </w:r>
      <w:r w:rsidR="00852DE5">
        <w:rPr>
          <w:rFonts w:asciiTheme="majorBidi" w:hAnsiTheme="majorBidi" w:cstheme="majorBidi"/>
          <w:sz w:val="22"/>
          <w:szCs w:val="22"/>
        </w:rPr>
        <w:t xml:space="preserve"> </w:t>
      </w:r>
      <w:r w:rsidRPr="006E180E">
        <w:rPr>
          <w:rFonts w:asciiTheme="majorBidi" w:hAnsiTheme="majorBidi" w:cstheme="majorBidi"/>
          <w:sz w:val="22"/>
          <w:szCs w:val="22"/>
          <w:lang w:val="id-ID"/>
        </w:rPr>
        <w:t>method is used to rank Mutual Fund products. Based on the test results of the investor risk profile introduction, 80% similarity was found, while the Usability of the system feasibility was 93.75%. The Usability of the system's feasibility in generating Mutual Fund product rankings is 81.25%. The results of the Functional Suitability Test of all functions on the system are expected to run well. Overall, the Usability level of the system's feasibility is 82.5%, and 81.25% of respondents stated that the Mutual Fund decision support system can be utilized.</w:t>
      </w:r>
    </w:p>
    <w:p w14:paraId="16188237" w14:textId="77777777" w:rsidR="002D6B59" w:rsidRPr="006E180E" w:rsidRDefault="002D6B59" w:rsidP="002D6B59">
      <w:pPr>
        <w:pStyle w:val="BodyAbstract"/>
        <w:rPr>
          <w:rFonts w:asciiTheme="majorBidi" w:hAnsiTheme="majorBidi" w:cstheme="majorBidi"/>
          <w:sz w:val="22"/>
          <w:szCs w:val="22"/>
          <w:lang w:val="id-ID"/>
        </w:rPr>
      </w:pPr>
    </w:p>
    <w:p w14:paraId="7DA96E4F" w14:textId="7241481C" w:rsidR="00C9227F" w:rsidRPr="00474946" w:rsidRDefault="00C9139E" w:rsidP="0063433F">
      <w:pPr>
        <w:pStyle w:val="BodyAbstract"/>
        <w:ind w:left="0"/>
        <w:rPr>
          <w:rFonts w:asciiTheme="majorBidi" w:hAnsiTheme="majorBidi" w:cstheme="majorBidi"/>
          <w:i w:val="0"/>
          <w:sz w:val="22"/>
          <w:szCs w:val="22"/>
        </w:rPr>
      </w:pPr>
      <w:r w:rsidRPr="006E180E">
        <w:rPr>
          <w:rFonts w:asciiTheme="majorBidi" w:hAnsiTheme="majorBidi" w:cstheme="majorBidi"/>
          <w:b/>
          <w:bCs/>
          <w:iCs/>
          <w:sz w:val="22"/>
          <w:szCs w:val="22"/>
          <w:lang w:val="id-ID"/>
        </w:rPr>
        <w:t>Keywords</w:t>
      </w:r>
      <w:r w:rsidR="003136A9" w:rsidRPr="006E180E">
        <w:rPr>
          <w:rFonts w:asciiTheme="majorBidi" w:hAnsiTheme="majorBidi" w:cstheme="majorBidi"/>
          <w:sz w:val="22"/>
          <w:szCs w:val="22"/>
        </w:rPr>
        <w:t xml:space="preserve">: </w:t>
      </w:r>
      <w:r w:rsidR="006E180E" w:rsidRPr="006E180E">
        <w:rPr>
          <w:rFonts w:asciiTheme="majorBidi" w:hAnsiTheme="majorBidi" w:cstheme="majorBidi"/>
          <w:sz w:val="22"/>
          <w:szCs w:val="22"/>
        </w:rPr>
        <w:t>Decision Support System</w:t>
      </w:r>
      <w:r w:rsidR="0006329E">
        <w:rPr>
          <w:rFonts w:asciiTheme="majorBidi" w:hAnsiTheme="majorBidi" w:cstheme="majorBidi"/>
          <w:sz w:val="22"/>
          <w:szCs w:val="22"/>
        </w:rPr>
        <w:t>;</w:t>
      </w:r>
      <w:r w:rsidR="006E180E" w:rsidRPr="006E180E">
        <w:rPr>
          <w:rFonts w:asciiTheme="majorBidi" w:hAnsiTheme="majorBidi" w:cstheme="majorBidi"/>
          <w:sz w:val="22"/>
          <w:szCs w:val="22"/>
        </w:rPr>
        <w:t xml:space="preserve"> </w:t>
      </w:r>
      <w:r w:rsidR="0006329E" w:rsidRPr="006E180E">
        <w:rPr>
          <w:rFonts w:asciiTheme="majorBidi" w:hAnsiTheme="majorBidi" w:cstheme="majorBidi"/>
          <w:sz w:val="22"/>
          <w:szCs w:val="22"/>
        </w:rPr>
        <w:t>Mutual Fund Product Selection</w:t>
      </w:r>
      <w:r w:rsidR="0006329E">
        <w:rPr>
          <w:rFonts w:asciiTheme="majorBidi" w:hAnsiTheme="majorBidi" w:cstheme="majorBidi"/>
          <w:sz w:val="22"/>
          <w:szCs w:val="22"/>
        </w:rPr>
        <w:t>;</w:t>
      </w:r>
      <w:r w:rsidR="0006329E" w:rsidRPr="006E180E">
        <w:rPr>
          <w:rFonts w:asciiTheme="majorBidi" w:hAnsiTheme="majorBidi" w:cstheme="majorBidi"/>
          <w:sz w:val="22"/>
          <w:szCs w:val="22"/>
        </w:rPr>
        <w:t xml:space="preserve"> Risk Profile</w:t>
      </w:r>
      <w:r w:rsidR="0006329E">
        <w:rPr>
          <w:rFonts w:asciiTheme="majorBidi" w:hAnsiTheme="majorBidi" w:cstheme="majorBidi"/>
          <w:sz w:val="22"/>
          <w:szCs w:val="22"/>
        </w:rPr>
        <w:t>;</w:t>
      </w:r>
      <w:r w:rsidR="0006329E" w:rsidRPr="006E180E">
        <w:rPr>
          <w:rFonts w:asciiTheme="majorBidi" w:hAnsiTheme="majorBidi" w:cstheme="majorBidi"/>
          <w:sz w:val="22"/>
          <w:szCs w:val="22"/>
        </w:rPr>
        <w:t xml:space="preserve"> Simple Additive Weighting (SAW)</w:t>
      </w:r>
      <w:r w:rsidR="0006329E">
        <w:rPr>
          <w:rFonts w:asciiTheme="majorBidi" w:hAnsiTheme="majorBidi" w:cstheme="majorBidi"/>
          <w:sz w:val="22"/>
          <w:szCs w:val="22"/>
        </w:rPr>
        <w:t xml:space="preserve">; </w:t>
      </w:r>
      <w:r w:rsidR="006E180E" w:rsidRPr="006E180E">
        <w:rPr>
          <w:rFonts w:asciiTheme="majorBidi" w:hAnsiTheme="majorBidi" w:cstheme="majorBidi"/>
          <w:sz w:val="22"/>
          <w:szCs w:val="22"/>
        </w:rPr>
        <w:t>Simple Multi Attribute Rating Technique (SMART)</w:t>
      </w:r>
      <w:r w:rsidR="0006329E">
        <w:rPr>
          <w:rFonts w:asciiTheme="majorBidi" w:hAnsiTheme="majorBidi" w:cstheme="majorBidi"/>
          <w:sz w:val="22"/>
          <w:szCs w:val="22"/>
        </w:rPr>
        <w:t>.</w:t>
      </w:r>
    </w:p>
    <w:p w14:paraId="04058149" w14:textId="77777777" w:rsidR="004A6384" w:rsidRPr="00474946" w:rsidRDefault="004A6384" w:rsidP="004A6384">
      <w:pPr>
        <w:pStyle w:val="BodyAbstract"/>
        <w:ind w:left="0"/>
        <w:rPr>
          <w:rFonts w:asciiTheme="majorBidi" w:hAnsiTheme="majorBidi" w:cstheme="majorBidi"/>
          <w:iCs/>
          <w:sz w:val="22"/>
          <w:szCs w:val="22"/>
        </w:rPr>
      </w:pPr>
    </w:p>
    <w:p w14:paraId="1E93D52D" w14:textId="77777777" w:rsidR="004A6384" w:rsidRPr="0006329E" w:rsidRDefault="004A6384" w:rsidP="004A6384">
      <w:pPr>
        <w:pStyle w:val="Body"/>
        <w:spacing w:line="360" w:lineRule="auto"/>
        <w:ind w:firstLine="0"/>
        <w:rPr>
          <w:rFonts w:asciiTheme="majorBidi" w:hAnsiTheme="majorBidi" w:cstheme="majorBidi"/>
          <w:b/>
          <w:sz w:val="24"/>
          <w:szCs w:val="24"/>
        </w:rPr>
      </w:pPr>
    </w:p>
    <w:p w14:paraId="1CCE40B6" w14:textId="671EC5C2" w:rsidR="004A6384" w:rsidRPr="00077BD9" w:rsidRDefault="004A6384" w:rsidP="00A11397">
      <w:pPr>
        <w:pStyle w:val="Body"/>
        <w:ind w:firstLine="0"/>
        <w:rPr>
          <w:rFonts w:asciiTheme="majorBidi" w:hAnsiTheme="majorBidi" w:cstheme="majorBidi"/>
          <w:b/>
          <w:sz w:val="22"/>
          <w:szCs w:val="24"/>
          <w:lang w:val="id-ID"/>
        </w:rPr>
      </w:pPr>
      <w:r w:rsidRPr="00077BD9">
        <w:rPr>
          <w:rFonts w:asciiTheme="majorBidi" w:hAnsiTheme="majorBidi" w:cstheme="majorBidi"/>
          <w:b/>
          <w:sz w:val="22"/>
          <w:szCs w:val="24"/>
          <w:lang w:val="id-ID"/>
        </w:rPr>
        <w:lastRenderedPageBreak/>
        <w:t>1. PENDAHULUAN</w:t>
      </w:r>
    </w:p>
    <w:p w14:paraId="7CDFA34F" w14:textId="77777777" w:rsidR="004A6384" w:rsidRPr="00077BD9" w:rsidRDefault="004A6384" w:rsidP="00A11397">
      <w:pPr>
        <w:pStyle w:val="Heading1"/>
        <w:rPr>
          <w:rFonts w:asciiTheme="majorBidi" w:hAnsiTheme="majorBidi" w:cstheme="majorBidi"/>
          <w:sz w:val="18"/>
          <w:lang w:val="id-ID"/>
        </w:rPr>
        <w:sectPr w:rsidR="004A6384" w:rsidRPr="00077BD9" w:rsidSect="000136E1">
          <w:headerReference w:type="even" r:id="rId9"/>
          <w:headerReference w:type="default" r:id="rId10"/>
          <w:pgSz w:w="11907" w:h="16840" w:code="9"/>
          <w:pgMar w:top="1418" w:right="1418" w:bottom="1418" w:left="1418" w:header="720" w:footer="720" w:gutter="0"/>
          <w:cols w:space="567"/>
          <w:docGrid w:linePitch="360"/>
        </w:sectPr>
      </w:pPr>
    </w:p>
    <w:p w14:paraId="797385D5" w14:textId="45952E87" w:rsidR="00CD2B81" w:rsidRPr="00CD2B81" w:rsidRDefault="00322E57" w:rsidP="00322E57">
      <w:pPr>
        <w:pStyle w:val="Heading1"/>
        <w:rPr>
          <w:rFonts w:asciiTheme="majorBidi" w:hAnsiTheme="majorBidi" w:cstheme="majorBidi"/>
        </w:rPr>
      </w:pPr>
      <w:r w:rsidRPr="00322E57">
        <w:rPr>
          <w:rFonts w:asciiTheme="majorBidi" w:hAnsiTheme="majorBidi" w:cstheme="majorBidi"/>
          <w:lang w:val="id-ID"/>
        </w:rPr>
        <w:lastRenderedPageBreak/>
        <w:t>Sistem Penunjang Keputusan Pemilihan Produk Investasi Reksa Dana Syariah Menggunakan Metode SMART dan SAW</w:t>
      </w:r>
    </w:p>
    <w:p w14:paraId="0543131F" w14:textId="79413552" w:rsidR="00962983" w:rsidRPr="00921FA6" w:rsidRDefault="00962983" w:rsidP="004A6384">
      <w:pPr>
        <w:pStyle w:val="Body"/>
        <w:ind w:firstLine="0"/>
        <w:rPr>
          <w:rFonts w:asciiTheme="majorBidi" w:hAnsiTheme="majorBidi" w:cstheme="majorBidi"/>
          <w:b/>
          <w:sz w:val="22"/>
          <w:szCs w:val="24"/>
          <w:lang w:val="id-ID"/>
        </w:rPr>
      </w:pPr>
      <w:r w:rsidRPr="00921FA6">
        <w:rPr>
          <w:rFonts w:asciiTheme="majorBidi" w:hAnsiTheme="majorBidi" w:cstheme="majorBidi"/>
          <w:b/>
          <w:sz w:val="22"/>
          <w:szCs w:val="24"/>
          <w:lang w:val="id-ID"/>
        </w:rPr>
        <w:t>Penulisan Artikel</w:t>
      </w:r>
    </w:p>
    <w:p w14:paraId="1039D0B4" w14:textId="16A67E52" w:rsidR="005E7323" w:rsidRPr="00921FA6" w:rsidRDefault="00FB3A1B" w:rsidP="004A6384">
      <w:pPr>
        <w:pStyle w:val="Body"/>
        <w:ind w:firstLine="0"/>
        <w:rPr>
          <w:rFonts w:asciiTheme="majorBidi" w:hAnsiTheme="majorBidi" w:cstheme="majorBidi"/>
          <w:i/>
          <w:sz w:val="22"/>
          <w:szCs w:val="24"/>
          <w:lang w:val="id-ID"/>
        </w:rPr>
      </w:pPr>
      <w:r w:rsidRPr="00921FA6">
        <w:rPr>
          <w:rFonts w:asciiTheme="majorBidi" w:hAnsiTheme="majorBidi" w:cstheme="majorBidi"/>
          <w:i/>
          <w:sz w:val="22"/>
          <w:szCs w:val="24"/>
          <w:lang w:val="id-ID"/>
        </w:rPr>
        <w:t xml:space="preserve">Format penulisan </w:t>
      </w:r>
      <w:r w:rsidR="00996747" w:rsidRPr="00921FA6">
        <w:rPr>
          <w:rFonts w:asciiTheme="majorBidi" w:hAnsiTheme="majorBidi" w:cstheme="majorBidi"/>
          <w:i/>
          <w:sz w:val="22"/>
          <w:szCs w:val="24"/>
          <w:lang w:val="id-ID"/>
        </w:rPr>
        <w:t>artikel dari</w:t>
      </w:r>
      <w:r w:rsidR="002206E8" w:rsidRPr="00921FA6">
        <w:rPr>
          <w:rFonts w:asciiTheme="majorBidi" w:hAnsiTheme="majorBidi" w:cstheme="majorBidi"/>
          <w:i/>
          <w:sz w:val="22"/>
          <w:szCs w:val="24"/>
          <w:lang w:val="id-ID"/>
        </w:rPr>
        <w:t xml:space="preserve"> </w:t>
      </w:r>
      <w:r w:rsidR="0082340B" w:rsidRPr="00921FA6">
        <w:rPr>
          <w:rFonts w:asciiTheme="majorBidi" w:hAnsiTheme="majorBidi" w:cstheme="majorBidi"/>
          <w:i/>
          <w:sz w:val="22"/>
          <w:szCs w:val="24"/>
          <w:lang w:val="id-ID"/>
        </w:rPr>
        <w:t>pendahuluan sampai kesimp</w:t>
      </w:r>
      <w:r w:rsidRPr="00921FA6">
        <w:rPr>
          <w:rFonts w:asciiTheme="majorBidi" w:hAnsiTheme="majorBidi" w:cstheme="majorBidi"/>
          <w:i/>
          <w:sz w:val="22"/>
          <w:szCs w:val="24"/>
          <w:lang w:val="id-ID"/>
        </w:rPr>
        <w:t>ulan adala</w:t>
      </w:r>
      <w:r w:rsidR="00996747" w:rsidRPr="00921FA6">
        <w:rPr>
          <w:rFonts w:asciiTheme="majorBidi" w:hAnsiTheme="majorBidi" w:cstheme="majorBidi"/>
          <w:i/>
          <w:sz w:val="22"/>
          <w:szCs w:val="24"/>
          <w:lang w:val="id-ID"/>
        </w:rPr>
        <w:t>h</w:t>
      </w:r>
      <w:r w:rsidRPr="00921FA6">
        <w:rPr>
          <w:rFonts w:asciiTheme="majorBidi" w:hAnsiTheme="majorBidi" w:cstheme="majorBidi"/>
          <w:i/>
          <w:sz w:val="22"/>
          <w:szCs w:val="24"/>
          <w:lang w:val="id-ID"/>
        </w:rPr>
        <w:t xml:space="preserve"> </w:t>
      </w:r>
      <w:r w:rsidR="000960D3" w:rsidRPr="00921FA6">
        <w:rPr>
          <w:rFonts w:asciiTheme="majorBidi" w:hAnsiTheme="majorBidi" w:cstheme="majorBidi"/>
          <w:i/>
          <w:sz w:val="22"/>
          <w:szCs w:val="24"/>
          <w:lang w:val="id-ID"/>
        </w:rPr>
        <w:t>T</w:t>
      </w:r>
      <w:r w:rsidR="00562678" w:rsidRPr="00921FA6">
        <w:rPr>
          <w:rFonts w:asciiTheme="majorBidi" w:hAnsiTheme="majorBidi" w:cstheme="majorBidi"/>
          <w:i/>
          <w:sz w:val="22"/>
          <w:szCs w:val="24"/>
        </w:rPr>
        <w:t>ime</w:t>
      </w:r>
      <w:r w:rsidR="00996747" w:rsidRPr="00921FA6">
        <w:rPr>
          <w:rFonts w:asciiTheme="majorBidi" w:hAnsiTheme="majorBidi" w:cstheme="majorBidi"/>
          <w:i/>
          <w:sz w:val="22"/>
          <w:szCs w:val="24"/>
        </w:rPr>
        <w:t>s</w:t>
      </w:r>
      <w:r w:rsidR="00562678" w:rsidRPr="00921FA6">
        <w:rPr>
          <w:rFonts w:asciiTheme="majorBidi" w:hAnsiTheme="majorBidi" w:cstheme="majorBidi"/>
          <w:i/>
          <w:sz w:val="22"/>
          <w:szCs w:val="24"/>
        </w:rPr>
        <w:t xml:space="preserve"> </w:t>
      </w:r>
      <w:r w:rsidR="000960D3" w:rsidRPr="00921FA6">
        <w:rPr>
          <w:rFonts w:asciiTheme="majorBidi" w:hAnsiTheme="majorBidi" w:cstheme="majorBidi"/>
          <w:i/>
          <w:sz w:val="22"/>
          <w:szCs w:val="24"/>
          <w:lang w:val="id-ID"/>
        </w:rPr>
        <w:t>N</w:t>
      </w:r>
      <w:r w:rsidR="00562678" w:rsidRPr="00921FA6">
        <w:rPr>
          <w:rFonts w:asciiTheme="majorBidi" w:hAnsiTheme="majorBidi" w:cstheme="majorBidi"/>
          <w:i/>
          <w:sz w:val="22"/>
          <w:szCs w:val="24"/>
        </w:rPr>
        <w:t xml:space="preserve">ew </w:t>
      </w:r>
      <w:r w:rsidR="000960D3" w:rsidRPr="00921FA6">
        <w:rPr>
          <w:rFonts w:asciiTheme="majorBidi" w:hAnsiTheme="majorBidi" w:cstheme="majorBidi"/>
          <w:i/>
          <w:sz w:val="22"/>
          <w:szCs w:val="24"/>
          <w:lang w:val="id-ID"/>
        </w:rPr>
        <w:t>R</w:t>
      </w:r>
      <w:r w:rsidR="00562678" w:rsidRPr="00921FA6">
        <w:rPr>
          <w:rFonts w:asciiTheme="majorBidi" w:hAnsiTheme="majorBidi" w:cstheme="majorBidi"/>
          <w:i/>
          <w:sz w:val="22"/>
          <w:szCs w:val="24"/>
        </w:rPr>
        <w:t>oman (TNR)</w:t>
      </w:r>
      <w:r w:rsidR="00077BD9" w:rsidRPr="00921FA6">
        <w:rPr>
          <w:rFonts w:asciiTheme="majorBidi" w:hAnsiTheme="majorBidi" w:cstheme="majorBidi"/>
          <w:i/>
          <w:sz w:val="22"/>
          <w:szCs w:val="24"/>
          <w:lang w:val="id-ID"/>
        </w:rPr>
        <w:t>, 1</w:t>
      </w:r>
      <w:r w:rsidR="00077BD9" w:rsidRPr="00921FA6">
        <w:rPr>
          <w:rFonts w:asciiTheme="majorBidi" w:hAnsiTheme="majorBidi" w:cstheme="majorBidi"/>
          <w:i/>
          <w:sz w:val="22"/>
          <w:szCs w:val="24"/>
        </w:rPr>
        <w:t>1</w:t>
      </w:r>
      <w:r w:rsidR="00BB6649" w:rsidRPr="00921FA6">
        <w:rPr>
          <w:rFonts w:asciiTheme="majorBidi" w:hAnsiTheme="majorBidi" w:cstheme="majorBidi"/>
          <w:i/>
          <w:sz w:val="22"/>
          <w:szCs w:val="24"/>
          <w:lang w:val="id-ID"/>
        </w:rPr>
        <w:t>pt</w:t>
      </w:r>
      <w:r w:rsidR="000960D3" w:rsidRPr="00921FA6">
        <w:rPr>
          <w:rFonts w:asciiTheme="majorBidi" w:hAnsiTheme="majorBidi" w:cstheme="majorBidi"/>
          <w:i/>
          <w:sz w:val="22"/>
          <w:szCs w:val="24"/>
          <w:lang w:val="id-ID"/>
        </w:rPr>
        <w:t xml:space="preserve">, </w:t>
      </w:r>
      <w:r w:rsidR="00996747" w:rsidRPr="00921FA6">
        <w:rPr>
          <w:rFonts w:asciiTheme="majorBidi" w:hAnsiTheme="majorBidi" w:cstheme="majorBidi"/>
          <w:i/>
          <w:sz w:val="22"/>
          <w:szCs w:val="24"/>
          <w:lang w:val="id-ID"/>
        </w:rPr>
        <w:t xml:space="preserve">spasi </w:t>
      </w:r>
      <w:r w:rsidR="00921FA6">
        <w:rPr>
          <w:rFonts w:asciiTheme="majorBidi" w:hAnsiTheme="majorBidi" w:cstheme="majorBidi"/>
          <w:i/>
          <w:sz w:val="22"/>
          <w:szCs w:val="24"/>
          <w:lang w:val="id-ID"/>
        </w:rPr>
        <w:t>antar baris 1</w:t>
      </w:r>
      <w:r w:rsidR="00EC2640" w:rsidRPr="00921FA6">
        <w:rPr>
          <w:rFonts w:asciiTheme="majorBidi" w:hAnsiTheme="majorBidi" w:cstheme="majorBidi"/>
          <w:i/>
          <w:sz w:val="22"/>
          <w:szCs w:val="24"/>
          <w:lang w:val="id-ID"/>
        </w:rPr>
        <w:t>,</w:t>
      </w:r>
      <w:r w:rsidR="0069491C" w:rsidRPr="00921FA6">
        <w:rPr>
          <w:rFonts w:asciiTheme="majorBidi" w:hAnsiTheme="majorBidi" w:cstheme="majorBidi"/>
          <w:i/>
          <w:sz w:val="22"/>
          <w:szCs w:val="24"/>
          <w:lang w:val="id-ID"/>
        </w:rPr>
        <w:t xml:space="preserve"> dan 1 kolom.</w:t>
      </w:r>
      <w:r w:rsidR="00414477" w:rsidRPr="00921FA6">
        <w:rPr>
          <w:rFonts w:asciiTheme="majorBidi" w:hAnsiTheme="majorBidi" w:cstheme="majorBidi"/>
          <w:i/>
          <w:sz w:val="22"/>
          <w:szCs w:val="24"/>
          <w:lang w:val="id-ID"/>
        </w:rPr>
        <w:t xml:space="preserve"> Untuk penulisan paragraf dengan poin-poin, tidak menggunakan bullet &amp; numbering tetapi ditulis secara utuh.</w:t>
      </w:r>
    </w:p>
    <w:p w14:paraId="4B337115" w14:textId="77777777" w:rsidR="0076064C" w:rsidRPr="0076064C" w:rsidRDefault="0076064C" w:rsidP="0076064C">
      <w:pPr>
        <w:pStyle w:val="Body"/>
        <w:rPr>
          <w:rFonts w:asciiTheme="majorBidi" w:hAnsiTheme="majorBidi" w:cstheme="majorBidi"/>
          <w:sz w:val="22"/>
          <w:szCs w:val="22"/>
        </w:rPr>
      </w:pPr>
      <w:r w:rsidRPr="0076064C">
        <w:rPr>
          <w:rFonts w:asciiTheme="majorBidi" w:hAnsiTheme="majorBidi" w:cstheme="majorBidi"/>
          <w:sz w:val="22"/>
          <w:szCs w:val="22"/>
        </w:rPr>
        <w:t xml:space="preserve">Investasi merupakan pengalokasian aset atau </w:t>
      </w:r>
      <w:proofErr w:type="gramStart"/>
      <w:r w:rsidRPr="0076064C">
        <w:rPr>
          <w:rFonts w:asciiTheme="majorBidi" w:hAnsiTheme="majorBidi" w:cstheme="majorBidi"/>
          <w:sz w:val="22"/>
          <w:szCs w:val="22"/>
        </w:rPr>
        <w:t>dana</w:t>
      </w:r>
      <w:proofErr w:type="gramEnd"/>
      <w:r w:rsidRPr="0076064C">
        <w:rPr>
          <w:rFonts w:asciiTheme="majorBidi" w:hAnsiTheme="majorBidi" w:cstheme="majorBidi"/>
          <w:sz w:val="22"/>
          <w:szCs w:val="22"/>
        </w:rPr>
        <w:t xml:space="preserve"> dalam jangka waktu tertentu untuk meningkatkan nilai atau mendapatkan keuntungan dari imbal hasil. </w:t>
      </w:r>
      <w:proofErr w:type="gramStart"/>
      <w:r w:rsidRPr="0076064C">
        <w:rPr>
          <w:rFonts w:asciiTheme="majorBidi" w:hAnsiTheme="majorBidi" w:cstheme="majorBidi"/>
          <w:sz w:val="22"/>
          <w:szCs w:val="22"/>
        </w:rPr>
        <w:t>Semakin meningkatnya populernya gerakan investasi syariah, membuat generasi milenial mulai mencoba terjun ke dunia pasar modal syariah meskipun belum memiliki tingkat pengetahuan yang cukup.</w:t>
      </w:r>
      <w:proofErr w:type="gramEnd"/>
      <w:r w:rsidRPr="0076064C">
        <w:rPr>
          <w:rFonts w:asciiTheme="majorBidi" w:hAnsiTheme="majorBidi" w:cstheme="majorBidi"/>
          <w:sz w:val="22"/>
          <w:szCs w:val="22"/>
        </w:rPr>
        <w:t xml:space="preserve"> </w:t>
      </w:r>
      <w:proofErr w:type="gramStart"/>
      <w:r w:rsidRPr="0076064C">
        <w:rPr>
          <w:rFonts w:asciiTheme="majorBidi" w:hAnsiTheme="majorBidi" w:cstheme="majorBidi"/>
          <w:sz w:val="22"/>
          <w:szCs w:val="22"/>
        </w:rPr>
        <w:t>Hal tersebut dapat diatasi dengan memilih produk investasi Reksa Dana Syariah yang pengelolaannya dilakukan oleh manajer investasi profesional di bidang pasar modal.</w:t>
      </w:r>
      <w:proofErr w:type="gramEnd"/>
      <w:r w:rsidRPr="0076064C">
        <w:rPr>
          <w:rFonts w:asciiTheme="majorBidi" w:hAnsiTheme="majorBidi" w:cstheme="majorBidi"/>
          <w:sz w:val="22"/>
          <w:szCs w:val="22"/>
        </w:rPr>
        <w:t xml:space="preserve"> Pengelolaan portofolio sesuai dengan prinsip syariah sesuai fatwa yang telah dikeluarkan oleh Dewan Syariah Nasional MUI yang secara khusus menangaini masalah perekonomian, bernomor 20/DSN-MUI/IV/2001 mengenai pedoman pelaksanaan investasi untuk Reksa Dana Syariah, sehingga investor tidak perlu khawatir dengan alokasi dana investasinya.</w:t>
      </w:r>
    </w:p>
    <w:p w14:paraId="0F86141D" w14:textId="77777777" w:rsidR="0076064C" w:rsidRPr="0076064C" w:rsidRDefault="0076064C" w:rsidP="0076064C">
      <w:pPr>
        <w:pStyle w:val="Body"/>
        <w:rPr>
          <w:rFonts w:asciiTheme="majorBidi" w:hAnsiTheme="majorBidi" w:cstheme="majorBidi"/>
          <w:sz w:val="22"/>
          <w:szCs w:val="22"/>
        </w:rPr>
      </w:pPr>
      <w:proofErr w:type="gramStart"/>
      <w:r w:rsidRPr="0076064C">
        <w:rPr>
          <w:rFonts w:asciiTheme="majorBidi" w:hAnsiTheme="majorBidi" w:cstheme="majorBidi"/>
          <w:sz w:val="22"/>
          <w:szCs w:val="22"/>
        </w:rPr>
        <w:t>Permasalahan selanjutnya adalah terdapat beberapa jenis Reksa Dana yang ada saat ini yaitu Pasar Uang, Pendapatan Tetap, Campuran, dan Saham.</w:t>
      </w:r>
      <w:proofErr w:type="gramEnd"/>
      <w:r w:rsidRPr="0076064C">
        <w:rPr>
          <w:rFonts w:asciiTheme="majorBidi" w:hAnsiTheme="majorBidi" w:cstheme="majorBidi"/>
          <w:sz w:val="22"/>
          <w:szCs w:val="22"/>
        </w:rPr>
        <w:t xml:space="preserve"> </w:t>
      </w:r>
      <w:proofErr w:type="gramStart"/>
      <w:r w:rsidRPr="0076064C">
        <w:rPr>
          <w:rFonts w:asciiTheme="majorBidi" w:hAnsiTheme="majorBidi" w:cstheme="majorBidi"/>
          <w:sz w:val="22"/>
          <w:szCs w:val="22"/>
        </w:rPr>
        <w:t>Sedangkan dari setiap jenis Reksa Dana tersebut terdapat banyak produk yang ditawarkan oleh berbagai Manajer Investasi.</w:t>
      </w:r>
      <w:proofErr w:type="gramEnd"/>
      <w:r w:rsidRPr="0076064C">
        <w:rPr>
          <w:rFonts w:asciiTheme="majorBidi" w:hAnsiTheme="majorBidi" w:cstheme="majorBidi"/>
          <w:sz w:val="22"/>
          <w:szCs w:val="22"/>
        </w:rPr>
        <w:t xml:space="preserve"> </w:t>
      </w:r>
      <w:proofErr w:type="gramStart"/>
      <w:r w:rsidRPr="0076064C">
        <w:rPr>
          <w:rFonts w:asciiTheme="majorBidi" w:hAnsiTheme="majorBidi" w:cstheme="majorBidi"/>
          <w:sz w:val="22"/>
          <w:szCs w:val="22"/>
        </w:rPr>
        <w:t>Berdasarkan data Direktorat Pasar Modal Syariah OJK pada februari 2021, beredar sebanyak 295 produk Reksa Dana syariah.</w:t>
      </w:r>
      <w:proofErr w:type="gramEnd"/>
      <w:r w:rsidRPr="0076064C">
        <w:rPr>
          <w:rFonts w:asciiTheme="majorBidi" w:hAnsiTheme="majorBidi" w:cstheme="majorBidi"/>
          <w:sz w:val="22"/>
          <w:szCs w:val="22"/>
        </w:rPr>
        <w:t xml:space="preserve"> </w:t>
      </w:r>
      <w:proofErr w:type="gramStart"/>
      <w:r w:rsidRPr="0076064C">
        <w:rPr>
          <w:rFonts w:asciiTheme="majorBidi" w:hAnsiTheme="majorBidi" w:cstheme="majorBidi"/>
          <w:sz w:val="22"/>
          <w:szCs w:val="22"/>
        </w:rPr>
        <w:t>Sedangkan dalam setiap jenis dan produk tersebut memiliki pertumbuhan nilai dan tingkat resiko yang berbeda, sesuai dengan alokasi portofolio didalamnya.</w:t>
      </w:r>
      <w:proofErr w:type="gramEnd"/>
      <w:r w:rsidRPr="0076064C">
        <w:rPr>
          <w:rFonts w:asciiTheme="majorBidi" w:hAnsiTheme="majorBidi" w:cstheme="majorBidi"/>
          <w:sz w:val="22"/>
          <w:szCs w:val="22"/>
        </w:rPr>
        <w:t xml:space="preserve"> </w:t>
      </w:r>
    </w:p>
    <w:p w14:paraId="36D766ED" w14:textId="25BE5C14" w:rsidR="00414477" w:rsidRPr="0076064C" w:rsidRDefault="0076064C" w:rsidP="0076064C">
      <w:pPr>
        <w:pStyle w:val="Body"/>
        <w:ind w:firstLine="0"/>
        <w:rPr>
          <w:rFonts w:asciiTheme="majorBidi" w:hAnsiTheme="majorBidi" w:cstheme="majorBidi"/>
          <w:sz w:val="22"/>
          <w:szCs w:val="22"/>
        </w:rPr>
      </w:pPr>
      <w:proofErr w:type="gramStart"/>
      <w:r w:rsidRPr="0076064C">
        <w:rPr>
          <w:rFonts w:asciiTheme="majorBidi" w:hAnsiTheme="majorBidi" w:cstheme="majorBidi"/>
          <w:sz w:val="22"/>
          <w:szCs w:val="22"/>
        </w:rPr>
        <w:t>Banyaknya jenis dan pilihan produk Reksa Dana Syariah tersebut membuat investor pemula kesulitan dalam menentukan pilihan manajer investasi, jenis maupun produk yang harus dipilih sesuai dengan profil resiko investasinya.</w:t>
      </w:r>
      <w:proofErr w:type="gramEnd"/>
      <w:r w:rsidRPr="0076064C">
        <w:rPr>
          <w:rFonts w:asciiTheme="majorBidi" w:hAnsiTheme="majorBidi" w:cstheme="majorBidi"/>
          <w:sz w:val="22"/>
          <w:szCs w:val="22"/>
        </w:rPr>
        <w:t xml:space="preserve"> </w:t>
      </w:r>
      <w:proofErr w:type="gramStart"/>
      <w:r w:rsidRPr="0076064C">
        <w:rPr>
          <w:rFonts w:asciiTheme="majorBidi" w:hAnsiTheme="majorBidi" w:cstheme="majorBidi"/>
          <w:sz w:val="22"/>
          <w:szCs w:val="22"/>
        </w:rPr>
        <w:t>Sehingga diperlukan sistem untuk membantu dalam menentukan pilihan dengan cepat dan tepat.</w:t>
      </w:r>
      <w:proofErr w:type="gramEnd"/>
      <w:r w:rsidRPr="0076064C">
        <w:rPr>
          <w:rFonts w:asciiTheme="majorBidi" w:hAnsiTheme="majorBidi" w:cstheme="majorBidi"/>
          <w:sz w:val="22"/>
          <w:szCs w:val="22"/>
        </w:rPr>
        <w:t xml:space="preserve"> Sebab waktu untuk memulai investasi </w:t>
      </w:r>
      <w:proofErr w:type="gramStart"/>
      <w:r w:rsidRPr="0076064C">
        <w:rPr>
          <w:rFonts w:asciiTheme="majorBidi" w:hAnsiTheme="majorBidi" w:cstheme="majorBidi"/>
          <w:sz w:val="22"/>
          <w:szCs w:val="22"/>
        </w:rPr>
        <w:t>akan</w:t>
      </w:r>
      <w:proofErr w:type="gramEnd"/>
      <w:r w:rsidRPr="0076064C">
        <w:rPr>
          <w:rFonts w:asciiTheme="majorBidi" w:hAnsiTheme="majorBidi" w:cstheme="majorBidi"/>
          <w:sz w:val="22"/>
          <w:szCs w:val="22"/>
        </w:rPr>
        <w:t xml:space="preserve"> sangat berpengaruh pada nilai imbal hasil atau keuntungan yang akan diperoleh, semakin lama waktu untuk memilih </w:t>
      </w:r>
      <w:r w:rsidRPr="0076064C">
        <w:rPr>
          <w:rFonts w:asciiTheme="majorBidi" w:hAnsiTheme="majorBidi" w:cstheme="majorBidi"/>
          <w:sz w:val="22"/>
          <w:szCs w:val="22"/>
        </w:rPr>
        <w:lastRenderedPageBreak/>
        <w:t xml:space="preserve">dan memulai investasi maka semakin besar potensi kehilangan atau keuntungannya. </w:t>
      </w:r>
      <w:proofErr w:type="gramStart"/>
      <w:r w:rsidRPr="0076064C">
        <w:rPr>
          <w:rFonts w:asciiTheme="majorBidi" w:hAnsiTheme="majorBidi" w:cstheme="majorBidi"/>
          <w:sz w:val="22"/>
          <w:szCs w:val="22"/>
        </w:rPr>
        <w:t>Maka penulis merancang sebuah Sistem Penunjang Keputusan Pemilihan Produk Investasi Reksa Dana Syariah Menggunakan Metode Simple Multi Attribute Rating Technique (SMART) dan Simple Additive Weighting (SAW).</w:t>
      </w:r>
      <w:proofErr w:type="gramEnd"/>
    </w:p>
    <w:p w14:paraId="33F98EB7" w14:textId="77777777" w:rsidR="00322E57" w:rsidRPr="00322E57" w:rsidRDefault="00322E57" w:rsidP="00921FA6">
      <w:pPr>
        <w:pStyle w:val="Body"/>
        <w:ind w:firstLine="0"/>
        <w:rPr>
          <w:rFonts w:asciiTheme="majorBidi" w:hAnsiTheme="majorBidi" w:cstheme="majorBidi"/>
          <w:sz w:val="24"/>
          <w:szCs w:val="24"/>
        </w:rPr>
      </w:pPr>
    </w:p>
    <w:p w14:paraId="72AD3AAB" w14:textId="02A35C17" w:rsidR="0017119C" w:rsidRPr="00921FA6" w:rsidRDefault="00A47F33" w:rsidP="004A6384">
      <w:pPr>
        <w:pStyle w:val="Body"/>
        <w:ind w:firstLine="0"/>
        <w:rPr>
          <w:rFonts w:asciiTheme="majorBidi" w:hAnsiTheme="majorBidi" w:cstheme="majorBidi"/>
          <w:b/>
          <w:sz w:val="22"/>
          <w:szCs w:val="24"/>
          <w:lang w:val="id-ID"/>
        </w:rPr>
      </w:pPr>
      <w:r w:rsidRPr="00921FA6">
        <w:rPr>
          <w:rFonts w:asciiTheme="majorBidi" w:hAnsiTheme="majorBidi" w:cstheme="majorBidi"/>
          <w:b/>
          <w:sz w:val="22"/>
          <w:szCs w:val="24"/>
          <w:lang w:val="id-ID"/>
        </w:rPr>
        <w:t xml:space="preserve">2. </w:t>
      </w:r>
      <w:r w:rsidR="00A573FA" w:rsidRPr="00921FA6">
        <w:rPr>
          <w:rFonts w:asciiTheme="majorBidi" w:hAnsiTheme="majorBidi" w:cstheme="majorBidi"/>
          <w:b/>
          <w:sz w:val="22"/>
          <w:szCs w:val="24"/>
          <w:lang w:val="id-ID"/>
        </w:rPr>
        <w:t>TINJAUAN PUSTAKA</w:t>
      </w:r>
    </w:p>
    <w:p w14:paraId="0B37302D" w14:textId="3D7756E5" w:rsidR="008C76B6" w:rsidRPr="00921FA6" w:rsidRDefault="00B70601" w:rsidP="004A6384">
      <w:pPr>
        <w:pStyle w:val="Body"/>
        <w:rPr>
          <w:rFonts w:asciiTheme="majorBidi" w:hAnsiTheme="majorBidi" w:cstheme="majorBidi"/>
          <w:i/>
          <w:sz w:val="22"/>
          <w:szCs w:val="24"/>
          <w:lang w:val="id-ID"/>
        </w:rPr>
      </w:pPr>
      <w:r w:rsidRPr="00921FA6">
        <w:rPr>
          <w:rFonts w:asciiTheme="majorBidi" w:hAnsiTheme="majorBidi" w:cstheme="majorBidi"/>
          <w:i/>
          <w:sz w:val="22"/>
          <w:szCs w:val="24"/>
          <w:lang w:val="id-ID"/>
        </w:rPr>
        <w:t>Tinjauan pustaka berisi pembahasan pustaka-pustaka yang digunakan untuk menunjang data penelitian yang ada. Sertakan juga landasan teori yang digunakan dalam menyusun naskah penelitian.</w:t>
      </w:r>
      <w:r w:rsidR="004B758A" w:rsidRPr="00921FA6">
        <w:rPr>
          <w:rFonts w:asciiTheme="majorBidi" w:hAnsiTheme="majorBidi" w:cstheme="majorBidi"/>
          <w:i/>
          <w:sz w:val="22"/>
          <w:szCs w:val="24"/>
          <w:lang w:val="id-ID"/>
        </w:rPr>
        <w:t xml:space="preserve"> </w:t>
      </w:r>
    </w:p>
    <w:p w14:paraId="42F0529E" w14:textId="77777777" w:rsidR="00595CB1" w:rsidRPr="00595CB1" w:rsidRDefault="00595CB1" w:rsidP="00595CB1">
      <w:pPr>
        <w:pStyle w:val="Body"/>
        <w:rPr>
          <w:rFonts w:asciiTheme="majorBidi" w:hAnsiTheme="majorBidi" w:cstheme="majorBidi"/>
          <w:sz w:val="22"/>
          <w:szCs w:val="24"/>
        </w:rPr>
      </w:pPr>
      <w:proofErr w:type="gramStart"/>
      <w:r w:rsidRPr="00595CB1">
        <w:rPr>
          <w:rFonts w:asciiTheme="majorBidi" w:hAnsiTheme="majorBidi" w:cstheme="majorBidi"/>
          <w:sz w:val="22"/>
          <w:szCs w:val="24"/>
        </w:rPr>
        <w:t>Penelitian mengenai kinerja Reksa Dana Syariah di pasar modal Indonesia (Sepdiana, 2019).</w:t>
      </w:r>
      <w:proofErr w:type="gramEnd"/>
      <w:r w:rsidRPr="00595CB1">
        <w:rPr>
          <w:rFonts w:asciiTheme="majorBidi" w:hAnsiTheme="majorBidi" w:cstheme="majorBidi"/>
          <w:sz w:val="22"/>
          <w:szCs w:val="24"/>
        </w:rPr>
        <w:t xml:space="preserve"> </w:t>
      </w:r>
      <w:proofErr w:type="gramStart"/>
      <w:r w:rsidRPr="00595CB1">
        <w:rPr>
          <w:rFonts w:asciiTheme="majorBidi" w:hAnsiTheme="majorBidi" w:cstheme="majorBidi"/>
          <w:sz w:val="22"/>
          <w:szCs w:val="24"/>
        </w:rPr>
        <w:t>Dalam penelitian ini menggunakan data sekunder yang dikumpulkan dengan teknik dokumentasi.</w:t>
      </w:r>
      <w:proofErr w:type="gramEnd"/>
      <w:r w:rsidRPr="00595CB1">
        <w:rPr>
          <w:rFonts w:asciiTheme="majorBidi" w:hAnsiTheme="majorBidi" w:cstheme="majorBidi"/>
          <w:sz w:val="22"/>
          <w:szCs w:val="24"/>
        </w:rPr>
        <w:t xml:space="preserve"> </w:t>
      </w:r>
      <w:proofErr w:type="gramStart"/>
      <w:r w:rsidRPr="00595CB1">
        <w:rPr>
          <w:rFonts w:asciiTheme="majorBidi" w:hAnsiTheme="majorBidi" w:cstheme="majorBidi"/>
          <w:sz w:val="22"/>
          <w:szCs w:val="24"/>
        </w:rPr>
        <w:t>Metode Sharpe digunakan untuk pengukuran kinerja Reksa Dana Syariah yang meliputi saham, pendapatan tetap, campuran dan pasar uang pada tahun 2015, 2016, dan 2017.</w:t>
      </w:r>
      <w:proofErr w:type="gramEnd"/>
      <w:r w:rsidRPr="00595CB1">
        <w:rPr>
          <w:rFonts w:asciiTheme="majorBidi" w:hAnsiTheme="majorBidi" w:cstheme="majorBidi"/>
          <w:sz w:val="22"/>
          <w:szCs w:val="24"/>
        </w:rPr>
        <w:t xml:space="preserve"> </w:t>
      </w:r>
      <w:proofErr w:type="gramStart"/>
      <w:r w:rsidRPr="00595CB1">
        <w:rPr>
          <w:rFonts w:asciiTheme="majorBidi" w:hAnsiTheme="majorBidi" w:cstheme="majorBidi"/>
          <w:sz w:val="22"/>
          <w:szCs w:val="24"/>
        </w:rPr>
        <w:t>Hasil dari penelitian ini menunjukkan Reksa Dana saham memperoleh tingkat pengembalian dengan hasil tertinggi namun juga memiliki resiko yang tertinggi.</w:t>
      </w:r>
      <w:proofErr w:type="gramEnd"/>
    </w:p>
    <w:p w14:paraId="0D79D902" w14:textId="72100892" w:rsidR="00595CB1" w:rsidRPr="00595CB1" w:rsidRDefault="00595CB1" w:rsidP="00FB24CC">
      <w:pPr>
        <w:pStyle w:val="Body"/>
        <w:rPr>
          <w:rFonts w:asciiTheme="majorBidi" w:hAnsiTheme="majorBidi" w:cstheme="majorBidi"/>
          <w:sz w:val="22"/>
          <w:szCs w:val="24"/>
        </w:rPr>
      </w:pPr>
      <w:proofErr w:type="gramStart"/>
      <w:r w:rsidRPr="00595CB1">
        <w:rPr>
          <w:rFonts w:asciiTheme="majorBidi" w:hAnsiTheme="majorBidi" w:cstheme="majorBidi"/>
          <w:sz w:val="22"/>
          <w:szCs w:val="24"/>
        </w:rPr>
        <w:t>Penelitian mengenai sistem pemilihan produk investasi (Utami, Kurniawan, &amp; Prayitno, 2017).</w:t>
      </w:r>
      <w:proofErr w:type="gramEnd"/>
      <w:r w:rsidRPr="00595CB1">
        <w:rPr>
          <w:rFonts w:asciiTheme="majorBidi" w:hAnsiTheme="majorBidi" w:cstheme="majorBidi"/>
          <w:sz w:val="22"/>
          <w:szCs w:val="24"/>
        </w:rPr>
        <w:t xml:space="preserve"> </w:t>
      </w:r>
      <w:proofErr w:type="gramStart"/>
      <w:r w:rsidRPr="00595CB1">
        <w:rPr>
          <w:rFonts w:asciiTheme="majorBidi" w:hAnsiTheme="majorBidi" w:cstheme="majorBidi"/>
          <w:sz w:val="22"/>
          <w:szCs w:val="24"/>
        </w:rPr>
        <w:t>Dalam penelitian ini menggunakan 5 kriteria yaitu modal, risk-return, likuiditas, pengalaman dan jangka waktu.</w:t>
      </w:r>
      <w:proofErr w:type="gramEnd"/>
      <w:r w:rsidRPr="00595CB1">
        <w:rPr>
          <w:rFonts w:asciiTheme="majorBidi" w:hAnsiTheme="majorBidi" w:cstheme="majorBidi"/>
          <w:sz w:val="22"/>
          <w:szCs w:val="24"/>
        </w:rPr>
        <w:t xml:space="preserve"> </w:t>
      </w:r>
      <w:proofErr w:type="gramStart"/>
      <w:r w:rsidRPr="00595CB1">
        <w:rPr>
          <w:rFonts w:asciiTheme="majorBidi" w:hAnsiTheme="majorBidi" w:cstheme="majorBidi"/>
          <w:sz w:val="22"/>
          <w:szCs w:val="24"/>
        </w:rPr>
        <w:t>Metode Analytical Hierarchy Process digunakan karena dapat mendukung pengambilan keputusan dengan multi kriteria.</w:t>
      </w:r>
      <w:proofErr w:type="gramEnd"/>
      <w:r w:rsidRPr="00595CB1">
        <w:rPr>
          <w:rFonts w:asciiTheme="majorBidi" w:hAnsiTheme="majorBidi" w:cstheme="majorBidi"/>
          <w:sz w:val="22"/>
          <w:szCs w:val="24"/>
        </w:rPr>
        <w:t xml:space="preserve"> Hasil pengujian kepada pihak bank maupun calon nasabah menunjukkan bahwa aplikasi berbasis web tersebut dapat memenuhi tujuannya untuk membantu dalam mengenal produk dan memilih produk investasi meskipun kurang berpengalaman.</w:t>
      </w:r>
    </w:p>
    <w:p w14:paraId="12DF1FF1" w14:textId="08EBAD9D" w:rsidR="0076064C" w:rsidRDefault="00595CB1" w:rsidP="00FB24CC">
      <w:pPr>
        <w:pStyle w:val="Body"/>
        <w:rPr>
          <w:rFonts w:asciiTheme="majorBidi" w:hAnsiTheme="majorBidi" w:cstheme="majorBidi"/>
          <w:sz w:val="22"/>
          <w:szCs w:val="24"/>
        </w:rPr>
      </w:pPr>
      <w:proofErr w:type="gramStart"/>
      <w:r w:rsidRPr="00595CB1">
        <w:rPr>
          <w:rFonts w:asciiTheme="majorBidi" w:hAnsiTheme="majorBidi" w:cstheme="majorBidi"/>
          <w:sz w:val="22"/>
          <w:szCs w:val="24"/>
        </w:rPr>
        <w:t>Penelitian mengenai sistem pemilihan investasi ideal bagi generasi millenial (Amin &amp; Rifai, 2019).</w:t>
      </w:r>
      <w:proofErr w:type="gramEnd"/>
      <w:r w:rsidRPr="00595CB1">
        <w:rPr>
          <w:rFonts w:asciiTheme="majorBidi" w:hAnsiTheme="majorBidi" w:cstheme="majorBidi"/>
          <w:sz w:val="22"/>
          <w:szCs w:val="24"/>
        </w:rPr>
        <w:t xml:space="preserve"> </w:t>
      </w:r>
      <w:proofErr w:type="gramStart"/>
      <w:r w:rsidRPr="00595CB1">
        <w:rPr>
          <w:rFonts w:asciiTheme="majorBidi" w:hAnsiTheme="majorBidi" w:cstheme="majorBidi"/>
          <w:sz w:val="22"/>
          <w:szCs w:val="24"/>
        </w:rPr>
        <w:t>Dalam penelitian in menggunakan beberapa kriteria risiko pasar yang terdiri dari likuiditas, inflasi, jangka waktu, nilai investasi, return, pendapatan.</w:t>
      </w:r>
      <w:proofErr w:type="gramEnd"/>
      <w:r w:rsidRPr="00595CB1">
        <w:rPr>
          <w:rFonts w:asciiTheme="majorBidi" w:hAnsiTheme="majorBidi" w:cstheme="majorBidi"/>
          <w:sz w:val="22"/>
          <w:szCs w:val="24"/>
        </w:rPr>
        <w:t xml:space="preserve"> Sedangkan alternatif pilihan investasinya yaitu deposito, asuransi, emas, saham, DPLK dan reksa </w:t>
      </w:r>
      <w:proofErr w:type="gramStart"/>
      <w:r w:rsidRPr="00595CB1">
        <w:rPr>
          <w:rFonts w:asciiTheme="majorBidi" w:hAnsiTheme="majorBidi" w:cstheme="majorBidi"/>
          <w:sz w:val="22"/>
          <w:szCs w:val="24"/>
        </w:rPr>
        <w:t>dana</w:t>
      </w:r>
      <w:proofErr w:type="gramEnd"/>
      <w:r w:rsidRPr="00595CB1">
        <w:rPr>
          <w:rFonts w:asciiTheme="majorBidi" w:hAnsiTheme="majorBidi" w:cstheme="majorBidi"/>
          <w:sz w:val="22"/>
          <w:szCs w:val="24"/>
        </w:rPr>
        <w:t xml:space="preserve">.  </w:t>
      </w:r>
      <w:proofErr w:type="gramStart"/>
      <w:r w:rsidRPr="00595CB1">
        <w:rPr>
          <w:rFonts w:asciiTheme="majorBidi" w:hAnsiTheme="majorBidi" w:cstheme="majorBidi"/>
          <w:sz w:val="22"/>
          <w:szCs w:val="24"/>
        </w:rPr>
        <w:t>Metode yang digunakan untuk membangun sistem adalah Analytical Network Process.</w:t>
      </w:r>
      <w:proofErr w:type="gramEnd"/>
      <w:r w:rsidRPr="00595CB1">
        <w:rPr>
          <w:rFonts w:asciiTheme="majorBidi" w:hAnsiTheme="majorBidi" w:cstheme="majorBidi"/>
          <w:sz w:val="22"/>
          <w:szCs w:val="24"/>
        </w:rPr>
        <w:t xml:space="preserve"> </w:t>
      </w:r>
      <w:proofErr w:type="gramStart"/>
      <w:r w:rsidRPr="00595CB1">
        <w:rPr>
          <w:rFonts w:asciiTheme="majorBidi" w:hAnsiTheme="majorBidi" w:cstheme="majorBidi"/>
          <w:sz w:val="22"/>
          <w:szCs w:val="24"/>
        </w:rPr>
        <w:t>Hasil penelitian dapat membantu generasi millenial didalam menentukan jenis invetasi yang ideal berdasarkan kriteria dan alternatif yang digunakan dalam pemilihan investasi.</w:t>
      </w:r>
      <w:proofErr w:type="gramEnd"/>
    </w:p>
    <w:p w14:paraId="3683A6A0" w14:textId="77777777" w:rsidR="00FB24CC" w:rsidRDefault="00FB24CC" w:rsidP="00FB24CC">
      <w:pPr>
        <w:pStyle w:val="Body"/>
        <w:rPr>
          <w:rFonts w:asciiTheme="majorBidi" w:hAnsiTheme="majorBidi" w:cstheme="majorBidi"/>
          <w:sz w:val="22"/>
          <w:szCs w:val="24"/>
        </w:rPr>
      </w:pPr>
    </w:p>
    <w:p w14:paraId="0A4D25E0" w14:textId="1B2EE4A0" w:rsidR="00FB24CC" w:rsidRPr="00FB24CC" w:rsidRDefault="00FB24CC" w:rsidP="00FB24CC">
      <w:pPr>
        <w:pStyle w:val="Body"/>
        <w:ind w:firstLine="0"/>
        <w:rPr>
          <w:rFonts w:asciiTheme="majorBidi" w:hAnsiTheme="majorBidi" w:cstheme="majorBidi"/>
          <w:b/>
          <w:sz w:val="22"/>
          <w:szCs w:val="24"/>
        </w:rPr>
      </w:pPr>
      <w:r w:rsidRPr="00FB24CC">
        <w:rPr>
          <w:rFonts w:asciiTheme="majorBidi" w:hAnsiTheme="majorBidi" w:cstheme="majorBidi"/>
          <w:b/>
          <w:sz w:val="22"/>
          <w:szCs w:val="24"/>
        </w:rPr>
        <w:t>Sistem Pendukung Keputusan</w:t>
      </w:r>
    </w:p>
    <w:p w14:paraId="6813F798" w14:textId="01DA8096" w:rsidR="00FB24CC" w:rsidRDefault="00FB24CC" w:rsidP="00FB24CC">
      <w:pPr>
        <w:pStyle w:val="Body"/>
        <w:rPr>
          <w:rFonts w:asciiTheme="majorBidi" w:hAnsiTheme="majorBidi" w:cstheme="majorBidi"/>
          <w:sz w:val="22"/>
          <w:szCs w:val="24"/>
        </w:rPr>
      </w:pPr>
      <w:proofErr w:type="gramStart"/>
      <w:r w:rsidRPr="00FB24CC">
        <w:rPr>
          <w:rFonts w:asciiTheme="majorBidi" w:hAnsiTheme="majorBidi" w:cstheme="majorBidi"/>
          <w:sz w:val="22"/>
          <w:szCs w:val="24"/>
        </w:rPr>
        <w:t>Sistem pendukung keputusan (SPK) adalah suatu sistem informasi yang spesifik yang ditujukan untuk membantu manajemen dalam mengambil keputusan yang berkaitan dengan persoalan yang bersifat semi terstruktur secara efektif dan efisien, serta tidak menggantikan fungsi pengambil keputusan dalam membuat keputusan (Setiyaningsih, 2015).</w:t>
      </w:r>
      <w:proofErr w:type="gramEnd"/>
    </w:p>
    <w:p w14:paraId="25C1750E" w14:textId="77777777" w:rsidR="00FB24CC" w:rsidRDefault="00FB24CC" w:rsidP="00FB24CC">
      <w:pPr>
        <w:pStyle w:val="Body"/>
        <w:rPr>
          <w:rFonts w:asciiTheme="majorBidi" w:hAnsiTheme="majorBidi" w:cstheme="majorBidi"/>
          <w:sz w:val="22"/>
          <w:szCs w:val="24"/>
        </w:rPr>
      </w:pPr>
    </w:p>
    <w:p w14:paraId="4DD0E37D" w14:textId="3B67AB93" w:rsidR="008946BE" w:rsidRPr="008946BE" w:rsidRDefault="008946BE" w:rsidP="008946BE">
      <w:pPr>
        <w:pStyle w:val="Body"/>
        <w:ind w:firstLine="0"/>
        <w:rPr>
          <w:rFonts w:asciiTheme="majorBidi" w:hAnsiTheme="majorBidi" w:cstheme="majorBidi"/>
          <w:b/>
          <w:i/>
          <w:sz w:val="22"/>
          <w:szCs w:val="24"/>
        </w:rPr>
      </w:pPr>
      <w:r w:rsidRPr="008946BE">
        <w:rPr>
          <w:rFonts w:asciiTheme="majorBidi" w:hAnsiTheme="majorBidi" w:cstheme="majorBidi"/>
          <w:b/>
          <w:i/>
          <w:sz w:val="22"/>
          <w:szCs w:val="24"/>
        </w:rPr>
        <w:t>Simple Multi Attribute Rating Technique</w:t>
      </w:r>
    </w:p>
    <w:p w14:paraId="71059F92" w14:textId="40BD22F8" w:rsidR="00FB24CC" w:rsidRDefault="008946BE" w:rsidP="00FB24CC">
      <w:pPr>
        <w:pStyle w:val="Body"/>
        <w:rPr>
          <w:rFonts w:asciiTheme="majorBidi" w:hAnsiTheme="majorBidi" w:cstheme="majorBidi"/>
          <w:sz w:val="22"/>
          <w:szCs w:val="24"/>
        </w:rPr>
      </w:pPr>
      <w:proofErr w:type="gramStart"/>
      <w:r w:rsidRPr="008946BE">
        <w:rPr>
          <w:rFonts w:asciiTheme="majorBidi" w:hAnsiTheme="majorBidi" w:cstheme="majorBidi"/>
          <w:sz w:val="22"/>
          <w:szCs w:val="24"/>
        </w:rPr>
        <w:t>SMART (Simple Multi Attribute Rating Technique) merupakan metode pengambilan keputusan yang multiatribut yang dikembangkan oleh Edward pada tahun 1977.</w:t>
      </w:r>
      <w:proofErr w:type="gramEnd"/>
      <w:r w:rsidRPr="008946BE">
        <w:rPr>
          <w:rFonts w:asciiTheme="majorBidi" w:hAnsiTheme="majorBidi" w:cstheme="majorBidi"/>
          <w:sz w:val="22"/>
          <w:szCs w:val="24"/>
        </w:rPr>
        <w:t xml:space="preserve"> </w:t>
      </w:r>
      <w:proofErr w:type="gramStart"/>
      <w:r w:rsidRPr="008946BE">
        <w:rPr>
          <w:rFonts w:asciiTheme="majorBidi" w:hAnsiTheme="majorBidi" w:cstheme="majorBidi"/>
          <w:sz w:val="22"/>
          <w:szCs w:val="24"/>
        </w:rPr>
        <w:t>Teknik pembuatan keputusan multiatribut ini digunakan untuk mendukung pembuat keputusan dalam memilih antara beberapa alternatif.</w:t>
      </w:r>
      <w:proofErr w:type="gramEnd"/>
      <w:r w:rsidRPr="008946BE">
        <w:rPr>
          <w:rFonts w:asciiTheme="majorBidi" w:hAnsiTheme="majorBidi" w:cstheme="majorBidi"/>
          <w:sz w:val="22"/>
          <w:szCs w:val="24"/>
        </w:rPr>
        <w:t xml:space="preserve"> </w:t>
      </w:r>
      <w:proofErr w:type="gramStart"/>
      <w:r w:rsidRPr="008946BE">
        <w:rPr>
          <w:rFonts w:asciiTheme="majorBidi" w:hAnsiTheme="majorBidi" w:cstheme="majorBidi"/>
          <w:sz w:val="22"/>
          <w:szCs w:val="24"/>
        </w:rPr>
        <w:t>Setiap pembuat keputusan harus memilih sebuah alternatif yang sesuai dengan tujuan yang telah dirumuskan.</w:t>
      </w:r>
      <w:proofErr w:type="gramEnd"/>
      <w:r w:rsidRPr="008946BE">
        <w:rPr>
          <w:rFonts w:asciiTheme="majorBidi" w:hAnsiTheme="majorBidi" w:cstheme="majorBidi"/>
          <w:sz w:val="22"/>
          <w:szCs w:val="24"/>
        </w:rPr>
        <w:t xml:space="preserve"> </w:t>
      </w:r>
      <w:proofErr w:type="gramStart"/>
      <w:r w:rsidRPr="008946BE">
        <w:rPr>
          <w:rFonts w:asciiTheme="majorBidi" w:hAnsiTheme="majorBidi" w:cstheme="majorBidi"/>
          <w:sz w:val="22"/>
          <w:szCs w:val="24"/>
        </w:rPr>
        <w:t>Setiap alternatif terdiri dari sekumpulan atribut dan setiap atribut mempunyai nilai-nilai.</w:t>
      </w:r>
      <w:proofErr w:type="gramEnd"/>
      <w:r w:rsidRPr="008946BE">
        <w:rPr>
          <w:rFonts w:asciiTheme="majorBidi" w:hAnsiTheme="majorBidi" w:cstheme="majorBidi"/>
          <w:sz w:val="22"/>
          <w:szCs w:val="24"/>
        </w:rPr>
        <w:t xml:space="preserve"> </w:t>
      </w:r>
      <w:proofErr w:type="gramStart"/>
      <w:r w:rsidRPr="008946BE">
        <w:rPr>
          <w:rFonts w:asciiTheme="majorBidi" w:hAnsiTheme="majorBidi" w:cstheme="majorBidi"/>
          <w:sz w:val="22"/>
          <w:szCs w:val="24"/>
        </w:rPr>
        <w:t>Nilai ini dirata-rata dengan skala tertentu (Nofriansyah &amp; Defit, 2017).</w:t>
      </w:r>
      <w:proofErr w:type="gramEnd"/>
    </w:p>
    <w:p w14:paraId="2212509F" w14:textId="77777777" w:rsidR="008946BE" w:rsidRDefault="008946BE" w:rsidP="00FB24CC">
      <w:pPr>
        <w:pStyle w:val="Body"/>
        <w:rPr>
          <w:rFonts w:asciiTheme="majorBidi" w:hAnsiTheme="majorBidi" w:cstheme="majorBidi"/>
          <w:sz w:val="22"/>
          <w:szCs w:val="24"/>
        </w:rPr>
      </w:pPr>
    </w:p>
    <w:p w14:paraId="3274E76D" w14:textId="749DED30" w:rsidR="008946BE" w:rsidRPr="008946BE" w:rsidRDefault="008946BE" w:rsidP="008946BE">
      <w:pPr>
        <w:pStyle w:val="Body"/>
        <w:ind w:firstLine="0"/>
        <w:rPr>
          <w:rFonts w:asciiTheme="majorBidi" w:hAnsiTheme="majorBidi" w:cstheme="majorBidi"/>
          <w:b/>
          <w:i/>
          <w:sz w:val="22"/>
          <w:szCs w:val="24"/>
        </w:rPr>
      </w:pPr>
      <w:r w:rsidRPr="008946BE">
        <w:rPr>
          <w:rFonts w:asciiTheme="majorBidi" w:hAnsiTheme="majorBidi" w:cstheme="majorBidi"/>
          <w:b/>
          <w:i/>
          <w:sz w:val="22"/>
          <w:szCs w:val="24"/>
        </w:rPr>
        <w:t>Simple Additive Weigtening</w:t>
      </w:r>
    </w:p>
    <w:p w14:paraId="33ABAC5E" w14:textId="785F25EE" w:rsidR="008946BE" w:rsidRDefault="008946BE" w:rsidP="00FB24CC">
      <w:pPr>
        <w:pStyle w:val="Body"/>
        <w:rPr>
          <w:rFonts w:asciiTheme="majorBidi" w:hAnsiTheme="majorBidi" w:cstheme="majorBidi"/>
          <w:sz w:val="22"/>
          <w:szCs w:val="24"/>
        </w:rPr>
      </w:pPr>
      <w:proofErr w:type="gramStart"/>
      <w:r w:rsidRPr="008946BE">
        <w:rPr>
          <w:rFonts w:asciiTheme="majorBidi" w:hAnsiTheme="majorBidi" w:cstheme="majorBidi"/>
          <w:sz w:val="22"/>
          <w:szCs w:val="24"/>
        </w:rPr>
        <w:t>Metode SAW sering juga dikenal istilah metode penjumlahan terbobot.</w:t>
      </w:r>
      <w:proofErr w:type="gramEnd"/>
      <w:r w:rsidRPr="008946BE">
        <w:rPr>
          <w:rFonts w:asciiTheme="majorBidi" w:hAnsiTheme="majorBidi" w:cstheme="majorBidi"/>
          <w:sz w:val="22"/>
          <w:szCs w:val="24"/>
        </w:rPr>
        <w:t xml:space="preserve"> </w:t>
      </w:r>
      <w:proofErr w:type="gramStart"/>
      <w:r w:rsidRPr="008946BE">
        <w:rPr>
          <w:rFonts w:asciiTheme="majorBidi" w:hAnsiTheme="majorBidi" w:cstheme="majorBidi"/>
          <w:sz w:val="22"/>
          <w:szCs w:val="24"/>
        </w:rPr>
        <w:t>Konsep dasar metode SAW adalah mencari penjumlahan terbobot dari rating kinerja pada setiap alternatif pada semua atribut.</w:t>
      </w:r>
      <w:proofErr w:type="gramEnd"/>
      <w:r w:rsidRPr="008946BE">
        <w:rPr>
          <w:rFonts w:asciiTheme="majorBidi" w:hAnsiTheme="majorBidi" w:cstheme="majorBidi"/>
          <w:sz w:val="22"/>
          <w:szCs w:val="24"/>
        </w:rPr>
        <w:t xml:space="preserve"> Metode SAW membutuhkan proses normalisasi matriks keputusan (X) ke suatu skala yang dapat diperbandingkan dengan semua rating alternatif yang ada (Setiyaningsih, 2015).</w:t>
      </w:r>
    </w:p>
    <w:p w14:paraId="53D6D111" w14:textId="77777777" w:rsidR="008946BE" w:rsidRDefault="008946BE" w:rsidP="00FB24CC">
      <w:pPr>
        <w:pStyle w:val="Body"/>
        <w:rPr>
          <w:rFonts w:asciiTheme="majorBidi" w:hAnsiTheme="majorBidi" w:cstheme="majorBidi"/>
          <w:sz w:val="22"/>
          <w:szCs w:val="24"/>
        </w:rPr>
      </w:pPr>
    </w:p>
    <w:p w14:paraId="1372BF16" w14:textId="34196996" w:rsidR="008946BE" w:rsidRPr="008946BE" w:rsidRDefault="008946BE" w:rsidP="008946BE">
      <w:pPr>
        <w:pStyle w:val="Body"/>
        <w:ind w:firstLine="0"/>
        <w:rPr>
          <w:rFonts w:asciiTheme="majorBidi" w:hAnsiTheme="majorBidi" w:cstheme="majorBidi"/>
          <w:b/>
          <w:sz w:val="22"/>
          <w:szCs w:val="24"/>
        </w:rPr>
      </w:pPr>
      <w:r w:rsidRPr="008946BE">
        <w:rPr>
          <w:rFonts w:asciiTheme="majorBidi" w:hAnsiTheme="majorBidi" w:cstheme="majorBidi"/>
          <w:b/>
          <w:sz w:val="22"/>
          <w:szCs w:val="24"/>
        </w:rPr>
        <w:t>Investasi</w:t>
      </w:r>
    </w:p>
    <w:p w14:paraId="731F618C" w14:textId="15CDCFC7" w:rsidR="008946BE" w:rsidRDefault="008946BE" w:rsidP="00FB24CC">
      <w:pPr>
        <w:pStyle w:val="Body"/>
        <w:rPr>
          <w:rFonts w:asciiTheme="majorBidi" w:hAnsiTheme="majorBidi" w:cstheme="majorBidi"/>
          <w:sz w:val="22"/>
          <w:szCs w:val="24"/>
        </w:rPr>
      </w:pPr>
      <w:r w:rsidRPr="008946BE">
        <w:rPr>
          <w:rFonts w:asciiTheme="majorBidi" w:hAnsiTheme="majorBidi" w:cstheme="majorBidi"/>
          <w:sz w:val="22"/>
          <w:szCs w:val="24"/>
        </w:rPr>
        <w:t xml:space="preserve">Investasi pada dasarnya merupakan penempatan sejumlah </w:t>
      </w:r>
      <w:proofErr w:type="gramStart"/>
      <w:r w:rsidRPr="008946BE">
        <w:rPr>
          <w:rFonts w:asciiTheme="majorBidi" w:hAnsiTheme="majorBidi" w:cstheme="majorBidi"/>
          <w:sz w:val="22"/>
          <w:szCs w:val="24"/>
        </w:rPr>
        <w:t>dana</w:t>
      </w:r>
      <w:proofErr w:type="gramEnd"/>
      <w:r w:rsidRPr="008946BE">
        <w:rPr>
          <w:rFonts w:asciiTheme="majorBidi" w:hAnsiTheme="majorBidi" w:cstheme="majorBidi"/>
          <w:sz w:val="22"/>
          <w:szCs w:val="24"/>
        </w:rPr>
        <w:t xml:space="preserve"> pada saat ini dengan tujuan untuk memperoleh sejumlah keuntungan di masa yang akan datang. Investasi dapat diartikan sebagai komitmen untuk menanamkan sejumlah </w:t>
      </w:r>
      <w:proofErr w:type="gramStart"/>
      <w:r w:rsidRPr="008946BE">
        <w:rPr>
          <w:rFonts w:asciiTheme="majorBidi" w:hAnsiTheme="majorBidi" w:cstheme="majorBidi"/>
          <w:sz w:val="22"/>
          <w:szCs w:val="24"/>
        </w:rPr>
        <w:t>dana</w:t>
      </w:r>
      <w:proofErr w:type="gramEnd"/>
      <w:r w:rsidRPr="008946BE">
        <w:rPr>
          <w:rFonts w:asciiTheme="majorBidi" w:hAnsiTheme="majorBidi" w:cstheme="majorBidi"/>
          <w:sz w:val="22"/>
          <w:szCs w:val="24"/>
        </w:rPr>
        <w:t xml:space="preserve"> pada saat ini dengan tujuan memperoleh keuntungan dimasa datang. Dengan kata </w:t>
      </w:r>
      <w:proofErr w:type="gramStart"/>
      <w:r w:rsidRPr="008946BE">
        <w:rPr>
          <w:rFonts w:asciiTheme="majorBidi" w:hAnsiTheme="majorBidi" w:cstheme="majorBidi"/>
          <w:sz w:val="22"/>
          <w:szCs w:val="24"/>
        </w:rPr>
        <w:t>lain</w:t>
      </w:r>
      <w:proofErr w:type="gramEnd"/>
      <w:r w:rsidRPr="008946BE">
        <w:rPr>
          <w:rFonts w:asciiTheme="majorBidi" w:hAnsiTheme="majorBidi" w:cstheme="majorBidi"/>
          <w:sz w:val="22"/>
          <w:szCs w:val="24"/>
        </w:rPr>
        <w:t>, investasi merupakan komitmen untuk mengorbankan konsumsi sekarang dengan tujuan memperbesar konsumsi dimasa datang (Herlianto, 2013).</w:t>
      </w:r>
    </w:p>
    <w:p w14:paraId="15EE390A" w14:textId="77777777" w:rsidR="008946BE" w:rsidRDefault="008946BE" w:rsidP="00FB24CC">
      <w:pPr>
        <w:pStyle w:val="Body"/>
        <w:rPr>
          <w:rFonts w:asciiTheme="majorBidi" w:hAnsiTheme="majorBidi" w:cstheme="majorBidi"/>
          <w:sz w:val="22"/>
          <w:szCs w:val="24"/>
        </w:rPr>
      </w:pPr>
    </w:p>
    <w:p w14:paraId="3B8F7C82" w14:textId="229B52C8" w:rsidR="008946BE" w:rsidRPr="008946BE" w:rsidRDefault="008946BE" w:rsidP="008946BE">
      <w:pPr>
        <w:pStyle w:val="Body"/>
        <w:ind w:firstLine="0"/>
        <w:rPr>
          <w:rFonts w:asciiTheme="majorBidi" w:hAnsiTheme="majorBidi" w:cstheme="majorBidi"/>
          <w:b/>
          <w:sz w:val="22"/>
          <w:szCs w:val="24"/>
        </w:rPr>
      </w:pPr>
      <w:r w:rsidRPr="008946BE">
        <w:rPr>
          <w:rFonts w:asciiTheme="majorBidi" w:hAnsiTheme="majorBidi" w:cstheme="majorBidi"/>
          <w:b/>
          <w:sz w:val="22"/>
          <w:szCs w:val="24"/>
        </w:rPr>
        <w:t>Reksa Dana</w:t>
      </w:r>
    </w:p>
    <w:p w14:paraId="4DF47AFB" w14:textId="7E3C0104" w:rsidR="008946BE" w:rsidRDefault="008946BE" w:rsidP="00FB24CC">
      <w:pPr>
        <w:pStyle w:val="Body"/>
        <w:rPr>
          <w:rFonts w:asciiTheme="majorBidi" w:hAnsiTheme="majorBidi" w:cstheme="majorBidi"/>
          <w:sz w:val="22"/>
          <w:szCs w:val="24"/>
        </w:rPr>
      </w:pPr>
      <w:proofErr w:type="gramStart"/>
      <w:r w:rsidRPr="008946BE">
        <w:rPr>
          <w:rFonts w:asciiTheme="majorBidi" w:hAnsiTheme="majorBidi" w:cstheme="majorBidi"/>
          <w:sz w:val="22"/>
          <w:szCs w:val="24"/>
        </w:rPr>
        <w:t xml:space="preserve">Reksa Dana merupakan salah satu alternatif investasi bagi masyarakat pemodal, </w:t>
      </w:r>
      <w:r w:rsidRPr="008946BE">
        <w:rPr>
          <w:rFonts w:asciiTheme="majorBidi" w:hAnsiTheme="majorBidi" w:cstheme="majorBidi"/>
          <w:sz w:val="22"/>
          <w:szCs w:val="24"/>
        </w:rPr>
        <w:lastRenderedPageBreak/>
        <w:t>khususnya pemodal kecil dan pemodal yang tidak memiliki banyak waktu dan keahlian untuk menghitung risiko atas investasi mereka.</w:t>
      </w:r>
      <w:proofErr w:type="gramEnd"/>
      <w:r w:rsidRPr="008946BE">
        <w:rPr>
          <w:rFonts w:asciiTheme="majorBidi" w:hAnsiTheme="majorBidi" w:cstheme="majorBidi"/>
          <w:sz w:val="22"/>
          <w:szCs w:val="24"/>
        </w:rPr>
        <w:t xml:space="preserve"> Reksa Dana dirancang sebagai sarana untuk menghimpun </w:t>
      </w:r>
      <w:proofErr w:type="gramStart"/>
      <w:r w:rsidRPr="008946BE">
        <w:rPr>
          <w:rFonts w:asciiTheme="majorBidi" w:hAnsiTheme="majorBidi" w:cstheme="majorBidi"/>
          <w:sz w:val="22"/>
          <w:szCs w:val="24"/>
        </w:rPr>
        <w:t>dana</w:t>
      </w:r>
      <w:proofErr w:type="gramEnd"/>
      <w:r w:rsidRPr="008946BE">
        <w:rPr>
          <w:rFonts w:asciiTheme="majorBidi" w:hAnsiTheme="majorBidi" w:cstheme="majorBidi"/>
          <w:sz w:val="22"/>
          <w:szCs w:val="24"/>
        </w:rPr>
        <w:t xml:space="preserve"> dari masyarakat yang memiliki modal, mempunyai keinginan untuk melakukan investasi, namun hanya memiliki waktu dan pengetahuan yang terbatas (ojk.go.id).</w:t>
      </w:r>
    </w:p>
    <w:p w14:paraId="656A3BD9" w14:textId="3BEAD93D" w:rsidR="008946BE" w:rsidRDefault="008946BE" w:rsidP="008946BE">
      <w:pPr>
        <w:pStyle w:val="Body"/>
        <w:rPr>
          <w:rFonts w:asciiTheme="majorBidi" w:hAnsiTheme="majorBidi" w:cstheme="majorBidi"/>
          <w:sz w:val="22"/>
          <w:szCs w:val="24"/>
        </w:rPr>
      </w:pPr>
      <w:r w:rsidRPr="008946BE">
        <w:rPr>
          <w:rFonts w:asciiTheme="majorBidi" w:hAnsiTheme="majorBidi" w:cstheme="majorBidi"/>
          <w:sz w:val="22"/>
          <w:szCs w:val="24"/>
        </w:rPr>
        <w:t>Jen</w:t>
      </w:r>
      <w:r>
        <w:rPr>
          <w:rFonts w:asciiTheme="majorBidi" w:hAnsiTheme="majorBidi" w:cstheme="majorBidi"/>
          <w:sz w:val="22"/>
          <w:szCs w:val="24"/>
        </w:rPr>
        <w:t xml:space="preserve">is dari Reksa Dana </w:t>
      </w:r>
      <w:r w:rsidRPr="008946BE">
        <w:rPr>
          <w:rFonts w:asciiTheme="majorBidi" w:hAnsiTheme="majorBidi" w:cstheme="majorBidi"/>
          <w:sz w:val="22"/>
          <w:szCs w:val="24"/>
        </w:rPr>
        <w:t>Konvensional:</w:t>
      </w:r>
    </w:p>
    <w:p w14:paraId="36F3EDE2" w14:textId="77777777" w:rsidR="008946BE" w:rsidRDefault="008946BE" w:rsidP="008946BE">
      <w:pPr>
        <w:pStyle w:val="Body"/>
        <w:numPr>
          <w:ilvl w:val="0"/>
          <w:numId w:val="9"/>
        </w:numPr>
        <w:ind w:left="567"/>
        <w:rPr>
          <w:rFonts w:asciiTheme="majorBidi" w:hAnsiTheme="majorBidi" w:cstheme="majorBidi"/>
          <w:sz w:val="22"/>
          <w:szCs w:val="24"/>
        </w:rPr>
      </w:pPr>
      <w:r w:rsidRPr="008946BE">
        <w:rPr>
          <w:rFonts w:asciiTheme="majorBidi" w:hAnsiTheme="majorBidi" w:cstheme="majorBidi"/>
          <w:sz w:val="22"/>
          <w:szCs w:val="24"/>
        </w:rPr>
        <w:t>Reksa Dana Pasar Uang (RDPU).</w:t>
      </w:r>
    </w:p>
    <w:p w14:paraId="307A06C6" w14:textId="77777777" w:rsidR="008946BE" w:rsidRDefault="008946BE" w:rsidP="008946BE">
      <w:pPr>
        <w:pStyle w:val="Body"/>
        <w:numPr>
          <w:ilvl w:val="0"/>
          <w:numId w:val="9"/>
        </w:numPr>
        <w:ind w:left="567"/>
        <w:rPr>
          <w:rFonts w:asciiTheme="majorBidi" w:hAnsiTheme="majorBidi" w:cstheme="majorBidi"/>
          <w:sz w:val="22"/>
          <w:szCs w:val="24"/>
        </w:rPr>
      </w:pPr>
      <w:r w:rsidRPr="008946BE">
        <w:rPr>
          <w:rFonts w:asciiTheme="majorBidi" w:hAnsiTheme="majorBidi" w:cstheme="majorBidi"/>
          <w:sz w:val="22"/>
          <w:szCs w:val="24"/>
        </w:rPr>
        <w:t>Reksa Dana Pendapatan Tetap (RDPT).</w:t>
      </w:r>
    </w:p>
    <w:p w14:paraId="006DD0D0" w14:textId="77777777" w:rsidR="008946BE" w:rsidRDefault="008946BE" w:rsidP="008946BE">
      <w:pPr>
        <w:pStyle w:val="Body"/>
        <w:numPr>
          <w:ilvl w:val="0"/>
          <w:numId w:val="9"/>
        </w:numPr>
        <w:ind w:left="567"/>
        <w:rPr>
          <w:rFonts w:asciiTheme="majorBidi" w:hAnsiTheme="majorBidi" w:cstheme="majorBidi"/>
          <w:sz w:val="22"/>
          <w:szCs w:val="24"/>
        </w:rPr>
      </w:pPr>
      <w:r w:rsidRPr="008946BE">
        <w:rPr>
          <w:rFonts w:asciiTheme="majorBidi" w:hAnsiTheme="majorBidi" w:cstheme="majorBidi"/>
          <w:sz w:val="22"/>
          <w:szCs w:val="24"/>
        </w:rPr>
        <w:t>Reksa Dana Campuran (RDC).</w:t>
      </w:r>
    </w:p>
    <w:p w14:paraId="371EC0B5" w14:textId="0FF0612E" w:rsidR="008946BE" w:rsidRPr="008946BE" w:rsidRDefault="008946BE" w:rsidP="008946BE">
      <w:pPr>
        <w:pStyle w:val="Body"/>
        <w:numPr>
          <w:ilvl w:val="0"/>
          <w:numId w:val="9"/>
        </w:numPr>
        <w:ind w:left="567"/>
        <w:rPr>
          <w:rFonts w:asciiTheme="majorBidi" w:hAnsiTheme="majorBidi" w:cstheme="majorBidi"/>
          <w:sz w:val="22"/>
          <w:szCs w:val="24"/>
        </w:rPr>
      </w:pPr>
      <w:r w:rsidRPr="008946BE">
        <w:rPr>
          <w:rFonts w:asciiTheme="majorBidi" w:hAnsiTheme="majorBidi" w:cstheme="majorBidi"/>
          <w:sz w:val="22"/>
          <w:szCs w:val="24"/>
        </w:rPr>
        <w:t>Reksa Dana Saham (RDS).</w:t>
      </w:r>
    </w:p>
    <w:p w14:paraId="3F904BB8" w14:textId="1DB5B0DB" w:rsidR="004F4A4F" w:rsidRDefault="008946BE" w:rsidP="004F4A4F">
      <w:pPr>
        <w:pStyle w:val="Body"/>
        <w:rPr>
          <w:rFonts w:asciiTheme="majorBidi" w:hAnsiTheme="majorBidi" w:cstheme="majorBidi"/>
          <w:sz w:val="22"/>
          <w:szCs w:val="24"/>
        </w:rPr>
      </w:pPr>
      <w:proofErr w:type="gramStart"/>
      <w:r w:rsidRPr="008946BE">
        <w:rPr>
          <w:rFonts w:asciiTheme="majorBidi" w:hAnsiTheme="majorBidi" w:cstheme="majorBidi"/>
          <w:sz w:val="22"/>
          <w:szCs w:val="24"/>
        </w:rPr>
        <w:t>Sedangkan jenis Reksa Dana non konvensional memiliki kaidah pengelolaan khusus atau struktur tertentu, salah satunya yaitu Reksa Dana Syariah.</w:t>
      </w:r>
      <w:proofErr w:type="gramEnd"/>
      <w:r w:rsidRPr="008946BE">
        <w:rPr>
          <w:rFonts w:asciiTheme="majorBidi" w:hAnsiTheme="majorBidi" w:cstheme="majorBidi"/>
          <w:sz w:val="22"/>
          <w:szCs w:val="24"/>
        </w:rPr>
        <w:t xml:space="preserve"> Produk Reksa Dana Syariah </w:t>
      </w:r>
      <w:proofErr w:type="gramStart"/>
      <w:r w:rsidRPr="008946BE">
        <w:rPr>
          <w:rFonts w:asciiTheme="majorBidi" w:hAnsiTheme="majorBidi" w:cstheme="majorBidi"/>
          <w:sz w:val="22"/>
          <w:szCs w:val="24"/>
        </w:rPr>
        <w:t>sama</w:t>
      </w:r>
      <w:proofErr w:type="gramEnd"/>
      <w:r w:rsidRPr="008946BE">
        <w:rPr>
          <w:rFonts w:asciiTheme="majorBidi" w:hAnsiTheme="majorBidi" w:cstheme="majorBidi"/>
          <w:sz w:val="22"/>
          <w:szCs w:val="24"/>
        </w:rPr>
        <w:t xml:space="preserve"> dengan jenis konvensional, yang m</w:t>
      </w:r>
      <w:r>
        <w:rPr>
          <w:rFonts w:asciiTheme="majorBidi" w:hAnsiTheme="majorBidi" w:cstheme="majorBidi"/>
          <w:sz w:val="22"/>
          <w:szCs w:val="24"/>
        </w:rPr>
        <w:t xml:space="preserve">embedakan adalah dalam pengelolaannya </w:t>
      </w:r>
      <w:r w:rsidRPr="008946BE">
        <w:rPr>
          <w:rFonts w:asciiTheme="majorBidi" w:hAnsiTheme="majorBidi" w:cstheme="majorBidi"/>
          <w:sz w:val="22"/>
          <w:szCs w:val="24"/>
        </w:rPr>
        <w:t>disesuaikan dengan kaidah syariah.</w:t>
      </w:r>
    </w:p>
    <w:p w14:paraId="5E4E8152" w14:textId="77777777" w:rsidR="004F4A4F" w:rsidRDefault="004F4A4F" w:rsidP="004F4A4F">
      <w:pPr>
        <w:pStyle w:val="Body"/>
        <w:rPr>
          <w:rFonts w:asciiTheme="majorBidi" w:hAnsiTheme="majorBidi" w:cstheme="majorBidi"/>
          <w:sz w:val="22"/>
          <w:szCs w:val="24"/>
        </w:rPr>
      </w:pPr>
    </w:p>
    <w:p w14:paraId="5A941F96" w14:textId="71A8EC02" w:rsidR="004F4A4F" w:rsidRPr="004F4A4F" w:rsidRDefault="004F4A4F" w:rsidP="004F4A4F">
      <w:pPr>
        <w:pStyle w:val="Body"/>
        <w:ind w:firstLine="0"/>
        <w:rPr>
          <w:rFonts w:asciiTheme="majorBidi" w:hAnsiTheme="majorBidi" w:cstheme="majorBidi"/>
          <w:b/>
          <w:sz w:val="22"/>
          <w:szCs w:val="24"/>
        </w:rPr>
      </w:pPr>
      <w:r w:rsidRPr="004F4A4F">
        <w:rPr>
          <w:rFonts w:asciiTheme="majorBidi" w:hAnsiTheme="majorBidi" w:cstheme="majorBidi"/>
          <w:b/>
          <w:sz w:val="22"/>
          <w:szCs w:val="24"/>
        </w:rPr>
        <w:t>Profil Risiko</w:t>
      </w:r>
    </w:p>
    <w:p w14:paraId="13CCDC3C" w14:textId="7D44FC68" w:rsidR="008946BE" w:rsidRDefault="004F4A4F" w:rsidP="00FB24CC">
      <w:pPr>
        <w:pStyle w:val="Body"/>
        <w:rPr>
          <w:rFonts w:asciiTheme="majorBidi" w:hAnsiTheme="majorBidi" w:cstheme="majorBidi"/>
          <w:sz w:val="22"/>
          <w:szCs w:val="24"/>
        </w:rPr>
      </w:pPr>
      <w:r w:rsidRPr="004F4A4F">
        <w:rPr>
          <w:rFonts w:asciiTheme="majorBidi" w:hAnsiTheme="majorBidi" w:cstheme="majorBidi"/>
          <w:sz w:val="22"/>
          <w:szCs w:val="24"/>
        </w:rPr>
        <w:t>Profil risiko menjadi acuan untuk menentukan keputusan yang tepat dalam memilih produk investasi yang sesuai, berdasarkan tingkat return (keuntungan) yang diharapkan dengan seberapa besar tingkat risiko yang mampu ditanggung.</w:t>
      </w:r>
    </w:p>
    <w:p w14:paraId="04305714" w14:textId="0359D5F4" w:rsidR="008946BE" w:rsidRDefault="004F4A4F" w:rsidP="00FB24CC">
      <w:pPr>
        <w:pStyle w:val="Body"/>
        <w:rPr>
          <w:rFonts w:asciiTheme="majorBidi" w:hAnsiTheme="majorBidi" w:cstheme="majorBidi"/>
          <w:sz w:val="22"/>
          <w:szCs w:val="24"/>
        </w:rPr>
      </w:pPr>
      <w:r>
        <w:rPr>
          <w:rFonts w:asciiTheme="majorBidi" w:hAnsiTheme="majorBidi" w:cstheme="majorBidi"/>
          <w:sz w:val="22"/>
          <w:szCs w:val="24"/>
        </w:rPr>
        <w:t>Jenis profil resiko investor</w:t>
      </w:r>
      <w:r w:rsidRPr="004F4A4F">
        <w:rPr>
          <w:rFonts w:asciiTheme="majorBidi" w:hAnsiTheme="majorBidi" w:cstheme="majorBidi"/>
          <w:sz w:val="22"/>
          <w:szCs w:val="24"/>
        </w:rPr>
        <w:t xml:space="preserve"> (Otoritas Jasa Keuangan, 2016)</w:t>
      </w:r>
      <w:r>
        <w:rPr>
          <w:rFonts w:asciiTheme="majorBidi" w:hAnsiTheme="majorBidi" w:cstheme="majorBidi"/>
          <w:sz w:val="22"/>
          <w:szCs w:val="24"/>
        </w:rPr>
        <w:t>:</w:t>
      </w:r>
    </w:p>
    <w:p w14:paraId="5C006C5C" w14:textId="2D72E06D" w:rsidR="008946BE" w:rsidRDefault="004F4A4F" w:rsidP="004F4A4F">
      <w:pPr>
        <w:pStyle w:val="Body"/>
        <w:numPr>
          <w:ilvl w:val="0"/>
          <w:numId w:val="11"/>
        </w:numPr>
        <w:ind w:left="567"/>
        <w:rPr>
          <w:rFonts w:asciiTheme="majorBidi" w:hAnsiTheme="majorBidi" w:cstheme="majorBidi"/>
          <w:sz w:val="22"/>
          <w:szCs w:val="24"/>
        </w:rPr>
      </w:pPr>
      <w:r>
        <w:rPr>
          <w:rFonts w:asciiTheme="majorBidi" w:hAnsiTheme="majorBidi" w:cstheme="majorBidi"/>
          <w:sz w:val="22"/>
          <w:szCs w:val="24"/>
        </w:rPr>
        <w:t>Sangat Konservatif</w:t>
      </w:r>
    </w:p>
    <w:p w14:paraId="117E1832" w14:textId="2C7562DD" w:rsidR="004F4A4F" w:rsidRDefault="004F4A4F" w:rsidP="004F4A4F">
      <w:pPr>
        <w:pStyle w:val="Body"/>
        <w:numPr>
          <w:ilvl w:val="0"/>
          <w:numId w:val="11"/>
        </w:numPr>
        <w:ind w:left="567"/>
        <w:rPr>
          <w:rFonts w:asciiTheme="majorBidi" w:hAnsiTheme="majorBidi" w:cstheme="majorBidi"/>
          <w:sz w:val="22"/>
          <w:szCs w:val="24"/>
        </w:rPr>
      </w:pPr>
      <w:r>
        <w:rPr>
          <w:rFonts w:asciiTheme="majorBidi" w:hAnsiTheme="majorBidi" w:cstheme="majorBidi"/>
          <w:sz w:val="22"/>
          <w:szCs w:val="24"/>
        </w:rPr>
        <w:t>Konservatif</w:t>
      </w:r>
    </w:p>
    <w:p w14:paraId="65133216" w14:textId="691CC643" w:rsidR="004F4A4F" w:rsidRDefault="004F4A4F" w:rsidP="004F4A4F">
      <w:pPr>
        <w:pStyle w:val="Body"/>
        <w:numPr>
          <w:ilvl w:val="0"/>
          <w:numId w:val="11"/>
        </w:numPr>
        <w:ind w:left="567"/>
        <w:rPr>
          <w:rFonts w:asciiTheme="majorBidi" w:hAnsiTheme="majorBidi" w:cstheme="majorBidi"/>
          <w:sz w:val="22"/>
          <w:szCs w:val="24"/>
        </w:rPr>
      </w:pPr>
      <w:r>
        <w:rPr>
          <w:rFonts w:asciiTheme="majorBidi" w:hAnsiTheme="majorBidi" w:cstheme="majorBidi"/>
          <w:sz w:val="22"/>
          <w:szCs w:val="24"/>
        </w:rPr>
        <w:t>Moderat</w:t>
      </w:r>
    </w:p>
    <w:p w14:paraId="7CA88C56" w14:textId="59D3AB6E" w:rsidR="004F4A4F" w:rsidRDefault="004F4A4F" w:rsidP="004F4A4F">
      <w:pPr>
        <w:pStyle w:val="Body"/>
        <w:numPr>
          <w:ilvl w:val="0"/>
          <w:numId w:val="11"/>
        </w:numPr>
        <w:ind w:left="567"/>
        <w:rPr>
          <w:rFonts w:asciiTheme="majorBidi" w:hAnsiTheme="majorBidi" w:cstheme="majorBidi"/>
          <w:sz w:val="22"/>
          <w:szCs w:val="24"/>
        </w:rPr>
      </w:pPr>
      <w:r>
        <w:rPr>
          <w:rFonts w:asciiTheme="majorBidi" w:hAnsiTheme="majorBidi" w:cstheme="majorBidi"/>
          <w:sz w:val="22"/>
          <w:szCs w:val="24"/>
        </w:rPr>
        <w:t>Agresif</w:t>
      </w:r>
    </w:p>
    <w:p w14:paraId="7FC78EE2" w14:textId="77777777" w:rsidR="00FB24CC" w:rsidRPr="00FB24CC" w:rsidRDefault="00FB24CC" w:rsidP="00FB24CC">
      <w:pPr>
        <w:pStyle w:val="Body"/>
        <w:rPr>
          <w:rFonts w:asciiTheme="majorBidi" w:hAnsiTheme="majorBidi" w:cstheme="majorBidi"/>
          <w:sz w:val="22"/>
          <w:szCs w:val="24"/>
        </w:rPr>
      </w:pPr>
    </w:p>
    <w:p w14:paraId="0EBB874A" w14:textId="6E67AE23" w:rsidR="00414477" w:rsidRPr="00921FA6" w:rsidRDefault="00A573FA" w:rsidP="004A6384">
      <w:pPr>
        <w:pStyle w:val="Body"/>
        <w:ind w:firstLine="0"/>
        <w:rPr>
          <w:rFonts w:asciiTheme="majorBidi" w:hAnsiTheme="majorBidi" w:cstheme="majorBidi"/>
          <w:b/>
          <w:sz w:val="22"/>
          <w:szCs w:val="24"/>
          <w:lang w:val="id-ID"/>
        </w:rPr>
      </w:pPr>
      <w:r w:rsidRPr="00921FA6">
        <w:rPr>
          <w:rFonts w:asciiTheme="majorBidi" w:hAnsiTheme="majorBidi" w:cstheme="majorBidi"/>
          <w:b/>
          <w:sz w:val="22"/>
          <w:szCs w:val="24"/>
          <w:lang w:val="id-ID"/>
        </w:rPr>
        <w:t xml:space="preserve">3. </w:t>
      </w:r>
      <w:r w:rsidR="00414477" w:rsidRPr="00921FA6">
        <w:rPr>
          <w:rFonts w:asciiTheme="majorBidi" w:hAnsiTheme="majorBidi" w:cstheme="majorBidi"/>
          <w:b/>
          <w:sz w:val="22"/>
          <w:szCs w:val="24"/>
          <w:lang w:val="id-ID"/>
        </w:rPr>
        <w:t>METODOLOGI PENELITIAN</w:t>
      </w:r>
    </w:p>
    <w:p w14:paraId="1A906722" w14:textId="6D74B3C7" w:rsidR="00414477" w:rsidRPr="004F4A4F" w:rsidRDefault="004F4A4F" w:rsidP="004F4A4F">
      <w:pPr>
        <w:pStyle w:val="Body"/>
        <w:rPr>
          <w:rFonts w:asciiTheme="majorBidi" w:hAnsiTheme="majorBidi" w:cstheme="majorBidi"/>
          <w:sz w:val="22"/>
          <w:szCs w:val="24"/>
        </w:rPr>
      </w:pPr>
      <w:r w:rsidRPr="004F4A4F">
        <w:rPr>
          <w:rFonts w:asciiTheme="majorBidi" w:hAnsiTheme="majorBidi" w:cstheme="majorBidi"/>
          <w:sz w:val="22"/>
          <w:szCs w:val="24"/>
          <w:lang w:val="id-ID"/>
        </w:rPr>
        <w:t xml:space="preserve">Penelitian ini menggunakan data sekunder dari data yang telah disediakan oleh setiap Manajer Investasi dalam </w:t>
      </w:r>
      <w:r w:rsidRPr="004F4A4F">
        <w:rPr>
          <w:rFonts w:asciiTheme="majorBidi" w:hAnsiTheme="majorBidi" w:cstheme="majorBidi"/>
          <w:i/>
          <w:sz w:val="22"/>
          <w:szCs w:val="24"/>
        </w:rPr>
        <w:t>Fund</w:t>
      </w:r>
      <w:r w:rsidRPr="004F4A4F">
        <w:rPr>
          <w:rFonts w:asciiTheme="majorBidi" w:hAnsiTheme="majorBidi" w:cstheme="majorBidi"/>
          <w:i/>
          <w:sz w:val="22"/>
          <w:szCs w:val="24"/>
          <w:lang w:val="id-ID"/>
        </w:rPr>
        <w:t xml:space="preserve"> Factsheet</w:t>
      </w:r>
      <w:r w:rsidRPr="004F4A4F">
        <w:rPr>
          <w:rFonts w:asciiTheme="majorBidi" w:hAnsiTheme="majorBidi" w:cstheme="majorBidi"/>
          <w:sz w:val="22"/>
          <w:szCs w:val="24"/>
          <w:lang w:val="id-ID"/>
        </w:rPr>
        <w:t xml:space="preserve"> dan </w:t>
      </w:r>
      <w:r w:rsidRPr="004F4A4F">
        <w:rPr>
          <w:rFonts w:asciiTheme="majorBidi" w:hAnsiTheme="majorBidi" w:cstheme="majorBidi"/>
          <w:i/>
          <w:sz w:val="22"/>
          <w:szCs w:val="24"/>
          <w:lang w:val="id-ID"/>
        </w:rPr>
        <w:t>Prospectus</w:t>
      </w:r>
      <w:r w:rsidRPr="004F4A4F">
        <w:rPr>
          <w:rFonts w:asciiTheme="majorBidi" w:hAnsiTheme="majorBidi" w:cstheme="majorBidi"/>
          <w:sz w:val="22"/>
          <w:szCs w:val="24"/>
          <w:lang w:val="id-ID"/>
        </w:rPr>
        <w:t xml:space="preserve"> yang terdapat di setiap produk yang ditawarkan pada </w:t>
      </w:r>
      <w:r w:rsidRPr="004F4A4F">
        <w:rPr>
          <w:rFonts w:asciiTheme="majorBidi" w:hAnsiTheme="majorBidi" w:cstheme="majorBidi"/>
          <w:i/>
          <w:sz w:val="22"/>
          <w:szCs w:val="24"/>
          <w:lang w:val="id-ID"/>
        </w:rPr>
        <w:t>Marketplace</w:t>
      </w:r>
      <w:r w:rsidRPr="004F4A4F">
        <w:rPr>
          <w:rFonts w:asciiTheme="majorBidi" w:hAnsiTheme="majorBidi" w:cstheme="majorBidi"/>
          <w:sz w:val="22"/>
          <w:szCs w:val="24"/>
          <w:lang w:val="id-ID"/>
        </w:rPr>
        <w:t xml:space="preserve"> Reksa Dana Bareksa. Penelitian menggunakan data sample sebanyak 20 alternatif produk Reksa Dana yang terbagi 4 jenis yaitu pasar uang, pendapatan tetap, campuran dan saham. Selain itu, menggunakan informasi dari studi pustaka untuk menentukan kriteria yang berpengaruh dalam menentukan profil resiko investor dan pilihan produk investasi.</w:t>
      </w:r>
      <w:r>
        <w:rPr>
          <w:rFonts w:asciiTheme="majorBidi" w:hAnsiTheme="majorBidi" w:cstheme="majorBidi"/>
          <w:sz w:val="22"/>
          <w:szCs w:val="24"/>
        </w:rPr>
        <w:t xml:space="preserve"> </w:t>
      </w:r>
      <w:proofErr w:type="gramStart"/>
      <w:r>
        <w:rPr>
          <w:rFonts w:asciiTheme="majorBidi" w:hAnsiTheme="majorBidi" w:cstheme="majorBidi"/>
          <w:sz w:val="22"/>
          <w:szCs w:val="24"/>
        </w:rPr>
        <w:t>Dalam pengujiannya menggunakan metode kuesioner.</w:t>
      </w:r>
      <w:proofErr w:type="gramEnd"/>
      <w:r>
        <w:rPr>
          <w:rFonts w:asciiTheme="majorBidi" w:hAnsiTheme="majorBidi" w:cstheme="majorBidi"/>
          <w:sz w:val="22"/>
          <w:szCs w:val="24"/>
        </w:rPr>
        <w:t xml:space="preserve"> </w:t>
      </w:r>
      <w:proofErr w:type="gramStart"/>
      <w:r>
        <w:rPr>
          <w:rFonts w:asciiTheme="majorBidi" w:hAnsiTheme="majorBidi" w:cstheme="majorBidi"/>
          <w:sz w:val="22"/>
          <w:szCs w:val="24"/>
        </w:rPr>
        <w:t>Tahapan penelitian seperti pada gambar 1</w:t>
      </w:r>
      <w:r w:rsidR="007F337B">
        <w:rPr>
          <w:rFonts w:asciiTheme="majorBidi" w:hAnsiTheme="majorBidi" w:cstheme="majorBidi"/>
          <w:sz w:val="22"/>
          <w:szCs w:val="24"/>
        </w:rPr>
        <w:t>.</w:t>
      </w:r>
      <w:proofErr w:type="gramEnd"/>
    </w:p>
    <w:p w14:paraId="30F144BA" w14:textId="14061886" w:rsidR="004F4A4F" w:rsidRDefault="004F4A4F" w:rsidP="004F4A4F">
      <w:pPr>
        <w:pStyle w:val="Body"/>
        <w:rPr>
          <w:rFonts w:asciiTheme="majorBidi" w:hAnsiTheme="majorBidi" w:cstheme="majorBidi"/>
          <w:sz w:val="22"/>
          <w:szCs w:val="24"/>
        </w:rPr>
      </w:pPr>
      <w:r>
        <w:lastRenderedPageBreak/>
        <w:drawing>
          <wp:inline distT="0" distB="0" distL="0" distR="0" wp14:anchorId="48E7974F" wp14:editId="4A5522A1">
            <wp:extent cx="1839873" cy="3340100"/>
            <wp:effectExtent l="0" t="0" r="8255" b="0"/>
            <wp:docPr id="9" name="Picture 9" descr="D:\A MATERI KULIAH UMBY\SEMESTER 4\SKRIPSI\New\Tahapan Penelitia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 MATERI KULIAH UMBY\SEMESTER 4\SKRIPSI\New\Tahapan Penelitian.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48012" cy="3354875"/>
                    </a:xfrm>
                    <a:prstGeom prst="rect">
                      <a:avLst/>
                    </a:prstGeom>
                    <a:noFill/>
                    <a:ln>
                      <a:noFill/>
                    </a:ln>
                  </pic:spPr>
                </pic:pic>
              </a:graphicData>
            </a:graphic>
          </wp:inline>
        </w:drawing>
      </w:r>
    </w:p>
    <w:p w14:paraId="08057665" w14:textId="7B7C5309" w:rsidR="004F4A4F" w:rsidRPr="007F337B" w:rsidRDefault="004F4A4F" w:rsidP="004F4A4F">
      <w:pPr>
        <w:pStyle w:val="Body"/>
        <w:rPr>
          <w:rFonts w:asciiTheme="majorBidi" w:hAnsiTheme="majorBidi" w:cstheme="majorBidi"/>
          <w:i/>
        </w:rPr>
      </w:pPr>
      <w:r w:rsidRPr="00921FA6">
        <w:rPr>
          <w:rFonts w:asciiTheme="majorBidi" w:hAnsiTheme="majorBidi" w:cstheme="majorBidi"/>
          <w:i/>
          <w:lang w:val="id-ID"/>
        </w:rPr>
        <w:t>Gambar 1.</w:t>
      </w:r>
      <w:r w:rsidR="007F337B">
        <w:rPr>
          <w:rFonts w:asciiTheme="majorBidi" w:hAnsiTheme="majorBidi" w:cstheme="majorBidi"/>
          <w:i/>
        </w:rPr>
        <w:t xml:space="preserve"> </w:t>
      </w:r>
      <w:r w:rsidR="007F337B" w:rsidRPr="007F337B">
        <w:rPr>
          <w:rFonts w:asciiTheme="majorBidi" w:hAnsiTheme="majorBidi" w:cstheme="majorBidi"/>
          <w:i/>
        </w:rPr>
        <w:t xml:space="preserve">Tahapan </w:t>
      </w:r>
      <w:r w:rsidR="007F337B">
        <w:rPr>
          <w:rFonts w:asciiTheme="majorBidi" w:hAnsiTheme="majorBidi" w:cstheme="majorBidi"/>
          <w:i/>
        </w:rPr>
        <w:t>P</w:t>
      </w:r>
      <w:r w:rsidR="007F337B" w:rsidRPr="007F337B">
        <w:rPr>
          <w:rFonts w:asciiTheme="majorBidi" w:hAnsiTheme="majorBidi" w:cstheme="majorBidi"/>
          <w:i/>
        </w:rPr>
        <w:t>enelitian</w:t>
      </w:r>
    </w:p>
    <w:p w14:paraId="2FADBB7A" w14:textId="0C8459FC" w:rsidR="007F337B" w:rsidRDefault="007F337B" w:rsidP="004F4A4F">
      <w:pPr>
        <w:pStyle w:val="Body"/>
        <w:rPr>
          <w:rFonts w:asciiTheme="majorBidi" w:hAnsiTheme="majorBidi" w:cstheme="majorBidi"/>
          <w:sz w:val="22"/>
          <w:szCs w:val="24"/>
        </w:rPr>
      </w:pPr>
      <w:r w:rsidRPr="007F337B">
        <w:rPr>
          <w:rFonts w:asciiTheme="majorBidi" w:hAnsiTheme="majorBidi" w:cstheme="majorBidi"/>
          <w:i/>
          <w:sz w:val="22"/>
          <w:szCs w:val="24"/>
        </w:rPr>
        <w:t>Flowchart</w:t>
      </w:r>
      <w:r w:rsidRPr="007F337B">
        <w:rPr>
          <w:rFonts w:asciiTheme="majorBidi" w:hAnsiTheme="majorBidi" w:cstheme="majorBidi"/>
          <w:sz w:val="22"/>
          <w:szCs w:val="24"/>
        </w:rPr>
        <w:t xml:space="preserve"> Pengguna Sistem</w:t>
      </w:r>
      <w:r>
        <w:rPr>
          <w:rFonts w:asciiTheme="majorBidi" w:hAnsiTheme="majorBidi" w:cstheme="majorBidi"/>
          <w:sz w:val="22"/>
          <w:szCs w:val="24"/>
        </w:rPr>
        <w:t xml:space="preserve"> seperti pada gambar 2.</w:t>
      </w:r>
    </w:p>
    <w:p w14:paraId="23EA61E7" w14:textId="6A7188B3" w:rsidR="004F4A4F" w:rsidRDefault="007F337B" w:rsidP="004F4A4F">
      <w:pPr>
        <w:pStyle w:val="Body"/>
        <w:rPr>
          <w:rFonts w:asciiTheme="majorBidi" w:hAnsiTheme="majorBidi" w:cstheme="majorBidi"/>
          <w:sz w:val="22"/>
          <w:szCs w:val="24"/>
        </w:rPr>
      </w:pPr>
      <w:r>
        <w:rPr>
          <w:noProof/>
          <w:lang w:eastAsia="en-US"/>
        </w:rPr>
        <w:lastRenderedPageBreak/>
        <w:drawing>
          <wp:inline distT="0" distB="0" distL="0" distR="0" wp14:anchorId="20963430" wp14:editId="6711C925">
            <wp:extent cx="1752600" cy="2489200"/>
            <wp:effectExtent l="0" t="0" r="0" b="6350"/>
            <wp:docPr id="8" name="Picture 8" descr="D:\A MATERI KULIAH UMBY\SEMESTER 4\SKRIPSI\flowchart\Flowchart Profil resik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A MATERI KULIAH UMBY\SEMESTER 4\SKRIPSI\flowchart\Flowchart Profil resiko.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52600" cy="2489200"/>
                    </a:xfrm>
                    <a:prstGeom prst="rect">
                      <a:avLst/>
                    </a:prstGeom>
                    <a:noFill/>
                    <a:ln>
                      <a:noFill/>
                    </a:ln>
                  </pic:spPr>
                </pic:pic>
              </a:graphicData>
            </a:graphic>
          </wp:inline>
        </w:drawing>
      </w:r>
    </w:p>
    <w:p w14:paraId="3121C078" w14:textId="4B4676C8" w:rsidR="007F337B" w:rsidRPr="007F337B" w:rsidRDefault="007F337B" w:rsidP="004F4A4F">
      <w:pPr>
        <w:pStyle w:val="Body"/>
        <w:rPr>
          <w:rFonts w:asciiTheme="majorBidi" w:hAnsiTheme="majorBidi" w:cstheme="majorBidi"/>
          <w:sz w:val="22"/>
          <w:szCs w:val="24"/>
        </w:rPr>
      </w:pPr>
      <w:r w:rsidRPr="00921FA6">
        <w:rPr>
          <w:rFonts w:asciiTheme="majorBidi" w:hAnsiTheme="majorBidi" w:cstheme="majorBidi"/>
          <w:i/>
          <w:lang w:val="id-ID"/>
        </w:rPr>
        <w:t xml:space="preserve">Gambar </w:t>
      </w:r>
      <w:r>
        <w:rPr>
          <w:rFonts w:asciiTheme="majorBidi" w:hAnsiTheme="majorBidi" w:cstheme="majorBidi"/>
          <w:i/>
        </w:rPr>
        <w:t xml:space="preserve">2. </w:t>
      </w:r>
      <w:r w:rsidRPr="007F337B">
        <w:rPr>
          <w:rFonts w:asciiTheme="majorBidi" w:hAnsiTheme="majorBidi" w:cstheme="majorBidi"/>
          <w:i/>
        </w:rPr>
        <w:t>Flowchart Pengguna Sistem</w:t>
      </w:r>
    </w:p>
    <w:p w14:paraId="76E19A13" w14:textId="77777777" w:rsidR="007F337B" w:rsidRPr="004F4A4F" w:rsidRDefault="007F337B" w:rsidP="004F4A4F">
      <w:pPr>
        <w:pStyle w:val="Body"/>
        <w:rPr>
          <w:rFonts w:asciiTheme="majorBidi" w:hAnsiTheme="majorBidi" w:cstheme="majorBidi"/>
          <w:sz w:val="22"/>
          <w:szCs w:val="24"/>
        </w:rPr>
      </w:pPr>
    </w:p>
    <w:p w14:paraId="327EF98A" w14:textId="39D662BF" w:rsidR="0017119C" w:rsidRPr="00921FA6" w:rsidRDefault="00414477" w:rsidP="004A6384">
      <w:pPr>
        <w:pStyle w:val="Body"/>
        <w:ind w:firstLine="0"/>
        <w:rPr>
          <w:rFonts w:asciiTheme="majorBidi" w:hAnsiTheme="majorBidi" w:cstheme="majorBidi"/>
          <w:sz w:val="22"/>
          <w:szCs w:val="24"/>
          <w:lang w:val="id-ID"/>
        </w:rPr>
      </w:pPr>
      <w:r w:rsidRPr="00921FA6">
        <w:rPr>
          <w:rFonts w:asciiTheme="majorBidi" w:hAnsiTheme="majorBidi" w:cstheme="majorBidi"/>
          <w:b/>
          <w:sz w:val="22"/>
          <w:szCs w:val="24"/>
          <w:lang w:val="id-ID"/>
        </w:rPr>
        <w:t xml:space="preserve">4. </w:t>
      </w:r>
      <w:r w:rsidR="00524A28" w:rsidRPr="00921FA6">
        <w:rPr>
          <w:rFonts w:asciiTheme="majorBidi" w:hAnsiTheme="majorBidi" w:cstheme="majorBidi"/>
          <w:b/>
          <w:sz w:val="22"/>
          <w:szCs w:val="24"/>
          <w:lang w:val="id-ID"/>
        </w:rPr>
        <w:t>PEMBAHASAN</w:t>
      </w:r>
      <w:r w:rsidR="00524A28" w:rsidRPr="00921FA6">
        <w:rPr>
          <w:rFonts w:asciiTheme="majorBidi" w:hAnsiTheme="majorBidi" w:cstheme="majorBidi"/>
          <w:sz w:val="22"/>
          <w:szCs w:val="24"/>
          <w:lang w:val="id-ID"/>
        </w:rPr>
        <w:t xml:space="preserve"> </w:t>
      </w:r>
    </w:p>
    <w:p w14:paraId="4F0EA463" w14:textId="77777777" w:rsidR="00182C42" w:rsidRDefault="00C2676E" w:rsidP="00182C42">
      <w:pPr>
        <w:pStyle w:val="Body"/>
        <w:rPr>
          <w:rFonts w:asciiTheme="majorBidi" w:hAnsiTheme="majorBidi" w:cstheme="majorBidi"/>
          <w:i/>
          <w:sz w:val="22"/>
          <w:szCs w:val="24"/>
        </w:rPr>
      </w:pPr>
      <w:r w:rsidRPr="00921FA6">
        <w:rPr>
          <w:rFonts w:asciiTheme="majorBidi" w:hAnsiTheme="majorBidi" w:cstheme="majorBidi"/>
          <w:i/>
          <w:sz w:val="22"/>
          <w:szCs w:val="24"/>
          <w:lang w:val="id-ID"/>
        </w:rPr>
        <w:t>Pada bagian pembahasan tuliskan hasil analisis, temuan penelitian, dan pembahasannya secara ilmiah. Sertakan juga data-data</w:t>
      </w:r>
      <w:r w:rsidR="00182C42">
        <w:rPr>
          <w:rFonts w:asciiTheme="majorBidi" w:hAnsiTheme="majorBidi" w:cstheme="majorBidi"/>
          <w:i/>
          <w:sz w:val="22"/>
          <w:szCs w:val="24"/>
          <w:lang w:val="id-ID"/>
        </w:rPr>
        <w:t xml:space="preserve"> yang menunjang hasil tersebut.</w:t>
      </w:r>
    </w:p>
    <w:p w14:paraId="1AE29383" w14:textId="7FC54E11" w:rsidR="00182C42" w:rsidRPr="00182C42" w:rsidRDefault="00182C42" w:rsidP="00182C42">
      <w:pPr>
        <w:pStyle w:val="Body"/>
        <w:ind w:firstLine="0"/>
        <w:rPr>
          <w:rStyle w:val="mediumtext"/>
          <w:b/>
        </w:rPr>
      </w:pPr>
      <w:r w:rsidRPr="00182C42">
        <w:rPr>
          <w:rFonts w:asciiTheme="majorBidi" w:hAnsiTheme="majorBidi" w:cstheme="majorBidi"/>
          <w:b/>
          <w:sz w:val="22"/>
          <w:szCs w:val="24"/>
        </w:rPr>
        <w:t>Pengenalan</w:t>
      </w:r>
      <w:r w:rsidRPr="00182C42">
        <w:rPr>
          <w:rStyle w:val="mediumtext"/>
          <w:b/>
        </w:rPr>
        <w:t xml:space="preserve"> Profil Resiko dengan Metode SMART</w:t>
      </w:r>
    </w:p>
    <w:p w14:paraId="63B2EC8F" w14:textId="5E1AAFFF" w:rsidR="00182C42" w:rsidRDefault="006766A4" w:rsidP="006766A4">
      <w:pPr>
        <w:pStyle w:val="Body"/>
        <w:rPr>
          <w:rStyle w:val="mediumtext"/>
        </w:rPr>
      </w:pPr>
      <w:r w:rsidRPr="00083C14">
        <w:rPr>
          <w:rFonts w:asciiTheme="majorBidi" w:hAnsiTheme="majorBidi" w:cstheme="majorBidi"/>
          <w:sz w:val="22"/>
          <w:szCs w:val="24"/>
          <w:lang w:val="id-ID"/>
        </w:rPr>
        <w:t>S</w:t>
      </w:r>
      <w:r>
        <w:rPr>
          <w:rFonts w:asciiTheme="majorBidi" w:hAnsiTheme="majorBidi" w:cstheme="majorBidi"/>
          <w:sz w:val="22"/>
          <w:szCs w:val="24"/>
        </w:rPr>
        <w:t>e</w:t>
      </w:r>
      <w:r w:rsidRPr="00083C14">
        <w:rPr>
          <w:rFonts w:asciiTheme="majorBidi" w:hAnsiTheme="majorBidi" w:cstheme="majorBidi"/>
          <w:sz w:val="22"/>
          <w:szCs w:val="24"/>
          <w:lang w:val="id-ID"/>
        </w:rPr>
        <w:t>belu</w:t>
      </w:r>
      <w:r>
        <w:rPr>
          <w:rFonts w:asciiTheme="majorBidi" w:hAnsiTheme="majorBidi" w:cstheme="majorBidi"/>
          <w:sz w:val="22"/>
          <w:szCs w:val="24"/>
        </w:rPr>
        <w:t xml:space="preserve">m mendapatkan hasil rekomendasi produk, pengguna terlebih dahulu melakukan </w:t>
      </w:r>
      <w:r w:rsidRPr="006766A4">
        <w:rPr>
          <w:rFonts w:asciiTheme="majorBidi" w:hAnsiTheme="majorBidi" w:cstheme="majorBidi"/>
          <w:sz w:val="22"/>
          <w:szCs w:val="24"/>
          <w:lang w:val="id-ID"/>
        </w:rPr>
        <w:t>pengenalan</w:t>
      </w:r>
      <w:r>
        <w:rPr>
          <w:rFonts w:asciiTheme="majorBidi" w:hAnsiTheme="majorBidi" w:cstheme="majorBidi"/>
          <w:sz w:val="22"/>
          <w:szCs w:val="24"/>
        </w:rPr>
        <w:t xml:space="preserve"> profil resiko dengan memasukkan nilai sesuai dengan kriteria yang telah diberikan.</w:t>
      </w:r>
    </w:p>
    <w:p w14:paraId="61820A16" w14:textId="77777777" w:rsidR="006766A4" w:rsidRDefault="006766A4" w:rsidP="00182C42">
      <w:pPr>
        <w:pStyle w:val="IEEETableCaption"/>
        <w:spacing w:before="0" w:after="0"/>
        <w:rPr>
          <w:rStyle w:val="mediumtext"/>
          <w:szCs w:val="20"/>
        </w:rPr>
      </w:pPr>
    </w:p>
    <w:p w14:paraId="33EFB3E5" w14:textId="77777777" w:rsidR="00182C42" w:rsidRDefault="00182C42" w:rsidP="00182C42">
      <w:pPr>
        <w:pStyle w:val="IEEETableCaption"/>
        <w:spacing w:before="0" w:after="0"/>
        <w:rPr>
          <w:rStyle w:val="mediumtext"/>
          <w:szCs w:val="20"/>
        </w:rPr>
        <w:sectPr w:rsidR="00182C42" w:rsidSect="004A6384">
          <w:type w:val="continuous"/>
          <w:pgSz w:w="11907" w:h="16840" w:code="9"/>
          <w:pgMar w:top="1418" w:right="1418" w:bottom="1418" w:left="1418" w:header="720" w:footer="720" w:gutter="0"/>
          <w:cols w:num="2" w:space="567"/>
          <w:docGrid w:linePitch="360"/>
        </w:sectPr>
      </w:pPr>
    </w:p>
    <w:p w14:paraId="0141B939" w14:textId="06BC4047" w:rsidR="00182C42" w:rsidRPr="00182C42" w:rsidRDefault="00182C42" w:rsidP="00182C42">
      <w:pPr>
        <w:pStyle w:val="Body"/>
        <w:rPr>
          <w:rStyle w:val="mediumtext"/>
          <w:i/>
        </w:rPr>
      </w:pPr>
      <w:proofErr w:type="gramStart"/>
      <w:r w:rsidRPr="00182C42">
        <w:rPr>
          <w:rFonts w:asciiTheme="majorBidi" w:hAnsiTheme="majorBidi" w:cstheme="majorBidi"/>
          <w:i/>
        </w:rPr>
        <w:lastRenderedPageBreak/>
        <w:t>Tabel</w:t>
      </w:r>
      <w:r w:rsidRPr="00182C42">
        <w:rPr>
          <w:rStyle w:val="mediumtext"/>
          <w:i/>
        </w:rPr>
        <w:t xml:space="preserve"> 1.</w:t>
      </w:r>
      <w:proofErr w:type="gramEnd"/>
      <w:r w:rsidRPr="00182C42">
        <w:rPr>
          <w:rStyle w:val="mediumtext"/>
          <w:i/>
        </w:rPr>
        <w:t xml:space="preserve"> Data Sampel Nilai Input Kriteria Profil Resiko</w:t>
      </w:r>
    </w:p>
    <w:tbl>
      <w:tblPr>
        <w:tblW w:w="9922" w:type="dxa"/>
        <w:jc w:val="center"/>
        <w:tblInd w:w="-780" w:type="dxa"/>
        <w:tblLayout w:type="fixed"/>
        <w:tblLook w:val="04A0" w:firstRow="1" w:lastRow="0" w:firstColumn="1" w:lastColumn="0" w:noHBand="0" w:noVBand="1"/>
      </w:tblPr>
      <w:tblGrid>
        <w:gridCol w:w="680"/>
        <w:gridCol w:w="1304"/>
        <w:gridCol w:w="1276"/>
        <w:gridCol w:w="1843"/>
        <w:gridCol w:w="1843"/>
        <w:gridCol w:w="1134"/>
        <w:gridCol w:w="1842"/>
      </w:tblGrid>
      <w:tr w:rsidR="00182C42" w:rsidRPr="008F19E9" w14:paraId="474D437C" w14:textId="77777777" w:rsidTr="003F0080">
        <w:trPr>
          <w:trHeight w:val="346"/>
          <w:tblHeader/>
          <w:jc w:val="center"/>
        </w:trPr>
        <w:tc>
          <w:tcPr>
            <w:tcW w:w="680" w:type="dxa"/>
            <w:tcBorders>
              <w:top w:val="single" w:sz="4" w:space="0" w:color="auto"/>
              <w:left w:val="single" w:sz="4" w:space="0" w:color="auto"/>
              <w:bottom w:val="single" w:sz="4" w:space="0" w:color="auto"/>
              <w:right w:val="single" w:sz="4" w:space="0" w:color="auto"/>
            </w:tcBorders>
            <w:shd w:val="clear" w:color="auto" w:fill="auto"/>
            <w:hideMark/>
          </w:tcPr>
          <w:p w14:paraId="516B6EC3" w14:textId="77777777" w:rsidR="00182C42" w:rsidRPr="008F19E9" w:rsidRDefault="00182C42" w:rsidP="003F0080">
            <w:pPr>
              <w:ind w:left="-108" w:right="-108"/>
              <w:jc w:val="center"/>
              <w:rPr>
                <w:b/>
                <w:bCs/>
                <w:color w:val="000000"/>
                <w:sz w:val="16"/>
                <w:szCs w:val="16"/>
              </w:rPr>
            </w:pPr>
            <w:r w:rsidRPr="008F19E9">
              <w:rPr>
                <w:b/>
                <w:bCs/>
                <w:color w:val="000000"/>
                <w:sz w:val="16"/>
                <w:szCs w:val="16"/>
              </w:rPr>
              <w:t>Sampel</w:t>
            </w:r>
          </w:p>
        </w:tc>
        <w:tc>
          <w:tcPr>
            <w:tcW w:w="1304" w:type="dxa"/>
            <w:tcBorders>
              <w:top w:val="single" w:sz="4" w:space="0" w:color="auto"/>
              <w:left w:val="nil"/>
              <w:bottom w:val="single" w:sz="4" w:space="0" w:color="auto"/>
              <w:right w:val="single" w:sz="4" w:space="0" w:color="auto"/>
            </w:tcBorders>
            <w:shd w:val="clear" w:color="auto" w:fill="auto"/>
            <w:hideMark/>
          </w:tcPr>
          <w:p w14:paraId="21850B61" w14:textId="77777777" w:rsidR="00182C42" w:rsidRPr="008F19E9" w:rsidRDefault="00182C42" w:rsidP="003F0080">
            <w:pPr>
              <w:ind w:left="-108" w:right="-108"/>
              <w:jc w:val="center"/>
              <w:rPr>
                <w:b/>
                <w:bCs/>
                <w:color w:val="000000"/>
                <w:sz w:val="16"/>
                <w:szCs w:val="16"/>
              </w:rPr>
            </w:pPr>
            <w:r w:rsidRPr="008F19E9">
              <w:rPr>
                <w:b/>
                <w:bCs/>
                <w:color w:val="000000"/>
                <w:sz w:val="16"/>
                <w:szCs w:val="16"/>
              </w:rPr>
              <w:t>Rencana jangka waktu investasi</w:t>
            </w:r>
          </w:p>
        </w:tc>
        <w:tc>
          <w:tcPr>
            <w:tcW w:w="1276" w:type="dxa"/>
            <w:tcBorders>
              <w:top w:val="single" w:sz="4" w:space="0" w:color="auto"/>
              <w:left w:val="nil"/>
              <w:bottom w:val="single" w:sz="4" w:space="0" w:color="auto"/>
              <w:right w:val="single" w:sz="4" w:space="0" w:color="auto"/>
            </w:tcBorders>
            <w:shd w:val="clear" w:color="auto" w:fill="auto"/>
            <w:hideMark/>
          </w:tcPr>
          <w:p w14:paraId="081253B2" w14:textId="77777777" w:rsidR="00182C42" w:rsidRPr="008F19E9" w:rsidRDefault="00182C42" w:rsidP="003F0080">
            <w:pPr>
              <w:ind w:left="-108" w:right="-108"/>
              <w:jc w:val="center"/>
              <w:rPr>
                <w:b/>
                <w:bCs/>
                <w:color w:val="000000"/>
                <w:sz w:val="16"/>
                <w:szCs w:val="16"/>
              </w:rPr>
            </w:pPr>
            <w:r w:rsidRPr="008F19E9">
              <w:rPr>
                <w:b/>
                <w:bCs/>
                <w:color w:val="000000"/>
                <w:sz w:val="16"/>
                <w:szCs w:val="16"/>
              </w:rPr>
              <w:t>Tujuan investasi Reksa Dana</w:t>
            </w:r>
          </w:p>
        </w:tc>
        <w:tc>
          <w:tcPr>
            <w:tcW w:w="1843" w:type="dxa"/>
            <w:tcBorders>
              <w:top w:val="single" w:sz="4" w:space="0" w:color="auto"/>
              <w:left w:val="nil"/>
              <w:bottom w:val="single" w:sz="4" w:space="0" w:color="auto"/>
              <w:right w:val="single" w:sz="4" w:space="0" w:color="auto"/>
            </w:tcBorders>
            <w:shd w:val="clear" w:color="auto" w:fill="auto"/>
            <w:hideMark/>
          </w:tcPr>
          <w:p w14:paraId="422183C5" w14:textId="77777777" w:rsidR="00182C42" w:rsidRPr="008F19E9" w:rsidRDefault="00182C42" w:rsidP="003F0080">
            <w:pPr>
              <w:ind w:left="-108" w:right="-108"/>
              <w:jc w:val="center"/>
              <w:rPr>
                <w:b/>
                <w:bCs/>
                <w:color w:val="000000"/>
                <w:sz w:val="16"/>
                <w:szCs w:val="16"/>
              </w:rPr>
            </w:pPr>
            <w:r w:rsidRPr="008F19E9">
              <w:rPr>
                <w:b/>
                <w:bCs/>
                <w:color w:val="000000"/>
                <w:sz w:val="16"/>
                <w:szCs w:val="16"/>
              </w:rPr>
              <w:t>Tingkat resiko (kerugian) yang sanggup ditanggung</w:t>
            </w:r>
          </w:p>
        </w:tc>
        <w:tc>
          <w:tcPr>
            <w:tcW w:w="1843" w:type="dxa"/>
            <w:tcBorders>
              <w:top w:val="single" w:sz="4" w:space="0" w:color="auto"/>
              <w:left w:val="nil"/>
              <w:bottom w:val="single" w:sz="4" w:space="0" w:color="auto"/>
              <w:right w:val="single" w:sz="4" w:space="0" w:color="auto"/>
            </w:tcBorders>
            <w:shd w:val="clear" w:color="auto" w:fill="auto"/>
            <w:hideMark/>
          </w:tcPr>
          <w:p w14:paraId="1AC8E792" w14:textId="77777777" w:rsidR="00182C42" w:rsidRPr="008F19E9" w:rsidRDefault="00182C42" w:rsidP="003F0080">
            <w:pPr>
              <w:ind w:left="-108" w:right="-108"/>
              <w:jc w:val="center"/>
              <w:rPr>
                <w:b/>
                <w:bCs/>
                <w:color w:val="000000"/>
                <w:sz w:val="16"/>
                <w:szCs w:val="16"/>
              </w:rPr>
            </w:pPr>
            <w:r w:rsidRPr="008F19E9">
              <w:rPr>
                <w:b/>
                <w:bCs/>
                <w:color w:val="000000"/>
                <w:sz w:val="16"/>
                <w:szCs w:val="16"/>
              </w:rPr>
              <w:t>Persentase rencana modal investasi dari pendapatan</w:t>
            </w:r>
          </w:p>
        </w:tc>
        <w:tc>
          <w:tcPr>
            <w:tcW w:w="1134" w:type="dxa"/>
            <w:tcBorders>
              <w:top w:val="single" w:sz="4" w:space="0" w:color="auto"/>
              <w:left w:val="nil"/>
              <w:bottom w:val="single" w:sz="4" w:space="0" w:color="auto"/>
              <w:right w:val="single" w:sz="4" w:space="0" w:color="auto"/>
            </w:tcBorders>
            <w:shd w:val="clear" w:color="auto" w:fill="auto"/>
            <w:hideMark/>
          </w:tcPr>
          <w:p w14:paraId="28689F10" w14:textId="77777777" w:rsidR="00182C42" w:rsidRPr="008F19E9" w:rsidRDefault="00182C42" w:rsidP="003F0080">
            <w:pPr>
              <w:ind w:left="-108" w:right="-108"/>
              <w:jc w:val="center"/>
              <w:rPr>
                <w:b/>
                <w:bCs/>
                <w:color w:val="000000"/>
                <w:sz w:val="16"/>
                <w:szCs w:val="16"/>
              </w:rPr>
            </w:pPr>
            <w:r w:rsidRPr="008F19E9">
              <w:rPr>
                <w:b/>
                <w:bCs/>
                <w:color w:val="000000"/>
                <w:sz w:val="16"/>
                <w:szCs w:val="16"/>
              </w:rPr>
              <w:t>Kepemilikan dana darurat</w:t>
            </w:r>
          </w:p>
        </w:tc>
        <w:tc>
          <w:tcPr>
            <w:tcW w:w="1842" w:type="dxa"/>
            <w:tcBorders>
              <w:top w:val="single" w:sz="4" w:space="0" w:color="auto"/>
              <w:left w:val="nil"/>
              <w:bottom w:val="single" w:sz="4" w:space="0" w:color="auto"/>
              <w:right w:val="single" w:sz="4" w:space="0" w:color="auto"/>
            </w:tcBorders>
            <w:shd w:val="clear" w:color="auto" w:fill="auto"/>
            <w:hideMark/>
          </w:tcPr>
          <w:p w14:paraId="50AAE62E" w14:textId="77777777" w:rsidR="00182C42" w:rsidRPr="008F19E9" w:rsidRDefault="00182C42" w:rsidP="003F0080">
            <w:pPr>
              <w:ind w:left="-108" w:right="-108"/>
              <w:jc w:val="center"/>
              <w:rPr>
                <w:b/>
                <w:bCs/>
                <w:color w:val="000000"/>
                <w:sz w:val="16"/>
                <w:szCs w:val="16"/>
              </w:rPr>
            </w:pPr>
            <w:r w:rsidRPr="008F19E9">
              <w:rPr>
                <w:b/>
                <w:bCs/>
                <w:color w:val="000000"/>
                <w:sz w:val="16"/>
                <w:szCs w:val="16"/>
              </w:rPr>
              <w:t>Tingkat pengetahuan pada investasi Reksa Dana</w:t>
            </w:r>
          </w:p>
        </w:tc>
      </w:tr>
      <w:tr w:rsidR="00182C42" w:rsidRPr="008F19E9" w14:paraId="2A5B4390" w14:textId="77777777" w:rsidTr="003F0080">
        <w:trPr>
          <w:trHeight w:val="91"/>
          <w:jc w:val="center"/>
        </w:trPr>
        <w:tc>
          <w:tcPr>
            <w:tcW w:w="680" w:type="dxa"/>
            <w:tcBorders>
              <w:top w:val="nil"/>
              <w:left w:val="single" w:sz="4" w:space="0" w:color="auto"/>
              <w:bottom w:val="single" w:sz="4" w:space="0" w:color="auto"/>
              <w:right w:val="single" w:sz="4" w:space="0" w:color="auto"/>
            </w:tcBorders>
            <w:shd w:val="clear" w:color="auto" w:fill="auto"/>
            <w:vAlign w:val="center"/>
            <w:hideMark/>
          </w:tcPr>
          <w:p w14:paraId="7A22BE8A" w14:textId="77777777" w:rsidR="00182C42" w:rsidRPr="008F19E9" w:rsidRDefault="00182C42" w:rsidP="003F0080">
            <w:pPr>
              <w:ind w:left="-108" w:right="-108"/>
              <w:rPr>
                <w:color w:val="000000"/>
                <w:sz w:val="16"/>
                <w:szCs w:val="16"/>
              </w:rPr>
            </w:pPr>
            <w:r w:rsidRPr="008F19E9">
              <w:rPr>
                <w:color w:val="000000"/>
                <w:sz w:val="16"/>
                <w:szCs w:val="16"/>
              </w:rPr>
              <w:t>Sampel 1</w:t>
            </w:r>
          </w:p>
        </w:tc>
        <w:tc>
          <w:tcPr>
            <w:tcW w:w="1304" w:type="dxa"/>
            <w:tcBorders>
              <w:top w:val="nil"/>
              <w:left w:val="nil"/>
              <w:bottom w:val="single" w:sz="4" w:space="0" w:color="auto"/>
              <w:right w:val="single" w:sz="4" w:space="0" w:color="auto"/>
            </w:tcBorders>
            <w:shd w:val="clear" w:color="auto" w:fill="auto"/>
            <w:noWrap/>
            <w:vAlign w:val="center"/>
            <w:hideMark/>
          </w:tcPr>
          <w:p w14:paraId="21F4B3D0" w14:textId="77777777" w:rsidR="00182C42" w:rsidRPr="008F19E9" w:rsidRDefault="00182C42" w:rsidP="003F0080">
            <w:pPr>
              <w:ind w:left="-108" w:right="-108"/>
              <w:jc w:val="center"/>
              <w:rPr>
                <w:color w:val="000000"/>
                <w:sz w:val="16"/>
                <w:szCs w:val="16"/>
              </w:rPr>
            </w:pPr>
            <w:r w:rsidRPr="008F19E9">
              <w:rPr>
                <w:color w:val="000000"/>
                <w:sz w:val="16"/>
                <w:szCs w:val="16"/>
              </w:rPr>
              <w:t>3</w:t>
            </w:r>
          </w:p>
        </w:tc>
        <w:tc>
          <w:tcPr>
            <w:tcW w:w="1276" w:type="dxa"/>
            <w:tcBorders>
              <w:top w:val="nil"/>
              <w:left w:val="nil"/>
              <w:bottom w:val="single" w:sz="4" w:space="0" w:color="auto"/>
              <w:right w:val="single" w:sz="4" w:space="0" w:color="auto"/>
            </w:tcBorders>
            <w:shd w:val="clear" w:color="auto" w:fill="auto"/>
            <w:noWrap/>
            <w:vAlign w:val="center"/>
            <w:hideMark/>
          </w:tcPr>
          <w:p w14:paraId="43A2F9D2" w14:textId="77777777" w:rsidR="00182C42" w:rsidRPr="008F19E9" w:rsidRDefault="00182C42" w:rsidP="003F0080">
            <w:pPr>
              <w:ind w:left="-108" w:right="-108"/>
              <w:jc w:val="center"/>
              <w:rPr>
                <w:color w:val="000000"/>
                <w:sz w:val="16"/>
                <w:szCs w:val="16"/>
              </w:rPr>
            </w:pPr>
            <w:r w:rsidRPr="008F19E9">
              <w:rPr>
                <w:color w:val="000000"/>
                <w:sz w:val="16"/>
                <w:szCs w:val="16"/>
              </w:rPr>
              <w:t>2</w:t>
            </w:r>
          </w:p>
        </w:tc>
        <w:tc>
          <w:tcPr>
            <w:tcW w:w="1843" w:type="dxa"/>
            <w:tcBorders>
              <w:top w:val="nil"/>
              <w:left w:val="nil"/>
              <w:bottom w:val="single" w:sz="4" w:space="0" w:color="auto"/>
              <w:right w:val="single" w:sz="4" w:space="0" w:color="auto"/>
            </w:tcBorders>
            <w:shd w:val="clear" w:color="auto" w:fill="auto"/>
            <w:noWrap/>
            <w:vAlign w:val="center"/>
            <w:hideMark/>
          </w:tcPr>
          <w:p w14:paraId="5E56BD29" w14:textId="77777777" w:rsidR="00182C42" w:rsidRPr="008F19E9" w:rsidRDefault="00182C42" w:rsidP="003F0080">
            <w:pPr>
              <w:ind w:left="-108" w:right="-108"/>
              <w:jc w:val="center"/>
              <w:rPr>
                <w:color w:val="000000"/>
                <w:sz w:val="16"/>
                <w:szCs w:val="16"/>
              </w:rPr>
            </w:pPr>
            <w:r w:rsidRPr="008F19E9">
              <w:rPr>
                <w:color w:val="000000"/>
                <w:sz w:val="16"/>
                <w:szCs w:val="16"/>
              </w:rPr>
              <w:t>2</w:t>
            </w:r>
          </w:p>
        </w:tc>
        <w:tc>
          <w:tcPr>
            <w:tcW w:w="1843" w:type="dxa"/>
            <w:tcBorders>
              <w:top w:val="nil"/>
              <w:left w:val="nil"/>
              <w:bottom w:val="single" w:sz="4" w:space="0" w:color="auto"/>
              <w:right w:val="single" w:sz="4" w:space="0" w:color="auto"/>
            </w:tcBorders>
            <w:shd w:val="clear" w:color="auto" w:fill="auto"/>
            <w:noWrap/>
            <w:vAlign w:val="center"/>
            <w:hideMark/>
          </w:tcPr>
          <w:p w14:paraId="40A3BFDC" w14:textId="77777777" w:rsidR="00182C42" w:rsidRPr="008F19E9" w:rsidRDefault="00182C42" w:rsidP="003F0080">
            <w:pPr>
              <w:ind w:left="-108" w:right="-108"/>
              <w:jc w:val="center"/>
              <w:rPr>
                <w:color w:val="000000"/>
                <w:sz w:val="16"/>
                <w:szCs w:val="16"/>
              </w:rPr>
            </w:pPr>
            <w:r w:rsidRPr="008F19E9">
              <w:rPr>
                <w:color w:val="000000"/>
                <w:sz w:val="16"/>
                <w:szCs w:val="16"/>
              </w:rPr>
              <w:t>2</w:t>
            </w:r>
          </w:p>
        </w:tc>
        <w:tc>
          <w:tcPr>
            <w:tcW w:w="1134" w:type="dxa"/>
            <w:tcBorders>
              <w:top w:val="nil"/>
              <w:left w:val="nil"/>
              <w:bottom w:val="single" w:sz="4" w:space="0" w:color="auto"/>
              <w:right w:val="single" w:sz="4" w:space="0" w:color="auto"/>
            </w:tcBorders>
            <w:shd w:val="clear" w:color="auto" w:fill="auto"/>
            <w:noWrap/>
            <w:vAlign w:val="center"/>
            <w:hideMark/>
          </w:tcPr>
          <w:p w14:paraId="65043F53" w14:textId="77777777" w:rsidR="00182C42" w:rsidRPr="008F19E9" w:rsidRDefault="00182C42" w:rsidP="003F0080">
            <w:pPr>
              <w:ind w:left="-108" w:right="-108"/>
              <w:jc w:val="center"/>
              <w:rPr>
                <w:color w:val="000000"/>
                <w:sz w:val="16"/>
                <w:szCs w:val="16"/>
              </w:rPr>
            </w:pPr>
            <w:r w:rsidRPr="008F19E9">
              <w:rPr>
                <w:color w:val="000000"/>
                <w:sz w:val="16"/>
                <w:szCs w:val="16"/>
              </w:rPr>
              <w:t>3</w:t>
            </w:r>
          </w:p>
        </w:tc>
        <w:tc>
          <w:tcPr>
            <w:tcW w:w="1842" w:type="dxa"/>
            <w:tcBorders>
              <w:top w:val="nil"/>
              <w:left w:val="nil"/>
              <w:bottom w:val="single" w:sz="4" w:space="0" w:color="auto"/>
              <w:right w:val="single" w:sz="4" w:space="0" w:color="auto"/>
            </w:tcBorders>
            <w:shd w:val="clear" w:color="auto" w:fill="auto"/>
            <w:noWrap/>
            <w:vAlign w:val="center"/>
            <w:hideMark/>
          </w:tcPr>
          <w:p w14:paraId="6EFE3C46" w14:textId="77777777" w:rsidR="00182C42" w:rsidRPr="008F19E9" w:rsidRDefault="00182C42" w:rsidP="003F0080">
            <w:pPr>
              <w:ind w:left="-108" w:right="-108"/>
              <w:jc w:val="center"/>
              <w:rPr>
                <w:color w:val="000000"/>
                <w:sz w:val="16"/>
                <w:szCs w:val="16"/>
              </w:rPr>
            </w:pPr>
            <w:r w:rsidRPr="008F19E9">
              <w:rPr>
                <w:color w:val="000000"/>
                <w:sz w:val="16"/>
                <w:szCs w:val="16"/>
              </w:rPr>
              <w:t>3</w:t>
            </w:r>
          </w:p>
        </w:tc>
      </w:tr>
    </w:tbl>
    <w:p w14:paraId="02307EED" w14:textId="77777777" w:rsidR="00182C42" w:rsidRDefault="00182C42" w:rsidP="00182C42">
      <w:pPr>
        <w:pStyle w:val="IEEEParagraph"/>
        <w:sectPr w:rsidR="00182C42" w:rsidSect="00182C42">
          <w:type w:val="continuous"/>
          <w:pgSz w:w="11907" w:h="16840" w:code="9"/>
          <w:pgMar w:top="1418" w:right="1418" w:bottom="1418" w:left="1418" w:header="720" w:footer="720" w:gutter="0"/>
          <w:cols w:space="567"/>
          <w:docGrid w:linePitch="360"/>
        </w:sectPr>
      </w:pPr>
    </w:p>
    <w:p w14:paraId="6A902D55" w14:textId="77777777" w:rsidR="00182C42" w:rsidRDefault="00182C42" w:rsidP="00182C42">
      <w:pPr>
        <w:pStyle w:val="IEEEParagraph"/>
      </w:pPr>
    </w:p>
    <w:p w14:paraId="0A3BC801" w14:textId="622A0C8E" w:rsidR="00182C42" w:rsidRDefault="00182C42" w:rsidP="00182C42">
      <w:pPr>
        <w:pStyle w:val="IEEEParagraph"/>
      </w:pPr>
      <w:r w:rsidRPr="007A2CE5">
        <w:t xml:space="preserve">Berdasarkan nilai input data tabel </w:t>
      </w:r>
      <w:r>
        <w:t>1</w:t>
      </w:r>
      <w:r w:rsidRPr="007A2CE5">
        <w:t xml:space="preserve">, sistem </w:t>
      </w:r>
      <w:proofErr w:type="gramStart"/>
      <w:r w:rsidRPr="007A2CE5">
        <w:t>akan</w:t>
      </w:r>
      <w:proofErr w:type="gramEnd"/>
      <w:r w:rsidRPr="007A2CE5">
        <w:t xml:space="preserve"> </w:t>
      </w:r>
      <w:r w:rsidRPr="007A2CE5">
        <w:rPr>
          <w:rStyle w:val="mediumtext"/>
          <w:szCs w:val="20"/>
        </w:rPr>
        <w:t>secara</w:t>
      </w:r>
      <w:r w:rsidRPr="007A2CE5">
        <w:t xml:space="preserve"> otomatis melakukan konversi nilai untuk setiap alternatif tipe investor. Dengan ketentuan seperti pada tabel 2 berikut:</w:t>
      </w:r>
    </w:p>
    <w:p w14:paraId="2AD1211A" w14:textId="77777777" w:rsidR="00182C42" w:rsidRDefault="00182C42" w:rsidP="00182C42">
      <w:pPr>
        <w:pStyle w:val="IEEEParagraph"/>
      </w:pPr>
    </w:p>
    <w:p w14:paraId="04EE7DD9" w14:textId="1E6F1B12" w:rsidR="00182C42" w:rsidRPr="00182C42" w:rsidRDefault="00182C42" w:rsidP="00182C42">
      <w:pPr>
        <w:pStyle w:val="Body"/>
        <w:rPr>
          <w:i/>
        </w:rPr>
      </w:pPr>
      <w:proofErr w:type="gramStart"/>
      <w:r w:rsidRPr="00182C42">
        <w:rPr>
          <w:rFonts w:asciiTheme="majorBidi" w:hAnsiTheme="majorBidi" w:cstheme="majorBidi"/>
          <w:i/>
        </w:rPr>
        <w:t>Tabel</w:t>
      </w:r>
      <w:r w:rsidRPr="00182C42">
        <w:rPr>
          <w:i/>
        </w:rPr>
        <w:t xml:space="preserve"> 2.</w:t>
      </w:r>
      <w:proofErr w:type="gramEnd"/>
      <w:r w:rsidRPr="00182C42">
        <w:rPr>
          <w:i/>
        </w:rPr>
        <w:t xml:space="preserve">  </w:t>
      </w:r>
      <w:r w:rsidRPr="00182C42">
        <w:rPr>
          <w:rStyle w:val="mediumtext"/>
          <w:i/>
        </w:rPr>
        <w:t>Konversi</w:t>
      </w:r>
      <w:r w:rsidRPr="00182C42">
        <w:rPr>
          <w:i/>
        </w:rPr>
        <w:t xml:space="preserve"> Nilai Input Profil Resiko</w:t>
      </w:r>
    </w:p>
    <w:tbl>
      <w:tblPr>
        <w:tblW w:w="4376" w:type="dxa"/>
        <w:jc w:val="center"/>
        <w:tblInd w:w="392" w:type="dxa"/>
        <w:tblLayout w:type="fixed"/>
        <w:tblLook w:val="04A0" w:firstRow="1" w:lastRow="0" w:firstColumn="1" w:lastColumn="0" w:noHBand="0" w:noVBand="1"/>
      </w:tblPr>
      <w:tblGrid>
        <w:gridCol w:w="832"/>
        <w:gridCol w:w="1401"/>
        <w:gridCol w:w="889"/>
        <w:gridCol w:w="676"/>
        <w:gridCol w:w="578"/>
      </w:tblGrid>
      <w:tr w:rsidR="00182C42" w:rsidRPr="008F19E9" w14:paraId="1A221504" w14:textId="77777777" w:rsidTr="003F0080">
        <w:trPr>
          <w:trHeight w:val="346"/>
          <w:tblHeader/>
          <w:jc w:val="center"/>
        </w:trPr>
        <w:tc>
          <w:tcPr>
            <w:tcW w:w="8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5E9FCF" w14:textId="77777777" w:rsidR="00182C42" w:rsidRPr="008F19E9" w:rsidRDefault="00182C42" w:rsidP="003F0080">
            <w:pPr>
              <w:ind w:left="-108" w:right="-108"/>
              <w:jc w:val="center"/>
              <w:rPr>
                <w:b/>
                <w:bCs/>
                <w:color w:val="000000"/>
                <w:sz w:val="16"/>
                <w:szCs w:val="16"/>
              </w:rPr>
            </w:pPr>
            <w:r w:rsidRPr="008F19E9">
              <w:rPr>
                <w:b/>
                <w:bCs/>
                <w:color w:val="000000"/>
                <w:sz w:val="16"/>
                <w:szCs w:val="16"/>
              </w:rPr>
              <w:t xml:space="preserve">Nilai </w:t>
            </w:r>
            <w:r w:rsidRPr="008F19E9">
              <w:rPr>
                <w:b/>
                <w:color w:val="000000"/>
                <w:sz w:val="16"/>
                <w:szCs w:val="16"/>
              </w:rPr>
              <w:t>Input</w:t>
            </w:r>
          </w:p>
        </w:tc>
        <w:tc>
          <w:tcPr>
            <w:tcW w:w="1401" w:type="dxa"/>
            <w:tcBorders>
              <w:top w:val="single" w:sz="4" w:space="0" w:color="auto"/>
              <w:left w:val="nil"/>
              <w:bottom w:val="single" w:sz="4" w:space="0" w:color="auto"/>
              <w:right w:val="single" w:sz="4" w:space="0" w:color="auto"/>
            </w:tcBorders>
            <w:shd w:val="clear" w:color="auto" w:fill="auto"/>
            <w:vAlign w:val="center"/>
            <w:hideMark/>
          </w:tcPr>
          <w:p w14:paraId="6525A7F5" w14:textId="77777777" w:rsidR="00182C42" w:rsidRPr="008F19E9" w:rsidRDefault="00182C42" w:rsidP="003F0080">
            <w:pPr>
              <w:ind w:left="-108" w:right="-108"/>
              <w:jc w:val="center"/>
              <w:rPr>
                <w:b/>
                <w:bCs/>
                <w:color w:val="000000"/>
                <w:sz w:val="16"/>
                <w:szCs w:val="16"/>
              </w:rPr>
            </w:pPr>
            <w:r w:rsidRPr="008F19E9">
              <w:rPr>
                <w:b/>
                <w:color w:val="000000"/>
                <w:sz w:val="16"/>
                <w:szCs w:val="16"/>
              </w:rPr>
              <w:t>Sangat Konservatif</w:t>
            </w:r>
          </w:p>
        </w:tc>
        <w:tc>
          <w:tcPr>
            <w:tcW w:w="889" w:type="dxa"/>
            <w:tcBorders>
              <w:top w:val="single" w:sz="4" w:space="0" w:color="auto"/>
              <w:left w:val="nil"/>
              <w:bottom w:val="single" w:sz="4" w:space="0" w:color="auto"/>
              <w:right w:val="single" w:sz="4" w:space="0" w:color="auto"/>
            </w:tcBorders>
            <w:shd w:val="clear" w:color="auto" w:fill="auto"/>
            <w:vAlign w:val="center"/>
            <w:hideMark/>
          </w:tcPr>
          <w:p w14:paraId="70A94116" w14:textId="77777777" w:rsidR="00182C42" w:rsidRPr="008F19E9" w:rsidRDefault="00182C42" w:rsidP="003F0080">
            <w:pPr>
              <w:ind w:left="-108" w:right="-108"/>
              <w:jc w:val="center"/>
              <w:rPr>
                <w:b/>
                <w:bCs/>
                <w:color w:val="000000"/>
                <w:sz w:val="16"/>
                <w:szCs w:val="16"/>
              </w:rPr>
            </w:pPr>
            <w:r w:rsidRPr="008F19E9">
              <w:rPr>
                <w:b/>
                <w:color w:val="000000"/>
                <w:sz w:val="16"/>
                <w:szCs w:val="16"/>
              </w:rPr>
              <w:t>Konservatif</w:t>
            </w:r>
          </w:p>
        </w:tc>
        <w:tc>
          <w:tcPr>
            <w:tcW w:w="676" w:type="dxa"/>
            <w:tcBorders>
              <w:top w:val="single" w:sz="4" w:space="0" w:color="auto"/>
              <w:left w:val="nil"/>
              <w:bottom w:val="single" w:sz="4" w:space="0" w:color="auto"/>
              <w:right w:val="single" w:sz="4" w:space="0" w:color="auto"/>
            </w:tcBorders>
            <w:shd w:val="clear" w:color="auto" w:fill="auto"/>
            <w:vAlign w:val="center"/>
            <w:hideMark/>
          </w:tcPr>
          <w:p w14:paraId="2832D617" w14:textId="77777777" w:rsidR="00182C42" w:rsidRPr="008F19E9" w:rsidRDefault="00182C42" w:rsidP="003F0080">
            <w:pPr>
              <w:ind w:left="-108" w:right="-108"/>
              <w:jc w:val="center"/>
              <w:rPr>
                <w:b/>
                <w:bCs/>
                <w:color w:val="000000"/>
                <w:sz w:val="16"/>
                <w:szCs w:val="16"/>
              </w:rPr>
            </w:pPr>
            <w:r w:rsidRPr="008F19E9">
              <w:rPr>
                <w:b/>
                <w:color w:val="000000"/>
                <w:sz w:val="16"/>
                <w:szCs w:val="16"/>
              </w:rPr>
              <w:t>Moderat</w:t>
            </w:r>
          </w:p>
        </w:tc>
        <w:tc>
          <w:tcPr>
            <w:tcW w:w="578" w:type="dxa"/>
            <w:tcBorders>
              <w:top w:val="single" w:sz="4" w:space="0" w:color="auto"/>
              <w:left w:val="nil"/>
              <w:bottom w:val="single" w:sz="4" w:space="0" w:color="auto"/>
              <w:right w:val="single" w:sz="4" w:space="0" w:color="auto"/>
            </w:tcBorders>
            <w:shd w:val="clear" w:color="auto" w:fill="auto"/>
            <w:vAlign w:val="center"/>
            <w:hideMark/>
          </w:tcPr>
          <w:p w14:paraId="414BF5D0" w14:textId="77777777" w:rsidR="00182C42" w:rsidRPr="008F19E9" w:rsidRDefault="00182C42" w:rsidP="003F0080">
            <w:pPr>
              <w:ind w:left="-108" w:right="-108"/>
              <w:jc w:val="center"/>
              <w:rPr>
                <w:b/>
                <w:bCs/>
                <w:color w:val="000000"/>
                <w:sz w:val="16"/>
                <w:szCs w:val="16"/>
              </w:rPr>
            </w:pPr>
            <w:r w:rsidRPr="008F19E9">
              <w:rPr>
                <w:b/>
                <w:color w:val="000000"/>
                <w:sz w:val="16"/>
                <w:szCs w:val="16"/>
              </w:rPr>
              <w:t>Agresif</w:t>
            </w:r>
          </w:p>
        </w:tc>
      </w:tr>
      <w:tr w:rsidR="00182C42" w:rsidRPr="008F19E9" w14:paraId="06AAB66D" w14:textId="77777777" w:rsidTr="003F0080">
        <w:trPr>
          <w:trHeight w:val="91"/>
          <w:jc w:val="center"/>
        </w:trPr>
        <w:tc>
          <w:tcPr>
            <w:tcW w:w="832" w:type="dxa"/>
            <w:tcBorders>
              <w:top w:val="single" w:sz="4" w:space="0" w:color="auto"/>
              <w:left w:val="single" w:sz="4" w:space="0" w:color="auto"/>
              <w:bottom w:val="single" w:sz="4" w:space="0" w:color="auto"/>
              <w:right w:val="single" w:sz="4" w:space="0" w:color="auto"/>
            </w:tcBorders>
            <w:shd w:val="clear" w:color="auto" w:fill="auto"/>
            <w:hideMark/>
          </w:tcPr>
          <w:p w14:paraId="288CF5DF" w14:textId="77777777" w:rsidR="00182C42" w:rsidRPr="007A2CE5" w:rsidRDefault="00182C42" w:rsidP="003F0080">
            <w:pPr>
              <w:ind w:left="-108" w:right="-108"/>
              <w:jc w:val="center"/>
              <w:rPr>
                <w:b/>
                <w:color w:val="000000"/>
                <w:sz w:val="16"/>
                <w:szCs w:val="16"/>
              </w:rPr>
            </w:pPr>
            <w:r w:rsidRPr="007A2CE5">
              <w:rPr>
                <w:b/>
                <w:color w:val="000000"/>
                <w:sz w:val="16"/>
                <w:szCs w:val="16"/>
              </w:rPr>
              <w:t>1</w:t>
            </w:r>
          </w:p>
        </w:tc>
        <w:tc>
          <w:tcPr>
            <w:tcW w:w="1401" w:type="dxa"/>
            <w:tcBorders>
              <w:top w:val="single" w:sz="4" w:space="0" w:color="auto"/>
              <w:left w:val="nil"/>
              <w:bottom w:val="single" w:sz="4" w:space="0" w:color="auto"/>
              <w:right w:val="single" w:sz="4" w:space="0" w:color="auto"/>
            </w:tcBorders>
            <w:shd w:val="clear" w:color="auto" w:fill="auto"/>
            <w:noWrap/>
            <w:hideMark/>
          </w:tcPr>
          <w:p w14:paraId="42C1476D" w14:textId="77777777" w:rsidR="00182C42" w:rsidRPr="008F19E9" w:rsidRDefault="00182C42" w:rsidP="003F0080">
            <w:pPr>
              <w:ind w:left="-108" w:right="-108"/>
              <w:jc w:val="center"/>
              <w:rPr>
                <w:color w:val="000000"/>
                <w:sz w:val="16"/>
                <w:szCs w:val="16"/>
              </w:rPr>
            </w:pPr>
            <w:r w:rsidRPr="008F19E9">
              <w:rPr>
                <w:color w:val="000000"/>
                <w:sz w:val="16"/>
                <w:szCs w:val="16"/>
              </w:rPr>
              <w:t>20</w:t>
            </w:r>
          </w:p>
        </w:tc>
        <w:tc>
          <w:tcPr>
            <w:tcW w:w="889" w:type="dxa"/>
            <w:tcBorders>
              <w:top w:val="single" w:sz="4" w:space="0" w:color="auto"/>
              <w:left w:val="nil"/>
              <w:bottom w:val="single" w:sz="4" w:space="0" w:color="auto"/>
              <w:right w:val="single" w:sz="4" w:space="0" w:color="auto"/>
            </w:tcBorders>
            <w:shd w:val="clear" w:color="auto" w:fill="auto"/>
            <w:noWrap/>
            <w:hideMark/>
          </w:tcPr>
          <w:p w14:paraId="0BDDEB28" w14:textId="77777777" w:rsidR="00182C42" w:rsidRPr="008F19E9" w:rsidRDefault="00182C42" w:rsidP="003F0080">
            <w:pPr>
              <w:ind w:left="-108" w:right="-108"/>
              <w:jc w:val="center"/>
              <w:rPr>
                <w:color w:val="000000"/>
                <w:sz w:val="16"/>
                <w:szCs w:val="16"/>
              </w:rPr>
            </w:pPr>
            <w:r w:rsidRPr="008F19E9">
              <w:rPr>
                <w:color w:val="000000"/>
                <w:sz w:val="16"/>
                <w:szCs w:val="16"/>
              </w:rPr>
              <w:t>15</w:t>
            </w:r>
          </w:p>
        </w:tc>
        <w:tc>
          <w:tcPr>
            <w:tcW w:w="676" w:type="dxa"/>
            <w:tcBorders>
              <w:top w:val="single" w:sz="4" w:space="0" w:color="auto"/>
              <w:left w:val="nil"/>
              <w:bottom w:val="single" w:sz="4" w:space="0" w:color="auto"/>
              <w:right w:val="single" w:sz="4" w:space="0" w:color="auto"/>
            </w:tcBorders>
            <w:shd w:val="clear" w:color="auto" w:fill="auto"/>
            <w:noWrap/>
            <w:hideMark/>
          </w:tcPr>
          <w:p w14:paraId="5B9306BE" w14:textId="77777777" w:rsidR="00182C42" w:rsidRPr="008F19E9" w:rsidRDefault="00182C42" w:rsidP="003F0080">
            <w:pPr>
              <w:ind w:left="-108" w:right="-108"/>
              <w:jc w:val="center"/>
              <w:rPr>
                <w:color w:val="000000"/>
                <w:sz w:val="16"/>
                <w:szCs w:val="16"/>
              </w:rPr>
            </w:pPr>
            <w:r w:rsidRPr="008F19E9">
              <w:rPr>
                <w:color w:val="000000"/>
                <w:sz w:val="16"/>
                <w:szCs w:val="16"/>
              </w:rPr>
              <w:t>10</w:t>
            </w:r>
          </w:p>
        </w:tc>
        <w:tc>
          <w:tcPr>
            <w:tcW w:w="578" w:type="dxa"/>
            <w:tcBorders>
              <w:top w:val="single" w:sz="4" w:space="0" w:color="auto"/>
              <w:left w:val="nil"/>
              <w:bottom w:val="single" w:sz="4" w:space="0" w:color="auto"/>
              <w:right w:val="single" w:sz="4" w:space="0" w:color="auto"/>
            </w:tcBorders>
            <w:shd w:val="clear" w:color="auto" w:fill="auto"/>
            <w:noWrap/>
            <w:hideMark/>
          </w:tcPr>
          <w:p w14:paraId="32767D1E" w14:textId="77777777" w:rsidR="00182C42" w:rsidRPr="008F19E9" w:rsidRDefault="00182C42" w:rsidP="003F0080">
            <w:pPr>
              <w:ind w:left="-108" w:right="-108"/>
              <w:jc w:val="center"/>
              <w:rPr>
                <w:color w:val="000000"/>
                <w:sz w:val="16"/>
                <w:szCs w:val="16"/>
              </w:rPr>
            </w:pPr>
            <w:r w:rsidRPr="008F19E9">
              <w:rPr>
                <w:color w:val="000000"/>
                <w:sz w:val="16"/>
                <w:szCs w:val="16"/>
              </w:rPr>
              <w:t>5</w:t>
            </w:r>
          </w:p>
        </w:tc>
      </w:tr>
      <w:tr w:rsidR="00182C42" w:rsidRPr="008F19E9" w14:paraId="39DD2C61" w14:textId="77777777" w:rsidTr="003F0080">
        <w:trPr>
          <w:trHeight w:val="51"/>
          <w:jc w:val="center"/>
        </w:trPr>
        <w:tc>
          <w:tcPr>
            <w:tcW w:w="832" w:type="dxa"/>
            <w:tcBorders>
              <w:top w:val="single" w:sz="4" w:space="0" w:color="auto"/>
              <w:left w:val="single" w:sz="4" w:space="0" w:color="auto"/>
              <w:bottom w:val="single" w:sz="4" w:space="0" w:color="auto"/>
              <w:right w:val="single" w:sz="4" w:space="0" w:color="auto"/>
            </w:tcBorders>
            <w:shd w:val="clear" w:color="auto" w:fill="auto"/>
          </w:tcPr>
          <w:p w14:paraId="5E2534DC" w14:textId="77777777" w:rsidR="00182C42" w:rsidRPr="007A2CE5" w:rsidRDefault="00182C42" w:rsidP="003F0080">
            <w:pPr>
              <w:ind w:left="-108" w:right="-108"/>
              <w:jc w:val="center"/>
              <w:rPr>
                <w:b/>
                <w:color w:val="000000"/>
                <w:sz w:val="16"/>
                <w:szCs w:val="16"/>
              </w:rPr>
            </w:pPr>
            <w:r w:rsidRPr="007A2CE5">
              <w:rPr>
                <w:b/>
                <w:color w:val="000000"/>
                <w:sz w:val="16"/>
                <w:szCs w:val="16"/>
              </w:rPr>
              <w:t>2</w:t>
            </w:r>
          </w:p>
        </w:tc>
        <w:tc>
          <w:tcPr>
            <w:tcW w:w="1401" w:type="dxa"/>
            <w:tcBorders>
              <w:top w:val="single" w:sz="4" w:space="0" w:color="auto"/>
              <w:left w:val="nil"/>
              <w:bottom w:val="single" w:sz="4" w:space="0" w:color="auto"/>
              <w:right w:val="single" w:sz="4" w:space="0" w:color="auto"/>
            </w:tcBorders>
            <w:shd w:val="clear" w:color="auto" w:fill="auto"/>
            <w:noWrap/>
          </w:tcPr>
          <w:p w14:paraId="5469BDC7" w14:textId="77777777" w:rsidR="00182C42" w:rsidRPr="008F19E9" w:rsidRDefault="00182C42" w:rsidP="003F0080">
            <w:pPr>
              <w:ind w:left="-108" w:right="-108"/>
              <w:jc w:val="center"/>
              <w:rPr>
                <w:color w:val="000000"/>
                <w:sz w:val="16"/>
                <w:szCs w:val="16"/>
              </w:rPr>
            </w:pPr>
            <w:r w:rsidRPr="008F19E9">
              <w:rPr>
                <w:color w:val="000000"/>
                <w:sz w:val="16"/>
                <w:szCs w:val="16"/>
              </w:rPr>
              <w:t>1</w:t>
            </w:r>
            <w:r>
              <w:rPr>
                <w:color w:val="000000"/>
                <w:sz w:val="16"/>
                <w:szCs w:val="16"/>
              </w:rPr>
              <w:t>0</w:t>
            </w:r>
          </w:p>
        </w:tc>
        <w:tc>
          <w:tcPr>
            <w:tcW w:w="889" w:type="dxa"/>
            <w:tcBorders>
              <w:top w:val="single" w:sz="4" w:space="0" w:color="auto"/>
              <w:left w:val="nil"/>
              <w:bottom w:val="single" w:sz="4" w:space="0" w:color="auto"/>
              <w:right w:val="single" w:sz="4" w:space="0" w:color="auto"/>
            </w:tcBorders>
            <w:shd w:val="clear" w:color="auto" w:fill="auto"/>
            <w:noWrap/>
          </w:tcPr>
          <w:p w14:paraId="77A25DAC" w14:textId="77777777" w:rsidR="00182C42" w:rsidRPr="008F19E9" w:rsidRDefault="00182C42" w:rsidP="003F0080">
            <w:pPr>
              <w:ind w:left="-108" w:right="-108"/>
              <w:jc w:val="center"/>
              <w:rPr>
                <w:color w:val="000000"/>
                <w:sz w:val="16"/>
                <w:szCs w:val="16"/>
              </w:rPr>
            </w:pPr>
            <w:r w:rsidRPr="008F19E9">
              <w:rPr>
                <w:color w:val="000000"/>
                <w:sz w:val="16"/>
                <w:szCs w:val="16"/>
              </w:rPr>
              <w:t>20</w:t>
            </w:r>
          </w:p>
        </w:tc>
        <w:tc>
          <w:tcPr>
            <w:tcW w:w="676" w:type="dxa"/>
            <w:tcBorders>
              <w:top w:val="single" w:sz="4" w:space="0" w:color="auto"/>
              <w:left w:val="nil"/>
              <w:bottom w:val="single" w:sz="4" w:space="0" w:color="auto"/>
              <w:right w:val="single" w:sz="4" w:space="0" w:color="auto"/>
            </w:tcBorders>
            <w:shd w:val="clear" w:color="auto" w:fill="auto"/>
            <w:noWrap/>
          </w:tcPr>
          <w:p w14:paraId="2AF07C48" w14:textId="77777777" w:rsidR="00182C42" w:rsidRPr="008F19E9" w:rsidRDefault="00182C42" w:rsidP="003F0080">
            <w:pPr>
              <w:ind w:left="-108" w:right="-108"/>
              <w:jc w:val="center"/>
              <w:rPr>
                <w:color w:val="000000"/>
                <w:sz w:val="16"/>
                <w:szCs w:val="16"/>
              </w:rPr>
            </w:pPr>
            <w:r w:rsidRPr="008F19E9">
              <w:rPr>
                <w:color w:val="000000"/>
                <w:sz w:val="16"/>
                <w:szCs w:val="16"/>
              </w:rPr>
              <w:t>1</w:t>
            </w:r>
            <w:r>
              <w:rPr>
                <w:color w:val="000000"/>
                <w:sz w:val="16"/>
                <w:szCs w:val="16"/>
              </w:rPr>
              <w:t>5</w:t>
            </w:r>
          </w:p>
        </w:tc>
        <w:tc>
          <w:tcPr>
            <w:tcW w:w="578" w:type="dxa"/>
            <w:tcBorders>
              <w:top w:val="single" w:sz="4" w:space="0" w:color="auto"/>
              <w:left w:val="nil"/>
              <w:bottom w:val="single" w:sz="4" w:space="0" w:color="auto"/>
              <w:right w:val="single" w:sz="4" w:space="0" w:color="auto"/>
            </w:tcBorders>
            <w:shd w:val="clear" w:color="auto" w:fill="auto"/>
            <w:noWrap/>
          </w:tcPr>
          <w:p w14:paraId="66DCA61A" w14:textId="77777777" w:rsidR="00182C42" w:rsidRPr="008F19E9" w:rsidRDefault="00182C42" w:rsidP="003F0080">
            <w:pPr>
              <w:ind w:left="-108" w:right="-108"/>
              <w:jc w:val="center"/>
              <w:rPr>
                <w:color w:val="000000"/>
                <w:sz w:val="16"/>
                <w:szCs w:val="16"/>
              </w:rPr>
            </w:pPr>
            <w:r w:rsidRPr="008F19E9">
              <w:rPr>
                <w:color w:val="000000"/>
                <w:sz w:val="16"/>
                <w:szCs w:val="16"/>
              </w:rPr>
              <w:t>5</w:t>
            </w:r>
          </w:p>
        </w:tc>
      </w:tr>
      <w:tr w:rsidR="00182C42" w:rsidRPr="008F19E9" w14:paraId="06C5247A" w14:textId="77777777" w:rsidTr="003F0080">
        <w:trPr>
          <w:trHeight w:val="139"/>
          <w:jc w:val="center"/>
        </w:trPr>
        <w:tc>
          <w:tcPr>
            <w:tcW w:w="832" w:type="dxa"/>
            <w:tcBorders>
              <w:top w:val="single" w:sz="4" w:space="0" w:color="auto"/>
              <w:left w:val="single" w:sz="4" w:space="0" w:color="auto"/>
              <w:bottom w:val="single" w:sz="4" w:space="0" w:color="auto"/>
              <w:right w:val="single" w:sz="4" w:space="0" w:color="auto"/>
            </w:tcBorders>
            <w:shd w:val="clear" w:color="auto" w:fill="auto"/>
          </w:tcPr>
          <w:p w14:paraId="74FC6585" w14:textId="77777777" w:rsidR="00182C42" w:rsidRPr="007A2CE5" w:rsidRDefault="00182C42" w:rsidP="003F0080">
            <w:pPr>
              <w:ind w:left="-108" w:right="-108"/>
              <w:jc w:val="center"/>
              <w:rPr>
                <w:b/>
                <w:color w:val="000000"/>
                <w:sz w:val="16"/>
                <w:szCs w:val="16"/>
              </w:rPr>
            </w:pPr>
            <w:r w:rsidRPr="007A2CE5">
              <w:rPr>
                <w:b/>
                <w:color w:val="000000"/>
                <w:sz w:val="16"/>
                <w:szCs w:val="16"/>
              </w:rPr>
              <w:t>3</w:t>
            </w:r>
          </w:p>
        </w:tc>
        <w:tc>
          <w:tcPr>
            <w:tcW w:w="1401" w:type="dxa"/>
            <w:tcBorders>
              <w:top w:val="single" w:sz="4" w:space="0" w:color="auto"/>
              <w:left w:val="nil"/>
              <w:bottom w:val="single" w:sz="4" w:space="0" w:color="auto"/>
              <w:right w:val="single" w:sz="4" w:space="0" w:color="auto"/>
            </w:tcBorders>
            <w:shd w:val="clear" w:color="auto" w:fill="auto"/>
            <w:noWrap/>
          </w:tcPr>
          <w:p w14:paraId="11CF88D2" w14:textId="77777777" w:rsidR="00182C42" w:rsidRPr="008F19E9" w:rsidRDefault="00182C42" w:rsidP="003F0080">
            <w:pPr>
              <w:ind w:left="-108" w:right="-108"/>
              <w:jc w:val="center"/>
              <w:rPr>
                <w:color w:val="000000"/>
                <w:sz w:val="16"/>
                <w:szCs w:val="16"/>
              </w:rPr>
            </w:pPr>
            <w:r w:rsidRPr="008F19E9">
              <w:rPr>
                <w:color w:val="000000"/>
                <w:sz w:val="16"/>
                <w:szCs w:val="16"/>
              </w:rPr>
              <w:t>5</w:t>
            </w:r>
          </w:p>
        </w:tc>
        <w:tc>
          <w:tcPr>
            <w:tcW w:w="889" w:type="dxa"/>
            <w:tcBorders>
              <w:top w:val="single" w:sz="4" w:space="0" w:color="auto"/>
              <w:left w:val="nil"/>
              <w:bottom w:val="single" w:sz="4" w:space="0" w:color="auto"/>
              <w:right w:val="single" w:sz="4" w:space="0" w:color="auto"/>
            </w:tcBorders>
            <w:shd w:val="clear" w:color="auto" w:fill="auto"/>
            <w:noWrap/>
          </w:tcPr>
          <w:p w14:paraId="61C08A2C" w14:textId="77777777" w:rsidR="00182C42" w:rsidRPr="008F19E9" w:rsidRDefault="00182C42" w:rsidP="003F0080">
            <w:pPr>
              <w:ind w:left="-108" w:right="-108"/>
              <w:jc w:val="center"/>
              <w:rPr>
                <w:color w:val="000000"/>
                <w:sz w:val="16"/>
                <w:szCs w:val="16"/>
              </w:rPr>
            </w:pPr>
            <w:r w:rsidRPr="008F19E9">
              <w:rPr>
                <w:color w:val="000000"/>
                <w:sz w:val="16"/>
                <w:szCs w:val="16"/>
              </w:rPr>
              <w:t>10</w:t>
            </w:r>
          </w:p>
        </w:tc>
        <w:tc>
          <w:tcPr>
            <w:tcW w:w="676" w:type="dxa"/>
            <w:tcBorders>
              <w:top w:val="single" w:sz="4" w:space="0" w:color="auto"/>
              <w:left w:val="nil"/>
              <w:bottom w:val="single" w:sz="4" w:space="0" w:color="auto"/>
              <w:right w:val="single" w:sz="4" w:space="0" w:color="auto"/>
            </w:tcBorders>
            <w:shd w:val="clear" w:color="auto" w:fill="auto"/>
            <w:noWrap/>
          </w:tcPr>
          <w:p w14:paraId="3281A86E" w14:textId="77777777" w:rsidR="00182C42" w:rsidRPr="008F19E9" w:rsidRDefault="00182C42" w:rsidP="003F0080">
            <w:pPr>
              <w:ind w:left="-108" w:right="-108"/>
              <w:jc w:val="center"/>
              <w:rPr>
                <w:color w:val="000000"/>
                <w:sz w:val="16"/>
                <w:szCs w:val="16"/>
              </w:rPr>
            </w:pPr>
            <w:r w:rsidRPr="008F19E9">
              <w:rPr>
                <w:color w:val="000000"/>
                <w:sz w:val="16"/>
                <w:szCs w:val="16"/>
              </w:rPr>
              <w:t>20</w:t>
            </w:r>
          </w:p>
        </w:tc>
        <w:tc>
          <w:tcPr>
            <w:tcW w:w="578" w:type="dxa"/>
            <w:tcBorders>
              <w:top w:val="single" w:sz="4" w:space="0" w:color="auto"/>
              <w:left w:val="nil"/>
              <w:bottom w:val="single" w:sz="4" w:space="0" w:color="auto"/>
              <w:right w:val="single" w:sz="4" w:space="0" w:color="auto"/>
            </w:tcBorders>
            <w:shd w:val="clear" w:color="auto" w:fill="auto"/>
            <w:noWrap/>
          </w:tcPr>
          <w:p w14:paraId="332753C3" w14:textId="77777777" w:rsidR="00182C42" w:rsidRPr="008F19E9" w:rsidRDefault="00182C42" w:rsidP="003F0080">
            <w:pPr>
              <w:ind w:left="-108" w:right="-108"/>
              <w:jc w:val="center"/>
              <w:rPr>
                <w:color w:val="000000"/>
                <w:sz w:val="16"/>
                <w:szCs w:val="16"/>
              </w:rPr>
            </w:pPr>
            <w:r w:rsidRPr="008F19E9">
              <w:rPr>
                <w:color w:val="000000"/>
                <w:sz w:val="16"/>
                <w:szCs w:val="16"/>
              </w:rPr>
              <w:t>15</w:t>
            </w:r>
          </w:p>
        </w:tc>
      </w:tr>
      <w:tr w:rsidR="00182C42" w:rsidRPr="008F19E9" w14:paraId="23689E87" w14:textId="77777777" w:rsidTr="003F0080">
        <w:trPr>
          <w:trHeight w:val="84"/>
          <w:jc w:val="center"/>
        </w:trPr>
        <w:tc>
          <w:tcPr>
            <w:tcW w:w="832" w:type="dxa"/>
            <w:tcBorders>
              <w:top w:val="single" w:sz="4" w:space="0" w:color="auto"/>
              <w:left w:val="single" w:sz="4" w:space="0" w:color="auto"/>
              <w:bottom w:val="single" w:sz="4" w:space="0" w:color="auto"/>
              <w:right w:val="single" w:sz="4" w:space="0" w:color="auto"/>
            </w:tcBorders>
            <w:shd w:val="clear" w:color="auto" w:fill="auto"/>
          </w:tcPr>
          <w:p w14:paraId="54151E7B" w14:textId="77777777" w:rsidR="00182C42" w:rsidRPr="007A2CE5" w:rsidRDefault="00182C42" w:rsidP="003F0080">
            <w:pPr>
              <w:ind w:left="-108" w:right="-108"/>
              <w:jc w:val="center"/>
              <w:rPr>
                <w:b/>
                <w:color w:val="000000"/>
                <w:sz w:val="16"/>
                <w:szCs w:val="16"/>
              </w:rPr>
            </w:pPr>
            <w:r w:rsidRPr="007A2CE5">
              <w:rPr>
                <w:b/>
                <w:color w:val="000000"/>
                <w:sz w:val="16"/>
                <w:szCs w:val="16"/>
              </w:rPr>
              <w:t>4</w:t>
            </w:r>
          </w:p>
        </w:tc>
        <w:tc>
          <w:tcPr>
            <w:tcW w:w="1401" w:type="dxa"/>
            <w:tcBorders>
              <w:top w:val="single" w:sz="4" w:space="0" w:color="auto"/>
              <w:left w:val="nil"/>
              <w:bottom w:val="single" w:sz="4" w:space="0" w:color="auto"/>
              <w:right w:val="single" w:sz="4" w:space="0" w:color="auto"/>
            </w:tcBorders>
            <w:shd w:val="clear" w:color="auto" w:fill="auto"/>
            <w:noWrap/>
          </w:tcPr>
          <w:p w14:paraId="493F3D6F" w14:textId="77777777" w:rsidR="00182C42" w:rsidRPr="008F19E9" w:rsidRDefault="00182C42" w:rsidP="003F0080">
            <w:pPr>
              <w:ind w:left="-108" w:right="-108"/>
              <w:jc w:val="center"/>
              <w:rPr>
                <w:color w:val="000000"/>
                <w:sz w:val="16"/>
                <w:szCs w:val="16"/>
              </w:rPr>
            </w:pPr>
            <w:r w:rsidRPr="008F19E9">
              <w:rPr>
                <w:color w:val="000000"/>
                <w:sz w:val="16"/>
                <w:szCs w:val="16"/>
              </w:rPr>
              <w:t>5</w:t>
            </w:r>
          </w:p>
        </w:tc>
        <w:tc>
          <w:tcPr>
            <w:tcW w:w="889" w:type="dxa"/>
            <w:tcBorders>
              <w:top w:val="single" w:sz="4" w:space="0" w:color="auto"/>
              <w:left w:val="nil"/>
              <w:bottom w:val="single" w:sz="4" w:space="0" w:color="auto"/>
              <w:right w:val="single" w:sz="4" w:space="0" w:color="auto"/>
            </w:tcBorders>
            <w:shd w:val="clear" w:color="auto" w:fill="auto"/>
            <w:noWrap/>
          </w:tcPr>
          <w:p w14:paraId="1A24A29E" w14:textId="77777777" w:rsidR="00182C42" w:rsidRPr="008F19E9" w:rsidRDefault="00182C42" w:rsidP="003F0080">
            <w:pPr>
              <w:ind w:left="-108" w:right="-108"/>
              <w:jc w:val="center"/>
              <w:rPr>
                <w:color w:val="000000"/>
                <w:sz w:val="16"/>
                <w:szCs w:val="16"/>
              </w:rPr>
            </w:pPr>
            <w:r w:rsidRPr="008F19E9">
              <w:rPr>
                <w:color w:val="000000"/>
                <w:sz w:val="16"/>
                <w:szCs w:val="16"/>
              </w:rPr>
              <w:t>10</w:t>
            </w:r>
          </w:p>
        </w:tc>
        <w:tc>
          <w:tcPr>
            <w:tcW w:w="676" w:type="dxa"/>
            <w:tcBorders>
              <w:top w:val="single" w:sz="4" w:space="0" w:color="auto"/>
              <w:left w:val="nil"/>
              <w:bottom w:val="single" w:sz="4" w:space="0" w:color="auto"/>
              <w:right w:val="single" w:sz="4" w:space="0" w:color="auto"/>
            </w:tcBorders>
            <w:shd w:val="clear" w:color="auto" w:fill="auto"/>
            <w:noWrap/>
          </w:tcPr>
          <w:p w14:paraId="0A7F5255" w14:textId="77777777" w:rsidR="00182C42" w:rsidRPr="008F19E9" w:rsidRDefault="00182C42" w:rsidP="003F0080">
            <w:pPr>
              <w:ind w:left="-108" w:right="-108"/>
              <w:jc w:val="center"/>
              <w:rPr>
                <w:color w:val="000000"/>
                <w:sz w:val="16"/>
                <w:szCs w:val="16"/>
              </w:rPr>
            </w:pPr>
            <w:r w:rsidRPr="008F19E9">
              <w:rPr>
                <w:color w:val="000000"/>
                <w:sz w:val="16"/>
                <w:szCs w:val="16"/>
              </w:rPr>
              <w:t>15</w:t>
            </w:r>
          </w:p>
        </w:tc>
        <w:tc>
          <w:tcPr>
            <w:tcW w:w="578" w:type="dxa"/>
            <w:tcBorders>
              <w:top w:val="single" w:sz="4" w:space="0" w:color="auto"/>
              <w:left w:val="nil"/>
              <w:bottom w:val="single" w:sz="4" w:space="0" w:color="auto"/>
              <w:right w:val="single" w:sz="4" w:space="0" w:color="auto"/>
            </w:tcBorders>
            <w:shd w:val="clear" w:color="auto" w:fill="auto"/>
            <w:noWrap/>
          </w:tcPr>
          <w:p w14:paraId="51862C91" w14:textId="77777777" w:rsidR="00182C42" w:rsidRPr="008F19E9" w:rsidRDefault="00182C42" w:rsidP="003F0080">
            <w:pPr>
              <w:ind w:left="-108" w:right="-108"/>
              <w:jc w:val="center"/>
              <w:rPr>
                <w:color w:val="000000"/>
                <w:sz w:val="16"/>
                <w:szCs w:val="16"/>
              </w:rPr>
            </w:pPr>
            <w:r w:rsidRPr="008F19E9">
              <w:rPr>
                <w:color w:val="000000"/>
                <w:sz w:val="16"/>
                <w:szCs w:val="16"/>
              </w:rPr>
              <w:t>20</w:t>
            </w:r>
          </w:p>
        </w:tc>
      </w:tr>
    </w:tbl>
    <w:p w14:paraId="3827FD0E" w14:textId="77777777" w:rsidR="00182C42" w:rsidRDefault="00182C42" w:rsidP="00182C42">
      <w:pPr>
        <w:pStyle w:val="IEEEParagraph"/>
        <w:rPr>
          <w:rStyle w:val="mediumtext"/>
          <w:szCs w:val="20"/>
        </w:rPr>
      </w:pPr>
    </w:p>
    <w:p w14:paraId="7F967170" w14:textId="77777777" w:rsidR="00182C42" w:rsidRDefault="00182C42" w:rsidP="00182C42">
      <w:pPr>
        <w:pStyle w:val="IEEEParagraph"/>
        <w:rPr>
          <w:rStyle w:val="mediumtext"/>
          <w:szCs w:val="20"/>
        </w:rPr>
      </w:pPr>
      <w:r w:rsidRPr="007A2CE5">
        <w:rPr>
          <w:rStyle w:val="mediumtext"/>
          <w:szCs w:val="20"/>
        </w:rPr>
        <w:t>Sehingga data nilai kriteria yang digunakan untuk perhitungan sebagai menjadi seperti tabel 3 berikut:</w:t>
      </w:r>
    </w:p>
    <w:p w14:paraId="7123E07E" w14:textId="77777777" w:rsidR="00182C42" w:rsidRPr="007A2CE5" w:rsidRDefault="00182C42" w:rsidP="00182C42">
      <w:pPr>
        <w:pStyle w:val="IEEEParagraph"/>
        <w:rPr>
          <w:rStyle w:val="mediumtext"/>
          <w:szCs w:val="20"/>
        </w:rPr>
      </w:pPr>
    </w:p>
    <w:p w14:paraId="498AD211" w14:textId="055314D7" w:rsidR="00182C42" w:rsidRPr="003F0080" w:rsidRDefault="003F0080" w:rsidP="003F0080">
      <w:pPr>
        <w:pStyle w:val="Body"/>
        <w:rPr>
          <w:rStyle w:val="mediumtext"/>
          <w:i/>
        </w:rPr>
      </w:pPr>
      <w:proofErr w:type="gramStart"/>
      <w:r w:rsidRPr="003F0080">
        <w:rPr>
          <w:rFonts w:asciiTheme="majorBidi" w:hAnsiTheme="majorBidi" w:cstheme="majorBidi"/>
          <w:i/>
        </w:rPr>
        <w:t>Tabel</w:t>
      </w:r>
      <w:r w:rsidRPr="003F0080">
        <w:rPr>
          <w:rStyle w:val="mediumtext"/>
          <w:i/>
        </w:rPr>
        <w:t xml:space="preserve"> 3</w:t>
      </w:r>
      <w:r>
        <w:rPr>
          <w:rStyle w:val="mediumtext"/>
          <w:i/>
        </w:rPr>
        <w:t>.</w:t>
      </w:r>
      <w:proofErr w:type="gramEnd"/>
      <w:r w:rsidRPr="003F0080">
        <w:rPr>
          <w:rStyle w:val="mediumtext"/>
          <w:i/>
        </w:rPr>
        <w:t xml:space="preserve"> Data Nilai Kriteria Profil Resiko</w:t>
      </w:r>
    </w:p>
    <w:tbl>
      <w:tblPr>
        <w:tblW w:w="4219" w:type="dxa"/>
        <w:jc w:val="center"/>
        <w:tblInd w:w="392" w:type="dxa"/>
        <w:tblLook w:val="04A0" w:firstRow="1" w:lastRow="0" w:firstColumn="1" w:lastColumn="0" w:noHBand="0" w:noVBand="1"/>
      </w:tblPr>
      <w:tblGrid>
        <w:gridCol w:w="1231"/>
        <w:gridCol w:w="498"/>
        <w:gridCol w:w="498"/>
        <w:gridCol w:w="498"/>
        <w:gridCol w:w="498"/>
        <w:gridCol w:w="498"/>
        <w:gridCol w:w="498"/>
      </w:tblGrid>
      <w:tr w:rsidR="00826410" w:rsidRPr="00232A28" w14:paraId="7095E133" w14:textId="77777777" w:rsidTr="003F0080">
        <w:trPr>
          <w:trHeight w:val="128"/>
          <w:tblHeade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DA9C418" w14:textId="77777777" w:rsidR="00182C42" w:rsidRPr="00232A28" w:rsidRDefault="00182C42" w:rsidP="003F0080">
            <w:pPr>
              <w:ind w:left="-108" w:right="-108"/>
              <w:jc w:val="center"/>
              <w:rPr>
                <w:b/>
                <w:bCs/>
                <w:color w:val="000000"/>
                <w:sz w:val="16"/>
                <w:szCs w:val="16"/>
              </w:rPr>
            </w:pPr>
            <w:r w:rsidRPr="00232A28">
              <w:rPr>
                <w:b/>
                <w:bCs/>
                <w:color w:val="000000"/>
                <w:sz w:val="16"/>
                <w:szCs w:val="16"/>
              </w:rPr>
              <w:t>Alternatif</w:t>
            </w:r>
          </w:p>
        </w:tc>
        <w:tc>
          <w:tcPr>
            <w:tcW w:w="498" w:type="dxa"/>
            <w:tcBorders>
              <w:top w:val="single" w:sz="4" w:space="0" w:color="auto"/>
              <w:left w:val="nil"/>
              <w:bottom w:val="single" w:sz="4" w:space="0" w:color="auto"/>
              <w:right w:val="single" w:sz="4" w:space="0" w:color="auto"/>
            </w:tcBorders>
            <w:shd w:val="clear" w:color="auto" w:fill="auto"/>
            <w:hideMark/>
          </w:tcPr>
          <w:p w14:paraId="24D4B878" w14:textId="7BC395D8" w:rsidR="00182C42" w:rsidRPr="00232A28" w:rsidRDefault="00826410" w:rsidP="003F0080">
            <w:pPr>
              <w:ind w:left="-108" w:right="-108"/>
              <w:jc w:val="center"/>
              <w:rPr>
                <w:b/>
                <w:bCs/>
                <w:color w:val="000000"/>
                <w:sz w:val="16"/>
                <w:szCs w:val="16"/>
              </w:rPr>
            </w:pPr>
            <w:r w:rsidRPr="00826410">
              <w:rPr>
                <w:b/>
                <w:bCs/>
                <w:color w:val="000000"/>
                <w:sz w:val="16"/>
                <w:szCs w:val="16"/>
              </w:rPr>
              <w:t>KPR1</w:t>
            </w:r>
          </w:p>
        </w:tc>
        <w:tc>
          <w:tcPr>
            <w:tcW w:w="498" w:type="dxa"/>
            <w:tcBorders>
              <w:top w:val="single" w:sz="4" w:space="0" w:color="auto"/>
              <w:left w:val="nil"/>
              <w:bottom w:val="single" w:sz="4" w:space="0" w:color="auto"/>
              <w:right w:val="single" w:sz="4" w:space="0" w:color="auto"/>
            </w:tcBorders>
            <w:shd w:val="clear" w:color="auto" w:fill="auto"/>
            <w:hideMark/>
          </w:tcPr>
          <w:p w14:paraId="0FB58EB7" w14:textId="62B1B6B1" w:rsidR="00182C42" w:rsidRPr="00232A28" w:rsidRDefault="00826410" w:rsidP="003F0080">
            <w:pPr>
              <w:ind w:left="-108" w:right="-108"/>
              <w:jc w:val="center"/>
              <w:rPr>
                <w:b/>
                <w:bCs/>
                <w:color w:val="000000"/>
                <w:sz w:val="16"/>
                <w:szCs w:val="16"/>
              </w:rPr>
            </w:pPr>
            <w:r w:rsidRPr="00826410">
              <w:rPr>
                <w:b/>
                <w:bCs/>
                <w:color w:val="000000"/>
                <w:sz w:val="16"/>
                <w:szCs w:val="16"/>
              </w:rPr>
              <w:t>KPR2</w:t>
            </w:r>
          </w:p>
        </w:tc>
        <w:tc>
          <w:tcPr>
            <w:tcW w:w="498" w:type="dxa"/>
            <w:tcBorders>
              <w:top w:val="single" w:sz="4" w:space="0" w:color="auto"/>
              <w:left w:val="nil"/>
              <w:bottom w:val="single" w:sz="4" w:space="0" w:color="auto"/>
              <w:right w:val="single" w:sz="4" w:space="0" w:color="auto"/>
            </w:tcBorders>
            <w:shd w:val="clear" w:color="auto" w:fill="auto"/>
            <w:hideMark/>
          </w:tcPr>
          <w:p w14:paraId="4330C205" w14:textId="6D238965" w:rsidR="00182C42" w:rsidRPr="00232A28" w:rsidRDefault="00826410" w:rsidP="003F0080">
            <w:pPr>
              <w:ind w:left="-108" w:right="-108"/>
              <w:jc w:val="center"/>
              <w:rPr>
                <w:b/>
                <w:bCs/>
                <w:color w:val="000000"/>
                <w:sz w:val="16"/>
                <w:szCs w:val="16"/>
              </w:rPr>
            </w:pPr>
            <w:r w:rsidRPr="00826410">
              <w:rPr>
                <w:b/>
                <w:bCs/>
                <w:color w:val="000000"/>
                <w:sz w:val="16"/>
                <w:szCs w:val="16"/>
              </w:rPr>
              <w:t>KPR3</w:t>
            </w:r>
          </w:p>
        </w:tc>
        <w:tc>
          <w:tcPr>
            <w:tcW w:w="498" w:type="dxa"/>
            <w:tcBorders>
              <w:top w:val="single" w:sz="4" w:space="0" w:color="auto"/>
              <w:left w:val="nil"/>
              <w:bottom w:val="single" w:sz="4" w:space="0" w:color="auto"/>
              <w:right w:val="single" w:sz="4" w:space="0" w:color="auto"/>
            </w:tcBorders>
            <w:shd w:val="clear" w:color="auto" w:fill="auto"/>
            <w:hideMark/>
          </w:tcPr>
          <w:p w14:paraId="409014DB" w14:textId="657E1ABF" w:rsidR="00182C42" w:rsidRPr="00232A28" w:rsidRDefault="00826410" w:rsidP="003F0080">
            <w:pPr>
              <w:ind w:left="-108" w:right="-108"/>
              <w:jc w:val="center"/>
              <w:rPr>
                <w:b/>
                <w:bCs/>
                <w:color w:val="000000"/>
                <w:sz w:val="16"/>
                <w:szCs w:val="16"/>
              </w:rPr>
            </w:pPr>
            <w:r w:rsidRPr="00826410">
              <w:rPr>
                <w:b/>
                <w:bCs/>
                <w:color w:val="000000"/>
                <w:sz w:val="16"/>
                <w:szCs w:val="16"/>
              </w:rPr>
              <w:t>KPR4</w:t>
            </w:r>
          </w:p>
        </w:tc>
        <w:tc>
          <w:tcPr>
            <w:tcW w:w="498" w:type="dxa"/>
            <w:tcBorders>
              <w:top w:val="single" w:sz="4" w:space="0" w:color="auto"/>
              <w:left w:val="nil"/>
              <w:bottom w:val="single" w:sz="4" w:space="0" w:color="auto"/>
              <w:right w:val="single" w:sz="4" w:space="0" w:color="auto"/>
            </w:tcBorders>
            <w:shd w:val="clear" w:color="auto" w:fill="auto"/>
            <w:hideMark/>
          </w:tcPr>
          <w:p w14:paraId="727CE3A2" w14:textId="26676EA7" w:rsidR="00182C42" w:rsidRPr="00232A28" w:rsidRDefault="00826410" w:rsidP="003F0080">
            <w:pPr>
              <w:ind w:left="-108" w:right="-108"/>
              <w:jc w:val="center"/>
              <w:rPr>
                <w:b/>
                <w:bCs/>
                <w:color w:val="000000"/>
                <w:sz w:val="16"/>
                <w:szCs w:val="16"/>
              </w:rPr>
            </w:pPr>
            <w:r w:rsidRPr="00826410">
              <w:rPr>
                <w:b/>
                <w:bCs/>
                <w:color w:val="000000"/>
                <w:sz w:val="16"/>
                <w:szCs w:val="16"/>
              </w:rPr>
              <w:t>KPR5</w:t>
            </w:r>
          </w:p>
        </w:tc>
        <w:tc>
          <w:tcPr>
            <w:tcW w:w="498" w:type="dxa"/>
            <w:tcBorders>
              <w:top w:val="single" w:sz="4" w:space="0" w:color="auto"/>
              <w:left w:val="nil"/>
              <w:bottom w:val="single" w:sz="4" w:space="0" w:color="auto"/>
              <w:right w:val="single" w:sz="4" w:space="0" w:color="auto"/>
            </w:tcBorders>
            <w:shd w:val="clear" w:color="auto" w:fill="auto"/>
            <w:hideMark/>
          </w:tcPr>
          <w:p w14:paraId="3C35A208" w14:textId="5E0DB95A" w:rsidR="00182C42" w:rsidRPr="00232A28" w:rsidRDefault="00826410" w:rsidP="003F0080">
            <w:pPr>
              <w:ind w:left="-108" w:right="-108"/>
              <w:jc w:val="center"/>
              <w:rPr>
                <w:b/>
                <w:bCs/>
                <w:color w:val="000000"/>
                <w:sz w:val="16"/>
                <w:szCs w:val="16"/>
              </w:rPr>
            </w:pPr>
            <w:r w:rsidRPr="00826410">
              <w:rPr>
                <w:b/>
                <w:bCs/>
                <w:color w:val="000000"/>
                <w:sz w:val="16"/>
                <w:szCs w:val="16"/>
              </w:rPr>
              <w:t>KPR6</w:t>
            </w:r>
          </w:p>
        </w:tc>
      </w:tr>
      <w:tr w:rsidR="00826410" w:rsidRPr="00232A28" w14:paraId="058E9D83" w14:textId="77777777" w:rsidTr="003F0080">
        <w:trPr>
          <w:trHeight w:val="74"/>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0ED48A1" w14:textId="77777777" w:rsidR="00182C42" w:rsidRPr="00232A28" w:rsidRDefault="00182C42" w:rsidP="003F0080">
            <w:pPr>
              <w:ind w:left="-108" w:right="-108"/>
              <w:jc w:val="center"/>
              <w:rPr>
                <w:color w:val="000000"/>
                <w:sz w:val="16"/>
                <w:szCs w:val="16"/>
              </w:rPr>
            </w:pPr>
            <w:r w:rsidRPr="00232A28">
              <w:rPr>
                <w:sz w:val="16"/>
                <w:szCs w:val="16"/>
              </w:rPr>
              <w:t>Sangat Konservatif</w:t>
            </w:r>
          </w:p>
        </w:tc>
        <w:tc>
          <w:tcPr>
            <w:tcW w:w="498" w:type="dxa"/>
            <w:tcBorders>
              <w:top w:val="single" w:sz="4" w:space="0" w:color="auto"/>
              <w:left w:val="nil"/>
              <w:bottom w:val="single" w:sz="4" w:space="0" w:color="auto"/>
              <w:right w:val="single" w:sz="4" w:space="0" w:color="auto"/>
            </w:tcBorders>
            <w:shd w:val="clear" w:color="auto" w:fill="auto"/>
            <w:noWrap/>
            <w:hideMark/>
          </w:tcPr>
          <w:p w14:paraId="6A081FED" w14:textId="77777777" w:rsidR="00182C42" w:rsidRPr="00232A28" w:rsidRDefault="00182C42" w:rsidP="003F0080">
            <w:pPr>
              <w:ind w:left="-108" w:right="-108"/>
              <w:jc w:val="center"/>
              <w:rPr>
                <w:color w:val="000000"/>
                <w:sz w:val="16"/>
                <w:szCs w:val="16"/>
              </w:rPr>
            </w:pPr>
            <w:r w:rsidRPr="00232A28">
              <w:rPr>
                <w:color w:val="000000"/>
                <w:sz w:val="16"/>
                <w:szCs w:val="16"/>
              </w:rPr>
              <w:t>5</w:t>
            </w:r>
          </w:p>
        </w:tc>
        <w:tc>
          <w:tcPr>
            <w:tcW w:w="498" w:type="dxa"/>
            <w:tcBorders>
              <w:top w:val="single" w:sz="4" w:space="0" w:color="auto"/>
              <w:left w:val="nil"/>
              <w:bottom w:val="single" w:sz="4" w:space="0" w:color="auto"/>
              <w:right w:val="single" w:sz="4" w:space="0" w:color="auto"/>
            </w:tcBorders>
            <w:shd w:val="clear" w:color="auto" w:fill="auto"/>
            <w:noWrap/>
            <w:hideMark/>
          </w:tcPr>
          <w:p w14:paraId="54BDC653" w14:textId="77777777" w:rsidR="00182C42" w:rsidRPr="00232A28" w:rsidRDefault="00182C42" w:rsidP="003F0080">
            <w:pPr>
              <w:ind w:left="-108" w:right="-108"/>
              <w:jc w:val="center"/>
              <w:rPr>
                <w:color w:val="000000"/>
                <w:sz w:val="16"/>
                <w:szCs w:val="16"/>
              </w:rPr>
            </w:pPr>
            <w:r>
              <w:rPr>
                <w:color w:val="000000"/>
                <w:sz w:val="16"/>
                <w:szCs w:val="16"/>
              </w:rPr>
              <w:t>10</w:t>
            </w:r>
          </w:p>
        </w:tc>
        <w:tc>
          <w:tcPr>
            <w:tcW w:w="498" w:type="dxa"/>
            <w:tcBorders>
              <w:top w:val="single" w:sz="4" w:space="0" w:color="auto"/>
              <w:left w:val="nil"/>
              <w:bottom w:val="single" w:sz="4" w:space="0" w:color="auto"/>
              <w:right w:val="single" w:sz="4" w:space="0" w:color="auto"/>
            </w:tcBorders>
            <w:shd w:val="clear" w:color="auto" w:fill="auto"/>
            <w:noWrap/>
            <w:hideMark/>
          </w:tcPr>
          <w:p w14:paraId="0F6E4854" w14:textId="77777777" w:rsidR="00182C42" w:rsidRPr="00232A28" w:rsidRDefault="00182C42" w:rsidP="003F0080">
            <w:pPr>
              <w:ind w:left="-108" w:right="-108"/>
              <w:jc w:val="center"/>
              <w:rPr>
                <w:color w:val="000000"/>
                <w:sz w:val="16"/>
                <w:szCs w:val="16"/>
              </w:rPr>
            </w:pPr>
            <w:r w:rsidRPr="00232A28">
              <w:rPr>
                <w:color w:val="000000"/>
                <w:sz w:val="16"/>
                <w:szCs w:val="16"/>
              </w:rPr>
              <w:t>1</w:t>
            </w:r>
            <w:r>
              <w:rPr>
                <w:color w:val="000000"/>
                <w:sz w:val="16"/>
                <w:szCs w:val="16"/>
              </w:rPr>
              <w:t>0</w:t>
            </w:r>
          </w:p>
        </w:tc>
        <w:tc>
          <w:tcPr>
            <w:tcW w:w="498" w:type="dxa"/>
            <w:tcBorders>
              <w:top w:val="single" w:sz="4" w:space="0" w:color="auto"/>
              <w:left w:val="nil"/>
              <w:bottom w:val="single" w:sz="4" w:space="0" w:color="auto"/>
              <w:right w:val="single" w:sz="4" w:space="0" w:color="auto"/>
            </w:tcBorders>
            <w:shd w:val="clear" w:color="auto" w:fill="auto"/>
            <w:noWrap/>
            <w:hideMark/>
          </w:tcPr>
          <w:p w14:paraId="14D980C1" w14:textId="77777777" w:rsidR="00182C42" w:rsidRPr="00232A28" w:rsidRDefault="00182C42" w:rsidP="003F0080">
            <w:pPr>
              <w:ind w:left="-108" w:right="-108"/>
              <w:jc w:val="center"/>
              <w:rPr>
                <w:color w:val="000000"/>
                <w:sz w:val="16"/>
                <w:szCs w:val="16"/>
              </w:rPr>
            </w:pPr>
            <w:r w:rsidRPr="00232A28">
              <w:rPr>
                <w:color w:val="000000"/>
                <w:sz w:val="16"/>
                <w:szCs w:val="16"/>
              </w:rPr>
              <w:t>1</w:t>
            </w:r>
            <w:r>
              <w:rPr>
                <w:color w:val="000000"/>
                <w:sz w:val="16"/>
                <w:szCs w:val="16"/>
              </w:rPr>
              <w:t>0</w:t>
            </w:r>
          </w:p>
        </w:tc>
        <w:tc>
          <w:tcPr>
            <w:tcW w:w="498" w:type="dxa"/>
            <w:tcBorders>
              <w:top w:val="single" w:sz="4" w:space="0" w:color="auto"/>
              <w:left w:val="nil"/>
              <w:bottom w:val="single" w:sz="4" w:space="0" w:color="auto"/>
              <w:right w:val="single" w:sz="4" w:space="0" w:color="auto"/>
            </w:tcBorders>
            <w:shd w:val="clear" w:color="auto" w:fill="auto"/>
            <w:noWrap/>
            <w:hideMark/>
          </w:tcPr>
          <w:p w14:paraId="772D3577" w14:textId="77777777" w:rsidR="00182C42" w:rsidRPr="00232A28" w:rsidRDefault="00182C42" w:rsidP="003F0080">
            <w:pPr>
              <w:ind w:left="-108" w:right="-108"/>
              <w:jc w:val="center"/>
              <w:rPr>
                <w:color w:val="000000"/>
                <w:sz w:val="16"/>
                <w:szCs w:val="16"/>
              </w:rPr>
            </w:pPr>
            <w:r w:rsidRPr="00232A28">
              <w:rPr>
                <w:color w:val="000000"/>
                <w:sz w:val="16"/>
                <w:szCs w:val="16"/>
              </w:rPr>
              <w:t>5</w:t>
            </w:r>
          </w:p>
        </w:tc>
        <w:tc>
          <w:tcPr>
            <w:tcW w:w="498" w:type="dxa"/>
            <w:tcBorders>
              <w:top w:val="single" w:sz="4" w:space="0" w:color="auto"/>
              <w:left w:val="nil"/>
              <w:bottom w:val="single" w:sz="4" w:space="0" w:color="auto"/>
              <w:right w:val="single" w:sz="4" w:space="0" w:color="auto"/>
            </w:tcBorders>
            <w:shd w:val="clear" w:color="auto" w:fill="auto"/>
            <w:noWrap/>
            <w:hideMark/>
          </w:tcPr>
          <w:p w14:paraId="1C690FC4" w14:textId="77777777" w:rsidR="00182C42" w:rsidRPr="00232A28" w:rsidRDefault="00182C42" w:rsidP="003F0080">
            <w:pPr>
              <w:ind w:left="-108" w:right="-108"/>
              <w:jc w:val="center"/>
              <w:rPr>
                <w:color w:val="000000"/>
                <w:sz w:val="16"/>
                <w:szCs w:val="16"/>
              </w:rPr>
            </w:pPr>
            <w:r w:rsidRPr="00232A28">
              <w:rPr>
                <w:color w:val="000000"/>
                <w:sz w:val="16"/>
                <w:szCs w:val="16"/>
              </w:rPr>
              <w:t>5</w:t>
            </w:r>
          </w:p>
        </w:tc>
      </w:tr>
      <w:tr w:rsidR="00826410" w:rsidRPr="00232A28" w14:paraId="7C5B1A90" w14:textId="77777777" w:rsidTr="00826410">
        <w:trPr>
          <w:trHeight w:val="143"/>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4B3D4CC2" w14:textId="77777777" w:rsidR="00182C42" w:rsidRPr="00232A28" w:rsidRDefault="00182C42" w:rsidP="003F0080">
            <w:pPr>
              <w:ind w:left="-108" w:right="-108"/>
              <w:jc w:val="center"/>
              <w:rPr>
                <w:color w:val="000000"/>
                <w:sz w:val="16"/>
                <w:szCs w:val="16"/>
              </w:rPr>
            </w:pPr>
            <w:r w:rsidRPr="00232A28">
              <w:rPr>
                <w:sz w:val="16"/>
                <w:szCs w:val="16"/>
              </w:rPr>
              <w:t>Konservatif</w:t>
            </w:r>
          </w:p>
        </w:tc>
        <w:tc>
          <w:tcPr>
            <w:tcW w:w="498" w:type="dxa"/>
            <w:tcBorders>
              <w:top w:val="single" w:sz="4" w:space="0" w:color="auto"/>
              <w:left w:val="nil"/>
              <w:bottom w:val="single" w:sz="4" w:space="0" w:color="auto"/>
              <w:right w:val="single" w:sz="4" w:space="0" w:color="auto"/>
            </w:tcBorders>
            <w:shd w:val="clear" w:color="auto" w:fill="auto"/>
            <w:noWrap/>
          </w:tcPr>
          <w:p w14:paraId="09B681BA" w14:textId="77777777" w:rsidR="00182C42" w:rsidRPr="00232A28" w:rsidRDefault="00182C42" w:rsidP="003F0080">
            <w:pPr>
              <w:ind w:left="-108" w:right="-108"/>
              <w:jc w:val="center"/>
              <w:rPr>
                <w:color w:val="000000"/>
                <w:sz w:val="16"/>
                <w:szCs w:val="16"/>
              </w:rPr>
            </w:pPr>
            <w:r w:rsidRPr="00232A28">
              <w:rPr>
                <w:color w:val="000000"/>
                <w:sz w:val="16"/>
                <w:szCs w:val="16"/>
              </w:rPr>
              <w:t>10</w:t>
            </w:r>
          </w:p>
        </w:tc>
        <w:tc>
          <w:tcPr>
            <w:tcW w:w="498" w:type="dxa"/>
            <w:tcBorders>
              <w:top w:val="single" w:sz="4" w:space="0" w:color="auto"/>
              <w:left w:val="nil"/>
              <w:bottom w:val="single" w:sz="4" w:space="0" w:color="auto"/>
              <w:right w:val="single" w:sz="4" w:space="0" w:color="auto"/>
            </w:tcBorders>
            <w:shd w:val="clear" w:color="auto" w:fill="auto"/>
            <w:noWrap/>
          </w:tcPr>
          <w:p w14:paraId="399B687B" w14:textId="77777777" w:rsidR="00182C42" w:rsidRPr="00232A28" w:rsidRDefault="00182C42" w:rsidP="003F0080">
            <w:pPr>
              <w:ind w:left="-108" w:right="-108"/>
              <w:jc w:val="center"/>
              <w:rPr>
                <w:color w:val="000000"/>
                <w:sz w:val="16"/>
                <w:szCs w:val="16"/>
              </w:rPr>
            </w:pPr>
            <w:r>
              <w:rPr>
                <w:color w:val="000000"/>
                <w:sz w:val="16"/>
                <w:szCs w:val="16"/>
              </w:rPr>
              <w:t>2</w:t>
            </w:r>
            <w:r w:rsidRPr="00232A28">
              <w:rPr>
                <w:color w:val="000000"/>
                <w:sz w:val="16"/>
                <w:szCs w:val="16"/>
              </w:rPr>
              <w:t>0</w:t>
            </w:r>
          </w:p>
        </w:tc>
        <w:tc>
          <w:tcPr>
            <w:tcW w:w="498" w:type="dxa"/>
            <w:tcBorders>
              <w:top w:val="single" w:sz="4" w:space="0" w:color="auto"/>
              <w:left w:val="nil"/>
              <w:bottom w:val="single" w:sz="4" w:space="0" w:color="auto"/>
              <w:right w:val="single" w:sz="4" w:space="0" w:color="auto"/>
            </w:tcBorders>
            <w:shd w:val="clear" w:color="auto" w:fill="auto"/>
            <w:noWrap/>
          </w:tcPr>
          <w:p w14:paraId="1A03FB19" w14:textId="77777777" w:rsidR="00182C42" w:rsidRPr="00232A28" w:rsidRDefault="00182C42" w:rsidP="003F0080">
            <w:pPr>
              <w:ind w:left="-108" w:right="-108"/>
              <w:jc w:val="center"/>
              <w:rPr>
                <w:color w:val="000000"/>
                <w:sz w:val="16"/>
                <w:szCs w:val="16"/>
              </w:rPr>
            </w:pPr>
            <w:r w:rsidRPr="00232A28">
              <w:rPr>
                <w:color w:val="000000"/>
                <w:sz w:val="16"/>
                <w:szCs w:val="16"/>
              </w:rPr>
              <w:t>20</w:t>
            </w:r>
          </w:p>
        </w:tc>
        <w:tc>
          <w:tcPr>
            <w:tcW w:w="498" w:type="dxa"/>
            <w:tcBorders>
              <w:top w:val="single" w:sz="4" w:space="0" w:color="auto"/>
              <w:left w:val="nil"/>
              <w:bottom w:val="single" w:sz="4" w:space="0" w:color="auto"/>
              <w:right w:val="single" w:sz="4" w:space="0" w:color="auto"/>
            </w:tcBorders>
            <w:shd w:val="clear" w:color="auto" w:fill="auto"/>
            <w:noWrap/>
          </w:tcPr>
          <w:p w14:paraId="25C49B57" w14:textId="77777777" w:rsidR="00182C42" w:rsidRPr="00232A28" w:rsidRDefault="00182C42" w:rsidP="003F0080">
            <w:pPr>
              <w:ind w:left="-108" w:right="-108"/>
              <w:jc w:val="center"/>
              <w:rPr>
                <w:color w:val="000000"/>
                <w:sz w:val="16"/>
                <w:szCs w:val="16"/>
              </w:rPr>
            </w:pPr>
            <w:r w:rsidRPr="00232A28">
              <w:rPr>
                <w:color w:val="000000"/>
                <w:sz w:val="16"/>
                <w:szCs w:val="16"/>
              </w:rPr>
              <w:t>20</w:t>
            </w:r>
          </w:p>
        </w:tc>
        <w:tc>
          <w:tcPr>
            <w:tcW w:w="498" w:type="dxa"/>
            <w:tcBorders>
              <w:top w:val="single" w:sz="4" w:space="0" w:color="auto"/>
              <w:left w:val="nil"/>
              <w:bottom w:val="single" w:sz="4" w:space="0" w:color="auto"/>
              <w:right w:val="single" w:sz="4" w:space="0" w:color="auto"/>
            </w:tcBorders>
            <w:shd w:val="clear" w:color="auto" w:fill="auto"/>
            <w:noWrap/>
          </w:tcPr>
          <w:p w14:paraId="0288275C" w14:textId="77777777" w:rsidR="00182C42" w:rsidRPr="00232A28" w:rsidRDefault="00182C42" w:rsidP="003F0080">
            <w:pPr>
              <w:ind w:left="-108" w:right="-108"/>
              <w:jc w:val="center"/>
              <w:rPr>
                <w:color w:val="000000"/>
                <w:sz w:val="16"/>
                <w:szCs w:val="16"/>
              </w:rPr>
            </w:pPr>
            <w:r>
              <w:rPr>
                <w:color w:val="000000"/>
                <w:sz w:val="16"/>
                <w:szCs w:val="16"/>
              </w:rPr>
              <w:t>1</w:t>
            </w:r>
            <w:r w:rsidRPr="00232A28">
              <w:rPr>
                <w:color w:val="000000"/>
                <w:sz w:val="16"/>
                <w:szCs w:val="16"/>
              </w:rPr>
              <w:t>0</w:t>
            </w:r>
          </w:p>
        </w:tc>
        <w:tc>
          <w:tcPr>
            <w:tcW w:w="498" w:type="dxa"/>
            <w:tcBorders>
              <w:top w:val="single" w:sz="4" w:space="0" w:color="auto"/>
              <w:left w:val="nil"/>
              <w:bottom w:val="single" w:sz="4" w:space="0" w:color="auto"/>
              <w:right w:val="single" w:sz="4" w:space="0" w:color="auto"/>
            </w:tcBorders>
            <w:shd w:val="clear" w:color="auto" w:fill="auto"/>
            <w:noWrap/>
          </w:tcPr>
          <w:p w14:paraId="3C5AA43A" w14:textId="77777777" w:rsidR="00182C42" w:rsidRPr="00232A28" w:rsidRDefault="00182C42" w:rsidP="003F0080">
            <w:pPr>
              <w:ind w:left="-108" w:right="-108"/>
              <w:jc w:val="center"/>
              <w:rPr>
                <w:color w:val="000000"/>
                <w:sz w:val="16"/>
                <w:szCs w:val="16"/>
              </w:rPr>
            </w:pPr>
            <w:r w:rsidRPr="00232A28">
              <w:rPr>
                <w:color w:val="000000"/>
                <w:sz w:val="16"/>
                <w:szCs w:val="16"/>
              </w:rPr>
              <w:t>10</w:t>
            </w:r>
          </w:p>
        </w:tc>
      </w:tr>
      <w:tr w:rsidR="00826410" w:rsidRPr="00232A28" w14:paraId="7543DC3B" w14:textId="77777777" w:rsidTr="00826410">
        <w:trPr>
          <w:trHeight w:val="216"/>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4E1700D2" w14:textId="77777777" w:rsidR="00182C42" w:rsidRPr="00232A28" w:rsidRDefault="00182C42" w:rsidP="003F0080">
            <w:pPr>
              <w:ind w:left="-108" w:right="-108"/>
              <w:jc w:val="center"/>
              <w:rPr>
                <w:color w:val="000000"/>
                <w:sz w:val="16"/>
                <w:szCs w:val="16"/>
              </w:rPr>
            </w:pPr>
            <w:r w:rsidRPr="00232A28">
              <w:rPr>
                <w:sz w:val="16"/>
                <w:szCs w:val="16"/>
              </w:rPr>
              <w:t>Moderat</w:t>
            </w:r>
          </w:p>
        </w:tc>
        <w:tc>
          <w:tcPr>
            <w:tcW w:w="498" w:type="dxa"/>
            <w:tcBorders>
              <w:top w:val="single" w:sz="4" w:space="0" w:color="auto"/>
              <w:left w:val="nil"/>
              <w:bottom w:val="single" w:sz="4" w:space="0" w:color="auto"/>
              <w:right w:val="single" w:sz="4" w:space="0" w:color="auto"/>
            </w:tcBorders>
            <w:shd w:val="clear" w:color="auto" w:fill="auto"/>
            <w:noWrap/>
          </w:tcPr>
          <w:p w14:paraId="63875187" w14:textId="77777777" w:rsidR="00182C42" w:rsidRPr="00232A28" w:rsidRDefault="00182C42" w:rsidP="003F0080">
            <w:pPr>
              <w:ind w:left="-108" w:right="-108"/>
              <w:jc w:val="center"/>
              <w:rPr>
                <w:color w:val="000000"/>
                <w:sz w:val="16"/>
                <w:szCs w:val="16"/>
              </w:rPr>
            </w:pPr>
            <w:r w:rsidRPr="00232A28">
              <w:rPr>
                <w:color w:val="000000"/>
                <w:sz w:val="16"/>
                <w:szCs w:val="16"/>
              </w:rPr>
              <w:t>20</w:t>
            </w:r>
          </w:p>
        </w:tc>
        <w:tc>
          <w:tcPr>
            <w:tcW w:w="498" w:type="dxa"/>
            <w:tcBorders>
              <w:top w:val="single" w:sz="4" w:space="0" w:color="auto"/>
              <w:left w:val="nil"/>
              <w:bottom w:val="single" w:sz="4" w:space="0" w:color="auto"/>
              <w:right w:val="single" w:sz="4" w:space="0" w:color="auto"/>
            </w:tcBorders>
            <w:shd w:val="clear" w:color="auto" w:fill="auto"/>
            <w:noWrap/>
          </w:tcPr>
          <w:p w14:paraId="594F8EB2" w14:textId="77777777" w:rsidR="00182C42" w:rsidRPr="00232A28" w:rsidRDefault="00182C42" w:rsidP="003F0080">
            <w:pPr>
              <w:ind w:left="-108" w:right="-108"/>
              <w:jc w:val="center"/>
              <w:rPr>
                <w:color w:val="000000"/>
                <w:sz w:val="16"/>
                <w:szCs w:val="16"/>
              </w:rPr>
            </w:pPr>
            <w:r>
              <w:rPr>
                <w:color w:val="000000"/>
                <w:sz w:val="16"/>
                <w:szCs w:val="16"/>
              </w:rPr>
              <w:t>15</w:t>
            </w:r>
          </w:p>
        </w:tc>
        <w:tc>
          <w:tcPr>
            <w:tcW w:w="498" w:type="dxa"/>
            <w:tcBorders>
              <w:top w:val="single" w:sz="4" w:space="0" w:color="auto"/>
              <w:left w:val="nil"/>
              <w:bottom w:val="single" w:sz="4" w:space="0" w:color="auto"/>
              <w:right w:val="single" w:sz="4" w:space="0" w:color="auto"/>
            </w:tcBorders>
            <w:shd w:val="clear" w:color="auto" w:fill="auto"/>
            <w:noWrap/>
          </w:tcPr>
          <w:p w14:paraId="5C2216A8" w14:textId="77777777" w:rsidR="00182C42" w:rsidRPr="00232A28" w:rsidRDefault="00182C42" w:rsidP="003F0080">
            <w:pPr>
              <w:ind w:left="-108" w:right="-108"/>
              <w:jc w:val="center"/>
              <w:rPr>
                <w:color w:val="000000"/>
                <w:sz w:val="16"/>
                <w:szCs w:val="16"/>
              </w:rPr>
            </w:pPr>
            <w:r w:rsidRPr="00232A28">
              <w:rPr>
                <w:color w:val="000000"/>
                <w:sz w:val="16"/>
                <w:szCs w:val="16"/>
              </w:rPr>
              <w:t>1</w:t>
            </w:r>
            <w:r>
              <w:rPr>
                <w:color w:val="000000"/>
                <w:sz w:val="16"/>
                <w:szCs w:val="16"/>
              </w:rPr>
              <w:t>5</w:t>
            </w:r>
          </w:p>
        </w:tc>
        <w:tc>
          <w:tcPr>
            <w:tcW w:w="498" w:type="dxa"/>
            <w:tcBorders>
              <w:top w:val="single" w:sz="4" w:space="0" w:color="auto"/>
              <w:left w:val="nil"/>
              <w:bottom w:val="single" w:sz="4" w:space="0" w:color="auto"/>
              <w:right w:val="single" w:sz="4" w:space="0" w:color="auto"/>
            </w:tcBorders>
            <w:shd w:val="clear" w:color="auto" w:fill="auto"/>
            <w:noWrap/>
          </w:tcPr>
          <w:p w14:paraId="22CC1CA0" w14:textId="77777777" w:rsidR="00182C42" w:rsidRPr="00232A28" w:rsidRDefault="00182C42" w:rsidP="003F0080">
            <w:pPr>
              <w:ind w:left="-108" w:right="-108"/>
              <w:jc w:val="center"/>
              <w:rPr>
                <w:color w:val="000000"/>
                <w:sz w:val="16"/>
                <w:szCs w:val="16"/>
              </w:rPr>
            </w:pPr>
            <w:r w:rsidRPr="00232A28">
              <w:rPr>
                <w:color w:val="000000"/>
                <w:sz w:val="16"/>
                <w:szCs w:val="16"/>
              </w:rPr>
              <w:t>1</w:t>
            </w:r>
            <w:r>
              <w:rPr>
                <w:color w:val="000000"/>
                <w:sz w:val="16"/>
                <w:szCs w:val="16"/>
              </w:rPr>
              <w:t>5</w:t>
            </w:r>
          </w:p>
        </w:tc>
        <w:tc>
          <w:tcPr>
            <w:tcW w:w="498" w:type="dxa"/>
            <w:tcBorders>
              <w:top w:val="single" w:sz="4" w:space="0" w:color="auto"/>
              <w:left w:val="nil"/>
              <w:bottom w:val="single" w:sz="4" w:space="0" w:color="auto"/>
              <w:right w:val="single" w:sz="4" w:space="0" w:color="auto"/>
            </w:tcBorders>
            <w:shd w:val="clear" w:color="auto" w:fill="auto"/>
            <w:noWrap/>
          </w:tcPr>
          <w:p w14:paraId="0B72E7B1" w14:textId="77777777" w:rsidR="00182C42" w:rsidRPr="00232A28" w:rsidRDefault="00182C42" w:rsidP="003F0080">
            <w:pPr>
              <w:ind w:left="-108" w:right="-108"/>
              <w:jc w:val="center"/>
              <w:rPr>
                <w:color w:val="000000"/>
                <w:sz w:val="16"/>
                <w:szCs w:val="16"/>
              </w:rPr>
            </w:pPr>
            <w:r>
              <w:rPr>
                <w:color w:val="000000"/>
                <w:sz w:val="16"/>
                <w:szCs w:val="16"/>
              </w:rPr>
              <w:t>2</w:t>
            </w:r>
            <w:r w:rsidRPr="00232A28">
              <w:rPr>
                <w:color w:val="000000"/>
                <w:sz w:val="16"/>
                <w:szCs w:val="16"/>
              </w:rPr>
              <w:t>0</w:t>
            </w:r>
          </w:p>
        </w:tc>
        <w:tc>
          <w:tcPr>
            <w:tcW w:w="498" w:type="dxa"/>
            <w:tcBorders>
              <w:top w:val="single" w:sz="4" w:space="0" w:color="auto"/>
              <w:left w:val="nil"/>
              <w:bottom w:val="single" w:sz="4" w:space="0" w:color="auto"/>
              <w:right w:val="single" w:sz="4" w:space="0" w:color="auto"/>
            </w:tcBorders>
            <w:shd w:val="clear" w:color="auto" w:fill="auto"/>
            <w:noWrap/>
          </w:tcPr>
          <w:p w14:paraId="522F224E" w14:textId="77777777" w:rsidR="00182C42" w:rsidRPr="00232A28" w:rsidRDefault="00182C42" w:rsidP="003F0080">
            <w:pPr>
              <w:ind w:left="-108" w:right="-108"/>
              <w:jc w:val="center"/>
              <w:rPr>
                <w:color w:val="000000"/>
                <w:sz w:val="16"/>
                <w:szCs w:val="16"/>
              </w:rPr>
            </w:pPr>
            <w:r w:rsidRPr="00232A28">
              <w:rPr>
                <w:color w:val="000000"/>
                <w:sz w:val="16"/>
                <w:szCs w:val="16"/>
              </w:rPr>
              <w:t>20</w:t>
            </w:r>
          </w:p>
        </w:tc>
      </w:tr>
      <w:tr w:rsidR="00826410" w:rsidRPr="00232A28" w14:paraId="29BD665C" w14:textId="77777777" w:rsidTr="00826410">
        <w:trPr>
          <w:trHeight w:val="50"/>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4764B1BA" w14:textId="77777777" w:rsidR="00182C42" w:rsidRPr="00232A28" w:rsidRDefault="00182C42" w:rsidP="003F0080">
            <w:pPr>
              <w:ind w:left="-108" w:right="-108"/>
              <w:jc w:val="center"/>
              <w:rPr>
                <w:color w:val="000000"/>
                <w:sz w:val="16"/>
                <w:szCs w:val="16"/>
              </w:rPr>
            </w:pPr>
            <w:r w:rsidRPr="00232A28">
              <w:rPr>
                <w:sz w:val="16"/>
                <w:szCs w:val="16"/>
              </w:rPr>
              <w:t>Agresif</w:t>
            </w:r>
          </w:p>
        </w:tc>
        <w:tc>
          <w:tcPr>
            <w:tcW w:w="498" w:type="dxa"/>
            <w:tcBorders>
              <w:top w:val="single" w:sz="4" w:space="0" w:color="auto"/>
              <w:left w:val="nil"/>
              <w:bottom w:val="single" w:sz="4" w:space="0" w:color="auto"/>
              <w:right w:val="single" w:sz="4" w:space="0" w:color="auto"/>
            </w:tcBorders>
            <w:shd w:val="clear" w:color="auto" w:fill="auto"/>
            <w:noWrap/>
          </w:tcPr>
          <w:p w14:paraId="7D0314CB" w14:textId="77777777" w:rsidR="00182C42" w:rsidRPr="00232A28" w:rsidRDefault="00182C42" w:rsidP="003F0080">
            <w:pPr>
              <w:ind w:left="-108" w:right="-108"/>
              <w:jc w:val="center"/>
              <w:rPr>
                <w:color w:val="000000"/>
                <w:sz w:val="16"/>
                <w:szCs w:val="16"/>
              </w:rPr>
            </w:pPr>
            <w:r w:rsidRPr="00232A28">
              <w:rPr>
                <w:color w:val="000000"/>
                <w:sz w:val="16"/>
                <w:szCs w:val="16"/>
              </w:rPr>
              <w:t>15</w:t>
            </w:r>
          </w:p>
        </w:tc>
        <w:tc>
          <w:tcPr>
            <w:tcW w:w="498" w:type="dxa"/>
            <w:tcBorders>
              <w:top w:val="single" w:sz="4" w:space="0" w:color="auto"/>
              <w:left w:val="nil"/>
              <w:bottom w:val="single" w:sz="4" w:space="0" w:color="auto"/>
              <w:right w:val="single" w:sz="4" w:space="0" w:color="auto"/>
            </w:tcBorders>
            <w:shd w:val="clear" w:color="auto" w:fill="auto"/>
            <w:noWrap/>
          </w:tcPr>
          <w:p w14:paraId="7A41A2FC" w14:textId="77777777" w:rsidR="00182C42" w:rsidRPr="00232A28" w:rsidRDefault="00182C42" w:rsidP="003F0080">
            <w:pPr>
              <w:ind w:left="-108" w:right="-108"/>
              <w:jc w:val="center"/>
              <w:rPr>
                <w:color w:val="000000"/>
                <w:sz w:val="16"/>
                <w:szCs w:val="16"/>
              </w:rPr>
            </w:pPr>
            <w:r w:rsidRPr="00232A28">
              <w:rPr>
                <w:color w:val="000000"/>
                <w:sz w:val="16"/>
                <w:szCs w:val="16"/>
              </w:rPr>
              <w:t>5</w:t>
            </w:r>
          </w:p>
        </w:tc>
        <w:tc>
          <w:tcPr>
            <w:tcW w:w="498" w:type="dxa"/>
            <w:tcBorders>
              <w:top w:val="single" w:sz="4" w:space="0" w:color="auto"/>
              <w:left w:val="nil"/>
              <w:bottom w:val="single" w:sz="4" w:space="0" w:color="auto"/>
              <w:right w:val="single" w:sz="4" w:space="0" w:color="auto"/>
            </w:tcBorders>
            <w:shd w:val="clear" w:color="auto" w:fill="auto"/>
            <w:noWrap/>
          </w:tcPr>
          <w:p w14:paraId="43168553" w14:textId="77777777" w:rsidR="00182C42" w:rsidRPr="00232A28" w:rsidRDefault="00182C42" w:rsidP="003F0080">
            <w:pPr>
              <w:ind w:left="-108" w:right="-108"/>
              <w:jc w:val="center"/>
              <w:rPr>
                <w:color w:val="000000"/>
                <w:sz w:val="16"/>
                <w:szCs w:val="16"/>
              </w:rPr>
            </w:pPr>
            <w:r w:rsidRPr="00232A28">
              <w:rPr>
                <w:color w:val="000000"/>
                <w:sz w:val="16"/>
                <w:szCs w:val="16"/>
              </w:rPr>
              <w:t>5</w:t>
            </w:r>
          </w:p>
        </w:tc>
        <w:tc>
          <w:tcPr>
            <w:tcW w:w="498" w:type="dxa"/>
            <w:tcBorders>
              <w:top w:val="single" w:sz="4" w:space="0" w:color="auto"/>
              <w:left w:val="nil"/>
              <w:bottom w:val="single" w:sz="4" w:space="0" w:color="auto"/>
              <w:right w:val="single" w:sz="4" w:space="0" w:color="auto"/>
            </w:tcBorders>
            <w:shd w:val="clear" w:color="auto" w:fill="auto"/>
            <w:noWrap/>
          </w:tcPr>
          <w:p w14:paraId="52058AA8" w14:textId="77777777" w:rsidR="00182C42" w:rsidRPr="00232A28" w:rsidRDefault="00182C42" w:rsidP="003F0080">
            <w:pPr>
              <w:ind w:left="-108" w:right="-108"/>
              <w:jc w:val="center"/>
              <w:rPr>
                <w:color w:val="000000"/>
                <w:sz w:val="16"/>
                <w:szCs w:val="16"/>
              </w:rPr>
            </w:pPr>
            <w:r w:rsidRPr="00232A28">
              <w:rPr>
                <w:color w:val="000000"/>
                <w:sz w:val="16"/>
                <w:szCs w:val="16"/>
              </w:rPr>
              <w:t>5</w:t>
            </w:r>
          </w:p>
        </w:tc>
        <w:tc>
          <w:tcPr>
            <w:tcW w:w="498" w:type="dxa"/>
            <w:tcBorders>
              <w:top w:val="single" w:sz="4" w:space="0" w:color="auto"/>
              <w:left w:val="nil"/>
              <w:bottom w:val="single" w:sz="4" w:space="0" w:color="auto"/>
              <w:right w:val="single" w:sz="4" w:space="0" w:color="auto"/>
            </w:tcBorders>
            <w:shd w:val="clear" w:color="auto" w:fill="auto"/>
            <w:noWrap/>
          </w:tcPr>
          <w:p w14:paraId="39A53024" w14:textId="77777777" w:rsidR="00182C42" w:rsidRPr="00232A28" w:rsidRDefault="00182C42" w:rsidP="003F0080">
            <w:pPr>
              <w:ind w:left="-108" w:right="-108"/>
              <w:jc w:val="center"/>
              <w:rPr>
                <w:color w:val="000000"/>
                <w:sz w:val="16"/>
                <w:szCs w:val="16"/>
              </w:rPr>
            </w:pPr>
            <w:r>
              <w:rPr>
                <w:color w:val="000000"/>
                <w:sz w:val="16"/>
                <w:szCs w:val="16"/>
              </w:rPr>
              <w:t>1</w:t>
            </w:r>
            <w:r w:rsidRPr="00232A28">
              <w:rPr>
                <w:color w:val="000000"/>
                <w:sz w:val="16"/>
                <w:szCs w:val="16"/>
              </w:rPr>
              <w:t>5</w:t>
            </w:r>
          </w:p>
        </w:tc>
        <w:tc>
          <w:tcPr>
            <w:tcW w:w="498" w:type="dxa"/>
            <w:tcBorders>
              <w:top w:val="single" w:sz="4" w:space="0" w:color="auto"/>
              <w:left w:val="nil"/>
              <w:bottom w:val="single" w:sz="4" w:space="0" w:color="auto"/>
              <w:right w:val="single" w:sz="4" w:space="0" w:color="auto"/>
            </w:tcBorders>
            <w:shd w:val="clear" w:color="auto" w:fill="auto"/>
            <w:noWrap/>
          </w:tcPr>
          <w:p w14:paraId="11349824" w14:textId="77777777" w:rsidR="00182C42" w:rsidRPr="00232A28" w:rsidRDefault="00182C42" w:rsidP="003F0080">
            <w:pPr>
              <w:ind w:left="-108" w:right="-108"/>
              <w:jc w:val="center"/>
              <w:rPr>
                <w:color w:val="000000"/>
                <w:sz w:val="16"/>
                <w:szCs w:val="16"/>
              </w:rPr>
            </w:pPr>
            <w:r w:rsidRPr="00232A28">
              <w:rPr>
                <w:color w:val="000000"/>
                <w:sz w:val="16"/>
                <w:szCs w:val="16"/>
              </w:rPr>
              <w:t>15</w:t>
            </w:r>
          </w:p>
        </w:tc>
      </w:tr>
    </w:tbl>
    <w:p w14:paraId="5ABD0B14" w14:textId="77777777" w:rsidR="003F0080" w:rsidRDefault="003F0080" w:rsidP="003F0080">
      <w:pPr>
        <w:pStyle w:val="Body"/>
        <w:rPr>
          <w:rFonts w:asciiTheme="majorBidi" w:hAnsiTheme="majorBidi" w:cstheme="majorBidi"/>
        </w:rPr>
      </w:pPr>
    </w:p>
    <w:p w14:paraId="33BD7836" w14:textId="77777777" w:rsidR="006766A4" w:rsidRDefault="006766A4" w:rsidP="003F0080">
      <w:pPr>
        <w:pStyle w:val="Body"/>
        <w:rPr>
          <w:rFonts w:asciiTheme="majorBidi" w:hAnsiTheme="majorBidi" w:cstheme="majorBidi"/>
        </w:rPr>
      </w:pPr>
    </w:p>
    <w:p w14:paraId="06B9844A" w14:textId="77777777" w:rsidR="006766A4" w:rsidRPr="003F0080" w:rsidRDefault="006766A4" w:rsidP="003F0080">
      <w:pPr>
        <w:pStyle w:val="Body"/>
        <w:rPr>
          <w:rFonts w:asciiTheme="majorBidi" w:hAnsiTheme="majorBidi" w:cstheme="majorBidi"/>
        </w:rPr>
      </w:pPr>
    </w:p>
    <w:p w14:paraId="620CA39F" w14:textId="60593E6F" w:rsidR="00182C42" w:rsidRPr="003F0080" w:rsidRDefault="003F0080" w:rsidP="003F0080">
      <w:pPr>
        <w:pStyle w:val="Body"/>
        <w:rPr>
          <w:rStyle w:val="mediumtext"/>
          <w:i/>
        </w:rPr>
      </w:pPr>
      <w:proofErr w:type="gramStart"/>
      <w:r w:rsidRPr="003F0080">
        <w:rPr>
          <w:rFonts w:asciiTheme="majorBidi" w:hAnsiTheme="majorBidi" w:cstheme="majorBidi"/>
          <w:i/>
        </w:rPr>
        <w:t>Tabel</w:t>
      </w:r>
      <w:r w:rsidRPr="003F0080">
        <w:rPr>
          <w:rStyle w:val="mediumtext"/>
          <w:i/>
        </w:rPr>
        <w:t xml:space="preserve"> 4.</w:t>
      </w:r>
      <w:proofErr w:type="gramEnd"/>
      <w:r w:rsidRPr="003F0080">
        <w:rPr>
          <w:rStyle w:val="mediumtext"/>
          <w:i/>
        </w:rPr>
        <w:t xml:space="preserve"> Data Bobot Kriteria Profil Resiko</w:t>
      </w:r>
    </w:p>
    <w:tbl>
      <w:tblPr>
        <w:tblW w:w="454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3497"/>
        <w:gridCol w:w="486"/>
      </w:tblGrid>
      <w:tr w:rsidR="00182C42" w:rsidRPr="00232A28" w14:paraId="2389DE3E" w14:textId="77777777" w:rsidTr="00387B99">
        <w:trPr>
          <w:tblHeader/>
          <w:jc w:val="center"/>
        </w:trPr>
        <w:tc>
          <w:tcPr>
            <w:tcW w:w="566" w:type="dxa"/>
            <w:shd w:val="clear" w:color="auto" w:fill="B8CCE4"/>
          </w:tcPr>
          <w:p w14:paraId="19EE008D" w14:textId="77777777" w:rsidR="00182C42" w:rsidRPr="00232A28" w:rsidRDefault="00182C42" w:rsidP="00387B99">
            <w:pPr>
              <w:ind w:right="-109"/>
              <w:jc w:val="center"/>
              <w:rPr>
                <w:b/>
                <w:bCs/>
                <w:sz w:val="16"/>
                <w:szCs w:val="16"/>
              </w:rPr>
            </w:pPr>
            <w:r w:rsidRPr="00232A28">
              <w:rPr>
                <w:b/>
                <w:bCs/>
                <w:sz w:val="16"/>
                <w:szCs w:val="16"/>
              </w:rPr>
              <w:t>Kode</w:t>
            </w:r>
          </w:p>
        </w:tc>
        <w:tc>
          <w:tcPr>
            <w:tcW w:w="3497" w:type="dxa"/>
            <w:shd w:val="clear" w:color="auto" w:fill="B8CCE4"/>
          </w:tcPr>
          <w:p w14:paraId="5A97E961" w14:textId="77777777" w:rsidR="00182C42" w:rsidRPr="00232A28" w:rsidRDefault="00182C42" w:rsidP="00387B99">
            <w:pPr>
              <w:ind w:left="-60" w:right="-59"/>
              <w:jc w:val="center"/>
              <w:rPr>
                <w:b/>
                <w:bCs/>
                <w:sz w:val="16"/>
                <w:szCs w:val="16"/>
              </w:rPr>
            </w:pPr>
            <w:r w:rsidRPr="00232A28">
              <w:rPr>
                <w:b/>
                <w:bCs/>
                <w:sz w:val="16"/>
                <w:szCs w:val="16"/>
              </w:rPr>
              <w:t>Kriteria</w:t>
            </w:r>
          </w:p>
        </w:tc>
        <w:tc>
          <w:tcPr>
            <w:tcW w:w="486" w:type="dxa"/>
            <w:shd w:val="clear" w:color="auto" w:fill="B8CCE4"/>
          </w:tcPr>
          <w:p w14:paraId="10E10502" w14:textId="77777777" w:rsidR="00182C42" w:rsidRPr="00232A28" w:rsidRDefault="00182C42" w:rsidP="00387B99">
            <w:pPr>
              <w:ind w:left="-85" w:right="-134"/>
              <w:jc w:val="center"/>
              <w:rPr>
                <w:b/>
                <w:bCs/>
                <w:sz w:val="16"/>
                <w:szCs w:val="16"/>
              </w:rPr>
            </w:pPr>
            <w:r w:rsidRPr="00232A28">
              <w:rPr>
                <w:b/>
                <w:bCs/>
                <w:sz w:val="16"/>
                <w:szCs w:val="16"/>
              </w:rPr>
              <w:t>Bobot</w:t>
            </w:r>
          </w:p>
        </w:tc>
      </w:tr>
      <w:tr w:rsidR="00182C42" w:rsidRPr="00232A28" w14:paraId="38D9483A" w14:textId="77777777" w:rsidTr="00387B99">
        <w:trPr>
          <w:jc w:val="center"/>
        </w:trPr>
        <w:tc>
          <w:tcPr>
            <w:tcW w:w="566" w:type="dxa"/>
          </w:tcPr>
          <w:p w14:paraId="7B1FB30E" w14:textId="77777777" w:rsidR="00182C42" w:rsidRPr="00232A28" w:rsidRDefault="00182C42" w:rsidP="00387B99">
            <w:pPr>
              <w:ind w:left="-13" w:right="-109"/>
              <w:rPr>
                <w:sz w:val="16"/>
                <w:szCs w:val="16"/>
              </w:rPr>
            </w:pPr>
            <w:r w:rsidRPr="00232A28">
              <w:rPr>
                <w:sz w:val="16"/>
                <w:szCs w:val="16"/>
              </w:rPr>
              <w:t>KPR1</w:t>
            </w:r>
          </w:p>
        </w:tc>
        <w:tc>
          <w:tcPr>
            <w:tcW w:w="3497" w:type="dxa"/>
          </w:tcPr>
          <w:p w14:paraId="0A252BAE" w14:textId="77777777" w:rsidR="00182C42" w:rsidRPr="00232A28" w:rsidRDefault="00182C42" w:rsidP="00387B99">
            <w:pPr>
              <w:ind w:left="-60" w:right="-59"/>
              <w:rPr>
                <w:sz w:val="16"/>
                <w:szCs w:val="16"/>
              </w:rPr>
            </w:pPr>
            <w:r w:rsidRPr="00232A28">
              <w:rPr>
                <w:sz w:val="16"/>
                <w:szCs w:val="16"/>
              </w:rPr>
              <w:t>Rencana jangka waktu investasi</w:t>
            </w:r>
          </w:p>
        </w:tc>
        <w:tc>
          <w:tcPr>
            <w:tcW w:w="486" w:type="dxa"/>
          </w:tcPr>
          <w:p w14:paraId="4F0974F9" w14:textId="77777777" w:rsidR="00182C42" w:rsidRPr="00232A28" w:rsidRDefault="00182C42" w:rsidP="00387B99">
            <w:pPr>
              <w:ind w:left="-85" w:right="-134"/>
              <w:jc w:val="center"/>
              <w:rPr>
                <w:sz w:val="16"/>
                <w:szCs w:val="16"/>
              </w:rPr>
            </w:pPr>
            <w:r w:rsidRPr="00232A28">
              <w:rPr>
                <w:sz w:val="16"/>
                <w:szCs w:val="16"/>
              </w:rPr>
              <w:t>0.15</w:t>
            </w:r>
          </w:p>
        </w:tc>
      </w:tr>
      <w:tr w:rsidR="00182C42" w:rsidRPr="00232A28" w14:paraId="6ED9C0DB" w14:textId="77777777" w:rsidTr="00387B99">
        <w:trPr>
          <w:jc w:val="center"/>
        </w:trPr>
        <w:tc>
          <w:tcPr>
            <w:tcW w:w="566" w:type="dxa"/>
          </w:tcPr>
          <w:p w14:paraId="02B4B5C3" w14:textId="77777777" w:rsidR="00182C42" w:rsidRPr="00232A28" w:rsidRDefault="00182C42" w:rsidP="00387B99">
            <w:pPr>
              <w:ind w:left="-13" w:right="-109"/>
              <w:rPr>
                <w:sz w:val="16"/>
                <w:szCs w:val="16"/>
              </w:rPr>
            </w:pPr>
            <w:r w:rsidRPr="00232A28">
              <w:rPr>
                <w:sz w:val="16"/>
                <w:szCs w:val="16"/>
              </w:rPr>
              <w:t>KPR2</w:t>
            </w:r>
          </w:p>
        </w:tc>
        <w:tc>
          <w:tcPr>
            <w:tcW w:w="3497" w:type="dxa"/>
          </w:tcPr>
          <w:p w14:paraId="69ADA166" w14:textId="77777777" w:rsidR="00182C42" w:rsidRPr="00232A28" w:rsidRDefault="00182C42" w:rsidP="00387B99">
            <w:pPr>
              <w:ind w:left="-60" w:right="-59"/>
              <w:rPr>
                <w:sz w:val="16"/>
                <w:szCs w:val="16"/>
              </w:rPr>
            </w:pPr>
            <w:r w:rsidRPr="00232A28">
              <w:rPr>
                <w:sz w:val="16"/>
                <w:szCs w:val="16"/>
              </w:rPr>
              <w:t xml:space="preserve">Tujuan investasi </w:t>
            </w:r>
            <w:r w:rsidRPr="00232A28">
              <w:rPr>
                <w:color w:val="000000"/>
                <w:sz w:val="16"/>
                <w:szCs w:val="16"/>
              </w:rPr>
              <w:t>Reksa Dana</w:t>
            </w:r>
          </w:p>
        </w:tc>
        <w:tc>
          <w:tcPr>
            <w:tcW w:w="486" w:type="dxa"/>
          </w:tcPr>
          <w:p w14:paraId="4515C2AA" w14:textId="77777777" w:rsidR="00182C42" w:rsidRPr="00232A28" w:rsidRDefault="00182C42" w:rsidP="00387B99">
            <w:pPr>
              <w:ind w:left="-85" w:right="-134"/>
              <w:jc w:val="center"/>
              <w:rPr>
                <w:sz w:val="16"/>
                <w:szCs w:val="16"/>
              </w:rPr>
            </w:pPr>
            <w:r w:rsidRPr="00232A28">
              <w:rPr>
                <w:sz w:val="16"/>
                <w:szCs w:val="16"/>
              </w:rPr>
              <w:t>0.15</w:t>
            </w:r>
          </w:p>
        </w:tc>
      </w:tr>
      <w:tr w:rsidR="00182C42" w:rsidRPr="00232A28" w14:paraId="32AEB2E1" w14:textId="77777777" w:rsidTr="00387B99">
        <w:trPr>
          <w:jc w:val="center"/>
        </w:trPr>
        <w:tc>
          <w:tcPr>
            <w:tcW w:w="566" w:type="dxa"/>
          </w:tcPr>
          <w:p w14:paraId="32C88E3E" w14:textId="77777777" w:rsidR="00182C42" w:rsidRPr="00232A28" w:rsidRDefault="00182C42" w:rsidP="00387B99">
            <w:pPr>
              <w:ind w:left="-13" w:right="-109"/>
              <w:rPr>
                <w:sz w:val="16"/>
                <w:szCs w:val="16"/>
              </w:rPr>
            </w:pPr>
            <w:r w:rsidRPr="00232A28">
              <w:rPr>
                <w:sz w:val="16"/>
                <w:szCs w:val="16"/>
              </w:rPr>
              <w:t>KPR3</w:t>
            </w:r>
          </w:p>
        </w:tc>
        <w:tc>
          <w:tcPr>
            <w:tcW w:w="3497" w:type="dxa"/>
          </w:tcPr>
          <w:p w14:paraId="53059D97" w14:textId="77777777" w:rsidR="00182C42" w:rsidRPr="00232A28" w:rsidRDefault="00182C42" w:rsidP="00387B99">
            <w:pPr>
              <w:ind w:left="-60" w:right="-59"/>
              <w:rPr>
                <w:sz w:val="16"/>
                <w:szCs w:val="16"/>
              </w:rPr>
            </w:pPr>
            <w:r w:rsidRPr="00232A28">
              <w:rPr>
                <w:sz w:val="16"/>
                <w:szCs w:val="16"/>
              </w:rPr>
              <w:t>Tingkat resiko (kerugian) yang sanggup ditanggung</w:t>
            </w:r>
          </w:p>
        </w:tc>
        <w:tc>
          <w:tcPr>
            <w:tcW w:w="486" w:type="dxa"/>
          </w:tcPr>
          <w:p w14:paraId="197B851F" w14:textId="77777777" w:rsidR="00182C42" w:rsidRPr="00232A28" w:rsidRDefault="00182C42" w:rsidP="00387B99">
            <w:pPr>
              <w:ind w:left="-85" w:right="-134"/>
              <w:jc w:val="center"/>
              <w:rPr>
                <w:sz w:val="16"/>
                <w:szCs w:val="16"/>
              </w:rPr>
            </w:pPr>
            <w:r w:rsidRPr="00232A28">
              <w:rPr>
                <w:sz w:val="16"/>
                <w:szCs w:val="16"/>
              </w:rPr>
              <w:t>0.15</w:t>
            </w:r>
          </w:p>
        </w:tc>
      </w:tr>
      <w:tr w:rsidR="00182C42" w:rsidRPr="00232A28" w14:paraId="3E016FF6" w14:textId="77777777" w:rsidTr="00387B99">
        <w:trPr>
          <w:jc w:val="center"/>
        </w:trPr>
        <w:tc>
          <w:tcPr>
            <w:tcW w:w="566" w:type="dxa"/>
          </w:tcPr>
          <w:p w14:paraId="7311398D" w14:textId="77777777" w:rsidR="00182C42" w:rsidRPr="00232A28" w:rsidRDefault="00182C42" w:rsidP="00387B99">
            <w:pPr>
              <w:ind w:left="-13" w:right="-109"/>
              <w:rPr>
                <w:sz w:val="16"/>
                <w:szCs w:val="16"/>
              </w:rPr>
            </w:pPr>
            <w:r w:rsidRPr="00232A28">
              <w:rPr>
                <w:sz w:val="16"/>
                <w:szCs w:val="16"/>
              </w:rPr>
              <w:t>KPR4</w:t>
            </w:r>
          </w:p>
        </w:tc>
        <w:tc>
          <w:tcPr>
            <w:tcW w:w="3497" w:type="dxa"/>
          </w:tcPr>
          <w:p w14:paraId="76D9D1ED" w14:textId="77777777" w:rsidR="00182C42" w:rsidRPr="00232A28" w:rsidRDefault="00182C42" w:rsidP="00387B99">
            <w:pPr>
              <w:ind w:left="-60" w:right="-59"/>
              <w:rPr>
                <w:sz w:val="16"/>
                <w:szCs w:val="16"/>
              </w:rPr>
            </w:pPr>
            <w:r w:rsidRPr="00232A28">
              <w:rPr>
                <w:sz w:val="16"/>
                <w:szCs w:val="16"/>
              </w:rPr>
              <w:t>Persentase rencana modal investasi dari pendapatan</w:t>
            </w:r>
          </w:p>
        </w:tc>
        <w:tc>
          <w:tcPr>
            <w:tcW w:w="486" w:type="dxa"/>
          </w:tcPr>
          <w:p w14:paraId="1D576D1B" w14:textId="77777777" w:rsidR="00182C42" w:rsidRPr="00232A28" w:rsidRDefault="00182C42" w:rsidP="00387B99">
            <w:pPr>
              <w:ind w:left="-85" w:right="-134"/>
              <w:jc w:val="center"/>
              <w:rPr>
                <w:sz w:val="16"/>
                <w:szCs w:val="16"/>
              </w:rPr>
            </w:pPr>
            <w:r w:rsidRPr="00232A28">
              <w:rPr>
                <w:sz w:val="16"/>
                <w:szCs w:val="16"/>
              </w:rPr>
              <w:t>0.15</w:t>
            </w:r>
          </w:p>
        </w:tc>
      </w:tr>
      <w:tr w:rsidR="00182C42" w:rsidRPr="00232A28" w14:paraId="7E1C99E5" w14:textId="77777777" w:rsidTr="00387B99">
        <w:trPr>
          <w:jc w:val="center"/>
        </w:trPr>
        <w:tc>
          <w:tcPr>
            <w:tcW w:w="566" w:type="dxa"/>
          </w:tcPr>
          <w:p w14:paraId="58311153" w14:textId="77777777" w:rsidR="00182C42" w:rsidRPr="00232A28" w:rsidRDefault="00182C42" w:rsidP="00387B99">
            <w:pPr>
              <w:ind w:left="-13" w:right="-109"/>
              <w:rPr>
                <w:sz w:val="16"/>
                <w:szCs w:val="16"/>
              </w:rPr>
            </w:pPr>
            <w:r w:rsidRPr="00232A28">
              <w:rPr>
                <w:sz w:val="16"/>
                <w:szCs w:val="16"/>
              </w:rPr>
              <w:t>KPR5</w:t>
            </w:r>
          </w:p>
        </w:tc>
        <w:tc>
          <w:tcPr>
            <w:tcW w:w="3497" w:type="dxa"/>
          </w:tcPr>
          <w:p w14:paraId="6D7278A3" w14:textId="77777777" w:rsidR="00182C42" w:rsidRPr="00232A28" w:rsidRDefault="00182C42" w:rsidP="00387B99">
            <w:pPr>
              <w:ind w:left="-60" w:right="-59"/>
              <w:rPr>
                <w:sz w:val="16"/>
                <w:szCs w:val="16"/>
              </w:rPr>
            </w:pPr>
            <w:r w:rsidRPr="00232A28">
              <w:rPr>
                <w:sz w:val="16"/>
                <w:szCs w:val="16"/>
              </w:rPr>
              <w:t>Kepemilikan dana darurat</w:t>
            </w:r>
          </w:p>
        </w:tc>
        <w:tc>
          <w:tcPr>
            <w:tcW w:w="486" w:type="dxa"/>
          </w:tcPr>
          <w:p w14:paraId="5B8AFD19" w14:textId="77777777" w:rsidR="00182C42" w:rsidRPr="00232A28" w:rsidRDefault="00182C42" w:rsidP="00387B99">
            <w:pPr>
              <w:ind w:left="-85" w:right="-134"/>
              <w:jc w:val="center"/>
              <w:rPr>
                <w:sz w:val="16"/>
                <w:szCs w:val="16"/>
              </w:rPr>
            </w:pPr>
            <w:r w:rsidRPr="00232A28">
              <w:rPr>
                <w:sz w:val="16"/>
                <w:szCs w:val="16"/>
              </w:rPr>
              <w:t>0.20</w:t>
            </w:r>
          </w:p>
        </w:tc>
      </w:tr>
      <w:tr w:rsidR="00182C42" w:rsidRPr="00232A28" w14:paraId="2A6D8A73" w14:textId="77777777" w:rsidTr="00387B99">
        <w:trPr>
          <w:jc w:val="center"/>
        </w:trPr>
        <w:tc>
          <w:tcPr>
            <w:tcW w:w="566" w:type="dxa"/>
          </w:tcPr>
          <w:p w14:paraId="2A48E306" w14:textId="77777777" w:rsidR="00182C42" w:rsidRPr="00232A28" w:rsidRDefault="00182C42" w:rsidP="00387B99">
            <w:pPr>
              <w:ind w:left="-13" w:right="-109"/>
              <w:rPr>
                <w:sz w:val="16"/>
                <w:szCs w:val="16"/>
              </w:rPr>
            </w:pPr>
            <w:r w:rsidRPr="00232A28">
              <w:rPr>
                <w:sz w:val="16"/>
                <w:szCs w:val="16"/>
              </w:rPr>
              <w:t>KPR6</w:t>
            </w:r>
          </w:p>
        </w:tc>
        <w:tc>
          <w:tcPr>
            <w:tcW w:w="3497" w:type="dxa"/>
          </w:tcPr>
          <w:p w14:paraId="493A282F" w14:textId="77777777" w:rsidR="00182C42" w:rsidRPr="00232A28" w:rsidRDefault="00182C42" w:rsidP="00387B99">
            <w:pPr>
              <w:ind w:left="-60" w:right="-59"/>
              <w:rPr>
                <w:sz w:val="16"/>
                <w:szCs w:val="16"/>
              </w:rPr>
            </w:pPr>
            <w:r w:rsidRPr="00232A28">
              <w:rPr>
                <w:sz w:val="16"/>
                <w:szCs w:val="16"/>
              </w:rPr>
              <w:t xml:space="preserve">Tingkat pengetahuan pada investasi </w:t>
            </w:r>
            <w:r w:rsidRPr="00232A28">
              <w:rPr>
                <w:color w:val="000000"/>
                <w:sz w:val="16"/>
                <w:szCs w:val="16"/>
              </w:rPr>
              <w:t>Reksa Dana</w:t>
            </w:r>
          </w:p>
        </w:tc>
        <w:tc>
          <w:tcPr>
            <w:tcW w:w="486" w:type="dxa"/>
          </w:tcPr>
          <w:p w14:paraId="57246618" w14:textId="77777777" w:rsidR="00182C42" w:rsidRPr="00232A28" w:rsidRDefault="00182C42" w:rsidP="00387B99">
            <w:pPr>
              <w:ind w:left="-85" w:right="-134"/>
              <w:jc w:val="center"/>
              <w:rPr>
                <w:sz w:val="16"/>
                <w:szCs w:val="16"/>
              </w:rPr>
            </w:pPr>
            <w:r w:rsidRPr="00232A28">
              <w:rPr>
                <w:sz w:val="16"/>
                <w:szCs w:val="16"/>
              </w:rPr>
              <w:t>0.20</w:t>
            </w:r>
          </w:p>
        </w:tc>
      </w:tr>
    </w:tbl>
    <w:p w14:paraId="69459BA3" w14:textId="77777777" w:rsidR="001D0856" w:rsidRDefault="001D0856" w:rsidP="00182C42">
      <w:pPr>
        <w:pStyle w:val="IEEEParagraph"/>
        <w:rPr>
          <w:rStyle w:val="mediumtext"/>
          <w:szCs w:val="20"/>
        </w:rPr>
      </w:pPr>
    </w:p>
    <w:p w14:paraId="47652E8D" w14:textId="6FD25E9A" w:rsidR="00182C42" w:rsidRDefault="00182C42" w:rsidP="00182C42">
      <w:pPr>
        <w:pStyle w:val="IEEEParagraph"/>
        <w:rPr>
          <w:rStyle w:val="mediumtext"/>
          <w:szCs w:val="20"/>
        </w:rPr>
      </w:pPr>
      <w:proofErr w:type="gramStart"/>
      <w:r>
        <w:rPr>
          <w:rStyle w:val="mediumtext"/>
          <w:szCs w:val="20"/>
        </w:rPr>
        <w:t xml:space="preserve">Setelah dilakukan perhitungan menggunakan metode SMART maka didapatkan nilai akhir alternatif seperti tabel </w:t>
      </w:r>
      <w:r w:rsidR="00387B99">
        <w:rPr>
          <w:rStyle w:val="mediumtext"/>
          <w:szCs w:val="20"/>
        </w:rPr>
        <w:t>5</w:t>
      </w:r>
      <w:r>
        <w:rPr>
          <w:rStyle w:val="mediumtext"/>
          <w:szCs w:val="20"/>
        </w:rPr>
        <w:t>.</w:t>
      </w:r>
      <w:proofErr w:type="gramEnd"/>
    </w:p>
    <w:p w14:paraId="77920B5F" w14:textId="77777777" w:rsidR="001D0856" w:rsidRDefault="001D0856" w:rsidP="00182C42">
      <w:pPr>
        <w:pStyle w:val="IEEEParagraph"/>
        <w:rPr>
          <w:rStyle w:val="mediumtext"/>
          <w:szCs w:val="20"/>
        </w:rPr>
      </w:pPr>
    </w:p>
    <w:p w14:paraId="0FB7A9B9" w14:textId="560311FA" w:rsidR="00182C42" w:rsidRPr="00387B99" w:rsidRDefault="00182C42" w:rsidP="00387B99">
      <w:pPr>
        <w:pStyle w:val="Body"/>
        <w:rPr>
          <w:rStyle w:val="mediumtext"/>
          <w:i/>
        </w:rPr>
      </w:pPr>
      <w:proofErr w:type="gramStart"/>
      <w:r w:rsidRPr="00387B99">
        <w:rPr>
          <w:rFonts w:asciiTheme="majorBidi" w:hAnsiTheme="majorBidi" w:cstheme="majorBidi"/>
          <w:i/>
        </w:rPr>
        <w:t>Tabel</w:t>
      </w:r>
      <w:r w:rsidRPr="00387B99">
        <w:rPr>
          <w:rStyle w:val="mediumtext"/>
          <w:i/>
        </w:rPr>
        <w:t xml:space="preserve"> </w:t>
      </w:r>
      <w:r w:rsidR="00387B99" w:rsidRPr="00387B99">
        <w:rPr>
          <w:rStyle w:val="mediumtext"/>
          <w:i/>
        </w:rPr>
        <w:t>5.</w:t>
      </w:r>
      <w:proofErr w:type="gramEnd"/>
      <w:r w:rsidR="00387B99" w:rsidRPr="00387B99">
        <w:rPr>
          <w:rStyle w:val="mediumtext"/>
          <w:i/>
        </w:rPr>
        <w:t xml:space="preserve"> Nilai Akhir Alternatif </w:t>
      </w:r>
      <w:r w:rsidR="00387B99">
        <w:rPr>
          <w:rStyle w:val="mediumtext"/>
          <w:i/>
        </w:rPr>
        <w:t>d</w:t>
      </w:r>
      <w:r w:rsidR="00387B99" w:rsidRPr="00387B99">
        <w:rPr>
          <w:rStyle w:val="mediumtext"/>
          <w:i/>
        </w:rPr>
        <w:t xml:space="preserve">engan Metode </w:t>
      </w:r>
      <w:r w:rsidRPr="00387B99">
        <w:rPr>
          <w:rStyle w:val="mediumtext"/>
          <w:i/>
        </w:rPr>
        <w:t>SMART</w:t>
      </w:r>
    </w:p>
    <w:tbl>
      <w:tblPr>
        <w:tblW w:w="4489" w:type="dxa"/>
        <w:jc w:val="center"/>
        <w:tblInd w:w="1429" w:type="dxa"/>
        <w:tblLayout w:type="fixed"/>
        <w:tblLook w:val="04A0" w:firstRow="1" w:lastRow="0" w:firstColumn="1" w:lastColumn="0" w:noHBand="0" w:noVBand="1"/>
      </w:tblPr>
      <w:tblGrid>
        <w:gridCol w:w="985"/>
        <w:gridCol w:w="441"/>
        <w:gridCol w:w="441"/>
        <w:gridCol w:w="441"/>
        <w:gridCol w:w="441"/>
        <w:gridCol w:w="441"/>
        <w:gridCol w:w="441"/>
        <w:gridCol w:w="858"/>
      </w:tblGrid>
      <w:tr w:rsidR="00182C42" w:rsidRPr="00232A28" w14:paraId="2CEF7B32" w14:textId="77777777" w:rsidTr="003F0080">
        <w:trPr>
          <w:trHeight w:val="221"/>
          <w:tblHeader/>
          <w:jc w:val="center"/>
        </w:trPr>
        <w:tc>
          <w:tcPr>
            <w:tcW w:w="985" w:type="dxa"/>
            <w:tcBorders>
              <w:top w:val="single" w:sz="4" w:space="0" w:color="auto"/>
              <w:left w:val="single" w:sz="4" w:space="0" w:color="auto"/>
              <w:bottom w:val="single" w:sz="4" w:space="0" w:color="auto"/>
              <w:right w:val="single" w:sz="4" w:space="0" w:color="auto"/>
            </w:tcBorders>
            <w:shd w:val="clear" w:color="auto" w:fill="auto"/>
            <w:hideMark/>
          </w:tcPr>
          <w:p w14:paraId="13F6D129" w14:textId="77777777" w:rsidR="00182C42" w:rsidRPr="00232A28" w:rsidRDefault="00182C42" w:rsidP="003F0080">
            <w:pPr>
              <w:ind w:left="-108" w:right="-108"/>
              <w:jc w:val="center"/>
              <w:rPr>
                <w:b/>
                <w:bCs/>
                <w:color w:val="000000"/>
                <w:sz w:val="16"/>
                <w:szCs w:val="16"/>
              </w:rPr>
            </w:pPr>
            <w:r w:rsidRPr="00232A28">
              <w:rPr>
                <w:b/>
                <w:bCs/>
                <w:color w:val="000000"/>
                <w:sz w:val="16"/>
                <w:szCs w:val="16"/>
              </w:rPr>
              <w:t>Alternatif</w:t>
            </w:r>
          </w:p>
        </w:tc>
        <w:tc>
          <w:tcPr>
            <w:tcW w:w="441" w:type="dxa"/>
            <w:tcBorders>
              <w:top w:val="single" w:sz="4" w:space="0" w:color="auto"/>
              <w:left w:val="nil"/>
              <w:bottom w:val="single" w:sz="4" w:space="0" w:color="auto"/>
              <w:right w:val="single" w:sz="4" w:space="0" w:color="auto"/>
            </w:tcBorders>
            <w:shd w:val="clear" w:color="auto" w:fill="auto"/>
            <w:hideMark/>
          </w:tcPr>
          <w:p w14:paraId="7EC2D926" w14:textId="77777777" w:rsidR="00182C42" w:rsidRPr="00232A28" w:rsidRDefault="00182C42" w:rsidP="003F0080">
            <w:pPr>
              <w:ind w:left="-108" w:right="-108"/>
              <w:jc w:val="center"/>
              <w:rPr>
                <w:b/>
                <w:bCs/>
                <w:color w:val="000000"/>
                <w:sz w:val="16"/>
                <w:szCs w:val="16"/>
              </w:rPr>
            </w:pPr>
            <m:oMathPara>
              <m:oMath>
                <m:sSub>
                  <m:sSubPr>
                    <m:ctrlPr>
                      <w:rPr>
                        <w:rFonts w:ascii="Cambria Math" w:hAnsi="Cambria Math"/>
                        <w:i/>
                        <w:sz w:val="16"/>
                        <w:szCs w:val="16"/>
                      </w:rPr>
                    </m:ctrlPr>
                  </m:sSubPr>
                  <m:e>
                    <m:r>
                      <w:rPr>
                        <w:rFonts w:ascii="Cambria Math" w:hAnsi="Cambria Math"/>
                        <w:sz w:val="16"/>
                        <w:szCs w:val="16"/>
                      </w:rPr>
                      <m:t>Uk</m:t>
                    </m:r>
                  </m:e>
                  <m:sub>
                    <m:r>
                      <w:rPr>
                        <w:rFonts w:ascii="Cambria Math" w:hAnsi="Cambria Math"/>
                        <w:sz w:val="16"/>
                        <w:szCs w:val="16"/>
                      </w:rPr>
                      <m:t>1</m:t>
                    </m:r>
                  </m:sub>
                </m:sSub>
              </m:oMath>
            </m:oMathPara>
          </w:p>
        </w:tc>
        <w:tc>
          <w:tcPr>
            <w:tcW w:w="441" w:type="dxa"/>
            <w:tcBorders>
              <w:top w:val="single" w:sz="4" w:space="0" w:color="auto"/>
              <w:left w:val="nil"/>
              <w:bottom w:val="single" w:sz="4" w:space="0" w:color="auto"/>
              <w:right w:val="single" w:sz="4" w:space="0" w:color="auto"/>
            </w:tcBorders>
            <w:shd w:val="clear" w:color="auto" w:fill="auto"/>
            <w:hideMark/>
          </w:tcPr>
          <w:p w14:paraId="14117D0B" w14:textId="77777777" w:rsidR="00182C42" w:rsidRPr="00232A28" w:rsidRDefault="00182C42" w:rsidP="003F0080">
            <w:pPr>
              <w:ind w:left="-108" w:right="-108"/>
              <w:jc w:val="center"/>
              <w:rPr>
                <w:b/>
                <w:bCs/>
                <w:color w:val="000000"/>
                <w:sz w:val="16"/>
                <w:szCs w:val="16"/>
              </w:rPr>
            </w:pPr>
            <m:oMathPara>
              <m:oMath>
                <m:sSub>
                  <m:sSubPr>
                    <m:ctrlPr>
                      <w:rPr>
                        <w:rFonts w:ascii="Cambria Math" w:hAnsi="Cambria Math"/>
                        <w:i/>
                        <w:sz w:val="16"/>
                        <w:szCs w:val="16"/>
                      </w:rPr>
                    </m:ctrlPr>
                  </m:sSubPr>
                  <m:e>
                    <m:r>
                      <w:rPr>
                        <w:rFonts w:ascii="Cambria Math" w:hAnsi="Cambria Math"/>
                        <w:sz w:val="16"/>
                        <w:szCs w:val="16"/>
                      </w:rPr>
                      <m:t>Uk</m:t>
                    </m:r>
                  </m:e>
                  <m:sub>
                    <m:r>
                      <w:rPr>
                        <w:rFonts w:ascii="Cambria Math" w:hAnsi="Cambria Math"/>
                        <w:sz w:val="16"/>
                        <w:szCs w:val="16"/>
                      </w:rPr>
                      <m:t>2</m:t>
                    </m:r>
                  </m:sub>
                </m:sSub>
              </m:oMath>
            </m:oMathPara>
          </w:p>
        </w:tc>
        <w:tc>
          <w:tcPr>
            <w:tcW w:w="441" w:type="dxa"/>
            <w:tcBorders>
              <w:top w:val="single" w:sz="4" w:space="0" w:color="auto"/>
              <w:left w:val="nil"/>
              <w:bottom w:val="single" w:sz="4" w:space="0" w:color="auto"/>
              <w:right w:val="single" w:sz="4" w:space="0" w:color="auto"/>
            </w:tcBorders>
            <w:shd w:val="clear" w:color="auto" w:fill="auto"/>
            <w:hideMark/>
          </w:tcPr>
          <w:p w14:paraId="7DF6DA98" w14:textId="77777777" w:rsidR="00182C42" w:rsidRPr="00232A28" w:rsidRDefault="00182C42" w:rsidP="003F0080">
            <w:pPr>
              <w:ind w:left="-108" w:right="-108"/>
              <w:jc w:val="center"/>
              <w:rPr>
                <w:b/>
                <w:bCs/>
                <w:color w:val="000000"/>
                <w:sz w:val="16"/>
                <w:szCs w:val="16"/>
              </w:rPr>
            </w:pPr>
            <m:oMathPara>
              <m:oMath>
                <m:sSub>
                  <m:sSubPr>
                    <m:ctrlPr>
                      <w:rPr>
                        <w:rFonts w:ascii="Cambria Math" w:hAnsi="Cambria Math"/>
                        <w:i/>
                        <w:sz w:val="16"/>
                        <w:szCs w:val="16"/>
                      </w:rPr>
                    </m:ctrlPr>
                  </m:sSubPr>
                  <m:e>
                    <m:r>
                      <w:rPr>
                        <w:rFonts w:ascii="Cambria Math" w:hAnsi="Cambria Math"/>
                        <w:sz w:val="16"/>
                        <w:szCs w:val="16"/>
                      </w:rPr>
                      <m:t>Uk</m:t>
                    </m:r>
                  </m:e>
                  <m:sub>
                    <m:r>
                      <w:rPr>
                        <w:rFonts w:ascii="Cambria Math" w:hAnsi="Cambria Math"/>
                        <w:sz w:val="16"/>
                        <w:szCs w:val="16"/>
                      </w:rPr>
                      <m:t>3</m:t>
                    </m:r>
                  </m:sub>
                </m:sSub>
              </m:oMath>
            </m:oMathPara>
          </w:p>
        </w:tc>
        <w:tc>
          <w:tcPr>
            <w:tcW w:w="441" w:type="dxa"/>
            <w:tcBorders>
              <w:top w:val="single" w:sz="4" w:space="0" w:color="auto"/>
              <w:left w:val="nil"/>
              <w:bottom w:val="single" w:sz="4" w:space="0" w:color="auto"/>
              <w:right w:val="single" w:sz="4" w:space="0" w:color="auto"/>
            </w:tcBorders>
            <w:shd w:val="clear" w:color="auto" w:fill="auto"/>
            <w:hideMark/>
          </w:tcPr>
          <w:p w14:paraId="022D03FD" w14:textId="77777777" w:rsidR="00182C42" w:rsidRPr="00232A28" w:rsidRDefault="00182C42" w:rsidP="003F0080">
            <w:pPr>
              <w:ind w:left="-108" w:right="-108"/>
              <w:jc w:val="center"/>
              <w:rPr>
                <w:b/>
                <w:bCs/>
                <w:color w:val="000000"/>
                <w:sz w:val="16"/>
                <w:szCs w:val="16"/>
              </w:rPr>
            </w:pPr>
            <m:oMathPara>
              <m:oMath>
                <m:sSub>
                  <m:sSubPr>
                    <m:ctrlPr>
                      <w:rPr>
                        <w:rFonts w:ascii="Cambria Math" w:hAnsi="Cambria Math"/>
                        <w:i/>
                        <w:sz w:val="16"/>
                        <w:szCs w:val="16"/>
                      </w:rPr>
                    </m:ctrlPr>
                  </m:sSubPr>
                  <m:e>
                    <m:r>
                      <w:rPr>
                        <w:rFonts w:ascii="Cambria Math" w:hAnsi="Cambria Math"/>
                        <w:sz w:val="16"/>
                        <w:szCs w:val="16"/>
                      </w:rPr>
                      <m:t>Uk</m:t>
                    </m:r>
                  </m:e>
                  <m:sub>
                    <m:r>
                      <w:rPr>
                        <w:rFonts w:ascii="Cambria Math" w:hAnsi="Cambria Math"/>
                        <w:sz w:val="16"/>
                        <w:szCs w:val="16"/>
                      </w:rPr>
                      <m:t>4</m:t>
                    </m:r>
                  </m:sub>
                </m:sSub>
              </m:oMath>
            </m:oMathPara>
          </w:p>
        </w:tc>
        <w:tc>
          <w:tcPr>
            <w:tcW w:w="441" w:type="dxa"/>
            <w:tcBorders>
              <w:top w:val="single" w:sz="4" w:space="0" w:color="auto"/>
              <w:left w:val="nil"/>
              <w:bottom w:val="single" w:sz="4" w:space="0" w:color="auto"/>
              <w:right w:val="single" w:sz="4" w:space="0" w:color="auto"/>
            </w:tcBorders>
            <w:shd w:val="clear" w:color="auto" w:fill="auto"/>
            <w:hideMark/>
          </w:tcPr>
          <w:p w14:paraId="13FEC3AD" w14:textId="77777777" w:rsidR="00182C42" w:rsidRPr="00232A28" w:rsidRDefault="00182C42" w:rsidP="003F0080">
            <w:pPr>
              <w:ind w:left="-108" w:right="-108"/>
              <w:jc w:val="center"/>
              <w:rPr>
                <w:b/>
                <w:bCs/>
                <w:color w:val="000000"/>
                <w:sz w:val="16"/>
                <w:szCs w:val="16"/>
              </w:rPr>
            </w:pPr>
            <m:oMathPara>
              <m:oMath>
                <m:sSub>
                  <m:sSubPr>
                    <m:ctrlPr>
                      <w:rPr>
                        <w:rFonts w:ascii="Cambria Math" w:hAnsi="Cambria Math"/>
                        <w:i/>
                        <w:sz w:val="16"/>
                        <w:szCs w:val="16"/>
                      </w:rPr>
                    </m:ctrlPr>
                  </m:sSubPr>
                  <m:e>
                    <m:r>
                      <w:rPr>
                        <w:rFonts w:ascii="Cambria Math" w:hAnsi="Cambria Math"/>
                        <w:sz w:val="16"/>
                        <w:szCs w:val="16"/>
                      </w:rPr>
                      <m:t>Uk</m:t>
                    </m:r>
                  </m:e>
                  <m:sub>
                    <m:r>
                      <w:rPr>
                        <w:rFonts w:ascii="Cambria Math" w:hAnsi="Cambria Math"/>
                        <w:sz w:val="16"/>
                        <w:szCs w:val="16"/>
                      </w:rPr>
                      <m:t>5</m:t>
                    </m:r>
                  </m:sub>
                </m:sSub>
              </m:oMath>
            </m:oMathPara>
          </w:p>
        </w:tc>
        <w:tc>
          <w:tcPr>
            <w:tcW w:w="441" w:type="dxa"/>
            <w:tcBorders>
              <w:top w:val="single" w:sz="4" w:space="0" w:color="auto"/>
              <w:left w:val="nil"/>
              <w:bottom w:val="single" w:sz="4" w:space="0" w:color="auto"/>
              <w:right w:val="single" w:sz="4" w:space="0" w:color="auto"/>
            </w:tcBorders>
            <w:shd w:val="clear" w:color="auto" w:fill="auto"/>
            <w:hideMark/>
          </w:tcPr>
          <w:p w14:paraId="2FA57142" w14:textId="77777777" w:rsidR="00182C42" w:rsidRPr="00232A28" w:rsidRDefault="00182C42" w:rsidP="003F0080">
            <w:pPr>
              <w:ind w:left="-108" w:right="-108"/>
              <w:jc w:val="center"/>
              <w:rPr>
                <w:b/>
                <w:bCs/>
                <w:color w:val="000000"/>
                <w:sz w:val="16"/>
                <w:szCs w:val="16"/>
              </w:rPr>
            </w:pPr>
            <m:oMathPara>
              <m:oMath>
                <m:sSub>
                  <m:sSubPr>
                    <m:ctrlPr>
                      <w:rPr>
                        <w:rFonts w:ascii="Cambria Math" w:hAnsi="Cambria Math"/>
                        <w:i/>
                        <w:sz w:val="16"/>
                        <w:szCs w:val="16"/>
                      </w:rPr>
                    </m:ctrlPr>
                  </m:sSubPr>
                  <m:e>
                    <m:r>
                      <w:rPr>
                        <w:rFonts w:ascii="Cambria Math" w:hAnsi="Cambria Math"/>
                        <w:sz w:val="16"/>
                        <w:szCs w:val="16"/>
                      </w:rPr>
                      <m:t>Uk</m:t>
                    </m:r>
                  </m:e>
                  <m:sub>
                    <m:r>
                      <w:rPr>
                        <w:rFonts w:ascii="Cambria Math" w:hAnsi="Cambria Math"/>
                        <w:sz w:val="16"/>
                        <w:szCs w:val="16"/>
                      </w:rPr>
                      <m:t>6</m:t>
                    </m:r>
                  </m:sub>
                </m:sSub>
              </m:oMath>
            </m:oMathPara>
          </w:p>
        </w:tc>
        <w:tc>
          <w:tcPr>
            <w:tcW w:w="858" w:type="dxa"/>
            <w:tcBorders>
              <w:top w:val="single" w:sz="4" w:space="0" w:color="auto"/>
              <w:left w:val="nil"/>
              <w:bottom w:val="single" w:sz="4" w:space="0" w:color="auto"/>
              <w:right w:val="single" w:sz="4" w:space="0" w:color="auto"/>
            </w:tcBorders>
          </w:tcPr>
          <w:p w14:paraId="78F6BE4D" w14:textId="6D85A52B" w:rsidR="00182C42" w:rsidRPr="00232A28" w:rsidRDefault="00182C42" w:rsidP="003F0080">
            <w:pPr>
              <w:ind w:left="-108" w:right="-108"/>
              <w:jc w:val="center"/>
              <w:rPr>
                <w:b/>
                <w:bCs/>
                <w:color w:val="000000"/>
                <w:sz w:val="16"/>
                <w:szCs w:val="16"/>
              </w:rPr>
            </w:pPr>
            <w:r w:rsidRPr="00232A28">
              <w:rPr>
                <w:b/>
                <w:bCs/>
                <w:color w:val="000000"/>
                <w:sz w:val="16"/>
                <w:szCs w:val="16"/>
              </w:rPr>
              <w:t xml:space="preserve">Nilai </w:t>
            </w:r>
            <w:r w:rsidRPr="00535C4F">
              <w:rPr>
                <w:b/>
                <w:bCs/>
                <w:color w:val="000000"/>
                <w:sz w:val="16"/>
                <w:szCs w:val="16"/>
              </w:rPr>
              <w:t>Akhir</w:t>
            </w:r>
          </w:p>
        </w:tc>
      </w:tr>
      <w:tr w:rsidR="00182C42" w:rsidRPr="00232A28" w14:paraId="1556B356" w14:textId="77777777" w:rsidTr="003F0080">
        <w:trPr>
          <w:trHeight w:val="381"/>
          <w:jc w:val="center"/>
        </w:trPr>
        <w:tc>
          <w:tcPr>
            <w:tcW w:w="985" w:type="dxa"/>
            <w:tcBorders>
              <w:top w:val="nil"/>
              <w:left w:val="single" w:sz="4" w:space="0" w:color="auto"/>
              <w:bottom w:val="single" w:sz="4" w:space="0" w:color="auto"/>
              <w:right w:val="single" w:sz="4" w:space="0" w:color="auto"/>
            </w:tcBorders>
            <w:shd w:val="clear" w:color="auto" w:fill="auto"/>
            <w:hideMark/>
          </w:tcPr>
          <w:p w14:paraId="7A56044D" w14:textId="77777777" w:rsidR="00182C42" w:rsidRPr="00232A28" w:rsidRDefault="00182C42" w:rsidP="003F0080">
            <w:pPr>
              <w:ind w:left="-108" w:right="-108"/>
              <w:jc w:val="center"/>
              <w:rPr>
                <w:color w:val="000000"/>
                <w:sz w:val="16"/>
                <w:szCs w:val="16"/>
              </w:rPr>
            </w:pPr>
            <w:r w:rsidRPr="00232A28">
              <w:rPr>
                <w:sz w:val="16"/>
                <w:szCs w:val="16"/>
              </w:rPr>
              <w:t>Sangat Konservatif</w:t>
            </w:r>
          </w:p>
        </w:tc>
        <w:tc>
          <w:tcPr>
            <w:tcW w:w="441" w:type="dxa"/>
            <w:tcBorders>
              <w:top w:val="nil"/>
              <w:left w:val="nil"/>
              <w:bottom w:val="single" w:sz="4" w:space="0" w:color="auto"/>
              <w:right w:val="single" w:sz="4" w:space="0" w:color="auto"/>
            </w:tcBorders>
            <w:shd w:val="clear" w:color="auto" w:fill="auto"/>
            <w:noWrap/>
            <w:vAlign w:val="center"/>
            <w:hideMark/>
          </w:tcPr>
          <w:p w14:paraId="50F007B1" w14:textId="77777777" w:rsidR="00182C42" w:rsidRPr="003B67A0" w:rsidRDefault="00182C42" w:rsidP="003F0080">
            <w:pPr>
              <w:ind w:left="-108" w:right="-108"/>
              <w:jc w:val="center"/>
              <w:rPr>
                <w:color w:val="000000"/>
                <w:sz w:val="16"/>
                <w:szCs w:val="16"/>
              </w:rPr>
            </w:pPr>
            <w:r w:rsidRPr="003B67A0">
              <w:rPr>
                <w:color w:val="000000"/>
                <w:sz w:val="16"/>
                <w:szCs w:val="16"/>
              </w:rPr>
              <w:t>0,00</w:t>
            </w:r>
          </w:p>
        </w:tc>
        <w:tc>
          <w:tcPr>
            <w:tcW w:w="441" w:type="dxa"/>
            <w:tcBorders>
              <w:top w:val="nil"/>
              <w:left w:val="nil"/>
              <w:bottom w:val="single" w:sz="4" w:space="0" w:color="auto"/>
              <w:right w:val="single" w:sz="4" w:space="0" w:color="auto"/>
            </w:tcBorders>
            <w:shd w:val="clear" w:color="auto" w:fill="auto"/>
            <w:noWrap/>
            <w:vAlign w:val="center"/>
            <w:hideMark/>
          </w:tcPr>
          <w:p w14:paraId="2363E599" w14:textId="77777777" w:rsidR="00182C42" w:rsidRPr="003B67A0" w:rsidRDefault="00182C42" w:rsidP="003F0080">
            <w:pPr>
              <w:ind w:left="-108" w:right="-108"/>
              <w:jc w:val="center"/>
              <w:rPr>
                <w:color w:val="000000"/>
                <w:sz w:val="16"/>
                <w:szCs w:val="16"/>
              </w:rPr>
            </w:pPr>
            <w:r w:rsidRPr="003B67A0">
              <w:rPr>
                <w:color w:val="000000"/>
                <w:sz w:val="16"/>
                <w:szCs w:val="16"/>
              </w:rPr>
              <w:t>0,00</w:t>
            </w:r>
          </w:p>
        </w:tc>
        <w:tc>
          <w:tcPr>
            <w:tcW w:w="441" w:type="dxa"/>
            <w:tcBorders>
              <w:top w:val="nil"/>
              <w:left w:val="nil"/>
              <w:bottom w:val="single" w:sz="4" w:space="0" w:color="auto"/>
              <w:right w:val="single" w:sz="4" w:space="0" w:color="auto"/>
            </w:tcBorders>
            <w:shd w:val="clear" w:color="auto" w:fill="auto"/>
            <w:noWrap/>
            <w:vAlign w:val="center"/>
            <w:hideMark/>
          </w:tcPr>
          <w:p w14:paraId="4A6BDF52" w14:textId="77777777" w:rsidR="00182C42" w:rsidRPr="003B67A0" w:rsidRDefault="00182C42" w:rsidP="003F0080">
            <w:pPr>
              <w:ind w:left="-108" w:right="-108"/>
              <w:jc w:val="center"/>
              <w:rPr>
                <w:color w:val="000000"/>
                <w:sz w:val="16"/>
                <w:szCs w:val="16"/>
              </w:rPr>
            </w:pPr>
            <w:r w:rsidRPr="003B67A0">
              <w:rPr>
                <w:color w:val="000000"/>
                <w:sz w:val="16"/>
                <w:szCs w:val="16"/>
              </w:rPr>
              <w:t>5,00</w:t>
            </w:r>
          </w:p>
        </w:tc>
        <w:tc>
          <w:tcPr>
            <w:tcW w:w="441" w:type="dxa"/>
            <w:tcBorders>
              <w:top w:val="nil"/>
              <w:left w:val="nil"/>
              <w:bottom w:val="single" w:sz="4" w:space="0" w:color="auto"/>
              <w:right w:val="single" w:sz="4" w:space="0" w:color="auto"/>
            </w:tcBorders>
            <w:shd w:val="clear" w:color="auto" w:fill="auto"/>
            <w:noWrap/>
            <w:vAlign w:val="center"/>
            <w:hideMark/>
          </w:tcPr>
          <w:p w14:paraId="2763243B" w14:textId="77777777" w:rsidR="00182C42" w:rsidRPr="003B67A0" w:rsidRDefault="00182C42" w:rsidP="003F0080">
            <w:pPr>
              <w:ind w:left="-108" w:right="-108"/>
              <w:jc w:val="center"/>
              <w:rPr>
                <w:color w:val="000000"/>
                <w:sz w:val="16"/>
                <w:szCs w:val="16"/>
              </w:rPr>
            </w:pPr>
            <w:r w:rsidRPr="003B67A0">
              <w:rPr>
                <w:color w:val="000000"/>
                <w:sz w:val="16"/>
                <w:szCs w:val="16"/>
              </w:rPr>
              <w:t>5,00</w:t>
            </w:r>
          </w:p>
        </w:tc>
        <w:tc>
          <w:tcPr>
            <w:tcW w:w="441" w:type="dxa"/>
            <w:tcBorders>
              <w:top w:val="nil"/>
              <w:left w:val="nil"/>
              <w:bottom w:val="single" w:sz="4" w:space="0" w:color="auto"/>
              <w:right w:val="single" w:sz="4" w:space="0" w:color="auto"/>
            </w:tcBorders>
            <w:shd w:val="clear" w:color="auto" w:fill="auto"/>
            <w:noWrap/>
            <w:vAlign w:val="center"/>
            <w:hideMark/>
          </w:tcPr>
          <w:p w14:paraId="2171C44D" w14:textId="77777777" w:rsidR="00182C42" w:rsidRPr="003B67A0" w:rsidRDefault="00182C42" w:rsidP="003F0080">
            <w:pPr>
              <w:ind w:left="-108" w:right="-108"/>
              <w:jc w:val="center"/>
              <w:rPr>
                <w:color w:val="000000"/>
                <w:sz w:val="16"/>
                <w:szCs w:val="16"/>
              </w:rPr>
            </w:pPr>
            <w:r w:rsidRPr="003B67A0">
              <w:rPr>
                <w:color w:val="000000"/>
                <w:sz w:val="16"/>
                <w:szCs w:val="16"/>
              </w:rPr>
              <w:t>5,00</w:t>
            </w:r>
          </w:p>
        </w:tc>
        <w:tc>
          <w:tcPr>
            <w:tcW w:w="441" w:type="dxa"/>
            <w:tcBorders>
              <w:top w:val="nil"/>
              <w:left w:val="nil"/>
              <w:bottom w:val="single" w:sz="4" w:space="0" w:color="auto"/>
              <w:right w:val="single" w:sz="4" w:space="0" w:color="auto"/>
            </w:tcBorders>
            <w:shd w:val="clear" w:color="auto" w:fill="auto"/>
            <w:noWrap/>
            <w:vAlign w:val="center"/>
            <w:hideMark/>
          </w:tcPr>
          <w:p w14:paraId="248481C9" w14:textId="77777777" w:rsidR="00182C42" w:rsidRPr="003B67A0" w:rsidRDefault="00182C42" w:rsidP="003F0080">
            <w:pPr>
              <w:ind w:left="-108" w:right="-108"/>
              <w:jc w:val="center"/>
              <w:rPr>
                <w:color w:val="000000"/>
                <w:sz w:val="16"/>
                <w:szCs w:val="16"/>
              </w:rPr>
            </w:pPr>
            <w:r w:rsidRPr="003B67A0">
              <w:rPr>
                <w:color w:val="000000"/>
                <w:sz w:val="16"/>
                <w:szCs w:val="16"/>
              </w:rPr>
              <w:t>0,00</w:t>
            </w:r>
          </w:p>
        </w:tc>
        <w:tc>
          <w:tcPr>
            <w:tcW w:w="858" w:type="dxa"/>
            <w:tcBorders>
              <w:top w:val="nil"/>
              <w:left w:val="nil"/>
              <w:bottom w:val="single" w:sz="4" w:space="0" w:color="auto"/>
              <w:right w:val="single" w:sz="4" w:space="0" w:color="auto"/>
            </w:tcBorders>
            <w:vAlign w:val="center"/>
          </w:tcPr>
          <w:p w14:paraId="0A73BE42" w14:textId="77777777" w:rsidR="00182C42" w:rsidRPr="003B67A0" w:rsidRDefault="00182C42" w:rsidP="003F0080">
            <w:pPr>
              <w:ind w:left="-108" w:right="-108"/>
              <w:jc w:val="center"/>
              <w:rPr>
                <w:b/>
                <w:color w:val="000000"/>
                <w:sz w:val="16"/>
                <w:szCs w:val="16"/>
              </w:rPr>
            </w:pPr>
            <w:r w:rsidRPr="003B67A0">
              <w:rPr>
                <w:b/>
                <w:color w:val="000000"/>
                <w:sz w:val="16"/>
                <w:szCs w:val="16"/>
              </w:rPr>
              <w:t>15,00</w:t>
            </w:r>
          </w:p>
        </w:tc>
      </w:tr>
      <w:tr w:rsidR="00182C42" w:rsidRPr="00232A28" w14:paraId="1C975124" w14:textId="77777777" w:rsidTr="003F0080">
        <w:trPr>
          <w:trHeight w:val="70"/>
          <w:jc w:val="center"/>
        </w:trPr>
        <w:tc>
          <w:tcPr>
            <w:tcW w:w="985" w:type="dxa"/>
            <w:tcBorders>
              <w:top w:val="nil"/>
              <w:left w:val="single" w:sz="4" w:space="0" w:color="auto"/>
              <w:bottom w:val="single" w:sz="4" w:space="0" w:color="auto"/>
              <w:right w:val="single" w:sz="4" w:space="0" w:color="auto"/>
            </w:tcBorders>
            <w:shd w:val="clear" w:color="auto" w:fill="auto"/>
            <w:hideMark/>
          </w:tcPr>
          <w:p w14:paraId="3A2A970D" w14:textId="77777777" w:rsidR="00182C42" w:rsidRPr="00232A28" w:rsidRDefault="00182C42" w:rsidP="003F0080">
            <w:pPr>
              <w:ind w:left="-108" w:right="-108"/>
              <w:jc w:val="center"/>
              <w:rPr>
                <w:color w:val="000000"/>
                <w:sz w:val="16"/>
                <w:szCs w:val="16"/>
              </w:rPr>
            </w:pPr>
            <w:r w:rsidRPr="00232A28">
              <w:rPr>
                <w:sz w:val="16"/>
                <w:szCs w:val="16"/>
              </w:rPr>
              <w:t>Konservatif</w:t>
            </w:r>
          </w:p>
        </w:tc>
        <w:tc>
          <w:tcPr>
            <w:tcW w:w="441" w:type="dxa"/>
            <w:tcBorders>
              <w:top w:val="nil"/>
              <w:left w:val="nil"/>
              <w:bottom w:val="single" w:sz="4" w:space="0" w:color="auto"/>
              <w:right w:val="single" w:sz="4" w:space="0" w:color="auto"/>
            </w:tcBorders>
            <w:shd w:val="clear" w:color="auto" w:fill="auto"/>
            <w:noWrap/>
            <w:vAlign w:val="center"/>
            <w:hideMark/>
          </w:tcPr>
          <w:p w14:paraId="0EF19907" w14:textId="77777777" w:rsidR="00182C42" w:rsidRPr="003B67A0" w:rsidRDefault="00182C42" w:rsidP="003F0080">
            <w:pPr>
              <w:ind w:left="-108" w:right="-108"/>
              <w:jc w:val="center"/>
              <w:rPr>
                <w:color w:val="000000"/>
                <w:sz w:val="16"/>
                <w:szCs w:val="16"/>
              </w:rPr>
            </w:pPr>
            <w:r w:rsidRPr="003B67A0">
              <w:rPr>
                <w:color w:val="000000"/>
                <w:sz w:val="16"/>
                <w:szCs w:val="16"/>
              </w:rPr>
              <w:t>6,67</w:t>
            </w:r>
          </w:p>
        </w:tc>
        <w:tc>
          <w:tcPr>
            <w:tcW w:w="441" w:type="dxa"/>
            <w:tcBorders>
              <w:top w:val="nil"/>
              <w:left w:val="nil"/>
              <w:bottom w:val="single" w:sz="4" w:space="0" w:color="auto"/>
              <w:right w:val="single" w:sz="4" w:space="0" w:color="auto"/>
            </w:tcBorders>
            <w:shd w:val="clear" w:color="auto" w:fill="auto"/>
            <w:noWrap/>
            <w:vAlign w:val="center"/>
            <w:hideMark/>
          </w:tcPr>
          <w:p w14:paraId="65886A12" w14:textId="77777777" w:rsidR="00182C42" w:rsidRPr="003B67A0" w:rsidRDefault="00182C42" w:rsidP="003F0080">
            <w:pPr>
              <w:ind w:left="-108" w:right="-108"/>
              <w:jc w:val="center"/>
              <w:rPr>
                <w:color w:val="000000"/>
                <w:sz w:val="16"/>
                <w:szCs w:val="16"/>
              </w:rPr>
            </w:pPr>
            <w:r w:rsidRPr="003B67A0">
              <w:rPr>
                <w:color w:val="000000"/>
                <w:sz w:val="16"/>
                <w:szCs w:val="16"/>
              </w:rPr>
              <w:t>6,67</w:t>
            </w:r>
          </w:p>
        </w:tc>
        <w:tc>
          <w:tcPr>
            <w:tcW w:w="441" w:type="dxa"/>
            <w:tcBorders>
              <w:top w:val="nil"/>
              <w:left w:val="nil"/>
              <w:bottom w:val="single" w:sz="4" w:space="0" w:color="auto"/>
              <w:right w:val="single" w:sz="4" w:space="0" w:color="auto"/>
            </w:tcBorders>
            <w:shd w:val="clear" w:color="auto" w:fill="auto"/>
            <w:noWrap/>
            <w:vAlign w:val="center"/>
            <w:hideMark/>
          </w:tcPr>
          <w:p w14:paraId="3D5A2E26" w14:textId="77777777" w:rsidR="00182C42" w:rsidRPr="003B67A0" w:rsidRDefault="00182C42" w:rsidP="003F0080">
            <w:pPr>
              <w:ind w:left="-108" w:right="-108"/>
              <w:jc w:val="center"/>
              <w:rPr>
                <w:color w:val="000000"/>
                <w:sz w:val="16"/>
                <w:szCs w:val="16"/>
              </w:rPr>
            </w:pPr>
            <w:r w:rsidRPr="003B67A0">
              <w:rPr>
                <w:color w:val="000000"/>
                <w:sz w:val="16"/>
                <w:szCs w:val="16"/>
              </w:rPr>
              <w:t>15,00</w:t>
            </w:r>
          </w:p>
        </w:tc>
        <w:tc>
          <w:tcPr>
            <w:tcW w:w="441" w:type="dxa"/>
            <w:tcBorders>
              <w:top w:val="nil"/>
              <w:left w:val="nil"/>
              <w:bottom w:val="single" w:sz="4" w:space="0" w:color="auto"/>
              <w:right w:val="single" w:sz="4" w:space="0" w:color="auto"/>
            </w:tcBorders>
            <w:shd w:val="clear" w:color="auto" w:fill="auto"/>
            <w:noWrap/>
            <w:vAlign w:val="center"/>
            <w:hideMark/>
          </w:tcPr>
          <w:p w14:paraId="47A93A13" w14:textId="77777777" w:rsidR="00182C42" w:rsidRPr="003B67A0" w:rsidRDefault="00182C42" w:rsidP="003F0080">
            <w:pPr>
              <w:ind w:left="-108" w:right="-108"/>
              <w:jc w:val="center"/>
              <w:rPr>
                <w:color w:val="000000"/>
                <w:sz w:val="16"/>
                <w:szCs w:val="16"/>
              </w:rPr>
            </w:pPr>
            <w:r w:rsidRPr="003B67A0">
              <w:rPr>
                <w:color w:val="000000"/>
                <w:sz w:val="16"/>
                <w:szCs w:val="16"/>
              </w:rPr>
              <w:t>15,00</w:t>
            </w:r>
          </w:p>
        </w:tc>
        <w:tc>
          <w:tcPr>
            <w:tcW w:w="441" w:type="dxa"/>
            <w:tcBorders>
              <w:top w:val="nil"/>
              <w:left w:val="nil"/>
              <w:bottom w:val="single" w:sz="4" w:space="0" w:color="auto"/>
              <w:right w:val="single" w:sz="4" w:space="0" w:color="auto"/>
            </w:tcBorders>
            <w:shd w:val="clear" w:color="auto" w:fill="auto"/>
            <w:noWrap/>
            <w:vAlign w:val="center"/>
            <w:hideMark/>
          </w:tcPr>
          <w:p w14:paraId="4225D5AD" w14:textId="77777777" w:rsidR="00182C42" w:rsidRPr="003B67A0" w:rsidRDefault="00182C42" w:rsidP="003F0080">
            <w:pPr>
              <w:ind w:left="-108" w:right="-108"/>
              <w:jc w:val="center"/>
              <w:rPr>
                <w:color w:val="000000"/>
                <w:sz w:val="16"/>
                <w:szCs w:val="16"/>
              </w:rPr>
            </w:pPr>
            <w:r w:rsidRPr="003B67A0">
              <w:rPr>
                <w:color w:val="000000"/>
                <w:sz w:val="16"/>
                <w:szCs w:val="16"/>
              </w:rPr>
              <w:t>8,00</w:t>
            </w:r>
          </w:p>
        </w:tc>
        <w:tc>
          <w:tcPr>
            <w:tcW w:w="441" w:type="dxa"/>
            <w:tcBorders>
              <w:top w:val="nil"/>
              <w:left w:val="nil"/>
              <w:bottom w:val="single" w:sz="4" w:space="0" w:color="auto"/>
              <w:right w:val="single" w:sz="4" w:space="0" w:color="auto"/>
            </w:tcBorders>
            <w:shd w:val="clear" w:color="auto" w:fill="auto"/>
            <w:noWrap/>
            <w:vAlign w:val="center"/>
            <w:hideMark/>
          </w:tcPr>
          <w:p w14:paraId="40832178" w14:textId="77777777" w:rsidR="00182C42" w:rsidRPr="003B67A0" w:rsidRDefault="00182C42" w:rsidP="003F0080">
            <w:pPr>
              <w:ind w:left="-108" w:right="-108"/>
              <w:jc w:val="center"/>
              <w:rPr>
                <w:color w:val="000000"/>
                <w:sz w:val="16"/>
                <w:szCs w:val="16"/>
              </w:rPr>
            </w:pPr>
            <w:r w:rsidRPr="003B67A0">
              <w:rPr>
                <w:color w:val="000000"/>
                <w:sz w:val="16"/>
                <w:szCs w:val="16"/>
              </w:rPr>
              <w:t>5,00</w:t>
            </w:r>
          </w:p>
        </w:tc>
        <w:tc>
          <w:tcPr>
            <w:tcW w:w="858" w:type="dxa"/>
            <w:tcBorders>
              <w:top w:val="nil"/>
              <w:left w:val="nil"/>
              <w:bottom w:val="single" w:sz="4" w:space="0" w:color="auto"/>
              <w:right w:val="single" w:sz="4" w:space="0" w:color="auto"/>
            </w:tcBorders>
            <w:vAlign w:val="center"/>
          </w:tcPr>
          <w:p w14:paraId="01A7C759" w14:textId="77777777" w:rsidR="00182C42" w:rsidRPr="003B67A0" w:rsidRDefault="00182C42" w:rsidP="003F0080">
            <w:pPr>
              <w:ind w:left="-108" w:right="-108"/>
              <w:jc w:val="center"/>
              <w:rPr>
                <w:b/>
                <w:color w:val="000000"/>
                <w:sz w:val="16"/>
                <w:szCs w:val="16"/>
              </w:rPr>
            </w:pPr>
            <w:r w:rsidRPr="003B67A0">
              <w:rPr>
                <w:b/>
                <w:color w:val="000000"/>
                <w:sz w:val="16"/>
                <w:szCs w:val="16"/>
              </w:rPr>
              <w:t>63,34</w:t>
            </w:r>
          </w:p>
        </w:tc>
      </w:tr>
      <w:tr w:rsidR="00182C42" w:rsidRPr="00232A28" w14:paraId="77E1123A" w14:textId="77777777" w:rsidTr="003F0080">
        <w:trPr>
          <w:trHeight w:val="159"/>
          <w:jc w:val="center"/>
        </w:trPr>
        <w:tc>
          <w:tcPr>
            <w:tcW w:w="985" w:type="dxa"/>
            <w:tcBorders>
              <w:top w:val="nil"/>
              <w:left w:val="single" w:sz="4" w:space="0" w:color="auto"/>
              <w:bottom w:val="single" w:sz="4" w:space="0" w:color="auto"/>
              <w:right w:val="single" w:sz="4" w:space="0" w:color="auto"/>
            </w:tcBorders>
            <w:shd w:val="clear" w:color="auto" w:fill="auto"/>
            <w:hideMark/>
          </w:tcPr>
          <w:p w14:paraId="74108135" w14:textId="77777777" w:rsidR="00182C42" w:rsidRPr="00232A28" w:rsidRDefault="00182C42" w:rsidP="003F0080">
            <w:pPr>
              <w:ind w:left="-108" w:right="-108"/>
              <w:jc w:val="center"/>
              <w:rPr>
                <w:color w:val="000000"/>
                <w:sz w:val="16"/>
                <w:szCs w:val="16"/>
              </w:rPr>
            </w:pPr>
            <w:r w:rsidRPr="00232A28">
              <w:rPr>
                <w:sz w:val="16"/>
                <w:szCs w:val="16"/>
              </w:rPr>
              <w:t>Moderat</w:t>
            </w:r>
          </w:p>
        </w:tc>
        <w:tc>
          <w:tcPr>
            <w:tcW w:w="441" w:type="dxa"/>
            <w:tcBorders>
              <w:top w:val="nil"/>
              <w:left w:val="nil"/>
              <w:bottom w:val="single" w:sz="4" w:space="0" w:color="auto"/>
              <w:right w:val="single" w:sz="4" w:space="0" w:color="auto"/>
            </w:tcBorders>
            <w:shd w:val="clear" w:color="auto" w:fill="auto"/>
            <w:noWrap/>
            <w:vAlign w:val="center"/>
            <w:hideMark/>
          </w:tcPr>
          <w:p w14:paraId="3839BD43" w14:textId="77777777" w:rsidR="00182C42" w:rsidRPr="003B67A0" w:rsidRDefault="00182C42" w:rsidP="003F0080">
            <w:pPr>
              <w:ind w:left="-108" w:right="-108"/>
              <w:jc w:val="center"/>
              <w:rPr>
                <w:color w:val="000000"/>
                <w:sz w:val="16"/>
                <w:szCs w:val="16"/>
              </w:rPr>
            </w:pPr>
            <w:r w:rsidRPr="003B67A0">
              <w:rPr>
                <w:color w:val="000000"/>
                <w:sz w:val="16"/>
                <w:szCs w:val="16"/>
              </w:rPr>
              <w:t>20,00</w:t>
            </w:r>
          </w:p>
        </w:tc>
        <w:tc>
          <w:tcPr>
            <w:tcW w:w="441" w:type="dxa"/>
            <w:tcBorders>
              <w:top w:val="nil"/>
              <w:left w:val="nil"/>
              <w:bottom w:val="single" w:sz="4" w:space="0" w:color="auto"/>
              <w:right w:val="single" w:sz="4" w:space="0" w:color="auto"/>
            </w:tcBorders>
            <w:shd w:val="clear" w:color="auto" w:fill="auto"/>
            <w:noWrap/>
            <w:vAlign w:val="center"/>
            <w:hideMark/>
          </w:tcPr>
          <w:p w14:paraId="1A1E7DE5" w14:textId="77777777" w:rsidR="00182C42" w:rsidRPr="003B67A0" w:rsidRDefault="00182C42" w:rsidP="003F0080">
            <w:pPr>
              <w:ind w:left="-108" w:right="-108"/>
              <w:jc w:val="center"/>
              <w:rPr>
                <w:color w:val="000000"/>
                <w:sz w:val="16"/>
                <w:szCs w:val="16"/>
              </w:rPr>
            </w:pPr>
            <w:r w:rsidRPr="003B67A0">
              <w:rPr>
                <w:color w:val="000000"/>
                <w:sz w:val="16"/>
                <w:szCs w:val="16"/>
              </w:rPr>
              <w:t>20,00</w:t>
            </w:r>
          </w:p>
        </w:tc>
        <w:tc>
          <w:tcPr>
            <w:tcW w:w="441" w:type="dxa"/>
            <w:tcBorders>
              <w:top w:val="nil"/>
              <w:left w:val="nil"/>
              <w:bottom w:val="single" w:sz="4" w:space="0" w:color="auto"/>
              <w:right w:val="single" w:sz="4" w:space="0" w:color="auto"/>
            </w:tcBorders>
            <w:shd w:val="clear" w:color="auto" w:fill="auto"/>
            <w:noWrap/>
            <w:vAlign w:val="center"/>
            <w:hideMark/>
          </w:tcPr>
          <w:p w14:paraId="1ED089C5" w14:textId="77777777" w:rsidR="00182C42" w:rsidRPr="003B67A0" w:rsidRDefault="00182C42" w:rsidP="003F0080">
            <w:pPr>
              <w:ind w:left="-108" w:right="-108"/>
              <w:jc w:val="center"/>
              <w:rPr>
                <w:color w:val="000000"/>
                <w:sz w:val="16"/>
                <w:szCs w:val="16"/>
              </w:rPr>
            </w:pPr>
            <w:r w:rsidRPr="003B67A0">
              <w:rPr>
                <w:color w:val="000000"/>
                <w:sz w:val="16"/>
                <w:szCs w:val="16"/>
              </w:rPr>
              <w:t>10,00</w:t>
            </w:r>
          </w:p>
        </w:tc>
        <w:tc>
          <w:tcPr>
            <w:tcW w:w="441" w:type="dxa"/>
            <w:tcBorders>
              <w:top w:val="nil"/>
              <w:left w:val="nil"/>
              <w:bottom w:val="single" w:sz="4" w:space="0" w:color="auto"/>
              <w:right w:val="single" w:sz="4" w:space="0" w:color="auto"/>
            </w:tcBorders>
            <w:shd w:val="clear" w:color="auto" w:fill="auto"/>
            <w:noWrap/>
            <w:vAlign w:val="center"/>
            <w:hideMark/>
          </w:tcPr>
          <w:p w14:paraId="4141FA4C" w14:textId="77777777" w:rsidR="00182C42" w:rsidRPr="003B67A0" w:rsidRDefault="00182C42" w:rsidP="003F0080">
            <w:pPr>
              <w:ind w:left="-108" w:right="-108"/>
              <w:jc w:val="center"/>
              <w:rPr>
                <w:color w:val="000000"/>
                <w:sz w:val="16"/>
                <w:szCs w:val="16"/>
              </w:rPr>
            </w:pPr>
            <w:r w:rsidRPr="003B67A0">
              <w:rPr>
                <w:color w:val="000000"/>
                <w:sz w:val="16"/>
                <w:szCs w:val="16"/>
              </w:rPr>
              <w:t>10,00</w:t>
            </w:r>
          </w:p>
        </w:tc>
        <w:tc>
          <w:tcPr>
            <w:tcW w:w="441" w:type="dxa"/>
            <w:tcBorders>
              <w:top w:val="nil"/>
              <w:left w:val="nil"/>
              <w:bottom w:val="single" w:sz="4" w:space="0" w:color="auto"/>
              <w:right w:val="single" w:sz="4" w:space="0" w:color="auto"/>
            </w:tcBorders>
            <w:shd w:val="clear" w:color="auto" w:fill="auto"/>
            <w:noWrap/>
            <w:vAlign w:val="center"/>
            <w:hideMark/>
          </w:tcPr>
          <w:p w14:paraId="1B2C0423" w14:textId="77777777" w:rsidR="00182C42" w:rsidRPr="003B67A0" w:rsidRDefault="00182C42" w:rsidP="003F0080">
            <w:pPr>
              <w:ind w:left="-108" w:right="-108"/>
              <w:jc w:val="center"/>
              <w:rPr>
                <w:color w:val="000000"/>
                <w:sz w:val="16"/>
                <w:szCs w:val="16"/>
              </w:rPr>
            </w:pPr>
            <w:r w:rsidRPr="003B67A0">
              <w:rPr>
                <w:color w:val="000000"/>
                <w:sz w:val="16"/>
                <w:szCs w:val="16"/>
              </w:rPr>
              <w:t>10,00</w:t>
            </w:r>
          </w:p>
        </w:tc>
        <w:tc>
          <w:tcPr>
            <w:tcW w:w="441" w:type="dxa"/>
            <w:tcBorders>
              <w:top w:val="nil"/>
              <w:left w:val="nil"/>
              <w:bottom w:val="single" w:sz="4" w:space="0" w:color="auto"/>
              <w:right w:val="single" w:sz="4" w:space="0" w:color="auto"/>
            </w:tcBorders>
            <w:shd w:val="clear" w:color="auto" w:fill="auto"/>
            <w:noWrap/>
            <w:vAlign w:val="center"/>
            <w:hideMark/>
          </w:tcPr>
          <w:p w14:paraId="02A773FB" w14:textId="77777777" w:rsidR="00182C42" w:rsidRPr="003B67A0" w:rsidRDefault="00182C42" w:rsidP="003F0080">
            <w:pPr>
              <w:ind w:left="-108" w:right="-108"/>
              <w:jc w:val="center"/>
              <w:rPr>
                <w:color w:val="000000"/>
                <w:sz w:val="16"/>
                <w:szCs w:val="16"/>
              </w:rPr>
            </w:pPr>
            <w:r w:rsidRPr="003B67A0">
              <w:rPr>
                <w:color w:val="000000"/>
                <w:sz w:val="16"/>
                <w:szCs w:val="16"/>
              </w:rPr>
              <w:t>15,00</w:t>
            </w:r>
          </w:p>
        </w:tc>
        <w:tc>
          <w:tcPr>
            <w:tcW w:w="858" w:type="dxa"/>
            <w:tcBorders>
              <w:top w:val="nil"/>
              <w:left w:val="nil"/>
              <w:bottom w:val="single" w:sz="4" w:space="0" w:color="auto"/>
              <w:right w:val="single" w:sz="4" w:space="0" w:color="auto"/>
            </w:tcBorders>
            <w:vAlign w:val="center"/>
          </w:tcPr>
          <w:p w14:paraId="6D191FAD" w14:textId="77777777" w:rsidR="00182C42" w:rsidRPr="003B67A0" w:rsidRDefault="00182C42" w:rsidP="003F0080">
            <w:pPr>
              <w:ind w:left="-108" w:right="-108"/>
              <w:jc w:val="center"/>
              <w:rPr>
                <w:b/>
                <w:color w:val="000000"/>
                <w:sz w:val="16"/>
                <w:szCs w:val="16"/>
              </w:rPr>
            </w:pPr>
            <w:r w:rsidRPr="003B67A0">
              <w:rPr>
                <w:b/>
                <w:color w:val="000000"/>
                <w:sz w:val="16"/>
                <w:szCs w:val="16"/>
              </w:rPr>
              <w:t>85,00</w:t>
            </w:r>
          </w:p>
        </w:tc>
      </w:tr>
      <w:tr w:rsidR="00182C42" w:rsidRPr="00232A28" w14:paraId="3796063D" w14:textId="77777777" w:rsidTr="003F0080">
        <w:trPr>
          <w:trHeight w:val="105"/>
          <w:jc w:val="center"/>
        </w:trPr>
        <w:tc>
          <w:tcPr>
            <w:tcW w:w="985" w:type="dxa"/>
            <w:tcBorders>
              <w:top w:val="nil"/>
              <w:left w:val="single" w:sz="4" w:space="0" w:color="auto"/>
              <w:bottom w:val="single" w:sz="4" w:space="0" w:color="auto"/>
              <w:right w:val="single" w:sz="4" w:space="0" w:color="auto"/>
            </w:tcBorders>
            <w:shd w:val="clear" w:color="auto" w:fill="auto"/>
          </w:tcPr>
          <w:p w14:paraId="10853EDF" w14:textId="77777777" w:rsidR="00182C42" w:rsidRPr="00232A28" w:rsidRDefault="00182C42" w:rsidP="003F0080">
            <w:pPr>
              <w:ind w:left="-108" w:right="-108"/>
              <w:jc w:val="center"/>
              <w:rPr>
                <w:sz w:val="16"/>
                <w:szCs w:val="16"/>
              </w:rPr>
            </w:pPr>
            <w:r w:rsidRPr="00232A28">
              <w:rPr>
                <w:sz w:val="16"/>
                <w:szCs w:val="16"/>
              </w:rPr>
              <w:t>Agresif</w:t>
            </w:r>
          </w:p>
        </w:tc>
        <w:tc>
          <w:tcPr>
            <w:tcW w:w="441" w:type="dxa"/>
            <w:tcBorders>
              <w:top w:val="nil"/>
              <w:left w:val="nil"/>
              <w:bottom w:val="single" w:sz="4" w:space="0" w:color="auto"/>
              <w:right w:val="single" w:sz="4" w:space="0" w:color="auto"/>
            </w:tcBorders>
            <w:shd w:val="clear" w:color="auto" w:fill="auto"/>
            <w:noWrap/>
            <w:vAlign w:val="center"/>
          </w:tcPr>
          <w:p w14:paraId="62C9B7F8" w14:textId="77777777" w:rsidR="00182C42" w:rsidRPr="003B67A0" w:rsidRDefault="00182C42" w:rsidP="003F0080">
            <w:pPr>
              <w:ind w:left="-108" w:right="-108"/>
              <w:jc w:val="center"/>
              <w:rPr>
                <w:color w:val="000000"/>
                <w:sz w:val="16"/>
                <w:szCs w:val="16"/>
              </w:rPr>
            </w:pPr>
            <w:r w:rsidRPr="003B67A0">
              <w:rPr>
                <w:color w:val="000000"/>
                <w:sz w:val="16"/>
                <w:szCs w:val="16"/>
              </w:rPr>
              <w:t>13,33</w:t>
            </w:r>
          </w:p>
        </w:tc>
        <w:tc>
          <w:tcPr>
            <w:tcW w:w="441" w:type="dxa"/>
            <w:tcBorders>
              <w:top w:val="nil"/>
              <w:left w:val="nil"/>
              <w:bottom w:val="single" w:sz="4" w:space="0" w:color="auto"/>
              <w:right w:val="single" w:sz="4" w:space="0" w:color="auto"/>
            </w:tcBorders>
            <w:shd w:val="clear" w:color="auto" w:fill="auto"/>
            <w:noWrap/>
            <w:vAlign w:val="center"/>
          </w:tcPr>
          <w:p w14:paraId="6FA37F74" w14:textId="77777777" w:rsidR="00182C42" w:rsidRPr="003B67A0" w:rsidRDefault="00182C42" w:rsidP="003F0080">
            <w:pPr>
              <w:ind w:left="-108" w:right="-108"/>
              <w:jc w:val="center"/>
              <w:rPr>
                <w:color w:val="000000"/>
                <w:sz w:val="16"/>
                <w:szCs w:val="16"/>
              </w:rPr>
            </w:pPr>
            <w:r w:rsidRPr="003B67A0">
              <w:rPr>
                <w:color w:val="000000"/>
                <w:sz w:val="16"/>
                <w:szCs w:val="16"/>
              </w:rPr>
              <w:t>13,33</w:t>
            </w:r>
          </w:p>
        </w:tc>
        <w:tc>
          <w:tcPr>
            <w:tcW w:w="441" w:type="dxa"/>
            <w:tcBorders>
              <w:top w:val="nil"/>
              <w:left w:val="nil"/>
              <w:bottom w:val="single" w:sz="4" w:space="0" w:color="auto"/>
              <w:right w:val="single" w:sz="4" w:space="0" w:color="auto"/>
            </w:tcBorders>
            <w:shd w:val="clear" w:color="auto" w:fill="auto"/>
            <w:noWrap/>
            <w:vAlign w:val="center"/>
          </w:tcPr>
          <w:p w14:paraId="6E5D8797" w14:textId="77777777" w:rsidR="00182C42" w:rsidRPr="003B67A0" w:rsidRDefault="00182C42" w:rsidP="003F0080">
            <w:pPr>
              <w:ind w:left="-108" w:right="-108"/>
              <w:jc w:val="center"/>
              <w:rPr>
                <w:color w:val="000000"/>
                <w:sz w:val="16"/>
                <w:szCs w:val="16"/>
              </w:rPr>
            </w:pPr>
            <w:r w:rsidRPr="003B67A0">
              <w:rPr>
                <w:color w:val="000000"/>
                <w:sz w:val="16"/>
                <w:szCs w:val="16"/>
              </w:rPr>
              <w:t>00,00</w:t>
            </w:r>
          </w:p>
        </w:tc>
        <w:tc>
          <w:tcPr>
            <w:tcW w:w="441" w:type="dxa"/>
            <w:tcBorders>
              <w:top w:val="nil"/>
              <w:left w:val="nil"/>
              <w:bottom w:val="single" w:sz="4" w:space="0" w:color="auto"/>
              <w:right w:val="single" w:sz="4" w:space="0" w:color="auto"/>
            </w:tcBorders>
            <w:shd w:val="clear" w:color="auto" w:fill="auto"/>
            <w:noWrap/>
            <w:vAlign w:val="center"/>
          </w:tcPr>
          <w:p w14:paraId="15278ED7" w14:textId="77777777" w:rsidR="00182C42" w:rsidRPr="003B67A0" w:rsidRDefault="00182C42" w:rsidP="003F0080">
            <w:pPr>
              <w:ind w:left="-108" w:right="-108"/>
              <w:jc w:val="center"/>
              <w:rPr>
                <w:color w:val="000000"/>
                <w:sz w:val="16"/>
                <w:szCs w:val="16"/>
              </w:rPr>
            </w:pPr>
            <w:r w:rsidRPr="003B67A0">
              <w:rPr>
                <w:color w:val="000000"/>
                <w:sz w:val="16"/>
                <w:szCs w:val="16"/>
              </w:rPr>
              <w:t>00,00</w:t>
            </w:r>
          </w:p>
        </w:tc>
        <w:tc>
          <w:tcPr>
            <w:tcW w:w="441" w:type="dxa"/>
            <w:tcBorders>
              <w:top w:val="nil"/>
              <w:left w:val="nil"/>
              <w:bottom w:val="single" w:sz="4" w:space="0" w:color="auto"/>
              <w:right w:val="single" w:sz="4" w:space="0" w:color="auto"/>
            </w:tcBorders>
            <w:shd w:val="clear" w:color="auto" w:fill="auto"/>
            <w:noWrap/>
            <w:vAlign w:val="center"/>
          </w:tcPr>
          <w:p w14:paraId="299F7FA3" w14:textId="77777777" w:rsidR="00182C42" w:rsidRPr="003B67A0" w:rsidRDefault="00182C42" w:rsidP="003F0080">
            <w:pPr>
              <w:ind w:left="-108" w:right="-108"/>
              <w:jc w:val="center"/>
              <w:rPr>
                <w:color w:val="000000"/>
                <w:sz w:val="16"/>
                <w:szCs w:val="16"/>
              </w:rPr>
            </w:pPr>
            <w:r w:rsidRPr="003B67A0">
              <w:rPr>
                <w:color w:val="000000"/>
                <w:sz w:val="16"/>
                <w:szCs w:val="16"/>
              </w:rPr>
              <w:t>00,00</w:t>
            </w:r>
          </w:p>
        </w:tc>
        <w:tc>
          <w:tcPr>
            <w:tcW w:w="441" w:type="dxa"/>
            <w:tcBorders>
              <w:top w:val="nil"/>
              <w:left w:val="nil"/>
              <w:bottom w:val="single" w:sz="4" w:space="0" w:color="auto"/>
              <w:right w:val="single" w:sz="4" w:space="0" w:color="auto"/>
            </w:tcBorders>
            <w:shd w:val="clear" w:color="auto" w:fill="auto"/>
            <w:noWrap/>
            <w:vAlign w:val="center"/>
          </w:tcPr>
          <w:p w14:paraId="66F04629" w14:textId="77777777" w:rsidR="00182C42" w:rsidRPr="003B67A0" w:rsidRDefault="00182C42" w:rsidP="003F0080">
            <w:pPr>
              <w:ind w:left="-108" w:right="-108"/>
              <w:jc w:val="center"/>
              <w:rPr>
                <w:color w:val="000000"/>
                <w:sz w:val="16"/>
                <w:szCs w:val="16"/>
              </w:rPr>
            </w:pPr>
            <w:r w:rsidRPr="003B67A0">
              <w:rPr>
                <w:color w:val="000000"/>
                <w:sz w:val="16"/>
                <w:szCs w:val="16"/>
              </w:rPr>
              <w:t>10,00</w:t>
            </w:r>
          </w:p>
        </w:tc>
        <w:tc>
          <w:tcPr>
            <w:tcW w:w="858" w:type="dxa"/>
            <w:tcBorders>
              <w:top w:val="nil"/>
              <w:left w:val="nil"/>
              <w:bottom w:val="single" w:sz="4" w:space="0" w:color="auto"/>
              <w:right w:val="single" w:sz="4" w:space="0" w:color="auto"/>
            </w:tcBorders>
            <w:vAlign w:val="center"/>
          </w:tcPr>
          <w:p w14:paraId="2AC08AB5" w14:textId="77777777" w:rsidR="00182C42" w:rsidRPr="003B67A0" w:rsidRDefault="00182C42" w:rsidP="003F0080">
            <w:pPr>
              <w:ind w:left="-108" w:right="-108"/>
              <w:jc w:val="center"/>
              <w:rPr>
                <w:b/>
                <w:color w:val="000000"/>
                <w:sz w:val="16"/>
                <w:szCs w:val="16"/>
              </w:rPr>
            </w:pPr>
            <w:r w:rsidRPr="003B67A0">
              <w:rPr>
                <w:b/>
                <w:color w:val="000000"/>
                <w:sz w:val="16"/>
                <w:szCs w:val="16"/>
              </w:rPr>
              <w:t>36.66</w:t>
            </w:r>
          </w:p>
        </w:tc>
      </w:tr>
    </w:tbl>
    <w:p w14:paraId="38CB45E8" w14:textId="77777777" w:rsidR="001D0856" w:rsidRDefault="001D0856" w:rsidP="00182C42">
      <w:pPr>
        <w:pStyle w:val="IEEEParagraph"/>
        <w:rPr>
          <w:rStyle w:val="mediumtext"/>
          <w:szCs w:val="20"/>
        </w:rPr>
      </w:pPr>
    </w:p>
    <w:p w14:paraId="056F324B" w14:textId="77777777" w:rsidR="001D0856" w:rsidRDefault="00182C42" w:rsidP="00182C42">
      <w:pPr>
        <w:pStyle w:val="IEEEParagraph"/>
        <w:rPr>
          <w:rStyle w:val="mediumtext"/>
          <w:szCs w:val="20"/>
        </w:rPr>
      </w:pPr>
      <w:r>
        <w:rPr>
          <w:rStyle w:val="mediumtext"/>
          <w:szCs w:val="20"/>
        </w:rPr>
        <w:t xml:space="preserve">Berdasarkan hasil nilai diatas berarti investor memiliki profil resiko Moderat dengan nilai </w:t>
      </w:r>
      <w:r w:rsidR="003F0080">
        <w:rPr>
          <w:rStyle w:val="mediumtext"/>
          <w:szCs w:val="20"/>
        </w:rPr>
        <w:t>85</w:t>
      </w:r>
      <w:proofErr w:type="gramStart"/>
      <w:r>
        <w:rPr>
          <w:rStyle w:val="mediumtext"/>
          <w:szCs w:val="20"/>
        </w:rPr>
        <w:t>,00</w:t>
      </w:r>
      <w:proofErr w:type="gramEnd"/>
      <w:r>
        <w:rPr>
          <w:rStyle w:val="mediumtext"/>
          <w:szCs w:val="20"/>
        </w:rPr>
        <w:t xml:space="preserve">. </w:t>
      </w:r>
    </w:p>
    <w:p w14:paraId="74AE9E92" w14:textId="77777777" w:rsidR="001D0856" w:rsidRDefault="001D0856" w:rsidP="00182C42">
      <w:pPr>
        <w:pStyle w:val="IEEEParagraph"/>
        <w:rPr>
          <w:rStyle w:val="mediumtext"/>
          <w:szCs w:val="20"/>
        </w:rPr>
      </w:pPr>
    </w:p>
    <w:p w14:paraId="29CD073A" w14:textId="399B05E0" w:rsidR="001D0856" w:rsidRDefault="001D0856" w:rsidP="00182C42">
      <w:pPr>
        <w:pStyle w:val="IEEEParagraph"/>
        <w:rPr>
          <w:rStyle w:val="mediumtext"/>
          <w:szCs w:val="20"/>
        </w:rPr>
      </w:pPr>
      <w:r>
        <w:rPr>
          <w:noProof/>
          <w:lang w:val="en-US" w:eastAsia="en-US"/>
        </w:rPr>
        <w:lastRenderedPageBreak/>
        <w:drawing>
          <wp:inline distT="0" distB="0" distL="0" distR="0" wp14:anchorId="0B3D38FF" wp14:editId="2AE071C9">
            <wp:extent cx="2698750" cy="9017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rotWithShape="1">
                    <a:blip r:embed="rId13" cstate="print">
                      <a:extLst>
                        <a:ext uri="{BEBA8EAE-BF5A-486C-A8C5-ECC9F3942E4B}">
                          <a14:imgProps xmlns:a14="http://schemas.microsoft.com/office/drawing/2010/main">
                            <a14:imgLayer r:embed="rId14">
                              <a14:imgEffect>
                                <a14:sharpenSoften amount="25000"/>
                              </a14:imgEffect>
                            </a14:imgLayer>
                          </a14:imgProps>
                        </a:ext>
                        <a:ext uri="{28A0092B-C50C-407E-A947-70E740481C1C}">
                          <a14:useLocalDpi xmlns:a14="http://schemas.microsoft.com/office/drawing/2010/main" val="0"/>
                        </a:ext>
                      </a:extLst>
                    </a:blip>
                    <a:srcRect l="21570" t="26118" b="14588"/>
                    <a:stretch/>
                  </pic:blipFill>
                  <pic:spPr bwMode="auto">
                    <a:xfrm>
                      <a:off x="0" y="0"/>
                      <a:ext cx="2700020" cy="902124"/>
                    </a:xfrm>
                    <a:prstGeom prst="rect">
                      <a:avLst/>
                    </a:prstGeom>
                    <a:noFill/>
                    <a:ln>
                      <a:noFill/>
                    </a:ln>
                    <a:extLst>
                      <a:ext uri="{53640926-AAD7-44D8-BBD7-CCE9431645EC}">
                        <a14:shadowObscured xmlns:a14="http://schemas.microsoft.com/office/drawing/2010/main"/>
                      </a:ext>
                    </a:extLst>
                  </pic:spPr>
                </pic:pic>
              </a:graphicData>
            </a:graphic>
          </wp:inline>
        </w:drawing>
      </w:r>
    </w:p>
    <w:p w14:paraId="7F79EB08" w14:textId="15E5C88C" w:rsidR="001D0856" w:rsidRPr="006766A4" w:rsidRDefault="001D0856" w:rsidP="001D0856">
      <w:pPr>
        <w:pStyle w:val="Body"/>
        <w:rPr>
          <w:rFonts w:asciiTheme="majorBidi" w:hAnsiTheme="majorBidi" w:cstheme="majorBidi"/>
          <w:i/>
          <w:spacing w:val="-12"/>
        </w:rPr>
      </w:pPr>
      <w:r w:rsidRPr="006766A4">
        <w:rPr>
          <w:rFonts w:asciiTheme="majorBidi" w:hAnsiTheme="majorBidi" w:cstheme="majorBidi"/>
          <w:i/>
          <w:spacing w:val="-12"/>
          <w:lang w:val="id-ID"/>
        </w:rPr>
        <w:t>Gambar</w:t>
      </w:r>
      <w:r w:rsidRPr="006766A4">
        <w:rPr>
          <w:rFonts w:asciiTheme="majorBidi" w:hAnsiTheme="majorBidi" w:cstheme="majorBidi"/>
          <w:i/>
          <w:spacing w:val="-12"/>
          <w:lang w:val="es-ES"/>
        </w:rPr>
        <w:t xml:space="preserve"> </w:t>
      </w:r>
      <w:r w:rsidRPr="006766A4">
        <w:rPr>
          <w:rFonts w:asciiTheme="majorBidi" w:hAnsiTheme="majorBidi" w:cstheme="majorBidi"/>
          <w:i/>
          <w:spacing w:val="-12"/>
        </w:rPr>
        <w:t>3</w:t>
      </w:r>
      <w:r w:rsidRPr="006766A4">
        <w:rPr>
          <w:rFonts w:asciiTheme="majorBidi" w:hAnsiTheme="majorBidi" w:cstheme="majorBidi"/>
          <w:i/>
          <w:spacing w:val="-12"/>
          <w:lang w:val="id-ID"/>
        </w:rPr>
        <w:t>.</w:t>
      </w:r>
      <w:r w:rsidRPr="006766A4">
        <w:rPr>
          <w:rFonts w:asciiTheme="majorBidi" w:hAnsiTheme="majorBidi" w:cstheme="majorBidi"/>
          <w:i/>
          <w:spacing w:val="-12"/>
        </w:rPr>
        <w:t xml:space="preserve"> Halaman Hasil Pengenalan Profil Resiko</w:t>
      </w:r>
    </w:p>
    <w:p w14:paraId="6A06400C" w14:textId="77777777" w:rsidR="001D0856" w:rsidRPr="001D0856" w:rsidRDefault="001D0856" w:rsidP="001D0856">
      <w:pPr>
        <w:pStyle w:val="Body"/>
        <w:rPr>
          <w:rStyle w:val="mediumtext"/>
        </w:rPr>
      </w:pPr>
    </w:p>
    <w:p w14:paraId="302511C4" w14:textId="7B0AA7B2" w:rsidR="007F337B" w:rsidRPr="00083C14" w:rsidRDefault="00182C42" w:rsidP="001D0856">
      <w:pPr>
        <w:pStyle w:val="IEEEParagraph"/>
        <w:rPr>
          <w:rStyle w:val="mediumtext"/>
          <w:sz w:val="22"/>
          <w:szCs w:val="22"/>
        </w:rPr>
      </w:pPr>
      <w:proofErr w:type="gramStart"/>
      <w:r w:rsidRPr="00083C14">
        <w:rPr>
          <w:rStyle w:val="mediumtext"/>
          <w:sz w:val="22"/>
          <w:szCs w:val="22"/>
        </w:rPr>
        <w:t>Hasil tersebut juga sesuai dengan hasil akhir dalam sistem yang SPK yang dibangun</w:t>
      </w:r>
      <w:r w:rsidR="001D0856" w:rsidRPr="00083C14">
        <w:rPr>
          <w:rStyle w:val="mediumtext"/>
          <w:sz w:val="22"/>
          <w:szCs w:val="22"/>
        </w:rPr>
        <w:t xml:space="preserve"> seperti pada gambar 3</w:t>
      </w:r>
      <w:r w:rsidRPr="00083C14">
        <w:rPr>
          <w:rStyle w:val="mediumtext"/>
          <w:sz w:val="22"/>
          <w:szCs w:val="22"/>
        </w:rPr>
        <w:t>.</w:t>
      </w:r>
      <w:proofErr w:type="gramEnd"/>
      <w:r w:rsidRPr="00083C14">
        <w:rPr>
          <w:rStyle w:val="mediumtext"/>
          <w:sz w:val="22"/>
          <w:szCs w:val="22"/>
        </w:rPr>
        <w:t xml:space="preserve"> Selanjutnya setelah mengetahui profil resiko dan rekomendasi jenis Reksa Dana kemudian melakukan pemilihan produk Reksadana menggunakan hasil perangkingan dari metode SAW.</w:t>
      </w:r>
    </w:p>
    <w:p w14:paraId="0CD3F3B0" w14:textId="77777777" w:rsidR="001D0856" w:rsidRPr="001D0856" w:rsidRDefault="001D0856" w:rsidP="001D0856">
      <w:pPr>
        <w:pStyle w:val="IEEEParagraph"/>
      </w:pPr>
    </w:p>
    <w:p w14:paraId="36E975B0" w14:textId="77777777" w:rsidR="003F0080" w:rsidRPr="003F0080" w:rsidRDefault="003F0080" w:rsidP="003F0080">
      <w:pPr>
        <w:pStyle w:val="Body"/>
        <w:ind w:firstLine="0"/>
        <w:rPr>
          <w:rStyle w:val="mediumtext"/>
          <w:b/>
        </w:rPr>
      </w:pPr>
      <w:r w:rsidRPr="003F0080">
        <w:rPr>
          <w:rFonts w:asciiTheme="majorBidi" w:hAnsiTheme="majorBidi" w:cstheme="majorBidi"/>
          <w:b/>
          <w:sz w:val="22"/>
          <w:szCs w:val="24"/>
        </w:rPr>
        <w:t>Perangkingan</w:t>
      </w:r>
      <w:r w:rsidRPr="003F0080">
        <w:rPr>
          <w:rStyle w:val="mediumtext"/>
          <w:b/>
        </w:rPr>
        <w:t xml:space="preserve"> Produk Reksa Dana Syariah</w:t>
      </w:r>
    </w:p>
    <w:p w14:paraId="54F8E9B4" w14:textId="4A515C26" w:rsidR="003F0080" w:rsidRDefault="003F0080" w:rsidP="003F0080">
      <w:pPr>
        <w:pStyle w:val="IEEEParagraph"/>
        <w:rPr>
          <w:rFonts w:asciiTheme="majorBidi" w:hAnsiTheme="majorBidi" w:cstheme="majorBidi"/>
          <w:sz w:val="22"/>
          <w:lang w:val="en-US"/>
        </w:rPr>
      </w:pPr>
      <w:r>
        <w:rPr>
          <w:rStyle w:val="mediumtext"/>
          <w:szCs w:val="20"/>
        </w:rPr>
        <w:t xml:space="preserve">Proses perangkingan produk Reksa Dana dilakukan dengan menggunakan data hasil fuzifikasi dari nilai yang diperoleh dalam </w:t>
      </w:r>
      <w:r w:rsidRPr="004F4A4F">
        <w:rPr>
          <w:rFonts w:asciiTheme="majorBidi" w:hAnsiTheme="majorBidi" w:cstheme="majorBidi"/>
          <w:i/>
          <w:sz w:val="22"/>
          <w:lang w:val="en-US"/>
        </w:rPr>
        <w:t>Fund</w:t>
      </w:r>
      <w:r w:rsidRPr="004F4A4F">
        <w:rPr>
          <w:rFonts w:asciiTheme="majorBidi" w:hAnsiTheme="majorBidi" w:cstheme="majorBidi"/>
          <w:i/>
          <w:sz w:val="22"/>
          <w:lang w:val="id-ID"/>
        </w:rPr>
        <w:t xml:space="preserve"> Factsheet</w:t>
      </w:r>
      <w:r w:rsidRPr="004F4A4F">
        <w:rPr>
          <w:rFonts w:asciiTheme="majorBidi" w:hAnsiTheme="majorBidi" w:cstheme="majorBidi"/>
          <w:sz w:val="22"/>
          <w:lang w:val="id-ID"/>
        </w:rPr>
        <w:t xml:space="preserve"> dan </w:t>
      </w:r>
      <w:r w:rsidRPr="004F4A4F">
        <w:rPr>
          <w:rFonts w:asciiTheme="majorBidi" w:hAnsiTheme="majorBidi" w:cstheme="majorBidi"/>
          <w:i/>
          <w:sz w:val="22"/>
          <w:lang w:val="id-ID"/>
        </w:rPr>
        <w:t>Prospectus</w:t>
      </w:r>
      <w:r w:rsidR="00387B99">
        <w:rPr>
          <w:rFonts w:asciiTheme="majorBidi" w:hAnsiTheme="majorBidi" w:cstheme="majorBidi"/>
          <w:sz w:val="22"/>
          <w:lang w:val="en-US"/>
        </w:rPr>
        <w:t xml:space="preserve"> sesuai dengan kriteria yang telah ditentukan</w:t>
      </w:r>
      <w:r w:rsidR="00387B99" w:rsidRPr="00387B99">
        <w:rPr>
          <w:rFonts w:asciiTheme="majorBidi" w:hAnsiTheme="majorBidi" w:cstheme="majorBidi"/>
          <w:sz w:val="22"/>
          <w:lang w:val="en-US"/>
        </w:rPr>
        <w:t>.</w:t>
      </w:r>
      <w:r w:rsidR="00387B99">
        <w:rPr>
          <w:rFonts w:asciiTheme="majorBidi" w:hAnsiTheme="majorBidi" w:cstheme="majorBidi"/>
          <w:sz w:val="22"/>
          <w:lang w:val="en-US"/>
        </w:rPr>
        <w:t xml:space="preserve"> </w:t>
      </w:r>
    </w:p>
    <w:p w14:paraId="1C1C7384" w14:textId="77777777" w:rsidR="00083C14" w:rsidRDefault="00083C14" w:rsidP="003F0080">
      <w:pPr>
        <w:pStyle w:val="IEEEParagraph"/>
        <w:rPr>
          <w:rFonts w:asciiTheme="majorBidi" w:hAnsiTheme="majorBidi" w:cstheme="majorBidi"/>
          <w:sz w:val="22"/>
          <w:lang w:val="en-US"/>
        </w:rPr>
      </w:pPr>
    </w:p>
    <w:p w14:paraId="412D6F52" w14:textId="764B0D34" w:rsidR="00083C14" w:rsidRDefault="00083C14" w:rsidP="003F0080">
      <w:pPr>
        <w:pStyle w:val="IEEEParagraph"/>
        <w:rPr>
          <w:rFonts w:asciiTheme="majorBidi" w:hAnsiTheme="majorBidi" w:cstheme="majorBidi"/>
          <w:sz w:val="22"/>
          <w:lang w:val="en-US"/>
        </w:rPr>
      </w:pPr>
      <w:proofErr w:type="gramStart"/>
      <w:r w:rsidRPr="001D0856">
        <w:rPr>
          <w:rFonts w:asciiTheme="majorBidi" w:hAnsiTheme="majorBidi" w:cstheme="majorBidi"/>
          <w:i/>
        </w:rPr>
        <w:t>Tabel</w:t>
      </w:r>
      <w:r>
        <w:rPr>
          <w:rFonts w:asciiTheme="majorBidi" w:hAnsiTheme="majorBidi" w:cstheme="majorBidi"/>
          <w:i/>
        </w:rPr>
        <w:t xml:space="preserve"> 6.</w:t>
      </w:r>
      <w:proofErr w:type="gramEnd"/>
      <w:r>
        <w:rPr>
          <w:rFonts w:asciiTheme="majorBidi" w:hAnsiTheme="majorBidi" w:cstheme="majorBidi"/>
          <w:i/>
        </w:rPr>
        <w:t xml:space="preserve"> Data Alternatif</w:t>
      </w:r>
    </w:p>
    <w:tbl>
      <w:tblPr>
        <w:tblW w:w="0" w:type="auto"/>
        <w:jc w:val="center"/>
        <w:tblInd w:w="-1033" w:type="dxa"/>
        <w:tblLook w:val="04A0" w:firstRow="1" w:lastRow="0" w:firstColumn="1" w:lastColumn="0" w:noHBand="0" w:noVBand="1"/>
      </w:tblPr>
      <w:tblGrid>
        <w:gridCol w:w="365"/>
        <w:gridCol w:w="2880"/>
      </w:tblGrid>
      <w:tr w:rsidR="00083C14" w:rsidRPr="00EA4E01" w14:paraId="2D44D81A" w14:textId="77777777" w:rsidTr="00083C14">
        <w:trPr>
          <w:trHeight w:val="346"/>
          <w:tblHeader/>
          <w:jc w:val="center"/>
        </w:trPr>
        <w:tc>
          <w:tcPr>
            <w:tcW w:w="0" w:type="auto"/>
            <w:tcBorders>
              <w:top w:val="single" w:sz="4" w:space="0" w:color="auto"/>
              <w:left w:val="single" w:sz="4" w:space="0" w:color="auto"/>
              <w:bottom w:val="single" w:sz="4" w:space="0" w:color="auto"/>
              <w:right w:val="single" w:sz="4" w:space="0" w:color="auto"/>
            </w:tcBorders>
          </w:tcPr>
          <w:p w14:paraId="0E1F1A46" w14:textId="478D66A0" w:rsidR="00083C14" w:rsidRPr="00EA4E01" w:rsidRDefault="00083C14" w:rsidP="00BC44F8">
            <w:pPr>
              <w:ind w:left="-108" w:right="-108"/>
              <w:jc w:val="center"/>
              <w:rPr>
                <w:b/>
                <w:bCs/>
                <w:color w:val="000000"/>
                <w:sz w:val="16"/>
                <w:szCs w:val="16"/>
              </w:rPr>
            </w:pPr>
            <w:r>
              <w:rPr>
                <w:b/>
                <w:bCs/>
                <w:color w:val="000000"/>
                <w:sz w:val="16"/>
                <w:szCs w:val="16"/>
              </w:rPr>
              <w:t>Kode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2E9C55A" w14:textId="082853AF" w:rsidR="00083C14" w:rsidRPr="00EA4E01" w:rsidRDefault="00083C14" w:rsidP="00BC44F8">
            <w:pPr>
              <w:ind w:left="-108" w:right="-108"/>
              <w:jc w:val="center"/>
              <w:rPr>
                <w:b/>
                <w:bCs/>
                <w:color w:val="000000"/>
                <w:sz w:val="16"/>
                <w:szCs w:val="16"/>
              </w:rPr>
            </w:pPr>
            <w:r w:rsidRPr="00EA4E01">
              <w:rPr>
                <w:b/>
                <w:bCs/>
                <w:color w:val="000000"/>
                <w:sz w:val="16"/>
                <w:szCs w:val="16"/>
              </w:rPr>
              <w:t>Alternatif</w:t>
            </w:r>
          </w:p>
        </w:tc>
      </w:tr>
      <w:tr w:rsidR="00083C14" w:rsidRPr="00EA4E01" w14:paraId="6F6C46F6" w14:textId="77777777" w:rsidTr="00083C14">
        <w:trPr>
          <w:trHeight w:val="109"/>
          <w:jc w:val="center"/>
        </w:trPr>
        <w:tc>
          <w:tcPr>
            <w:tcW w:w="0" w:type="auto"/>
            <w:tcBorders>
              <w:top w:val="nil"/>
              <w:left w:val="single" w:sz="4" w:space="0" w:color="auto"/>
              <w:bottom w:val="single" w:sz="4" w:space="0" w:color="auto"/>
              <w:right w:val="single" w:sz="4" w:space="0" w:color="auto"/>
            </w:tcBorders>
          </w:tcPr>
          <w:p w14:paraId="55903901" w14:textId="118A7309" w:rsidR="00083C14" w:rsidRPr="00EA4E01" w:rsidRDefault="00083C14" w:rsidP="00BC44F8">
            <w:pPr>
              <w:ind w:left="-108" w:right="-108"/>
              <w:rPr>
                <w:color w:val="000000"/>
                <w:sz w:val="16"/>
                <w:szCs w:val="16"/>
              </w:rPr>
            </w:pPr>
            <w:r>
              <w:rPr>
                <w:color w:val="000000"/>
                <w:sz w:val="16"/>
                <w:szCs w:val="16"/>
              </w:rPr>
              <w:t>A1</w:t>
            </w:r>
          </w:p>
        </w:tc>
        <w:tc>
          <w:tcPr>
            <w:tcW w:w="0" w:type="auto"/>
            <w:tcBorders>
              <w:top w:val="nil"/>
              <w:left w:val="single" w:sz="4" w:space="0" w:color="auto"/>
              <w:bottom w:val="single" w:sz="4" w:space="0" w:color="auto"/>
              <w:right w:val="single" w:sz="4" w:space="0" w:color="auto"/>
            </w:tcBorders>
            <w:shd w:val="clear" w:color="auto" w:fill="auto"/>
            <w:hideMark/>
          </w:tcPr>
          <w:p w14:paraId="45231F15" w14:textId="5A3F9DA9" w:rsidR="00083C14" w:rsidRPr="00EA4E01" w:rsidRDefault="00083C14" w:rsidP="00BC44F8">
            <w:pPr>
              <w:ind w:left="-108" w:right="-108"/>
              <w:rPr>
                <w:color w:val="000000"/>
                <w:sz w:val="16"/>
                <w:szCs w:val="16"/>
              </w:rPr>
            </w:pPr>
            <w:r w:rsidRPr="00EA4E01">
              <w:rPr>
                <w:color w:val="000000"/>
                <w:sz w:val="16"/>
                <w:szCs w:val="16"/>
              </w:rPr>
              <w:t>Sucorinvest Sharia Money Market Fund</w:t>
            </w:r>
          </w:p>
        </w:tc>
      </w:tr>
      <w:tr w:rsidR="00083C14" w:rsidRPr="00EA4E01" w14:paraId="06F02689" w14:textId="77777777" w:rsidTr="00083C14">
        <w:trPr>
          <w:trHeight w:val="68"/>
          <w:jc w:val="center"/>
        </w:trPr>
        <w:tc>
          <w:tcPr>
            <w:tcW w:w="0" w:type="auto"/>
            <w:tcBorders>
              <w:top w:val="nil"/>
              <w:left w:val="single" w:sz="4" w:space="0" w:color="auto"/>
              <w:bottom w:val="single" w:sz="4" w:space="0" w:color="auto"/>
              <w:right w:val="single" w:sz="4" w:space="0" w:color="auto"/>
            </w:tcBorders>
          </w:tcPr>
          <w:p w14:paraId="0F0ABBF1" w14:textId="076BCE0E" w:rsidR="00083C14" w:rsidRPr="00EA4E01" w:rsidRDefault="00083C14" w:rsidP="00BC44F8">
            <w:pPr>
              <w:ind w:left="-108" w:right="-108"/>
              <w:rPr>
                <w:color w:val="000000"/>
                <w:sz w:val="16"/>
                <w:szCs w:val="16"/>
              </w:rPr>
            </w:pPr>
            <w:r>
              <w:rPr>
                <w:color w:val="000000"/>
                <w:sz w:val="16"/>
                <w:szCs w:val="16"/>
              </w:rPr>
              <w:t>A2</w:t>
            </w:r>
          </w:p>
        </w:tc>
        <w:tc>
          <w:tcPr>
            <w:tcW w:w="0" w:type="auto"/>
            <w:tcBorders>
              <w:top w:val="nil"/>
              <w:left w:val="single" w:sz="4" w:space="0" w:color="auto"/>
              <w:bottom w:val="single" w:sz="4" w:space="0" w:color="auto"/>
              <w:right w:val="single" w:sz="4" w:space="0" w:color="auto"/>
            </w:tcBorders>
            <w:shd w:val="clear" w:color="auto" w:fill="auto"/>
            <w:hideMark/>
          </w:tcPr>
          <w:p w14:paraId="27EB3F82" w14:textId="18E7C8B0" w:rsidR="00083C14" w:rsidRPr="00EA4E01" w:rsidRDefault="00083C14" w:rsidP="00BC44F8">
            <w:pPr>
              <w:ind w:left="-108" w:right="-108"/>
              <w:rPr>
                <w:color w:val="000000"/>
                <w:sz w:val="16"/>
                <w:szCs w:val="16"/>
              </w:rPr>
            </w:pPr>
            <w:r w:rsidRPr="00EA4E01">
              <w:rPr>
                <w:color w:val="000000"/>
                <w:sz w:val="16"/>
                <w:szCs w:val="16"/>
              </w:rPr>
              <w:t>Mandiri Pasar Uang Syariah Ekstra</w:t>
            </w:r>
          </w:p>
        </w:tc>
      </w:tr>
      <w:tr w:rsidR="00083C14" w:rsidRPr="00EA4E01" w14:paraId="7F2754CE" w14:textId="77777777" w:rsidTr="00083C14">
        <w:trPr>
          <w:trHeight w:val="157"/>
          <w:jc w:val="center"/>
        </w:trPr>
        <w:tc>
          <w:tcPr>
            <w:tcW w:w="0" w:type="auto"/>
            <w:tcBorders>
              <w:top w:val="nil"/>
              <w:left w:val="single" w:sz="4" w:space="0" w:color="auto"/>
              <w:bottom w:val="single" w:sz="4" w:space="0" w:color="auto"/>
              <w:right w:val="single" w:sz="4" w:space="0" w:color="auto"/>
            </w:tcBorders>
          </w:tcPr>
          <w:p w14:paraId="7BA1DA55" w14:textId="4DCCA1E3" w:rsidR="00083C14" w:rsidRPr="00EA4E01" w:rsidRDefault="00083C14" w:rsidP="00BC44F8">
            <w:pPr>
              <w:ind w:left="-108" w:right="-108"/>
              <w:rPr>
                <w:color w:val="000000"/>
                <w:sz w:val="16"/>
                <w:szCs w:val="16"/>
              </w:rPr>
            </w:pPr>
            <w:r>
              <w:rPr>
                <w:color w:val="000000"/>
                <w:sz w:val="16"/>
                <w:szCs w:val="16"/>
              </w:rPr>
              <w:t>A3</w:t>
            </w:r>
          </w:p>
        </w:tc>
        <w:tc>
          <w:tcPr>
            <w:tcW w:w="0" w:type="auto"/>
            <w:tcBorders>
              <w:top w:val="nil"/>
              <w:left w:val="single" w:sz="4" w:space="0" w:color="auto"/>
              <w:bottom w:val="single" w:sz="4" w:space="0" w:color="auto"/>
              <w:right w:val="single" w:sz="4" w:space="0" w:color="auto"/>
            </w:tcBorders>
            <w:shd w:val="clear" w:color="auto" w:fill="auto"/>
            <w:hideMark/>
          </w:tcPr>
          <w:p w14:paraId="4603141C" w14:textId="29D8C247" w:rsidR="00083C14" w:rsidRPr="00EA4E01" w:rsidRDefault="00083C14" w:rsidP="00BC44F8">
            <w:pPr>
              <w:ind w:left="-108" w:right="-108"/>
              <w:rPr>
                <w:color w:val="000000"/>
                <w:sz w:val="16"/>
                <w:szCs w:val="16"/>
              </w:rPr>
            </w:pPr>
            <w:r w:rsidRPr="00EA4E01">
              <w:rPr>
                <w:color w:val="000000"/>
                <w:sz w:val="16"/>
                <w:szCs w:val="16"/>
              </w:rPr>
              <w:t>Majoris Pasar Uang Syariah Indonesia</w:t>
            </w:r>
          </w:p>
        </w:tc>
      </w:tr>
      <w:tr w:rsidR="00083C14" w:rsidRPr="00EA4E01" w14:paraId="049C0F3C" w14:textId="77777777" w:rsidTr="00083C14">
        <w:trPr>
          <w:trHeight w:val="103"/>
          <w:jc w:val="center"/>
        </w:trPr>
        <w:tc>
          <w:tcPr>
            <w:tcW w:w="0" w:type="auto"/>
            <w:tcBorders>
              <w:top w:val="nil"/>
              <w:left w:val="single" w:sz="4" w:space="0" w:color="auto"/>
              <w:bottom w:val="single" w:sz="4" w:space="0" w:color="auto"/>
              <w:right w:val="single" w:sz="4" w:space="0" w:color="auto"/>
            </w:tcBorders>
          </w:tcPr>
          <w:p w14:paraId="7A24D9E4" w14:textId="3E6B6126" w:rsidR="00083C14" w:rsidRPr="00EA4E01" w:rsidRDefault="00083C14" w:rsidP="00BC44F8">
            <w:pPr>
              <w:ind w:left="-108" w:right="-108"/>
              <w:rPr>
                <w:color w:val="000000"/>
                <w:sz w:val="16"/>
                <w:szCs w:val="16"/>
              </w:rPr>
            </w:pPr>
            <w:r>
              <w:rPr>
                <w:color w:val="000000"/>
                <w:sz w:val="16"/>
                <w:szCs w:val="16"/>
              </w:rPr>
              <w:t>A4</w:t>
            </w:r>
          </w:p>
        </w:tc>
        <w:tc>
          <w:tcPr>
            <w:tcW w:w="0" w:type="auto"/>
            <w:tcBorders>
              <w:top w:val="nil"/>
              <w:left w:val="single" w:sz="4" w:space="0" w:color="auto"/>
              <w:bottom w:val="single" w:sz="4" w:space="0" w:color="auto"/>
              <w:right w:val="single" w:sz="4" w:space="0" w:color="auto"/>
            </w:tcBorders>
            <w:shd w:val="clear" w:color="auto" w:fill="auto"/>
            <w:hideMark/>
          </w:tcPr>
          <w:p w14:paraId="22ED4C7D" w14:textId="0B41E618" w:rsidR="00083C14" w:rsidRPr="00EA4E01" w:rsidRDefault="00083C14" w:rsidP="00BC44F8">
            <w:pPr>
              <w:ind w:left="-108" w:right="-108"/>
              <w:rPr>
                <w:color w:val="000000"/>
                <w:sz w:val="16"/>
                <w:szCs w:val="16"/>
              </w:rPr>
            </w:pPr>
            <w:r w:rsidRPr="00EA4E01">
              <w:rPr>
                <w:color w:val="000000"/>
                <w:sz w:val="16"/>
                <w:szCs w:val="16"/>
              </w:rPr>
              <w:t>Trimegah Kas Syariah</w:t>
            </w:r>
          </w:p>
        </w:tc>
      </w:tr>
      <w:tr w:rsidR="00083C14" w:rsidRPr="00EA4E01" w14:paraId="32B3ADC4" w14:textId="77777777" w:rsidTr="00083C14">
        <w:trPr>
          <w:trHeight w:val="50"/>
          <w:jc w:val="center"/>
        </w:trPr>
        <w:tc>
          <w:tcPr>
            <w:tcW w:w="0" w:type="auto"/>
            <w:tcBorders>
              <w:top w:val="nil"/>
              <w:left w:val="single" w:sz="4" w:space="0" w:color="auto"/>
              <w:bottom w:val="single" w:sz="4" w:space="0" w:color="auto"/>
              <w:right w:val="single" w:sz="4" w:space="0" w:color="auto"/>
            </w:tcBorders>
          </w:tcPr>
          <w:p w14:paraId="7E0F2091" w14:textId="387AC6EC" w:rsidR="00083C14" w:rsidRPr="00EA4E01" w:rsidRDefault="00083C14" w:rsidP="00BC44F8">
            <w:pPr>
              <w:ind w:left="-108" w:right="-108"/>
              <w:rPr>
                <w:color w:val="000000"/>
                <w:sz w:val="16"/>
                <w:szCs w:val="16"/>
              </w:rPr>
            </w:pPr>
            <w:r>
              <w:rPr>
                <w:color w:val="000000"/>
                <w:sz w:val="16"/>
                <w:szCs w:val="16"/>
              </w:rPr>
              <w:t>A5</w:t>
            </w:r>
          </w:p>
        </w:tc>
        <w:tc>
          <w:tcPr>
            <w:tcW w:w="0" w:type="auto"/>
            <w:tcBorders>
              <w:top w:val="nil"/>
              <w:left w:val="single" w:sz="4" w:space="0" w:color="auto"/>
              <w:bottom w:val="single" w:sz="4" w:space="0" w:color="auto"/>
              <w:right w:val="single" w:sz="4" w:space="0" w:color="auto"/>
            </w:tcBorders>
            <w:shd w:val="clear" w:color="auto" w:fill="auto"/>
            <w:hideMark/>
          </w:tcPr>
          <w:p w14:paraId="720130A2" w14:textId="72C8025A" w:rsidR="00083C14" w:rsidRPr="00EA4E01" w:rsidRDefault="00083C14" w:rsidP="00BC44F8">
            <w:pPr>
              <w:ind w:left="-108" w:right="-108"/>
              <w:rPr>
                <w:color w:val="000000"/>
                <w:sz w:val="16"/>
                <w:szCs w:val="16"/>
              </w:rPr>
            </w:pPr>
            <w:r w:rsidRPr="00EA4E01">
              <w:rPr>
                <w:color w:val="000000"/>
                <w:sz w:val="16"/>
                <w:szCs w:val="16"/>
              </w:rPr>
              <w:t>Eastspring Syariah Money Market Khazanah</w:t>
            </w:r>
          </w:p>
        </w:tc>
      </w:tr>
      <w:tr w:rsidR="00083C14" w:rsidRPr="00EA4E01" w14:paraId="426E324B" w14:textId="77777777" w:rsidTr="00083C14">
        <w:trPr>
          <w:trHeight w:val="137"/>
          <w:jc w:val="center"/>
        </w:trPr>
        <w:tc>
          <w:tcPr>
            <w:tcW w:w="0" w:type="auto"/>
            <w:tcBorders>
              <w:top w:val="nil"/>
              <w:left w:val="single" w:sz="4" w:space="0" w:color="auto"/>
              <w:bottom w:val="single" w:sz="4" w:space="0" w:color="auto"/>
              <w:right w:val="single" w:sz="4" w:space="0" w:color="auto"/>
            </w:tcBorders>
          </w:tcPr>
          <w:p w14:paraId="20F411FD" w14:textId="592E1696" w:rsidR="00083C14" w:rsidRPr="00EA4E01" w:rsidRDefault="00083C14" w:rsidP="00BC44F8">
            <w:pPr>
              <w:ind w:left="-108" w:right="-108"/>
              <w:rPr>
                <w:color w:val="000000"/>
                <w:sz w:val="16"/>
                <w:szCs w:val="16"/>
              </w:rPr>
            </w:pPr>
            <w:r>
              <w:rPr>
                <w:color w:val="000000"/>
                <w:sz w:val="16"/>
                <w:szCs w:val="16"/>
              </w:rPr>
              <w:t>A6</w:t>
            </w:r>
          </w:p>
        </w:tc>
        <w:tc>
          <w:tcPr>
            <w:tcW w:w="0" w:type="auto"/>
            <w:tcBorders>
              <w:top w:val="nil"/>
              <w:left w:val="single" w:sz="4" w:space="0" w:color="auto"/>
              <w:bottom w:val="single" w:sz="4" w:space="0" w:color="auto"/>
              <w:right w:val="single" w:sz="4" w:space="0" w:color="auto"/>
            </w:tcBorders>
            <w:shd w:val="clear" w:color="auto" w:fill="auto"/>
            <w:hideMark/>
          </w:tcPr>
          <w:p w14:paraId="321DF5DF" w14:textId="25614DD8" w:rsidR="00083C14" w:rsidRPr="00EA4E01" w:rsidRDefault="00083C14" w:rsidP="00BC44F8">
            <w:pPr>
              <w:ind w:left="-108" w:right="-108"/>
              <w:rPr>
                <w:color w:val="000000"/>
                <w:sz w:val="16"/>
                <w:szCs w:val="16"/>
              </w:rPr>
            </w:pPr>
            <w:r w:rsidRPr="00EA4E01">
              <w:rPr>
                <w:color w:val="000000"/>
                <w:sz w:val="16"/>
                <w:szCs w:val="16"/>
              </w:rPr>
              <w:t>Mandiri Investa Dana Syariah</w:t>
            </w:r>
          </w:p>
        </w:tc>
      </w:tr>
      <w:tr w:rsidR="00083C14" w:rsidRPr="00EA4E01" w14:paraId="59D76193" w14:textId="77777777" w:rsidTr="00083C14">
        <w:trPr>
          <w:trHeight w:val="83"/>
          <w:jc w:val="center"/>
        </w:trPr>
        <w:tc>
          <w:tcPr>
            <w:tcW w:w="0" w:type="auto"/>
            <w:tcBorders>
              <w:top w:val="nil"/>
              <w:left w:val="single" w:sz="4" w:space="0" w:color="auto"/>
              <w:bottom w:val="single" w:sz="4" w:space="0" w:color="auto"/>
              <w:right w:val="single" w:sz="4" w:space="0" w:color="auto"/>
            </w:tcBorders>
          </w:tcPr>
          <w:p w14:paraId="43EEB09B" w14:textId="582563F0" w:rsidR="00083C14" w:rsidRPr="00EA4E01" w:rsidRDefault="00083C14" w:rsidP="00BC44F8">
            <w:pPr>
              <w:ind w:left="-108" w:right="-108"/>
              <w:rPr>
                <w:color w:val="000000"/>
                <w:sz w:val="16"/>
                <w:szCs w:val="16"/>
              </w:rPr>
            </w:pPr>
            <w:r>
              <w:rPr>
                <w:color w:val="000000"/>
                <w:sz w:val="16"/>
                <w:szCs w:val="16"/>
              </w:rPr>
              <w:t>A7</w:t>
            </w:r>
          </w:p>
        </w:tc>
        <w:tc>
          <w:tcPr>
            <w:tcW w:w="0" w:type="auto"/>
            <w:tcBorders>
              <w:top w:val="nil"/>
              <w:left w:val="single" w:sz="4" w:space="0" w:color="auto"/>
              <w:bottom w:val="single" w:sz="4" w:space="0" w:color="auto"/>
              <w:right w:val="single" w:sz="4" w:space="0" w:color="auto"/>
            </w:tcBorders>
            <w:shd w:val="clear" w:color="auto" w:fill="auto"/>
            <w:hideMark/>
          </w:tcPr>
          <w:p w14:paraId="188C4FA0" w14:textId="4E62EB6E" w:rsidR="00083C14" w:rsidRPr="00EA4E01" w:rsidRDefault="00083C14" w:rsidP="00BC44F8">
            <w:pPr>
              <w:ind w:left="-108" w:right="-108"/>
              <w:rPr>
                <w:color w:val="000000"/>
                <w:sz w:val="16"/>
                <w:szCs w:val="16"/>
              </w:rPr>
            </w:pPr>
            <w:r w:rsidRPr="00EA4E01">
              <w:rPr>
                <w:color w:val="000000"/>
                <w:sz w:val="16"/>
                <w:szCs w:val="16"/>
              </w:rPr>
              <w:t>Bahana MES Syariah Fund</w:t>
            </w:r>
          </w:p>
        </w:tc>
      </w:tr>
      <w:tr w:rsidR="00083C14" w:rsidRPr="00EA4E01" w14:paraId="10BA785F" w14:textId="77777777" w:rsidTr="00083C14">
        <w:trPr>
          <w:trHeight w:val="101"/>
          <w:jc w:val="center"/>
        </w:trPr>
        <w:tc>
          <w:tcPr>
            <w:tcW w:w="0" w:type="auto"/>
            <w:tcBorders>
              <w:top w:val="nil"/>
              <w:left w:val="single" w:sz="4" w:space="0" w:color="auto"/>
              <w:bottom w:val="single" w:sz="4" w:space="0" w:color="auto"/>
              <w:right w:val="single" w:sz="4" w:space="0" w:color="auto"/>
            </w:tcBorders>
          </w:tcPr>
          <w:p w14:paraId="2E47B0F5" w14:textId="2D77DA29" w:rsidR="00083C14" w:rsidRPr="00EA4E01" w:rsidRDefault="00083C14" w:rsidP="00BC44F8">
            <w:pPr>
              <w:ind w:left="-108" w:right="-108"/>
              <w:rPr>
                <w:color w:val="000000"/>
                <w:sz w:val="16"/>
                <w:szCs w:val="16"/>
              </w:rPr>
            </w:pPr>
            <w:r>
              <w:rPr>
                <w:color w:val="000000"/>
                <w:sz w:val="16"/>
                <w:szCs w:val="16"/>
              </w:rPr>
              <w:t>A8</w:t>
            </w:r>
          </w:p>
        </w:tc>
        <w:tc>
          <w:tcPr>
            <w:tcW w:w="0" w:type="auto"/>
            <w:tcBorders>
              <w:top w:val="nil"/>
              <w:left w:val="single" w:sz="4" w:space="0" w:color="auto"/>
              <w:bottom w:val="single" w:sz="4" w:space="0" w:color="auto"/>
              <w:right w:val="single" w:sz="4" w:space="0" w:color="auto"/>
            </w:tcBorders>
            <w:shd w:val="clear" w:color="auto" w:fill="auto"/>
            <w:hideMark/>
          </w:tcPr>
          <w:p w14:paraId="36C723F0" w14:textId="36F9F563" w:rsidR="00083C14" w:rsidRPr="00EA4E01" w:rsidRDefault="00083C14" w:rsidP="00BC44F8">
            <w:pPr>
              <w:ind w:left="-108" w:right="-108"/>
              <w:rPr>
                <w:color w:val="000000"/>
                <w:sz w:val="16"/>
                <w:szCs w:val="16"/>
              </w:rPr>
            </w:pPr>
            <w:r w:rsidRPr="00EA4E01">
              <w:rPr>
                <w:color w:val="000000"/>
                <w:sz w:val="16"/>
                <w:szCs w:val="16"/>
              </w:rPr>
              <w:t>Eastspring Syariah Fixed Income Amanah</w:t>
            </w:r>
          </w:p>
        </w:tc>
      </w:tr>
      <w:tr w:rsidR="00083C14" w:rsidRPr="00EA4E01" w14:paraId="47731239" w14:textId="77777777" w:rsidTr="00083C14">
        <w:trPr>
          <w:trHeight w:val="61"/>
          <w:jc w:val="center"/>
        </w:trPr>
        <w:tc>
          <w:tcPr>
            <w:tcW w:w="0" w:type="auto"/>
            <w:tcBorders>
              <w:top w:val="nil"/>
              <w:left w:val="single" w:sz="4" w:space="0" w:color="auto"/>
              <w:bottom w:val="single" w:sz="4" w:space="0" w:color="auto"/>
              <w:right w:val="single" w:sz="4" w:space="0" w:color="auto"/>
            </w:tcBorders>
          </w:tcPr>
          <w:p w14:paraId="65E54865" w14:textId="69F926EA" w:rsidR="00083C14" w:rsidRPr="00EA4E01" w:rsidRDefault="00083C14" w:rsidP="00BC44F8">
            <w:pPr>
              <w:ind w:left="-108" w:right="-108"/>
              <w:rPr>
                <w:color w:val="000000"/>
                <w:sz w:val="16"/>
                <w:szCs w:val="16"/>
              </w:rPr>
            </w:pPr>
            <w:r>
              <w:rPr>
                <w:color w:val="000000"/>
                <w:sz w:val="16"/>
                <w:szCs w:val="16"/>
              </w:rPr>
              <w:t>A9</w:t>
            </w:r>
          </w:p>
        </w:tc>
        <w:tc>
          <w:tcPr>
            <w:tcW w:w="0" w:type="auto"/>
            <w:tcBorders>
              <w:top w:val="nil"/>
              <w:left w:val="single" w:sz="4" w:space="0" w:color="auto"/>
              <w:bottom w:val="single" w:sz="4" w:space="0" w:color="auto"/>
              <w:right w:val="single" w:sz="4" w:space="0" w:color="auto"/>
            </w:tcBorders>
            <w:shd w:val="clear" w:color="auto" w:fill="auto"/>
            <w:hideMark/>
          </w:tcPr>
          <w:p w14:paraId="5CA8813E" w14:textId="0F5C6041" w:rsidR="00083C14" w:rsidRPr="00EA4E01" w:rsidRDefault="00083C14" w:rsidP="00BC44F8">
            <w:pPr>
              <w:ind w:left="-108" w:right="-108"/>
              <w:rPr>
                <w:color w:val="000000"/>
                <w:sz w:val="16"/>
                <w:szCs w:val="16"/>
              </w:rPr>
            </w:pPr>
            <w:r w:rsidRPr="00EA4E01">
              <w:rPr>
                <w:color w:val="000000"/>
                <w:sz w:val="16"/>
                <w:szCs w:val="16"/>
              </w:rPr>
              <w:t>Majoris Sukuk Negara Indonesia</w:t>
            </w:r>
          </w:p>
        </w:tc>
      </w:tr>
      <w:tr w:rsidR="00083C14" w:rsidRPr="00EA4E01" w14:paraId="1868594C" w14:textId="77777777" w:rsidTr="00083C14">
        <w:trPr>
          <w:trHeight w:val="135"/>
          <w:jc w:val="center"/>
        </w:trPr>
        <w:tc>
          <w:tcPr>
            <w:tcW w:w="0" w:type="auto"/>
            <w:tcBorders>
              <w:top w:val="nil"/>
              <w:left w:val="single" w:sz="4" w:space="0" w:color="auto"/>
              <w:bottom w:val="single" w:sz="4" w:space="0" w:color="auto"/>
              <w:right w:val="single" w:sz="4" w:space="0" w:color="auto"/>
            </w:tcBorders>
          </w:tcPr>
          <w:p w14:paraId="1F00379E" w14:textId="1656DEEA" w:rsidR="00083C14" w:rsidRPr="00EA4E01" w:rsidRDefault="00083C14" w:rsidP="00BC44F8">
            <w:pPr>
              <w:ind w:left="-108" w:right="-108"/>
              <w:rPr>
                <w:color w:val="000000"/>
                <w:sz w:val="16"/>
                <w:szCs w:val="16"/>
              </w:rPr>
            </w:pPr>
            <w:r>
              <w:rPr>
                <w:color w:val="000000"/>
                <w:sz w:val="16"/>
                <w:szCs w:val="16"/>
              </w:rPr>
              <w:t>A10</w:t>
            </w:r>
          </w:p>
        </w:tc>
        <w:tc>
          <w:tcPr>
            <w:tcW w:w="0" w:type="auto"/>
            <w:tcBorders>
              <w:top w:val="nil"/>
              <w:left w:val="single" w:sz="4" w:space="0" w:color="auto"/>
              <w:bottom w:val="single" w:sz="4" w:space="0" w:color="auto"/>
              <w:right w:val="single" w:sz="4" w:space="0" w:color="auto"/>
            </w:tcBorders>
            <w:shd w:val="clear" w:color="auto" w:fill="auto"/>
            <w:hideMark/>
          </w:tcPr>
          <w:p w14:paraId="248EE15C" w14:textId="28174008" w:rsidR="00083C14" w:rsidRPr="00EA4E01" w:rsidRDefault="00083C14" w:rsidP="00BC44F8">
            <w:pPr>
              <w:ind w:left="-108" w:right="-108"/>
              <w:rPr>
                <w:color w:val="000000"/>
                <w:sz w:val="16"/>
                <w:szCs w:val="16"/>
              </w:rPr>
            </w:pPr>
            <w:r w:rsidRPr="00EA4E01">
              <w:rPr>
                <w:color w:val="000000"/>
                <w:sz w:val="16"/>
                <w:szCs w:val="16"/>
              </w:rPr>
              <w:t>Manulife Syariah Sukuk Indonesia</w:t>
            </w:r>
          </w:p>
        </w:tc>
      </w:tr>
      <w:tr w:rsidR="00083C14" w:rsidRPr="00EA4E01" w14:paraId="204220A6" w14:textId="77777777" w:rsidTr="00083C14">
        <w:trPr>
          <w:trHeight w:val="95"/>
          <w:jc w:val="center"/>
        </w:trPr>
        <w:tc>
          <w:tcPr>
            <w:tcW w:w="0" w:type="auto"/>
            <w:tcBorders>
              <w:top w:val="nil"/>
              <w:left w:val="single" w:sz="4" w:space="0" w:color="auto"/>
              <w:bottom w:val="single" w:sz="4" w:space="0" w:color="auto"/>
              <w:right w:val="single" w:sz="4" w:space="0" w:color="auto"/>
            </w:tcBorders>
          </w:tcPr>
          <w:p w14:paraId="69AA2CAB" w14:textId="1DB26CCF" w:rsidR="00083C14" w:rsidRPr="00EA4E01" w:rsidRDefault="00083C14" w:rsidP="00BC44F8">
            <w:pPr>
              <w:ind w:left="-108" w:right="-108"/>
              <w:rPr>
                <w:color w:val="000000"/>
                <w:sz w:val="16"/>
                <w:szCs w:val="16"/>
              </w:rPr>
            </w:pPr>
            <w:r>
              <w:rPr>
                <w:color w:val="000000"/>
                <w:sz w:val="16"/>
                <w:szCs w:val="16"/>
              </w:rPr>
              <w:t>A11</w:t>
            </w:r>
          </w:p>
        </w:tc>
        <w:tc>
          <w:tcPr>
            <w:tcW w:w="0" w:type="auto"/>
            <w:tcBorders>
              <w:top w:val="nil"/>
              <w:left w:val="single" w:sz="4" w:space="0" w:color="auto"/>
              <w:bottom w:val="single" w:sz="4" w:space="0" w:color="auto"/>
              <w:right w:val="single" w:sz="4" w:space="0" w:color="auto"/>
            </w:tcBorders>
            <w:shd w:val="clear" w:color="auto" w:fill="auto"/>
            <w:hideMark/>
          </w:tcPr>
          <w:p w14:paraId="76366809" w14:textId="66627187" w:rsidR="00083C14" w:rsidRPr="00EA4E01" w:rsidRDefault="00083C14" w:rsidP="00BC44F8">
            <w:pPr>
              <w:ind w:left="-108" w:right="-108"/>
              <w:rPr>
                <w:color w:val="000000"/>
                <w:sz w:val="16"/>
                <w:szCs w:val="16"/>
              </w:rPr>
            </w:pPr>
            <w:r w:rsidRPr="00EA4E01">
              <w:rPr>
                <w:color w:val="000000"/>
                <w:sz w:val="16"/>
                <w:szCs w:val="16"/>
              </w:rPr>
              <w:t>Cipta Syariah Balance</w:t>
            </w:r>
          </w:p>
        </w:tc>
      </w:tr>
      <w:tr w:rsidR="00083C14" w:rsidRPr="00EA4E01" w14:paraId="15B79D15" w14:textId="77777777" w:rsidTr="00083C14">
        <w:trPr>
          <w:trHeight w:val="169"/>
          <w:jc w:val="center"/>
        </w:trPr>
        <w:tc>
          <w:tcPr>
            <w:tcW w:w="0" w:type="auto"/>
            <w:tcBorders>
              <w:top w:val="nil"/>
              <w:left w:val="single" w:sz="4" w:space="0" w:color="auto"/>
              <w:bottom w:val="single" w:sz="4" w:space="0" w:color="auto"/>
              <w:right w:val="single" w:sz="4" w:space="0" w:color="auto"/>
            </w:tcBorders>
          </w:tcPr>
          <w:p w14:paraId="20A69194" w14:textId="610504B5" w:rsidR="00083C14" w:rsidRPr="00EA4E01" w:rsidRDefault="00083C14" w:rsidP="00BC44F8">
            <w:pPr>
              <w:ind w:left="-108" w:right="-108"/>
              <w:rPr>
                <w:color w:val="000000"/>
                <w:sz w:val="16"/>
                <w:szCs w:val="16"/>
              </w:rPr>
            </w:pPr>
            <w:r>
              <w:rPr>
                <w:color w:val="000000"/>
                <w:sz w:val="16"/>
                <w:szCs w:val="16"/>
              </w:rPr>
              <w:t>A12</w:t>
            </w:r>
          </w:p>
        </w:tc>
        <w:tc>
          <w:tcPr>
            <w:tcW w:w="0" w:type="auto"/>
            <w:tcBorders>
              <w:top w:val="nil"/>
              <w:left w:val="single" w:sz="4" w:space="0" w:color="auto"/>
              <w:bottom w:val="single" w:sz="4" w:space="0" w:color="auto"/>
              <w:right w:val="single" w:sz="4" w:space="0" w:color="auto"/>
            </w:tcBorders>
            <w:shd w:val="clear" w:color="auto" w:fill="auto"/>
            <w:hideMark/>
          </w:tcPr>
          <w:p w14:paraId="23EB520E" w14:textId="40809A27" w:rsidR="00083C14" w:rsidRPr="00EA4E01" w:rsidRDefault="00083C14" w:rsidP="00BC44F8">
            <w:pPr>
              <w:ind w:left="-108" w:right="-108"/>
              <w:rPr>
                <w:color w:val="000000"/>
                <w:sz w:val="16"/>
                <w:szCs w:val="16"/>
              </w:rPr>
            </w:pPr>
            <w:r w:rsidRPr="00EA4E01">
              <w:rPr>
                <w:color w:val="000000"/>
                <w:sz w:val="16"/>
                <w:szCs w:val="16"/>
              </w:rPr>
              <w:t>Simas Syariah Berkembang</w:t>
            </w:r>
          </w:p>
        </w:tc>
      </w:tr>
      <w:tr w:rsidR="00083C14" w:rsidRPr="00EA4E01" w14:paraId="0C80106D" w14:textId="77777777" w:rsidTr="00083C14">
        <w:trPr>
          <w:trHeight w:val="129"/>
          <w:jc w:val="center"/>
        </w:trPr>
        <w:tc>
          <w:tcPr>
            <w:tcW w:w="0" w:type="auto"/>
            <w:tcBorders>
              <w:top w:val="nil"/>
              <w:left w:val="single" w:sz="4" w:space="0" w:color="auto"/>
              <w:bottom w:val="single" w:sz="4" w:space="0" w:color="auto"/>
              <w:right w:val="single" w:sz="4" w:space="0" w:color="auto"/>
            </w:tcBorders>
          </w:tcPr>
          <w:p w14:paraId="6F950B57" w14:textId="189286D9" w:rsidR="00083C14" w:rsidRPr="00EA4E01" w:rsidRDefault="00083C14" w:rsidP="00BC44F8">
            <w:pPr>
              <w:ind w:left="-108" w:right="-108"/>
              <w:rPr>
                <w:color w:val="000000"/>
                <w:sz w:val="16"/>
                <w:szCs w:val="16"/>
              </w:rPr>
            </w:pPr>
            <w:r>
              <w:rPr>
                <w:color w:val="000000"/>
                <w:sz w:val="16"/>
                <w:szCs w:val="16"/>
              </w:rPr>
              <w:t>A13</w:t>
            </w:r>
          </w:p>
        </w:tc>
        <w:tc>
          <w:tcPr>
            <w:tcW w:w="0" w:type="auto"/>
            <w:tcBorders>
              <w:top w:val="nil"/>
              <w:left w:val="single" w:sz="4" w:space="0" w:color="auto"/>
              <w:bottom w:val="single" w:sz="4" w:space="0" w:color="auto"/>
              <w:right w:val="single" w:sz="4" w:space="0" w:color="auto"/>
            </w:tcBorders>
            <w:shd w:val="clear" w:color="auto" w:fill="auto"/>
            <w:hideMark/>
          </w:tcPr>
          <w:p w14:paraId="4011F8BC" w14:textId="312B9237" w:rsidR="00083C14" w:rsidRPr="00EA4E01" w:rsidRDefault="00083C14" w:rsidP="00BC44F8">
            <w:pPr>
              <w:ind w:left="-108" w:right="-108"/>
              <w:rPr>
                <w:color w:val="000000"/>
                <w:sz w:val="16"/>
                <w:szCs w:val="16"/>
              </w:rPr>
            </w:pPr>
            <w:r w:rsidRPr="00EA4E01">
              <w:rPr>
                <w:color w:val="000000"/>
                <w:sz w:val="16"/>
                <w:szCs w:val="16"/>
              </w:rPr>
              <w:t>Avrist Balanced 'Amar Syariah</w:t>
            </w:r>
          </w:p>
        </w:tc>
      </w:tr>
      <w:tr w:rsidR="00083C14" w:rsidRPr="00EA4E01" w14:paraId="13735B5E" w14:textId="77777777" w:rsidTr="00083C14">
        <w:trPr>
          <w:trHeight w:val="75"/>
          <w:jc w:val="center"/>
        </w:trPr>
        <w:tc>
          <w:tcPr>
            <w:tcW w:w="0" w:type="auto"/>
            <w:tcBorders>
              <w:top w:val="nil"/>
              <w:left w:val="single" w:sz="4" w:space="0" w:color="auto"/>
              <w:bottom w:val="single" w:sz="4" w:space="0" w:color="auto"/>
              <w:right w:val="single" w:sz="4" w:space="0" w:color="auto"/>
            </w:tcBorders>
          </w:tcPr>
          <w:p w14:paraId="270E0D8F" w14:textId="484BE64F" w:rsidR="00083C14" w:rsidRPr="00EA4E01" w:rsidRDefault="00083C14" w:rsidP="00BC44F8">
            <w:pPr>
              <w:ind w:left="-108" w:right="-108"/>
              <w:rPr>
                <w:color w:val="000000"/>
                <w:sz w:val="16"/>
                <w:szCs w:val="16"/>
              </w:rPr>
            </w:pPr>
            <w:r>
              <w:rPr>
                <w:color w:val="000000"/>
                <w:sz w:val="16"/>
                <w:szCs w:val="16"/>
              </w:rPr>
              <w:t>A14</w:t>
            </w:r>
          </w:p>
        </w:tc>
        <w:tc>
          <w:tcPr>
            <w:tcW w:w="0" w:type="auto"/>
            <w:tcBorders>
              <w:top w:val="nil"/>
              <w:left w:val="single" w:sz="4" w:space="0" w:color="auto"/>
              <w:bottom w:val="single" w:sz="4" w:space="0" w:color="auto"/>
              <w:right w:val="single" w:sz="4" w:space="0" w:color="auto"/>
            </w:tcBorders>
            <w:shd w:val="clear" w:color="auto" w:fill="auto"/>
            <w:hideMark/>
          </w:tcPr>
          <w:p w14:paraId="2802EE0E" w14:textId="43E0EDC2" w:rsidR="00083C14" w:rsidRPr="00EA4E01" w:rsidRDefault="00083C14" w:rsidP="00BC44F8">
            <w:pPr>
              <w:ind w:left="-108" w:right="-108"/>
              <w:rPr>
                <w:color w:val="000000"/>
                <w:sz w:val="16"/>
                <w:szCs w:val="16"/>
              </w:rPr>
            </w:pPr>
            <w:r w:rsidRPr="00EA4E01">
              <w:rPr>
                <w:color w:val="000000"/>
                <w:sz w:val="16"/>
                <w:szCs w:val="16"/>
              </w:rPr>
              <w:t>TRIM Syariah Berimbang</w:t>
            </w:r>
          </w:p>
        </w:tc>
      </w:tr>
      <w:tr w:rsidR="00083C14" w:rsidRPr="00EA4E01" w14:paraId="41F309BF" w14:textId="77777777" w:rsidTr="00083C14">
        <w:trPr>
          <w:trHeight w:val="163"/>
          <w:jc w:val="center"/>
        </w:trPr>
        <w:tc>
          <w:tcPr>
            <w:tcW w:w="0" w:type="auto"/>
            <w:tcBorders>
              <w:top w:val="nil"/>
              <w:left w:val="single" w:sz="4" w:space="0" w:color="auto"/>
              <w:bottom w:val="single" w:sz="4" w:space="0" w:color="auto"/>
              <w:right w:val="single" w:sz="4" w:space="0" w:color="auto"/>
            </w:tcBorders>
          </w:tcPr>
          <w:p w14:paraId="48740672" w14:textId="22CF3660" w:rsidR="00083C14" w:rsidRPr="00EA4E01" w:rsidRDefault="00083C14" w:rsidP="00BC44F8">
            <w:pPr>
              <w:ind w:left="-108" w:right="-108"/>
              <w:rPr>
                <w:color w:val="000000"/>
                <w:sz w:val="16"/>
                <w:szCs w:val="16"/>
              </w:rPr>
            </w:pPr>
            <w:r>
              <w:rPr>
                <w:color w:val="000000"/>
                <w:sz w:val="16"/>
                <w:szCs w:val="16"/>
              </w:rPr>
              <w:t>A15</w:t>
            </w:r>
          </w:p>
        </w:tc>
        <w:tc>
          <w:tcPr>
            <w:tcW w:w="0" w:type="auto"/>
            <w:tcBorders>
              <w:top w:val="nil"/>
              <w:left w:val="single" w:sz="4" w:space="0" w:color="auto"/>
              <w:bottom w:val="single" w:sz="4" w:space="0" w:color="auto"/>
              <w:right w:val="single" w:sz="4" w:space="0" w:color="auto"/>
            </w:tcBorders>
            <w:shd w:val="clear" w:color="auto" w:fill="auto"/>
            <w:hideMark/>
          </w:tcPr>
          <w:p w14:paraId="4B84D52D" w14:textId="612AF7DF" w:rsidR="00083C14" w:rsidRPr="00EA4E01" w:rsidRDefault="00083C14" w:rsidP="00BC44F8">
            <w:pPr>
              <w:ind w:left="-108" w:right="-108"/>
              <w:rPr>
                <w:color w:val="000000"/>
                <w:sz w:val="16"/>
                <w:szCs w:val="16"/>
              </w:rPr>
            </w:pPr>
            <w:r w:rsidRPr="00EA4E01">
              <w:rPr>
                <w:color w:val="000000"/>
                <w:sz w:val="16"/>
                <w:szCs w:val="16"/>
              </w:rPr>
              <w:t>Schroder Syariah Balanced Fund</w:t>
            </w:r>
          </w:p>
        </w:tc>
      </w:tr>
      <w:tr w:rsidR="00083C14" w:rsidRPr="00EA4E01" w14:paraId="0D2C0D67" w14:textId="77777777" w:rsidTr="00083C14">
        <w:trPr>
          <w:trHeight w:val="109"/>
          <w:jc w:val="center"/>
        </w:trPr>
        <w:tc>
          <w:tcPr>
            <w:tcW w:w="0" w:type="auto"/>
            <w:tcBorders>
              <w:top w:val="nil"/>
              <w:left w:val="single" w:sz="4" w:space="0" w:color="auto"/>
              <w:bottom w:val="single" w:sz="4" w:space="0" w:color="auto"/>
              <w:right w:val="single" w:sz="4" w:space="0" w:color="auto"/>
            </w:tcBorders>
          </w:tcPr>
          <w:p w14:paraId="6AA6C76A" w14:textId="0265B3E8" w:rsidR="00083C14" w:rsidRPr="00EA4E01" w:rsidRDefault="00083C14" w:rsidP="00BC44F8">
            <w:pPr>
              <w:ind w:left="-108" w:right="-108"/>
              <w:rPr>
                <w:color w:val="000000"/>
                <w:sz w:val="16"/>
                <w:szCs w:val="16"/>
              </w:rPr>
            </w:pPr>
            <w:r>
              <w:rPr>
                <w:color w:val="000000"/>
                <w:sz w:val="16"/>
                <w:szCs w:val="16"/>
              </w:rPr>
              <w:t>A16</w:t>
            </w:r>
          </w:p>
        </w:tc>
        <w:tc>
          <w:tcPr>
            <w:tcW w:w="0" w:type="auto"/>
            <w:tcBorders>
              <w:top w:val="nil"/>
              <w:left w:val="single" w:sz="4" w:space="0" w:color="auto"/>
              <w:bottom w:val="single" w:sz="4" w:space="0" w:color="auto"/>
              <w:right w:val="single" w:sz="4" w:space="0" w:color="auto"/>
            </w:tcBorders>
            <w:shd w:val="clear" w:color="auto" w:fill="auto"/>
            <w:hideMark/>
          </w:tcPr>
          <w:p w14:paraId="23C9BB88" w14:textId="2628147D" w:rsidR="00083C14" w:rsidRPr="00EA4E01" w:rsidRDefault="00083C14" w:rsidP="00BC44F8">
            <w:pPr>
              <w:ind w:left="-108" w:right="-108"/>
              <w:rPr>
                <w:color w:val="000000"/>
                <w:sz w:val="16"/>
                <w:szCs w:val="16"/>
              </w:rPr>
            </w:pPr>
            <w:r w:rsidRPr="00EA4E01">
              <w:rPr>
                <w:color w:val="000000"/>
                <w:sz w:val="16"/>
                <w:szCs w:val="16"/>
              </w:rPr>
              <w:t>Batavia Dana Saham Syariah</w:t>
            </w:r>
          </w:p>
        </w:tc>
      </w:tr>
      <w:tr w:rsidR="00083C14" w:rsidRPr="00EA4E01" w14:paraId="30CDFB6F" w14:textId="77777777" w:rsidTr="00083C14">
        <w:trPr>
          <w:trHeight w:val="55"/>
          <w:jc w:val="center"/>
        </w:trPr>
        <w:tc>
          <w:tcPr>
            <w:tcW w:w="0" w:type="auto"/>
            <w:tcBorders>
              <w:top w:val="nil"/>
              <w:left w:val="single" w:sz="4" w:space="0" w:color="auto"/>
              <w:bottom w:val="single" w:sz="4" w:space="0" w:color="auto"/>
              <w:right w:val="single" w:sz="4" w:space="0" w:color="auto"/>
            </w:tcBorders>
          </w:tcPr>
          <w:p w14:paraId="1282EE26" w14:textId="12B37325" w:rsidR="00083C14" w:rsidRPr="00EA4E01" w:rsidRDefault="00083C14" w:rsidP="00BC44F8">
            <w:pPr>
              <w:ind w:left="-108" w:right="-108"/>
              <w:rPr>
                <w:color w:val="000000"/>
                <w:sz w:val="16"/>
                <w:szCs w:val="16"/>
              </w:rPr>
            </w:pPr>
            <w:r>
              <w:rPr>
                <w:color w:val="000000"/>
                <w:sz w:val="16"/>
                <w:szCs w:val="16"/>
              </w:rPr>
              <w:t>A17</w:t>
            </w:r>
          </w:p>
        </w:tc>
        <w:tc>
          <w:tcPr>
            <w:tcW w:w="0" w:type="auto"/>
            <w:tcBorders>
              <w:top w:val="nil"/>
              <w:left w:val="single" w:sz="4" w:space="0" w:color="auto"/>
              <w:bottom w:val="single" w:sz="4" w:space="0" w:color="auto"/>
              <w:right w:val="single" w:sz="4" w:space="0" w:color="auto"/>
            </w:tcBorders>
            <w:shd w:val="clear" w:color="auto" w:fill="auto"/>
            <w:hideMark/>
          </w:tcPr>
          <w:p w14:paraId="6E0AD659" w14:textId="1B3D1CB4" w:rsidR="00083C14" w:rsidRPr="00EA4E01" w:rsidRDefault="00083C14" w:rsidP="00BC44F8">
            <w:pPr>
              <w:ind w:left="-108" w:right="-108"/>
              <w:rPr>
                <w:color w:val="000000"/>
                <w:sz w:val="16"/>
                <w:szCs w:val="16"/>
              </w:rPr>
            </w:pPr>
            <w:r w:rsidRPr="00EA4E01">
              <w:rPr>
                <w:color w:val="000000"/>
                <w:sz w:val="16"/>
                <w:szCs w:val="16"/>
              </w:rPr>
              <w:t>Manulife Syariah Sektoral Amanah Kelas A</w:t>
            </w:r>
          </w:p>
        </w:tc>
      </w:tr>
      <w:tr w:rsidR="00083C14" w:rsidRPr="00EA4E01" w14:paraId="7DDE4011" w14:textId="77777777" w:rsidTr="00083C14">
        <w:trPr>
          <w:trHeight w:val="143"/>
          <w:jc w:val="center"/>
        </w:trPr>
        <w:tc>
          <w:tcPr>
            <w:tcW w:w="0" w:type="auto"/>
            <w:tcBorders>
              <w:top w:val="nil"/>
              <w:left w:val="single" w:sz="4" w:space="0" w:color="auto"/>
              <w:bottom w:val="single" w:sz="4" w:space="0" w:color="auto"/>
              <w:right w:val="single" w:sz="4" w:space="0" w:color="auto"/>
            </w:tcBorders>
          </w:tcPr>
          <w:p w14:paraId="726C3220" w14:textId="09551E33" w:rsidR="00083C14" w:rsidRPr="00EA4E01" w:rsidRDefault="00083C14" w:rsidP="00BC44F8">
            <w:pPr>
              <w:ind w:left="-108" w:right="-108"/>
              <w:rPr>
                <w:color w:val="000000"/>
                <w:sz w:val="16"/>
                <w:szCs w:val="16"/>
              </w:rPr>
            </w:pPr>
            <w:r>
              <w:rPr>
                <w:color w:val="000000"/>
                <w:sz w:val="16"/>
                <w:szCs w:val="16"/>
              </w:rPr>
              <w:t>A18</w:t>
            </w:r>
          </w:p>
        </w:tc>
        <w:tc>
          <w:tcPr>
            <w:tcW w:w="0" w:type="auto"/>
            <w:tcBorders>
              <w:top w:val="nil"/>
              <w:left w:val="single" w:sz="4" w:space="0" w:color="auto"/>
              <w:bottom w:val="single" w:sz="4" w:space="0" w:color="auto"/>
              <w:right w:val="single" w:sz="4" w:space="0" w:color="auto"/>
            </w:tcBorders>
            <w:shd w:val="clear" w:color="auto" w:fill="auto"/>
            <w:hideMark/>
          </w:tcPr>
          <w:p w14:paraId="6933A8C3" w14:textId="43F6E998" w:rsidR="00083C14" w:rsidRPr="00EA4E01" w:rsidRDefault="00083C14" w:rsidP="00BC44F8">
            <w:pPr>
              <w:ind w:left="-108" w:right="-108"/>
              <w:rPr>
                <w:color w:val="000000"/>
                <w:sz w:val="16"/>
                <w:szCs w:val="16"/>
              </w:rPr>
            </w:pPr>
            <w:r w:rsidRPr="00EA4E01">
              <w:rPr>
                <w:color w:val="000000"/>
                <w:sz w:val="16"/>
                <w:szCs w:val="16"/>
              </w:rPr>
              <w:t>Hpam Syariah Ekuitas</w:t>
            </w:r>
          </w:p>
        </w:tc>
      </w:tr>
      <w:tr w:rsidR="00083C14" w:rsidRPr="00EA4E01" w14:paraId="63FC5D01" w14:textId="77777777" w:rsidTr="00083C14">
        <w:trPr>
          <w:trHeight w:val="65"/>
          <w:jc w:val="center"/>
        </w:trPr>
        <w:tc>
          <w:tcPr>
            <w:tcW w:w="0" w:type="auto"/>
            <w:tcBorders>
              <w:top w:val="nil"/>
              <w:left w:val="single" w:sz="4" w:space="0" w:color="auto"/>
              <w:bottom w:val="single" w:sz="4" w:space="0" w:color="auto"/>
              <w:right w:val="single" w:sz="4" w:space="0" w:color="auto"/>
            </w:tcBorders>
          </w:tcPr>
          <w:p w14:paraId="17979ABD" w14:textId="21744726" w:rsidR="00083C14" w:rsidRPr="00EA4E01" w:rsidRDefault="00083C14" w:rsidP="00BC44F8">
            <w:pPr>
              <w:ind w:left="-108" w:right="-108"/>
              <w:rPr>
                <w:color w:val="000000"/>
                <w:sz w:val="16"/>
                <w:szCs w:val="16"/>
              </w:rPr>
            </w:pPr>
            <w:r>
              <w:rPr>
                <w:color w:val="000000"/>
                <w:sz w:val="16"/>
                <w:szCs w:val="16"/>
              </w:rPr>
              <w:t>A19</w:t>
            </w:r>
          </w:p>
        </w:tc>
        <w:tc>
          <w:tcPr>
            <w:tcW w:w="0" w:type="auto"/>
            <w:tcBorders>
              <w:top w:val="nil"/>
              <w:left w:val="single" w:sz="4" w:space="0" w:color="auto"/>
              <w:bottom w:val="single" w:sz="4" w:space="0" w:color="auto"/>
              <w:right w:val="single" w:sz="4" w:space="0" w:color="auto"/>
            </w:tcBorders>
            <w:shd w:val="clear" w:color="auto" w:fill="auto"/>
            <w:hideMark/>
          </w:tcPr>
          <w:p w14:paraId="524CB659" w14:textId="3BCBE186" w:rsidR="00083C14" w:rsidRPr="00EA4E01" w:rsidRDefault="00083C14" w:rsidP="00BC44F8">
            <w:pPr>
              <w:ind w:left="-108" w:right="-108"/>
              <w:rPr>
                <w:color w:val="000000"/>
                <w:sz w:val="16"/>
                <w:szCs w:val="16"/>
              </w:rPr>
            </w:pPr>
            <w:r w:rsidRPr="00EA4E01">
              <w:rPr>
                <w:color w:val="000000"/>
                <w:sz w:val="16"/>
                <w:szCs w:val="16"/>
              </w:rPr>
              <w:t>Sucorinvest Sharia Equity Fund</w:t>
            </w:r>
          </w:p>
        </w:tc>
      </w:tr>
      <w:tr w:rsidR="00083C14" w:rsidRPr="00EA4E01" w14:paraId="15EE4FC6" w14:textId="77777777" w:rsidTr="00083C14">
        <w:trPr>
          <w:trHeight w:val="177"/>
          <w:jc w:val="center"/>
        </w:trPr>
        <w:tc>
          <w:tcPr>
            <w:tcW w:w="0" w:type="auto"/>
            <w:tcBorders>
              <w:top w:val="nil"/>
              <w:left w:val="single" w:sz="4" w:space="0" w:color="auto"/>
              <w:bottom w:val="single" w:sz="4" w:space="0" w:color="auto"/>
              <w:right w:val="single" w:sz="4" w:space="0" w:color="auto"/>
            </w:tcBorders>
          </w:tcPr>
          <w:p w14:paraId="6929C1CA" w14:textId="04DA2E43" w:rsidR="00083C14" w:rsidRPr="00EA4E01" w:rsidRDefault="00083C14" w:rsidP="00BC44F8">
            <w:pPr>
              <w:ind w:left="-108" w:right="-108"/>
              <w:rPr>
                <w:color w:val="000000"/>
                <w:sz w:val="16"/>
                <w:szCs w:val="16"/>
              </w:rPr>
            </w:pPr>
            <w:r>
              <w:rPr>
                <w:color w:val="000000"/>
                <w:sz w:val="16"/>
                <w:szCs w:val="16"/>
              </w:rPr>
              <w:t>A20</w:t>
            </w:r>
          </w:p>
        </w:tc>
        <w:tc>
          <w:tcPr>
            <w:tcW w:w="0" w:type="auto"/>
            <w:tcBorders>
              <w:top w:val="nil"/>
              <w:left w:val="single" w:sz="4" w:space="0" w:color="auto"/>
              <w:bottom w:val="single" w:sz="4" w:space="0" w:color="auto"/>
              <w:right w:val="single" w:sz="4" w:space="0" w:color="auto"/>
            </w:tcBorders>
            <w:shd w:val="clear" w:color="auto" w:fill="auto"/>
            <w:hideMark/>
          </w:tcPr>
          <w:p w14:paraId="6388E60C" w14:textId="2E17FBF5" w:rsidR="00083C14" w:rsidRPr="00EA4E01" w:rsidRDefault="00083C14" w:rsidP="00BC44F8">
            <w:pPr>
              <w:ind w:left="-108" w:right="-108"/>
              <w:rPr>
                <w:color w:val="000000"/>
                <w:sz w:val="16"/>
                <w:szCs w:val="16"/>
              </w:rPr>
            </w:pPr>
            <w:r w:rsidRPr="00EA4E01">
              <w:rPr>
                <w:color w:val="000000"/>
                <w:sz w:val="16"/>
                <w:szCs w:val="16"/>
              </w:rPr>
              <w:t>BNP Paribas Pesona Syariah</w:t>
            </w:r>
          </w:p>
        </w:tc>
      </w:tr>
    </w:tbl>
    <w:p w14:paraId="7F9E50E3" w14:textId="77777777" w:rsidR="001D0856" w:rsidRPr="00387B99" w:rsidRDefault="001D0856" w:rsidP="003F0080">
      <w:pPr>
        <w:pStyle w:val="IEEEParagraph"/>
        <w:rPr>
          <w:rStyle w:val="mediumtext"/>
          <w:szCs w:val="20"/>
          <w:lang w:val="en-US"/>
        </w:rPr>
      </w:pPr>
    </w:p>
    <w:p w14:paraId="3554B6CE" w14:textId="1AB3131D" w:rsidR="003F0080" w:rsidRPr="001D0856" w:rsidRDefault="001D0856" w:rsidP="001D0856">
      <w:pPr>
        <w:pStyle w:val="Body"/>
        <w:rPr>
          <w:rStyle w:val="mediumtext"/>
          <w:i/>
        </w:rPr>
      </w:pPr>
      <w:proofErr w:type="gramStart"/>
      <w:r w:rsidRPr="001D0856">
        <w:rPr>
          <w:rFonts w:asciiTheme="majorBidi" w:hAnsiTheme="majorBidi" w:cstheme="majorBidi"/>
          <w:i/>
        </w:rPr>
        <w:t>Tabel</w:t>
      </w:r>
      <w:r w:rsidRPr="001D0856">
        <w:rPr>
          <w:rStyle w:val="mediumtext"/>
          <w:i/>
        </w:rPr>
        <w:t xml:space="preserve"> </w:t>
      </w:r>
      <w:r w:rsidR="00083C14">
        <w:rPr>
          <w:rStyle w:val="mediumtext"/>
          <w:i/>
        </w:rPr>
        <w:t>7</w:t>
      </w:r>
      <w:r w:rsidRPr="001D0856">
        <w:rPr>
          <w:rStyle w:val="mediumtext"/>
          <w:i/>
        </w:rPr>
        <w:t>.</w:t>
      </w:r>
      <w:proofErr w:type="gramEnd"/>
      <w:r w:rsidRPr="001D0856">
        <w:rPr>
          <w:rStyle w:val="mediumtext"/>
          <w:i/>
        </w:rPr>
        <w:t xml:space="preserve"> Data Nilai Kriteria</w:t>
      </w:r>
      <w:r w:rsidR="00083C14">
        <w:rPr>
          <w:rStyle w:val="mediumtext"/>
          <w:i/>
        </w:rPr>
        <w:t xml:space="preserve"> </w:t>
      </w:r>
      <w:r w:rsidR="00083C14">
        <w:rPr>
          <w:rFonts w:asciiTheme="majorBidi" w:hAnsiTheme="majorBidi" w:cstheme="majorBidi"/>
          <w:i/>
        </w:rPr>
        <w:t>Alternatif</w:t>
      </w:r>
    </w:p>
    <w:tbl>
      <w:tblPr>
        <w:tblW w:w="4764" w:type="dxa"/>
        <w:jc w:val="center"/>
        <w:tblInd w:w="-1033" w:type="dxa"/>
        <w:tblLook w:val="04A0" w:firstRow="1" w:lastRow="0" w:firstColumn="1" w:lastColumn="0" w:noHBand="0" w:noVBand="1"/>
      </w:tblPr>
      <w:tblGrid>
        <w:gridCol w:w="756"/>
        <w:gridCol w:w="521"/>
        <w:gridCol w:w="521"/>
        <w:gridCol w:w="441"/>
        <w:gridCol w:w="521"/>
        <w:gridCol w:w="441"/>
        <w:gridCol w:w="521"/>
        <w:gridCol w:w="521"/>
        <w:gridCol w:w="521"/>
      </w:tblGrid>
      <w:tr w:rsidR="003F0080" w:rsidRPr="00EA4E01" w14:paraId="33355E35" w14:textId="77777777" w:rsidTr="00387B99">
        <w:trPr>
          <w:trHeight w:val="175"/>
          <w:tblHeader/>
          <w:jc w:val="center"/>
        </w:trPr>
        <w:tc>
          <w:tcPr>
            <w:tcW w:w="756" w:type="dxa"/>
            <w:tcBorders>
              <w:top w:val="single" w:sz="4" w:space="0" w:color="auto"/>
              <w:left w:val="single" w:sz="4" w:space="0" w:color="auto"/>
              <w:bottom w:val="single" w:sz="4" w:space="0" w:color="auto"/>
              <w:right w:val="single" w:sz="4" w:space="0" w:color="auto"/>
            </w:tcBorders>
            <w:shd w:val="clear" w:color="auto" w:fill="auto"/>
            <w:hideMark/>
          </w:tcPr>
          <w:p w14:paraId="0DF5DCD3" w14:textId="77777777" w:rsidR="003F0080" w:rsidRPr="00EA4E01" w:rsidRDefault="003F0080" w:rsidP="003F0080">
            <w:pPr>
              <w:ind w:left="-108" w:right="-108"/>
              <w:jc w:val="center"/>
              <w:rPr>
                <w:b/>
                <w:bCs/>
                <w:color w:val="000000"/>
                <w:sz w:val="16"/>
                <w:szCs w:val="16"/>
              </w:rPr>
            </w:pPr>
            <w:r w:rsidRPr="00EA4E01">
              <w:rPr>
                <w:b/>
                <w:bCs/>
                <w:color w:val="000000"/>
                <w:sz w:val="16"/>
                <w:szCs w:val="16"/>
              </w:rPr>
              <w:t>Alternatif</w:t>
            </w:r>
          </w:p>
        </w:tc>
        <w:tc>
          <w:tcPr>
            <w:tcW w:w="521" w:type="dxa"/>
            <w:tcBorders>
              <w:top w:val="single" w:sz="4" w:space="0" w:color="auto"/>
              <w:left w:val="nil"/>
              <w:bottom w:val="single" w:sz="4" w:space="0" w:color="auto"/>
              <w:right w:val="single" w:sz="4" w:space="0" w:color="auto"/>
            </w:tcBorders>
            <w:shd w:val="clear" w:color="auto" w:fill="auto"/>
            <w:hideMark/>
          </w:tcPr>
          <w:p w14:paraId="2C2531EB" w14:textId="2B813313" w:rsidR="003F0080" w:rsidRPr="00EA4E01" w:rsidRDefault="00387B99" w:rsidP="003F0080">
            <w:pPr>
              <w:ind w:left="-108" w:right="-108"/>
              <w:jc w:val="center"/>
              <w:rPr>
                <w:b/>
                <w:bCs/>
                <w:color w:val="000000"/>
                <w:sz w:val="16"/>
                <w:szCs w:val="16"/>
              </w:rPr>
            </w:pPr>
            <w:r>
              <w:rPr>
                <w:b/>
                <w:bCs/>
                <w:color w:val="000000"/>
                <w:sz w:val="16"/>
                <w:szCs w:val="16"/>
              </w:rPr>
              <w:t>K1</w:t>
            </w:r>
          </w:p>
        </w:tc>
        <w:tc>
          <w:tcPr>
            <w:tcW w:w="521" w:type="dxa"/>
            <w:tcBorders>
              <w:top w:val="single" w:sz="4" w:space="0" w:color="auto"/>
              <w:left w:val="nil"/>
              <w:bottom w:val="single" w:sz="4" w:space="0" w:color="auto"/>
              <w:right w:val="single" w:sz="4" w:space="0" w:color="auto"/>
            </w:tcBorders>
            <w:shd w:val="clear" w:color="auto" w:fill="auto"/>
            <w:hideMark/>
          </w:tcPr>
          <w:p w14:paraId="29F8BEBE" w14:textId="41FA7A93" w:rsidR="003F0080" w:rsidRPr="00EA4E01" w:rsidRDefault="00387B99" w:rsidP="003F0080">
            <w:pPr>
              <w:ind w:left="-108" w:right="-108"/>
              <w:jc w:val="center"/>
              <w:rPr>
                <w:b/>
                <w:bCs/>
                <w:color w:val="000000"/>
                <w:sz w:val="16"/>
                <w:szCs w:val="16"/>
              </w:rPr>
            </w:pPr>
            <w:r>
              <w:rPr>
                <w:b/>
                <w:bCs/>
                <w:color w:val="000000"/>
                <w:sz w:val="16"/>
                <w:szCs w:val="16"/>
              </w:rPr>
              <w:t>K2</w:t>
            </w:r>
          </w:p>
        </w:tc>
        <w:tc>
          <w:tcPr>
            <w:tcW w:w="441" w:type="dxa"/>
            <w:tcBorders>
              <w:top w:val="single" w:sz="4" w:space="0" w:color="auto"/>
              <w:left w:val="nil"/>
              <w:bottom w:val="single" w:sz="4" w:space="0" w:color="auto"/>
              <w:right w:val="single" w:sz="4" w:space="0" w:color="auto"/>
            </w:tcBorders>
            <w:shd w:val="clear" w:color="auto" w:fill="auto"/>
            <w:hideMark/>
          </w:tcPr>
          <w:p w14:paraId="46BA459B" w14:textId="097F612B" w:rsidR="003F0080" w:rsidRPr="00EA4E01" w:rsidRDefault="00387B99" w:rsidP="003F0080">
            <w:pPr>
              <w:ind w:left="-108" w:right="-108"/>
              <w:jc w:val="center"/>
              <w:rPr>
                <w:b/>
                <w:bCs/>
                <w:color w:val="000000"/>
                <w:sz w:val="16"/>
                <w:szCs w:val="16"/>
              </w:rPr>
            </w:pPr>
            <w:r>
              <w:rPr>
                <w:b/>
                <w:bCs/>
                <w:color w:val="000000"/>
                <w:sz w:val="16"/>
                <w:szCs w:val="16"/>
              </w:rPr>
              <w:t>K3</w:t>
            </w:r>
          </w:p>
        </w:tc>
        <w:tc>
          <w:tcPr>
            <w:tcW w:w="521" w:type="dxa"/>
            <w:tcBorders>
              <w:top w:val="single" w:sz="4" w:space="0" w:color="auto"/>
              <w:left w:val="nil"/>
              <w:bottom w:val="single" w:sz="4" w:space="0" w:color="auto"/>
              <w:right w:val="single" w:sz="4" w:space="0" w:color="auto"/>
            </w:tcBorders>
            <w:shd w:val="clear" w:color="auto" w:fill="auto"/>
            <w:hideMark/>
          </w:tcPr>
          <w:p w14:paraId="730D2931" w14:textId="0B2C0782" w:rsidR="003F0080" w:rsidRPr="00EA4E01" w:rsidRDefault="00387B99" w:rsidP="003F0080">
            <w:pPr>
              <w:ind w:left="-108" w:right="-108"/>
              <w:jc w:val="center"/>
              <w:rPr>
                <w:b/>
                <w:bCs/>
                <w:color w:val="000000"/>
                <w:sz w:val="16"/>
                <w:szCs w:val="16"/>
              </w:rPr>
            </w:pPr>
            <w:r>
              <w:rPr>
                <w:b/>
                <w:bCs/>
                <w:color w:val="000000"/>
                <w:sz w:val="16"/>
                <w:szCs w:val="16"/>
              </w:rPr>
              <w:t>K4</w:t>
            </w:r>
          </w:p>
        </w:tc>
        <w:tc>
          <w:tcPr>
            <w:tcW w:w="441" w:type="dxa"/>
            <w:tcBorders>
              <w:top w:val="single" w:sz="4" w:space="0" w:color="auto"/>
              <w:left w:val="nil"/>
              <w:bottom w:val="single" w:sz="4" w:space="0" w:color="auto"/>
              <w:right w:val="single" w:sz="4" w:space="0" w:color="auto"/>
            </w:tcBorders>
            <w:shd w:val="clear" w:color="auto" w:fill="auto"/>
            <w:hideMark/>
          </w:tcPr>
          <w:p w14:paraId="5AF22D7E" w14:textId="5E922226" w:rsidR="003F0080" w:rsidRPr="00EA4E01" w:rsidRDefault="00387B99" w:rsidP="003F0080">
            <w:pPr>
              <w:ind w:left="-108" w:right="-108"/>
              <w:jc w:val="center"/>
              <w:rPr>
                <w:b/>
                <w:bCs/>
                <w:color w:val="000000"/>
                <w:sz w:val="16"/>
                <w:szCs w:val="16"/>
              </w:rPr>
            </w:pPr>
            <w:r>
              <w:rPr>
                <w:b/>
                <w:bCs/>
                <w:color w:val="000000"/>
                <w:sz w:val="16"/>
                <w:szCs w:val="16"/>
              </w:rPr>
              <w:t>K5</w:t>
            </w:r>
          </w:p>
        </w:tc>
        <w:tc>
          <w:tcPr>
            <w:tcW w:w="521" w:type="dxa"/>
            <w:tcBorders>
              <w:top w:val="single" w:sz="4" w:space="0" w:color="auto"/>
              <w:left w:val="nil"/>
              <w:bottom w:val="single" w:sz="4" w:space="0" w:color="auto"/>
              <w:right w:val="single" w:sz="4" w:space="0" w:color="auto"/>
            </w:tcBorders>
            <w:shd w:val="clear" w:color="auto" w:fill="auto"/>
            <w:hideMark/>
          </w:tcPr>
          <w:p w14:paraId="17C81BCF" w14:textId="38DD8E26" w:rsidR="003F0080" w:rsidRPr="00EA4E01" w:rsidRDefault="00387B99" w:rsidP="003F0080">
            <w:pPr>
              <w:ind w:left="-108" w:right="-108"/>
              <w:jc w:val="center"/>
              <w:rPr>
                <w:b/>
                <w:bCs/>
                <w:color w:val="000000"/>
                <w:sz w:val="16"/>
                <w:szCs w:val="16"/>
              </w:rPr>
            </w:pPr>
            <w:r>
              <w:rPr>
                <w:b/>
                <w:bCs/>
                <w:color w:val="000000"/>
                <w:sz w:val="16"/>
                <w:szCs w:val="16"/>
              </w:rPr>
              <w:t>K6</w:t>
            </w:r>
          </w:p>
        </w:tc>
        <w:tc>
          <w:tcPr>
            <w:tcW w:w="521" w:type="dxa"/>
            <w:tcBorders>
              <w:top w:val="single" w:sz="4" w:space="0" w:color="auto"/>
              <w:left w:val="nil"/>
              <w:bottom w:val="single" w:sz="4" w:space="0" w:color="auto"/>
              <w:right w:val="single" w:sz="4" w:space="0" w:color="auto"/>
            </w:tcBorders>
            <w:shd w:val="clear" w:color="auto" w:fill="auto"/>
            <w:hideMark/>
          </w:tcPr>
          <w:p w14:paraId="72DF904A" w14:textId="12AC4BF8" w:rsidR="003F0080" w:rsidRPr="00EA4E01" w:rsidRDefault="00387B99" w:rsidP="003F0080">
            <w:pPr>
              <w:ind w:left="-108" w:right="-108"/>
              <w:jc w:val="center"/>
              <w:rPr>
                <w:b/>
                <w:bCs/>
                <w:color w:val="000000"/>
                <w:sz w:val="16"/>
                <w:szCs w:val="16"/>
              </w:rPr>
            </w:pPr>
            <w:r>
              <w:rPr>
                <w:b/>
                <w:bCs/>
                <w:color w:val="000000"/>
                <w:sz w:val="16"/>
                <w:szCs w:val="16"/>
              </w:rPr>
              <w:t>K7</w:t>
            </w:r>
          </w:p>
        </w:tc>
        <w:tc>
          <w:tcPr>
            <w:tcW w:w="521" w:type="dxa"/>
            <w:tcBorders>
              <w:top w:val="single" w:sz="4" w:space="0" w:color="auto"/>
              <w:left w:val="nil"/>
              <w:bottom w:val="single" w:sz="4" w:space="0" w:color="auto"/>
              <w:right w:val="single" w:sz="4" w:space="0" w:color="auto"/>
            </w:tcBorders>
            <w:shd w:val="clear" w:color="auto" w:fill="auto"/>
            <w:hideMark/>
          </w:tcPr>
          <w:p w14:paraId="05AF5AA7" w14:textId="7B8BCA30" w:rsidR="003F0080" w:rsidRPr="00EA4E01" w:rsidRDefault="00387B99" w:rsidP="003F0080">
            <w:pPr>
              <w:ind w:left="-108" w:right="-108"/>
              <w:jc w:val="center"/>
              <w:rPr>
                <w:b/>
                <w:bCs/>
                <w:color w:val="000000"/>
                <w:sz w:val="16"/>
                <w:szCs w:val="16"/>
              </w:rPr>
            </w:pPr>
            <w:r>
              <w:rPr>
                <w:b/>
                <w:bCs/>
                <w:color w:val="000000"/>
                <w:sz w:val="16"/>
                <w:szCs w:val="16"/>
              </w:rPr>
              <w:t>K8</w:t>
            </w:r>
          </w:p>
        </w:tc>
      </w:tr>
      <w:tr w:rsidR="003F0080" w:rsidRPr="00EA4E01" w14:paraId="40DFF9BE" w14:textId="77777777" w:rsidTr="00387B99">
        <w:trPr>
          <w:trHeight w:val="109"/>
          <w:jc w:val="center"/>
        </w:trPr>
        <w:tc>
          <w:tcPr>
            <w:tcW w:w="756" w:type="dxa"/>
            <w:tcBorders>
              <w:top w:val="nil"/>
              <w:left w:val="single" w:sz="4" w:space="0" w:color="auto"/>
              <w:bottom w:val="single" w:sz="4" w:space="0" w:color="auto"/>
              <w:right w:val="single" w:sz="4" w:space="0" w:color="auto"/>
            </w:tcBorders>
            <w:shd w:val="clear" w:color="auto" w:fill="auto"/>
            <w:hideMark/>
          </w:tcPr>
          <w:p w14:paraId="216BF12C" w14:textId="5923C917" w:rsidR="003F0080" w:rsidRPr="00EA4E01" w:rsidRDefault="00387B99" w:rsidP="003F0080">
            <w:pPr>
              <w:ind w:left="-108" w:right="-108"/>
              <w:rPr>
                <w:color w:val="000000"/>
                <w:sz w:val="16"/>
                <w:szCs w:val="16"/>
              </w:rPr>
            </w:pPr>
            <w:r>
              <w:rPr>
                <w:color w:val="000000"/>
                <w:sz w:val="16"/>
                <w:szCs w:val="16"/>
              </w:rPr>
              <w:t>A1</w:t>
            </w:r>
          </w:p>
        </w:tc>
        <w:tc>
          <w:tcPr>
            <w:tcW w:w="521" w:type="dxa"/>
            <w:tcBorders>
              <w:top w:val="nil"/>
              <w:left w:val="nil"/>
              <w:bottom w:val="single" w:sz="4" w:space="0" w:color="auto"/>
              <w:right w:val="single" w:sz="4" w:space="0" w:color="auto"/>
            </w:tcBorders>
            <w:shd w:val="clear" w:color="auto" w:fill="auto"/>
            <w:noWrap/>
            <w:vAlign w:val="center"/>
            <w:hideMark/>
          </w:tcPr>
          <w:p w14:paraId="450FD743" w14:textId="77777777" w:rsidR="003F0080" w:rsidRPr="00BC15B7" w:rsidRDefault="003F0080" w:rsidP="003F0080">
            <w:pPr>
              <w:ind w:left="-108" w:right="-108"/>
              <w:jc w:val="center"/>
              <w:rPr>
                <w:color w:val="000000"/>
                <w:sz w:val="16"/>
                <w:szCs w:val="16"/>
              </w:rPr>
            </w:pPr>
            <w:r w:rsidRPr="00BC15B7">
              <w:rPr>
                <w:color w:val="000000"/>
                <w:sz w:val="16"/>
                <w:szCs w:val="16"/>
              </w:rPr>
              <w:t>100.00</w:t>
            </w:r>
          </w:p>
        </w:tc>
        <w:tc>
          <w:tcPr>
            <w:tcW w:w="521" w:type="dxa"/>
            <w:tcBorders>
              <w:top w:val="nil"/>
              <w:left w:val="nil"/>
              <w:bottom w:val="single" w:sz="4" w:space="0" w:color="auto"/>
              <w:right w:val="single" w:sz="4" w:space="0" w:color="auto"/>
            </w:tcBorders>
            <w:shd w:val="clear" w:color="auto" w:fill="auto"/>
            <w:noWrap/>
            <w:vAlign w:val="center"/>
            <w:hideMark/>
          </w:tcPr>
          <w:p w14:paraId="0BC1FA9D" w14:textId="77777777" w:rsidR="003F0080" w:rsidRPr="00BC15B7" w:rsidRDefault="003F0080" w:rsidP="003F0080">
            <w:pPr>
              <w:ind w:left="-108" w:right="-108"/>
              <w:jc w:val="center"/>
              <w:rPr>
                <w:color w:val="000000"/>
                <w:sz w:val="16"/>
                <w:szCs w:val="16"/>
              </w:rPr>
            </w:pPr>
            <w:r w:rsidRPr="00BC15B7">
              <w:rPr>
                <w:color w:val="000000"/>
                <w:sz w:val="16"/>
                <w:szCs w:val="16"/>
              </w:rPr>
              <w:t>0.00</w:t>
            </w:r>
          </w:p>
        </w:tc>
        <w:tc>
          <w:tcPr>
            <w:tcW w:w="441" w:type="dxa"/>
            <w:tcBorders>
              <w:top w:val="nil"/>
              <w:left w:val="nil"/>
              <w:bottom w:val="single" w:sz="4" w:space="0" w:color="auto"/>
              <w:right w:val="single" w:sz="4" w:space="0" w:color="auto"/>
            </w:tcBorders>
            <w:shd w:val="clear" w:color="auto" w:fill="auto"/>
            <w:noWrap/>
            <w:vAlign w:val="center"/>
            <w:hideMark/>
          </w:tcPr>
          <w:p w14:paraId="2BB80146" w14:textId="77777777" w:rsidR="003F0080" w:rsidRPr="00BC15B7" w:rsidRDefault="003F0080" w:rsidP="003F0080">
            <w:pPr>
              <w:ind w:left="-108" w:right="-108"/>
              <w:jc w:val="center"/>
              <w:rPr>
                <w:color w:val="000000"/>
                <w:sz w:val="16"/>
                <w:szCs w:val="16"/>
              </w:rPr>
            </w:pPr>
            <w:r w:rsidRPr="00BC15B7">
              <w:rPr>
                <w:color w:val="000000"/>
                <w:sz w:val="16"/>
                <w:szCs w:val="16"/>
              </w:rPr>
              <w:t>0.00</w:t>
            </w:r>
          </w:p>
        </w:tc>
        <w:tc>
          <w:tcPr>
            <w:tcW w:w="521" w:type="dxa"/>
            <w:tcBorders>
              <w:top w:val="nil"/>
              <w:left w:val="nil"/>
              <w:bottom w:val="single" w:sz="4" w:space="0" w:color="auto"/>
              <w:right w:val="single" w:sz="4" w:space="0" w:color="auto"/>
            </w:tcBorders>
            <w:shd w:val="clear" w:color="auto" w:fill="auto"/>
            <w:noWrap/>
            <w:vAlign w:val="center"/>
            <w:hideMark/>
          </w:tcPr>
          <w:p w14:paraId="4D15A2A9" w14:textId="77777777" w:rsidR="003F0080" w:rsidRPr="00BC15B7" w:rsidRDefault="003F0080" w:rsidP="003F0080">
            <w:pPr>
              <w:ind w:left="-108" w:right="-108"/>
              <w:jc w:val="center"/>
              <w:rPr>
                <w:color w:val="000000"/>
                <w:sz w:val="16"/>
                <w:szCs w:val="16"/>
              </w:rPr>
            </w:pPr>
            <w:r w:rsidRPr="00BC15B7">
              <w:rPr>
                <w:color w:val="000000"/>
                <w:sz w:val="16"/>
                <w:szCs w:val="16"/>
              </w:rPr>
              <w:t>100.00</w:t>
            </w:r>
          </w:p>
        </w:tc>
        <w:tc>
          <w:tcPr>
            <w:tcW w:w="441" w:type="dxa"/>
            <w:tcBorders>
              <w:top w:val="nil"/>
              <w:left w:val="nil"/>
              <w:bottom w:val="single" w:sz="4" w:space="0" w:color="auto"/>
              <w:right w:val="single" w:sz="4" w:space="0" w:color="auto"/>
            </w:tcBorders>
            <w:shd w:val="clear" w:color="auto" w:fill="auto"/>
            <w:noWrap/>
            <w:vAlign w:val="center"/>
            <w:hideMark/>
          </w:tcPr>
          <w:p w14:paraId="520E0B21" w14:textId="77777777" w:rsidR="003F0080" w:rsidRPr="00BC15B7" w:rsidRDefault="003F0080" w:rsidP="003F0080">
            <w:pPr>
              <w:ind w:left="-108" w:right="-108"/>
              <w:jc w:val="center"/>
              <w:rPr>
                <w:color w:val="000000"/>
                <w:sz w:val="16"/>
                <w:szCs w:val="16"/>
              </w:rPr>
            </w:pPr>
            <w:r w:rsidRPr="00BC15B7">
              <w:rPr>
                <w:color w:val="000000"/>
                <w:sz w:val="16"/>
                <w:szCs w:val="16"/>
              </w:rPr>
              <w:t>80.00</w:t>
            </w:r>
          </w:p>
        </w:tc>
        <w:tc>
          <w:tcPr>
            <w:tcW w:w="521" w:type="dxa"/>
            <w:tcBorders>
              <w:top w:val="nil"/>
              <w:left w:val="nil"/>
              <w:bottom w:val="single" w:sz="4" w:space="0" w:color="auto"/>
              <w:right w:val="single" w:sz="4" w:space="0" w:color="auto"/>
            </w:tcBorders>
            <w:shd w:val="clear" w:color="auto" w:fill="auto"/>
            <w:noWrap/>
            <w:vAlign w:val="center"/>
            <w:hideMark/>
          </w:tcPr>
          <w:p w14:paraId="7FCDD3BD" w14:textId="77777777" w:rsidR="003F0080" w:rsidRPr="00BC15B7" w:rsidRDefault="003F0080" w:rsidP="003F0080">
            <w:pPr>
              <w:ind w:left="-108" w:right="-108"/>
              <w:jc w:val="center"/>
              <w:rPr>
                <w:color w:val="000000"/>
                <w:sz w:val="16"/>
                <w:szCs w:val="16"/>
              </w:rPr>
            </w:pPr>
            <w:r w:rsidRPr="00BC15B7">
              <w:rPr>
                <w:color w:val="000000"/>
                <w:sz w:val="16"/>
                <w:szCs w:val="16"/>
              </w:rPr>
              <w:t>50.00</w:t>
            </w:r>
          </w:p>
        </w:tc>
        <w:tc>
          <w:tcPr>
            <w:tcW w:w="521" w:type="dxa"/>
            <w:tcBorders>
              <w:top w:val="nil"/>
              <w:left w:val="nil"/>
              <w:bottom w:val="single" w:sz="4" w:space="0" w:color="auto"/>
              <w:right w:val="single" w:sz="4" w:space="0" w:color="auto"/>
            </w:tcBorders>
            <w:shd w:val="clear" w:color="auto" w:fill="auto"/>
            <w:noWrap/>
            <w:vAlign w:val="center"/>
            <w:hideMark/>
          </w:tcPr>
          <w:p w14:paraId="1641094D" w14:textId="77777777" w:rsidR="003F0080" w:rsidRPr="00BC15B7" w:rsidRDefault="003F0080" w:rsidP="003F0080">
            <w:pPr>
              <w:ind w:left="-108" w:right="-108"/>
              <w:jc w:val="center"/>
              <w:rPr>
                <w:color w:val="000000"/>
                <w:sz w:val="16"/>
                <w:szCs w:val="16"/>
              </w:rPr>
            </w:pPr>
            <w:r w:rsidRPr="00BC15B7">
              <w:rPr>
                <w:color w:val="000000"/>
                <w:sz w:val="16"/>
                <w:szCs w:val="16"/>
              </w:rPr>
              <w:t>50.00</w:t>
            </w:r>
          </w:p>
        </w:tc>
        <w:tc>
          <w:tcPr>
            <w:tcW w:w="521" w:type="dxa"/>
            <w:tcBorders>
              <w:top w:val="nil"/>
              <w:left w:val="nil"/>
              <w:bottom w:val="single" w:sz="4" w:space="0" w:color="auto"/>
              <w:right w:val="single" w:sz="4" w:space="0" w:color="auto"/>
            </w:tcBorders>
            <w:shd w:val="clear" w:color="auto" w:fill="auto"/>
            <w:noWrap/>
            <w:vAlign w:val="center"/>
            <w:hideMark/>
          </w:tcPr>
          <w:p w14:paraId="580E8A64" w14:textId="77777777" w:rsidR="003F0080" w:rsidRPr="00BC15B7" w:rsidRDefault="003F0080" w:rsidP="003F0080">
            <w:pPr>
              <w:ind w:left="-108" w:right="-108"/>
              <w:jc w:val="center"/>
              <w:rPr>
                <w:color w:val="000000"/>
                <w:sz w:val="16"/>
                <w:szCs w:val="16"/>
              </w:rPr>
            </w:pPr>
            <w:r w:rsidRPr="00BC15B7">
              <w:rPr>
                <w:color w:val="000000"/>
                <w:sz w:val="16"/>
                <w:szCs w:val="16"/>
              </w:rPr>
              <w:t>80.00</w:t>
            </w:r>
          </w:p>
        </w:tc>
      </w:tr>
      <w:tr w:rsidR="003F0080" w:rsidRPr="00EA4E01" w14:paraId="5ECF329A" w14:textId="77777777" w:rsidTr="00387B99">
        <w:trPr>
          <w:trHeight w:val="68"/>
          <w:jc w:val="center"/>
        </w:trPr>
        <w:tc>
          <w:tcPr>
            <w:tcW w:w="756" w:type="dxa"/>
            <w:tcBorders>
              <w:top w:val="nil"/>
              <w:left w:val="single" w:sz="4" w:space="0" w:color="auto"/>
              <w:bottom w:val="single" w:sz="4" w:space="0" w:color="auto"/>
              <w:right w:val="single" w:sz="4" w:space="0" w:color="auto"/>
            </w:tcBorders>
            <w:shd w:val="clear" w:color="auto" w:fill="auto"/>
            <w:hideMark/>
          </w:tcPr>
          <w:p w14:paraId="6B7CB893" w14:textId="3A726096" w:rsidR="003F0080" w:rsidRPr="00EA4E01" w:rsidRDefault="00387B99" w:rsidP="003F0080">
            <w:pPr>
              <w:ind w:left="-108" w:right="-108"/>
              <w:rPr>
                <w:color w:val="000000"/>
                <w:sz w:val="16"/>
                <w:szCs w:val="16"/>
              </w:rPr>
            </w:pPr>
            <w:r>
              <w:rPr>
                <w:color w:val="000000"/>
                <w:sz w:val="16"/>
                <w:szCs w:val="16"/>
              </w:rPr>
              <w:t>A2</w:t>
            </w:r>
          </w:p>
        </w:tc>
        <w:tc>
          <w:tcPr>
            <w:tcW w:w="521" w:type="dxa"/>
            <w:tcBorders>
              <w:top w:val="nil"/>
              <w:left w:val="nil"/>
              <w:bottom w:val="single" w:sz="4" w:space="0" w:color="auto"/>
              <w:right w:val="single" w:sz="4" w:space="0" w:color="auto"/>
            </w:tcBorders>
            <w:shd w:val="clear" w:color="auto" w:fill="auto"/>
            <w:noWrap/>
            <w:vAlign w:val="center"/>
            <w:hideMark/>
          </w:tcPr>
          <w:p w14:paraId="2AC1D557" w14:textId="77777777" w:rsidR="003F0080" w:rsidRPr="00BC15B7" w:rsidRDefault="003F0080" w:rsidP="003F0080">
            <w:pPr>
              <w:ind w:left="-108" w:right="-108"/>
              <w:jc w:val="center"/>
              <w:rPr>
                <w:color w:val="000000"/>
                <w:sz w:val="16"/>
                <w:szCs w:val="16"/>
              </w:rPr>
            </w:pPr>
            <w:r w:rsidRPr="00BC15B7">
              <w:rPr>
                <w:color w:val="000000"/>
                <w:sz w:val="16"/>
                <w:szCs w:val="16"/>
              </w:rPr>
              <w:t>100.00</w:t>
            </w:r>
          </w:p>
        </w:tc>
        <w:tc>
          <w:tcPr>
            <w:tcW w:w="521" w:type="dxa"/>
            <w:tcBorders>
              <w:top w:val="nil"/>
              <w:left w:val="nil"/>
              <w:bottom w:val="single" w:sz="4" w:space="0" w:color="auto"/>
              <w:right w:val="single" w:sz="4" w:space="0" w:color="auto"/>
            </w:tcBorders>
            <w:shd w:val="clear" w:color="auto" w:fill="auto"/>
            <w:noWrap/>
            <w:vAlign w:val="center"/>
            <w:hideMark/>
          </w:tcPr>
          <w:p w14:paraId="692240B2" w14:textId="77777777" w:rsidR="003F0080" w:rsidRPr="00BC15B7" w:rsidRDefault="003F0080" w:rsidP="003F0080">
            <w:pPr>
              <w:ind w:left="-108" w:right="-108"/>
              <w:jc w:val="center"/>
              <w:rPr>
                <w:color w:val="000000"/>
                <w:sz w:val="16"/>
                <w:szCs w:val="16"/>
              </w:rPr>
            </w:pPr>
            <w:r w:rsidRPr="00BC15B7">
              <w:rPr>
                <w:color w:val="000000"/>
                <w:sz w:val="16"/>
                <w:szCs w:val="16"/>
              </w:rPr>
              <w:t>0.00</w:t>
            </w:r>
          </w:p>
        </w:tc>
        <w:tc>
          <w:tcPr>
            <w:tcW w:w="441" w:type="dxa"/>
            <w:tcBorders>
              <w:top w:val="nil"/>
              <w:left w:val="nil"/>
              <w:bottom w:val="single" w:sz="4" w:space="0" w:color="auto"/>
              <w:right w:val="single" w:sz="4" w:space="0" w:color="auto"/>
            </w:tcBorders>
            <w:shd w:val="clear" w:color="auto" w:fill="auto"/>
            <w:noWrap/>
            <w:vAlign w:val="center"/>
            <w:hideMark/>
          </w:tcPr>
          <w:p w14:paraId="6218E18D" w14:textId="77777777" w:rsidR="003F0080" w:rsidRPr="00BC15B7" w:rsidRDefault="003F0080" w:rsidP="003F0080">
            <w:pPr>
              <w:ind w:left="-108" w:right="-108"/>
              <w:jc w:val="center"/>
              <w:rPr>
                <w:color w:val="000000"/>
                <w:sz w:val="16"/>
                <w:szCs w:val="16"/>
              </w:rPr>
            </w:pPr>
            <w:r w:rsidRPr="00BC15B7">
              <w:rPr>
                <w:color w:val="000000"/>
                <w:sz w:val="16"/>
                <w:szCs w:val="16"/>
              </w:rPr>
              <w:t>0.00</w:t>
            </w:r>
          </w:p>
        </w:tc>
        <w:tc>
          <w:tcPr>
            <w:tcW w:w="521" w:type="dxa"/>
            <w:tcBorders>
              <w:top w:val="nil"/>
              <w:left w:val="nil"/>
              <w:bottom w:val="single" w:sz="4" w:space="0" w:color="auto"/>
              <w:right w:val="single" w:sz="4" w:space="0" w:color="auto"/>
            </w:tcBorders>
            <w:shd w:val="clear" w:color="auto" w:fill="auto"/>
            <w:noWrap/>
            <w:vAlign w:val="center"/>
            <w:hideMark/>
          </w:tcPr>
          <w:p w14:paraId="6F91C5D9" w14:textId="77777777" w:rsidR="003F0080" w:rsidRPr="00BC15B7" w:rsidRDefault="003F0080" w:rsidP="003F0080">
            <w:pPr>
              <w:ind w:left="-108" w:right="-108"/>
              <w:jc w:val="center"/>
              <w:rPr>
                <w:color w:val="000000"/>
                <w:sz w:val="16"/>
                <w:szCs w:val="16"/>
              </w:rPr>
            </w:pPr>
            <w:r w:rsidRPr="00BC15B7">
              <w:rPr>
                <w:color w:val="000000"/>
                <w:sz w:val="16"/>
                <w:szCs w:val="16"/>
              </w:rPr>
              <w:t>40.00</w:t>
            </w:r>
          </w:p>
        </w:tc>
        <w:tc>
          <w:tcPr>
            <w:tcW w:w="441" w:type="dxa"/>
            <w:tcBorders>
              <w:top w:val="nil"/>
              <w:left w:val="nil"/>
              <w:bottom w:val="single" w:sz="4" w:space="0" w:color="auto"/>
              <w:right w:val="single" w:sz="4" w:space="0" w:color="auto"/>
            </w:tcBorders>
            <w:shd w:val="clear" w:color="auto" w:fill="auto"/>
            <w:noWrap/>
            <w:vAlign w:val="center"/>
            <w:hideMark/>
          </w:tcPr>
          <w:p w14:paraId="465FF7B0" w14:textId="77777777" w:rsidR="003F0080" w:rsidRPr="00BC15B7" w:rsidRDefault="003F0080" w:rsidP="003F0080">
            <w:pPr>
              <w:ind w:left="-108" w:right="-108"/>
              <w:jc w:val="center"/>
              <w:rPr>
                <w:color w:val="000000"/>
                <w:sz w:val="16"/>
                <w:szCs w:val="16"/>
              </w:rPr>
            </w:pPr>
            <w:r w:rsidRPr="00BC15B7">
              <w:rPr>
                <w:color w:val="000000"/>
                <w:sz w:val="16"/>
                <w:szCs w:val="16"/>
              </w:rPr>
              <w:t>60.00</w:t>
            </w:r>
          </w:p>
        </w:tc>
        <w:tc>
          <w:tcPr>
            <w:tcW w:w="521" w:type="dxa"/>
            <w:tcBorders>
              <w:top w:val="nil"/>
              <w:left w:val="nil"/>
              <w:bottom w:val="single" w:sz="4" w:space="0" w:color="auto"/>
              <w:right w:val="single" w:sz="4" w:space="0" w:color="auto"/>
            </w:tcBorders>
            <w:shd w:val="clear" w:color="auto" w:fill="auto"/>
            <w:noWrap/>
            <w:vAlign w:val="center"/>
            <w:hideMark/>
          </w:tcPr>
          <w:p w14:paraId="6AADFD51" w14:textId="77777777" w:rsidR="003F0080" w:rsidRPr="00BC15B7" w:rsidRDefault="003F0080" w:rsidP="003F0080">
            <w:pPr>
              <w:ind w:left="-108" w:right="-108"/>
              <w:jc w:val="center"/>
              <w:rPr>
                <w:color w:val="000000"/>
                <w:sz w:val="16"/>
                <w:szCs w:val="16"/>
              </w:rPr>
            </w:pPr>
            <w:r w:rsidRPr="00BC15B7">
              <w:rPr>
                <w:color w:val="000000"/>
                <w:sz w:val="16"/>
                <w:szCs w:val="16"/>
              </w:rPr>
              <w:t>50.00</w:t>
            </w:r>
          </w:p>
        </w:tc>
        <w:tc>
          <w:tcPr>
            <w:tcW w:w="521" w:type="dxa"/>
            <w:tcBorders>
              <w:top w:val="nil"/>
              <w:left w:val="nil"/>
              <w:bottom w:val="single" w:sz="4" w:space="0" w:color="auto"/>
              <w:right w:val="single" w:sz="4" w:space="0" w:color="auto"/>
            </w:tcBorders>
            <w:shd w:val="clear" w:color="auto" w:fill="auto"/>
            <w:noWrap/>
            <w:vAlign w:val="center"/>
            <w:hideMark/>
          </w:tcPr>
          <w:p w14:paraId="2FDBF939" w14:textId="77777777" w:rsidR="003F0080" w:rsidRPr="00BC15B7" w:rsidRDefault="003F0080" w:rsidP="003F0080">
            <w:pPr>
              <w:ind w:left="-108" w:right="-108"/>
              <w:jc w:val="center"/>
              <w:rPr>
                <w:color w:val="000000"/>
                <w:sz w:val="16"/>
                <w:szCs w:val="16"/>
              </w:rPr>
            </w:pPr>
            <w:r w:rsidRPr="00BC15B7">
              <w:rPr>
                <w:color w:val="000000"/>
                <w:sz w:val="16"/>
                <w:szCs w:val="16"/>
              </w:rPr>
              <w:t>50.00</w:t>
            </w:r>
          </w:p>
        </w:tc>
        <w:tc>
          <w:tcPr>
            <w:tcW w:w="521" w:type="dxa"/>
            <w:tcBorders>
              <w:top w:val="nil"/>
              <w:left w:val="nil"/>
              <w:bottom w:val="single" w:sz="4" w:space="0" w:color="auto"/>
              <w:right w:val="single" w:sz="4" w:space="0" w:color="auto"/>
            </w:tcBorders>
            <w:shd w:val="clear" w:color="auto" w:fill="auto"/>
            <w:noWrap/>
            <w:vAlign w:val="center"/>
            <w:hideMark/>
          </w:tcPr>
          <w:p w14:paraId="24F4CFA8" w14:textId="77777777" w:rsidR="003F0080" w:rsidRPr="00BC15B7" w:rsidRDefault="003F0080" w:rsidP="003F0080">
            <w:pPr>
              <w:ind w:left="-108" w:right="-108"/>
              <w:jc w:val="center"/>
              <w:rPr>
                <w:color w:val="000000"/>
                <w:sz w:val="16"/>
                <w:szCs w:val="16"/>
              </w:rPr>
            </w:pPr>
            <w:r>
              <w:rPr>
                <w:color w:val="000000"/>
                <w:sz w:val="16"/>
                <w:szCs w:val="16"/>
              </w:rPr>
              <w:t>10</w:t>
            </w:r>
            <w:r w:rsidRPr="00BC15B7">
              <w:rPr>
                <w:color w:val="000000"/>
                <w:sz w:val="16"/>
                <w:szCs w:val="16"/>
              </w:rPr>
              <w:t>0.00</w:t>
            </w:r>
          </w:p>
        </w:tc>
      </w:tr>
      <w:tr w:rsidR="003F0080" w:rsidRPr="00EA4E01" w14:paraId="6524D213" w14:textId="77777777" w:rsidTr="00387B99">
        <w:trPr>
          <w:trHeight w:val="157"/>
          <w:jc w:val="center"/>
        </w:trPr>
        <w:tc>
          <w:tcPr>
            <w:tcW w:w="756" w:type="dxa"/>
            <w:tcBorders>
              <w:top w:val="nil"/>
              <w:left w:val="single" w:sz="4" w:space="0" w:color="auto"/>
              <w:bottom w:val="single" w:sz="4" w:space="0" w:color="auto"/>
              <w:right w:val="single" w:sz="4" w:space="0" w:color="auto"/>
            </w:tcBorders>
            <w:shd w:val="clear" w:color="auto" w:fill="auto"/>
            <w:hideMark/>
          </w:tcPr>
          <w:p w14:paraId="4DD51E3A" w14:textId="2AACCBB3" w:rsidR="003F0080" w:rsidRPr="00EA4E01" w:rsidRDefault="00387B99" w:rsidP="003F0080">
            <w:pPr>
              <w:ind w:left="-108" w:right="-108"/>
              <w:rPr>
                <w:color w:val="000000"/>
                <w:sz w:val="16"/>
                <w:szCs w:val="16"/>
              </w:rPr>
            </w:pPr>
            <w:r>
              <w:rPr>
                <w:color w:val="000000"/>
                <w:sz w:val="16"/>
                <w:szCs w:val="16"/>
              </w:rPr>
              <w:t>A3</w:t>
            </w:r>
          </w:p>
        </w:tc>
        <w:tc>
          <w:tcPr>
            <w:tcW w:w="521" w:type="dxa"/>
            <w:tcBorders>
              <w:top w:val="nil"/>
              <w:left w:val="nil"/>
              <w:bottom w:val="single" w:sz="4" w:space="0" w:color="auto"/>
              <w:right w:val="single" w:sz="4" w:space="0" w:color="auto"/>
            </w:tcBorders>
            <w:shd w:val="clear" w:color="auto" w:fill="auto"/>
            <w:noWrap/>
            <w:vAlign w:val="center"/>
            <w:hideMark/>
          </w:tcPr>
          <w:p w14:paraId="03F58093" w14:textId="77777777" w:rsidR="003F0080" w:rsidRPr="00BC15B7" w:rsidRDefault="003F0080" w:rsidP="003F0080">
            <w:pPr>
              <w:ind w:left="-108" w:right="-108"/>
              <w:jc w:val="center"/>
              <w:rPr>
                <w:color w:val="000000"/>
                <w:sz w:val="16"/>
                <w:szCs w:val="16"/>
              </w:rPr>
            </w:pPr>
            <w:r w:rsidRPr="00BC15B7">
              <w:rPr>
                <w:color w:val="000000"/>
                <w:sz w:val="16"/>
                <w:szCs w:val="16"/>
              </w:rPr>
              <w:t>30.00</w:t>
            </w:r>
          </w:p>
        </w:tc>
        <w:tc>
          <w:tcPr>
            <w:tcW w:w="521" w:type="dxa"/>
            <w:tcBorders>
              <w:top w:val="nil"/>
              <w:left w:val="nil"/>
              <w:bottom w:val="single" w:sz="4" w:space="0" w:color="auto"/>
              <w:right w:val="single" w:sz="4" w:space="0" w:color="auto"/>
            </w:tcBorders>
            <w:shd w:val="clear" w:color="auto" w:fill="auto"/>
            <w:noWrap/>
            <w:vAlign w:val="center"/>
            <w:hideMark/>
          </w:tcPr>
          <w:p w14:paraId="7C523149" w14:textId="77777777" w:rsidR="003F0080" w:rsidRPr="00BC15B7" w:rsidRDefault="003F0080" w:rsidP="003F0080">
            <w:pPr>
              <w:ind w:left="-108" w:right="-108"/>
              <w:jc w:val="center"/>
              <w:rPr>
                <w:color w:val="000000"/>
                <w:sz w:val="16"/>
                <w:szCs w:val="16"/>
              </w:rPr>
            </w:pPr>
            <w:r w:rsidRPr="00BC15B7">
              <w:rPr>
                <w:color w:val="000000"/>
                <w:sz w:val="16"/>
                <w:szCs w:val="16"/>
              </w:rPr>
              <w:t>0.00</w:t>
            </w:r>
          </w:p>
        </w:tc>
        <w:tc>
          <w:tcPr>
            <w:tcW w:w="441" w:type="dxa"/>
            <w:tcBorders>
              <w:top w:val="nil"/>
              <w:left w:val="nil"/>
              <w:bottom w:val="single" w:sz="4" w:space="0" w:color="auto"/>
              <w:right w:val="single" w:sz="4" w:space="0" w:color="auto"/>
            </w:tcBorders>
            <w:shd w:val="clear" w:color="auto" w:fill="auto"/>
            <w:noWrap/>
            <w:vAlign w:val="center"/>
            <w:hideMark/>
          </w:tcPr>
          <w:p w14:paraId="7839ABF6" w14:textId="77777777" w:rsidR="003F0080" w:rsidRPr="00BC15B7" w:rsidRDefault="003F0080" w:rsidP="003F0080">
            <w:pPr>
              <w:ind w:left="-108" w:right="-108"/>
              <w:jc w:val="center"/>
              <w:rPr>
                <w:color w:val="000000"/>
                <w:sz w:val="16"/>
                <w:szCs w:val="16"/>
              </w:rPr>
            </w:pPr>
            <w:r w:rsidRPr="00BC15B7">
              <w:rPr>
                <w:color w:val="000000"/>
                <w:sz w:val="16"/>
                <w:szCs w:val="16"/>
              </w:rPr>
              <w:t>0.00</w:t>
            </w:r>
          </w:p>
        </w:tc>
        <w:tc>
          <w:tcPr>
            <w:tcW w:w="521" w:type="dxa"/>
            <w:tcBorders>
              <w:top w:val="nil"/>
              <w:left w:val="nil"/>
              <w:bottom w:val="single" w:sz="4" w:space="0" w:color="auto"/>
              <w:right w:val="single" w:sz="4" w:space="0" w:color="auto"/>
            </w:tcBorders>
            <w:shd w:val="clear" w:color="auto" w:fill="auto"/>
            <w:noWrap/>
            <w:vAlign w:val="center"/>
            <w:hideMark/>
          </w:tcPr>
          <w:p w14:paraId="5786F287" w14:textId="77777777" w:rsidR="003F0080" w:rsidRPr="00BC15B7" w:rsidRDefault="003F0080" w:rsidP="003F0080">
            <w:pPr>
              <w:ind w:left="-108" w:right="-108"/>
              <w:jc w:val="center"/>
              <w:rPr>
                <w:color w:val="000000"/>
                <w:sz w:val="16"/>
                <w:szCs w:val="16"/>
              </w:rPr>
            </w:pPr>
            <w:r w:rsidRPr="00BC15B7">
              <w:rPr>
                <w:color w:val="000000"/>
                <w:sz w:val="16"/>
                <w:szCs w:val="16"/>
              </w:rPr>
              <w:t>60.00</w:t>
            </w:r>
          </w:p>
        </w:tc>
        <w:tc>
          <w:tcPr>
            <w:tcW w:w="441" w:type="dxa"/>
            <w:tcBorders>
              <w:top w:val="nil"/>
              <w:left w:val="nil"/>
              <w:bottom w:val="single" w:sz="4" w:space="0" w:color="auto"/>
              <w:right w:val="single" w:sz="4" w:space="0" w:color="auto"/>
            </w:tcBorders>
            <w:shd w:val="clear" w:color="auto" w:fill="auto"/>
            <w:noWrap/>
            <w:vAlign w:val="center"/>
            <w:hideMark/>
          </w:tcPr>
          <w:p w14:paraId="6F13101D" w14:textId="77777777" w:rsidR="003F0080" w:rsidRPr="00BC15B7" w:rsidRDefault="003F0080" w:rsidP="003F0080">
            <w:pPr>
              <w:ind w:left="-108" w:right="-108"/>
              <w:jc w:val="center"/>
              <w:rPr>
                <w:color w:val="000000"/>
                <w:sz w:val="16"/>
                <w:szCs w:val="16"/>
              </w:rPr>
            </w:pPr>
            <w:r w:rsidRPr="00BC15B7">
              <w:rPr>
                <w:color w:val="000000"/>
                <w:sz w:val="16"/>
                <w:szCs w:val="16"/>
              </w:rPr>
              <w:t>60.00</w:t>
            </w:r>
          </w:p>
        </w:tc>
        <w:tc>
          <w:tcPr>
            <w:tcW w:w="521" w:type="dxa"/>
            <w:tcBorders>
              <w:top w:val="nil"/>
              <w:left w:val="nil"/>
              <w:bottom w:val="single" w:sz="4" w:space="0" w:color="auto"/>
              <w:right w:val="single" w:sz="4" w:space="0" w:color="auto"/>
            </w:tcBorders>
            <w:shd w:val="clear" w:color="auto" w:fill="auto"/>
            <w:noWrap/>
            <w:vAlign w:val="center"/>
            <w:hideMark/>
          </w:tcPr>
          <w:p w14:paraId="495E1807" w14:textId="77777777" w:rsidR="003F0080" w:rsidRPr="00BC15B7" w:rsidRDefault="003F0080" w:rsidP="003F0080">
            <w:pPr>
              <w:ind w:left="-108" w:right="-108"/>
              <w:jc w:val="center"/>
              <w:rPr>
                <w:color w:val="000000"/>
                <w:sz w:val="16"/>
                <w:szCs w:val="16"/>
              </w:rPr>
            </w:pPr>
            <w:r w:rsidRPr="00BC15B7">
              <w:rPr>
                <w:color w:val="000000"/>
                <w:sz w:val="16"/>
                <w:szCs w:val="16"/>
              </w:rPr>
              <w:t>50.00</w:t>
            </w:r>
          </w:p>
        </w:tc>
        <w:tc>
          <w:tcPr>
            <w:tcW w:w="521" w:type="dxa"/>
            <w:tcBorders>
              <w:top w:val="nil"/>
              <w:left w:val="nil"/>
              <w:bottom w:val="single" w:sz="4" w:space="0" w:color="auto"/>
              <w:right w:val="single" w:sz="4" w:space="0" w:color="auto"/>
            </w:tcBorders>
            <w:shd w:val="clear" w:color="auto" w:fill="auto"/>
            <w:noWrap/>
            <w:vAlign w:val="center"/>
            <w:hideMark/>
          </w:tcPr>
          <w:p w14:paraId="39CCA92C" w14:textId="77777777" w:rsidR="003F0080" w:rsidRPr="00BC15B7" w:rsidRDefault="003F0080" w:rsidP="003F0080">
            <w:pPr>
              <w:ind w:left="-108" w:right="-108"/>
              <w:jc w:val="center"/>
              <w:rPr>
                <w:color w:val="000000"/>
                <w:sz w:val="16"/>
                <w:szCs w:val="16"/>
              </w:rPr>
            </w:pPr>
            <w:r w:rsidRPr="00BC15B7">
              <w:rPr>
                <w:color w:val="000000"/>
                <w:sz w:val="16"/>
                <w:szCs w:val="16"/>
              </w:rPr>
              <w:t>50.00</w:t>
            </w:r>
          </w:p>
        </w:tc>
        <w:tc>
          <w:tcPr>
            <w:tcW w:w="521" w:type="dxa"/>
            <w:tcBorders>
              <w:top w:val="nil"/>
              <w:left w:val="nil"/>
              <w:bottom w:val="single" w:sz="4" w:space="0" w:color="auto"/>
              <w:right w:val="single" w:sz="4" w:space="0" w:color="auto"/>
            </w:tcBorders>
            <w:shd w:val="clear" w:color="auto" w:fill="auto"/>
            <w:noWrap/>
            <w:vAlign w:val="center"/>
            <w:hideMark/>
          </w:tcPr>
          <w:p w14:paraId="7B82D4A6" w14:textId="77777777" w:rsidR="003F0080" w:rsidRPr="00BC15B7" w:rsidRDefault="003F0080" w:rsidP="003F0080">
            <w:pPr>
              <w:ind w:left="-108" w:right="-108"/>
              <w:jc w:val="center"/>
              <w:rPr>
                <w:color w:val="000000"/>
                <w:sz w:val="16"/>
                <w:szCs w:val="16"/>
              </w:rPr>
            </w:pPr>
            <w:r w:rsidRPr="00BC15B7">
              <w:rPr>
                <w:color w:val="000000"/>
                <w:sz w:val="16"/>
                <w:szCs w:val="16"/>
              </w:rPr>
              <w:t>40.00</w:t>
            </w:r>
          </w:p>
        </w:tc>
      </w:tr>
      <w:tr w:rsidR="003F0080" w:rsidRPr="00EA4E01" w14:paraId="7160AF1E" w14:textId="77777777" w:rsidTr="00387B99">
        <w:trPr>
          <w:trHeight w:val="103"/>
          <w:jc w:val="center"/>
        </w:trPr>
        <w:tc>
          <w:tcPr>
            <w:tcW w:w="756" w:type="dxa"/>
            <w:tcBorders>
              <w:top w:val="nil"/>
              <w:left w:val="single" w:sz="4" w:space="0" w:color="auto"/>
              <w:bottom w:val="single" w:sz="4" w:space="0" w:color="auto"/>
              <w:right w:val="single" w:sz="4" w:space="0" w:color="auto"/>
            </w:tcBorders>
            <w:shd w:val="clear" w:color="auto" w:fill="auto"/>
            <w:hideMark/>
          </w:tcPr>
          <w:p w14:paraId="509C00C9" w14:textId="609C4401" w:rsidR="003F0080" w:rsidRPr="00EA4E01" w:rsidRDefault="00387B99" w:rsidP="003F0080">
            <w:pPr>
              <w:ind w:left="-108" w:right="-108"/>
              <w:rPr>
                <w:color w:val="000000"/>
                <w:sz w:val="16"/>
                <w:szCs w:val="16"/>
              </w:rPr>
            </w:pPr>
            <w:r>
              <w:rPr>
                <w:color w:val="000000"/>
                <w:sz w:val="16"/>
                <w:szCs w:val="16"/>
              </w:rPr>
              <w:t>A4</w:t>
            </w:r>
          </w:p>
        </w:tc>
        <w:tc>
          <w:tcPr>
            <w:tcW w:w="521" w:type="dxa"/>
            <w:tcBorders>
              <w:top w:val="nil"/>
              <w:left w:val="nil"/>
              <w:bottom w:val="single" w:sz="4" w:space="0" w:color="auto"/>
              <w:right w:val="single" w:sz="4" w:space="0" w:color="auto"/>
            </w:tcBorders>
            <w:shd w:val="clear" w:color="auto" w:fill="auto"/>
            <w:noWrap/>
            <w:vAlign w:val="center"/>
            <w:hideMark/>
          </w:tcPr>
          <w:p w14:paraId="0BD70FB7" w14:textId="77777777" w:rsidR="003F0080" w:rsidRPr="00BC15B7" w:rsidRDefault="003F0080" w:rsidP="003F0080">
            <w:pPr>
              <w:ind w:left="-108" w:right="-108"/>
              <w:jc w:val="center"/>
              <w:rPr>
                <w:color w:val="000000"/>
                <w:sz w:val="16"/>
                <w:szCs w:val="16"/>
              </w:rPr>
            </w:pPr>
            <w:r w:rsidRPr="00BC15B7">
              <w:rPr>
                <w:color w:val="000000"/>
                <w:sz w:val="16"/>
                <w:szCs w:val="16"/>
              </w:rPr>
              <w:t>100.00</w:t>
            </w:r>
          </w:p>
        </w:tc>
        <w:tc>
          <w:tcPr>
            <w:tcW w:w="521" w:type="dxa"/>
            <w:tcBorders>
              <w:top w:val="nil"/>
              <w:left w:val="nil"/>
              <w:bottom w:val="single" w:sz="4" w:space="0" w:color="auto"/>
              <w:right w:val="single" w:sz="4" w:space="0" w:color="auto"/>
            </w:tcBorders>
            <w:shd w:val="clear" w:color="auto" w:fill="auto"/>
            <w:noWrap/>
            <w:vAlign w:val="center"/>
            <w:hideMark/>
          </w:tcPr>
          <w:p w14:paraId="54829A26" w14:textId="77777777" w:rsidR="003F0080" w:rsidRPr="00BC15B7" w:rsidRDefault="003F0080" w:rsidP="003F0080">
            <w:pPr>
              <w:ind w:left="-108" w:right="-108"/>
              <w:jc w:val="center"/>
              <w:rPr>
                <w:color w:val="000000"/>
                <w:sz w:val="16"/>
                <w:szCs w:val="16"/>
              </w:rPr>
            </w:pPr>
            <w:r w:rsidRPr="00BC15B7">
              <w:rPr>
                <w:color w:val="000000"/>
                <w:sz w:val="16"/>
                <w:szCs w:val="16"/>
              </w:rPr>
              <w:t>100.00</w:t>
            </w:r>
          </w:p>
        </w:tc>
        <w:tc>
          <w:tcPr>
            <w:tcW w:w="441" w:type="dxa"/>
            <w:tcBorders>
              <w:top w:val="nil"/>
              <w:left w:val="nil"/>
              <w:bottom w:val="single" w:sz="4" w:space="0" w:color="auto"/>
              <w:right w:val="single" w:sz="4" w:space="0" w:color="auto"/>
            </w:tcBorders>
            <w:shd w:val="clear" w:color="auto" w:fill="auto"/>
            <w:noWrap/>
            <w:vAlign w:val="center"/>
            <w:hideMark/>
          </w:tcPr>
          <w:p w14:paraId="31608643" w14:textId="77777777" w:rsidR="003F0080" w:rsidRPr="00BC15B7" w:rsidRDefault="003F0080" w:rsidP="003F0080">
            <w:pPr>
              <w:ind w:left="-108" w:right="-108"/>
              <w:jc w:val="center"/>
              <w:rPr>
                <w:color w:val="000000"/>
                <w:sz w:val="16"/>
                <w:szCs w:val="16"/>
              </w:rPr>
            </w:pPr>
            <w:r w:rsidRPr="00BC15B7">
              <w:rPr>
                <w:color w:val="000000"/>
                <w:sz w:val="16"/>
                <w:szCs w:val="16"/>
              </w:rPr>
              <w:t>0.00</w:t>
            </w:r>
          </w:p>
        </w:tc>
        <w:tc>
          <w:tcPr>
            <w:tcW w:w="521" w:type="dxa"/>
            <w:tcBorders>
              <w:top w:val="nil"/>
              <w:left w:val="nil"/>
              <w:bottom w:val="single" w:sz="4" w:space="0" w:color="auto"/>
              <w:right w:val="single" w:sz="4" w:space="0" w:color="auto"/>
            </w:tcBorders>
            <w:shd w:val="clear" w:color="auto" w:fill="auto"/>
            <w:noWrap/>
            <w:vAlign w:val="center"/>
            <w:hideMark/>
          </w:tcPr>
          <w:p w14:paraId="5F0B85BD" w14:textId="77777777" w:rsidR="003F0080" w:rsidRPr="00BC15B7" w:rsidRDefault="003F0080" w:rsidP="003F0080">
            <w:pPr>
              <w:ind w:left="-108" w:right="-108"/>
              <w:jc w:val="center"/>
              <w:rPr>
                <w:color w:val="000000"/>
                <w:sz w:val="16"/>
                <w:szCs w:val="16"/>
              </w:rPr>
            </w:pPr>
            <w:r w:rsidRPr="00BC15B7">
              <w:rPr>
                <w:color w:val="000000"/>
                <w:sz w:val="16"/>
                <w:szCs w:val="16"/>
              </w:rPr>
              <w:t>60.00</w:t>
            </w:r>
          </w:p>
        </w:tc>
        <w:tc>
          <w:tcPr>
            <w:tcW w:w="441" w:type="dxa"/>
            <w:tcBorders>
              <w:top w:val="nil"/>
              <w:left w:val="nil"/>
              <w:bottom w:val="single" w:sz="4" w:space="0" w:color="auto"/>
              <w:right w:val="single" w:sz="4" w:space="0" w:color="auto"/>
            </w:tcBorders>
            <w:shd w:val="clear" w:color="auto" w:fill="auto"/>
            <w:noWrap/>
            <w:vAlign w:val="center"/>
            <w:hideMark/>
          </w:tcPr>
          <w:p w14:paraId="581695DA" w14:textId="77777777" w:rsidR="003F0080" w:rsidRPr="00BC15B7" w:rsidRDefault="003F0080" w:rsidP="003F0080">
            <w:pPr>
              <w:ind w:left="-108" w:right="-108"/>
              <w:jc w:val="center"/>
              <w:rPr>
                <w:color w:val="000000"/>
                <w:sz w:val="16"/>
                <w:szCs w:val="16"/>
              </w:rPr>
            </w:pPr>
            <w:r w:rsidRPr="00BC15B7">
              <w:rPr>
                <w:color w:val="000000"/>
                <w:sz w:val="16"/>
                <w:szCs w:val="16"/>
              </w:rPr>
              <w:t>80.00</w:t>
            </w:r>
          </w:p>
        </w:tc>
        <w:tc>
          <w:tcPr>
            <w:tcW w:w="521" w:type="dxa"/>
            <w:tcBorders>
              <w:top w:val="nil"/>
              <w:left w:val="nil"/>
              <w:bottom w:val="single" w:sz="4" w:space="0" w:color="auto"/>
              <w:right w:val="single" w:sz="4" w:space="0" w:color="auto"/>
            </w:tcBorders>
            <w:shd w:val="clear" w:color="auto" w:fill="auto"/>
            <w:noWrap/>
            <w:vAlign w:val="center"/>
            <w:hideMark/>
          </w:tcPr>
          <w:p w14:paraId="757F9F23" w14:textId="77777777" w:rsidR="003F0080" w:rsidRPr="00BC15B7" w:rsidRDefault="003F0080" w:rsidP="003F0080">
            <w:pPr>
              <w:ind w:left="-108" w:right="-108"/>
              <w:jc w:val="center"/>
              <w:rPr>
                <w:color w:val="000000"/>
                <w:sz w:val="16"/>
                <w:szCs w:val="16"/>
              </w:rPr>
            </w:pPr>
            <w:r w:rsidRPr="00BC15B7">
              <w:rPr>
                <w:color w:val="000000"/>
                <w:sz w:val="16"/>
                <w:szCs w:val="16"/>
              </w:rPr>
              <w:t>80.00</w:t>
            </w:r>
          </w:p>
        </w:tc>
        <w:tc>
          <w:tcPr>
            <w:tcW w:w="521" w:type="dxa"/>
            <w:tcBorders>
              <w:top w:val="nil"/>
              <w:left w:val="nil"/>
              <w:bottom w:val="single" w:sz="4" w:space="0" w:color="auto"/>
              <w:right w:val="single" w:sz="4" w:space="0" w:color="auto"/>
            </w:tcBorders>
            <w:shd w:val="clear" w:color="auto" w:fill="auto"/>
            <w:noWrap/>
            <w:vAlign w:val="center"/>
            <w:hideMark/>
          </w:tcPr>
          <w:p w14:paraId="3C0904D7" w14:textId="77777777" w:rsidR="003F0080" w:rsidRPr="00BC15B7" w:rsidRDefault="003F0080" w:rsidP="003F0080">
            <w:pPr>
              <w:ind w:left="-108" w:right="-108"/>
              <w:jc w:val="center"/>
              <w:rPr>
                <w:color w:val="000000"/>
                <w:sz w:val="16"/>
                <w:szCs w:val="16"/>
              </w:rPr>
            </w:pPr>
            <w:r w:rsidRPr="00BC15B7">
              <w:rPr>
                <w:color w:val="000000"/>
                <w:sz w:val="16"/>
                <w:szCs w:val="16"/>
              </w:rPr>
              <w:t>80.00</w:t>
            </w:r>
          </w:p>
        </w:tc>
        <w:tc>
          <w:tcPr>
            <w:tcW w:w="521" w:type="dxa"/>
            <w:tcBorders>
              <w:top w:val="nil"/>
              <w:left w:val="nil"/>
              <w:bottom w:val="single" w:sz="4" w:space="0" w:color="auto"/>
              <w:right w:val="single" w:sz="4" w:space="0" w:color="auto"/>
            </w:tcBorders>
            <w:shd w:val="clear" w:color="auto" w:fill="auto"/>
            <w:noWrap/>
            <w:vAlign w:val="center"/>
            <w:hideMark/>
          </w:tcPr>
          <w:p w14:paraId="410B8100" w14:textId="77777777" w:rsidR="003F0080" w:rsidRPr="00BC15B7" w:rsidRDefault="003F0080" w:rsidP="003F0080">
            <w:pPr>
              <w:ind w:left="-108" w:right="-108"/>
              <w:jc w:val="center"/>
              <w:rPr>
                <w:color w:val="000000"/>
                <w:sz w:val="16"/>
                <w:szCs w:val="16"/>
              </w:rPr>
            </w:pPr>
            <w:r>
              <w:rPr>
                <w:color w:val="000000"/>
                <w:sz w:val="16"/>
                <w:szCs w:val="16"/>
              </w:rPr>
              <w:t>10</w:t>
            </w:r>
            <w:r w:rsidRPr="00BC15B7">
              <w:rPr>
                <w:color w:val="000000"/>
                <w:sz w:val="16"/>
                <w:szCs w:val="16"/>
              </w:rPr>
              <w:t>0.00</w:t>
            </w:r>
          </w:p>
        </w:tc>
      </w:tr>
      <w:tr w:rsidR="003F0080" w:rsidRPr="00EA4E01" w14:paraId="2AD9FE03" w14:textId="77777777" w:rsidTr="00387B99">
        <w:trPr>
          <w:trHeight w:val="50"/>
          <w:jc w:val="center"/>
        </w:trPr>
        <w:tc>
          <w:tcPr>
            <w:tcW w:w="756" w:type="dxa"/>
            <w:tcBorders>
              <w:top w:val="nil"/>
              <w:left w:val="single" w:sz="4" w:space="0" w:color="auto"/>
              <w:bottom w:val="single" w:sz="4" w:space="0" w:color="auto"/>
              <w:right w:val="single" w:sz="4" w:space="0" w:color="auto"/>
            </w:tcBorders>
            <w:shd w:val="clear" w:color="auto" w:fill="auto"/>
            <w:hideMark/>
          </w:tcPr>
          <w:p w14:paraId="252B151A" w14:textId="561CADBD" w:rsidR="003F0080" w:rsidRPr="00EA4E01" w:rsidRDefault="00387B99" w:rsidP="003F0080">
            <w:pPr>
              <w:ind w:left="-108" w:right="-108"/>
              <w:rPr>
                <w:color w:val="000000"/>
                <w:sz w:val="16"/>
                <w:szCs w:val="16"/>
              </w:rPr>
            </w:pPr>
            <w:r>
              <w:rPr>
                <w:color w:val="000000"/>
                <w:sz w:val="16"/>
                <w:szCs w:val="16"/>
              </w:rPr>
              <w:t>A5</w:t>
            </w:r>
          </w:p>
        </w:tc>
        <w:tc>
          <w:tcPr>
            <w:tcW w:w="521" w:type="dxa"/>
            <w:tcBorders>
              <w:top w:val="nil"/>
              <w:left w:val="nil"/>
              <w:bottom w:val="single" w:sz="4" w:space="0" w:color="auto"/>
              <w:right w:val="single" w:sz="4" w:space="0" w:color="auto"/>
            </w:tcBorders>
            <w:shd w:val="clear" w:color="auto" w:fill="auto"/>
            <w:noWrap/>
            <w:vAlign w:val="center"/>
            <w:hideMark/>
          </w:tcPr>
          <w:p w14:paraId="00D53C06" w14:textId="77777777" w:rsidR="003F0080" w:rsidRPr="00BC15B7" w:rsidRDefault="003F0080" w:rsidP="003F0080">
            <w:pPr>
              <w:ind w:left="-108" w:right="-108"/>
              <w:jc w:val="center"/>
              <w:rPr>
                <w:color w:val="000000"/>
                <w:sz w:val="16"/>
                <w:szCs w:val="16"/>
              </w:rPr>
            </w:pPr>
            <w:r w:rsidRPr="00BC15B7">
              <w:rPr>
                <w:color w:val="000000"/>
                <w:sz w:val="16"/>
                <w:szCs w:val="16"/>
              </w:rPr>
              <w:t>30.00</w:t>
            </w:r>
          </w:p>
        </w:tc>
        <w:tc>
          <w:tcPr>
            <w:tcW w:w="521" w:type="dxa"/>
            <w:tcBorders>
              <w:top w:val="nil"/>
              <w:left w:val="nil"/>
              <w:bottom w:val="single" w:sz="4" w:space="0" w:color="auto"/>
              <w:right w:val="single" w:sz="4" w:space="0" w:color="auto"/>
            </w:tcBorders>
            <w:shd w:val="clear" w:color="auto" w:fill="auto"/>
            <w:noWrap/>
            <w:vAlign w:val="center"/>
            <w:hideMark/>
          </w:tcPr>
          <w:p w14:paraId="0F6C60CA" w14:textId="77777777" w:rsidR="003F0080" w:rsidRPr="00BC15B7" w:rsidRDefault="003F0080" w:rsidP="003F0080">
            <w:pPr>
              <w:ind w:left="-108" w:right="-108"/>
              <w:jc w:val="center"/>
              <w:rPr>
                <w:color w:val="000000"/>
                <w:sz w:val="16"/>
                <w:szCs w:val="16"/>
              </w:rPr>
            </w:pPr>
            <w:r w:rsidRPr="00BC15B7">
              <w:rPr>
                <w:color w:val="000000"/>
                <w:sz w:val="16"/>
                <w:szCs w:val="16"/>
              </w:rPr>
              <w:t>0.00</w:t>
            </w:r>
          </w:p>
        </w:tc>
        <w:tc>
          <w:tcPr>
            <w:tcW w:w="441" w:type="dxa"/>
            <w:tcBorders>
              <w:top w:val="nil"/>
              <w:left w:val="nil"/>
              <w:bottom w:val="single" w:sz="4" w:space="0" w:color="auto"/>
              <w:right w:val="single" w:sz="4" w:space="0" w:color="auto"/>
            </w:tcBorders>
            <w:shd w:val="clear" w:color="auto" w:fill="auto"/>
            <w:noWrap/>
            <w:vAlign w:val="center"/>
            <w:hideMark/>
          </w:tcPr>
          <w:p w14:paraId="4BC9D81C" w14:textId="77777777" w:rsidR="003F0080" w:rsidRPr="00BC15B7" w:rsidRDefault="003F0080" w:rsidP="003F0080">
            <w:pPr>
              <w:ind w:left="-108" w:right="-108"/>
              <w:jc w:val="center"/>
              <w:rPr>
                <w:color w:val="000000"/>
                <w:sz w:val="16"/>
                <w:szCs w:val="16"/>
              </w:rPr>
            </w:pPr>
            <w:r w:rsidRPr="00BC15B7">
              <w:rPr>
                <w:color w:val="000000"/>
                <w:sz w:val="16"/>
                <w:szCs w:val="16"/>
              </w:rPr>
              <w:t>0.00</w:t>
            </w:r>
          </w:p>
        </w:tc>
        <w:tc>
          <w:tcPr>
            <w:tcW w:w="521" w:type="dxa"/>
            <w:tcBorders>
              <w:top w:val="nil"/>
              <w:left w:val="nil"/>
              <w:bottom w:val="single" w:sz="4" w:space="0" w:color="auto"/>
              <w:right w:val="single" w:sz="4" w:space="0" w:color="auto"/>
            </w:tcBorders>
            <w:shd w:val="clear" w:color="auto" w:fill="auto"/>
            <w:noWrap/>
            <w:vAlign w:val="center"/>
            <w:hideMark/>
          </w:tcPr>
          <w:p w14:paraId="19748E64" w14:textId="77777777" w:rsidR="003F0080" w:rsidRPr="00BC15B7" w:rsidRDefault="003F0080" w:rsidP="003F0080">
            <w:pPr>
              <w:ind w:left="-108" w:right="-108"/>
              <w:jc w:val="center"/>
              <w:rPr>
                <w:color w:val="000000"/>
                <w:sz w:val="16"/>
                <w:szCs w:val="16"/>
              </w:rPr>
            </w:pPr>
            <w:r w:rsidRPr="00BC15B7">
              <w:rPr>
                <w:color w:val="000000"/>
                <w:sz w:val="16"/>
                <w:szCs w:val="16"/>
              </w:rPr>
              <w:t>100.00</w:t>
            </w:r>
          </w:p>
        </w:tc>
        <w:tc>
          <w:tcPr>
            <w:tcW w:w="441" w:type="dxa"/>
            <w:tcBorders>
              <w:top w:val="nil"/>
              <w:left w:val="nil"/>
              <w:bottom w:val="single" w:sz="4" w:space="0" w:color="auto"/>
              <w:right w:val="single" w:sz="4" w:space="0" w:color="auto"/>
            </w:tcBorders>
            <w:shd w:val="clear" w:color="auto" w:fill="auto"/>
            <w:noWrap/>
            <w:vAlign w:val="center"/>
            <w:hideMark/>
          </w:tcPr>
          <w:p w14:paraId="278756E4" w14:textId="77777777" w:rsidR="003F0080" w:rsidRPr="00BC15B7" w:rsidRDefault="003F0080" w:rsidP="003F0080">
            <w:pPr>
              <w:ind w:left="-108" w:right="-108"/>
              <w:jc w:val="center"/>
              <w:rPr>
                <w:color w:val="000000"/>
                <w:sz w:val="16"/>
                <w:szCs w:val="16"/>
              </w:rPr>
            </w:pPr>
            <w:r w:rsidRPr="00BC15B7">
              <w:rPr>
                <w:color w:val="000000"/>
                <w:sz w:val="16"/>
                <w:szCs w:val="16"/>
              </w:rPr>
              <w:t>60.00</w:t>
            </w:r>
          </w:p>
        </w:tc>
        <w:tc>
          <w:tcPr>
            <w:tcW w:w="521" w:type="dxa"/>
            <w:tcBorders>
              <w:top w:val="nil"/>
              <w:left w:val="nil"/>
              <w:bottom w:val="single" w:sz="4" w:space="0" w:color="auto"/>
              <w:right w:val="single" w:sz="4" w:space="0" w:color="auto"/>
            </w:tcBorders>
            <w:shd w:val="clear" w:color="auto" w:fill="auto"/>
            <w:noWrap/>
            <w:vAlign w:val="center"/>
            <w:hideMark/>
          </w:tcPr>
          <w:p w14:paraId="0E1D2406" w14:textId="77777777" w:rsidR="003F0080" w:rsidRPr="00BC15B7" w:rsidRDefault="003F0080" w:rsidP="003F0080">
            <w:pPr>
              <w:ind w:left="-108" w:right="-108"/>
              <w:jc w:val="center"/>
              <w:rPr>
                <w:color w:val="000000"/>
                <w:sz w:val="16"/>
                <w:szCs w:val="16"/>
              </w:rPr>
            </w:pPr>
            <w:r w:rsidRPr="00BC15B7">
              <w:rPr>
                <w:color w:val="000000"/>
                <w:sz w:val="16"/>
                <w:szCs w:val="16"/>
              </w:rPr>
              <w:t>50.00</w:t>
            </w:r>
          </w:p>
        </w:tc>
        <w:tc>
          <w:tcPr>
            <w:tcW w:w="521" w:type="dxa"/>
            <w:tcBorders>
              <w:top w:val="nil"/>
              <w:left w:val="nil"/>
              <w:bottom w:val="single" w:sz="4" w:space="0" w:color="auto"/>
              <w:right w:val="single" w:sz="4" w:space="0" w:color="auto"/>
            </w:tcBorders>
            <w:shd w:val="clear" w:color="auto" w:fill="auto"/>
            <w:noWrap/>
            <w:vAlign w:val="center"/>
            <w:hideMark/>
          </w:tcPr>
          <w:p w14:paraId="0EFBC0B1" w14:textId="77777777" w:rsidR="003F0080" w:rsidRPr="00BC15B7" w:rsidRDefault="003F0080" w:rsidP="003F0080">
            <w:pPr>
              <w:ind w:left="-108" w:right="-108"/>
              <w:jc w:val="center"/>
              <w:rPr>
                <w:color w:val="000000"/>
                <w:sz w:val="16"/>
                <w:szCs w:val="16"/>
              </w:rPr>
            </w:pPr>
            <w:r w:rsidRPr="00BC15B7">
              <w:rPr>
                <w:color w:val="000000"/>
                <w:sz w:val="16"/>
                <w:szCs w:val="16"/>
              </w:rPr>
              <w:t>50.00</w:t>
            </w:r>
          </w:p>
        </w:tc>
        <w:tc>
          <w:tcPr>
            <w:tcW w:w="521" w:type="dxa"/>
            <w:tcBorders>
              <w:top w:val="nil"/>
              <w:left w:val="nil"/>
              <w:bottom w:val="single" w:sz="4" w:space="0" w:color="auto"/>
              <w:right w:val="single" w:sz="4" w:space="0" w:color="auto"/>
            </w:tcBorders>
            <w:shd w:val="clear" w:color="auto" w:fill="auto"/>
            <w:noWrap/>
            <w:vAlign w:val="center"/>
            <w:hideMark/>
          </w:tcPr>
          <w:p w14:paraId="6B1BF6DA" w14:textId="77777777" w:rsidR="003F0080" w:rsidRPr="00BC15B7" w:rsidRDefault="003F0080" w:rsidP="003F0080">
            <w:pPr>
              <w:ind w:left="-108" w:right="-108"/>
              <w:jc w:val="center"/>
              <w:rPr>
                <w:color w:val="000000"/>
                <w:sz w:val="16"/>
                <w:szCs w:val="16"/>
              </w:rPr>
            </w:pPr>
            <w:r>
              <w:rPr>
                <w:color w:val="000000"/>
                <w:sz w:val="16"/>
                <w:szCs w:val="16"/>
              </w:rPr>
              <w:t>8</w:t>
            </w:r>
            <w:r w:rsidRPr="00BC15B7">
              <w:rPr>
                <w:color w:val="000000"/>
                <w:sz w:val="16"/>
                <w:szCs w:val="16"/>
              </w:rPr>
              <w:t>0.00</w:t>
            </w:r>
          </w:p>
        </w:tc>
      </w:tr>
      <w:tr w:rsidR="003F0080" w:rsidRPr="00EA4E01" w14:paraId="414CFB92" w14:textId="77777777" w:rsidTr="00387B99">
        <w:trPr>
          <w:trHeight w:val="137"/>
          <w:jc w:val="center"/>
        </w:trPr>
        <w:tc>
          <w:tcPr>
            <w:tcW w:w="756" w:type="dxa"/>
            <w:tcBorders>
              <w:top w:val="nil"/>
              <w:left w:val="single" w:sz="4" w:space="0" w:color="auto"/>
              <w:bottom w:val="single" w:sz="4" w:space="0" w:color="auto"/>
              <w:right w:val="single" w:sz="4" w:space="0" w:color="auto"/>
            </w:tcBorders>
            <w:shd w:val="clear" w:color="auto" w:fill="auto"/>
            <w:hideMark/>
          </w:tcPr>
          <w:p w14:paraId="07F27376" w14:textId="6F89804D" w:rsidR="003F0080" w:rsidRPr="00EA4E01" w:rsidRDefault="00387B99" w:rsidP="003F0080">
            <w:pPr>
              <w:ind w:left="-108" w:right="-108"/>
              <w:rPr>
                <w:color w:val="000000"/>
                <w:sz w:val="16"/>
                <w:szCs w:val="16"/>
              </w:rPr>
            </w:pPr>
            <w:r>
              <w:rPr>
                <w:color w:val="000000"/>
                <w:sz w:val="16"/>
                <w:szCs w:val="16"/>
              </w:rPr>
              <w:t>A6</w:t>
            </w:r>
          </w:p>
        </w:tc>
        <w:tc>
          <w:tcPr>
            <w:tcW w:w="521" w:type="dxa"/>
            <w:tcBorders>
              <w:top w:val="nil"/>
              <w:left w:val="nil"/>
              <w:bottom w:val="single" w:sz="4" w:space="0" w:color="auto"/>
              <w:right w:val="single" w:sz="4" w:space="0" w:color="auto"/>
            </w:tcBorders>
            <w:shd w:val="clear" w:color="auto" w:fill="auto"/>
            <w:noWrap/>
            <w:vAlign w:val="center"/>
            <w:hideMark/>
          </w:tcPr>
          <w:p w14:paraId="7B443C72" w14:textId="77777777" w:rsidR="003F0080" w:rsidRPr="00BC15B7" w:rsidRDefault="003F0080" w:rsidP="003F0080">
            <w:pPr>
              <w:ind w:left="-108" w:right="-108"/>
              <w:jc w:val="center"/>
              <w:rPr>
                <w:color w:val="000000"/>
                <w:sz w:val="16"/>
                <w:szCs w:val="16"/>
              </w:rPr>
            </w:pPr>
            <w:r w:rsidRPr="00BC15B7">
              <w:rPr>
                <w:color w:val="000000"/>
                <w:sz w:val="16"/>
                <w:szCs w:val="16"/>
              </w:rPr>
              <w:t>30.00</w:t>
            </w:r>
          </w:p>
        </w:tc>
        <w:tc>
          <w:tcPr>
            <w:tcW w:w="521" w:type="dxa"/>
            <w:tcBorders>
              <w:top w:val="nil"/>
              <w:left w:val="nil"/>
              <w:bottom w:val="single" w:sz="4" w:space="0" w:color="auto"/>
              <w:right w:val="single" w:sz="4" w:space="0" w:color="auto"/>
            </w:tcBorders>
            <w:shd w:val="clear" w:color="auto" w:fill="auto"/>
            <w:noWrap/>
            <w:vAlign w:val="center"/>
            <w:hideMark/>
          </w:tcPr>
          <w:p w14:paraId="03CFE5AB" w14:textId="77777777" w:rsidR="003F0080" w:rsidRPr="00BC15B7" w:rsidRDefault="003F0080" w:rsidP="003F0080">
            <w:pPr>
              <w:ind w:left="-108" w:right="-108"/>
              <w:jc w:val="center"/>
              <w:rPr>
                <w:color w:val="000000"/>
                <w:sz w:val="16"/>
                <w:szCs w:val="16"/>
              </w:rPr>
            </w:pPr>
            <w:r w:rsidRPr="00BC15B7">
              <w:rPr>
                <w:color w:val="000000"/>
                <w:sz w:val="16"/>
                <w:szCs w:val="16"/>
              </w:rPr>
              <w:t>30.00</w:t>
            </w:r>
          </w:p>
        </w:tc>
        <w:tc>
          <w:tcPr>
            <w:tcW w:w="441" w:type="dxa"/>
            <w:tcBorders>
              <w:top w:val="nil"/>
              <w:left w:val="nil"/>
              <w:bottom w:val="single" w:sz="4" w:space="0" w:color="auto"/>
              <w:right w:val="single" w:sz="4" w:space="0" w:color="auto"/>
            </w:tcBorders>
            <w:shd w:val="clear" w:color="auto" w:fill="auto"/>
            <w:noWrap/>
            <w:vAlign w:val="center"/>
            <w:hideMark/>
          </w:tcPr>
          <w:p w14:paraId="59AA7529" w14:textId="77777777" w:rsidR="003F0080" w:rsidRPr="00BC15B7" w:rsidRDefault="003F0080" w:rsidP="003F0080">
            <w:pPr>
              <w:ind w:left="-108" w:right="-108"/>
              <w:jc w:val="center"/>
              <w:rPr>
                <w:color w:val="000000"/>
                <w:sz w:val="16"/>
                <w:szCs w:val="16"/>
              </w:rPr>
            </w:pPr>
            <w:r w:rsidRPr="00BC15B7">
              <w:rPr>
                <w:color w:val="000000"/>
                <w:sz w:val="16"/>
                <w:szCs w:val="16"/>
              </w:rPr>
              <w:t>30.00</w:t>
            </w:r>
          </w:p>
        </w:tc>
        <w:tc>
          <w:tcPr>
            <w:tcW w:w="521" w:type="dxa"/>
            <w:tcBorders>
              <w:top w:val="nil"/>
              <w:left w:val="nil"/>
              <w:bottom w:val="single" w:sz="4" w:space="0" w:color="auto"/>
              <w:right w:val="single" w:sz="4" w:space="0" w:color="auto"/>
            </w:tcBorders>
            <w:shd w:val="clear" w:color="auto" w:fill="auto"/>
            <w:noWrap/>
            <w:vAlign w:val="center"/>
            <w:hideMark/>
          </w:tcPr>
          <w:p w14:paraId="7B5D8DE4" w14:textId="77777777" w:rsidR="003F0080" w:rsidRPr="00BC15B7" w:rsidRDefault="003F0080" w:rsidP="003F0080">
            <w:pPr>
              <w:ind w:left="-108" w:right="-108"/>
              <w:jc w:val="center"/>
              <w:rPr>
                <w:color w:val="000000"/>
                <w:sz w:val="16"/>
                <w:szCs w:val="16"/>
              </w:rPr>
            </w:pPr>
            <w:r w:rsidRPr="00BC15B7">
              <w:rPr>
                <w:color w:val="000000"/>
                <w:sz w:val="16"/>
                <w:szCs w:val="16"/>
              </w:rPr>
              <w:t>40.00</w:t>
            </w:r>
          </w:p>
        </w:tc>
        <w:tc>
          <w:tcPr>
            <w:tcW w:w="441" w:type="dxa"/>
            <w:tcBorders>
              <w:top w:val="nil"/>
              <w:left w:val="nil"/>
              <w:bottom w:val="single" w:sz="4" w:space="0" w:color="auto"/>
              <w:right w:val="single" w:sz="4" w:space="0" w:color="auto"/>
            </w:tcBorders>
            <w:shd w:val="clear" w:color="auto" w:fill="auto"/>
            <w:noWrap/>
            <w:vAlign w:val="center"/>
            <w:hideMark/>
          </w:tcPr>
          <w:p w14:paraId="4F196887" w14:textId="77777777" w:rsidR="003F0080" w:rsidRPr="00BC15B7" w:rsidRDefault="003F0080" w:rsidP="003F0080">
            <w:pPr>
              <w:ind w:left="-108" w:right="-108"/>
              <w:jc w:val="center"/>
              <w:rPr>
                <w:color w:val="000000"/>
                <w:sz w:val="16"/>
                <w:szCs w:val="16"/>
              </w:rPr>
            </w:pPr>
            <w:r w:rsidRPr="00BC15B7">
              <w:rPr>
                <w:color w:val="000000"/>
                <w:sz w:val="16"/>
                <w:szCs w:val="16"/>
              </w:rPr>
              <w:t>60.00</w:t>
            </w:r>
          </w:p>
        </w:tc>
        <w:tc>
          <w:tcPr>
            <w:tcW w:w="521" w:type="dxa"/>
            <w:tcBorders>
              <w:top w:val="nil"/>
              <w:left w:val="nil"/>
              <w:bottom w:val="single" w:sz="4" w:space="0" w:color="auto"/>
              <w:right w:val="single" w:sz="4" w:space="0" w:color="auto"/>
            </w:tcBorders>
            <w:shd w:val="clear" w:color="auto" w:fill="auto"/>
            <w:noWrap/>
            <w:vAlign w:val="center"/>
            <w:hideMark/>
          </w:tcPr>
          <w:p w14:paraId="1CCBD0E5" w14:textId="77777777" w:rsidR="003F0080" w:rsidRPr="00BC15B7" w:rsidRDefault="003F0080" w:rsidP="003F0080">
            <w:pPr>
              <w:ind w:left="-108" w:right="-108"/>
              <w:jc w:val="center"/>
              <w:rPr>
                <w:color w:val="000000"/>
                <w:sz w:val="16"/>
                <w:szCs w:val="16"/>
              </w:rPr>
            </w:pPr>
            <w:r w:rsidRPr="00BC15B7">
              <w:rPr>
                <w:color w:val="000000"/>
                <w:sz w:val="16"/>
                <w:szCs w:val="16"/>
              </w:rPr>
              <w:t>80.00</w:t>
            </w:r>
          </w:p>
        </w:tc>
        <w:tc>
          <w:tcPr>
            <w:tcW w:w="521" w:type="dxa"/>
            <w:tcBorders>
              <w:top w:val="nil"/>
              <w:left w:val="nil"/>
              <w:bottom w:val="single" w:sz="4" w:space="0" w:color="auto"/>
              <w:right w:val="single" w:sz="4" w:space="0" w:color="auto"/>
            </w:tcBorders>
            <w:shd w:val="clear" w:color="auto" w:fill="auto"/>
            <w:noWrap/>
            <w:vAlign w:val="center"/>
            <w:hideMark/>
          </w:tcPr>
          <w:p w14:paraId="5219B077" w14:textId="77777777" w:rsidR="003F0080" w:rsidRPr="00BC15B7" w:rsidRDefault="003F0080" w:rsidP="003F0080">
            <w:pPr>
              <w:ind w:left="-108" w:right="-108"/>
              <w:jc w:val="center"/>
              <w:rPr>
                <w:color w:val="000000"/>
                <w:sz w:val="16"/>
                <w:szCs w:val="16"/>
              </w:rPr>
            </w:pPr>
            <w:r w:rsidRPr="00BC15B7">
              <w:rPr>
                <w:color w:val="000000"/>
                <w:sz w:val="16"/>
                <w:szCs w:val="16"/>
              </w:rPr>
              <w:t>100.00</w:t>
            </w:r>
          </w:p>
        </w:tc>
        <w:tc>
          <w:tcPr>
            <w:tcW w:w="521" w:type="dxa"/>
            <w:tcBorders>
              <w:top w:val="nil"/>
              <w:left w:val="nil"/>
              <w:bottom w:val="single" w:sz="4" w:space="0" w:color="auto"/>
              <w:right w:val="single" w:sz="4" w:space="0" w:color="auto"/>
            </w:tcBorders>
            <w:shd w:val="clear" w:color="auto" w:fill="auto"/>
            <w:noWrap/>
            <w:vAlign w:val="center"/>
            <w:hideMark/>
          </w:tcPr>
          <w:p w14:paraId="3E93A5D0" w14:textId="77777777" w:rsidR="003F0080" w:rsidRPr="00BC15B7" w:rsidRDefault="003F0080" w:rsidP="003F0080">
            <w:pPr>
              <w:ind w:left="-108" w:right="-108"/>
              <w:jc w:val="center"/>
              <w:rPr>
                <w:color w:val="000000"/>
                <w:sz w:val="16"/>
                <w:szCs w:val="16"/>
              </w:rPr>
            </w:pPr>
            <w:r>
              <w:rPr>
                <w:color w:val="000000"/>
                <w:sz w:val="16"/>
                <w:szCs w:val="16"/>
              </w:rPr>
              <w:t>10</w:t>
            </w:r>
            <w:r w:rsidRPr="00BC15B7">
              <w:rPr>
                <w:color w:val="000000"/>
                <w:sz w:val="16"/>
                <w:szCs w:val="16"/>
              </w:rPr>
              <w:t>0.00</w:t>
            </w:r>
          </w:p>
        </w:tc>
      </w:tr>
      <w:tr w:rsidR="003F0080" w:rsidRPr="00EA4E01" w14:paraId="30782DDD" w14:textId="77777777" w:rsidTr="00387B99">
        <w:trPr>
          <w:trHeight w:val="83"/>
          <w:jc w:val="center"/>
        </w:trPr>
        <w:tc>
          <w:tcPr>
            <w:tcW w:w="756" w:type="dxa"/>
            <w:tcBorders>
              <w:top w:val="nil"/>
              <w:left w:val="single" w:sz="4" w:space="0" w:color="auto"/>
              <w:bottom w:val="single" w:sz="4" w:space="0" w:color="auto"/>
              <w:right w:val="single" w:sz="4" w:space="0" w:color="auto"/>
            </w:tcBorders>
            <w:shd w:val="clear" w:color="auto" w:fill="auto"/>
            <w:hideMark/>
          </w:tcPr>
          <w:p w14:paraId="415BF62B" w14:textId="2B62AF61" w:rsidR="003F0080" w:rsidRPr="00EA4E01" w:rsidRDefault="00387B99" w:rsidP="003F0080">
            <w:pPr>
              <w:ind w:left="-108" w:right="-108"/>
              <w:rPr>
                <w:color w:val="000000"/>
                <w:sz w:val="16"/>
                <w:szCs w:val="16"/>
              </w:rPr>
            </w:pPr>
            <w:r>
              <w:rPr>
                <w:color w:val="000000"/>
                <w:sz w:val="16"/>
                <w:szCs w:val="16"/>
              </w:rPr>
              <w:t>A7</w:t>
            </w:r>
          </w:p>
        </w:tc>
        <w:tc>
          <w:tcPr>
            <w:tcW w:w="521" w:type="dxa"/>
            <w:tcBorders>
              <w:top w:val="nil"/>
              <w:left w:val="nil"/>
              <w:bottom w:val="single" w:sz="4" w:space="0" w:color="auto"/>
              <w:right w:val="single" w:sz="4" w:space="0" w:color="auto"/>
            </w:tcBorders>
            <w:shd w:val="clear" w:color="auto" w:fill="auto"/>
            <w:noWrap/>
            <w:vAlign w:val="center"/>
            <w:hideMark/>
          </w:tcPr>
          <w:p w14:paraId="7FFF9932" w14:textId="77777777" w:rsidR="003F0080" w:rsidRPr="00BC15B7" w:rsidRDefault="003F0080" w:rsidP="003F0080">
            <w:pPr>
              <w:ind w:left="-108" w:right="-108"/>
              <w:jc w:val="center"/>
              <w:rPr>
                <w:color w:val="000000"/>
                <w:sz w:val="16"/>
                <w:szCs w:val="16"/>
              </w:rPr>
            </w:pPr>
            <w:r w:rsidRPr="00BC15B7">
              <w:rPr>
                <w:color w:val="000000"/>
                <w:sz w:val="16"/>
                <w:szCs w:val="16"/>
              </w:rPr>
              <w:t>100.00</w:t>
            </w:r>
          </w:p>
        </w:tc>
        <w:tc>
          <w:tcPr>
            <w:tcW w:w="521" w:type="dxa"/>
            <w:tcBorders>
              <w:top w:val="nil"/>
              <w:left w:val="nil"/>
              <w:bottom w:val="single" w:sz="4" w:space="0" w:color="auto"/>
              <w:right w:val="single" w:sz="4" w:space="0" w:color="auto"/>
            </w:tcBorders>
            <w:shd w:val="clear" w:color="auto" w:fill="auto"/>
            <w:noWrap/>
            <w:vAlign w:val="center"/>
            <w:hideMark/>
          </w:tcPr>
          <w:p w14:paraId="0BA5219B" w14:textId="77777777" w:rsidR="003F0080" w:rsidRPr="00BC15B7" w:rsidRDefault="003F0080" w:rsidP="003F0080">
            <w:pPr>
              <w:ind w:left="-108" w:right="-108"/>
              <w:jc w:val="center"/>
              <w:rPr>
                <w:color w:val="000000"/>
                <w:sz w:val="16"/>
                <w:szCs w:val="16"/>
              </w:rPr>
            </w:pPr>
            <w:r w:rsidRPr="00BC15B7">
              <w:rPr>
                <w:color w:val="000000"/>
                <w:sz w:val="16"/>
                <w:szCs w:val="16"/>
              </w:rPr>
              <w:t>100.00</w:t>
            </w:r>
          </w:p>
        </w:tc>
        <w:tc>
          <w:tcPr>
            <w:tcW w:w="441" w:type="dxa"/>
            <w:tcBorders>
              <w:top w:val="nil"/>
              <w:left w:val="nil"/>
              <w:bottom w:val="single" w:sz="4" w:space="0" w:color="auto"/>
              <w:right w:val="single" w:sz="4" w:space="0" w:color="auto"/>
            </w:tcBorders>
            <w:shd w:val="clear" w:color="auto" w:fill="auto"/>
            <w:noWrap/>
            <w:vAlign w:val="center"/>
            <w:hideMark/>
          </w:tcPr>
          <w:p w14:paraId="5906F652" w14:textId="77777777" w:rsidR="003F0080" w:rsidRPr="00BC15B7" w:rsidRDefault="003F0080" w:rsidP="003F0080">
            <w:pPr>
              <w:ind w:left="-108" w:right="-108"/>
              <w:jc w:val="center"/>
              <w:rPr>
                <w:color w:val="000000"/>
                <w:sz w:val="16"/>
                <w:szCs w:val="16"/>
              </w:rPr>
            </w:pPr>
            <w:r w:rsidRPr="00BC15B7">
              <w:rPr>
                <w:color w:val="000000"/>
                <w:sz w:val="16"/>
                <w:szCs w:val="16"/>
              </w:rPr>
              <w:t>0.00</w:t>
            </w:r>
          </w:p>
        </w:tc>
        <w:tc>
          <w:tcPr>
            <w:tcW w:w="521" w:type="dxa"/>
            <w:tcBorders>
              <w:top w:val="nil"/>
              <w:left w:val="nil"/>
              <w:bottom w:val="single" w:sz="4" w:space="0" w:color="auto"/>
              <w:right w:val="single" w:sz="4" w:space="0" w:color="auto"/>
            </w:tcBorders>
            <w:shd w:val="clear" w:color="auto" w:fill="auto"/>
            <w:noWrap/>
            <w:vAlign w:val="center"/>
            <w:hideMark/>
          </w:tcPr>
          <w:p w14:paraId="7B249EC6" w14:textId="77777777" w:rsidR="003F0080" w:rsidRPr="00BC15B7" w:rsidRDefault="003F0080" w:rsidP="003F0080">
            <w:pPr>
              <w:ind w:left="-108" w:right="-108"/>
              <w:jc w:val="center"/>
              <w:rPr>
                <w:color w:val="000000"/>
                <w:sz w:val="16"/>
                <w:szCs w:val="16"/>
              </w:rPr>
            </w:pPr>
            <w:r w:rsidRPr="00BC15B7">
              <w:rPr>
                <w:color w:val="000000"/>
                <w:sz w:val="16"/>
                <w:szCs w:val="16"/>
              </w:rPr>
              <w:t>40.00</w:t>
            </w:r>
          </w:p>
        </w:tc>
        <w:tc>
          <w:tcPr>
            <w:tcW w:w="441" w:type="dxa"/>
            <w:tcBorders>
              <w:top w:val="nil"/>
              <w:left w:val="nil"/>
              <w:bottom w:val="single" w:sz="4" w:space="0" w:color="auto"/>
              <w:right w:val="single" w:sz="4" w:space="0" w:color="auto"/>
            </w:tcBorders>
            <w:shd w:val="clear" w:color="auto" w:fill="auto"/>
            <w:noWrap/>
            <w:vAlign w:val="center"/>
            <w:hideMark/>
          </w:tcPr>
          <w:p w14:paraId="46EBFCDA" w14:textId="77777777" w:rsidR="003F0080" w:rsidRPr="00BC15B7" w:rsidRDefault="003F0080" w:rsidP="003F0080">
            <w:pPr>
              <w:ind w:left="-108" w:right="-108"/>
              <w:jc w:val="center"/>
              <w:rPr>
                <w:color w:val="000000"/>
                <w:sz w:val="16"/>
                <w:szCs w:val="16"/>
              </w:rPr>
            </w:pPr>
            <w:r w:rsidRPr="00BC15B7">
              <w:rPr>
                <w:color w:val="000000"/>
                <w:sz w:val="16"/>
                <w:szCs w:val="16"/>
              </w:rPr>
              <w:t>80.00</w:t>
            </w:r>
          </w:p>
        </w:tc>
        <w:tc>
          <w:tcPr>
            <w:tcW w:w="521" w:type="dxa"/>
            <w:tcBorders>
              <w:top w:val="nil"/>
              <w:left w:val="nil"/>
              <w:bottom w:val="single" w:sz="4" w:space="0" w:color="auto"/>
              <w:right w:val="single" w:sz="4" w:space="0" w:color="auto"/>
            </w:tcBorders>
            <w:shd w:val="clear" w:color="auto" w:fill="auto"/>
            <w:noWrap/>
            <w:vAlign w:val="center"/>
            <w:hideMark/>
          </w:tcPr>
          <w:p w14:paraId="665018D3" w14:textId="77777777" w:rsidR="003F0080" w:rsidRPr="00BC15B7" w:rsidRDefault="003F0080" w:rsidP="003F0080">
            <w:pPr>
              <w:ind w:left="-108" w:right="-108"/>
              <w:jc w:val="center"/>
              <w:rPr>
                <w:color w:val="000000"/>
                <w:sz w:val="16"/>
                <w:szCs w:val="16"/>
              </w:rPr>
            </w:pPr>
            <w:r w:rsidRPr="00BC15B7">
              <w:rPr>
                <w:color w:val="000000"/>
                <w:sz w:val="16"/>
                <w:szCs w:val="16"/>
              </w:rPr>
              <w:t>50.00</w:t>
            </w:r>
          </w:p>
        </w:tc>
        <w:tc>
          <w:tcPr>
            <w:tcW w:w="521" w:type="dxa"/>
            <w:tcBorders>
              <w:top w:val="nil"/>
              <w:left w:val="nil"/>
              <w:bottom w:val="single" w:sz="4" w:space="0" w:color="auto"/>
              <w:right w:val="single" w:sz="4" w:space="0" w:color="auto"/>
            </w:tcBorders>
            <w:shd w:val="clear" w:color="auto" w:fill="auto"/>
            <w:noWrap/>
            <w:vAlign w:val="center"/>
            <w:hideMark/>
          </w:tcPr>
          <w:p w14:paraId="29D54A7E" w14:textId="77777777" w:rsidR="003F0080" w:rsidRPr="00BC15B7" w:rsidRDefault="003F0080" w:rsidP="003F0080">
            <w:pPr>
              <w:ind w:left="-108" w:right="-108"/>
              <w:jc w:val="center"/>
              <w:rPr>
                <w:color w:val="000000"/>
                <w:sz w:val="16"/>
                <w:szCs w:val="16"/>
              </w:rPr>
            </w:pPr>
            <w:r w:rsidRPr="00BC15B7">
              <w:rPr>
                <w:color w:val="000000"/>
                <w:sz w:val="16"/>
                <w:szCs w:val="16"/>
              </w:rPr>
              <w:t>80.00</w:t>
            </w:r>
          </w:p>
        </w:tc>
        <w:tc>
          <w:tcPr>
            <w:tcW w:w="521" w:type="dxa"/>
            <w:tcBorders>
              <w:top w:val="nil"/>
              <w:left w:val="nil"/>
              <w:bottom w:val="single" w:sz="4" w:space="0" w:color="auto"/>
              <w:right w:val="single" w:sz="4" w:space="0" w:color="auto"/>
            </w:tcBorders>
            <w:shd w:val="clear" w:color="auto" w:fill="auto"/>
            <w:noWrap/>
            <w:vAlign w:val="center"/>
            <w:hideMark/>
          </w:tcPr>
          <w:p w14:paraId="76979691" w14:textId="77777777" w:rsidR="003F0080" w:rsidRPr="00BC15B7" w:rsidRDefault="003F0080" w:rsidP="003F0080">
            <w:pPr>
              <w:ind w:left="-108" w:right="-108"/>
              <w:jc w:val="center"/>
              <w:rPr>
                <w:color w:val="000000"/>
                <w:sz w:val="16"/>
                <w:szCs w:val="16"/>
              </w:rPr>
            </w:pPr>
            <w:r>
              <w:rPr>
                <w:color w:val="000000"/>
                <w:sz w:val="16"/>
                <w:szCs w:val="16"/>
              </w:rPr>
              <w:t>10</w:t>
            </w:r>
            <w:r w:rsidRPr="00BC15B7">
              <w:rPr>
                <w:color w:val="000000"/>
                <w:sz w:val="16"/>
                <w:szCs w:val="16"/>
              </w:rPr>
              <w:t>0.00</w:t>
            </w:r>
          </w:p>
        </w:tc>
      </w:tr>
      <w:tr w:rsidR="003F0080" w:rsidRPr="00EA4E01" w14:paraId="760C1637" w14:textId="77777777" w:rsidTr="00387B99">
        <w:trPr>
          <w:trHeight w:val="101"/>
          <w:jc w:val="center"/>
        </w:trPr>
        <w:tc>
          <w:tcPr>
            <w:tcW w:w="756" w:type="dxa"/>
            <w:tcBorders>
              <w:top w:val="nil"/>
              <w:left w:val="single" w:sz="4" w:space="0" w:color="auto"/>
              <w:bottom w:val="single" w:sz="4" w:space="0" w:color="auto"/>
              <w:right w:val="single" w:sz="4" w:space="0" w:color="auto"/>
            </w:tcBorders>
            <w:shd w:val="clear" w:color="auto" w:fill="auto"/>
            <w:hideMark/>
          </w:tcPr>
          <w:p w14:paraId="0D84546D" w14:textId="7DC87873" w:rsidR="003F0080" w:rsidRPr="00EA4E01" w:rsidRDefault="00387B99" w:rsidP="003F0080">
            <w:pPr>
              <w:ind w:left="-108" w:right="-108"/>
              <w:rPr>
                <w:color w:val="000000"/>
                <w:sz w:val="16"/>
                <w:szCs w:val="16"/>
              </w:rPr>
            </w:pPr>
            <w:r>
              <w:rPr>
                <w:color w:val="000000"/>
                <w:sz w:val="16"/>
                <w:szCs w:val="16"/>
              </w:rPr>
              <w:t>A8</w:t>
            </w:r>
          </w:p>
        </w:tc>
        <w:tc>
          <w:tcPr>
            <w:tcW w:w="521" w:type="dxa"/>
            <w:tcBorders>
              <w:top w:val="nil"/>
              <w:left w:val="nil"/>
              <w:bottom w:val="single" w:sz="4" w:space="0" w:color="auto"/>
              <w:right w:val="single" w:sz="4" w:space="0" w:color="auto"/>
            </w:tcBorders>
            <w:shd w:val="clear" w:color="auto" w:fill="auto"/>
            <w:noWrap/>
            <w:vAlign w:val="center"/>
            <w:hideMark/>
          </w:tcPr>
          <w:p w14:paraId="28A7849C" w14:textId="77777777" w:rsidR="003F0080" w:rsidRPr="00BC15B7" w:rsidRDefault="003F0080" w:rsidP="003F0080">
            <w:pPr>
              <w:ind w:left="-108" w:right="-108"/>
              <w:jc w:val="center"/>
              <w:rPr>
                <w:color w:val="000000"/>
                <w:sz w:val="16"/>
                <w:szCs w:val="16"/>
              </w:rPr>
            </w:pPr>
            <w:r w:rsidRPr="00BC15B7">
              <w:rPr>
                <w:color w:val="000000"/>
                <w:sz w:val="16"/>
                <w:szCs w:val="16"/>
              </w:rPr>
              <w:t>100.00</w:t>
            </w:r>
          </w:p>
        </w:tc>
        <w:tc>
          <w:tcPr>
            <w:tcW w:w="521" w:type="dxa"/>
            <w:tcBorders>
              <w:top w:val="nil"/>
              <w:left w:val="nil"/>
              <w:bottom w:val="single" w:sz="4" w:space="0" w:color="auto"/>
              <w:right w:val="single" w:sz="4" w:space="0" w:color="auto"/>
            </w:tcBorders>
            <w:shd w:val="clear" w:color="auto" w:fill="auto"/>
            <w:noWrap/>
            <w:vAlign w:val="center"/>
            <w:hideMark/>
          </w:tcPr>
          <w:p w14:paraId="3D971230" w14:textId="77777777" w:rsidR="003F0080" w:rsidRPr="00BC15B7" w:rsidRDefault="003F0080" w:rsidP="003F0080">
            <w:pPr>
              <w:ind w:left="-108" w:right="-108"/>
              <w:jc w:val="center"/>
              <w:rPr>
                <w:color w:val="000000"/>
                <w:sz w:val="16"/>
                <w:szCs w:val="16"/>
              </w:rPr>
            </w:pPr>
            <w:r w:rsidRPr="00BC15B7">
              <w:rPr>
                <w:color w:val="000000"/>
                <w:sz w:val="16"/>
                <w:szCs w:val="16"/>
              </w:rPr>
              <w:t>100.00</w:t>
            </w:r>
          </w:p>
        </w:tc>
        <w:tc>
          <w:tcPr>
            <w:tcW w:w="441" w:type="dxa"/>
            <w:tcBorders>
              <w:top w:val="nil"/>
              <w:left w:val="nil"/>
              <w:bottom w:val="single" w:sz="4" w:space="0" w:color="auto"/>
              <w:right w:val="single" w:sz="4" w:space="0" w:color="auto"/>
            </w:tcBorders>
            <w:shd w:val="clear" w:color="auto" w:fill="auto"/>
            <w:noWrap/>
            <w:vAlign w:val="center"/>
            <w:hideMark/>
          </w:tcPr>
          <w:p w14:paraId="67A19A25" w14:textId="77777777" w:rsidR="003F0080" w:rsidRPr="00BC15B7" w:rsidRDefault="003F0080" w:rsidP="003F0080">
            <w:pPr>
              <w:ind w:left="-108" w:right="-108"/>
              <w:jc w:val="center"/>
              <w:rPr>
                <w:color w:val="000000"/>
                <w:sz w:val="16"/>
                <w:szCs w:val="16"/>
              </w:rPr>
            </w:pPr>
            <w:r w:rsidRPr="00BC15B7">
              <w:rPr>
                <w:color w:val="000000"/>
                <w:sz w:val="16"/>
                <w:szCs w:val="16"/>
              </w:rPr>
              <w:t>0.00</w:t>
            </w:r>
          </w:p>
        </w:tc>
        <w:tc>
          <w:tcPr>
            <w:tcW w:w="521" w:type="dxa"/>
            <w:tcBorders>
              <w:top w:val="nil"/>
              <w:left w:val="nil"/>
              <w:bottom w:val="single" w:sz="4" w:space="0" w:color="auto"/>
              <w:right w:val="single" w:sz="4" w:space="0" w:color="auto"/>
            </w:tcBorders>
            <w:shd w:val="clear" w:color="auto" w:fill="auto"/>
            <w:noWrap/>
            <w:vAlign w:val="center"/>
            <w:hideMark/>
          </w:tcPr>
          <w:p w14:paraId="3DA36E0F" w14:textId="77777777" w:rsidR="003F0080" w:rsidRPr="00BC15B7" w:rsidRDefault="003F0080" w:rsidP="003F0080">
            <w:pPr>
              <w:ind w:left="-108" w:right="-108"/>
              <w:jc w:val="center"/>
              <w:rPr>
                <w:color w:val="000000"/>
                <w:sz w:val="16"/>
                <w:szCs w:val="16"/>
              </w:rPr>
            </w:pPr>
            <w:r w:rsidRPr="00BC15B7">
              <w:rPr>
                <w:color w:val="000000"/>
                <w:sz w:val="16"/>
                <w:szCs w:val="16"/>
              </w:rPr>
              <w:t>100.00</w:t>
            </w:r>
          </w:p>
        </w:tc>
        <w:tc>
          <w:tcPr>
            <w:tcW w:w="441" w:type="dxa"/>
            <w:tcBorders>
              <w:top w:val="nil"/>
              <w:left w:val="nil"/>
              <w:bottom w:val="single" w:sz="4" w:space="0" w:color="auto"/>
              <w:right w:val="single" w:sz="4" w:space="0" w:color="auto"/>
            </w:tcBorders>
            <w:shd w:val="clear" w:color="auto" w:fill="auto"/>
            <w:noWrap/>
            <w:vAlign w:val="center"/>
            <w:hideMark/>
          </w:tcPr>
          <w:p w14:paraId="41C20F83" w14:textId="77777777" w:rsidR="003F0080" w:rsidRPr="00BC15B7" w:rsidRDefault="003F0080" w:rsidP="003F0080">
            <w:pPr>
              <w:ind w:left="-108" w:right="-108"/>
              <w:jc w:val="center"/>
              <w:rPr>
                <w:color w:val="000000"/>
                <w:sz w:val="16"/>
                <w:szCs w:val="16"/>
              </w:rPr>
            </w:pPr>
            <w:r w:rsidRPr="00BC15B7">
              <w:rPr>
                <w:color w:val="000000"/>
                <w:sz w:val="16"/>
                <w:szCs w:val="16"/>
              </w:rPr>
              <w:t>60.00</w:t>
            </w:r>
          </w:p>
        </w:tc>
        <w:tc>
          <w:tcPr>
            <w:tcW w:w="521" w:type="dxa"/>
            <w:tcBorders>
              <w:top w:val="nil"/>
              <w:left w:val="nil"/>
              <w:bottom w:val="single" w:sz="4" w:space="0" w:color="auto"/>
              <w:right w:val="single" w:sz="4" w:space="0" w:color="auto"/>
            </w:tcBorders>
            <w:shd w:val="clear" w:color="auto" w:fill="auto"/>
            <w:noWrap/>
            <w:vAlign w:val="center"/>
            <w:hideMark/>
          </w:tcPr>
          <w:p w14:paraId="4CD9FB2B" w14:textId="77777777" w:rsidR="003F0080" w:rsidRPr="00BC15B7" w:rsidRDefault="003F0080" w:rsidP="003F0080">
            <w:pPr>
              <w:ind w:left="-108" w:right="-108"/>
              <w:jc w:val="center"/>
              <w:rPr>
                <w:color w:val="000000"/>
                <w:sz w:val="16"/>
                <w:szCs w:val="16"/>
              </w:rPr>
            </w:pPr>
            <w:r w:rsidRPr="00BC15B7">
              <w:rPr>
                <w:color w:val="000000"/>
                <w:sz w:val="16"/>
                <w:szCs w:val="16"/>
              </w:rPr>
              <w:t>80.00</w:t>
            </w:r>
          </w:p>
        </w:tc>
        <w:tc>
          <w:tcPr>
            <w:tcW w:w="521" w:type="dxa"/>
            <w:tcBorders>
              <w:top w:val="nil"/>
              <w:left w:val="nil"/>
              <w:bottom w:val="single" w:sz="4" w:space="0" w:color="auto"/>
              <w:right w:val="single" w:sz="4" w:space="0" w:color="auto"/>
            </w:tcBorders>
            <w:shd w:val="clear" w:color="auto" w:fill="auto"/>
            <w:noWrap/>
            <w:vAlign w:val="center"/>
            <w:hideMark/>
          </w:tcPr>
          <w:p w14:paraId="61856DA5" w14:textId="77777777" w:rsidR="003F0080" w:rsidRPr="00BC15B7" w:rsidRDefault="003F0080" w:rsidP="003F0080">
            <w:pPr>
              <w:ind w:left="-108" w:right="-108"/>
              <w:jc w:val="center"/>
              <w:rPr>
                <w:color w:val="000000"/>
                <w:sz w:val="16"/>
                <w:szCs w:val="16"/>
              </w:rPr>
            </w:pPr>
            <w:r w:rsidRPr="00BC15B7">
              <w:rPr>
                <w:color w:val="000000"/>
                <w:sz w:val="16"/>
                <w:szCs w:val="16"/>
              </w:rPr>
              <w:t>80.00</w:t>
            </w:r>
          </w:p>
        </w:tc>
        <w:tc>
          <w:tcPr>
            <w:tcW w:w="521" w:type="dxa"/>
            <w:tcBorders>
              <w:top w:val="nil"/>
              <w:left w:val="nil"/>
              <w:bottom w:val="single" w:sz="4" w:space="0" w:color="auto"/>
              <w:right w:val="single" w:sz="4" w:space="0" w:color="auto"/>
            </w:tcBorders>
            <w:shd w:val="clear" w:color="auto" w:fill="auto"/>
            <w:noWrap/>
            <w:vAlign w:val="center"/>
            <w:hideMark/>
          </w:tcPr>
          <w:p w14:paraId="56CC48A7" w14:textId="77777777" w:rsidR="003F0080" w:rsidRPr="00BC15B7" w:rsidRDefault="003F0080" w:rsidP="003F0080">
            <w:pPr>
              <w:ind w:left="-108" w:right="-108"/>
              <w:jc w:val="center"/>
              <w:rPr>
                <w:color w:val="000000"/>
                <w:sz w:val="16"/>
                <w:szCs w:val="16"/>
              </w:rPr>
            </w:pPr>
            <w:r>
              <w:rPr>
                <w:color w:val="000000"/>
                <w:sz w:val="16"/>
                <w:szCs w:val="16"/>
              </w:rPr>
              <w:t>8</w:t>
            </w:r>
            <w:r w:rsidRPr="00BC15B7">
              <w:rPr>
                <w:color w:val="000000"/>
                <w:sz w:val="16"/>
                <w:szCs w:val="16"/>
              </w:rPr>
              <w:t>0.00</w:t>
            </w:r>
          </w:p>
        </w:tc>
      </w:tr>
      <w:tr w:rsidR="003F0080" w:rsidRPr="00EA4E01" w14:paraId="5C031770" w14:textId="77777777" w:rsidTr="00387B99">
        <w:trPr>
          <w:trHeight w:val="61"/>
          <w:jc w:val="center"/>
        </w:trPr>
        <w:tc>
          <w:tcPr>
            <w:tcW w:w="756" w:type="dxa"/>
            <w:tcBorders>
              <w:top w:val="nil"/>
              <w:left w:val="single" w:sz="4" w:space="0" w:color="auto"/>
              <w:bottom w:val="single" w:sz="4" w:space="0" w:color="auto"/>
              <w:right w:val="single" w:sz="4" w:space="0" w:color="auto"/>
            </w:tcBorders>
            <w:shd w:val="clear" w:color="auto" w:fill="auto"/>
            <w:hideMark/>
          </w:tcPr>
          <w:p w14:paraId="48BD3D3B" w14:textId="39E318E7" w:rsidR="003F0080" w:rsidRPr="00EA4E01" w:rsidRDefault="00387B99" w:rsidP="003F0080">
            <w:pPr>
              <w:ind w:left="-108" w:right="-108"/>
              <w:rPr>
                <w:color w:val="000000"/>
                <w:sz w:val="16"/>
                <w:szCs w:val="16"/>
              </w:rPr>
            </w:pPr>
            <w:r>
              <w:rPr>
                <w:color w:val="000000"/>
                <w:sz w:val="16"/>
                <w:szCs w:val="16"/>
              </w:rPr>
              <w:t>A9</w:t>
            </w:r>
          </w:p>
        </w:tc>
        <w:tc>
          <w:tcPr>
            <w:tcW w:w="521" w:type="dxa"/>
            <w:tcBorders>
              <w:top w:val="nil"/>
              <w:left w:val="nil"/>
              <w:bottom w:val="single" w:sz="4" w:space="0" w:color="auto"/>
              <w:right w:val="single" w:sz="4" w:space="0" w:color="auto"/>
            </w:tcBorders>
            <w:shd w:val="clear" w:color="auto" w:fill="auto"/>
            <w:noWrap/>
            <w:vAlign w:val="center"/>
            <w:hideMark/>
          </w:tcPr>
          <w:p w14:paraId="1EE2E703" w14:textId="77777777" w:rsidR="003F0080" w:rsidRPr="00BC15B7" w:rsidRDefault="003F0080" w:rsidP="003F0080">
            <w:pPr>
              <w:ind w:left="-108" w:right="-108"/>
              <w:jc w:val="center"/>
              <w:rPr>
                <w:color w:val="000000"/>
                <w:sz w:val="16"/>
                <w:szCs w:val="16"/>
              </w:rPr>
            </w:pPr>
            <w:r w:rsidRPr="00BC15B7">
              <w:rPr>
                <w:color w:val="000000"/>
                <w:sz w:val="16"/>
                <w:szCs w:val="16"/>
              </w:rPr>
              <w:t>100.00</w:t>
            </w:r>
          </w:p>
        </w:tc>
        <w:tc>
          <w:tcPr>
            <w:tcW w:w="521" w:type="dxa"/>
            <w:tcBorders>
              <w:top w:val="nil"/>
              <w:left w:val="nil"/>
              <w:bottom w:val="single" w:sz="4" w:space="0" w:color="auto"/>
              <w:right w:val="single" w:sz="4" w:space="0" w:color="auto"/>
            </w:tcBorders>
            <w:shd w:val="clear" w:color="auto" w:fill="auto"/>
            <w:noWrap/>
            <w:vAlign w:val="center"/>
            <w:hideMark/>
          </w:tcPr>
          <w:p w14:paraId="01C52B1F" w14:textId="77777777" w:rsidR="003F0080" w:rsidRPr="00BC15B7" w:rsidRDefault="003F0080" w:rsidP="003F0080">
            <w:pPr>
              <w:ind w:left="-108" w:right="-108"/>
              <w:jc w:val="center"/>
              <w:rPr>
                <w:color w:val="000000"/>
                <w:sz w:val="16"/>
                <w:szCs w:val="16"/>
              </w:rPr>
            </w:pPr>
            <w:r w:rsidRPr="00BC15B7">
              <w:rPr>
                <w:color w:val="000000"/>
                <w:sz w:val="16"/>
                <w:szCs w:val="16"/>
              </w:rPr>
              <w:t>100.00</w:t>
            </w:r>
          </w:p>
        </w:tc>
        <w:tc>
          <w:tcPr>
            <w:tcW w:w="441" w:type="dxa"/>
            <w:tcBorders>
              <w:top w:val="nil"/>
              <w:left w:val="nil"/>
              <w:bottom w:val="single" w:sz="4" w:space="0" w:color="auto"/>
              <w:right w:val="single" w:sz="4" w:space="0" w:color="auto"/>
            </w:tcBorders>
            <w:shd w:val="clear" w:color="auto" w:fill="auto"/>
            <w:noWrap/>
            <w:vAlign w:val="center"/>
            <w:hideMark/>
          </w:tcPr>
          <w:p w14:paraId="0413ED40" w14:textId="77777777" w:rsidR="003F0080" w:rsidRPr="00BC15B7" w:rsidRDefault="003F0080" w:rsidP="003F0080">
            <w:pPr>
              <w:ind w:left="-108" w:right="-108"/>
              <w:jc w:val="center"/>
              <w:rPr>
                <w:color w:val="000000"/>
                <w:sz w:val="16"/>
                <w:szCs w:val="16"/>
              </w:rPr>
            </w:pPr>
            <w:r w:rsidRPr="00BC15B7">
              <w:rPr>
                <w:color w:val="000000"/>
                <w:sz w:val="16"/>
                <w:szCs w:val="16"/>
              </w:rPr>
              <w:t>0.00</w:t>
            </w:r>
          </w:p>
        </w:tc>
        <w:tc>
          <w:tcPr>
            <w:tcW w:w="521" w:type="dxa"/>
            <w:tcBorders>
              <w:top w:val="nil"/>
              <w:left w:val="nil"/>
              <w:bottom w:val="single" w:sz="4" w:space="0" w:color="auto"/>
              <w:right w:val="single" w:sz="4" w:space="0" w:color="auto"/>
            </w:tcBorders>
            <w:shd w:val="clear" w:color="auto" w:fill="auto"/>
            <w:noWrap/>
            <w:vAlign w:val="center"/>
            <w:hideMark/>
          </w:tcPr>
          <w:p w14:paraId="0B817172" w14:textId="77777777" w:rsidR="003F0080" w:rsidRPr="00BC15B7" w:rsidRDefault="003F0080" w:rsidP="003F0080">
            <w:pPr>
              <w:ind w:left="-108" w:right="-108"/>
              <w:jc w:val="center"/>
              <w:rPr>
                <w:color w:val="000000"/>
                <w:sz w:val="16"/>
                <w:szCs w:val="16"/>
              </w:rPr>
            </w:pPr>
            <w:r w:rsidRPr="00BC15B7">
              <w:rPr>
                <w:color w:val="000000"/>
                <w:sz w:val="16"/>
                <w:szCs w:val="16"/>
              </w:rPr>
              <w:t>60.00</w:t>
            </w:r>
          </w:p>
        </w:tc>
        <w:tc>
          <w:tcPr>
            <w:tcW w:w="441" w:type="dxa"/>
            <w:tcBorders>
              <w:top w:val="nil"/>
              <w:left w:val="nil"/>
              <w:bottom w:val="single" w:sz="4" w:space="0" w:color="auto"/>
              <w:right w:val="single" w:sz="4" w:space="0" w:color="auto"/>
            </w:tcBorders>
            <w:shd w:val="clear" w:color="auto" w:fill="auto"/>
            <w:noWrap/>
            <w:vAlign w:val="center"/>
            <w:hideMark/>
          </w:tcPr>
          <w:p w14:paraId="7FE9C792" w14:textId="77777777" w:rsidR="003F0080" w:rsidRPr="00BC15B7" w:rsidRDefault="003F0080" w:rsidP="003F0080">
            <w:pPr>
              <w:ind w:left="-108" w:right="-108"/>
              <w:jc w:val="center"/>
              <w:rPr>
                <w:color w:val="000000"/>
                <w:sz w:val="16"/>
                <w:szCs w:val="16"/>
              </w:rPr>
            </w:pPr>
            <w:r w:rsidRPr="00BC15B7">
              <w:rPr>
                <w:color w:val="000000"/>
                <w:sz w:val="16"/>
                <w:szCs w:val="16"/>
              </w:rPr>
              <w:t>60.00</w:t>
            </w:r>
          </w:p>
        </w:tc>
        <w:tc>
          <w:tcPr>
            <w:tcW w:w="521" w:type="dxa"/>
            <w:tcBorders>
              <w:top w:val="nil"/>
              <w:left w:val="nil"/>
              <w:bottom w:val="single" w:sz="4" w:space="0" w:color="auto"/>
              <w:right w:val="single" w:sz="4" w:space="0" w:color="auto"/>
            </w:tcBorders>
            <w:shd w:val="clear" w:color="auto" w:fill="auto"/>
            <w:noWrap/>
            <w:vAlign w:val="center"/>
            <w:hideMark/>
          </w:tcPr>
          <w:p w14:paraId="469A2837" w14:textId="77777777" w:rsidR="003F0080" w:rsidRPr="00BC15B7" w:rsidRDefault="003F0080" w:rsidP="003F0080">
            <w:pPr>
              <w:ind w:left="-108" w:right="-108"/>
              <w:jc w:val="center"/>
              <w:rPr>
                <w:color w:val="000000"/>
                <w:sz w:val="16"/>
                <w:szCs w:val="16"/>
              </w:rPr>
            </w:pPr>
            <w:r w:rsidRPr="00BC15B7">
              <w:rPr>
                <w:color w:val="000000"/>
                <w:sz w:val="16"/>
                <w:szCs w:val="16"/>
              </w:rPr>
              <w:t>80.00</w:t>
            </w:r>
          </w:p>
        </w:tc>
        <w:tc>
          <w:tcPr>
            <w:tcW w:w="521" w:type="dxa"/>
            <w:tcBorders>
              <w:top w:val="nil"/>
              <w:left w:val="nil"/>
              <w:bottom w:val="single" w:sz="4" w:space="0" w:color="auto"/>
              <w:right w:val="single" w:sz="4" w:space="0" w:color="auto"/>
            </w:tcBorders>
            <w:shd w:val="clear" w:color="auto" w:fill="auto"/>
            <w:noWrap/>
            <w:vAlign w:val="center"/>
            <w:hideMark/>
          </w:tcPr>
          <w:p w14:paraId="23059721" w14:textId="77777777" w:rsidR="003F0080" w:rsidRPr="00BC15B7" w:rsidRDefault="003F0080" w:rsidP="003F0080">
            <w:pPr>
              <w:ind w:left="-108" w:right="-108"/>
              <w:jc w:val="center"/>
              <w:rPr>
                <w:color w:val="000000"/>
                <w:sz w:val="16"/>
                <w:szCs w:val="16"/>
              </w:rPr>
            </w:pPr>
            <w:r w:rsidRPr="00BC15B7">
              <w:rPr>
                <w:color w:val="000000"/>
                <w:sz w:val="16"/>
                <w:szCs w:val="16"/>
              </w:rPr>
              <w:t>80.00</w:t>
            </w:r>
          </w:p>
        </w:tc>
        <w:tc>
          <w:tcPr>
            <w:tcW w:w="521" w:type="dxa"/>
            <w:tcBorders>
              <w:top w:val="nil"/>
              <w:left w:val="nil"/>
              <w:bottom w:val="single" w:sz="4" w:space="0" w:color="auto"/>
              <w:right w:val="single" w:sz="4" w:space="0" w:color="auto"/>
            </w:tcBorders>
            <w:shd w:val="clear" w:color="auto" w:fill="auto"/>
            <w:noWrap/>
            <w:vAlign w:val="center"/>
            <w:hideMark/>
          </w:tcPr>
          <w:p w14:paraId="28839BF7" w14:textId="77777777" w:rsidR="003F0080" w:rsidRPr="00BC15B7" w:rsidRDefault="003F0080" w:rsidP="003F0080">
            <w:pPr>
              <w:ind w:left="-108" w:right="-108"/>
              <w:jc w:val="center"/>
              <w:rPr>
                <w:color w:val="000000"/>
                <w:sz w:val="16"/>
                <w:szCs w:val="16"/>
              </w:rPr>
            </w:pPr>
            <w:r w:rsidRPr="00BC15B7">
              <w:rPr>
                <w:color w:val="000000"/>
                <w:sz w:val="16"/>
                <w:szCs w:val="16"/>
              </w:rPr>
              <w:t>40.00</w:t>
            </w:r>
          </w:p>
        </w:tc>
      </w:tr>
      <w:tr w:rsidR="003F0080" w:rsidRPr="00EA4E01" w14:paraId="0E6EC9EA" w14:textId="77777777" w:rsidTr="00387B99">
        <w:trPr>
          <w:trHeight w:val="135"/>
          <w:jc w:val="center"/>
        </w:trPr>
        <w:tc>
          <w:tcPr>
            <w:tcW w:w="756" w:type="dxa"/>
            <w:tcBorders>
              <w:top w:val="nil"/>
              <w:left w:val="single" w:sz="4" w:space="0" w:color="auto"/>
              <w:bottom w:val="single" w:sz="4" w:space="0" w:color="auto"/>
              <w:right w:val="single" w:sz="4" w:space="0" w:color="auto"/>
            </w:tcBorders>
            <w:shd w:val="clear" w:color="auto" w:fill="auto"/>
            <w:hideMark/>
          </w:tcPr>
          <w:p w14:paraId="7DA7132D" w14:textId="0BAA908E" w:rsidR="003F0080" w:rsidRPr="00EA4E01" w:rsidRDefault="00387B99" w:rsidP="003F0080">
            <w:pPr>
              <w:ind w:left="-108" w:right="-108"/>
              <w:rPr>
                <w:color w:val="000000"/>
                <w:sz w:val="16"/>
                <w:szCs w:val="16"/>
              </w:rPr>
            </w:pPr>
            <w:r>
              <w:rPr>
                <w:color w:val="000000"/>
                <w:sz w:val="16"/>
                <w:szCs w:val="16"/>
              </w:rPr>
              <w:t>A10</w:t>
            </w:r>
          </w:p>
        </w:tc>
        <w:tc>
          <w:tcPr>
            <w:tcW w:w="521" w:type="dxa"/>
            <w:tcBorders>
              <w:top w:val="nil"/>
              <w:left w:val="nil"/>
              <w:bottom w:val="single" w:sz="4" w:space="0" w:color="auto"/>
              <w:right w:val="single" w:sz="4" w:space="0" w:color="auto"/>
            </w:tcBorders>
            <w:shd w:val="clear" w:color="auto" w:fill="auto"/>
            <w:noWrap/>
            <w:vAlign w:val="center"/>
            <w:hideMark/>
          </w:tcPr>
          <w:p w14:paraId="0D97B058" w14:textId="77777777" w:rsidR="003F0080" w:rsidRPr="00BC15B7" w:rsidRDefault="003F0080" w:rsidP="003F0080">
            <w:pPr>
              <w:ind w:left="-108" w:right="-108"/>
              <w:jc w:val="center"/>
              <w:rPr>
                <w:color w:val="000000"/>
                <w:sz w:val="16"/>
                <w:szCs w:val="16"/>
              </w:rPr>
            </w:pPr>
            <w:r w:rsidRPr="00BC15B7">
              <w:rPr>
                <w:color w:val="000000"/>
                <w:sz w:val="16"/>
                <w:szCs w:val="16"/>
              </w:rPr>
              <w:t>100.00</w:t>
            </w:r>
          </w:p>
        </w:tc>
        <w:tc>
          <w:tcPr>
            <w:tcW w:w="521" w:type="dxa"/>
            <w:tcBorders>
              <w:top w:val="nil"/>
              <w:left w:val="nil"/>
              <w:bottom w:val="single" w:sz="4" w:space="0" w:color="auto"/>
              <w:right w:val="single" w:sz="4" w:space="0" w:color="auto"/>
            </w:tcBorders>
            <w:shd w:val="clear" w:color="auto" w:fill="auto"/>
            <w:noWrap/>
            <w:vAlign w:val="center"/>
            <w:hideMark/>
          </w:tcPr>
          <w:p w14:paraId="0F54D15A" w14:textId="77777777" w:rsidR="003F0080" w:rsidRPr="00BC15B7" w:rsidRDefault="003F0080" w:rsidP="003F0080">
            <w:pPr>
              <w:ind w:left="-108" w:right="-108"/>
              <w:jc w:val="center"/>
              <w:rPr>
                <w:color w:val="000000"/>
                <w:sz w:val="16"/>
                <w:szCs w:val="16"/>
              </w:rPr>
            </w:pPr>
            <w:r w:rsidRPr="00BC15B7">
              <w:rPr>
                <w:color w:val="000000"/>
                <w:sz w:val="16"/>
                <w:szCs w:val="16"/>
              </w:rPr>
              <w:t>80.00</w:t>
            </w:r>
          </w:p>
        </w:tc>
        <w:tc>
          <w:tcPr>
            <w:tcW w:w="441" w:type="dxa"/>
            <w:tcBorders>
              <w:top w:val="nil"/>
              <w:left w:val="nil"/>
              <w:bottom w:val="single" w:sz="4" w:space="0" w:color="auto"/>
              <w:right w:val="single" w:sz="4" w:space="0" w:color="auto"/>
            </w:tcBorders>
            <w:shd w:val="clear" w:color="auto" w:fill="auto"/>
            <w:noWrap/>
            <w:vAlign w:val="center"/>
            <w:hideMark/>
          </w:tcPr>
          <w:p w14:paraId="43F011B5" w14:textId="77777777" w:rsidR="003F0080" w:rsidRPr="00BC15B7" w:rsidRDefault="003F0080" w:rsidP="003F0080">
            <w:pPr>
              <w:ind w:left="-108" w:right="-108"/>
              <w:jc w:val="center"/>
              <w:rPr>
                <w:color w:val="000000"/>
                <w:sz w:val="16"/>
                <w:szCs w:val="16"/>
              </w:rPr>
            </w:pPr>
            <w:r w:rsidRPr="00BC15B7">
              <w:rPr>
                <w:color w:val="000000"/>
                <w:sz w:val="16"/>
                <w:szCs w:val="16"/>
              </w:rPr>
              <w:t>0.00</w:t>
            </w:r>
          </w:p>
        </w:tc>
        <w:tc>
          <w:tcPr>
            <w:tcW w:w="521" w:type="dxa"/>
            <w:tcBorders>
              <w:top w:val="nil"/>
              <w:left w:val="nil"/>
              <w:bottom w:val="single" w:sz="4" w:space="0" w:color="auto"/>
              <w:right w:val="single" w:sz="4" w:space="0" w:color="auto"/>
            </w:tcBorders>
            <w:shd w:val="clear" w:color="auto" w:fill="auto"/>
            <w:noWrap/>
            <w:vAlign w:val="center"/>
            <w:hideMark/>
          </w:tcPr>
          <w:p w14:paraId="6BE42671" w14:textId="77777777" w:rsidR="003F0080" w:rsidRPr="00BC15B7" w:rsidRDefault="003F0080" w:rsidP="003F0080">
            <w:pPr>
              <w:ind w:left="-108" w:right="-108"/>
              <w:jc w:val="center"/>
              <w:rPr>
                <w:color w:val="000000"/>
                <w:sz w:val="16"/>
                <w:szCs w:val="16"/>
              </w:rPr>
            </w:pPr>
            <w:r w:rsidRPr="00BC15B7">
              <w:rPr>
                <w:color w:val="000000"/>
                <w:sz w:val="16"/>
                <w:szCs w:val="16"/>
              </w:rPr>
              <w:t>100.00</w:t>
            </w:r>
          </w:p>
        </w:tc>
        <w:tc>
          <w:tcPr>
            <w:tcW w:w="441" w:type="dxa"/>
            <w:tcBorders>
              <w:top w:val="nil"/>
              <w:left w:val="nil"/>
              <w:bottom w:val="single" w:sz="4" w:space="0" w:color="auto"/>
              <w:right w:val="single" w:sz="4" w:space="0" w:color="auto"/>
            </w:tcBorders>
            <w:shd w:val="clear" w:color="auto" w:fill="auto"/>
            <w:noWrap/>
            <w:vAlign w:val="center"/>
            <w:hideMark/>
          </w:tcPr>
          <w:p w14:paraId="2AA3A727" w14:textId="77777777" w:rsidR="003F0080" w:rsidRPr="00BC15B7" w:rsidRDefault="003F0080" w:rsidP="003F0080">
            <w:pPr>
              <w:ind w:left="-108" w:right="-108"/>
              <w:jc w:val="center"/>
              <w:rPr>
                <w:color w:val="000000"/>
                <w:sz w:val="16"/>
                <w:szCs w:val="16"/>
              </w:rPr>
            </w:pPr>
            <w:r w:rsidRPr="00BC15B7">
              <w:rPr>
                <w:color w:val="000000"/>
                <w:sz w:val="16"/>
                <w:szCs w:val="16"/>
              </w:rPr>
              <w:t>60.00</w:t>
            </w:r>
          </w:p>
        </w:tc>
        <w:tc>
          <w:tcPr>
            <w:tcW w:w="521" w:type="dxa"/>
            <w:tcBorders>
              <w:top w:val="nil"/>
              <w:left w:val="nil"/>
              <w:bottom w:val="single" w:sz="4" w:space="0" w:color="auto"/>
              <w:right w:val="single" w:sz="4" w:space="0" w:color="auto"/>
            </w:tcBorders>
            <w:shd w:val="clear" w:color="auto" w:fill="auto"/>
            <w:noWrap/>
            <w:vAlign w:val="center"/>
            <w:hideMark/>
          </w:tcPr>
          <w:p w14:paraId="63503E6F" w14:textId="77777777" w:rsidR="003F0080" w:rsidRPr="00BC15B7" w:rsidRDefault="003F0080" w:rsidP="003F0080">
            <w:pPr>
              <w:ind w:left="-108" w:right="-108"/>
              <w:jc w:val="center"/>
              <w:rPr>
                <w:color w:val="000000"/>
                <w:sz w:val="16"/>
                <w:szCs w:val="16"/>
              </w:rPr>
            </w:pPr>
            <w:r w:rsidRPr="00BC15B7">
              <w:rPr>
                <w:color w:val="000000"/>
                <w:sz w:val="16"/>
                <w:szCs w:val="16"/>
              </w:rPr>
              <w:t>50.00</w:t>
            </w:r>
          </w:p>
        </w:tc>
        <w:tc>
          <w:tcPr>
            <w:tcW w:w="521" w:type="dxa"/>
            <w:tcBorders>
              <w:top w:val="nil"/>
              <w:left w:val="nil"/>
              <w:bottom w:val="single" w:sz="4" w:space="0" w:color="auto"/>
              <w:right w:val="single" w:sz="4" w:space="0" w:color="auto"/>
            </w:tcBorders>
            <w:shd w:val="clear" w:color="auto" w:fill="auto"/>
            <w:noWrap/>
            <w:vAlign w:val="center"/>
            <w:hideMark/>
          </w:tcPr>
          <w:p w14:paraId="18781C2B" w14:textId="77777777" w:rsidR="003F0080" w:rsidRPr="00BC15B7" w:rsidRDefault="003F0080" w:rsidP="003F0080">
            <w:pPr>
              <w:ind w:left="-108" w:right="-108"/>
              <w:jc w:val="center"/>
              <w:rPr>
                <w:color w:val="000000"/>
                <w:sz w:val="16"/>
                <w:szCs w:val="16"/>
              </w:rPr>
            </w:pPr>
            <w:r w:rsidRPr="00BC15B7">
              <w:rPr>
                <w:color w:val="000000"/>
                <w:sz w:val="16"/>
                <w:szCs w:val="16"/>
              </w:rPr>
              <w:t>80.00</w:t>
            </w:r>
          </w:p>
        </w:tc>
        <w:tc>
          <w:tcPr>
            <w:tcW w:w="521" w:type="dxa"/>
            <w:tcBorders>
              <w:top w:val="nil"/>
              <w:left w:val="nil"/>
              <w:bottom w:val="single" w:sz="4" w:space="0" w:color="auto"/>
              <w:right w:val="single" w:sz="4" w:space="0" w:color="auto"/>
            </w:tcBorders>
            <w:shd w:val="clear" w:color="auto" w:fill="auto"/>
            <w:noWrap/>
            <w:vAlign w:val="center"/>
            <w:hideMark/>
          </w:tcPr>
          <w:p w14:paraId="52DD4A0E" w14:textId="77777777" w:rsidR="003F0080" w:rsidRPr="00BC15B7" w:rsidRDefault="003F0080" w:rsidP="003F0080">
            <w:pPr>
              <w:ind w:left="-108" w:right="-108"/>
              <w:jc w:val="center"/>
              <w:rPr>
                <w:color w:val="000000"/>
                <w:sz w:val="16"/>
                <w:szCs w:val="16"/>
              </w:rPr>
            </w:pPr>
            <w:r>
              <w:rPr>
                <w:color w:val="000000"/>
                <w:sz w:val="16"/>
                <w:szCs w:val="16"/>
              </w:rPr>
              <w:t>10</w:t>
            </w:r>
            <w:r w:rsidRPr="00BC15B7">
              <w:rPr>
                <w:color w:val="000000"/>
                <w:sz w:val="16"/>
                <w:szCs w:val="16"/>
              </w:rPr>
              <w:t>0.00</w:t>
            </w:r>
          </w:p>
        </w:tc>
      </w:tr>
      <w:tr w:rsidR="003F0080" w:rsidRPr="00EA4E01" w14:paraId="49A50C9A" w14:textId="77777777" w:rsidTr="00387B99">
        <w:trPr>
          <w:trHeight w:val="95"/>
          <w:jc w:val="center"/>
        </w:trPr>
        <w:tc>
          <w:tcPr>
            <w:tcW w:w="756" w:type="dxa"/>
            <w:tcBorders>
              <w:top w:val="nil"/>
              <w:left w:val="single" w:sz="4" w:space="0" w:color="auto"/>
              <w:bottom w:val="single" w:sz="4" w:space="0" w:color="auto"/>
              <w:right w:val="single" w:sz="4" w:space="0" w:color="auto"/>
            </w:tcBorders>
            <w:shd w:val="clear" w:color="auto" w:fill="auto"/>
            <w:hideMark/>
          </w:tcPr>
          <w:p w14:paraId="4B44CCC8" w14:textId="09D2B4BC" w:rsidR="003F0080" w:rsidRPr="00EA4E01" w:rsidRDefault="00387B99" w:rsidP="003F0080">
            <w:pPr>
              <w:ind w:left="-108" w:right="-108"/>
              <w:rPr>
                <w:color w:val="000000"/>
                <w:sz w:val="16"/>
                <w:szCs w:val="16"/>
              </w:rPr>
            </w:pPr>
            <w:r>
              <w:rPr>
                <w:color w:val="000000"/>
                <w:sz w:val="16"/>
                <w:szCs w:val="16"/>
              </w:rPr>
              <w:t>A11</w:t>
            </w:r>
          </w:p>
        </w:tc>
        <w:tc>
          <w:tcPr>
            <w:tcW w:w="521" w:type="dxa"/>
            <w:tcBorders>
              <w:top w:val="nil"/>
              <w:left w:val="nil"/>
              <w:bottom w:val="single" w:sz="4" w:space="0" w:color="auto"/>
              <w:right w:val="single" w:sz="4" w:space="0" w:color="auto"/>
            </w:tcBorders>
            <w:shd w:val="clear" w:color="auto" w:fill="auto"/>
            <w:noWrap/>
            <w:vAlign w:val="center"/>
            <w:hideMark/>
          </w:tcPr>
          <w:p w14:paraId="2970E608" w14:textId="77777777" w:rsidR="003F0080" w:rsidRPr="00BC15B7" w:rsidRDefault="003F0080" w:rsidP="003F0080">
            <w:pPr>
              <w:ind w:left="-108" w:right="-108"/>
              <w:jc w:val="center"/>
              <w:rPr>
                <w:color w:val="000000"/>
                <w:sz w:val="16"/>
                <w:szCs w:val="16"/>
              </w:rPr>
            </w:pPr>
            <w:r w:rsidRPr="00BC15B7">
              <w:rPr>
                <w:color w:val="000000"/>
                <w:sz w:val="16"/>
                <w:szCs w:val="16"/>
              </w:rPr>
              <w:t>30.00</w:t>
            </w:r>
          </w:p>
        </w:tc>
        <w:tc>
          <w:tcPr>
            <w:tcW w:w="521" w:type="dxa"/>
            <w:tcBorders>
              <w:top w:val="nil"/>
              <w:left w:val="nil"/>
              <w:bottom w:val="single" w:sz="4" w:space="0" w:color="auto"/>
              <w:right w:val="single" w:sz="4" w:space="0" w:color="auto"/>
            </w:tcBorders>
            <w:shd w:val="clear" w:color="auto" w:fill="auto"/>
            <w:noWrap/>
            <w:vAlign w:val="center"/>
            <w:hideMark/>
          </w:tcPr>
          <w:p w14:paraId="6B357E6C" w14:textId="77777777" w:rsidR="003F0080" w:rsidRPr="00BC15B7" w:rsidRDefault="003F0080" w:rsidP="003F0080">
            <w:pPr>
              <w:ind w:left="-108" w:right="-108"/>
              <w:jc w:val="center"/>
              <w:rPr>
                <w:color w:val="000000"/>
                <w:sz w:val="16"/>
                <w:szCs w:val="16"/>
              </w:rPr>
            </w:pPr>
            <w:r w:rsidRPr="00BC15B7">
              <w:rPr>
                <w:color w:val="000000"/>
                <w:sz w:val="16"/>
                <w:szCs w:val="16"/>
              </w:rPr>
              <w:t>30.00</w:t>
            </w:r>
          </w:p>
        </w:tc>
        <w:tc>
          <w:tcPr>
            <w:tcW w:w="441" w:type="dxa"/>
            <w:tcBorders>
              <w:top w:val="nil"/>
              <w:left w:val="nil"/>
              <w:bottom w:val="single" w:sz="4" w:space="0" w:color="auto"/>
              <w:right w:val="single" w:sz="4" w:space="0" w:color="auto"/>
            </w:tcBorders>
            <w:shd w:val="clear" w:color="auto" w:fill="auto"/>
            <w:noWrap/>
            <w:vAlign w:val="center"/>
            <w:hideMark/>
          </w:tcPr>
          <w:p w14:paraId="7E3FD3F1" w14:textId="77777777" w:rsidR="003F0080" w:rsidRPr="00BC15B7" w:rsidRDefault="003F0080" w:rsidP="003F0080">
            <w:pPr>
              <w:ind w:left="-108" w:right="-108"/>
              <w:jc w:val="center"/>
              <w:rPr>
                <w:color w:val="000000"/>
                <w:sz w:val="16"/>
                <w:szCs w:val="16"/>
              </w:rPr>
            </w:pPr>
            <w:r w:rsidRPr="00BC15B7">
              <w:rPr>
                <w:color w:val="000000"/>
                <w:sz w:val="16"/>
                <w:szCs w:val="16"/>
              </w:rPr>
              <w:t>30.00</w:t>
            </w:r>
          </w:p>
        </w:tc>
        <w:tc>
          <w:tcPr>
            <w:tcW w:w="521" w:type="dxa"/>
            <w:tcBorders>
              <w:top w:val="nil"/>
              <w:left w:val="nil"/>
              <w:bottom w:val="single" w:sz="4" w:space="0" w:color="auto"/>
              <w:right w:val="single" w:sz="4" w:space="0" w:color="auto"/>
            </w:tcBorders>
            <w:shd w:val="clear" w:color="auto" w:fill="auto"/>
            <w:noWrap/>
            <w:vAlign w:val="center"/>
            <w:hideMark/>
          </w:tcPr>
          <w:p w14:paraId="71B2B52A" w14:textId="77777777" w:rsidR="003F0080" w:rsidRPr="00BC15B7" w:rsidRDefault="003F0080" w:rsidP="003F0080">
            <w:pPr>
              <w:ind w:left="-108" w:right="-108"/>
              <w:jc w:val="center"/>
              <w:rPr>
                <w:color w:val="000000"/>
                <w:sz w:val="16"/>
                <w:szCs w:val="16"/>
              </w:rPr>
            </w:pPr>
            <w:r w:rsidRPr="00BC15B7">
              <w:rPr>
                <w:color w:val="000000"/>
                <w:sz w:val="16"/>
                <w:szCs w:val="16"/>
              </w:rPr>
              <w:t>20.00</w:t>
            </w:r>
          </w:p>
        </w:tc>
        <w:tc>
          <w:tcPr>
            <w:tcW w:w="441" w:type="dxa"/>
            <w:tcBorders>
              <w:top w:val="nil"/>
              <w:left w:val="nil"/>
              <w:bottom w:val="single" w:sz="4" w:space="0" w:color="auto"/>
              <w:right w:val="single" w:sz="4" w:space="0" w:color="auto"/>
            </w:tcBorders>
            <w:shd w:val="clear" w:color="auto" w:fill="auto"/>
            <w:noWrap/>
            <w:vAlign w:val="center"/>
            <w:hideMark/>
          </w:tcPr>
          <w:p w14:paraId="6FDD0CC2" w14:textId="77777777" w:rsidR="003F0080" w:rsidRPr="00BC15B7" w:rsidRDefault="003F0080" w:rsidP="003F0080">
            <w:pPr>
              <w:ind w:left="-108" w:right="-108"/>
              <w:jc w:val="center"/>
              <w:rPr>
                <w:color w:val="000000"/>
                <w:sz w:val="16"/>
                <w:szCs w:val="16"/>
              </w:rPr>
            </w:pPr>
            <w:r w:rsidRPr="00BC15B7">
              <w:rPr>
                <w:color w:val="000000"/>
                <w:sz w:val="16"/>
                <w:szCs w:val="16"/>
              </w:rPr>
              <w:t>60.00</w:t>
            </w:r>
          </w:p>
        </w:tc>
        <w:tc>
          <w:tcPr>
            <w:tcW w:w="521" w:type="dxa"/>
            <w:tcBorders>
              <w:top w:val="nil"/>
              <w:left w:val="nil"/>
              <w:bottom w:val="single" w:sz="4" w:space="0" w:color="auto"/>
              <w:right w:val="single" w:sz="4" w:space="0" w:color="auto"/>
            </w:tcBorders>
            <w:shd w:val="clear" w:color="auto" w:fill="auto"/>
            <w:noWrap/>
            <w:vAlign w:val="center"/>
            <w:hideMark/>
          </w:tcPr>
          <w:p w14:paraId="0E3F5C1A" w14:textId="77777777" w:rsidR="003F0080" w:rsidRPr="00BC15B7" w:rsidRDefault="003F0080" w:rsidP="003F0080">
            <w:pPr>
              <w:ind w:left="-108" w:right="-108"/>
              <w:jc w:val="center"/>
              <w:rPr>
                <w:color w:val="000000"/>
                <w:sz w:val="16"/>
                <w:szCs w:val="16"/>
              </w:rPr>
            </w:pPr>
            <w:r w:rsidRPr="00BC15B7">
              <w:rPr>
                <w:color w:val="000000"/>
                <w:sz w:val="16"/>
                <w:szCs w:val="16"/>
              </w:rPr>
              <w:t>100.00</w:t>
            </w:r>
          </w:p>
        </w:tc>
        <w:tc>
          <w:tcPr>
            <w:tcW w:w="521" w:type="dxa"/>
            <w:tcBorders>
              <w:top w:val="nil"/>
              <w:left w:val="nil"/>
              <w:bottom w:val="single" w:sz="4" w:space="0" w:color="auto"/>
              <w:right w:val="single" w:sz="4" w:space="0" w:color="auto"/>
            </w:tcBorders>
            <w:shd w:val="clear" w:color="auto" w:fill="auto"/>
            <w:noWrap/>
            <w:vAlign w:val="center"/>
            <w:hideMark/>
          </w:tcPr>
          <w:p w14:paraId="2FBCFB08" w14:textId="77777777" w:rsidR="003F0080" w:rsidRPr="00BC15B7" w:rsidRDefault="003F0080" w:rsidP="003F0080">
            <w:pPr>
              <w:ind w:left="-108" w:right="-108"/>
              <w:jc w:val="center"/>
              <w:rPr>
                <w:color w:val="000000"/>
                <w:sz w:val="16"/>
                <w:szCs w:val="16"/>
              </w:rPr>
            </w:pPr>
            <w:r w:rsidRPr="00BC15B7">
              <w:rPr>
                <w:color w:val="000000"/>
                <w:sz w:val="16"/>
                <w:szCs w:val="16"/>
              </w:rPr>
              <w:t>100.00</w:t>
            </w:r>
          </w:p>
        </w:tc>
        <w:tc>
          <w:tcPr>
            <w:tcW w:w="521" w:type="dxa"/>
            <w:tcBorders>
              <w:top w:val="nil"/>
              <w:left w:val="nil"/>
              <w:bottom w:val="single" w:sz="4" w:space="0" w:color="auto"/>
              <w:right w:val="single" w:sz="4" w:space="0" w:color="auto"/>
            </w:tcBorders>
            <w:shd w:val="clear" w:color="auto" w:fill="auto"/>
            <w:noWrap/>
            <w:vAlign w:val="center"/>
            <w:hideMark/>
          </w:tcPr>
          <w:p w14:paraId="7FF73479" w14:textId="77777777" w:rsidR="003F0080" w:rsidRPr="00BC15B7" w:rsidRDefault="003F0080" w:rsidP="003F0080">
            <w:pPr>
              <w:ind w:left="-108" w:right="-108"/>
              <w:jc w:val="center"/>
              <w:rPr>
                <w:color w:val="000000"/>
                <w:sz w:val="16"/>
                <w:szCs w:val="16"/>
              </w:rPr>
            </w:pPr>
            <w:r w:rsidRPr="00BC15B7">
              <w:rPr>
                <w:color w:val="000000"/>
                <w:sz w:val="16"/>
                <w:szCs w:val="16"/>
              </w:rPr>
              <w:t>40.00</w:t>
            </w:r>
          </w:p>
        </w:tc>
      </w:tr>
      <w:tr w:rsidR="003F0080" w:rsidRPr="00EA4E01" w14:paraId="77B42FCF" w14:textId="77777777" w:rsidTr="00387B99">
        <w:trPr>
          <w:trHeight w:val="169"/>
          <w:jc w:val="center"/>
        </w:trPr>
        <w:tc>
          <w:tcPr>
            <w:tcW w:w="756" w:type="dxa"/>
            <w:tcBorders>
              <w:top w:val="nil"/>
              <w:left w:val="single" w:sz="4" w:space="0" w:color="auto"/>
              <w:bottom w:val="single" w:sz="4" w:space="0" w:color="auto"/>
              <w:right w:val="single" w:sz="4" w:space="0" w:color="auto"/>
            </w:tcBorders>
            <w:shd w:val="clear" w:color="auto" w:fill="auto"/>
            <w:hideMark/>
          </w:tcPr>
          <w:p w14:paraId="5BE15985" w14:textId="1B28F7D6" w:rsidR="003F0080" w:rsidRPr="00EA4E01" w:rsidRDefault="00387B99" w:rsidP="003F0080">
            <w:pPr>
              <w:ind w:left="-108" w:right="-108"/>
              <w:rPr>
                <w:color w:val="000000"/>
                <w:sz w:val="16"/>
                <w:szCs w:val="16"/>
              </w:rPr>
            </w:pPr>
            <w:r>
              <w:rPr>
                <w:color w:val="000000"/>
                <w:sz w:val="16"/>
                <w:szCs w:val="16"/>
              </w:rPr>
              <w:t>A12</w:t>
            </w:r>
          </w:p>
        </w:tc>
        <w:tc>
          <w:tcPr>
            <w:tcW w:w="521" w:type="dxa"/>
            <w:tcBorders>
              <w:top w:val="nil"/>
              <w:left w:val="nil"/>
              <w:bottom w:val="single" w:sz="4" w:space="0" w:color="auto"/>
              <w:right w:val="single" w:sz="4" w:space="0" w:color="auto"/>
            </w:tcBorders>
            <w:shd w:val="clear" w:color="auto" w:fill="auto"/>
            <w:noWrap/>
            <w:vAlign w:val="center"/>
            <w:hideMark/>
          </w:tcPr>
          <w:p w14:paraId="6F341A88" w14:textId="77777777" w:rsidR="003F0080" w:rsidRPr="00BC15B7" w:rsidRDefault="003F0080" w:rsidP="003F0080">
            <w:pPr>
              <w:ind w:left="-108" w:right="-108"/>
              <w:jc w:val="center"/>
              <w:rPr>
                <w:color w:val="000000"/>
                <w:sz w:val="16"/>
                <w:szCs w:val="16"/>
              </w:rPr>
            </w:pPr>
            <w:r w:rsidRPr="00BC15B7">
              <w:rPr>
                <w:color w:val="000000"/>
                <w:sz w:val="16"/>
                <w:szCs w:val="16"/>
              </w:rPr>
              <w:t>30.00</w:t>
            </w:r>
          </w:p>
        </w:tc>
        <w:tc>
          <w:tcPr>
            <w:tcW w:w="521" w:type="dxa"/>
            <w:tcBorders>
              <w:top w:val="nil"/>
              <w:left w:val="nil"/>
              <w:bottom w:val="single" w:sz="4" w:space="0" w:color="auto"/>
              <w:right w:val="single" w:sz="4" w:space="0" w:color="auto"/>
            </w:tcBorders>
            <w:shd w:val="clear" w:color="auto" w:fill="auto"/>
            <w:noWrap/>
            <w:vAlign w:val="center"/>
            <w:hideMark/>
          </w:tcPr>
          <w:p w14:paraId="3CEABDBB" w14:textId="77777777" w:rsidR="003F0080" w:rsidRPr="00BC15B7" w:rsidRDefault="003F0080" w:rsidP="003F0080">
            <w:pPr>
              <w:ind w:left="-108" w:right="-108"/>
              <w:jc w:val="center"/>
              <w:rPr>
                <w:color w:val="000000"/>
                <w:sz w:val="16"/>
                <w:szCs w:val="16"/>
              </w:rPr>
            </w:pPr>
            <w:r w:rsidRPr="00BC15B7">
              <w:rPr>
                <w:color w:val="000000"/>
                <w:sz w:val="16"/>
                <w:szCs w:val="16"/>
              </w:rPr>
              <w:t>30.00</w:t>
            </w:r>
          </w:p>
        </w:tc>
        <w:tc>
          <w:tcPr>
            <w:tcW w:w="441" w:type="dxa"/>
            <w:tcBorders>
              <w:top w:val="nil"/>
              <w:left w:val="nil"/>
              <w:bottom w:val="single" w:sz="4" w:space="0" w:color="auto"/>
              <w:right w:val="single" w:sz="4" w:space="0" w:color="auto"/>
            </w:tcBorders>
            <w:shd w:val="clear" w:color="auto" w:fill="auto"/>
            <w:noWrap/>
            <w:vAlign w:val="center"/>
            <w:hideMark/>
          </w:tcPr>
          <w:p w14:paraId="147D7F2F" w14:textId="77777777" w:rsidR="003F0080" w:rsidRPr="00BC15B7" w:rsidRDefault="003F0080" w:rsidP="003F0080">
            <w:pPr>
              <w:ind w:left="-108" w:right="-108"/>
              <w:jc w:val="center"/>
              <w:rPr>
                <w:color w:val="000000"/>
                <w:sz w:val="16"/>
                <w:szCs w:val="16"/>
              </w:rPr>
            </w:pPr>
            <w:r w:rsidRPr="00BC15B7">
              <w:rPr>
                <w:color w:val="000000"/>
                <w:sz w:val="16"/>
                <w:szCs w:val="16"/>
              </w:rPr>
              <w:t>30.00</w:t>
            </w:r>
          </w:p>
        </w:tc>
        <w:tc>
          <w:tcPr>
            <w:tcW w:w="521" w:type="dxa"/>
            <w:tcBorders>
              <w:top w:val="nil"/>
              <w:left w:val="nil"/>
              <w:bottom w:val="single" w:sz="4" w:space="0" w:color="auto"/>
              <w:right w:val="single" w:sz="4" w:space="0" w:color="auto"/>
            </w:tcBorders>
            <w:shd w:val="clear" w:color="auto" w:fill="auto"/>
            <w:noWrap/>
            <w:vAlign w:val="center"/>
            <w:hideMark/>
          </w:tcPr>
          <w:p w14:paraId="2D84F628" w14:textId="77777777" w:rsidR="003F0080" w:rsidRPr="00BC15B7" w:rsidRDefault="003F0080" w:rsidP="003F0080">
            <w:pPr>
              <w:ind w:left="-108" w:right="-108"/>
              <w:jc w:val="center"/>
              <w:rPr>
                <w:color w:val="000000"/>
                <w:sz w:val="16"/>
                <w:szCs w:val="16"/>
              </w:rPr>
            </w:pPr>
            <w:r w:rsidRPr="00BC15B7">
              <w:rPr>
                <w:color w:val="000000"/>
                <w:sz w:val="16"/>
                <w:szCs w:val="16"/>
              </w:rPr>
              <w:t>20.00</w:t>
            </w:r>
          </w:p>
        </w:tc>
        <w:tc>
          <w:tcPr>
            <w:tcW w:w="441" w:type="dxa"/>
            <w:tcBorders>
              <w:top w:val="nil"/>
              <w:left w:val="nil"/>
              <w:bottom w:val="single" w:sz="4" w:space="0" w:color="auto"/>
              <w:right w:val="single" w:sz="4" w:space="0" w:color="auto"/>
            </w:tcBorders>
            <w:shd w:val="clear" w:color="auto" w:fill="auto"/>
            <w:noWrap/>
            <w:vAlign w:val="center"/>
            <w:hideMark/>
          </w:tcPr>
          <w:p w14:paraId="60E42C54" w14:textId="77777777" w:rsidR="003F0080" w:rsidRPr="00BC15B7" w:rsidRDefault="003F0080" w:rsidP="003F0080">
            <w:pPr>
              <w:ind w:left="-108" w:right="-108"/>
              <w:jc w:val="center"/>
              <w:rPr>
                <w:color w:val="000000"/>
                <w:sz w:val="16"/>
                <w:szCs w:val="16"/>
              </w:rPr>
            </w:pPr>
            <w:r w:rsidRPr="00BC15B7">
              <w:rPr>
                <w:color w:val="000000"/>
                <w:sz w:val="16"/>
                <w:szCs w:val="16"/>
              </w:rPr>
              <w:t>80.00</w:t>
            </w:r>
          </w:p>
        </w:tc>
        <w:tc>
          <w:tcPr>
            <w:tcW w:w="521" w:type="dxa"/>
            <w:tcBorders>
              <w:top w:val="nil"/>
              <w:left w:val="nil"/>
              <w:bottom w:val="single" w:sz="4" w:space="0" w:color="auto"/>
              <w:right w:val="single" w:sz="4" w:space="0" w:color="auto"/>
            </w:tcBorders>
            <w:shd w:val="clear" w:color="auto" w:fill="auto"/>
            <w:noWrap/>
            <w:vAlign w:val="center"/>
            <w:hideMark/>
          </w:tcPr>
          <w:p w14:paraId="2C857D84" w14:textId="77777777" w:rsidR="003F0080" w:rsidRPr="00BC15B7" w:rsidRDefault="003F0080" w:rsidP="003F0080">
            <w:pPr>
              <w:ind w:left="-108" w:right="-108"/>
              <w:jc w:val="center"/>
              <w:rPr>
                <w:color w:val="000000"/>
                <w:sz w:val="16"/>
                <w:szCs w:val="16"/>
              </w:rPr>
            </w:pPr>
            <w:r w:rsidRPr="00BC15B7">
              <w:rPr>
                <w:color w:val="000000"/>
                <w:sz w:val="16"/>
                <w:szCs w:val="16"/>
              </w:rPr>
              <w:t>80.00</w:t>
            </w:r>
          </w:p>
        </w:tc>
        <w:tc>
          <w:tcPr>
            <w:tcW w:w="521" w:type="dxa"/>
            <w:tcBorders>
              <w:top w:val="nil"/>
              <w:left w:val="nil"/>
              <w:bottom w:val="single" w:sz="4" w:space="0" w:color="auto"/>
              <w:right w:val="single" w:sz="4" w:space="0" w:color="auto"/>
            </w:tcBorders>
            <w:shd w:val="clear" w:color="auto" w:fill="auto"/>
            <w:noWrap/>
            <w:vAlign w:val="center"/>
            <w:hideMark/>
          </w:tcPr>
          <w:p w14:paraId="182CF31E" w14:textId="77777777" w:rsidR="003F0080" w:rsidRPr="00BC15B7" w:rsidRDefault="003F0080" w:rsidP="003F0080">
            <w:pPr>
              <w:ind w:left="-108" w:right="-108"/>
              <w:jc w:val="center"/>
              <w:rPr>
                <w:color w:val="000000"/>
                <w:sz w:val="16"/>
                <w:szCs w:val="16"/>
              </w:rPr>
            </w:pPr>
            <w:r w:rsidRPr="00BC15B7">
              <w:rPr>
                <w:color w:val="000000"/>
                <w:sz w:val="16"/>
                <w:szCs w:val="16"/>
              </w:rPr>
              <w:t>100.00</w:t>
            </w:r>
          </w:p>
        </w:tc>
        <w:tc>
          <w:tcPr>
            <w:tcW w:w="521" w:type="dxa"/>
            <w:tcBorders>
              <w:top w:val="nil"/>
              <w:left w:val="nil"/>
              <w:bottom w:val="single" w:sz="4" w:space="0" w:color="auto"/>
              <w:right w:val="single" w:sz="4" w:space="0" w:color="auto"/>
            </w:tcBorders>
            <w:shd w:val="clear" w:color="auto" w:fill="auto"/>
            <w:noWrap/>
            <w:vAlign w:val="center"/>
            <w:hideMark/>
          </w:tcPr>
          <w:p w14:paraId="0F77884A" w14:textId="77777777" w:rsidR="003F0080" w:rsidRPr="00BC15B7" w:rsidRDefault="003F0080" w:rsidP="003F0080">
            <w:pPr>
              <w:ind w:left="-108" w:right="-108"/>
              <w:jc w:val="center"/>
              <w:rPr>
                <w:color w:val="000000"/>
                <w:sz w:val="16"/>
                <w:szCs w:val="16"/>
              </w:rPr>
            </w:pPr>
            <w:r w:rsidRPr="00BC15B7">
              <w:rPr>
                <w:color w:val="000000"/>
                <w:sz w:val="16"/>
                <w:szCs w:val="16"/>
              </w:rPr>
              <w:t>80.00</w:t>
            </w:r>
          </w:p>
        </w:tc>
      </w:tr>
      <w:tr w:rsidR="003F0080" w:rsidRPr="00EA4E01" w14:paraId="7A73C490" w14:textId="77777777" w:rsidTr="00387B99">
        <w:trPr>
          <w:trHeight w:val="129"/>
          <w:jc w:val="center"/>
        </w:trPr>
        <w:tc>
          <w:tcPr>
            <w:tcW w:w="756" w:type="dxa"/>
            <w:tcBorders>
              <w:top w:val="nil"/>
              <w:left w:val="single" w:sz="4" w:space="0" w:color="auto"/>
              <w:bottom w:val="single" w:sz="4" w:space="0" w:color="auto"/>
              <w:right w:val="single" w:sz="4" w:space="0" w:color="auto"/>
            </w:tcBorders>
            <w:shd w:val="clear" w:color="auto" w:fill="auto"/>
            <w:hideMark/>
          </w:tcPr>
          <w:p w14:paraId="569B097D" w14:textId="023FE2EE" w:rsidR="003F0080" w:rsidRPr="00EA4E01" w:rsidRDefault="00387B99" w:rsidP="00387B99">
            <w:pPr>
              <w:ind w:left="-108" w:right="-108"/>
              <w:rPr>
                <w:color w:val="000000"/>
                <w:sz w:val="16"/>
                <w:szCs w:val="16"/>
              </w:rPr>
            </w:pPr>
            <w:r>
              <w:rPr>
                <w:color w:val="000000"/>
                <w:sz w:val="16"/>
                <w:szCs w:val="16"/>
              </w:rPr>
              <w:t>A13</w:t>
            </w:r>
          </w:p>
        </w:tc>
        <w:tc>
          <w:tcPr>
            <w:tcW w:w="521" w:type="dxa"/>
            <w:tcBorders>
              <w:top w:val="nil"/>
              <w:left w:val="nil"/>
              <w:bottom w:val="single" w:sz="4" w:space="0" w:color="auto"/>
              <w:right w:val="single" w:sz="4" w:space="0" w:color="auto"/>
            </w:tcBorders>
            <w:shd w:val="clear" w:color="auto" w:fill="auto"/>
            <w:noWrap/>
            <w:vAlign w:val="center"/>
            <w:hideMark/>
          </w:tcPr>
          <w:p w14:paraId="14C7F2D4" w14:textId="77777777" w:rsidR="003F0080" w:rsidRPr="00BC15B7" w:rsidRDefault="003F0080" w:rsidP="003F0080">
            <w:pPr>
              <w:ind w:left="-108" w:right="-108"/>
              <w:jc w:val="center"/>
              <w:rPr>
                <w:color w:val="000000"/>
                <w:sz w:val="16"/>
                <w:szCs w:val="16"/>
              </w:rPr>
            </w:pPr>
            <w:r w:rsidRPr="00BC15B7">
              <w:rPr>
                <w:color w:val="000000"/>
                <w:sz w:val="16"/>
                <w:szCs w:val="16"/>
              </w:rPr>
              <w:t>30.00</w:t>
            </w:r>
          </w:p>
        </w:tc>
        <w:tc>
          <w:tcPr>
            <w:tcW w:w="521" w:type="dxa"/>
            <w:tcBorders>
              <w:top w:val="nil"/>
              <w:left w:val="nil"/>
              <w:bottom w:val="single" w:sz="4" w:space="0" w:color="auto"/>
              <w:right w:val="single" w:sz="4" w:space="0" w:color="auto"/>
            </w:tcBorders>
            <w:shd w:val="clear" w:color="auto" w:fill="auto"/>
            <w:noWrap/>
            <w:vAlign w:val="center"/>
            <w:hideMark/>
          </w:tcPr>
          <w:p w14:paraId="55BB7081" w14:textId="77777777" w:rsidR="003F0080" w:rsidRPr="00BC15B7" w:rsidRDefault="003F0080" w:rsidP="003F0080">
            <w:pPr>
              <w:ind w:left="-108" w:right="-108"/>
              <w:jc w:val="center"/>
              <w:rPr>
                <w:color w:val="000000"/>
                <w:sz w:val="16"/>
                <w:szCs w:val="16"/>
              </w:rPr>
            </w:pPr>
            <w:r w:rsidRPr="00BC15B7">
              <w:rPr>
                <w:color w:val="000000"/>
                <w:sz w:val="16"/>
                <w:szCs w:val="16"/>
              </w:rPr>
              <w:t>30.00</w:t>
            </w:r>
          </w:p>
        </w:tc>
        <w:tc>
          <w:tcPr>
            <w:tcW w:w="441" w:type="dxa"/>
            <w:tcBorders>
              <w:top w:val="nil"/>
              <w:left w:val="nil"/>
              <w:bottom w:val="single" w:sz="4" w:space="0" w:color="auto"/>
              <w:right w:val="single" w:sz="4" w:space="0" w:color="auto"/>
            </w:tcBorders>
            <w:shd w:val="clear" w:color="auto" w:fill="auto"/>
            <w:noWrap/>
            <w:vAlign w:val="center"/>
            <w:hideMark/>
          </w:tcPr>
          <w:p w14:paraId="12D7D544" w14:textId="77777777" w:rsidR="003F0080" w:rsidRPr="00BC15B7" w:rsidRDefault="003F0080" w:rsidP="003F0080">
            <w:pPr>
              <w:ind w:left="-108" w:right="-108"/>
              <w:jc w:val="center"/>
              <w:rPr>
                <w:color w:val="000000"/>
                <w:sz w:val="16"/>
                <w:szCs w:val="16"/>
              </w:rPr>
            </w:pPr>
            <w:r w:rsidRPr="00BC15B7">
              <w:rPr>
                <w:color w:val="000000"/>
                <w:sz w:val="16"/>
                <w:szCs w:val="16"/>
              </w:rPr>
              <w:t>30.00</w:t>
            </w:r>
          </w:p>
        </w:tc>
        <w:tc>
          <w:tcPr>
            <w:tcW w:w="521" w:type="dxa"/>
            <w:tcBorders>
              <w:top w:val="nil"/>
              <w:left w:val="nil"/>
              <w:bottom w:val="single" w:sz="4" w:space="0" w:color="auto"/>
              <w:right w:val="single" w:sz="4" w:space="0" w:color="auto"/>
            </w:tcBorders>
            <w:shd w:val="clear" w:color="auto" w:fill="auto"/>
            <w:noWrap/>
            <w:vAlign w:val="center"/>
            <w:hideMark/>
          </w:tcPr>
          <w:p w14:paraId="7D1D415B" w14:textId="77777777" w:rsidR="003F0080" w:rsidRPr="00BC15B7" w:rsidRDefault="003F0080" w:rsidP="003F0080">
            <w:pPr>
              <w:ind w:left="-108" w:right="-108"/>
              <w:jc w:val="center"/>
              <w:rPr>
                <w:color w:val="000000"/>
                <w:sz w:val="16"/>
                <w:szCs w:val="16"/>
              </w:rPr>
            </w:pPr>
            <w:r w:rsidRPr="00BC15B7">
              <w:rPr>
                <w:color w:val="000000"/>
                <w:sz w:val="16"/>
                <w:szCs w:val="16"/>
              </w:rPr>
              <w:t>20.00</w:t>
            </w:r>
          </w:p>
        </w:tc>
        <w:tc>
          <w:tcPr>
            <w:tcW w:w="441" w:type="dxa"/>
            <w:tcBorders>
              <w:top w:val="nil"/>
              <w:left w:val="nil"/>
              <w:bottom w:val="single" w:sz="4" w:space="0" w:color="auto"/>
              <w:right w:val="single" w:sz="4" w:space="0" w:color="auto"/>
            </w:tcBorders>
            <w:shd w:val="clear" w:color="auto" w:fill="auto"/>
            <w:noWrap/>
            <w:vAlign w:val="center"/>
            <w:hideMark/>
          </w:tcPr>
          <w:p w14:paraId="66612DFA" w14:textId="77777777" w:rsidR="003F0080" w:rsidRPr="00BC15B7" w:rsidRDefault="003F0080" w:rsidP="003F0080">
            <w:pPr>
              <w:ind w:left="-108" w:right="-108"/>
              <w:jc w:val="center"/>
              <w:rPr>
                <w:color w:val="000000"/>
                <w:sz w:val="16"/>
                <w:szCs w:val="16"/>
              </w:rPr>
            </w:pPr>
            <w:r w:rsidRPr="00BC15B7">
              <w:rPr>
                <w:color w:val="000000"/>
                <w:sz w:val="16"/>
                <w:szCs w:val="16"/>
              </w:rPr>
              <w:t>80.00</w:t>
            </w:r>
          </w:p>
        </w:tc>
        <w:tc>
          <w:tcPr>
            <w:tcW w:w="521" w:type="dxa"/>
            <w:tcBorders>
              <w:top w:val="nil"/>
              <w:left w:val="nil"/>
              <w:bottom w:val="single" w:sz="4" w:space="0" w:color="auto"/>
              <w:right w:val="single" w:sz="4" w:space="0" w:color="auto"/>
            </w:tcBorders>
            <w:shd w:val="clear" w:color="auto" w:fill="auto"/>
            <w:noWrap/>
            <w:vAlign w:val="center"/>
            <w:hideMark/>
          </w:tcPr>
          <w:p w14:paraId="392DBBA5" w14:textId="77777777" w:rsidR="003F0080" w:rsidRPr="00BC15B7" w:rsidRDefault="003F0080" w:rsidP="003F0080">
            <w:pPr>
              <w:ind w:left="-108" w:right="-108"/>
              <w:jc w:val="center"/>
              <w:rPr>
                <w:color w:val="000000"/>
                <w:sz w:val="16"/>
                <w:szCs w:val="16"/>
              </w:rPr>
            </w:pPr>
            <w:r w:rsidRPr="00BC15B7">
              <w:rPr>
                <w:color w:val="000000"/>
                <w:sz w:val="16"/>
                <w:szCs w:val="16"/>
              </w:rPr>
              <w:t>80.00</w:t>
            </w:r>
          </w:p>
        </w:tc>
        <w:tc>
          <w:tcPr>
            <w:tcW w:w="521" w:type="dxa"/>
            <w:tcBorders>
              <w:top w:val="nil"/>
              <w:left w:val="nil"/>
              <w:bottom w:val="single" w:sz="4" w:space="0" w:color="auto"/>
              <w:right w:val="single" w:sz="4" w:space="0" w:color="auto"/>
            </w:tcBorders>
            <w:shd w:val="clear" w:color="auto" w:fill="auto"/>
            <w:noWrap/>
            <w:vAlign w:val="center"/>
            <w:hideMark/>
          </w:tcPr>
          <w:p w14:paraId="2A846B08" w14:textId="77777777" w:rsidR="003F0080" w:rsidRPr="00BC15B7" w:rsidRDefault="003F0080" w:rsidP="003F0080">
            <w:pPr>
              <w:ind w:left="-108" w:right="-108"/>
              <w:jc w:val="center"/>
              <w:rPr>
                <w:color w:val="000000"/>
                <w:sz w:val="16"/>
                <w:szCs w:val="16"/>
              </w:rPr>
            </w:pPr>
            <w:r w:rsidRPr="00BC15B7">
              <w:rPr>
                <w:color w:val="000000"/>
                <w:sz w:val="16"/>
                <w:szCs w:val="16"/>
              </w:rPr>
              <w:t>100.00</w:t>
            </w:r>
          </w:p>
        </w:tc>
        <w:tc>
          <w:tcPr>
            <w:tcW w:w="521" w:type="dxa"/>
            <w:tcBorders>
              <w:top w:val="nil"/>
              <w:left w:val="nil"/>
              <w:bottom w:val="single" w:sz="4" w:space="0" w:color="auto"/>
              <w:right w:val="single" w:sz="4" w:space="0" w:color="auto"/>
            </w:tcBorders>
            <w:shd w:val="clear" w:color="auto" w:fill="auto"/>
            <w:noWrap/>
            <w:vAlign w:val="center"/>
            <w:hideMark/>
          </w:tcPr>
          <w:p w14:paraId="350ACD53" w14:textId="77777777" w:rsidR="003F0080" w:rsidRPr="00BC15B7" w:rsidRDefault="003F0080" w:rsidP="003F0080">
            <w:pPr>
              <w:ind w:left="-108" w:right="-108"/>
              <w:jc w:val="center"/>
              <w:rPr>
                <w:color w:val="000000"/>
                <w:sz w:val="16"/>
                <w:szCs w:val="16"/>
              </w:rPr>
            </w:pPr>
            <w:r w:rsidRPr="00BC15B7">
              <w:rPr>
                <w:color w:val="000000"/>
                <w:sz w:val="16"/>
                <w:szCs w:val="16"/>
              </w:rPr>
              <w:t>40.00</w:t>
            </w:r>
          </w:p>
        </w:tc>
      </w:tr>
      <w:tr w:rsidR="003F0080" w:rsidRPr="00EA4E01" w14:paraId="209891F2" w14:textId="77777777" w:rsidTr="00387B99">
        <w:trPr>
          <w:trHeight w:val="75"/>
          <w:jc w:val="center"/>
        </w:trPr>
        <w:tc>
          <w:tcPr>
            <w:tcW w:w="756" w:type="dxa"/>
            <w:tcBorders>
              <w:top w:val="nil"/>
              <w:left w:val="single" w:sz="4" w:space="0" w:color="auto"/>
              <w:bottom w:val="single" w:sz="4" w:space="0" w:color="auto"/>
              <w:right w:val="single" w:sz="4" w:space="0" w:color="auto"/>
            </w:tcBorders>
            <w:shd w:val="clear" w:color="auto" w:fill="auto"/>
            <w:hideMark/>
          </w:tcPr>
          <w:p w14:paraId="4648B93B" w14:textId="35E0A05F" w:rsidR="003F0080" w:rsidRPr="00EA4E01" w:rsidRDefault="00387B99" w:rsidP="003F0080">
            <w:pPr>
              <w:ind w:left="-108" w:right="-108"/>
              <w:rPr>
                <w:color w:val="000000"/>
                <w:sz w:val="16"/>
                <w:szCs w:val="16"/>
              </w:rPr>
            </w:pPr>
            <w:r>
              <w:rPr>
                <w:color w:val="000000"/>
                <w:sz w:val="16"/>
                <w:szCs w:val="16"/>
              </w:rPr>
              <w:t>A14</w:t>
            </w:r>
          </w:p>
        </w:tc>
        <w:tc>
          <w:tcPr>
            <w:tcW w:w="521" w:type="dxa"/>
            <w:tcBorders>
              <w:top w:val="nil"/>
              <w:left w:val="nil"/>
              <w:bottom w:val="single" w:sz="4" w:space="0" w:color="auto"/>
              <w:right w:val="single" w:sz="4" w:space="0" w:color="auto"/>
            </w:tcBorders>
            <w:shd w:val="clear" w:color="auto" w:fill="auto"/>
            <w:noWrap/>
            <w:vAlign w:val="center"/>
            <w:hideMark/>
          </w:tcPr>
          <w:p w14:paraId="6EF6DC14" w14:textId="77777777" w:rsidR="003F0080" w:rsidRPr="00BC15B7" w:rsidRDefault="003F0080" w:rsidP="003F0080">
            <w:pPr>
              <w:ind w:left="-108" w:right="-108"/>
              <w:jc w:val="center"/>
              <w:rPr>
                <w:color w:val="000000"/>
                <w:sz w:val="16"/>
                <w:szCs w:val="16"/>
              </w:rPr>
            </w:pPr>
            <w:r w:rsidRPr="00BC15B7">
              <w:rPr>
                <w:color w:val="000000"/>
                <w:sz w:val="16"/>
                <w:szCs w:val="16"/>
              </w:rPr>
              <w:t>80.00</w:t>
            </w:r>
          </w:p>
        </w:tc>
        <w:tc>
          <w:tcPr>
            <w:tcW w:w="521" w:type="dxa"/>
            <w:tcBorders>
              <w:top w:val="nil"/>
              <w:left w:val="nil"/>
              <w:bottom w:val="single" w:sz="4" w:space="0" w:color="auto"/>
              <w:right w:val="single" w:sz="4" w:space="0" w:color="auto"/>
            </w:tcBorders>
            <w:shd w:val="clear" w:color="auto" w:fill="auto"/>
            <w:noWrap/>
            <w:vAlign w:val="center"/>
            <w:hideMark/>
          </w:tcPr>
          <w:p w14:paraId="0F65EEB1" w14:textId="77777777" w:rsidR="003F0080" w:rsidRPr="00BC15B7" w:rsidRDefault="003F0080" w:rsidP="003F0080">
            <w:pPr>
              <w:ind w:left="-108" w:right="-108"/>
              <w:jc w:val="center"/>
              <w:rPr>
                <w:color w:val="000000"/>
                <w:sz w:val="16"/>
                <w:szCs w:val="16"/>
              </w:rPr>
            </w:pPr>
            <w:r w:rsidRPr="00BC15B7">
              <w:rPr>
                <w:color w:val="000000"/>
                <w:sz w:val="16"/>
                <w:szCs w:val="16"/>
              </w:rPr>
              <w:t>30.00</w:t>
            </w:r>
          </w:p>
        </w:tc>
        <w:tc>
          <w:tcPr>
            <w:tcW w:w="441" w:type="dxa"/>
            <w:tcBorders>
              <w:top w:val="nil"/>
              <w:left w:val="nil"/>
              <w:bottom w:val="single" w:sz="4" w:space="0" w:color="auto"/>
              <w:right w:val="single" w:sz="4" w:space="0" w:color="auto"/>
            </w:tcBorders>
            <w:shd w:val="clear" w:color="auto" w:fill="auto"/>
            <w:noWrap/>
            <w:vAlign w:val="center"/>
            <w:hideMark/>
          </w:tcPr>
          <w:p w14:paraId="5482C6B4" w14:textId="77777777" w:rsidR="003F0080" w:rsidRPr="00BC15B7" w:rsidRDefault="003F0080" w:rsidP="003F0080">
            <w:pPr>
              <w:ind w:left="-108" w:right="-108"/>
              <w:jc w:val="center"/>
              <w:rPr>
                <w:color w:val="000000"/>
                <w:sz w:val="16"/>
                <w:szCs w:val="16"/>
              </w:rPr>
            </w:pPr>
            <w:r w:rsidRPr="00BC15B7">
              <w:rPr>
                <w:color w:val="000000"/>
                <w:sz w:val="16"/>
                <w:szCs w:val="16"/>
              </w:rPr>
              <w:t>80.00</w:t>
            </w:r>
          </w:p>
        </w:tc>
        <w:tc>
          <w:tcPr>
            <w:tcW w:w="521" w:type="dxa"/>
            <w:tcBorders>
              <w:top w:val="nil"/>
              <w:left w:val="nil"/>
              <w:bottom w:val="single" w:sz="4" w:space="0" w:color="auto"/>
              <w:right w:val="single" w:sz="4" w:space="0" w:color="auto"/>
            </w:tcBorders>
            <w:shd w:val="clear" w:color="auto" w:fill="auto"/>
            <w:noWrap/>
            <w:vAlign w:val="center"/>
            <w:hideMark/>
          </w:tcPr>
          <w:p w14:paraId="380DCF64" w14:textId="77777777" w:rsidR="003F0080" w:rsidRPr="00BC15B7" w:rsidRDefault="003F0080" w:rsidP="003F0080">
            <w:pPr>
              <w:ind w:left="-108" w:right="-108"/>
              <w:jc w:val="center"/>
              <w:rPr>
                <w:color w:val="000000"/>
                <w:sz w:val="16"/>
                <w:szCs w:val="16"/>
              </w:rPr>
            </w:pPr>
            <w:r w:rsidRPr="00BC15B7">
              <w:rPr>
                <w:color w:val="000000"/>
                <w:sz w:val="16"/>
                <w:szCs w:val="16"/>
              </w:rPr>
              <w:t>20.00</w:t>
            </w:r>
          </w:p>
        </w:tc>
        <w:tc>
          <w:tcPr>
            <w:tcW w:w="441" w:type="dxa"/>
            <w:tcBorders>
              <w:top w:val="nil"/>
              <w:left w:val="nil"/>
              <w:bottom w:val="single" w:sz="4" w:space="0" w:color="auto"/>
              <w:right w:val="single" w:sz="4" w:space="0" w:color="auto"/>
            </w:tcBorders>
            <w:shd w:val="clear" w:color="auto" w:fill="auto"/>
            <w:noWrap/>
            <w:vAlign w:val="center"/>
            <w:hideMark/>
          </w:tcPr>
          <w:p w14:paraId="04DA0DAB" w14:textId="77777777" w:rsidR="003F0080" w:rsidRPr="00BC15B7" w:rsidRDefault="003F0080" w:rsidP="003F0080">
            <w:pPr>
              <w:ind w:left="-108" w:right="-108"/>
              <w:jc w:val="center"/>
              <w:rPr>
                <w:color w:val="000000"/>
                <w:sz w:val="16"/>
                <w:szCs w:val="16"/>
              </w:rPr>
            </w:pPr>
            <w:r w:rsidRPr="00BC15B7">
              <w:rPr>
                <w:color w:val="000000"/>
                <w:sz w:val="16"/>
                <w:szCs w:val="16"/>
              </w:rPr>
              <w:t>80.00</w:t>
            </w:r>
          </w:p>
        </w:tc>
        <w:tc>
          <w:tcPr>
            <w:tcW w:w="521" w:type="dxa"/>
            <w:tcBorders>
              <w:top w:val="nil"/>
              <w:left w:val="nil"/>
              <w:bottom w:val="single" w:sz="4" w:space="0" w:color="auto"/>
              <w:right w:val="single" w:sz="4" w:space="0" w:color="auto"/>
            </w:tcBorders>
            <w:shd w:val="clear" w:color="auto" w:fill="auto"/>
            <w:noWrap/>
            <w:vAlign w:val="center"/>
            <w:hideMark/>
          </w:tcPr>
          <w:p w14:paraId="3C4B0089" w14:textId="77777777" w:rsidR="003F0080" w:rsidRPr="00BC15B7" w:rsidRDefault="003F0080" w:rsidP="003F0080">
            <w:pPr>
              <w:ind w:left="-108" w:right="-108"/>
              <w:jc w:val="center"/>
              <w:rPr>
                <w:color w:val="000000"/>
                <w:sz w:val="16"/>
                <w:szCs w:val="16"/>
              </w:rPr>
            </w:pPr>
            <w:r w:rsidRPr="00BC15B7">
              <w:rPr>
                <w:color w:val="000000"/>
                <w:sz w:val="16"/>
                <w:szCs w:val="16"/>
              </w:rPr>
              <w:t>100.00</w:t>
            </w:r>
          </w:p>
        </w:tc>
        <w:tc>
          <w:tcPr>
            <w:tcW w:w="521" w:type="dxa"/>
            <w:tcBorders>
              <w:top w:val="nil"/>
              <w:left w:val="nil"/>
              <w:bottom w:val="single" w:sz="4" w:space="0" w:color="auto"/>
              <w:right w:val="single" w:sz="4" w:space="0" w:color="auto"/>
            </w:tcBorders>
            <w:shd w:val="clear" w:color="auto" w:fill="auto"/>
            <w:noWrap/>
            <w:vAlign w:val="center"/>
            <w:hideMark/>
          </w:tcPr>
          <w:p w14:paraId="24605014" w14:textId="77777777" w:rsidR="003F0080" w:rsidRPr="00BC15B7" w:rsidRDefault="003F0080" w:rsidP="003F0080">
            <w:pPr>
              <w:ind w:left="-108" w:right="-108"/>
              <w:jc w:val="center"/>
              <w:rPr>
                <w:color w:val="000000"/>
                <w:sz w:val="16"/>
                <w:szCs w:val="16"/>
              </w:rPr>
            </w:pPr>
            <w:r w:rsidRPr="00BC15B7">
              <w:rPr>
                <w:color w:val="000000"/>
                <w:sz w:val="16"/>
                <w:szCs w:val="16"/>
              </w:rPr>
              <w:t>100.00</w:t>
            </w:r>
          </w:p>
        </w:tc>
        <w:tc>
          <w:tcPr>
            <w:tcW w:w="521" w:type="dxa"/>
            <w:tcBorders>
              <w:top w:val="nil"/>
              <w:left w:val="nil"/>
              <w:bottom w:val="single" w:sz="4" w:space="0" w:color="auto"/>
              <w:right w:val="single" w:sz="4" w:space="0" w:color="auto"/>
            </w:tcBorders>
            <w:shd w:val="clear" w:color="auto" w:fill="auto"/>
            <w:noWrap/>
            <w:vAlign w:val="center"/>
            <w:hideMark/>
          </w:tcPr>
          <w:p w14:paraId="1DECCD9C" w14:textId="77777777" w:rsidR="003F0080" w:rsidRPr="00BC15B7" w:rsidRDefault="003F0080" w:rsidP="003F0080">
            <w:pPr>
              <w:ind w:left="-108" w:right="-108"/>
              <w:jc w:val="center"/>
              <w:rPr>
                <w:color w:val="000000"/>
                <w:sz w:val="16"/>
                <w:szCs w:val="16"/>
              </w:rPr>
            </w:pPr>
            <w:r>
              <w:rPr>
                <w:color w:val="000000"/>
                <w:sz w:val="16"/>
                <w:szCs w:val="16"/>
              </w:rPr>
              <w:t>10</w:t>
            </w:r>
            <w:r w:rsidRPr="00BC15B7">
              <w:rPr>
                <w:color w:val="000000"/>
                <w:sz w:val="16"/>
                <w:szCs w:val="16"/>
              </w:rPr>
              <w:t>0.00</w:t>
            </w:r>
          </w:p>
        </w:tc>
      </w:tr>
      <w:tr w:rsidR="003F0080" w:rsidRPr="00EA4E01" w14:paraId="4E9681D1" w14:textId="77777777" w:rsidTr="00387B99">
        <w:trPr>
          <w:trHeight w:val="163"/>
          <w:jc w:val="center"/>
        </w:trPr>
        <w:tc>
          <w:tcPr>
            <w:tcW w:w="756" w:type="dxa"/>
            <w:tcBorders>
              <w:top w:val="nil"/>
              <w:left w:val="single" w:sz="4" w:space="0" w:color="auto"/>
              <w:bottom w:val="single" w:sz="4" w:space="0" w:color="auto"/>
              <w:right w:val="single" w:sz="4" w:space="0" w:color="auto"/>
            </w:tcBorders>
            <w:shd w:val="clear" w:color="auto" w:fill="auto"/>
            <w:hideMark/>
          </w:tcPr>
          <w:p w14:paraId="1823B434" w14:textId="7AE7010E" w:rsidR="003F0080" w:rsidRPr="00EA4E01" w:rsidRDefault="00387B99" w:rsidP="003F0080">
            <w:pPr>
              <w:ind w:left="-108" w:right="-108"/>
              <w:rPr>
                <w:color w:val="000000"/>
                <w:sz w:val="16"/>
                <w:szCs w:val="16"/>
              </w:rPr>
            </w:pPr>
            <w:r>
              <w:rPr>
                <w:color w:val="000000"/>
                <w:sz w:val="16"/>
                <w:szCs w:val="16"/>
              </w:rPr>
              <w:t>A15</w:t>
            </w:r>
          </w:p>
        </w:tc>
        <w:tc>
          <w:tcPr>
            <w:tcW w:w="521" w:type="dxa"/>
            <w:tcBorders>
              <w:top w:val="nil"/>
              <w:left w:val="nil"/>
              <w:bottom w:val="single" w:sz="4" w:space="0" w:color="auto"/>
              <w:right w:val="single" w:sz="4" w:space="0" w:color="auto"/>
            </w:tcBorders>
            <w:shd w:val="clear" w:color="auto" w:fill="auto"/>
            <w:noWrap/>
            <w:vAlign w:val="center"/>
            <w:hideMark/>
          </w:tcPr>
          <w:p w14:paraId="2CC4E6B7" w14:textId="77777777" w:rsidR="003F0080" w:rsidRPr="00BC15B7" w:rsidRDefault="003F0080" w:rsidP="003F0080">
            <w:pPr>
              <w:ind w:left="-108" w:right="-108"/>
              <w:jc w:val="center"/>
              <w:rPr>
                <w:color w:val="000000"/>
                <w:sz w:val="16"/>
                <w:szCs w:val="16"/>
              </w:rPr>
            </w:pPr>
            <w:r w:rsidRPr="00BC15B7">
              <w:rPr>
                <w:color w:val="000000"/>
                <w:sz w:val="16"/>
                <w:szCs w:val="16"/>
              </w:rPr>
              <w:t>30.00</w:t>
            </w:r>
          </w:p>
        </w:tc>
        <w:tc>
          <w:tcPr>
            <w:tcW w:w="521" w:type="dxa"/>
            <w:tcBorders>
              <w:top w:val="nil"/>
              <w:left w:val="nil"/>
              <w:bottom w:val="single" w:sz="4" w:space="0" w:color="auto"/>
              <w:right w:val="single" w:sz="4" w:space="0" w:color="auto"/>
            </w:tcBorders>
            <w:shd w:val="clear" w:color="auto" w:fill="auto"/>
            <w:noWrap/>
            <w:vAlign w:val="center"/>
            <w:hideMark/>
          </w:tcPr>
          <w:p w14:paraId="18D3BA52" w14:textId="77777777" w:rsidR="003F0080" w:rsidRPr="00BC15B7" w:rsidRDefault="003F0080" w:rsidP="003F0080">
            <w:pPr>
              <w:ind w:left="-108" w:right="-108"/>
              <w:jc w:val="center"/>
              <w:rPr>
                <w:color w:val="000000"/>
                <w:sz w:val="16"/>
                <w:szCs w:val="16"/>
              </w:rPr>
            </w:pPr>
            <w:r w:rsidRPr="00BC15B7">
              <w:rPr>
                <w:color w:val="000000"/>
                <w:sz w:val="16"/>
                <w:szCs w:val="16"/>
              </w:rPr>
              <w:t>30.00</w:t>
            </w:r>
          </w:p>
        </w:tc>
        <w:tc>
          <w:tcPr>
            <w:tcW w:w="441" w:type="dxa"/>
            <w:tcBorders>
              <w:top w:val="nil"/>
              <w:left w:val="nil"/>
              <w:bottom w:val="single" w:sz="4" w:space="0" w:color="auto"/>
              <w:right w:val="single" w:sz="4" w:space="0" w:color="auto"/>
            </w:tcBorders>
            <w:shd w:val="clear" w:color="auto" w:fill="auto"/>
            <w:noWrap/>
            <w:vAlign w:val="center"/>
            <w:hideMark/>
          </w:tcPr>
          <w:p w14:paraId="0D9FAC57" w14:textId="77777777" w:rsidR="003F0080" w:rsidRPr="00BC15B7" w:rsidRDefault="003F0080" w:rsidP="003F0080">
            <w:pPr>
              <w:ind w:left="-108" w:right="-108"/>
              <w:jc w:val="center"/>
              <w:rPr>
                <w:color w:val="000000"/>
                <w:sz w:val="16"/>
                <w:szCs w:val="16"/>
              </w:rPr>
            </w:pPr>
            <w:r w:rsidRPr="00BC15B7">
              <w:rPr>
                <w:color w:val="000000"/>
                <w:sz w:val="16"/>
                <w:szCs w:val="16"/>
              </w:rPr>
              <w:t>30.00</w:t>
            </w:r>
          </w:p>
        </w:tc>
        <w:tc>
          <w:tcPr>
            <w:tcW w:w="521" w:type="dxa"/>
            <w:tcBorders>
              <w:top w:val="nil"/>
              <w:left w:val="nil"/>
              <w:bottom w:val="single" w:sz="4" w:space="0" w:color="auto"/>
              <w:right w:val="single" w:sz="4" w:space="0" w:color="auto"/>
            </w:tcBorders>
            <w:shd w:val="clear" w:color="auto" w:fill="auto"/>
            <w:noWrap/>
            <w:vAlign w:val="center"/>
            <w:hideMark/>
          </w:tcPr>
          <w:p w14:paraId="41A34332" w14:textId="77777777" w:rsidR="003F0080" w:rsidRPr="00BC15B7" w:rsidRDefault="003F0080" w:rsidP="003F0080">
            <w:pPr>
              <w:ind w:left="-108" w:right="-108"/>
              <w:jc w:val="center"/>
              <w:rPr>
                <w:color w:val="000000"/>
                <w:sz w:val="16"/>
                <w:szCs w:val="16"/>
              </w:rPr>
            </w:pPr>
            <w:r w:rsidRPr="00BC15B7">
              <w:rPr>
                <w:color w:val="000000"/>
                <w:sz w:val="16"/>
                <w:szCs w:val="16"/>
              </w:rPr>
              <w:t>60.00</w:t>
            </w:r>
          </w:p>
        </w:tc>
        <w:tc>
          <w:tcPr>
            <w:tcW w:w="441" w:type="dxa"/>
            <w:tcBorders>
              <w:top w:val="nil"/>
              <w:left w:val="nil"/>
              <w:bottom w:val="single" w:sz="4" w:space="0" w:color="auto"/>
              <w:right w:val="single" w:sz="4" w:space="0" w:color="auto"/>
            </w:tcBorders>
            <w:shd w:val="clear" w:color="auto" w:fill="auto"/>
            <w:noWrap/>
            <w:vAlign w:val="center"/>
            <w:hideMark/>
          </w:tcPr>
          <w:p w14:paraId="2F55BAD8" w14:textId="77777777" w:rsidR="003F0080" w:rsidRPr="00BC15B7" w:rsidRDefault="003F0080" w:rsidP="003F0080">
            <w:pPr>
              <w:ind w:left="-108" w:right="-108"/>
              <w:jc w:val="center"/>
              <w:rPr>
                <w:color w:val="000000"/>
                <w:sz w:val="16"/>
                <w:szCs w:val="16"/>
              </w:rPr>
            </w:pPr>
            <w:r w:rsidRPr="00BC15B7">
              <w:rPr>
                <w:color w:val="000000"/>
                <w:sz w:val="16"/>
                <w:szCs w:val="16"/>
              </w:rPr>
              <w:t>80.00</w:t>
            </w:r>
          </w:p>
        </w:tc>
        <w:tc>
          <w:tcPr>
            <w:tcW w:w="521" w:type="dxa"/>
            <w:tcBorders>
              <w:top w:val="nil"/>
              <w:left w:val="nil"/>
              <w:bottom w:val="single" w:sz="4" w:space="0" w:color="auto"/>
              <w:right w:val="single" w:sz="4" w:space="0" w:color="auto"/>
            </w:tcBorders>
            <w:shd w:val="clear" w:color="auto" w:fill="auto"/>
            <w:noWrap/>
            <w:vAlign w:val="center"/>
            <w:hideMark/>
          </w:tcPr>
          <w:p w14:paraId="06EDB69B" w14:textId="77777777" w:rsidR="003F0080" w:rsidRPr="00BC15B7" w:rsidRDefault="003F0080" w:rsidP="003F0080">
            <w:pPr>
              <w:ind w:left="-108" w:right="-108"/>
              <w:jc w:val="center"/>
              <w:rPr>
                <w:color w:val="000000"/>
                <w:sz w:val="16"/>
                <w:szCs w:val="16"/>
              </w:rPr>
            </w:pPr>
            <w:r w:rsidRPr="00BC15B7">
              <w:rPr>
                <w:color w:val="000000"/>
                <w:sz w:val="16"/>
                <w:szCs w:val="16"/>
              </w:rPr>
              <w:t>80.00</w:t>
            </w:r>
          </w:p>
        </w:tc>
        <w:tc>
          <w:tcPr>
            <w:tcW w:w="521" w:type="dxa"/>
            <w:tcBorders>
              <w:top w:val="nil"/>
              <w:left w:val="nil"/>
              <w:bottom w:val="single" w:sz="4" w:space="0" w:color="auto"/>
              <w:right w:val="single" w:sz="4" w:space="0" w:color="auto"/>
            </w:tcBorders>
            <w:shd w:val="clear" w:color="auto" w:fill="auto"/>
            <w:noWrap/>
            <w:vAlign w:val="center"/>
            <w:hideMark/>
          </w:tcPr>
          <w:p w14:paraId="68830C62" w14:textId="77777777" w:rsidR="003F0080" w:rsidRPr="00BC15B7" w:rsidRDefault="003F0080" w:rsidP="003F0080">
            <w:pPr>
              <w:ind w:left="-108" w:right="-108"/>
              <w:jc w:val="center"/>
              <w:rPr>
                <w:color w:val="000000"/>
                <w:sz w:val="16"/>
                <w:szCs w:val="16"/>
              </w:rPr>
            </w:pPr>
            <w:r w:rsidRPr="00BC15B7">
              <w:rPr>
                <w:color w:val="000000"/>
                <w:sz w:val="16"/>
                <w:szCs w:val="16"/>
              </w:rPr>
              <w:t>100.00</w:t>
            </w:r>
          </w:p>
        </w:tc>
        <w:tc>
          <w:tcPr>
            <w:tcW w:w="521" w:type="dxa"/>
            <w:tcBorders>
              <w:top w:val="nil"/>
              <w:left w:val="nil"/>
              <w:bottom w:val="single" w:sz="4" w:space="0" w:color="auto"/>
              <w:right w:val="single" w:sz="4" w:space="0" w:color="auto"/>
            </w:tcBorders>
            <w:shd w:val="clear" w:color="auto" w:fill="auto"/>
            <w:noWrap/>
            <w:vAlign w:val="center"/>
            <w:hideMark/>
          </w:tcPr>
          <w:p w14:paraId="067EEEA9" w14:textId="77777777" w:rsidR="003F0080" w:rsidRPr="00BC15B7" w:rsidRDefault="003F0080" w:rsidP="003F0080">
            <w:pPr>
              <w:ind w:left="-108" w:right="-108"/>
              <w:jc w:val="center"/>
              <w:rPr>
                <w:color w:val="000000"/>
                <w:sz w:val="16"/>
                <w:szCs w:val="16"/>
              </w:rPr>
            </w:pPr>
            <w:r>
              <w:rPr>
                <w:color w:val="000000"/>
                <w:sz w:val="16"/>
                <w:szCs w:val="16"/>
              </w:rPr>
              <w:t>10</w:t>
            </w:r>
            <w:r w:rsidRPr="00BC15B7">
              <w:rPr>
                <w:color w:val="000000"/>
                <w:sz w:val="16"/>
                <w:szCs w:val="16"/>
              </w:rPr>
              <w:t>0.00</w:t>
            </w:r>
          </w:p>
        </w:tc>
      </w:tr>
      <w:tr w:rsidR="003F0080" w:rsidRPr="00EA4E01" w14:paraId="6B39A5FF" w14:textId="77777777" w:rsidTr="00387B99">
        <w:trPr>
          <w:trHeight w:val="109"/>
          <w:jc w:val="center"/>
        </w:trPr>
        <w:tc>
          <w:tcPr>
            <w:tcW w:w="756" w:type="dxa"/>
            <w:tcBorders>
              <w:top w:val="nil"/>
              <w:left w:val="single" w:sz="4" w:space="0" w:color="auto"/>
              <w:bottom w:val="single" w:sz="4" w:space="0" w:color="auto"/>
              <w:right w:val="single" w:sz="4" w:space="0" w:color="auto"/>
            </w:tcBorders>
            <w:shd w:val="clear" w:color="auto" w:fill="auto"/>
            <w:hideMark/>
          </w:tcPr>
          <w:p w14:paraId="7EFF0025" w14:textId="78697AFD" w:rsidR="003F0080" w:rsidRPr="00EA4E01" w:rsidRDefault="00387B99" w:rsidP="003F0080">
            <w:pPr>
              <w:ind w:left="-108" w:right="-108"/>
              <w:rPr>
                <w:color w:val="000000"/>
                <w:sz w:val="16"/>
                <w:szCs w:val="16"/>
              </w:rPr>
            </w:pPr>
            <w:r>
              <w:rPr>
                <w:color w:val="000000"/>
                <w:sz w:val="16"/>
                <w:szCs w:val="16"/>
              </w:rPr>
              <w:t>A16</w:t>
            </w:r>
          </w:p>
        </w:tc>
        <w:tc>
          <w:tcPr>
            <w:tcW w:w="521" w:type="dxa"/>
            <w:tcBorders>
              <w:top w:val="nil"/>
              <w:left w:val="nil"/>
              <w:bottom w:val="single" w:sz="4" w:space="0" w:color="auto"/>
              <w:right w:val="single" w:sz="4" w:space="0" w:color="auto"/>
            </w:tcBorders>
            <w:shd w:val="clear" w:color="auto" w:fill="auto"/>
            <w:noWrap/>
            <w:vAlign w:val="center"/>
            <w:hideMark/>
          </w:tcPr>
          <w:p w14:paraId="17B587C0" w14:textId="77777777" w:rsidR="003F0080" w:rsidRPr="00BC15B7" w:rsidRDefault="003F0080" w:rsidP="003F0080">
            <w:pPr>
              <w:ind w:left="-108" w:right="-108"/>
              <w:jc w:val="center"/>
              <w:rPr>
                <w:color w:val="000000"/>
                <w:sz w:val="16"/>
                <w:szCs w:val="16"/>
              </w:rPr>
            </w:pPr>
            <w:r w:rsidRPr="00BC15B7">
              <w:rPr>
                <w:color w:val="000000"/>
                <w:sz w:val="16"/>
                <w:szCs w:val="16"/>
              </w:rPr>
              <w:t>50.00</w:t>
            </w:r>
          </w:p>
        </w:tc>
        <w:tc>
          <w:tcPr>
            <w:tcW w:w="521" w:type="dxa"/>
            <w:tcBorders>
              <w:top w:val="nil"/>
              <w:left w:val="nil"/>
              <w:bottom w:val="single" w:sz="4" w:space="0" w:color="auto"/>
              <w:right w:val="single" w:sz="4" w:space="0" w:color="auto"/>
            </w:tcBorders>
            <w:shd w:val="clear" w:color="auto" w:fill="auto"/>
            <w:noWrap/>
            <w:vAlign w:val="center"/>
            <w:hideMark/>
          </w:tcPr>
          <w:p w14:paraId="2A25916A" w14:textId="77777777" w:rsidR="003F0080" w:rsidRPr="00BC15B7" w:rsidRDefault="003F0080" w:rsidP="003F0080">
            <w:pPr>
              <w:ind w:left="-108" w:right="-108"/>
              <w:jc w:val="center"/>
              <w:rPr>
                <w:color w:val="000000"/>
                <w:sz w:val="16"/>
                <w:szCs w:val="16"/>
              </w:rPr>
            </w:pPr>
            <w:r w:rsidRPr="00BC15B7">
              <w:rPr>
                <w:color w:val="000000"/>
                <w:sz w:val="16"/>
                <w:szCs w:val="16"/>
              </w:rPr>
              <w:t>50.00</w:t>
            </w:r>
          </w:p>
        </w:tc>
        <w:tc>
          <w:tcPr>
            <w:tcW w:w="441" w:type="dxa"/>
            <w:tcBorders>
              <w:top w:val="nil"/>
              <w:left w:val="nil"/>
              <w:bottom w:val="single" w:sz="4" w:space="0" w:color="auto"/>
              <w:right w:val="single" w:sz="4" w:space="0" w:color="auto"/>
            </w:tcBorders>
            <w:shd w:val="clear" w:color="auto" w:fill="auto"/>
            <w:noWrap/>
            <w:vAlign w:val="center"/>
            <w:hideMark/>
          </w:tcPr>
          <w:p w14:paraId="7E485FFA" w14:textId="77777777" w:rsidR="003F0080" w:rsidRPr="00BC15B7" w:rsidRDefault="003F0080" w:rsidP="003F0080">
            <w:pPr>
              <w:ind w:left="-108" w:right="-108"/>
              <w:jc w:val="center"/>
              <w:rPr>
                <w:color w:val="000000"/>
                <w:sz w:val="16"/>
                <w:szCs w:val="16"/>
              </w:rPr>
            </w:pPr>
            <w:r w:rsidRPr="00BC15B7">
              <w:rPr>
                <w:color w:val="000000"/>
                <w:sz w:val="16"/>
                <w:szCs w:val="16"/>
              </w:rPr>
              <w:t>50.00</w:t>
            </w:r>
          </w:p>
        </w:tc>
        <w:tc>
          <w:tcPr>
            <w:tcW w:w="521" w:type="dxa"/>
            <w:tcBorders>
              <w:top w:val="nil"/>
              <w:left w:val="nil"/>
              <w:bottom w:val="single" w:sz="4" w:space="0" w:color="auto"/>
              <w:right w:val="single" w:sz="4" w:space="0" w:color="auto"/>
            </w:tcBorders>
            <w:shd w:val="clear" w:color="auto" w:fill="auto"/>
            <w:noWrap/>
            <w:vAlign w:val="center"/>
            <w:hideMark/>
          </w:tcPr>
          <w:p w14:paraId="3996FD2C" w14:textId="77777777" w:rsidR="003F0080" w:rsidRPr="00BC15B7" w:rsidRDefault="003F0080" w:rsidP="003F0080">
            <w:pPr>
              <w:ind w:left="-108" w:right="-108"/>
              <w:jc w:val="center"/>
              <w:rPr>
                <w:color w:val="000000"/>
                <w:sz w:val="16"/>
                <w:szCs w:val="16"/>
              </w:rPr>
            </w:pPr>
            <w:r w:rsidRPr="00BC15B7">
              <w:rPr>
                <w:color w:val="000000"/>
                <w:sz w:val="16"/>
                <w:szCs w:val="16"/>
              </w:rPr>
              <w:t>60.00</w:t>
            </w:r>
          </w:p>
        </w:tc>
        <w:tc>
          <w:tcPr>
            <w:tcW w:w="441" w:type="dxa"/>
            <w:tcBorders>
              <w:top w:val="nil"/>
              <w:left w:val="nil"/>
              <w:bottom w:val="single" w:sz="4" w:space="0" w:color="auto"/>
              <w:right w:val="single" w:sz="4" w:space="0" w:color="auto"/>
            </w:tcBorders>
            <w:shd w:val="clear" w:color="auto" w:fill="auto"/>
            <w:noWrap/>
            <w:vAlign w:val="center"/>
            <w:hideMark/>
          </w:tcPr>
          <w:p w14:paraId="707B447E" w14:textId="77777777" w:rsidR="003F0080" w:rsidRPr="00BC15B7" w:rsidRDefault="003F0080" w:rsidP="003F0080">
            <w:pPr>
              <w:ind w:left="-108" w:right="-108"/>
              <w:jc w:val="center"/>
              <w:rPr>
                <w:color w:val="000000"/>
                <w:sz w:val="16"/>
                <w:szCs w:val="16"/>
              </w:rPr>
            </w:pPr>
            <w:r w:rsidRPr="00BC15B7">
              <w:rPr>
                <w:color w:val="000000"/>
                <w:sz w:val="16"/>
                <w:szCs w:val="16"/>
              </w:rPr>
              <w:t>80.00</w:t>
            </w:r>
          </w:p>
        </w:tc>
        <w:tc>
          <w:tcPr>
            <w:tcW w:w="521" w:type="dxa"/>
            <w:tcBorders>
              <w:top w:val="nil"/>
              <w:left w:val="nil"/>
              <w:bottom w:val="single" w:sz="4" w:space="0" w:color="auto"/>
              <w:right w:val="single" w:sz="4" w:space="0" w:color="auto"/>
            </w:tcBorders>
            <w:shd w:val="clear" w:color="auto" w:fill="auto"/>
            <w:noWrap/>
            <w:vAlign w:val="center"/>
            <w:hideMark/>
          </w:tcPr>
          <w:p w14:paraId="43FF88DD" w14:textId="77777777" w:rsidR="003F0080" w:rsidRPr="00BC15B7" w:rsidRDefault="003F0080" w:rsidP="003F0080">
            <w:pPr>
              <w:ind w:left="-108" w:right="-108"/>
              <w:jc w:val="center"/>
              <w:rPr>
                <w:color w:val="000000"/>
                <w:sz w:val="16"/>
                <w:szCs w:val="16"/>
              </w:rPr>
            </w:pPr>
            <w:r w:rsidRPr="00BC15B7">
              <w:rPr>
                <w:color w:val="000000"/>
                <w:sz w:val="16"/>
                <w:szCs w:val="16"/>
              </w:rPr>
              <w:t>100.00</w:t>
            </w:r>
          </w:p>
        </w:tc>
        <w:tc>
          <w:tcPr>
            <w:tcW w:w="521" w:type="dxa"/>
            <w:tcBorders>
              <w:top w:val="nil"/>
              <w:left w:val="nil"/>
              <w:bottom w:val="single" w:sz="4" w:space="0" w:color="auto"/>
              <w:right w:val="single" w:sz="4" w:space="0" w:color="auto"/>
            </w:tcBorders>
            <w:shd w:val="clear" w:color="auto" w:fill="auto"/>
            <w:noWrap/>
            <w:vAlign w:val="center"/>
            <w:hideMark/>
          </w:tcPr>
          <w:p w14:paraId="3D326020" w14:textId="77777777" w:rsidR="003F0080" w:rsidRPr="00BC15B7" w:rsidRDefault="003F0080" w:rsidP="003F0080">
            <w:pPr>
              <w:ind w:left="-108" w:right="-108"/>
              <w:jc w:val="center"/>
              <w:rPr>
                <w:color w:val="000000"/>
                <w:sz w:val="16"/>
                <w:szCs w:val="16"/>
              </w:rPr>
            </w:pPr>
            <w:r w:rsidRPr="00BC15B7">
              <w:rPr>
                <w:color w:val="000000"/>
                <w:sz w:val="16"/>
                <w:szCs w:val="16"/>
              </w:rPr>
              <w:t>100.00</w:t>
            </w:r>
          </w:p>
        </w:tc>
        <w:tc>
          <w:tcPr>
            <w:tcW w:w="521" w:type="dxa"/>
            <w:tcBorders>
              <w:top w:val="nil"/>
              <w:left w:val="nil"/>
              <w:bottom w:val="single" w:sz="4" w:space="0" w:color="auto"/>
              <w:right w:val="single" w:sz="4" w:space="0" w:color="auto"/>
            </w:tcBorders>
            <w:shd w:val="clear" w:color="auto" w:fill="auto"/>
            <w:noWrap/>
            <w:vAlign w:val="center"/>
            <w:hideMark/>
          </w:tcPr>
          <w:p w14:paraId="509E7D4C" w14:textId="77777777" w:rsidR="003F0080" w:rsidRPr="00BC15B7" w:rsidRDefault="003F0080" w:rsidP="003F0080">
            <w:pPr>
              <w:ind w:left="-108" w:right="-108"/>
              <w:jc w:val="center"/>
              <w:rPr>
                <w:color w:val="000000"/>
                <w:sz w:val="16"/>
                <w:szCs w:val="16"/>
              </w:rPr>
            </w:pPr>
            <w:r>
              <w:rPr>
                <w:color w:val="000000"/>
                <w:sz w:val="16"/>
                <w:szCs w:val="16"/>
              </w:rPr>
              <w:t>10</w:t>
            </w:r>
            <w:r w:rsidRPr="00BC15B7">
              <w:rPr>
                <w:color w:val="000000"/>
                <w:sz w:val="16"/>
                <w:szCs w:val="16"/>
              </w:rPr>
              <w:t>0.00</w:t>
            </w:r>
          </w:p>
        </w:tc>
      </w:tr>
      <w:tr w:rsidR="003F0080" w:rsidRPr="00EA4E01" w14:paraId="76C1E5DF" w14:textId="77777777" w:rsidTr="00387B99">
        <w:trPr>
          <w:trHeight w:val="55"/>
          <w:jc w:val="center"/>
        </w:trPr>
        <w:tc>
          <w:tcPr>
            <w:tcW w:w="756" w:type="dxa"/>
            <w:tcBorders>
              <w:top w:val="nil"/>
              <w:left w:val="single" w:sz="4" w:space="0" w:color="auto"/>
              <w:bottom w:val="single" w:sz="4" w:space="0" w:color="auto"/>
              <w:right w:val="single" w:sz="4" w:space="0" w:color="auto"/>
            </w:tcBorders>
            <w:shd w:val="clear" w:color="auto" w:fill="auto"/>
            <w:hideMark/>
          </w:tcPr>
          <w:p w14:paraId="1DA21C3A" w14:textId="7851F72F" w:rsidR="003F0080" w:rsidRPr="00EA4E01" w:rsidRDefault="00387B99" w:rsidP="003F0080">
            <w:pPr>
              <w:ind w:left="-108" w:right="-108"/>
              <w:rPr>
                <w:color w:val="000000"/>
                <w:sz w:val="16"/>
                <w:szCs w:val="16"/>
              </w:rPr>
            </w:pPr>
            <w:r>
              <w:rPr>
                <w:color w:val="000000"/>
                <w:sz w:val="16"/>
                <w:szCs w:val="16"/>
              </w:rPr>
              <w:lastRenderedPageBreak/>
              <w:t>A17</w:t>
            </w:r>
          </w:p>
        </w:tc>
        <w:tc>
          <w:tcPr>
            <w:tcW w:w="521" w:type="dxa"/>
            <w:tcBorders>
              <w:top w:val="nil"/>
              <w:left w:val="nil"/>
              <w:bottom w:val="single" w:sz="4" w:space="0" w:color="auto"/>
              <w:right w:val="single" w:sz="4" w:space="0" w:color="auto"/>
            </w:tcBorders>
            <w:shd w:val="clear" w:color="auto" w:fill="auto"/>
            <w:noWrap/>
            <w:vAlign w:val="center"/>
            <w:hideMark/>
          </w:tcPr>
          <w:p w14:paraId="6F21A8D2" w14:textId="77777777" w:rsidR="003F0080" w:rsidRPr="00BC15B7" w:rsidRDefault="003F0080" w:rsidP="003F0080">
            <w:pPr>
              <w:ind w:left="-108" w:right="-108"/>
              <w:jc w:val="center"/>
              <w:rPr>
                <w:color w:val="000000"/>
                <w:sz w:val="16"/>
                <w:szCs w:val="16"/>
              </w:rPr>
            </w:pPr>
            <w:r w:rsidRPr="00BC15B7">
              <w:rPr>
                <w:color w:val="000000"/>
                <w:sz w:val="16"/>
                <w:szCs w:val="16"/>
              </w:rPr>
              <w:t>50.00</w:t>
            </w:r>
          </w:p>
        </w:tc>
        <w:tc>
          <w:tcPr>
            <w:tcW w:w="521" w:type="dxa"/>
            <w:tcBorders>
              <w:top w:val="nil"/>
              <w:left w:val="nil"/>
              <w:bottom w:val="single" w:sz="4" w:space="0" w:color="auto"/>
              <w:right w:val="single" w:sz="4" w:space="0" w:color="auto"/>
            </w:tcBorders>
            <w:shd w:val="clear" w:color="auto" w:fill="auto"/>
            <w:noWrap/>
            <w:vAlign w:val="center"/>
            <w:hideMark/>
          </w:tcPr>
          <w:p w14:paraId="795672A0" w14:textId="77777777" w:rsidR="003F0080" w:rsidRPr="00BC15B7" w:rsidRDefault="003F0080" w:rsidP="003F0080">
            <w:pPr>
              <w:ind w:left="-108" w:right="-108"/>
              <w:jc w:val="center"/>
              <w:rPr>
                <w:color w:val="000000"/>
                <w:sz w:val="16"/>
                <w:szCs w:val="16"/>
              </w:rPr>
            </w:pPr>
            <w:r w:rsidRPr="00BC15B7">
              <w:rPr>
                <w:color w:val="000000"/>
                <w:sz w:val="16"/>
                <w:szCs w:val="16"/>
              </w:rPr>
              <w:t>50.00</w:t>
            </w:r>
          </w:p>
        </w:tc>
        <w:tc>
          <w:tcPr>
            <w:tcW w:w="441" w:type="dxa"/>
            <w:tcBorders>
              <w:top w:val="nil"/>
              <w:left w:val="nil"/>
              <w:bottom w:val="single" w:sz="4" w:space="0" w:color="auto"/>
              <w:right w:val="single" w:sz="4" w:space="0" w:color="auto"/>
            </w:tcBorders>
            <w:shd w:val="clear" w:color="auto" w:fill="auto"/>
            <w:noWrap/>
            <w:vAlign w:val="center"/>
            <w:hideMark/>
          </w:tcPr>
          <w:p w14:paraId="04786B60" w14:textId="77777777" w:rsidR="003F0080" w:rsidRPr="00BC15B7" w:rsidRDefault="003F0080" w:rsidP="003F0080">
            <w:pPr>
              <w:ind w:left="-108" w:right="-108"/>
              <w:jc w:val="center"/>
              <w:rPr>
                <w:color w:val="000000"/>
                <w:sz w:val="16"/>
                <w:szCs w:val="16"/>
              </w:rPr>
            </w:pPr>
            <w:r w:rsidRPr="00BC15B7">
              <w:rPr>
                <w:color w:val="000000"/>
                <w:sz w:val="16"/>
                <w:szCs w:val="16"/>
              </w:rPr>
              <w:t>50.00</w:t>
            </w:r>
          </w:p>
        </w:tc>
        <w:tc>
          <w:tcPr>
            <w:tcW w:w="521" w:type="dxa"/>
            <w:tcBorders>
              <w:top w:val="nil"/>
              <w:left w:val="nil"/>
              <w:bottom w:val="single" w:sz="4" w:space="0" w:color="auto"/>
              <w:right w:val="single" w:sz="4" w:space="0" w:color="auto"/>
            </w:tcBorders>
            <w:shd w:val="clear" w:color="auto" w:fill="auto"/>
            <w:noWrap/>
            <w:vAlign w:val="center"/>
            <w:hideMark/>
          </w:tcPr>
          <w:p w14:paraId="1ABBF01C" w14:textId="77777777" w:rsidR="003F0080" w:rsidRPr="00BC15B7" w:rsidRDefault="003F0080" w:rsidP="003F0080">
            <w:pPr>
              <w:ind w:left="-108" w:right="-108"/>
              <w:jc w:val="center"/>
              <w:rPr>
                <w:color w:val="000000"/>
                <w:sz w:val="16"/>
                <w:szCs w:val="16"/>
              </w:rPr>
            </w:pPr>
            <w:r w:rsidRPr="00BC15B7">
              <w:rPr>
                <w:color w:val="000000"/>
                <w:sz w:val="16"/>
                <w:szCs w:val="16"/>
              </w:rPr>
              <w:t>60.00</w:t>
            </w:r>
          </w:p>
        </w:tc>
        <w:tc>
          <w:tcPr>
            <w:tcW w:w="441" w:type="dxa"/>
            <w:tcBorders>
              <w:top w:val="nil"/>
              <w:left w:val="nil"/>
              <w:bottom w:val="single" w:sz="4" w:space="0" w:color="auto"/>
              <w:right w:val="single" w:sz="4" w:space="0" w:color="auto"/>
            </w:tcBorders>
            <w:shd w:val="clear" w:color="auto" w:fill="auto"/>
            <w:noWrap/>
            <w:vAlign w:val="center"/>
            <w:hideMark/>
          </w:tcPr>
          <w:p w14:paraId="36F7186C" w14:textId="77777777" w:rsidR="003F0080" w:rsidRPr="00BC15B7" w:rsidRDefault="003F0080" w:rsidP="003F0080">
            <w:pPr>
              <w:ind w:left="-108" w:right="-108"/>
              <w:jc w:val="center"/>
              <w:rPr>
                <w:color w:val="000000"/>
                <w:sz w:val="16"/>
                <w:szCs w:val="16"/>
              </w:rPr>
            </w:pPr>
            <w:r w:rsidRPr="00BC15B7">
              <w:rPr>
                <w:color w:val="000000"/>
                <w:sz w:val="16"/>
                <w:szCs w:val="16"/>
              </w:rPr>
              <w:t>80.00</w:t>
            </w:r>
          </w:p>
        </w:tc>
        <w:tc>
          <w:tcPr>
            <w:tcW w:w="521" w:type="dxa"/>
            <w:tcBorders>
              <w:top w:val="nil"/>
              <w:left w:val="nil"/>
              <w:bottom w:val="single" w:sz="4" w:space="0" w:color="auto"/>
              <w:right w:val="single" w:sz="4" w:space="0" w:color="auto"/>
            </w:tcBorders>
            <w:shd w:val="clear" w:color="auto" w:fill="auto"/>
            <w:noWrap/>
            <w:vAlign w:val="center"/>
            <w:hideMark/>
          </w:tcPr>
          <w:p w14:paraId="4070AE31" w14:textId="77777777" w:rsidR="003F0080" w:rsidRPr="00BC15B7" w:rsidRDefault="003F0080" w:rsidP="003F0080">
            <w:pPr>
              <w:ind w:left="-108" w:right="-108"/>
              <w:jc w:val="center"/>
              <w:rPr>
                <w:color w:val="000000"/>
                <w:sz w:val="16"/>
                <w:szCs w:val="16"/>
              </w:rPr>
            </w:pPr>
            <w:r w:rsidRPr="00BC15B7">
              <w:rPr>
                <w:color w:val="000000"/>
                <w:sz w:val="16"/>
                <w:szCs w:val="16"/>
              </w:rPr>
              <w:t>100.00</w:t>
            </w:r>
          </w:p>
        </w:tc>
        <w:tc>
          <w:tcPr>
            <w:tcW w:w="521" w:type="dxa"/>
            <w:tcBorders>
              <w:top w:val="nil"/>
              <w:left w:val="nil"/>
              <w:bottom w:val="single" w:sz="4" w:space="0" w:color="auto"/>
              <w:right w:val="single" w:sz="4" w:space="0" w:color="auto"/>
            </w:tcBorders>
            <w:shd w:val="clear" w:color="auto" w:fill="auto"/>
            <w:noWrap/>
            <w:vAlign w:val="center"/>
            <w:hideMark/>
          </w:tcPr>
          <w:p w14:paraId="3DD7682A" w14:textId="77777777" w:rsidR="003F0080" w:rsidRPr="00BC15B7" w:rsidRDefault="003F0080" w:rsidP="003F0080">
            <w:pPr>
              <w:ind w:left="-108" w:right="-108"/>
              <w:jc w:val="center"/>
              <w:rPr>
                <w:color w:val="000000"/>
                <w:sz w:val="16"/>
                <w:szCs w:val="16"/>
              </w:rPr>
            </w:pPr>
            <w:r w:rsidRPr="00BC15B7">
              <w:rPr>
                <w:color w:val="000000"/>
                <w:sz w:val="16"/>
                <w:szCs w:val="16"/>
              </w:rPr>
              <w:t>100.00</w:t>
            </w:r>
          </w:p>
        </w:tc>
        <w:tc>
          <w:tcPr>
            <w:tcW w:w="521" w:type="dxa"/>
            <w:tcBorders>
              <w:top w:val="nil"/>
              <w:left w:val="nil"/>
              <w:bottom w:val="single" w:sz="4" w:space="0" w:color="auto"/>
              <w:right w:val="single" w:sz="4" w:space="0" w:color="auto"/>
            </w:tcBorders>
            <w:shd w:val="clear" w:color="auto" w:fill="auto"/>
            <w:noWrap/>
            <w:vAlign w:val="center"/>
            <w:hideMark/>
          </w:tcPr>
          <w:p w14:paraId="0BC3EF59" w14:textId="77777777" w:rsidR="003F0080" w:rsidRPr="00BC15B7" w:rsidRDefault="003F0080" w:rsidP="003F0080">
            <w:pPr>
              <w:ind w:left="-108" w:right="-108"/>
              <w:jc w:val="center"/>
              <w:rPr>
                <w:color w:val="000000"/>
                <w:sz w:val="16"/>
                <w:szCs w:val="16"/>
              </w:rPr>
            </w:pPr>
            <w:r w:rsidRPr="00BC15B7">
              <w:rPr>
                <w:color w:val="000000"/>
                <w:sz w:val="16"/>
                <w:szCs w:val="16"/>
              </w:rPr>
              <w:t>100.00</w:t>
            </w:r>
          </w:p>
        </w:tc>
      </w:tr>
      <w:tr w:rsidR="003F0080" w:rsidRPr="00EA4E01" w14:paraId="4A495048" w14:textId="77777777" w:rsidTr="00387B99">
        <w:trPr>
          <w:trHeight w:val="143"/>
          <w:jc w:val="center"/>
        </w:trPr>
        <w:tc>
          <w:tcPr>
            <w:tcW w:w="756" w:type="dxa"/>
            <w:tcBorders>
              <w:top w:val="nil"/>
              <w:left w:val="single" w:sz="4" w:space="0" w:color="auto"/>
              <w:bottom w:val="single" w:sz="4" w:space="0" w:color="auto"/>
              <w:right w:val="single" w:sz="4" w:space="0" w:color="auto"/>
            </w:tcBorders>
            <w:shd w:val="clear" w:color="auto" w:fill="auto"/>
            <w:hideMark/>
          </w:tcPr>
          <w:p w14:paraId="079C933A" w14:textId="2C283800" w:rsidR="003F0080" w:rsidRPr="00EA4E01" w:rsidRDefault="00387B99" w:rsidP="003F0080">
            <w:pPr>
              <w:ind w:left="-108" w:right="-108"/>
              <w:rPr>
                <w:color w:val="000000"/>
                <w:sz w:val="16"/>
                <w:szCs w:val="16"/>
              </w:rPr>
            </w:pPr>
            <w:r>
              <w:rPr>
                <w:color w:val="000000"/>
                <w:sz w:val="16"/>
                <w:szCs w:val="16"/>
              </w:rPr>
              <w:t>A18</w:t>
            </w:r>
          </w:p>
        </w:tc>
        <w:tc>
          <w:tcPr>
            <w:tcW w:w="521" w:type="dxa"/>
            <w:tcBorders>
              <w:top w:val="nil"/>
              <w:left w:val="nil"/>
              <w:bottom w:val="single" w:sz="4" w:space="0" w:color="auto"/>
              <w:right w:val="single" w:sz="4" w:space="0" w:color="auto"/>
            </w:tcBorders>
            <w:shd w:val="clear" w:color="auto" w:fill="auto"/>
            <w:noWrap/>
            <w:vAlign w:val="center"/>
            <w:hideMark/>
          </w:tcPr>
          <w:p w14:paraId="1CC8CB40" w14:textId="77777777" w:rsidR="003F0080" w:rsidRPr="00BC15B7" w:rsidRDefault="003F0080" w:rsidP="003F0080">
            <w:pPr>
              <w:ind w:left="-108" w:right="-108"/>
              <w:jc w:val="center"/>
              <w:rPr>
                <w:color w:val="000000"/>
                <w:sz w:val="16"/>
                <w:szCs w:val="16"/>
              </w:rPr>
            </w:pPr>
            <w:r w:rsidRPr="00BC15B7">
              <w:rPr>
                <w:color w:val="000000"/>
                <w:sz w:val="16"/>
                <w:szCs w:val="16"/>
              </w:rPr>
              <w:t>50.00</w:t>
            </w:r>
          </w:p>
        </w:tc>
        <w:tc>
          <w:tcPr>
            <w:tcW w:w="521" w:type="dxa"/>
            <w:tcBorders>
              <w:top w:val="nil"/>
              <w:left w:val="nil"/>
              <w:bottom w:val="single" w:sz="4" w:space="0" w:color="auto"/>
              <w:right w:val="single" w:sz="4" w:space="0" w:color="auto"/>
            </w:tcBorders>
            <w:shd w:val="clear" w:color="auto" w:fill="auto"/>
            <w:noWrap/>
            <w:vAlign w:val="center"/>
            <w:hideMark/>
          </w:tcPr>
          <w:p w14:paraId="5E2A0C0C" w14:textId="77777777" w:rsidR="003F0080" w:rsidRPr="00BC15B7" w:rsidRDefault="003F0080" w:rsidP="003F0080">
            <w:pPr>
              <w:ind w:left="-108" w:right="-108"/>
              <w:jc w:val="center"/>
              <w:rPr>
                <w:color w:val="000000"/>
                <w:sz w:val="16"/>
                <w:szCs w:val="16"/>
              </w:rPr>
            </w:pPr>
            <w:r w:rsidRPr="00BC15B7">
              <w:rPr>
                <w:color w:val="000000"/>
                <w:sz w:val="16"/>
                <w:szCs w:val="16"/>
              </w:rPr>
              <w:t>50.00</w:t>
            </w:r>
          </w:p>
        </w:tc>
        <w:tc>
          <w:tcPr>
            <w:tcW w:w="441" w:type="dxa"/>
            <w:tcBorders>
              <w:top w:val="nil"/>
              <w:left w:val="nil"/>
              <w:bottom w:val="single" w:sz="4" w:space="0" w:color="auto"/>
              <w:right w:val="single" w:sz="4" w:space="0" w:color="auto"/>
            </w:tcBorders>
            <w:shd w:val="clear" w:color="auto" w:fill="auto"/>
            <w:noWrap/>
            <w:vAlign w:val="center"/>
            <w:hideMark/>
          </w:tcPr>
          <w:p w14:paraId="0E1D123D" w14:textId="77777777" w:rsidR="003F0080" w:rsidRPr="00BC15B7" w:rsidRDefault="003F0080" w:rsidP="003F0080">
            <w:pPr>
              <w:ind w:left="-108" w:right="-108"/>
              <w:jc w:val="center"/>
              <w:rPr>
                <w:color w:val="000000"/>
                <w:sz w:val="16"/>
                <w:szCs w:val="16"/>
              </w:rPr>
            </w:pPr>
            <w:r w:rsidRPr="00BC15B7">
              <w:rPr>
                <w:color w:val="000000"/>
                <w:sz w:val="16"/>
                <w:szCs w:val="16"/>
              </w:rPr>
              <w:t>50.00</w:t>
            </w:r>
          </w:p>
        </w:tc>
        <w:tc>
          <w:tcPr>
            <w:tcW w:w="521" w:type="dxa"/>
            <w:tcBorders>
              <w:top w:val="nil"/>
              <w:left w:val="nil"/>
              <w:bottom w:val="single" w:sz="4" w:space="0" w:color="auto"/>
              <w:right w:val="single" w:sz="4" w:space="0" w:color="auto"/>
            </w:tcBorders>
            <w:shd w:val="clear" w:color="auto" w:fill="auto"/>
            <w:noWrap/>
            <w:vAlign w:val="center"/>
            <w:hideMark/>
          </w:tcPr>
          <w:p w14:paraId="0C515487" w14:textId="77777777" w:rsidR="003F0080" w:rsidRPr="00BC15B7" w:rsidRDefault="003F0080" w:rsidP="003F0080">
            <w:pPr>
              <w:ind w:left="-108" w:right="-108"/>
              <w:jc w:val="center"/>
              <w:rPr>
                <w:color w:val="000000"/>
                <w:sz w:val="16"/>
                <w:szCs w:val="16"/>
              </w:rPr>
            </w:pPr>
            <w:r w:rsidRPr="00BC15B7">
              <w:rPr>
                <w:color w:val="000000"/>
                <w:sz w:val="16"/>
                <w:szCs w:val="16"/>
              </w:rPr>
              <w:t>20.00</w:t>
            </w:r>
          </w:p>
        </w:tc>
        <w:tc>
          <w:tcPr>
            <w:tcW w:w="441" w:type="dxa"/>
            <w:tcBorders>
              <w:top w:val="nil"/>
              <w:left w:val="nil"/>
              <w:bottom w:val="single" w:sz="4" w:space="0" w:color="auto"/>
              <w:right w:val="single" w:sz="4" w:space="0" w:color="auto"/>
            </w:tcBorders>
            <w:shd w:val="clear" w:color="auto" w:fill="auto"/>
            <w:noWrap/>
            <w:vAlign w:val="center"/>
            <w:hideMark/>
          </w:tcPr>
          <w:p w14:paraId="27247285" w14:textId="77777777" w:rsidR="003F0080" w:rsidRPr="00BC15B7" w:rsidRDefault="003F0080" w:rsidP="003F0080">
            <w:pPr>
              <w:ind w:left="-108" w:right="-108"/>
              <w:jc w:val="center"/>
              <w:rPr>
                <w:color w:val="000000"/>
                <w:sz w:val="16"/>
                <w:szCs w:val="16"/>
              </w:rPr>
            </w:pPr>
            <w:r w:rsidRPr="00BC15B7">
              <w:rPr>
                <w:color w:val="000000"/>
                <w:sz w:val="16"/>
                <w:szCs w:val="16"/>
              </w:rPr>
              <w:t>60.00</w:t>
            </w:r>
          </w:p>
        </w:tc>
        <w:tc>
          <w:tcPr>
            <w:tcW w:w="521" w:type="dxa"/>
            <w:tcBorders>
              <w:top w:val="nil"/>
              <w:left w:val="nil"/>
              <w:bottom w:val="single" w:sz="4" w:space="0" w:color="auto"/>
              <w:right w:val="single" w:sz="4" w:space="0" w:color="auto"/>
            </w:tcBorders>
            <w:shd w:val="clear" w:color="auto" w:fill="auto"/>
            <w:noWrap/>
            <w:vAlign w:val="center"/>
            <w:hideMark/>
          </w:tcPr>
          <w:p w14:paraId="3C4A29FD" w14:textId="77777777" w:rsidR="003F0080" w:rsidRPr="00BC15B7" w:rsidRDefault="003F0080" w:rsidP="003F0080">
            <w:pPr>
              <w:ind w:left="-108" w:right="-108"/>
              <w:jc w:val="center"/>
              <w:rPr>
                <w:color w:val="000000"/>
                <w:sz w:val="16"/>
                <w:szCs w:val="16"/>
              </w:rPr>
            </w:pPr>
            <w:r w:rsidRPr="00BC15B7">
              <w:rPr>
                <w:color w:val="000000"/>
                <w:sz w:val="16"/>
                <w:szCs w:val="16"/>
              </w:rPr>
              <w:t>100.00</w:t>
            </w:r>
          </w:p>
        </w:tc>
        <w:tc>
          <w:tcPr>
            <w:tcW w:w="521" w:type="dxa"/>
            <w:tcBorders>
              <w:top w:val="nil"/>
              <w:left w:val="nil"/>
              <w:bottom w:val="single" w:sz="4" w:space="0" w:color="auto"/>
              <w:right w:val="single" w:sz="4" w:space="0" w:color="auto"/>
            </w:tcBorders>
            <w:shd w:val="clear" w:color="auto" w:fill="auto"/>
            <w:noWrap/>
            <w:vAlign w:val="center"/>
            <w:hideMark/>
          </w:tcPr>
          <w:p w14:paraId="0439A84E" w14:textId="77777777" w:rsidR="003F0080" w:rsidRPr="00BC15B7" w:rsidRDefault="003F0080" w:rsidP="003F0080">
            <w:pPr>
              <w:ind w:left="-108" w:right="-108"/>
              <w:jc w:val="center"/>
              <w:rPr>
                <w:color w:val="000000"/>
                <w:sz w:val="16"/>
                <w:szCs w:val="16"/>
              </w:rPr>
            </w:pPr>
            <w:r w:rsidRPr="00BC15B7">
              <w:rPr>
                <w:color w:val="000000"/>
                <w:sz w:val="16"/>
                <w:szCs w:val="16"/>
              </w:rPr>
              <w:t>100.00</w:t>
            </w:r>
          </w:p>
        </w:tc>
        <w:tc>
          <w:tcPr>
            <w:tcW w:w="521" w:type="dxa"/>
            <w:tcBorders>
              <w:top w:val="nil"/>
              <w:left w:val="nil"/>
              <w:bottom w:val="single" w:sz="4" w:space="0" w:color="auto"/>
              <w:right w:val="single" w:sz="4" w:space="0" w:color="auto"/>
            </w:tcBorders>
            <w:shd w:val="clear" w:color="auto" w:fill="auto"/>
            <w:noWrap/>
            <w:vAlign w:val="center"/>
            <w:hideMark/>
          </w:tcPr>
          <w:p w14:paraId="32FA6033" w14:textId="77777777" w:rsidR="003F0080" w:rsidRPr="00BC15B7" w:rsidRDefault="003F0080" w:rsidP="003F0080">
            <w:pPr>
              <w:ind w:left="-108" w:right="-108"/>
              <w:jc w:val="center"/>
              <w:rPr>
                <w:color w:val="000000"/>
                <w:sz w:val="16"/>
                <w:szCs w:val="16"/>
              </w:rPr>
            </w:pPr>
            <w:r>
              <w:rPr>
                <w:color w:val="000000"/>
                <w:sz w:val="16"/>
                <w:szCs w:val="16"/>
              </w:rPr>
              <w:t>6</w:t>
            </w:r>
            <w:r w:rsidRPr="00BC15B7">
              <w:rPr>
                <w:color w:val="000000"/>
                <w:sz w:val="16"/>
                <w:szCs w:val="16"/>
              </w:rPr>
              <w:t>0.00</w:t>
            </w:r>
          </w:p>
        </w:tc>
      </w:tr>
      <w:tr w:rsidR="003F0080" w:rsidRPr="00EA4E01" w14:paraId="34788929" w14:textId="77777777" w:rsidTr="00387B99">
        <w:trPr>
          <w:trHeight w:val="65"/>
          <w:jc w:val="center"/>
        </w:trPr>
        <w:tc>
          <w:tcPr>
            <w:tcW w:w="756" w:type="dxa"/>
            <w:tcBorders>
              <w:top w:val="nil"/>
              <w:left w:val="single" w:sz="4" w:space="0" w:color="auto"/>
              <w:bottom w:val="single" w:sz="4" w:space="0" w:color="auto"/>
              <w:right w:val="single" w:sz="4" w:space="0" w:color="auto"/>
            </w:tcBorders>
            <w:shd w:val="clear" w:color="auto" w:fill="auto"/>
            <w:hideMark/>
          </w:tcPr>
          <w:p w14:paraId="7999A621" w14:textId="7C10D5BD" w:rsidR="003F0080" w:rsidRPr="00EA4E01" w:rsidRDefault="00387B99" w:rsidP="003F0080">
            <w:pPr>
              <w:ind w:left="-108" w:right="-108"/>
              <w:rPr>
                <w:color w:val="000000"/>
                <w:sz w:val="16"/>
                <w:szCs w:val="16"/>
              </w:rPr>
            </w:pPr>
            <w:r>
              <w:rPr>
                <w:color w:val="000000"/>
                <w:sz w:val="16"/>
                <w:szCs w:val="16"/>
              </w:rPr>
              <w:t>A19</w:t>
            </w:r>
          </w:p>
        </w:tc>
        <w:tc>
          <w:tcPr>
            <w:tcW w:w="521" w:type="dxa"/>
            <w:tcBorders>
              <w:top w:val="nil"/>
              <w:left w:val="nil"/>
              <w:bottom w:val="single" w:sz="4" w:space="0" w:color="auto"/>
              <w:right w:val="single" w:sz="4" w:space="0" w:color="auto"/>
            </w:tcBorders>
            <w:shd w:val="clear" w:color="auto" w:fill="auto"/>
            <w:noWrap/>
            <w:vAlign w:val="center"/>
            <w:hideMark/>
          </w:tcPr>
          <w:p w14:paraId="1687473D" w14:textId="77777777" w:rsidR="003F0080" w:rsidRPr="00BC15B7" w:rsidRDefault="003F0080" w:rsidP="003F0080">
            <w:pPr>
              <w:ind w:left="-108" w:right="-108"/>
              <w:jc w:val="center"/>
              <w:rPr>
                <w:color w:val="000000"/>
                <w:sz w:val="16"/>
                <w:szCs w:val="16"/>
              </w:rPr>
            </w:pPr>
            <w:r w:rsidRPr="00BC15B7">
              <w:rPr>
                <w:color w:val="000000"/>
                <w:sz w:val="16"/>
                <w:szCs w:val="16"/>
              </w:rPr>
              <w:t>80.00</w:t>
            </w:r>
          </w:p>
        </w:tc>
        <w:tc>
          <w:tcPr>
            <w:tcW w:w="521" w:type="dxa"/>
            <w:tcBorders>
              <w:top w:val="nil"/>
              <w:left w:val="nil"/>
              <w:bottom w:val="single" w:sz="4" w:space="0" w:color="auto"/>
              <w:right w:val="single" w:sz="4" w:space="0" w:color="auto"/>
            </w:tcBorders>
            <w:shd w:val="clear" w:color="auto" w:fill="auto"/>
            <w:noWrap/>
            <w:vAlign w:val="center"/>
            <w:hideMark/>
          </w:tcPr>
          <w:p w14:paraId="5EC49D64" w14:textId="77777777" w:rsidR="003F0080" w:rsidRPr="00BC15B7" w:rsidRDefault="003F0080" w:rsidP="003F0080">
            <w:pPr>
              <w:ind w:left="-108" w:right="-108"/>
              <w:jc w:val="center"/>
              <w:rPr>
                <w:color w:val="000000"/>
                <w:sz w:val="16"/>
                <w:szCs w:val="16"/>
              </w:rPr>
            </w:pPr>
            <w:r w:rsidRPr="00BC15B7">
              <w:rPr>
                <w:color w:val="000000"/>
                <w:sz w:val="16"/>
                <w:szCs w:val="16"/>
              </w:rPr>
              <w:t>50.00</w:t>
            </w:r>
          </w:p>
        </w:tc>
        <w:tc>
          <w:tcPr>
            <w:tcW w:w="441" w:type="dxa"/>
            <w:tcBorders>
              <w:top w:val="nil"/>
              <w:left w:val="nil"/>
              <w:bottom w:val="single" w:sz="4" w:space="0" w:color="auto"/>
              <w:right w:val="single" w:sz="4" w:space="0" w:color="auto"/>
            </w:tcBorders>
            <w:shd w:val="clear" w:color="auto" w:fill="auto"/>
            <w:noWrap/>
            <w:vAlign w:val="center"/>
            <w:hideMark/>
          </w:tcPr>
          <w:p w14:paraId="37D6E1F1" w14:textId="77777777" w:rsidR="003F0080" w:rsidRPr="00BC15B7" w:rsidRDefault="003F0080" w:rsidP="003F0080">
            <w:pPr>
              <w:ind w:left="-108" w:right="-108"/>
              <w:jc w:val="center"/>
              <w:rPr>
                <w:color w:val="000000"/>
                <w:sz w:val="16"/>
                <w:szCs w:val="16"/>
              </w:rPr>
            </w:pPr>
            <w:r w:rsidRPr="00BC15B7">
              <w:rPr>
                <w:color w:val="000000"/>
                <w:sz w:val="16"/>
                <w:szCs w:val="16"/>
              </w:rPr>
              <w:t>80.00</w:t>
            </w:r>
          </w:p>
        </w:tc>
        <w:tc>
          <w:tcPr>
            <w:tcW w:w="521" w:type="dxa"/>
            <w:tcBorders>
              <w:top w:val="nil"/>
              <w:left w:val="nil"/>
              <w:bottom w:val="single" w:sz="4" w:space="0" w:color="auto"/>
              <w:right w:val="single" w:sz="4" w:space="0" w:color="auto"/>
            </w:tcBorders>
            <w:shd w:val="clear" w:color="auto" w:fill="auto"/>
            <w:noWrap/>
            <w:vAlign w:val="center"/>
            <w:hideMark/>
          </w:tcPr>
          <w:p w14:paraId="49A6A182" w14:textId="77777777" w:rsidR="003F0080" w:rsidRPr="00BC15B7" w:rsidRDefault="003F0080" w:rsidP="003F0080">
            <w:pPr>
              <w:ind w:left="-108" w:right="-108"/>
              <w:jc w:val="center"/>
              <w:rPr>
                <w:color w:val="000000"/>
                <w:sz w:val="16"/>
                <w:szCs w:val="16"/>
              </w:rPr>
            </w:pPr>
            <w:r w:rsidRPr="00BC15B7">
              <w:rPr>
                <w:color w:val="000000"/>
                <w:sz w:val="16"/>
                <w:szCs w:val="16"/>
              </w:rPr>
              <w:t>100.00</w:t>
            </w:r>
          </w:p>
        </w:tc>
        <w:tc>
          <w:tcPr>
            <w:tcW w:w="441" w:type="dxa"/>
            <w:tcBorders>
              <w:top w:val="nil"/>
              <w:left w:val="nil"/>
              <w:bottom w:val="single" w:sz="4" w:space="0" w:color="auto"/>
              <w:right w:val="single" w:sz="4" w:space="0" w:color="auto"/>
            </w:tcBorders>
            <w:shd w:val="clear" w:color="auto" w:fill="auto"/>
            <w:noWrap/>
            <w:vAlign w:val="center"/>
            <w:hideMark/>
          </w:tcPr>
          <w:p w14:paraId="188ED298" w14:textId="77777777" w:rsidR="003F0080" w:rsidRPr="00BC15B7" w:rsidRDefault="003F0080" w:rsidP="003F0080">
            <w:pPr>
              <w:ind w:left="-108" w:right="-108"/>
              <w:jc w:val="center"/>
              <w:rPr>
                <w:color w:val="000000"/>
                <w:sz w:val="16"/>
                <w:szCs w:val="16"/>
              </w:rPr>
            </w:pPr>
            <w:r w:rsidRPr="00BC15B7">
              <w:rPr>
                <w:color w:val="000000"/>
                <w:sz w:val="16"/>
                <w:szCs w:val="16"/>
              </w:rPr>
              <w:t>80.00</w:t>
            </w:r>
          </w:p>
        </w:tc>
        <w:tc>
          <w:tcPr>
            <w:tcW w:w="521" w:type="dxa"/>
            <w:tcBorders>
              <w:top w:val="nil"/>
              <w:left w:val="nil"/>
              <w:bottom w:val="single" w:sz="4" w:space="0" w:color="auto"/>
              <w:right w:val="single" w:sz="4" w:space="0" w:color="auto"/>
            </w:tcBorders>
            <w:shd w:val="clear" w:color="auto" w:fill="auto"/>
            <w:noWrap/>
            <w:vAlign w:val="center"/>
            <w:hideMark/>
          </w:tcPr>
          <w:p w14:paraId="3A31C6F1" w14:textId="77777777" w:rsidR="003F0080" w:rsidRPr="00BC15B7" w:rsidRDefault="003F0080" w:rsidP="003F0080">
            <w:pPr>
              <w:ind w:left="-108" w:right="-108"/>
              <w:jc w:val="center"/>
              <w:rPr>
                <w:color w:val="000000"/>
                <w:sz w:val="16"/>
                <w:szCs w:val="16"/>
              </w:rPr>
            </w:pPr>
            <w:r w:rsidRPr="00BC15B7">
              <w:rPr>
                <w:color w:val="000000"/>
                <w:sz w:val="16"/>
                <w:szCs w:val="16"/>
              </w:rPr>
              <w:t>100.00</w:t>
            </w:r>
          </w:p>
        </w:tc>
        <w:tc>
          <w:tcPr>
            <w:tcW w:w="521" w:type="dxa"/>
            <w:tcBorders>
              <w:top w:val="nil"/>
              <w:left w:val="nil"/>
              <w:bottom w:val="single" w:sz="4" w:space="0" w:color="auto"/>
              <w:right w:val="single" w:sz="4" w:space="0" w:color="auto"/>
            </w:tcBorders>
            <w:shd w:val="clear" w:color="auto" w:fill="auto"/>
            <w:noWrap/>
            <w:vAlign w:val="center"/>
            <w:hideMark/>
          </w:tcPr>
          <w:p w14:paraId="22A9EE75" w14:textId="77777777" w:rsidR="003F0080" w:rsidRPr="00BC15B7" w:rsidRDefault="003F0080" w:rsidP="003F0080">
            <w:pPr>
              <w:ind w:left="-108" w:right="-108"/>
              <w:jc w:val="center"/>
              <w:rPr>
                <w:color w:val="000000"/>
                <w:sz w:val="16"/>
                <w:szCs w:val="16"/>
              </w:rPr>
            </w:pPr>
            <w:r w:rsidRPr="00BC15B7">
              <w:rPr>
                <w:color w:val="000000"/>
                <w:sz w:val="16"/>
                <w:szCs w:val="16"/>
              </w:rPr>
              <w:t>100.00</w:t>
            </w:r>
          </w:p>
        </w:tc>
        <w:tc>
          <w:tcPr>
            <w:tcW w:w="521" w:type="dxa"/>
            <w:tcBorders>
              <w:top w:val="nil"/>
              <w:left w:val="nil"/>
              <w:bottom w:val="single" w:sz="4" w:space="0" w:color="auto"/>
              <w:right w:val="single" w:sz="4" w:space="0" w:color="auto"/>
            </w:tcBorders>
            <w:shd w:val="clear" w:color="auto" w:fill="auto"/>
            <w:noWrap/>
            <w:vAlign w:val="center"/>
            <w:hideMark/>
          </w:tcPr>
          <w:p w14:paraId="6C2DCF59" w14:textId="77777777" w:rsidR="003F0080" w:rsidRPr="00BC15B7" w:rsidRDefault="003F0080" w:rsidP="003F0080">
            <w:pPr>
              <w:ind w:left="-108" w:right="-108"/>
              <w:jc w:val="center"/>
              <w:rPr>
                <w:color w:val="000000"/>
                <w:sz w:val="16"/>
                <w:szCs w:val="16"/>
              </w:rPr>
            </w:pPr>
            <w:r w:rsidRPr="00BC15B7">
              <w:rPr>
                <w:color w:val="000000"/>
                <w:sz w:val="16"/>
                <w:szCs w:val="16"/>
              </w:rPr>
              <w:t>80.00</w:t>
            </w:r>
          </w:p>
        </w:tc>
      </w:tr>
      <w:tr w:rsidR="003F0080" w:rsidRPr="00EA4E01" w14:paraId="0F3E6BE4" w14:textId="77777777" w:rsidTr="00387B99">
        <w:trPr>
          <w:trHeight w:val="177"/>
          <w:jc w:val="center"/>
        </w:trPr>
        <w:tc>
          <w:tcPr>
            <w:tcW w:w="756" w:type="dxa"/>
            <w:tcBorders>
              <w:top w:val="nil"/>
              <w:left w:val="single" w:sz="4" w:space="0" w:color="auto"/>
              <w:bottom w:val="single" w:sz="4" w:space="0" w:color="auto"/>
              <w:right w:val="single" w:sz="4" w:space="0" w:color="auto"/>
            </w:tcBorders>
            <w:shd w:val="clear" w:color="auto" w:fill="auto"/>
            <w:hideMark/>
          </w:tcPr>
          <w:p w14:paraId="0F32BF17" w14:textId="5D92AE7F" w:rsidR="003F0080" w:rsidRPr="00EA4E01" w:rsidRDefault="00387B99" w:rsidP="003F0080">
            <w:pPr>
              <w:ind w:left="-108" w:right="-108"/>
              <w:rPr>
                <w:color w:val="000000"/>
                <w:sz w:val="16"/>
                <w:szCs w:val="16"/>
              </w:rPr>
            </w:pPr>
            <w:r>
              <w:rPr>
                <w:color w:val="000000"/>
                <w:sz w:val="16"/>
                <w:szCs w:val="16"/>
              </w:rPr>
              <w:t>A20</w:t>
            </w:r>
          </w:p>
        </w:tc>
        <w:tc>
          <w:tcPr>
            <w:tcW w:w="521" w:type="dxa"/>
            <w:tcBorders>
              <w:top w:val="nil"/>
              <w:left w:val="nil"/>
              <w:bottom w:val="single" w:sz="4" w:space="0" w:color="auto"/>
              <w:right w:val="single" w:sz="4" w:space="0" w:color="auto"/>
            </w:tcBorders>
            <w:shd w:val="clear" w:color="auto" w:fill="auto"/>
            <w:noWrap/>
            <w:vAlign w:val="center"/>
            <w:hideMark/>
          </w:tcPr>
          <w:p w14:paraId="28D99CFD" w14:textId="77777777" w:rsidR="003F0080" w:rsidRPr="00BC15B7" w:rsidRDefault="003F0080" w:rsidP="003F0080">
            <w:pPr>
              <w:ind w:left="-108" w:right="-108"/>
              <w:jc w:val="center"/>
              <w:rPr>
                <w:color w:val="000000"/>
                <w:sz w:val="16"/>
                <w:szCs w:val="16"/>
              </w:rPr>
            </w:pPr>
            <w:r w:rsidRPr="00BC15B7">
              <w:rPr>
                <w:color w:val="000000"/>
                <w:sz w:val="16"/>
                <w:szCs w:val="16"/>
              </w:rPr>
              <w:t>50.00</w:t>
            </w:r>
          </w:p>
        </w:tc>
        <w:tc>
          <w:tcPr>
            <w:tcW w:w="521" w:type="dxa"/>
            <w:tcBorders>
              <w:top w:val="nil"/>
              <w:left w:val="nil"/>
              <w:bottom w:val="single" w:sz="4" w:space="0" w:color="auto"/>
              <w:right w:val="single" w:sz="4" w:space="0" w:color="auto"/>
            </w:tcBorders>
            <w:shd w:val="clear" w:color="auto" w:fill="auto"/>
            <w:noWrap/>
            <w:vAlign w:val="center"/>
            <w:hideMark/>
          </w:tcPr>
          <w:p w14:paraId="3F686243" w14:textId="77777777" w:rsidR="003F0080" w:rsidRPr="00BC15B7" w:rsidRDefault="003F0080" w:rsidP="003F0080">
            <w:pPr>
              <w:ind w:left="-108" w:right="-108"/>
              <w:jc w:val="center"/>
              <w:rPr>
                <w:color w:val="000000"/>
                <w:sz w:val="16"/>
                <w:szCs w:val="16"/>
              </w:rPr>
            </w:pPr>
            <w:r w:rsidRPr="00BC15B7">
              <w:rPr>
                <w:color w:val="000000"/>
                <w:sz w:val="16"/>
                <w:szCs w:val="16"/>
              </w:rPr>
              <w:t>50.00</w:t>
            </w:r>
          </w:p>
        </w:tc>
        <w:tc>
          <w:tcPr>
            <w:tcW w:w="441" w:type="dxa"/>
            <w:tcBorders>
              <w:top w:val="nil"/>
              <w:left w:val="nil"/>
              <w:bottom w:val="single" w:sz="4" w:space="0" w:color="auto"/>
              <w:right w:val="single" w:sz="4" w:space="0" w:color="auto"/>
            </w:tcBorders>
            <w:shd w:val="clear" w:color="auto" w:fill="auto"/>
            <w:noWrap/>
            <w:vAlign w:val="center"/>
            <w:hideMark/>
          </w:tcPr>
          <w:p w14:paraId="228E81B4" w14:textId="77777777" w:rsidR="003F0080" w:rsidRPr="00BC15B7" w:rsidRDefault="003F0080" w:rsidP="003F0080">
            <w:pPr>
              <w:ind w:left="-108" w:right="-108"/>
              <w:jc w:val="center"/>
              <w:rPr>
                <w:color w:val="000000"/>
                <w:sz w:val="16"/>
                <w:szCs w:val="16"/>
              </w:rPr>
            </w:pPr>
            <w:r w:rsidRPr="00BC15B7">
              <w:rPr>
                <w:color w:val="000000"/>
                <w:sz w:val="16"/>
                <w:szCs w:val="16"/>
              </w:rPr>
              <w:t>50.00</w:t>
            </w:r>
          </w:p>
        </w:tc>
        <w:tc>
          <w:tcPr>
            <w:tcW w:w="521" w:type="dxa"/>
            <w:tcBorders>
              <w:top w:val="nil"/>
              <w:left w:val="nil"/>
              <w:bottom w:val="single" w:sz="4" w:space="0" w:color="auto"/>
              <w:right w:val="single" w:sz="4" w:space="0" w:color="auto"/>
            </w:tcBorders>
            <w:shd w:val="clear" w:color="auto" w:fill="auto"/>
            <w:noWrap/>
            <w:vAlign w:val="center"/>
            <w:hideMark/>
          </w:tcPr>
          <w:p w14:paraId="5012964E" w14:textId="77777777" w:rsidR="003F0080" w:rsidRPr="00BC15B7" w:rsidRDefault="003F0080" w:rsidP="003F0080">
            <w:pPr>
              <w:ind w:left="-108" w:right="-108"/>
              <w:jc w:val="center"/>
              <w:rPr>
                <w:color w:val="000000"/>
                <w:sz w:val="16"/>
                <w:szCs w:val="16"/>
              </w:rPr>
            </w:pPr>
            <w:r w:rsidRPr="00BC15B7">
              <w:rPr>
                <w:color w:val="000000"/>
                <w:sz w:val="16"/>
                <w:szCs w:val="16"/>
              </w:rPr>
              <w:t>100.00</w:t>
            </w:r>
          </w:p>
        </w:tc>
        <w:tc>
          <w:tcPr>
            <w:tcW w:w="441" w:type="dxa"/>
            <w:tcBorders>
              <w:top w:val="nil"/>
              <w:left w:val="nil"/>
              <w:bottom w:val="single" w:sz="4" w:space="0" w:color="auto"/>
              <w:right w:val="single" w:sz="4" w:space="0" w:color="auto"/>
            </w:tcBorders>
            <w:shd w:val="clear" w:color="auto" w:fill="auto"/>
            <w:noWrap/>
            <w:vAlign w:val="center"/>
            <w:hideMark/>
          </w:tcPr>
          <w:p w14:paraId="741D05D9" w14:textId="77777777" w:rsidR="003F0080" w:rsidRPr="00BC15B7" w:rsidRDefault="003F0080" w:rsidP="003F0080">
            <w:pPr>
              <w:ind w:left="-108" w:right="-108"/>
              <w:jc w:val="center"/>
              <w:rPr>
                <w:color w:val="000000"/>
                <w:sz w:val="16"/>
                <w:szCs w:val="16"/>
              </w:rPr>
            </w:pPr>
            <w:r w:rsidRPr="00BC15B7">
              <w:rPr>
                <w:color w:val="000000"/>
                <w:sz w:val="16"/>
                <w:szCs w:val="16"/>
              </w:rPr>
              <w:t>80.00</w:t>
            </w:r>
          </w:p>
        </w:tc>
        <w:tc>
          <w:tcPr>
            <w:tcW w:w="521" w:type="dxa"/>
            <w:tcBorders>
              <w:top w:val="nil"/>
              <w:left w:val="nil"/>
              <w:bottom w:val="single" w:sz="4" w:space="0" w:color="auto"/>
              <w:right w:val="single" w:sz="4" w:space="0" w:color="auto"/>
            </w:tcBorders>
            <w:shd w:val="clear" w:color="auto" w:fill="auto"/>
            <w:noWrap/>
            <w:vAlign w:val="center"/>
            <w:hideMark/>
          </w:tcPr>
          <w:p w14:paraId="18765C08" w14:textId="77777777" w:rsidR="003F0080" w:rsidRPr="00BC15B7" w:rsidRDefault="003F0080" w:rsidP="003F0080">
            <w:pPr>
              <w:ind w:left="-108" w:right="-108"/>
              <w:jc w:val="center"/>
              <w:rPr>
                <w:color w:val="000000"/>
                <w:sz w:val="16"/>
                <w:szCs w:val="16"/>
              </w:rPr>
            </w:pPr>
            <w:r w:rsidRPr="00BC15B7">
              <w:rPr>
                <w:color w:val="000000"/>
                <w:sz w:val="16"/>
                <w:szCs w:val="16"/>
              </w:rPr>
              <w:t>80.00</w:t>
            </w:r>
          </w:p>
        </w:tc>
        <w:tc>
          <w:tcPr>
            <w:tcW w:w="521" w:type="dxa"/>
            <w:tcBorders>
              <w:top w:val="nil"/>
              <w:left w:val="nil"/>
              <w:bottom w:val="single" w:sz="4" w:space="0" w:color="auto"/>
              <w:right w:val="single" w:sz="4" w:space="0" w:color="auto"/>
            </w:tcBorders>
            <w:shd w:val="clear" w:color="auto" w:fill="auto"/>
            <w:noWrap/>
            <w:vAlign w:val="center"/>
            <w:hideMark/>
          </w:tcPr>
          <w:p w14:paraId="0FB55EAC" w14:textId="77777777" w:rsidR="003F0080" w:rsidRPr="00BC15B7" w:rsidRDefault="003F0080" w:rsidP="003F0080">
            <w:pPr>
              <w:ind w:left="-108" w:right="-108"/>
              <w:jc w:val="center"/>
              <w:rPr>
                <w:color w:val="000000"/>
                <w:sz w:val="16"/>
                <w:szCs w:val="16"/>
              </w:rPr>
            </w:pPr>
            <w:r w:rsidRPr="00BC15B7">
              <w:rPr>
                <w:color w:val="000000"/>
                <w:sz w:val="16"/>
                <w:szCs w:val="16"/>
              </w:rPr>
              <w:t>100.00</w:t>
            </w:r>
          </w:p>
        </w:tc>
        <w:tc>
          <w:tcPr>
            <w:tcW w:w="521" w:type="dxa"/>
            <w:tcBorders>
              <w:top w:val="nil"/>
              <w:left w:val="nil"/>
              <w:bottom w:val="single" w:sz="4" w:space="0" w:color="auto"/>
              <w:right w:val="single" w:sz="4" w:space="0" w:color="auto"/>
            </w:tcBorders>
            <w:shd w:val="clear" w:color="auto" w:fill="auto"/>
            <w:noWrap/>
            <w:vAlign w:val="center"/>
            <w:hideMark/>
          </w:tcPr>
          <w:p w14:paraId="3BFDB611" w14:textId="77777777" w:rsidR="003F0080" w:rsidRPr="00BC15B7" w:rsidRDefault="003F0080" w:rsidP="003F0080">
            <w:pPr>
              <w:ind w:left="-108" w:right="-108"/>
              <w:jc w:val="center"/>
              <w:rPr>
                <w:color w:val="000000"/>
                <w:sz w:val="16"/>
                <w:szCs w:val="16"/>
              </w:rPr>
            </w:pPr>
            <w:r w:rsidRPr="00BC15B7">
              <w:rPr>
                <w:color w:val="000000"/>
                <w:sz w:val="16"/>
                <w:szCs w:val="16"/>
              </w:rPr>
              <w:t>80.00</w:t>
            </w:r>
          </w:p>
        </w:tc>
      </w:tr>
    </w:tbl>
    <w:p w14:paraId="3BB30411" w14:textId="77777777" w:rsidR="001D0856" w:rsidRDefault="001D0856" w:rsidP="001D0856">
      <w:pPr>
        <w:pStyle w:val="Body"/>
      </w:pPr>
      <w:bookmarkStart w:id="0" w:name="_Toc78227014"/>
    </w:p>
    <w:p w14:paraId="68BDC8C4" w14:textId="5170C2B5" w:rsidR="003F0080" w:rsidRPr="006766A4" w:rsidRDefault="003F0080" w:rsidP="001D0856">
      <w:pPr>
        <w:pStyle w:val="Body"/>
        <w:rPr>
          <w:rStyle w:val="mediumtext"/>
          <w:i/>
          <w:spacing w:val="-6"/>
        </w:rPr>
      </w:pPr>
      <w:proofErr w:type="gramStart"/>
      <w:r w:rsidRPr="006766A4">
        <w:rPr>
          <w:i/>
          <w:spacing w:val="-6"/>
        </w:rPr>
        <w:t xml:space="preserve">Tabel </w:t>
      </w:r>
      <w:r w:rsidR="00083C14" w:rsidRPr="006766A4">
        <w:rPr>
          <w:i/>
          <w:spacing w:val="-6"/>
        </w:rPr>
        <w:t>8</w:t>
      </w:r>
      <w:r w:rsidRPr="006766A4">
        <w:rPr>
          <w:i/>
          <w:spacing w:val="-6"/>
        </w:rPr>
        <w:t>.</w:t>
      </w:r>
      <w:proofErr w:type="gramEnd"/>
      <w:r w:rsidRPr="006766A4">
        <w:rPr>
          <w:i/>
          <w:spacing w:val="-6"/>
        </w:rPr>
        <w:t xml:space="preserve"> Data Bobot Harapan dan Jenis Kriteria</w:t>
      </w:r>
      <w:bookmarkEnd w:id="0"/>
    </w:p>
    <w:tbl>
      <w:tblPr>
        <w:tblW w:w="4335" w:type="dxa"/>
        <w:jc w:val="center"/>
        <w:tblLook w:val="04A0" w:firstRow="1" w:lastRow="0" w:firstColumn="1" w:lastColumn="0" w:noHBand="0" w:noVBand="1"/>
      </w:tblPr>
      <w:tblGrid>
        <w:gridCol w:w="441"/>
        <w:gridCol w:w="1913"/>
        <w:gridCol w:w="478"/>
        <w:gridCol w:w="938"/>
        <w:gridCol w:w="565"/>
      </w:tblGrid>
      <w:tr w:rsidR="00387B99" w:rsidRPr="00535C4F" w14:paraId="6A2B7AE6" w14:textId="77777777" w:rsidTr="001D0856">
        <w:trPr>
          <w:trHeight w:val="117"/>
          <w:jc w:val="center"/>
        </w:trPr>
        <w:tc>
          <w:tcPr>
            <w:tcW w:w="441" w:type="dxa"/>
            <w:tcBorders>
              <w:top w:val="single" w:sz="4" w:space="0" w:color="auto"/>
              <w:left w:val="single" w:sz="4" w:space="0" w:color="auto"/>
              <w:bottom w:val="single" w:sz="4" w:space="0" w:color="auto"/>
              <w:right w:val="single" w:sz="4" w:space="0" w:color="auto"/>
            </w:tcBorders>
          </w:tcPr>
          <w:p w14:paraId="5EF9290B" w14:textId="0B286ED9" w:rsidR="00387B99" w:rsidRPr="00535C4F" w:rsidRDefault="00387B99" w:rsidP="00387B99">
            <w:pPr>
              <w:ind w:left="-55" w:right="-147"/>
              <w:jc w:val="center"/>
              <w:rPr>
                <w:b/>
                <w:bCs/>
                <w:color w:val="000000"/>
                <w:sz w:val="16"/>
                <w:szCs w:val="16"/>
              </w:rPr>
            </w:pPr>
            <w:r>
              <w:rPr>
                <w:b/>
                <w:bCs/>
                <w:color w:val="000000"/>
                <w:sz w:val="16"/>
                <w:szCs w:val="16"/>
              </w:rPr>
              <w:t>Kode</w:t>
            </w:r>
          </w:p>
        </w:tc>
        <w:tc>
          <w:tcPr>
            <w:tcW w:w="1913" w:type="dxa"/>
            <w:tcBorders>
              <w:top w:val="single" w:sz="4" w:space="0" w:color="auto"/>
              <w:left w:val="single" w:sz="4" w:space="0" w:color="auto"/>
              <w:bottom w:val="single" w:sz="4" w:space="0" w:color="auto"/>
              <w:right w:val="single" w:sz="4" w:space="0" w:color="auto"/>
            </w:tcBorders>
            <w:shd w:val="clear" w:color="auto" w:fill="auto"/>
            <w:noWrap/>
            <w:hideMark/>
          </w:tcPr>
          <w:p w14:paraId="53CBF738" w14:textId="1488CBA5" w:rsidR="00387B99" w:rsidRPr="00535C4F" w:rsidRDefault="00387B99" w:rsidP="00387B99">
            <w:pPr>
              <w:ind w:left="-55" w:right="-147"/>
              <w:jc w:val="center"/>
              <w:rPr>
                <w:b/>
                <w:bCs/>
                <w:color w:val="000000"/>
                <w:sz w:val="16"/>
                <w:szCs w:val="16"/>
              </w:rPr>
            </w:pPr>
            <w:r w:rsidRPr="00535C4F">
              <w:rPr>
                <w:b/>
                <w:bCs/>
                <w:color w:val="000000"/>
                <w:sz w:val="16"/>
                <w:szCs w:val="16"/>
              </w:rPr>
              <w:t>Kriteria</w:t>
            </w:r>
          </w:p>
        </w:tc>
        <w:tc>
          <w:tcPr>
            <w:tcW w:w="478" w:type="dxa"/>
            <w:tcBorders>
              <w:top w:val="single" w:sz="4" w:space="0" w:color="auto"/>
              <w:left w:val="nil"/>
              <w:bottom w:val="single" w:sz="4" w:space="0" w:color="auto"/>
              <w:right w:val="single" w:sz="4" w:space="0" w:color="auto"/>
            </w:tcBorders>
            <w:shd w:val="clear" w:color="auto" w:fill="auto"/>
            <w:noWrap/>
            <w:hideMark/>
          </w:tcPr>
          <w:p w14:paraId="52D80E63" w14:textId="77777777" w:rsidR="00387B99" w:rsidRPr="00535C4F" w:rsidRDefault="00387B99" w:rsidP="00387B99">
            <w:pPr>
              <w:ind w:left="-55" w:right="-147"/>
              <w:jc w:val="center"/>
              <w:rPr>
                <w:b/>
                <w:bCs/>
                <w:color w:val="000000"/>
                <w:sz w:val="16"/>
                <w:szCs w:val="16"/>
              </w:rPr>
            </w:pPr>
            <w:r w:rsidRPr="00535C4F">
              <w:rPr>
                <w:b/>
                <w:bCs/>
                <w:color w:val="000000"/>
                <w:sz w:val="16"/>
                <w:szCs w:val="16"/>
              </w:rPr>
              <w:t>Bobot</w:t>
            </w:r>
          </w:p>
        </w:tc>
        <w:tc>
          <w:tcPr>
            <w:tcW w:w="938" w:type="dxa"/>
            <w:tcBorders>
              <w:top w:val="single" w:sz="4" w:space="0" w:color="auto"/>
              <w:left w:val="nil"/>
              <w:bottom w:val="single" w:sz="4" w:space="0" w:color="auto"/>
              <w:right w:val="single" w:sz="4" w:space="0" w:color="auto"/>
            </w:tcBorders>
          </w:tcPr>
          <w:p w14:paraId="45ACCD26" w14:textId="77777777" w:rsidR="00387B99" w:rsidRPr="00535C4F" w:rsidRDefault="00387B99" w:rsidP="00387B99">
            <w:pPr>
              <w:ind w:left="-55" w:right="-147"/>
              <w:jc w:val="center"/>
              <w:rPr>
                <w:b/>
                <w:bCs/>
                <w:color w:val="000000"/>
                <w:sz w:val="16"/>
                <w:szCs w:val="16"/>
              </w:rPr>
            </w:pPr>
            <w:r w:rsidRPr="00535C4F">
              <w:rPr>
                <w:b/>
                <w:bCs/>
                <w:color w:val="000000"/>
                <w:sz w:val="16"/>
                <w:szCs w:val="16"/>
              </w:rPr>
              <w:t>Normalisasi Bobot</w:t>
            </w:r>
          </w:p>
        </w:tc>
        <w:tc>
          <w:tcPr>
            <w:tcW w:w="565" w:type="dxa"/>
            <w:tcBorders>
              <w:top w:val="single" w:sz="4" w:space="0" w:color="auto"/>
              <w:left w:val="single" w:sz="4" w:space="0" w:color="auto"/>
              <w:bottom w:val="single" w:sz="4" w:space="0" w:color="auto"/>
              <w:right w:val="single" w:sz="4" w:space="0" w:color="auto"/>
            </w:tcBorders>
            <w:shd w:val="clear" w:color="auto" w:fill="auto"/>
            <w:noWrap/>
            <w:hideMark/>
          </w:tcPr>
          <w:p w14:paraId="1146F4D6" w14:textId="77777777" w:rsidR="00387B99" w:rsidRPr="00535C4F" w:rsidRDefault="00387B99" w:rsidP="00387B99">
            <w:pPr>
              <w:ind w:left="-55" w:right="-147"/>
              <w:jc w:val="center"/>
              <w:rPr>
                <w:b/>
                <w:bCs/>
                <w:color w:val="000000"/>
                <w:sz w:val="16"/>
                <w:szCs w:val="16"/>
              </w:rPr>
            </w:pPr>
            <w:r w:rsidRPr="00535C4F">
              <w:rPr>
                <w:b/>
                <w:bCs/>
                <w:color w:val="000000"/>
                <w:sz w:val="16"/>
                <w:szCs w:val="16"/>
              </w:rPr>
              <w:t>Jenis</w:t>
            </w:r>
          </w:p>
        </w:tc>
      </w:tr>
      <w:tr w:rsidR="00387B99" w:rsidRPr="00535C4F" w14:paraId="03273A29" w14:textId="77777777" w:rsidTr="001D0856">
        <w:trPr>
          <w:trHeight w:val="62"/>
          <w:jc w:val="center"/>
        </w:trPr>
        <w:tc>
          <w:tcPr>
            <w:tcW w:w="441" w:type="dxa"/>
            <w:tcBorders>
              <w:top w:val="nil"/>
              <w:left w:val="single" w:sz="4" w:space="0" w:color="auto"/>
              <w:bottom w:val="single" w:sz="4" w:space="0" w:color="auto"/>
              <w:right w:val="single" w:sz="4" w:space="0" w:color="auto"/>
            </w:tcBorders>
          </w:tcPr>
          <w:p w14:paraId="35B7CECF" w14:textId="29313251" w:rsidR="00387B99" w:rsidRPr="00535C4F" w:rsidRDefault="00387B99" w:rsidP="00387B99">
            <w:pPr>
              <w:ind w:left="-55" w:right="-147"/>
              <w:rPr>
                <w:color w:val="000000"/>
                <w:sz w:val="16"/>
                <w:szCs w:val="16"/>
              </w:rPr>
            </w:pPr>
            <w:r>
              <w:rPr>
                <w:color w:val="000000"/>
                <w:sz w:val="16"/>
                <w:szCs w:val="16"/>
              </w:rPr>
              <w:t>K1</w:t>
            </w:r>
          </w:p>
        </w:tc>
        <w:tc>
          <w:tcPr>
            <w:tcW w:w="1913" w:type="dxa"/>
            <w:tcBorders>
              <w:top w:val="nil"/>
              <w:left w:val="single" w:sz="4" w:space="0" w:color="auto"/>
              <w:bottom w:val="single" w:sz="4" w:space="0" w:color="auto"/>
              <w:right w:val="single" w:sz="4" w:space="0" w:color="auto"/>
            </w:tcBorders>
            <w:shd w:val="clear" w:color="auto" w:fill="auto"/>
            <w:noWrap/>
            <w:hideMark/>
          </w:tcPr>
          <w:p w14:paraId="2116BC7F" w14:textId="17A87C5E" w:rsidR="00387B99" w:rsidRPr="00535C4F" w:rsidRDefault="00387B99" w:rsidP="00387B99">
            <w:pPr>
              <w:ind w:left="-55" w:right="-147"/>
              <w:rPr>
                <w:color w:val="000000"/>
                <w:sz w:val="16"/>
                <w:szCs w:val="16"/>
              </w:rPr>
            </w:pPr>
            <w:r w:rsidRPr="00535C4F">
              <w:rPr>
                <w:color w:val="000000"/>
                <w:sz w:val="16"/>
                <w:szCs w:val="16"/>
              </w:rPr>
              <w:t>Kinerja Produk 1 Tahun</w:t>
            </w:r>
          </w:p>
        </w:tc>
        <w:tc>
          <w:tcPr>
            <w:tcW w:w="478" w:type="dxa"/>
            <w:tcBorders>
              <w:top w:val="nil"/>
              <w:left w:val="nil"/>
              <w:bottom w:val="single" w:sz="4" w:space="0" w:color="auto"/>
              <w:right w:val="single" w:sz="4" w:space="0" w:color="auto"/>
            </w:tcBorders>
            <w:shd w:val="clear" w:color="auto" w:fill="auto"/>
            <w:noWrap/>
            <w:hideMark/>
          </w:tcPr>
          <w:p w14:paraId="004A200B" w14:textId="77777777" w:rsidR="00387B99" w:rsidRPr="00535C4F" w:rsidRDefault="00387B99" w:rsidP="00387B99">
            <w:pPr>
              <w:ind w:left="-55" w:right="-147"/>
              <w:jc w:val="center"/>
              <w:rPr>
                <w:color w:val="000000"/>
                <w:sz w:val="16"/>
                <w:szCs w:val="16"/>
              </w:rPr>
            </w:pPr>
            <w:r w:rsidRPr="00535C4F">
              <w:rPr>
                <w:color w:val="000000"/>
                <w:sz w:val="16"/>
                <w:szCs w:val="16"/>
              </w:rPr>
              <w:t>15</w:t>
            </w:r>
          </w:p>
        </w:tc>
        <w:tc>
          <w:tcPr>
            <w:tcW w:w="938" w:type="dxa"/>
            <w:tcBorders>
              <w:top w:val="single" w:sz="4" w:space="0" w:color="auto"/>
              <w:left w:val="nil"/>
              <w:bottom w:val="single" w:sz="4" w:space="0" w:color="auto"/>
              <w:right w:val="single" w:sz="4" w:space="0" w:color="auto"/>
            </w:tcBorders>
          </w:tcPr>
          <w:p w14:paraId="36BBF98C" w14:textId="77777777" w:rsidR="00387B99" w:rsidRPr="00535C4F" w:rsidRDefault="00387B99" w:rsidP="00387B99">
            <w:pPr>
              <w:ind w:left="-55" w:right="-147"/>
              <w:jc w:val="center"/>
              <w:rPr>
                <w:color w:val="000000"/>
                <w:sz w:val="16"/>
                <w:szCs w:val="16"/>
              </w:rPr>
            </w:pPr>
            <w:r w:rsidRPr="00535C4F">
              <w:rPr>
                <w:color w:val="000000"/>
                <w:sz w:val="16"/>
                <w:szCs w:val="16"/>
              </w:rPr>
              <w:t>0.15</w:t>
            </w:r>
          </w:p>
        </w:tc>
        <w:tc>
          <w:tcPr>
            <w:tcW w:w="565" w:type="dxa"/>
            <w:tcBorders>
              <w:top w:val="nil"/>
              <w:left w:val="single" w:sz="4" w:space="0" w:color="auto"/>
              <w:bottom w:val="single" w:sz="4" w:space="0" w:color="auto"/>
              <w:right w:val="single" w:sz="4" w:space="0" w:color="auto"/>
            </w:tcBorders>
            <w:shd w:val="clear" w:color="auto" w:fill="auto"/>
            <w:noWrap/>
            <w:hideMark/>
          </w:tcPr>
          <w:p w14:paraId="64614880" w14:textId="77777777" w:rsidR="00387B99" w:rsidRPr="00535C4F" w:rsidRDefault="00387B99" w:rsidP="00387B99">
            <w:pPr>
              <w:ind w:left="-55" w:right="-147"/>
              <w:jc w:val="center"/>
              <w:rPr>
                <w:color w:val="000000"/>
                <w:sz w:val="16"/>
                <w:szCs w:val="16"/>
              </w:rPr>
            </w:pPr>
            <w:r w:rsidRPr="00535C4F">
              <w:rPr>
                <w:color w:val="000000"/>
                <w:sz w:val="16"/>
                <w:szCs w:val="16"/>
              </w:rPr>
              <w:t>Benefit</w:t>
            </w:r>
          </w:p>
        </w:tc>
      </w:tr>
      <w:tr w:rsidR="00387B99" w:rsidRPr="00535C4F" w14:paraId="4D0AD2B9" w14:textId="77777777" w:rsidTr="001D0856">
        <w:trPr>
          <w:trHeight w:val="151"/>
          <w:jc w:val="center"/>
        </w:trPr>
        <w:tc>
          <w:tcPr>
            <w:tcW w:w="441" w:type="dxa"/>
            <w:tcBorders>
              <w:top w:val="nil"/>
              <w:left w:val="single" w:sz="4" w:space="0" w:color="auto"/>
              <w:bottom w:val="single" w:sz="4" w:space="0" w:color="auto"/>
              <w:right w:val="single" w:sz="4" w:space="0" w:color="auto"/>
            </w:tcBorders>
          </w:tcPr>
          <w:p w14:paraId="0B3AC374" w14:textId="5F642773" w:rsidR="00387B99" w:rsidRPr="00535C4F" w:rsidRDefault="00387B99" w:rsidP="00387B99">
            <w:pPr>
              <w:ind w:left="-55" w:right="-147"/>
              <w:rPr>
                <w:color w:val="000000"/>
                <w:sz w:val="16"/>
                <w:szCs w:val="16"/>
              </w:rPr>
            </w:pPr>
            <w:r>
              <w:rPr>
                <w:color w:val="000000"/>
                <w:sz w:val="16"/>
                <w:szCs w:val="16"/>
              </w:rPr>
              <w:t>K2</w:t>
            </w:r>
          </w:p>
        </w:tc>
        <w:tc>
          <w:tcPr>
            <w:tcW w:w="1913" w:type="dxa"/>
            <w:tcBorders>
              <w:top w:val="nil"/>
              <w:left w:val="single" w:sz="4" w:space="0" w:color="auto"/>
              <w:bottom w:val="single" w:sz="4" w:space="0" w:color="auto"/>
              <w:right w:val="single" w:sz="4" w:space="0" w:color="auto"/>
            </w:tcBorders>
            <w:shd w:val="clear" w:color="auto" w:fill="auto"/>
            <w:noWrap/>
            <w:hideMark/>
          </w:tcPr>
          <w:p w14:paraId="12EEDA57" w14:textId="67859890" w:rsidR="00387B99" w:rsidRPr="00535C4F" w:rsidRDefault="00387B99" w:rsidP="00387B99">
            <w:pPr>
              <w:ind w:left="-55" w:right="-147"/>
              <w:rPr>
                <w:color w:val="000000"/>
                <w:sz w:val="16"/>
                <w:szCs w:val="16"/>
              </w:rPr>
            </w:pPr>
            <w:r w:rsidRPr="00535C4F">
              <w:rPr>
                <w:color w:val="000000"/>
                <w:sz w:val="16"/>
                <w:szCs w:val="16"/>
              </w:rPr>
              <w:t>Kinerja Produk 3 Tahun</w:t>
            </w:r>
          </w:p>
        </w:tc>
        <w:tc>
          <w:tcPr>
            <w:tcW w:w="478" w:type="dxa"/>
            <w:tcBorders>
              <w:top w:val="nil"/>
              <w:left w:val="nil"/>
              <w:bottom w:val="single" w:sz="4" w:space="0" w:color="auto"/>
              <w:right w:val="single" w:sz="4" w:space="0" w:color="auto"/>
            </w:tcBorders>
            <w:shd w:val="clear" w:color="auto" w:fill="auto"/>
            <w:noWrap/>
            <w:hideMark/>
          </w:tcPr>
          <w:p w14:paraId="703AEBDC" w14:textId="77777777" w:rsidR="00387B99" w:rsidRPr="00535C4F" w:rsidRDefault="00387B99" w:rsidP="00387B99">
            <w:pPr>
              <w:ind w:left="-55" w:right="-147"/>
              <w:jc w:val="center"/>
              <w:rPr>
                <w:color w:val="000000"/>
                <w:sz w:val="16"/>
                <w:szCs w:val="16"/>
              </w:rPr>
            </w:pPr>
            <w:r w:rsidRPr="00535C4F">
              <w:rPr>
                <w:color w:val="000000"/>
                <w:sz w:val="16"/>
                <w:szCs w:val="16"/>
              </w:rPr>
              <w:t>15</w:t>
            </w:r>
          </w:p>
        </w:tc>
        <w:tc>
          <w:tcPr>
            <w:tcW w:w="938" w:type="dxa"/>
            <w:tcBorders>
              <w:top w:val="single" w:sz="4" w:space="0" w:color="auto"/>
              <w:left w:val="nil"/>
              <w:bottom w:val="single" w:sz="4" w:space="0" w:color="auto"/>
              <w:right w:val="single" w:sz="4" w:space="0" w:color="auto"/>
            </w:tcBorders>
          </w:tcPr>
          <w:p w14:paraId="1F7746DE" w14:textId="77777777" w:rsidR="00387B99" w:rsidRPr="00535C4F" w:rsidRDefault="00387B99" w:rsidP="00387B99">
            <w:pPr>
              <w:ind w:left="-55" w:right="-147"/>
              <w:jc w:val="center"/>
              <w:rPr>
                <w:color w:val="000000"/>
                <w:sz w:val="16"/>
                <w:szCs w:val="16"/>
              </w:rPr>
            </w:pPr>
            <w:r w:rsidRPr="00535C4F">
              <w:rPr>
                <w:color w:val="000000"/>
                <w:sz w:val="16"/>
                <w:szCs w:val="16"/>
              </w:rPr>
              <w:t>0.15</w:t>
            </w:r>
          </w:p>
        </w:tc>
        <w:tc>
          <w:tcPr>
            <w:tcW w:w="565" w:type="dxa"/>
            <w:tcBorders>
              <w:top w:val="nil"/>
              <w:left w:val="single" w:sz="4" w:space="0" w:color="auto"/>
              <w:bottom w:val="single" w:sz="4" w:space="0" w:color="auto"/>
              <w:right w:val="single" w:sz="4" w:space="0" w:color="auto"/>
            </w:tcBorders>
            <w:shd w:val="clear" w:color="auto" w:fill="auto"/>
            <w:noWrap/>
            <w:hideMark/>
          </w:tcPr>
          <w:p w14:paraId="3DE6745C" w14:textId="77777777" w:rsidR="00387B99" w:rsidRPr="00535C4F" w:rsidRDefault="00387B99" w:rsidP="00387B99">
            <w:pPr>
              <w:ind w:left="-55" w:right="-147"/>
              <w:jc w:val="center"/>
              <w:rPr>
                <w:color w:val="000000"/>
                <w:sz w:val="16"/>
                <w:szCs w:val="16"/>
              </w:rPr>
            </w:pPr>
            <w:r w:rsidRPr="00535C4F">
              <w:rPr>
                <w:color w:val="000000"/>
                <w:sz w:val="16"/>
                <w:szCs w:val="16"/>
              </w:rPr>
              <w:t>Benefit</w:t>
            </w:r>
          </w:p>
        </w:tc>
      </w:tr>
      <w:tr w:rsidR="00387B99" w:rsidRPr="00535C4F" w14:paraId="52539EB7" w14:textId="77777777" w:rsidTr="001D0856">
        <w:trPr>
          <w:trHeight w:val="97"/>
          <w:jc w:val="center"/>
        </w:trPr>
        <w:tc>
          <w:tcPr>
            <w:tcW w:w="441" w:type="dxa"/>
            <w:tcBorders>
              <w:top w:val="nil"/>
              <w:left w:val="single" w:sz="4" w:space="0" w:color="auto"/>
              <w:bottom w:val="single" w:sz="4" w:space="0" w:color="auto"/>
              <w:right w:val="single" w:sz="4" w:space="0" w:color="auto"/>
            </w:tcBorders>
          </w:tcPr>
          <w:p w14:paraId="1B3087BF" w14:textId="204A5D0E" w:rsidR="00387B99" w:rsidRPr="00535C4F" w:rsidRDefault="00387B99" w:rsidP="00387B99">
            <w:pPr>
              <w:ind w:left="-55" w:right="-147"/>
              <w:rPr>
                <w:color w:val="000000"/>
                <w:sz w:val="16"/>
                <w:szCs w:val="16"/>
              </w:rPr>
            </w:pPr>
            <w:r>
              <w:rPr>
                <w:color w:val="000000"/>
                <w:sz w:val="16"/>
                <w:szCs w:val="16"/>
              </w:rPr>
              <w:t>K3</w:t>
            </w:r>
          </w:p>
        </w:tc>
        <w:tc>
          <w:tcPr>
            <w:tcW w:w="1913" w:type="dxa"/>
            <w:tcBorders>
              <w:top w:val="nil"/>
              <w:left w:val="single" w:sz="4" w:space="0" w:color="auto"/>
              <w:bottom w:val="single" w:sz="4" w:space="0" w:color="auto"/>
              <w:right w:val="single" w:sz="4" w:space="0" w:color="auto"/>
            </w:tcBorders>
            <w:shd w:val="clear" w:color="auto" w:fill="auto"/>
            <w:noWrap/>
            <w:hideMark/>
          </w:tcPr>
          <w:p w14:paraId="3342F33A" w14:textId="6868E545" w:rsidR="00387B99" w:rsidRPr="00535C4F" w:rsidRDefault="00387B99" w:rsidP="00387B99">
            <w:pPr>
              <w:ind w:left="-55" w:right="-147"/>
              <w:rPr>
                <w:color w:val="000000"/>
                <w:sz w:val="16"/>
                <w:szCs w:val="16"/>
              </w:rPr>
            </w:pPr>
            <w:r w:rsidRPr="00535C4F">
              <w:rPr>
                <w:color w:val="000000"/>
                <w:sz w:val="16"/>
                <w:szCs w:val="16"/>
              </w:rPr>
              <w:t>Kinerja Produk 5 Tahun</w:t>
            </w:r>
          </w:p>
        </w:tc>
        <w:tc>
          <w:tcPr>
            <w:tcW w:w="478" w:type="dxa"/>
            <w:tcBorders>
              <w:top w:val="nil"/>
              <w:left w:val="nil"/>
              <w:bottom w:val="single" w:sz="4" w:space="0" w:color="auto"/>
              <w:right w:val="single" w:sz="4" w:space="0" w:color="auto"/>
            </w:tcBorders>
            <w:shd w:val="clear" w:color="auto" w:fill="auto"/>
            <w:noWrap/>
            <w:hideMark/>
          </w:tcPr>
          <w:p w14:paraId="2A79C0C1" w14:textId="77777777" w:rsidR="00387B99" w:rsidRPr="00535C4F" w:rsidRDefault="00387B99" w:rsidP="00387B99">
            <w:pPr>
              <w:ind w:left="-55" w:right="-147"/>
              <w:jc w:val="center"/>
              <w:rPr>
                <w:color w:val="000000"/>
                <w:sz w:val="16"/>
                <w:szCs w:val="16"/>
              </w:rPr>
            </w:pPr>
            <w:r w:rsidRPr="00535C4F">
              <w:rPr>
                <w:color w:val="000000"/>
                <w:sz w:val="16"/>
                <w:szCs w:val="16"/>
              </w:rPr>
              <w:t>15</w:t>
            </w:r>
          </w:p>
        </w:tc>
        <w:tc>
          <w:tcPr>
            <w:tcW w:w="938" w:type="dxa"/>
            <w:tcBorders>
              <w:top w:val="single" w:sz="4" w:space="0" w:color="auto"/>
              <w:left w:val="nil"/>
              <w:bottom w:val="single" w:sz="4" w:space="0" w:color="auto"/>
              <w:right w:val="single" w:sz="4" w:space="0" w:color="auto"/>
            </w:tcBorders>
          </w:tcPr>
          <w:p w14:paraId="1BE466EF" w14:textId="77777777" w:rsidR="00387B99" w:rsidRPr="00535C4F" w:rsidRDefault="00387B99" w:rsidP="00387B99">
            <w:pPr>
              <w:ind w:left="-55" w:right="-147"/>
              <w:jc w:val="center"/>
              <w:rPr>
                <w:color w:val="000000"/>
                <w:sz w:val="16"/>
                <w:szCs w:val="16"/>
              </w:rPr>
            </w:pPr>
            <w:r w:rsidRPr="00535C4F">
              <w:rPr>
                <w:color w:val="000000"/>
                <w:sz w:val="16"/>
                <w:szCs w:val="16"/>
              </w:rPr>
              <w:t>0.15</w:t>
            </w:r>
          </w:p>
        </w:tc>
        <w:tc>
          <w:tcPr>
            <w:tcW w:w="565" w:type="dxa"/>
            <w:tcBorders>
              <w:top w:val="nil"/>
              <w:left w:val="single" w:sz="4" w:space="0" w:color="auto"/>
              <w:bottom w:val="single" w:sz="4" w:space="0" w:color="auto"/>
              <w:right w:val="single" w:sz="4" w:space="0" w:color="auto"/>
            </w:tcBorders>
            <w:shd w:val="clear" w:color="auto" w:fill="auto"/>
            <w:noWrap/>
            <w:hideMark/>
          </w:tcPr>
          <w:p w14:paraId="244DA8DB" w14:textId="77777777" w:rsidR="00387B99" w:rsidRPr="00535C4F" w:rsidRDefault="00387B99" w:rsidP="00387B99">
            <w:pPr>
              <w:ind w:left="-55" w:right="-147"/>
              <w:jc w:val="center"/>
              <w:rPr>
                <w:color w:val="000000"/>
                <w:sz w:val="16"/>
                <w:szCs w:val="16"/>
              </w:rPr>
            </w:pPr>
            <w:r w:rsidRPr="00535C4F">
              <w:rPr>
                <w:color w:val="000000"/>
                <w:sz w:val="16"/>
                <w:szCs w:val="16"/>
              </w:rPr>
              <w:t>Benefit</w:t>
            </w:r>
          </w:p>
        </w:tc>
      </w:tr>
      <w:tr w:rsidR="00387B99" w:rsidRPr="00535C4F" w14:paraId="41F23A26" w14:textId="77777777" w:rsidTr="001D0856">
        <w:trPr>
          <w:trHeight w:val="50"/>
          <w:jc w:val="center"/>
        </w:trPr>
        <w:tc>
          <w:tcPr>
            <w:tcW w:w="441" w:type="dxa"/>
            <w:tcBorders>
              <w:top w:val="nil"/>
              <w:left w:val="single" w:sz="4" w:space="0" w:color="auto"/>
              <w:bottom w:val="single" w:sz="4" w:space="0" w:color="auto"/>
              <w:right w:val="single" w:sz="4" w:space="0" w:color="auto"/>
            </w:tcBorders>
          </w:tcPr>
          <w:p w14:paraId="041896D2" w14:textId="5FE09E07" w:rsidR="00387B99" w:rsidRPr="00535C4F" w:rsidRDefault="00387B99" w:rsidP="00387B99">
            <w:pPr>
              <w:ind w:left="-55" w:right="-147"/>
              <w:rPr>
                <w:color w:val="000000"/>
                <w:sz w:val="16"/>
                <w:szCs w:val="16"/>
              </w:rPr>
            </w:pPr>
            <w:r>
              <w:rPr>
                <w:color w:val="000000"/>
                <w:sz w:val="16"/>
                <w:szCs w:val="16"/>
              </w:rPr>
              <w:t>K4</w:t>
            </w:r>
          </w:p>
        </w:tc>
        <w:tc>
          <w:tcPr>
            <w:tcW w:w="1913" w:type="dxa"/>
            <w:tcBorders>
              <w:top w:val="nil"/>
              <w:left w:val="single" w:sz="4" w:space="0" w:color="auto"/>
              <w:bottom w:val="single" w:sz="4" w:space="0" w:color="auto"/>
              <w:right w:val="single" w:sz="4" w:space="0" w:color="auto"/>
            </w:tcBorders>
            <w:shd w:val="clear" w:color="auto" w:fill="auto"/>
            <w:noWrap/>
            <w:hideMark/>
          </w:tcPr>
          <w:p w14:paraId="6CFCC56B" w14:textId="2FD471A5" w:rsidR="00387B99" w:rsidRPr="00535C4F" w:rsidRDefault="00387B99" w:rsidP="00387B99">
            <w:pPr>
              <w:ind w:left="-55" w:right="-147"/>
              <w:rPr>
                <w:color w:val="000000"/>
                <w:sz w:val="16"/>
                <w:szCs w:val="16"/>
              </w:rPr>
            </w:pPr>
            <w:r w:rsidRPr="00535C4F">
              <w:rPr>
                <w:color w:val="000000"/>
                <w:sz w:val="16"/>
                <w:szCs w:val="16"/>
              </w:rPr>
              <w:t>Jumlah Dana Kelolaan (AUM)</w:t>
            </w:r>
          </w:p>
        </w:tc>
        <w:tc>
          <w:tcPr>
            <w:tcW w:w="478" w:type="dxa"/>
            <w:tcBorders>
              <w:top w:val="nil"/>
              <w:left w:val="nil"/>
              <w:bottom w:val="single" w:sz="4" w:space="0" w:color="auto"/>
              <w:right w:val="single" w:sz="4" w:space="0" w:color="auto"/>
            </w:tcBorders>
            <w:shd w:val="clear" w:color="auto" w:fill="auto"/>
            <w:noWrap/>
            <w:hideMark/>
          </w:tcPr>
          <w:p w14:paraId="382E8C23" w14:textId="77777777" w:rsidR="00387B99" w:rsidRPr="00535C4F" w:rsidRDefault="00387B99" w:rsidP="00387B99">
            <w:pPr>
              <w:ind w:left="-55" w:right="-147"/>
              <w:jc w:val="center"/>
              <w:rPr>
                <w:color w:val="000000"/>
                <w:sz w:val="16"/>
                <w:szCs w:val="16"/>
              </w:rPr>
            </w:pPr>
            <w:r w:rsidRPr="00535C4F">
              <w:rPr>
                <w:color w:val="000000"/>
                <w:sz w:val="16"/>
                <w:szCs w:val="16"/>
              </w:rPr>
              <w:t>15</w:t>
            </w:r>
          </w:p>
        </w:tc>
        <w:tc>
          <w:tcPr>
            <w:tcW w:w="938" w:type="dxa"/>
            <w:tcBorders>
              <w:top w:val="single" w:sz="4" w:space="0" w:color="auto"/>
              <w:left w:val="nil"/>
              <w:bottom w:val="single" w:sz="4" w:space="0" w:color="auto"/>
              <w:right w:val="single" w:sz="4" w:space="0" w:color="auto"/>
            </w:tcBorders>
          </w:tcPr>
          <w:p w14:paraId="6CC2F4B4" w14:textId="77777777" w:rsidR="00387B99" w:rsidRPr="00535C4F" w:rsidRDefault="00387B99" w:rsidP="00387B99">
            <w:pPr>
              <w:ind w:left="-55" w:right="-147"/>
              <w:jc w:val="center"/>
              <w:rPr>
                <w:color w:val="000000"/>
                <w:sz w:val="16"/>
                <w:szCs w:val="16"/>
              </w:rPr>
            </w:pPr>
            <w:r w:rsidRPr="00535C4F">
              <w:rPr>
                <w:color w:val="000000"/>
                <w:sz w:val="16"/>
                <w:szCs w:val="16"/>
              </w:rPr>
              <w:t>0.15</w:t>
            </w:r>
          </w:p>
        </w:tc>
        <w:tc>
          <w:tcPr>
            <w:tcW w:w="565" w:type="dxa"/>
            <w:tcBorders>
              <w:top w:val="nil"/>
              <w:left w:val="single" w:sz="4" w:space="0" w:color="auto"/>
              <w:bottom w:val="single" w:sz="4" w:space="0" w:color="auto"/>
              <w:right w:val="single" w:sz="4" w:space="0" w:color="auto"/>
            </w:tcBorders>
            <w:shd w:val="clear" w:color="auto" w:fill="auto"/>
            <w:noWrap/>
            <w:hideMark/>
          </w:tcPr>
          <w:p w14:paraId="0E327D01" w14:textId="77777777" w:rsidR="00387B99" w:rsidRPr="00535C4F" w:rsidRDefault="00387B99" w:rsidP="00387B99">
            <w:pPr>
              <w:ind w:left="-55" w:right="-147"/>
              <w:jc w:val="center"/>
              <w:rPr>
                <w:color w:val="000000"/>
                <w:sz w:val="16"/>
                <w:szCs w:val="16"/>
              </w:rPr>
            </w:pPr>
            <w:r w:rsidRPr="00535C4F">
              <w:rPr>
                <w:color w:val="000000"/>
                <w:sz w:val="16"/>
                <w:szCs w:val="16"/>
              </w:rPr>
              <w:t>Benefit</w:t>
            </w:r>
          </w:p>
        </w:tc>
      </w:tr>
      <w:tr w:rsidR="00387B99" w:rsidRPr="00535C4F" w14:paraId="0A8568E7" w14:textId="77777777" w:rsidTr="001D0856">
        <w:trPr>
          <w:trHeight w:val="131"/>
          <w:jc w:val="center"/>
        </w:trPr>
        <w:tc>
          <w:tcPr>
            <w:tcW w:w="441" w:type="dxa"/>
            <w:tcBorders>
              <w:top w:val="nil"/>
              <w:left w:val="single" w:sz="4" w:space="0" w:color="auto"/>
              <w:bottom w:val="single" w:sz="4" w:space="0" w:color="auto"/>
              <w:right w:val="single" w:sz="4" w:space="0" w:color="auto"/>
            </w:tcBorders>
          </w:tcPr>
          <w:p w14:paraId="4E816E72" w14:textId="471B585F" w:rsidR="00387B99" w:rsidRPr="00535C4F" w:rsidRDefault="00387B99" w:rsidP="00387B99">
            <w:pPr>
              <w:ind w:left="-55" w:right="-147"/>
              <w:rPr>
                <w:color w:val="000000"/>
                <w:sz w:val="16"/>
                <w:szCs w:val="16"/>
              </w:rPr>
            </w:pPr>
            <w:r>
              <w:rPr>
                <w:color w:val="000000"/>
                <w:sz w:val="16"/>
                <w:szCs w:val="16"/>
              </w:rPr>
              <w:t>K5</w:t>
            </w:r>
          </w:p>
        </w:tc>
        <w:tc>
          <w:tcPr>
            <w:tcW w:w="1913" w:type="dxa"/>
            <w:tcBorders>
              <w:top w:val="nil"/>
              <w:left w:val="single" w:sz="4" w:space="0" w:color="auto"/>
              <w:bottom w:val="single" w:sz="4" w:space="0" w:color="auto"/>
              <w:right w:val="single" w:sz="4" w:space="0" w:color="auto"/>
            </w:tcBorders>
            <w:shd w:val="clear" w:color="auto" w:fill="auto"/>
            <w:noWrap/>
            <w:hideMark/>
          </w:tcPr>
          <w:p w14:paraId="04AD92C8" w14:textId="3E5E9B87" w:rsidR="00387B99" w:rsidRPr="00535C4F" w:rsidRDefault="00387B99" w:rsidP="00387B99">
            <w:pPr>
              <w:ind w:left="-55" w:right="-147"/>
              <w:rPr>
                <w:color w:val="000000"/>
                <w:sz w:val="16"/>
                <w:szCs w:val="16"/>
              </w:rPr>
            </w:pPr>
            <w:r w:rsidRPr="00535C4F">
              <w:rPr>
                <w:color w:val="000000"/>
                <w:sz w:val="16"/>
                <w:szCs w:val="16"/>
              </w:rPr>
              <w:t>Minimum Investasi Awal</w:t>
            </w:r>
          </w:p>
        </w:tc>
        <w:tc>
          <w:tcPr>
            <w:tcW w:w="478" w:type="dxa"/>
            <w:tcBorders>
              <w:top w:val="nil"/>
              <w:left w:val="nil"/>
              <w:bottom w:val="single" w:sz="4" w:space="0" w:color="auto"/>
              <w:right w:val="single" w:sz="4" w:space="0" w:color="auto"/>
            </w:tcBorders>
            <w:shd w:val="clear" w:color="auto" w:fill="auto"/>
            <w:noWrap/>
            <w:hideMark/>
          </w:tcPr>
          <w:p w14:paraId="11E4C75E" w14:textId="77777777" w:rsidR="00387B99" w:rsidRPr="00535C4F" w:rsidRDefault="00387B99" w:rsidP="00387B99">
            <w:pPr>
              <w:ind w:left="-55" w:right="-147"/>
              <w:jc w:val="center"/>
              <w:rPr>
                <w:color w:val="000000"/>
                <w:sz w:val="16"/>
                <w:szCs w:val="16"/>
              </w:rPr>
            </w:pPr>
            <w:r w:rsidRPr="00535C4F">
              <w:rPr>
                <w:color w:val="000000"/>
                <w:sz w:val="16"/>
                <w:szCs w:val="16"/>
              </w:rPr>
              <w:t>10</w:t>
            </w:r>
          </w:p>
        </w:tc>
        <w:tc>
          <w:tcPr>
            <w:tcW w:w="938" w:type="dxa"/>
            <w:tcBorders>
              <w:top w:val="single" w:sz="4" w:space="0" w:color="auto"/>
              <w:left w:val="nil"/>
              <w:bottom w:val="single" w:sz="4" w:space="0" w:color="auto"/>
              <w:right w:val="single" w:sz="4" w:space="0" w:color="auto"/>
            </w:tcBorders>
          </w:tcPr>
          <w:p w14:paraId="10C12A48" w14:textId="77777777" w:rsidR="00387B99" w:rsidRPr="00535C4F" w:rsidRDefault="00387B99" w:rsidP="00387B99">
            <w:pPr>
              <w:ind w:left="-55" w:right="-147"/>
              <w:jc w:val="center"/>
              <w:rPr>
                <w:color w:val="000000"/>
                <w:sz w:val="16"/>
                <w:szCs w:val="16"/>
              </w:rPr>
            </w:pPr>
            <w:r w:rsidRPr="00535C4F">
              <w:rPr>
                <w:color w:val="000000"/>
                <w:sz w:val="16"/>
                <w:szCs w:val="16"/>
              </w:rPr>
              <w:t>0.10</w:t>
            </w:r>
          </w:p>
        </w:tc>
        <w:tc>
          <w:tcPr>
            <w:tcW w:w="565" w:type="dxa"/>
            <w:tcBorders>
              <w:top w:val="nil"/>
              <w:left w:val="single" w:sz="4" w:space="0" w:color="auto"/>
              <w:bottom w:val="single" w:sz="4" w:space="0" w:color="auto"/>
              <w:right w:val="single" w:sz="4" w:space="0" w:color="auto"/>
            </w:tcBorders>
            <w:shd w:val="clear" w:color="auto" w:fill="auto"/>
            <w:noWrap/>
            <w:hideMark/>
          </w:tcPr>
          <w:p w14:paraId="5D7FCA6C" w14:textId="77777777" w:rsidR="00387B99" w:rsidRPr="00535C4F" w:rsidRDefault="00387B99" w:rsidP="00387B99">
            <w:pPr>
              <w:ind w:left="-55" w:right="-147"/>
              <w:jc w:val="center"/>
              <w:rPr>
                <w:color w:val="000000"/>
                <w:sz w:val="16"/>
                <w:szCs w:val="16"/>
              </w:rPr>
            </w:pPr>
            <w:r w:rsidRPr="00535C4F">
              <w:rPr>
                <w:color w:val="000000"/>
                <w:sz w:val="16"/>
                <w:szCs w:val="16"/>
              </w:rPr>
              <w:t>Cost</w:t>
            </w:r>
          </w:p>
        </w:tc>
      </w:tr>
      <w:tr w:rsidR="00387B99" w:rsidRPr="00535C4F" w14:paraId="7BD6754E" w14:textId="77777777" w:rsidTr="001D0856">
        <w:trPr>
          <w:trHeight w:val="91"/>
          <w:jc w:val="center"/>
        </w:trPr>
        <w:tc>
          <w:tcPr>
            <w:tcW w:w="441" w:type="dxa"/>
            <w:tcBorders>
              <w:top w:val="nil"/>
              <w:left w:val="single" w:sz="4" w:space="0" w:color="auto"/>
              <w:bottom w:val="single" w:sz="4" w:space="0" w:color="auto"/>
              <w:right w:val="single" w:sz="4" w:space="0" w:color="auto"/>
            </w:tcBorders>
          </w:tcPr>
          <w:p w14:paraId="2C9025E7" w14:textId="7F1A0894" w:rsidR="00387B99" w:rsidRPr="00535C4F" w:rsidRDefault="00387B99" w:rsidP="00387B99">
            <w:pPr>
              <w:ind w:left="-55" w:right="-147"/>
              <w:rPr>
                <w:color w:val="000000"/>
                <w:sz w:val="16"/>
                <w:szCs w:val="16"/>
              </w:rPr>
            </w:pPr>
            <w:r>
              <w:rPr>
                <w:color w:val="000000"/>
                <w:sz w:val="16"/>
                <w:szCs w:val="16"/>
              </w:rPr>
              <w:t>K6</w:t>
            </w:r>
          </w:p>
        </w:tc>
        <w:tc>
          <w:tcPr>
            <w:tcW w:w="1913" w:type="dxa"/>
            <w:tcBorders>
              <w:top w:val="nil"/>
              <w:left w:val="single" w:sz="4" w:space="0" w:color="auto"/>
              <w:bottom w:val="single" w:sz="4" w:space="0" w:color="auto"/>
              <w:right w:val="single" w:sz="4" w:space="0" w:color="auto"/>
            </w:tcBorders>
            <w:shd w:val="clear" w:color="auto" w:fill="auto"/>
            <w:noWrap/>
            <w:hideMark/>
          </w:tcPr>
          <w:p w14:paraId="3B162D53" w14:textId="5676F48A" w:rsidR="00387B99" w:rsidRPr="00535C4F" w:rsidRDefault="00387B99" w:rsidP="00387B99">
            <w:pPr>
              <w:ind w:left="-55" w:right="-147"/>
              <w:rPr>
                <w:color w:val="000000"/>
                <w:sz w:val="16"/>
                <w:szCs w:val="16"/>
              </w:rPr>
            </w:pPr>
            <w:r w:rsidRPr="00535C4F">
              <w:rPr>
                <w:color w:val="000000"/>
                <w:sz w:val="16"/>
                <w:szCs w:val="16"/>
              </w:rPr>
              <w:t>Biaya Administrasi</w:t>
            </w:r>
          </w:p>
        </w:tc>
        <w:tc>
          <w:tcPr>
            <w:tcW w:w="478" w:type="dxa"/>
            <w:tcBorders>
              <w:top w:val="nil"/>
              <w:left w:val="nil"/>
              <w:bottom w:val="single" w:sz="4" w:space="0" w:color="auto"/>
              <w:right w:val="single" w:sz="4" w:space="0" w:color="auto"/>
            </w:tcBorders>
            <w:shd w:val="clear" w:color="auto" w:fill="auto"/>
            <w:noWrap/>
            <w:hideMark/>
          </w:tcPr>
          <w:p w14:paraId="5CD5A6F6" w14:textId="77777777" w:rsidR="00387B99" w:rsidRPr="00535C4F" w:rsidRDefault="00387B99" w:rsidP="00387B99">
            <w:pPr>
              <w:ind w:left="-55" w:right="-147"/>
              <w:jc w:val="center"/>
              <w:rPr>
                <w:color w:val="000000"/>
                <w:sz w:val="16"/>
                <w:szCs w:val="16"/>
              </w:rPr>
            </w:pPr>
            <w:r w:rsidRPr="00535C4F">
              <w:rPr>
                <w:color w:val="000000"/>
                <w:sz w:val="16"/>
                <w:szCs w:val="16"/>
              </w:rPr>
              <w:t>10</w:t>
            </w:r>
          </w:p>
        </w:tc>
        <w:tc>
          <w:tcPr>
            <w:tcW w:w="938" w:type="dxa"/>
            <w:tcBorders>
              <w:top w:val="single" w:sz="4" w:space="0" w:color="auto"/>
              <w:left w:val="nil"/>
              <w:bottom w:val="single" w:sz="4" w:space="0" w:color="auto"/>
              <w:right w:val="single" w:sz="4" w:space="0" w:color="auto"/>
            </w:tcBorders>
          </w:tcPr>
          <w:p w14:paraId="0B731518" w14:textId="77777777" w:rsidR="00387B99" w:rsidRPr="00535C4F" w:rsidRDefault="00387B99" w:rsidP="00387B99">
            <w:pPr>
              <w:ind w:left="-55" w:right="-147"/>
              <w:jc w:val="center"/>
              <w:rPr>
                <w:color w:val="000000"/>
                <w:sz w:val="16"/>
                <w:szCs w:val="16"/>
              </w:rPr>
            </w:pPr>
            <w:r w:rsidRPr="00535C4F">
              <w:rPr>
                <w:color w:val="000000"/>
                <w:sz w:val="16"/>
                <w:szCs w:val="16"/>
              </w:rPr>
              <w:t>0.10</w:t>
            </w:r>
          </w:p>
        </w:tc>
        <w:tc>
          <w:tcPr>
            <w:tcW w:w="565" w:type="dxa"/>
            <w:tcBorders>
              <w:top w:val="nil"/>
              <w:left w:val="single" w:sz="4" w:space="0" w:color="auto"/>
              <w:bottom w:val="single" w:sz="4" w:space="0" w:color="auto"/>
              <w:right w:val="single" w:sz="4" w:space="0" w:color="auto"/>
            </w:tcBorders>
            <w:shd w:val="clear" w:color="auto" w:fill="auto"/>
            <w:noWrap/>
            <w:hideMark/>
          </w:tcPr>
          <w:p w14:paraId="58FCF882" w14:textId="77777777" w:rsidR="00387B99" w:rsidRPr="00535C4F" w:rsidRDefault="00387B99" w:rsidP="00387B99">
            <w:pPr>
              <w:ind w:left="-55" w:right="-147"/>
              <w:jc w:val="center"/>
              <w:rPr>
                <w:color w:val="000000"/>
                <w:sz w:val="16"/>
                <w:szCs w:val="16"/>
              </w:rPr>
            </w:pPr>
            <w:r w:rsidRPr="00535C4F">
              <w:rPr>
                <w:color w:val="000000"/>
                <w:sz w:val="16"/>
                <w:szCs w:val="16"/>
              </w:rPr>
              <w:t>Cost</w:t>
            </w:r>
          </w:p>
        </w:tc>
      </w:tr>
      <w:tr w:rsidR="00387B99" w:rsidRPr="00535C4F" w14:paraId="77BF7336" w14:textId="77777777" w:rsidTr="001D0856">
        <w:trPr>
          <w:trHeight w:val="50"/>
          <w:jc w:val="center"/>
        </w:trPr>
        <w:tc>
          <w:tcPr>
            <w:tcW w:w="441" w:type="dxa"/>
            <w:tcBorders>
              <w:top w:val="nil"/>
              <w:left w:val="single" w:sz="4" w:space="0" w:color="auto"/>
              <w:bottom w:val="single" w:sz="4" w:space="0" w:color="auto"/>
              <w:right w:val="single" w:sz="4" w:space="0" w:color="auto"/>
            </w:tcBorders>
          </w:tcPr>
          <w:p w14:paraId="0AFD673D" w14:textId="24C80E54" w:rsidR="00387B99" w:rsidRPr="00535C4F" w:rsidRDefault="00387B99" w:rsidP="00387B99">
            <w:pPr>
              <w:ind w:left="-55" w:right="-147"/>
              <w:rPr>
                <w:color w:val="000000"/>
                <w:sz w:val="16"/>
                <w:szCs w:val="16"/>
              </w:rPr>
            </w:pPr>
            <w:r>
              <w:rPr>
                <w:color w:val="000000"/>
                <w:sz w:val="16"/>
                <w:szCs w:val="16"/>
              </w:rPr>
              <w:t>K7</w:t>
            </w:r>
          </w:p>
        </w:tc>
        <w:tc>
          <w:tcPr>
            <w:tcW w:w="1913" w:type="dxa"/>
            <w:tcBorders>
              <w:top w:val="nil"/>
              <w:left w:val="single" w:sz="4" w:space="0" w:color="auto"/>
              <w:bottom w:val="single" w:sz="4" w:space="0" w:color="auto"/>
              <w:right w:val="single" w:sz="4" w:space="0" w:color="auto"/>
            </w:tcBorders>
            <w:shd w:val="clear" w:color="auto" w:fill="auto"/>
            <w:noWrap/>
            <w:hideMark/>
          </w:tcPr>
          <w:p w14:paraId="6D5F289F" w14:textId="310AEB9B" w:rsidR="00387B99" w:rsidRPr="00535C4F" w:rsidRDefault="00387B99" w:rsidP="00387B99">
            <w:pPr>
              <w:ind w:left="-55" w:right="-147"/>
              <w:rPr>
                <w:color w:val="000000"/>
                <w:sz w:val="16"/>
                <w:szCs w:val="16"/>
              </w:rPr>
            </w:pPr>
            <w:r w:rsidRPr="00535C4F">
              <w:rPr>
                <w:color w:val="000000"/>
                <w:sz w:val="16"/>
                <w:szCs w:val="16"/>
              </w:rPr>
              <w:t>Lama Waktu Sejak Peluncuran</w:t>
            </w:r>
          </w:p>
        </w:tc>
        <w:tc>
          <w:tcPr>
            <w:tcW w:w="478" w:type="dxa"/>
            <w:tcBorders>
              <w:top w:val="nil"/>
              <w:left w:val="nil"/>
              <w:bottom w:val="single" w:sz="4" w:space="0" w:color="auto"/>
              <w:right w:val="single" w:sz="4" w:space="0" w:color="auto"/>
            </w:tcBorders>
            <w:shd w:val="clear" w:color="auto" w:fill="auto"/>
            <w:noWrap/>
            <w:hideMark/>
          </w:tcPr>
          <w:p w14:paraId="76A63C31" w14:textId="77777777" w:rsidR="00387B99" w:rsidRPr="00535C4F" w:rsidRDefault="00387B99" w:rsidP="00387B99">
            <w:pPr>
              <w:ind w:left="-55" w:right="-147"/>
              <w:jc w:val="center"/>
              <w:rPr>
                <w:color w:val="000000"/>
                <w:sz w:val="16"/>
                <w:szCs w:val="16"/>
              </w:rPr>
            </w:pPr>
            <w:r w:rsidRPr="00535C4F">
              <w:rPr>
                <w:color w:val="000000"/>
                <w:sz w:val="16"/>
                <w:szCs w:val="16"/>
              </w:rPr>
              <w:t>10</w:t>
            </w:r>
          </w:p>
        </w:tc>
        <w:tc>
          <w:tcPr>
            <w:tcW w:w="938" w:type="dxa"/>
            <w:tcBorders>
              <w:top w:val="single" w:sz="4" w:space="0" w:color="auto"/>
              <w:left w:val="nil"/>
              <w:bottom w:val="single" w:sz="4" w:space="0" w:color="auto"/>
              <w:right w:val="single" w:sz="4" w:space="0" w:color="auto"/>
            </w:tcBorders>
          </w:tcPr>
          <w:p w14:paraId="62601B4F" w14:textId="77777777" w:rsidR="00387B99" w:rsidRPr="00535C4F" w:rsidRDefault="00387B99" w:rsidP="00387B99">
            <w:pPr>
              <w:ind w:left="-55" w:right="-147"/>
              <w:jc w:val="center"/>
              <w:rPr>
                <w:color w:val="000000"/>
                <w:sz w:val="16"/>
                <w:szCs w:val="16"/>
              </w:rPr>
            </w:pPr>
            <w:r w:rsidRPr="00535C4F">
              <w:rPr>
                <w:color w:val="000000"/>
                <w:sz w:val="16"/>
                <w:szCs w:val="16"/>
              </w:rPr>
              <w:t>0.10</w:t>
            </w:r>
          </w:p>
        </w:tc>
        <w:tc>
          <w:tcPr>
            <w:tcW w:w="565" w:type="dxa"/>
            <w:tcBorders>
              <w:top w:val="nil"/>
              <w:left w:val="single" w:sz="4" w:space="0" w:color="auto"/>
              <w:bottom w:val="single" w:sz="4" w:space="0" w:color="auto"/>
              <w:right w:val="single" w:sz="4" w:space="0" w:color="auto"/>
            </w:tcBorders>
            <w:shd w:val="clear" w:color="auto" w:fill="auto"/>
            <w:noWrap/>
            <w:hideMark/>
          </w:tcPr>
          <w:p w14:paraId="1C049B1D" w14:textId="77777777" w:rsidR="00387B99" w:rsidRPr="00535C4F" w:rsidRDefault="00387B99" w:rsidP="00387B99">
            <w:pPr>
              <w:ind w:left="-55" w:right="-147"/>
              <w:jc w:val="center"/>
              <w:rPr>
                <w:color w:val="000000"/>
                <w:sz w:val="16"/>
                <w:szCs w:val="16"/>
              </w:rPr>
            </w:pPr>
            <w:r w:rsidRPr="00535C4F">
              <w:rPr>
                <w:color w:val="000000"/>
                <w:sz w:val="16"/>
                <w:szCs w:val="16"/>
              </w:rPr>
              <w:t>Benefit</w:t>
            </w:r>
          </w:p>
        </w:tc>
      </w:tr>
      <w:tr w:rsidR="00387B99" w:rsidRPr="00535C4F" w14:paraId="3BB625D7" w14:textId="77777777" w:rsidTr="001D0856">
        <w:trPr>
          <w:trHeight w:val="125"/>
          <w:jc w:val="center"/>
        </w:trPr>
        <w:tc>
          <w:tcPr>
            <w:tcW w:w="441" w:type="dxa"/>
            <w:tcBorders>
              <w:top w:val="nil"/>
              <w:left w:val="single" w:sz="4" w:space="0" w:color="auto"/>
              <w:bottom w:val="single" w:sz="4" w:space="0" w:color="auto"/>
              <w:right w:val="single" w:sz="4" w:space="0" w:color="auto"/>
            </w:tcBorders>
          </w:tcPr>
          <w:p w14:paraId="3E753F18" w14:textId="29DA6A09" w:rsidR="00387B99" w:rsidRPr="003B67A0" w:rsidRDefault="00387B99" w:rsidP="00387B99">
            <w:pPr>
              <w:ind w:left="-55" w:right="-147"/>
              <w:rPr>
                <w:color w:val="000000"/>
                <w:sz w:val="16"/>
                <w:szCs w:val="16"/>
              </w:rPr>
            </w:pPr>
            <w:r>
              <w:rPr>
                <w:color w:val="000000"/>
                <w:sz w:val="16"/>
                <w:szCs w:val="16"/>
              </w:rPr>
              <w:t>K8</w:t>
            </w:r>
          </w:p>
        </w:tc>
        <w:tc>
          <w:tcPr>
            <w:tcW w:w="1913" w:type="dxa"/>
            <w:tcBorders>
              <w:top w:val="nil"/>
              <w:left w:val="single" w:sz="4" w:space="0" w:color="auto"/>
              <w:bottom w:val="single" w:sz="4" w:space="0" w:color="auto"/>
              <w:right w:val="single" w:sz="4" w:space="0" w:color="auto"/>
            </w:tcBorders>
            <w:shd w:val="clear" w:color="auto" w:fill="auto"/>
            <w:noWrap/>
            <w:hideMark/>
          </w:tcPr>
          <w:p w14:paraId="06B3C9FE" w14:textId="366E3F0A" w:rsidR="00387B99" w:rsidRPr="00535C4F" w:rsidRDefault="00387B99" w:rsidP="00387B99">
            <w:pPr>
              <w:ind w:left="-55" w:right="-147"/>
              <w:rPr>
                <w:color w:val="000000"/>
                <w:sz w:val="16"/>
                <w:szCs w:val="16"/>
              </w:rPr>
            </w:pPr>
            <w:r w:rsidRPr="003B67A0">
              <w:rPr>
                <w:color w:val="000000"/>
                <w:sz w:val="16"/>
                <w:szCs w:val="16"/>
              </w:rPr>
              <w:t>Total Dana Kelolaan Manajer Investasi</w:t>
            </w:r>
          </w:p>
        </w:tc>
        <w:tc>
          <w:tcPr>
            <w:tcW w:w="478" w:type="dxa"/>
            <w:tcBorders>
              <w:top w:val="nil"/>
              <w:left w:val="nil"/>
              <w:bottom w:val="single" w:sz="4" w:space="0" w:color="auto"/>
              <w:right w:val="single" w:sz="4" w:space="0" w:color="auto"/>
            </w:tcBorders>
            <w:shd w:val="clear" w:color="auto" w:fill="auto"/>
            <w:noWrap/>
            <w:hideMark/>
          </w:tcPr>
          <w:p w14:paraId="3A58D3FD" w14:textId="77777777" w:rsidR="00387B99" w:rsidRPr="00535C4F" w:rsidRDefault="00387B99" w:rsidP="00387B99">
            <w:pPr>
              <w:ind w:left="-55" w:right="-147"/>
              <w:jc w:val="center"/>
              <w:rPr>
                <w:color w:val="000000"/>
                <w:sz w:val="16"/>
                <w:szCs w:val="16"/>
              </w:rPr>
            </w:pPr>
            <w:r w:rsidRPr="00535C4F">
              <w:rPr>
                <w:color w:val="000000"/>
                <w:sz w:val="16"/>
                <w:szCs w:val="16"/>
              </w:rPr>
              <w:t>10</w:t>
            </w:r>
          </w:p>
        </w:tc>
        <w:tc>
          <w:tcPr>
            <w:tcW w:w="938" w:type="dxa"/>
            <w:tcBorders>
              <w:top w:val="single" w:sz="4" w:space="0" w:color="auto"/>
              <w:left w:val="nil"/>
              <w:bottom w:val="single" w:sz="4" w:space="0" w:color="auto"/>
              <w:right w:val="single" w:sz="4" w:space="0" w:color="auto"/>
            </w:tcBorders>
          </w:tcPr>
          <w:p w14:paraId="7CC96C05" w14:textId="77777777" w:rsidR="00387B99" w:rsidRPr="00535C4F" w:rsidRDefault="00387B99" w:rsidP="00387B99">
            <w:pPr>
              <w:ind w:left="-55" w:right="-147"/>
              <w:jc w:val="center"/>
              <w:rPr>
                <w:color w:val="000000"/>
                <w:sz w:val="16"/>
                <w:szCs w:val="16"/>
              </w:rPr>
            </w:pPr>
            <w:r w:rsidRPr="00535C4F">
              <w:rPr>
                <w:color w:val="000000"/>
                <w:sz w:val="16"/>
                <w:szCs w:val="16"/>
              </w:rPr>
              <w:t>0.10</w:t>
            </w:r>
          </w:p>
        </w:tc>
        <w:tc>
          <w:tcPr>
            <w:tcW w:w="565" w:type="dxa"/>
            <w:tcBorders>
              <w:top w:val="nil"/>
              <w:left w:val="single" w:sz="4" w:space="0" w:color="auto"/>
              <w:bottom w:val="single" w:sz="4" w:space="0" w:color="auto"/>
              <w:right w:val="single" w:sz="4" w:space="0" w:color="auto"/>
            </w:tcBorders>
            <w:shd w:val="clear" w:color="auto" w:fill="auto"/>
            <w:noWrap/>
            <w:hideMark/>
          </w:tcPr>
          <w:p w14:paraId="5641F739" w14:textId="77777777" w:rsidR="00387B99" w:rsidRPr="00535C4F" w:rsidRDefault="00387B99" w:rsidP="00387B99">
            <w:pPr>
              <w:ind w:left="-55" w:right="-147"/>
              <w:jc w:val="center"/>
              <w:rPr>
                <w:color w:val="000000"/>
                <w:sz w:val="16"/>
                <w:szCs w:val="16"/>
              </w:rPr>
            </w:pPr>
            <w:r w:rsidRPr="00535C4F">
              <w:rPr>
                <w:color w:val="000000"/>
                <w:sz w:val="16"/>
                <w:szCs w:val="16"/>
              </w:rPr>
              <w:t>Benefit</w:t>
            </w:r>
          </w:p>
        </w:tc>
      </w:tr>
    </w:tbl>
    <w:p w14:paraId="48467BF1" w14:textId="77777777" w:rsidR="001D0856" w:rsidRPr="001D0856" w:rsidRDefault="001D0856" w:rsidP="001D0856">
      <w:pPr>
        <w:pStyle w:val="Body"/>
      </w:pPr>
      <w:bookmarkStart w:id="1" w:name="_Toc78227017"/>
    </w:p>
    <w:p w14:paraId="55D684AB" w14:textId="591340DA" w:rsidR="003F0080" w:rsidRPr="001D0856" w:rsidRDefault="003F0080" w:rsidP="001D0856">
      <w:pPr>
        <w:pStyle w:val="Body"/>
        <w:rPr>
          <w:rStyle w:val="mediumtext"/>
          <w:b/>
          <w:i/>
          <w:szCs w:val="16"/>
        </w:rPr>
      </w:pPr>
      <w:proofErr w:type="gramStart"/>
      <w:r w:rsidRPr="001D0856">
        <w:rPr>
          <w:i/>
        </w:rPr>
        <w:t>Tabel</w:t>
      </w:r>
      <w:r w:rsidRPr="001D0856">
        <w:rPr>
          <w:i/>
          <w:szCs w:val="16"/>
        </w:rPr>
        <w:t xml:space="preserve"> </w:t>
      </w:r>
      <w:r w:rsidR="00083C14">
        <w:rPr>
          <w:i/>
          <w:szCs w:val="16"/>
        </w:rPr>
        <w:t>9</w:t>
      </w:r>
      <w:r w:rsidRPr="001D0856">
        <w:rPr>
          <w:i/>
          <w:szCs w:val="16"/>
        </w:rPr>
        <w:t>.</w:t>
      </w:r>
      <w:proofErr w:type="gramEnd"/>
      <w:r w:rsidRPr="001D0856">
        <w:rPr>
          <w:i/>
          <w:szCs w:val="16"/>
        </w:rPr>
        <w:t xml:space="preserve"> Data </w:t>
      </w:r>
      <w:r w:rsidR="001D0856" w:rsidRPr="001D0856">
        <w:rPr>
          <w:i/>
          <w:szCs w:val="16"/>
        </w:rPr>
        <w:t xml:space="preserve">Nilai Akhir Alternatif </w:t>
      </w:r>
      <w:r w:rsidR="001D0856">
        <w:rPr>
          <w:i/>
          <w:szCs w:val="16"/>
        </w:rPr>
        <w:t>d</w:t>
      </w:r>
      <w:r w:rsidR="001D0856" w:rsidRPr="001D0856">
        <w:rPr>
          <w:i/>
          <w:szCs w:val="16"/>
        </w:rPr>
        <w:t xml:space="preserve">engan Metode </w:t>
      </w:r>
      <w:r w:rsidRPr="001D0856">
        <w:rPr>
          <w:i/>
          <w:szCs w:val="16"/>
        </w:rPr>
        <w:t>SAW</w:t>
      </w:r>
      <w:bookmarkEnd w:id="1"/>
    </w:p>
    <w:tbl>
      <w:tblPr>
        <w:tblW w:w="3818" w:type="dxa"/>
        <w:jc w:val="center"/>
        <w:tblInd w:w="817" w:type="dxa"/>
        <w:tblLook w:val="04A0" w:firstRow="1" w:lastRow="0" w:firstColumn="1" w:lastColumn="0" w:noHBand="0" w:noVBand="1"/>
      </w:tblPr>
      <w:tblGrid>
        <w:gridCol w:w="676"/>
        <w:gridCol w:w="365"/>
        <w:gridCol w:w="365"/>
        <w:gridCol w:w="365"/>
        <w:gridCol w:w="365"/>
        <w:gridCol w:w="365"/>
        <w:gridCol w:w="365"/>
        <w:gridCol w:w="365"/>
        <w:gridCol w:w="365"/>
        <w:gridCol w:w="409"/>
      </w:tblGrid>
      <w:tr w:rsidR="003F0080" w:rsidRPr="00A72B84" w14:paraId="0640518D" w14:textId="77777777" w:rsidTr="001D0856">
        <w:trPr>
          <w:trHeight w:val="325"/>
          <w:tblHeader/>
          <w:jc w:val="center"/>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AC6C9D" w14:textId="77777777" w:rsidR="003F0080" w:rsidRPr="00A72B84" w:rsidRDefault="003F0080" w:rsidP="003F0080">
            <w:pPr>
              <w:ind w:left="-108" w:right="-108"/>
              <w:jc w:val="center"/>
              <w:rPr>
                <w:b/>
                <w:bCs/>
                <w:color w:val="000000"/>
                <w:sz w:val="16"/>
                <w:szCs w:val="16"/>
              </w:rPr>
            </w:pPr>
            <w:r w:rsidRPr="00A72B84">
              <w:rPr>
                <w:b/>
                <w:bCs/>
                <w:color w:val="000000"/>
                <w:sz w:val="16"/>
                <w:szCs w:val="16"/>
              </w:rPr>
              <w:t>Alternatif</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ECF8A5D" w14:textId="77777777" w:rsidR="003F0080" w:rsidRPr="00A72B84" w:rsidRDefault="003F0080" w:rsidP="003F0080">
            <w:pPr>
              <w:ind w:left="-108" w:right="-108"/>
              <w:jc w:val="center"/>
              <w:rPr>
                <w:b/>
                <w:bCs/>
                <w:color w:val="000000"/>
                <w:sz w:val="16"/>
                <w:szCs w:val="16"/>
              </w:rPr>
            </w:pPr>
            <m:oMathPara>
              <m:oMath>
                <m:sSub>
                  <m:sSubPr>
                    <m:ctrlPr>
                      <w:rPr>
                        <w:rFonts w:ascii="Cambria Math" w:hAnsi="Cambria Math"/>
                        <w:i/>
                        <w:sz w:val="16"/>
                        <w:szCs w:val="16"/>
                      </w:rPr>
                    </m:ctrlPr>
                  </m:sSubPr>
                  <m:e>
                    <m:r>
                      <w:rPr>
                        <w:rFonts w:ascii="Cambria Math" w:hAnsi="Cambria Math"/>
                        <w:sz w:val="16"/>
                        <w:szCs w:val="16"/>
                      </w:rPr>
                      <m:t>R</m:t>
                    </m:r>
                  </m:e>
                  <m:sub>
                    <m:r>
                      <w:rPr>
                        <w:rFonts w:ascii="Cambria Math" w:hAnsi="Cambria Math"/>
                        <w:sz w:val="16"/>
                        <w:szCs w:val="16"/>
                      </w:rPr>
                      <m:t>1</m:t>
                    </m:r>
                  </m:sub>
                </m:sSub>
              </m:oMath>
            </m:oMathPara>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AFC0EFE" w14:textId="77777777" w:rsidR="003F0080" w:rsidRPr="00A72B84" w:rsidRDefault="003F0080" w:rsidP="003F0080">
            <w:pPr>
              <w:ind w:left="-108" w:right="-108"/>
              <w:jc w:val="center"/>
              <w:rPr>
                <w:b/>
                <w:bCs/>
                <w:color w:val="000000"/>
                <w:sz w:val="16"/>
                <w:szCs w:val="16"/>
              </w:rPr>
            </w:pPr>
            <m:oMathPara>
              <m:oMath>
                <m:sSub>
                  <m:sSubPr>
                    <m:ctrlPr>
                      <w:rPr>
                        <w:rFonts w:ascii="Cambria Math" w:hAnsi="Cambria Math"/>
                        <w:i/>
                        <w:sz w:val="16"/>
                        <w:szCs w:val="16"/>
                      </w:rPr>
                    </m:ctrlPr>
                  </m:sSubPr>
                  <m:e>
                    <m:r>
                      <w:rPr>
                        <w:rFonts w:ascii="Cambria Math" w:hAnsi="Cambria Math"/>
                        <w:sz w:val="16"/>
                        <w:szCs w:val="16"/>
                      </w:rPr>
                      <m:t>R</m:t>
                    </m:r>
                  </m:e>
                  <m:sub>
                    <m:r>
                      <w:rPr>
                        <w:rFonts w:ascii="Cambria Math" w:hAnsi="Cambria Math"/>
                        <w:sz w:val="16"/>
                        <w:szCs w:val="16"/>
                      </w:rPr>
                      <m:t>2</m:t>
                    </m:r>
                  </m:sub>
                </m:sSub>
              </m:oMath>
            </m:oMathPara>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2D7EDD5" w14:textId="77777777" w:rsidR="003F0080" w:rsidRPr="00A72B84" w:rsidRDefault="003F0080" w:rsidP="003F0080">
            <w:pPr>
              <w:ind w:left="-108" w:right="-108"/>
              <w:jc w:val="center"/>
              <w:rPr>
                <w:b/>
                <w:bCs/>
                <w:color w:val="000000"/>
                <w:sz w:val="16"/>
                <w:szCs w:val="16"/>
              </w:rPr>
            </w:pPr>
            <m:oMathPara>
              <m:oMath>
                <m:sSub>
                  <m:sSubPr>
                    <m:ctrlPr>
                      <w:rPr>
                        <w:rFonts w:ascii="Cambria Math" w:hAnsi="Cambria Math"/>
                        <w:i/>
                        <w:sz w:val="16"/>
                        <w:szCs w:val="16"/>
                      </w:rPr>
                    </m:ctrlPr>
                  </m:sSubPr>
                  <m:e>
                    <m:r>
                      <w:rPr>
                        <w:rFonts w:ascii="Cambria Math" w:hAnsi="Cambria Math"/>
                        <w:sz w:val="16"/>
                        <w:szCs w:val="16"/>
                      </w:rPr>
                      <m:t>R</m:t>
                    </m:r>
                  </m:e>
                  <m:sub>
                    <m:r>
                      <w:rPr>
                        <w:rFonts w:ascii="Cambria Math" w:hAnsi="Cambria Math"/>
                        <w:sz w:val="16"/>
                        <w:szCs w:val="16"/>
                      </w:rPr>
                      <m:t>3</m:t>
                    </m:r>
                  </m:sub>
                </m:sSub>
              </m:oMath>
            </m:oMathPara>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0CBC9C3" w14:textId="77777777" w:rsidR="003F0080" w:rsidRPr="00A72B84" w:rsidRDefault="003F0080" w:rsidP="003F0080">
            <w:pPr>
              <w:ind w:left="-108" w:right="-108"/>
              <w:jc w:val="center"/>
              <w:rPr>
                <w:b/>
                <w:bCs/>
                <w:color w:val="000000"/>
                <w:sz w:val="16"/>
                <w:szCs w:val="16"/>
              </w:rPr>
            </w:pPr>
            <m:oMathPara>
              <m:oMath>
                <m:sSub>
                  <m:sSubPr>
                    <m:ctrlPr>
                      <w:rPr>
                        <w:rFonts w:ascii="Cambria Math" w:hAnsi="Cambria Math"/>
                        <w:i/>
                        <w:sz w:val="16"/>
                        <w:szCs w:val="16"/>
                      </w:rPr>
                    </m:ctrlPr>
                  </m:sSubPr>
                  <m:e>
                    <m:r>
                      <w:rPr>
                        <w:rFonts w:ascii="Cambria Math" w:hAnsi="Cambria Math"/>
                        <w:sz w:val="16"/>
                        <w:szCs w:val="16"/>
                      </w:rPr>
                      <m:t>R</m:t>
                    </m:r>
                  </m:e>
                  <m:sub>
                    <m:r>
                      <w:rPr>
                        <w:rFonts w:ascii="Cambria Math" w:hAnsi="Cambria Math"/>
                        <w:sz w:val="16"/>
                        <w:szCs w:val="16"/>
                      </w:rPr>
                      <m:t>4</m:t>
                    </m:r>
                  </m:sub>
                </m:sSub>
              </m:oMath>
            </m:oMathPara>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5081F53" w14:textId="77777777" w:rsidR="003F0080" w:rsidRPr="00A72B84" w:rsidRDefault="003F0080" w:rsidP="003F0080">
            <w:pPr>
              <w:ind w:left="-108" w:right="-108"/>
              <w:jc w:val="center"/>
              <w:rPr>
                <w:b/>
                <w:bCs/>
                <w:color w:val="000000"/>
                <w:sz w:val="16"/>
                <w:szCs w:val="16"/>
              </w:rPr>
            </w:pPr>
            <m:oMathPara>
              <m:oMath>
                <m:sSub>
                  <m:sSubPr>
                    <m:ctrlPr>
                      <w:rPr>
                        <w:rFonts w:ascii="Cambria Math" w:hAnsi="Cambria Math"/>
                        <w:i/>
                        <w:sz w:val="16"/>
                        <w:szCs w:val="16"/>
                      </w:rPr>
                    </m:ctrlPr>
                  </m:sSubPr>
                  <m:e>
                    <m:r>
                      <w:rPr>
                        <w:rFonts w:ascii="Cambria Math" w:hAnsi="Cambria Math"/>
                        <w:sz w:val="16"/>
                        <w:szCs w:val="16"/>
                      </w:rPr>
                      <m:t>R</m:t>
                    </m:r>
                  </m:e>
                  <m:sub>
                    <m:r>
                      <w:rPr>
                        <w:rFonts w:ascii="Cambria Math" w:hAnsi="Cambria Math"/>
                        <w:sz w:val="16"/>
                        <w:szCs w:val="16"/>
                      </w:rPr>
                      <m:t>5</m:t>
                    </m:r>
                  </m:sub>
                </m:sSub>
              </m:oMath>
            </m:oMathPara>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3A672B2" w14:textId="77777777" w:rsidR="003F0080" w:rsidRPr="00A72B84" w:rsidRDefault="003F0080" w:rsidP="003F0080">
            <w:pPr>
              <w:ind w:left="-108" w:right="-108"/>
              <w:jc w:val="center"/>
              <w:rPr>
                <w:b/>
                <w:bCs/>
                <w:color w:val="000000"/>
                <w:sz w:val="16"/>
                <w:szCs w:val="16"/>
              </w:rPr>
            </w:pPr>
            <m:oMathPara>
              <m:oMath>
                <m:sSub>
                  <m:sSubPr>
                    <m:ctrlPr>
                      <w:rPr>
                        <w:rFonts w:ascii="Cambria Math" w:hAnsi="Cambria Math"/>
                        <w:i/>
                        <w:sz w:val="16"/>
                        <w:szCs w:val="16"/>
                      </w:rPr>
                    </m:ctrlPr>
                  </m:sSubPr>
                  <m:e>
                    <m:r>
                      <w:rPr>
                        <w:rFonts w:ascii="Cambria Math" w:hAnsi="Cambria Math"/>
                        <w:sz w:val="16"/>
                        <w:szCs w:val="16"/>
                      </w:rPr>
                      <m:t>R</m:t>
                    </m:r>
                  </m:e>
                  <m:sub>
                    <m:r>
                      <w:rPr>
                        <w:rFonts w:ascii="Cambria Math" w:hAnsi="Cambria Math"/>
                        <w:sz w:val="16"/>
                        <w:szCs w:val="16"/>
                      </w:rPr>
                      <m:t>6</m:t>
                    </m:r>
                  </m:sub>
                </m:sSub>
              </m:oMath>
            </m:oMathPara>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38ACB56" w14:textId="77777777" w:rsidR="003F0080" w:rsidRPr="00A72B84" w:rsidRDefault="003F0080" w:rsidP="003F0080">
            <w:pPr>
              <w:ind w:left="-108" w:right="-108"/>
              <w:jc w:val="center"/>
              <w:rPr>
                <w:b/>
                <w:bCs/>
                <w:color w:val="000000"/>
                <w:sz w:val="16"/>
                <w:szCs w:val="16"/>
              </w:rPr>
            </w:pPr>
            <m:oMathPara>
              <m:oMath>
                <m:sSub>
                  <m:sSubPr>
                    <m:ctrlPr>
                      <w:rPr>
                        <w:rFonts w:ascii="Cambria Math" w:hAnsi="Cambria Math"/>
                        <w:i/>
                        <w:sz w:val="16"/>
                        <w:szCs w:val="16"/>
                      </w:rPr>
                    </m:ctrlPr>
                  </m:sSubPr>
                  <m:e>
                    <m:r>
                      <w:rPr>
                        <w:rFonts w:ascii="Cambria Math" w:hAnsi="Cambria Math"/>
                        <w:sz w:val="16"/>
                        <w:szCs w:val="16"/>
                      </w:rPr>
                      <m:t>R</m:t>
                    </m:r>
                  </m:e>
                  <m:sub>
                    <m:r>
                      <w:rPr>
                        <w:rFonts w:ascii="Cambria Math" w:hAnsi="Cambria Math"/>
                        <w:sz w:val="16"/>
                        <w:szCs w:val="16"/>
                      </w:rPr>
                      <m:t>7</m:t>
                    </m:r>
                  </m:sub>
                </m:sSub>
              </m:oMath>
            </m:oMathPara>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EA796AF" w14:textId="77777777" w:rsidR="003F0080" w:rsidRPr="00A72B84" w:rsidRDefault="003F0080" w:rsidP="003F0080">
            <w:pPr>
              <w:ind w:left="-108" w:right="-108"/>
              <w:jc w:val="center"/>
              <w:rPr>
                <w:b/>
                <w:bCs/>
                <w:color w:val="000000"/>
                <w:sz w:val="16"/>
                <w:szCs w:val="16"/>
              </w:rPr>
            </w:pPr>
            <m:oMathPara>
              <m:oMath>
                <m:sSub>
                  <m:sSubPr>
                    <m:ctrlPr>
                      <w:rPr>
                        <w:rFonts w:ascii="Cambria Math" w:hAnsi="Cambria Math"/>
                        <w:i/>
                        <w:sz w:val="16"/>
                        <w:szCs w:val="16"/>
                      </w:rPr>
                    </m:ctrlPr>
                  </m:sSubPr>
                  <m:e>
                    <m:r>
                      <w:rPr>
                        <w:rFonts w:ascii="Cambria Math" w:hAnsi="Cambria Math"/>
                        <w:sz w:val="16"/>
                        <w:szCs w:val="16"/>
                      </w:rPr>
                      <m:t>R</m:t>
                    </m:r>
                  </m:e>
                  <m:sub>
                    <m:r>
                      <w:rPr>
                        <w:rFonts w:ascii="Cambria Math" w:hAnsi="Cambria Math"/>
                        <w:sz w:val="16"/>
                        <w:szCs w:val="16"/>
                      </w:rPr>
                      <m:t>8</m:t>
                    </m:r>
                  </m:sub>
                </m:sSub>
              </m:oMath>
            </m:oMathPara>
          </w:p>
        </w:tc>
        <w:tc>
          <w:tcPr>
            <w:tcW w:w="0" w:type="auto"/>
            <w:tcBorders>
              <w:top w:val="single" w:sz="4" w:space="0" w:color="auto"/>
              <w:left w:val="nil"/>
              <w:bottom w:val="single" w:sz="4" w:space="0" w:color="auto"/>
              <w:right w:val="single" w:sz="4" w:space="0" w:color="auto"/>
            </w:tcBorders>
            <w:vAlign w:val="center"/>
          </w:tcPr>
          <w:p w14:paraId="6E4C7563" w14:textId="7C6DD70C" w:rsidR="003F0080" w:rsidRPr="00A72B84" w:rsidRDefault="003F0080" w:rsidP="00387B99">
            <w:pPr>
              <w:ind w:left="-108" w:right="-108"/>
              <w:jc w:val="center"/>
              <w:rPr>
                <w:b/>
                <w:bCs/>
                <w:color w:val="000000"/>
                <w:sz w:val="16"/>
                <w:szCs w:val="16"/>
              </w:rPr>
            </w:pPr>
            <w:r w:rsidRPr="00A72B84">
              <w:rPr>
                <w:b/>
                <w:bCs/>
                <w:color w:val="000000"/>
                <w:sz w:val="16"/>
                <w:szCs w:val="16"/>
              </w:rPr>
              <w:t>Nilai Akhir</w:t>
            </w:r>
          </w:p>
        </w:tc>
      </w:tr>
      <w:tr w:rsidR="001D0856" w:rsidRPr="00A72B84" w14:paraId="30C95AC6" w14:textId="77777777" w:rsidTr="001D0856">
        <w:trPr>
          <w:trHeight w:val="93"/>
          <w:jc w:val="center"/>
        </w:trPr>
        <w:tc>
          <w:tcPr>
            <w:tcW w:w="756" w:type="dxa"/>
            <w:tcBorders>
              <w:top w:val="nil"/>
              <w:left w:val="single" w:sz="4" w:space="0" w:color="auto"/>
              <w:bottom w:val="single" w:sz="4" w:space="0" w:color="auto"/>
              <w:right w:val="single" w:sz="4" w:space="0" w:color="auto"/>
            </w:tcBorders>
            <w:shd w:val="clear" w:color="auto" w:fill="auto"/>
            <w:hideMark/>
          </w:tcPr>
          <w:p w14:paraId="6C8547FD" w14:textId="048CB978" w:rsidR="001D0856" w:rsidRPr="00A72B84" w:rsidRDefault="001D0856" w:rsidP="003F0080">
            <w:pPr>
              <w:ind w:left="-108" w:right="-108"/>
              <w:rPr>
                <w:color w:val="000000"/>
                <w:sz w:val="16"/>
                <w:szCs w:val="16"/>
              </w:rPr>
            </w:pPr>
            <w:r>
              <w:rPr>
                <w:color w:val="000000"/>
                <w:sz w:val="16"/>
                <w:szCs w:val="16"/>
              </w:rPr>
              <w:t>A1</w:t>
            </w:r>
          </w:p>
        </w:tc>
        <w:tc>
          <w:tcPr>
            <w:tcW w:w="0" w:type="auto"/>
            <w:tcBorders>
              <w:top w:val="nil"/>
              <w:left w:val="nil"/>
              <w:bottom w:val="single" w:sz="4" w:space="0" w:color="auto"/>
              <w:right w:val="single" w:sz="4" w:space="0" w:color="auto"/>
            </w:tcBorders>
            <w:shd w:val="clear" w:color="auto" w:fill="auto"/>
            <w:noWrap/>
            <w:vAlign w:val="bottom"/>
            <w:hideMark/>
          </w:tcPr>
          <w:p w14:paraId="5027B6D6" w14:textId="77777777" w:rsidR="001D0856" w:rsidRPr="00A72B84" w:rsidRDefault="001D0856" w:rsidP="003F0080">
            <w:pPr>
              <w:ind w:left="-108" w:right="-108"/>
              <w:jc w:val="center"/>
              <w:rPr>
                <w:color w:val="000000"/>
                <w:sz w:val="16"/>
                <w:szCs w:val="16"/>
              </w:rPr>
            </w:pPr>
            <w:r w:rsidRPr="00A72B84">
              <w:rPr>
                <w:rFonts w:ascii="Calibri" w:hAnsi="Calibri" w:cs="Calibri"/>
                <w:color w:val="000000"/>
                <w:sz w:val="16"/>
                <w:szCs w:val="16"/>
              </w:rPr>
              <w:t>15,00</w:t>
            </w:r>
          </w:p>
        </w:tc>
        <w:tc>
          <w:tcPr>
            <w:tcW w:w="0" w:type="auto"/>
            <w:tcBorders>
              <w:top w:val="nil"/>
              <w:left w:val="nil"/>
              <w:bottom w:val="single" w:sz="4" w:space="0" w:color="auto"/>
              <w:right w:val="single" w:sz="4" w:space="0" w:color="auto"/>
            </w:tcBorders>
            <w:shd w:val="clear" w:color="auto" w:fill="auto"/>
            <w:noWrap/>
            <w:vAlign w:val="bottom"/>
            <w:hideMark/>
          </w:tcPr>
          <w:p w14:paraId="1E9E083C" w14:textId="77777777" w:rsidR="001D0856" w:rsidRPr="00A72B84" w:rsidRDefault="001D0856" w:rsidP="003F0080">
            <w:pPr>
              <w:ind w:left="-108" w:right="-108"/>
              <w:jc w:val="center"/>
              <w:rPr>
                <w:color w:val="000000"/>
                <w:sz w:val="16"/>
                <w:szCs w:val="16"/>
              </w:rPr>
            </w:pPr>
            <w:r w:rsidRPr="00A72B84">
              <w:rPr>
                <w:rFonts w:ascii="Calibri" w:hAnsi="Calibri" w:cs="Calibri"/>
                <w:color w:val="000000"/>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14:paraId="2FAEAD21" w14:textId="77777777" w:rsidR="001D0856" w:rsidRPr="00A72B84" w:rsidRDefault="001D0856" w:rsidP="003F0080">
            <w:pPr>
              <w:ind w:left="-108" w:right="-108"/>
              <w:jc w:val="center"/>
              <w:rPr>
                <w:color w:val="000000"/>
                <w:sz w:val="16"/>
                <w:szCs w:val="16"/>
              </w:rPr>
            </w:pPr>
            <w:r w:rsidRPr="00A72B84">
              <w:rPr>
                <w:rFonts w:ascii="Calibri" w:hAnsi="Calibri" w:cs="Calibri"/>
                <w:color w:val="000000"/>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14:paraId="5B34A1D4" w14:textId="77777777" w:rsidR="001D0856" w:rsidRPr="00A72B84" w:rsidRDefault="001D0856" w:rsidP="003F0080">
            <w:pPr>
              <w:ind w:left="-108" w:right="-108"/>
              <w:jc w:val="center"/>
              <w:rPr>
                <w:color w:val="000000"/>
                <w:sz w:val="16"/>
                <w:szCs w:val="16"/>
              </w:rPr>
            </w:pPr>
            <w:r w:rsidRPr="00A72B84">
              <w:rPr>
                <w:rFonts w:ascii="Calibri" w:hAnsi="Calibri" w:cs="Calibri"/>
                <w:color w:val="000000"/>
                <w:sz w:val="16"/>
                <w:szCs w:val="16"/>
              </w:rPr>
              <w:t>15,00</w:t>
            </w:r>
          </w:p>
        </w:tc>
        <w:tc>
          <w:tcPr>
            <w:tcW w:w="0" w:type="auto"/>
            <w:tcBorders>
              <w:top w:val="nil"/>
              <w:left w:val="nil"/>
              <w:bottom w:val="single" w:sz="4" w:space="0" w:color="auto"/>
              <w:right w:val="single" w:sz="4" w:space="0" w:color="auto"/>
            </w:tcBorders>
            <w:shd w:val="clear" w:color="auto" w:fill="auto"/>
            <w:noWrap/>
            <w:vAlign w:val="bottom"/>
            <w:hideMark/>
          </w:tcPr>
          <w:p w14:paraId="0D312FDD" w14:textId="77777777" w:rsidR="001D0856" w:rsidRPr="00A72B84" w:rsidRDefault="001D0856" w:rsidP="003F0080">
            <w:pPr>
              <w:ind w:left="-108" w:right="-108"/>
              <w:jc w:val="center"/>
              <w:rPr>
                <w:color w:val="000000"/>
                <w:sz w:val="16"/>
                <w:szCs w:val="16"/>
              </w:rPr>
            </w:pPr>
            <w:r w:rsidRPr="00A72B84">
              <w:rPr>
                <w:rFonts w:ascii="Calibri" w:hAnsi="Calibri" w:cs="Calibri"/>
                <w:color w:val="000000"/>
                <w:sz w:val="16"/>
                <w:szCs w:val="16"/>
              </w:rPr>
              <w:t>7,50</w:t>
            </w:r>
          </w:p>
        </w:tc>
        <w:tc>
          <w:tcPr>
            <w:tcW w:w="0" w:type="auto"/>
            <w:tcBorders>
              <w:top w:val="nil"/>
              <w:left w:val="nil"/>
              <w:bottom w:val="single" w:sz="4" w:space="0" w:color="auto"/>
              <w:right w:val="single" w:sz="4" w:space="0" w:color="auto"/>
            </w:tcBorders>
            <w:shd w:val="clear" w:color="auto" w:fill="auto"/>
            <w:noWrap/>
            <w:vAlign w:val="bottom"/>
            <w:hideMark/>
          </w:tcPr>
          <w:p w14:paraId="3305EFB4" w14:textId="77777777" w:rsidR="001D0856" w:rsidRPr="00A72B84" w:rsidRDefault="001D0856" w:rsidP="003F0080">
            <w:pPr>
              <w:ind w:left="-108" w:right="-108"/>
              <w:jc w:val="center"/>
              <w:rPr>
                <w:color w:val="000000"/>
                <w:sz w:val="16"/>
                <w:szCs w:val="16"/>
              </w:rPr>
            </w:pPr>
            <w:r w:rsidRPr="00A72B84">
              <w:rPr>
                <w:rFonts w:ascii="Calibri" w:hAnsi="Calibri" w:cs="Calibri"/>
                <w:color w:val="000000"/>
                <w:sz w:val="16"/>
                <w:szCs w:val="16"/>
              </w:rPr>
              <w:t>10,00</w:t>
            </w:r>
          </w:p>
        </w:tc>
        <w:tc>
          <w:tcPr>
            <w:tcW w:w="0" w:type="auto"/>
            <w:tcBorders>
              <w:top w:val="nil"/>
              <w:left w:val="nil"/>
              <w:bottom w:val="single" w:sz="4" w:space="0" w:color="auto"/>
              <w:right w:val="single" w:sz="4" w:space="0" w:color="auto"/>
            </w:tcBorders>
            <w:shd w:val="clear" w:color="auto" w:fill="auto"/>
            <w:noWrap/>
            <w:vAlign w:val="bottom"/>
            <w:hideMark/>
          </w:tcPr>
          <w:p w14:paraId="05C98BA2" w14:textId="77777777" w:rsidR="001D0856" w:rsidRPr="00A72B84" w:rsidRDefault="001D0856" w:rsidP="003F0080">
            <w:pPr>
              <w:ind w:left="-108" w:right="-108"/>
              <w:jc w:val="center"/>
              <w:rPr>
                <w:color w:val="000000"/>
                <w:sz w:val="16"/>
                <w:szCs w:val="16"/>
              </w:rPr>
            </w:pPr>
            <w:r w:rsidRPr="00A72B84">
              <w:rPr>
                <w:rFonts w:ascii="Calibri" w:hAnsi="Calibri" w:cs="Calibri"/>
                <w:color w:val="000000"/>
                <w:sz w:val="16"/>
                <w:szCs w:val="16"/>
              </w:rPr>
              <w:t>5,00</w:t>
            </w:r>
          </w:p>
        </w:tc>
        <w:tc>
          <w:tcPr>
            <w:tcW w:w="0" w:type="auto"/>
            <w:tcBorders>
              <w:top w:val="nil"/>
              <w:left w:val="nil"/>
              <w:bottom w:val="single" w:sz="4" w:space="0" w:color="auto"/>
              <w:right w:val="single" w:sz="4" w:space="0" w:color="auto"/>
            </w:tcBorders>
            <w:shd w:val="clear" w:color="auto" w:fill="auto"/>
            <w:noWrap/>
            <w:vAlign w:val="bottom"/>
            <w:hideMark/>
          </w:tcPr>
          <w:p w14:paraId="1FFE8505" w14:textId="77777777" w:rsidR="001D0856" w:rsidRPr="00A72B84" w:rsidRDefault="001D0856" w:rsidP="003F0080">
            <w:pPr>
              <w:ind w:left="-108" w:right="-108"/>
              <w:jc w:val="center"/>
              <w:rPr>
                <w:color w:val="000000"/>
                <w:sz w:val="16"/>
                <w:szCs w:val="16"/>
              </w:rPr>
            </w:pPr>
            <w:r w:rsidRPr="00A72B84">
              <w:rPr>
                <w:rFonts w:ascii="Calibri" w:hAnsi="Calibri" w:cs="Calibri"/>
                <w:color w:val="000000"/>
                <w:sz w:val="16"/>
                <w:szCs w:val="16"/>
              </w:rPr>
              <w:t>8,00</w:t>
            </w:r>
          </w:p>
        </w:tc>
        <w:tc>
          <w:tcPr>
            <w:tcW w:w="0" w:type="auto"/>
            <w:tcBorders>
              <w:top w:val="nil"/>
              <w:left w:val="nil"/>
              <w:bottom w:val="single" w:sz="4" w:space="0" w:color="auto"/>
              <w:right w:val="single" w:sz="4" w:space="0" w:color="auto"/>
            </w:tcBorders>
            <w:vAlign w:val="bottom"/>
          </w:tcPr>
          <w:p w14:paraId="0241C904" w14:textId="77777777" w:rsidR="001D0856" w:rsidRPr="00A72B84" w:rsidRDefault="001D0856" w:rsidP="003F0080">
            <w:pPr>
              <w:ind w:left="-108" w:right="-108"/>
              <w:jc w:val="center"/>
              <w:rPr>
                <w:b/>
                <w:color w:val="000000"/>
                <w:sz w:val="16"/>
                <w:szCs w:val="16"/>
              </w:rPr>
            </w:pPr>
            <w:r w:rsidRPr="00A72B84">
              <w:rPr>
                <w:rFonts w:ascii="Calibri" w:hAnsi="Calibri" w:cs="Calibri"/>
                <w:color w:val="000000"/>
                <w:sz w:val="16"/>
                <w:szCs w:val="16"/>
              </w:rPr>
              <w:t>60,50</w:t>
            </w:r>
          </w:p>
        </w:tc>
      </w:tr>
      <w:tr w:rsidR="001D0856" w:rsidRPr="00A72B84" w14:paraId="02BCA624" w14:textId="77777777" w:rsidTr="001D0856">
        <w:trPr>
          <w:trHeight w:val="167"/>
          <w:jc w:val="center"/>
        </w:trPr>
        <w:tc>
          <w:tcPr>
            <w:tcW w:w="756" w:type="dxa"/>
            <w:tcBorders>
              <w:top w:val="nil"/>
              <w:left w:val="single" w:sz="4" w:space="0" w:color="auto"/>
              <w:bottom w:val="single" w:sz="4" w:space="0" w:color="auto"/>
              <w:right w:val="single" w:sz="4" w:space="0" w:color="auto"/>
            </w:tcBorders>
            <w:shd w:val="clear" w:color="auto" w:fill="auto"/>
            <w:hideMark/>
          </w:tcPr>
          <w:p w14:paraId="37AC19E0" w14:textId="03BC9BA2" w:rsidR="001D0856" w:rsidRPr="00A72B84" w:rsidRDefault="001D0856" w:rsidP="003F0080">
            <w:pPr>
              <w:ind w:left="-108" w:right="-108"/>
              <w:rPr>
                <w:color w:val="000000"/>
                <w:sz w:val="16"/>
                <w:szCs w:val="16"/>
              </w:rPr>
            </w:pPr>
            <w:r>
              <w:rPr>
                <w:color w:val="000000"/>
                <w:sz w:val="16"/>
                <w:szCs w:val="16"/>
              </w:rPr>
              <w:t>A2</w:t>
            </w:r>
          </w:p>
        </w:tc>
        <w:tc>
          <w:tcPr>
            <w:tcW w:w="0" w:type="auto"/>
            <w:tcBorders>
              <w:top w:val="nil"/>
              <w:left w:val="nil"/>
              <w:bottom w:val="single" w:sz="4" w:space="0" w:color="auto"/>
              <w:right w:val="single" w:sz="4" w:space="0" w:color="auto"/>
            </w:tcBorders>
            <w:shd w:val="clear" w:color="auto" w:fill="auto"/>
            <w:noWrap/>
            <w:vAlign w:val="bottom"/>
            <w:hideMark/>
          </w:tcPr>
          <w:p w14:paraId="60697CD7" w14:textId="77777777" w:rsidR="001D0856" w:rsidRPr="00A72B84" w:rsidRDefault="001D0856" w:rsidP="003F0080">
            <w:pPr>
              <w:ind w:left="-108" w:right="-108"/>
              <w:jc w:val="center"/>
              <w:rPr>
                <w:color w:val="000000"/>
                <w:sz w:val="16"/>
                <w:szCs w:val="16"/>
              </w:rPr>
            </w:pPr>
            <w:r w:rsidRPr="00A72B84">
              <w:rPr>
                <w:rFonts w:ascii="Calibri" w:hAnsi="Calibri" w:cs="Calibri"/>
                <w:color w:val="000000"/>
                <w:sz w:val="16"/>
                <w:szCs w:val="16"/>
              </w:rPr>
              <w:t>15,00</w:t>
            </w:r>
          </w:p>
        </w:tc>
        <w:tc>
          <w:tcPr>
            <w:tcW w:w="0" w:type="auto"/>
            <w:tcBorders>
              <w:top w:val="nil"/>
              <w:left w:val="nil"/>
              <w:bottom w:val="single" w:sz="4" w:space="0" w:color="auto"/>
              <w:right w:val="single" w:sz="4" w:space="0" w:color="auto"/>
            </w:tcBorders>
            <w:shd w:val="clear" w:color="auto" w:fill="auto"/>
            <w:noWrap/>
            <w:vAlign w:val="bottom"/>
            <w:hideMark/>
          </w:tcPr>
          <w:p w14:paraId="49E73579" w14:textId="77777777" w:rsidR="001D0856" w:rsidRPr="00A72B84" w:rsidRDefault="001D0856" w:rsidP="003F0080">
            <w:pPr>
              <w:ind w:left="-108" w:right="-108"/>
              <w:jc w:val="center"/>
              <w:rPr>
                <w:color w:val="000000"/>
                <w:sz w:val="16"/>
                <w:szCs w:val="16"/>
              </w:rPr>
            </w:pPr>
            <w:r w:rsidRPr="00A72B84">
              <w:rPr>
                <w:rFonts w:ascii="Calibri" w:hAnsi="Calibri" w:cs="Calibri"/>
                <w:color w:val="000000"/>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14:paraId="45FB35FA" w14:textId="77777777" w:rsidR="001D0856" w:rsidRPr="00A72B84" w:rsidRDefault="001D0856" w:rsidP="003F0080">
            <w:pPr>
              <w:ind w:left="-108" w:right="-108"/>
              <w:jc w:val="center"/>
              <w:rPr>
                <w:color w:val="000000"/>
                <w:sz w:val="16"/>
                <w:szCs w:val="16"/>
              </w:rPr>
            </w:pPr>
            <w:r w:rsidRPr="00A72B84">
              <w:rPr>
                <w:rFonts w:ascii="Calibri" w:hAnsi="Calibri" w:cs="Calibri"/>
                <w:color w:val="000000"/>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14:paraId="51529B8D" w14:textId="77777777" w:rsidR="001D0856" w:rsidRPr="00A72B84" w:rsidRDefault="001D0856" w:rsidP="003F0080">
            <w:pPr>
              <w:ind w:left="-108" w:right="-108"/>
              <w:jc w:val="center"/>
              <w:rPr>
                <w:color w:val="000000"/>
                <w:sz w:val="16"/>
                <w:szCs w:val="16"/>
              </w:rPr>
            </w:pPr>
            <w:r w:rsidRPr="00A72B84">
              <w:rPr>
                <w:rFonts w:ascii="Calibri" w:hAnsi="Calibri" w:cs="Calibri"/>
                <w:color w:val="000000"/>
                <w:sz w:val="16"/>
                <w:szCs w:val="16"/>
              </w:rPr>
              <w:t>6,00</w:t>
            </w:r>
          </w:p>
        </w:tc>
        <w:tc>
          <w:tcPr>
            <w:tcW w:w="0" w:type="auto"/>
            <w:tcBorders>
              <w:top w:val="nil"/>
              <w:left w:val="nil"/>
              <w:bottom w:val="single" w:sz="4" w:space="0" w:color="auto"/>
              <w:right w:val="single" w:sz="4" w:space="0" w:color="auto"/>
            </w:tcBorders>
            <w:shd w:val="clear" w:color="auto" w:fill="auto"/>
            <w:noWrap/>
            <w:vAlign w:val="bottom"/>
            <w:hideMark/>
          </w:tcPr>
          <w:p w14:paraId="692640FE" w14:textId="77777777" w:rsidR="001D0856" w:rsidRPr="00A72B84" w:rsidRDefault="001D0856" w:rsidP="003F0080">
            <w:pPr>
              <w:ind w:left="-108" w:right="-108"/>
              <w:jc w:val="center"/>
              <w:rPr>
                <w:color w:val="000000"/>
                <w:sz w:val="16"/>
                <w:szCs w:val="16"/>
              </w:rPr>
            </w:pPr>
            <w:r w:rsidRPr="00A72B84">
              <w:rPr>
                <w:rFonts w:ascii="Calibri" w:hAnsi="Calibri" w:cs="Calibri"/>
                <w:color w:val="000000"/>
                <w:sz w:val="16"/>
                <w:szCs w:val="16"/>
              </w:rPr>
              <w:t>10,00</w:t>
            </w:r>
          </w:p>
        </w:tc>
        <w:tc>
          <w:tcPr>
            <w:tcW w:w="0" w:type="auto"/>
            <w:tcBorders>
              <w:top w:val="nil"/>
              <w:left w:val="nil"/>
              <w:bottom w:val="single" w:sz="4" w:space="0" w:color="auto"/>
              <w:right w:val="single" w:sz="4" w:space="0" w:color="auto"/>
            </w:tcBorders>
            <w:shd w:val="clear" w:color="auto" w:fill="auto"/>
            <w:noWrap/>
            <w:vAlign w:val="bottom"/>
            <w:hideMark/>
          </w:tcPr>
          <w:p w14:paraId="7B984921" w14:textId="77777777" w:rsidR="001D0856" w:rsidRPr="00A72B84" w:rsidRDefault="001D0856" w:rsidP="003F0080">
            <w:pPr>
              <w:ind w:left="-108" w:right="-108"/>
              <w:jc w:val="center"/>
              <w:rPr>
                <w:color w:val="000000"/>
                <w:sz w:val="16"/>
                <w:szCs w:val="16"/>
              </w:rPr>
            </w:pPr>
            <w:r w:rsidRPr="00A72B84">
              <w:rPr>
                <w:rFonts w:ascii="Calibri" w:hAnsi="Calibri" w:cs="Calibri"/>
                <w:color w:val="000000"/>
                <w:sz w:val="16"/>
                <w:szCs w:val="16"/>
              </w:rPr>
              <w:t>10,00</w:t>
            </w:r>
          </w:p>
        </w:tc>
        <w:tc>
          <w:tcPr>
            <w:tcW w:w="0" w:type="auto"/>
            <w:tcBorders>
              <w:top w:val="nil"/>
              <w:left w:val="nil"/>
              <w:bottom w:val="single" w:sz="4" w:space="0" w:color="auto"/>
              <w:right w:val="single" w:sz="4" w:space="0" w:color="auto"/>
            </w:tcBorders>
            <w:shd w:val="clear" w:color="auto" w:fill="auto"/>
            <w:noWrap/>
            <w:vAlign w:val="bottom"/>
            <w:hideMark/>
          </w:tcPr>
          <w:p w14:paraId="1C3A76AB" w14:textId="77777777" w:rsidR="001D0856" w:rsidRPr="00A72B84" w:rsidRDefault="001D0856" w:rsidP="003F0080">
            <w:pPr>
              <w:ind w:left="-108" w:right="-108"/>
              <w:jc w:val="center"/>
              <w:rPr>
                <w:color w:val="000000"/>
                <w:sz w:val="16"/>
                <w:szCs w:val="16"/>
              </w:rPr>
            </w:pPr>
            <w:r w:rsidRPr="00A72B84">
              <w:rPr>
                <w:rFonts w:ascii="Calibri" w:hAnsi="Calibri" w:cs="Calibri"/>
                <w:color w:val="000000"/>
                <w:sz w:val="16"/>
                <w:szCs w:val="16"/>
              </w:rPr>
              <w:t>5,00</w:t>
            </w:r>
          </w:p>
        </w:tc>
        <w:tc>
          <w:tcPr>
            <w:tcW w:w="0" w:type="auto"/>
            <w:tcBorders>
              <w:top w:val="nil"/>
              <w:left w:val="nil"/>
              <w:bottom w:val="single" w:sz="4" w:space="0" w:color="auto"/>
              <w:right w:val="single" w:sz="4" w:space="0" w:color="auto"/>
            </w:tcBorders>
            <w:shd w:val="clear" w:color="auto" w:fill="auto"/>
            <w:noWrap/>
            <w:vAlign w:val="bottom"/>
            <w:hideMark/>
          </w:tcPr>
          <w:p w14:paraId="09E74562" w14:textId="77777777" w:rsidR="001D0856" w:rsidRPr="00A72B84" w:rsidRDefault="001D0856" w:rsidP="003F0080">
            <w:pPr>
              <w:ind w:left="-108" w:right="-108"/>
              <w:jc w:val="center"/>
              <w:rPr>
                <w:color w:val="000000"/>
                <w:sz w:val="16"/>
                <w:szCs w:val="16"/>
              </w:rPr>
            </w:pPr>
            <w:r>
              <w:rPr>
                <w:rFonts w:ascii="Calibri" w:hAnsi="Calibri" w:cs="Calibri"/>
                <w:color w:val="000000"/>
                <w:sz w:val="16"/>
                <w:szCs w:val="16"/>
              </w:rPr>
              <w:t>10</w:t>
            </w:r>
            <w:r w:rsidRPr="00A72B84">
              <w:rPr>
                <w:rFonts w:ascii="Calibri" w:hAnsi="Calibri" w:cs="Calibri"/>
                <w:color w:val="000000"/>
                <w:sz w:val="16"/>
                <w:szCs w:val="16"/>
              </w:rPr>
              <w:t>,00</w:t>
            </w:r>
          </w:p>
        </w:tc>
        <w:tc>
          <w:tcPr>
            <w:tcW w:w="0" w:type="auto"/>
            <w:tcBorders>
              <w:top w:val="nil"/>
              <w:left w:val="nil"/>
              <w:bottom w:val="single" w:sz="4" w:space="0" w:color="auto"/>
              <w:right w:val="single" w:sz="4" w:space="0" w:color="auto"/>
            </w:tcBorders>
            <w:vAlign w:val="bottom"/>
          </w:tcPr>
          <w:p w14:paraId="085D6A1E" w14:textId="77777777" w:rsidR="001D0856" w:rsidRPr="00A72B84" w:rsidRDefault="001D0856" w:rsidP="003F0080">
            <w:pPr>
              <w:ind w:left="-108" w:right="-108"/>
              <w:jc w:val="center"/>
              <w:rPr>
                <w:b/>
                <w:color w:val="000000"/>
                <w:sz w:val="16"/>
                <w:szCs w:val="16"/>
              </w:rPr>
            </w:pPr>
            <w:r w:rsidRPr="00A72B84">
              <w:rPr>
                <w:rFonts w:ascii="Calibri" w:hAnsi="Calibri" w:cs="Calibri"/>
                <w:color w:val="000000"/>
                <w:sz w:val="16"/>
                <w:szCs w:val="16"/>
              </w:rPr>
              <w:t>5</w:t>
            </w:r>
            <w:r>
              <w:rPr>
                <w:rFonts w:ascii="Calibri" w:hAnsi="Calibri" w:cs="Calibri"/>
                <w:color w:val="000000"/>
                <w:sz w:val="16"/>
                <w:szCs w:val="16"/>
              </w:rPr>
              <w:t>6</w:t>
            </w:r>
            <w:r w:rsidRPr="00A72B84">
              <w:rPr>
                <w:rFonts w:ascii="Calibri" w:hAnsi="Calibri" w:cs="Calibri"/>
                <w:color w:val="000000"/>
                <w:sz w:val="16"/>
                <w:szCs w:val="16"/>
              </w:rPr>
              <w:t>,00</w:t>
            </w:r>
          </w:p>
        </w:tc>
      </w:tr>
      <w:tr w:rsidR="001D0856" w:rsidRPr="00A72B84" w14:paraId="10969ED4" w14:textId="77777777" w:rsidTr="001D0856">
        <w:trPr>
          <w:trHeight w:val="113"/>
          <w:jc w:val="center"/>
        </w:trPr>
        <w:tc>
          <w:tcPr>
            <w:tcW w:w="756" w:type="dxa"/>
            <w:tcBorders>
              <w:top w:val="nil"/>
              <w:left w:val="single" w:sz="4" w:space="0" w:color="auto"/>
              <w:bottom w:val="single" w:sz="4" w:space="0" w:color="auto"/>
              <w:right w:val="single" w:sz="4" w:space="0" w:color="auto"/>
            </w:tcBorders>
            <w:shd w:val="clear" w:color="auto" w:fill="auto"/>
            <w:hideMark/>
          </w:tcPr>
          <w:p w14:paraId="1A3E711F" w14:textId="4895FCC3" w:rsidR="001D0856" w:rsidRPr="00A72B84" w:rsidRDefault="001D0856" w:rsidP="003F0080">
            <w:pPr>
              <w:ind w:left="-108" w:right="-108"/>
              <w:rPr>
                <w:color w:val="000000"/>
                <w:sz w:val="16"/>
                <w:szCs w:val="16"/>
              </w:rPr>
            </w:pPr>
            <w:r>
              <w:rPr>
                <w:color w:val="000000"/>
                <w:sz w:val="16"/>
                <w:szCs w:val="16"/>
              </w:rPr>
              <w:t>A3</w:t>
            </w:r>
          </w:p>
        </w:tc>
        <w:tc>
          <w:tcPr>
            <w:tcW w:w="0" w:type="auto"/>
            <w:tcBorders>
              <w:top w:val="nil"/>
              <w:left w:val="nil"/>
              <w:bottom w:val="single" w:sz="4" w:space="0" w:color="auto"/>
              <w:right w:val="single" w:sz="4" w:space="0" w:color="auto"/>
            </w:tcBorders>
            <w:shd w:val="clear" w:color="auto" w:fill="auto"/>
            <w:noWrap/>
            <w:vAlign w:val="bottom"/>
            <w:hideMark/>
          </w:tcPr>
          <w:p w14:paraId="68867506" w14:textId="77777777" w:rsidR="001D0856" w:rsidRPr="00A72B84" w:rsidRDefault="001D0856" w:rsidP="003F0080">
            <w:pPr>
              <w:ind w:left="-108" w:right="-108"/>
              <w:jc w:val="center"/>
              <w:rPr>
                <w:color w:val="000000"/>
                <w:sz w:val="16"/>
                <w:szCs w:val="16"/>
              </w:rPr>
            </w:pPr>
            <w:r w:rsidRPr="00A72B84">
              <w:rPr>
                <w:rFonts w:ascii="Calibri" w:hAnsi="Calibri" w:cs="Calibri"/>
                <w:color w:val="000000"/>
                <w:sz w:val="16"/>
                <w:szCs w:val="16"/>
              </w:rPr>
              <w:t>4,50</w:t>
            </w:r>
          </w:p>
        </w:tc>
        <w:tc>
          <w:tcPr>
            <w:tcW w:w="0" w:type="auto"/>
            <w:tcBorders>
              <w:top w:val="nil"/>
              <w:left w:val="nil"/>
              <w:bottom w:val="single" w:sz="4" w:space="0" w:color="auto"/>
              <w:right w:val="single" w:sz="4" w:space="0" w:color="auto"/>
            </w:tcBorders>
            <w:shd w:val="clear" w:color="auto" w:fill="auto"/>
            <w:noWrap/>
            <w:vAlign w:val="bottom"/>
            <w:hideMark/>
          </w:tcPr>
          <w:p w14:paraId="094451F5" w14:textId="77777777" w:rsidR="001D0856" w:rsidRPr="00A72B84" w:rsidRDefault="001D0856" w:rsidP="003F0080">
            <w:pPr>
              <w:ind w:left="-108" w:right="-108"/>
              <w:jc w:val="center"/>
              <w:rPr>
                <w:color w:val="000000"/>
                <w:sz w:val="16"/>
                <w:szCs w:val="16"/>
              </w:rPr>
            </w:pPr>
            <w:r w:rsidRPr="00A72B84">
              <w:rPr>
                <w:rFonts w:ascii="Calibri" w:hAnsi="Calibri" w:cs="Calibri"/>
                <w:color w:val="000000"/>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14:paraId="1D08D143" w14:textId="77777777" w:rsidR="001D0856" w:rsidRPr="00A72B84" w:rsidRDefault="001D0856" w:rsidP="003F0080">
            <w:pPr>
              <w:ind w:left="-108" w:right="-108"/>
              <w:jc w:val="center"/>
              <w:rPr>
                <w:color w:val="000000"/>
                <w:sz w:val="16"/>
                <w:szCs w:val="16"/>
              </w:rPr>
            </w:pPr>
            <w:r w:rsidRPr="00A72B84">
              <w:rPr>
                <w:rFonts w:ascii="Calibri" w:hAnsi="Calibri" w:cs="Calibri"/>
                <w:color w:val="000000"/>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14:paraId="7650C616" w14:textId="77777777" w:rsidR="001D0856" w:rsidRPr="00A72B84" w:rsidRDefault="001D0856" w:rsidP="003F0080">
            <w:pPr>
              <w:ind w:left="-108" w:right="-108"/>
              <w:jc w:val="center"/>
              <w:rPr>
                <w:color w:val="000000"/>
                <w:sz w:val="16"/>
                <w:szCs w:val="16"/>
              </w:rPr>
            </w:pPr>
            <w:r w:rsidRPr="00A72B84">
              <w:rPr>
                <w:rFonts w:ascii="Calibri" w:hAnsi="Calibri" w:cs="Calibri"/>
                <w:color w:val="000000"/>
                <w:sz w:val="16"/>
                <w:szCs w:val="16"/>
              </w:rPr>
              <w:t>9,00</w:t>
            </w:r>
          </w:p>
        </w:tc>
        <w:tc>
          <w:tcPr>
            <w:tcW w:w="0" w:type="auto"/>
            <w:tcBorders>
              <w:top w:val="nil"/>
              <w:left w:val="nil"/>
              <w:bottom w:val="single" w:sz="4" w:space="0" w:color="auto"/>
              <w:right w:val="single" w:sz="4" w:space="0" w:color="auto"/>
            </w:tcBorders>
            <w:shd w:val="clear" w:color="auto" w:fill="auto"/>
            <w:noWrap/>
            <w:vAlign w:val="bottom"/>
            <w:hideMark/>
          </w:tcPr>
          <w:p w14:paraId="13CC3687" w14:textId="77777777" w:rsidR="001D0856" w:rsidRPr="00A72B84" w:rsidRDefault="001D0856" w:rsidP="003F0080">
            <w:pPr>
              <w:ind w:left="-108" w:right="-108"/>
              <w:jc w:val="center"/>
              <w:rPr>
                <w:color w:val="000000"/>
                <w:sz w:val="16"/>
                <w:szCs w:val="16"/>
              </w:rPr>
            </w:pPr>
            <w:r w:rsidRPr="00A72B84">
              <w:rPr>
                <w:rFonts w:ascii="Calibri" w:hAnsi="Calibri" w:cs="Calibri"/>
                <w:color w:val="000000"/>
                <w:sz w:val="16"/>
                <w:szCs w:val="16"/>
              </w:rPr>
              <w:t>10,00</w:t>
            </w:r>
          </w:p>
        </w:tc>
        <w:tc>
          <w:tcPr>
            <w:tcW w:w="0" w:type="auto"/>
            <w:tcBorders>
              <w:top w:val="nil"/>
              <w:left w:val="nil"/>
              <w:bottom w:val="single" w:sz="4" w:space="0" w:color="auto"/>
              <w:right w:val="single" w:sz="4" w:space="0" w:color="auto"/>
            </w:tcBorders>
            <w:shd w:val="clear" w:color="auto" w:fill="auto"/>
            <w:noWrap/>
            <w:vAlign w:val="bottom"/>
            <w:hideMark/>
          </w:tcPr>
          <w:p w14:paraId="1C54882D" w14:textId="77777777" w:rsidR="001D0856" w:rsidRPr="00A72B84" w:rsidRDefault="001D0856" w:rsidP="003F0080">
            <w:pPr>
              <w:ind w:left="-108" w:right="-108"/>
              <w:jc w:val="center"/>
              <w:rPr>
                <w:color w:val="000000"/>
                <w:sz w:val="16"/>
                <w:szCs w:val="16"/>
              </w:rPr>
            </w:pPr>
            <w:r w:rsidRPr="00A72B84">
              <w:rPr>
                <w:rFonts w:ascii="Calibri" w:hAnsi="Calibri" w:cs="Calibri"/>
                <w:color w:val="000000"/>
                <w:sz w:val="16"/>
                <w:szCs w:val="16"/>
              </w:rPr>
              <w:t>10,00</w:t>
            </w:r>
          </w:p>
        </w:tc>
        <w:tc>
          <w:tcPr>
            <w:tcW w:w="0" w:type="auto"/>
            <w:tcBorders>
              <w:top w:val="nil"/>
              <w:left w:val="nil"/>
              <w:bottom w:val="single" w:sz="4" w:space="0" w:color="auto"/>
              <w:right w:val="single" w:sz="4" w:space="0" w:color="auto"/>
            </w:tcBorders>
            <w:shd w:val="clear" w:color="auto" w:fill="auto"/>
            <w:noWrap/>
            <w:vAlign w:val="bottom"/>
            <w:hideMark/>
          </w:tcPr>
          <w:p w14:paraId="71F8E37D" w14:textId="77777777" w:rsidR="001D0856" w:rsidRPr="00A72B84" w:rsidRDefault="001D0856" w:rsidP="003F0080">
            <w:pPr>
              <w:ind w:left="-108" w:right="-108"/>
              <w:jc w:val="center"/>
              <w:rPr>
                <w:color w:val="000000"/>
                <w:sz w:val="16"/>
                <w:szCs w:val="16"/>
              </w:rPr>
            </w:pPr>
            <w:r w:rsidRPr="00A72B84">
              <w:rPr>
                <w:rFonts w:ascii="Calibri" w:hAnsi="Calibri" w:cs="Calibri"/>
                <w:color w:val="000000"/>
                <w:sz w:val="16"/>
                <w:szCs w:val="16"/>
              </w:rPr>
              <w:t>5,00</w:t>
            </w:r>
          </w:p>
        </w:tc>
        <w:tc>
          <w:tcPr>
            <w:tcW w:w="0" w:type="auto"/>
            <w:tcBorders>
              <w:top w:val="nil"/>
              <w:left w:val="nil"/>
              <w:bottom w:val="single" w:sz="4" w:space="0" w:color="auto"/>
              <w:right w:val="single" w:sz="4" w:space="0" w:color="auto"/>
            </w:tcBorders>
            <w:shd w:val="clear" w:color="auto" w:fill="auto"/>
            <w:noWrap/>
            <w:vAlign w:val="bottom"/>
            <w:hideMark/>
          </w:tcPr>
          <w:p w14:paraId="743C14A3" w14:textId="77777777" w:rsidR="001D0856" w:rsidRPr="00A72B84" w:rsidRDefault="001D0856" w:rsidP="003F0080">
            <w:pPr>
              <w:ind w:left="-108" w:right="-108"/>
              <w:jc w:val="center"/>
              <w:rPr>
                <w:color w:val="000000"/>
                <w:sz w:val="16"/>
                <w:szCs w:val="16"/>
              </w:rPr>
            </w:pPr>
            <w:r w:rsidRPr="00A72B84">
              <w:rPr>
                <w:rFonts w:ascii="Calibri" w:hAnsi="Calibri" w:cs="Calibri"/>
                <w:color w:val="000000"/>
                <w:sz w:val="16"/>
                <w:szCs w:val="16"/>
              </w:rPr>
              <w:t>4,00</w:t>
            </w:r>
          </w:p>
        </w:tc>
        <w:tc>
          <w:tcPr>
            <w:tcW w:w="0" w:type="auto"/>
            <w:tcBorders>
              <w:top w:val="nil"/>
              <w:left w:val="nil"/>
              <w:bottom w:val="single" w:sz="4" w:space="0" w:color="auto"/>
              <w:right w:val="single" w:sz="4" w:space="0" w:color="auto"/>
            </w:tcBorders>
            <w:vAlign w:val="bottom"/>
          </w:tcPr>
          <w:p w14:paraId="3FF0B683" w14:textId="77777777" w:rsidR="001D0856" w:rsidRPr="00A72B84" w:rsidRDefault="001D0856" w:rsidP="003F0080">
            <w:pPr>
              <w:ind w:left="-108" w:right="-108"/>
              <w:jc w:val="center"/>
              <w:rPr>
                <w:b/>
                <w:color w:val="000000"/>
                <w:sz w:val="16"/>
                <w:szCs w:val="16"/>
              </w:rPr>
            </w:pPr>
            <w:r w:rsidRPr="00A72B84">
              <w:rPr>
                <w:rFonts w:ascii="Calibri" w:hAnsi="Calibri" w:cs="Calibri"/>
                <w:color w:val="000000"/>
                <w:sz w:val="16"/>
                <w:szCs w:val="16"/>
              </w:rPr>
              <w:t>42,50</w:t>
            </w:r>
          </w:p>
        </w:tc>
      </w:tr>
      <w:tr w:rsidR="001D0856" w:rsidRPr="00A72B84" w14:paraId="62350EE3" w14:textId="77777777" w:rsidTr="001D0856">
        <w:trPr>
          <w:trHeight w:val="151"/>
          <w:jc w:val="center"/>
        </w:trPr>
        <w:tc>
          <w:tcPr>
            <w:tcW w:w="756" w:type="dxa"/>
            <w:tcBorders>
              <w:top w:val="nil"/>
              <w:left w:val="single" w:sz="4" w:space="0" w:color="auto"/>
              <w:bottom w:val="single" w:sz="4" w:space="0" w:color="auto"/>
              <w:right w:val="single" w:sz="4" w:space="0" w:color="auto"/>
            </w:tcBorders>
            <w:shd w:val="clear" w:color="auto" w:fill="auto"/>
            <w:hideMark/>
          </w:tcPr>
          <w:p w14:paraId="7D57D951" w14:textId="76E9F3DC" w:rsidR="001D0856" w:rsidRPr="00A72B84" w:rsidRDefault="001D0856" w:rsidP="003F0080">
            <w:pPr>
              <w:ind w:left="-108" w:right="-108"/>
              <w:rPr>
                <w:color w:val="000000"/>
                <w:sz w:val="16"/>
                <w:szCs w:val="16"/>
              </w:rPr>
            </w:pPr>
            <w:r>
              <w:rPr>
                <w:color w:val="000000"/>
                <w:sz w:val="16"/>
                <w:szCs w:val="16"/>
              </w:rPr>
              <w:t>A4</w:t>
            </w:r>
          </w:p>
        </w:tc>
        <w:tc>
          <w:tcPr>
            <w:tcW w:w="0" w:type="auto"/>
            <w:tcBorders>
              <w:top w:val="nil"/>
              <w:left w:val="nil"/>
              <w:bottom w:val="single" w:sz="4" w:space="0" w:color="auto"/>
              <w:right w:val="single" w:sz="4" w:space="0" w:color="auto"/>
            </w:tcBorders>
            <w:shd w:val="clear" w:color="auto" w:fill="auto"/>
            <w:noWrap/>
            <w:vAlign w:val="bottom"/>
            <w:hideMark/>
          </w:tcPr>
          <w:p w14:paraId="2E39025F" w14:textId="77777777" w:rsidR="001D0856" w:rsidRPr="00A72B84" w:rsidRDefault="001D0856" w:rsidP="003F0080">
            <w:pPr>
              <w:ind w:left="-108" w:right="-108"/>
              <w:jc w:val="center"/>
              <w:rPr>
                <w:color w:val="000000"/>
                <w:sz w:val="16"/>
                <w:szCs w:val="16"/>
              </w:rPr>
            </w:pPr>
            <w:r w:rsidRPr="00A72B84">
              <w:rPr>
                <w:rFonts w:ascii="Calibri" w:hAnsi="Calibri" w:cs="Calibri"/>
                <w:color w:val="000000"/>
                <w:sz w:val="16"/>
                <w:szCs w:val="16"/>
              </w:rPr>
              <w:t>15,00</w:t>
            </w:r>
          </w:p>
        </w:tc>
        <w:tc>
          <w:tcPr>
            <w:tcW w:w="0" w:type="auto"/>
            <w:tcBorders>
              <w:top w:val="nil"/>
              <w:left w:val="nil"/>
              <w:bottom w:val="single" w:sz="4" w:space="0" w:color="auto"/>
              <w:right w:val="single" w:sz="4" w:space="0" w:color="auto"/>
            </w:tcBorders>
            <w:shd w:val="clear" w:color="auto" w:fill="auto"/>
            <w:noWrap/>
            <w:vAlign w:val="bottom"/>
            <w:hideMark/>
          </w:tcPr>
          <w:p w14:paraId="5C1CB96C" w14:textId="77777777" w:rsidR="001D0856" w:rsidRPr="00A72B84" w:rsidRDefault="001D0856" w:rsidP="003F0080">
            <w:pPr>
              <w:ind w:left="-108" w:right="-108"/>
              <w:jc w:val="center"/>
              <w:rPr>
                <w:color w:val="000000"/>
                <w:sz w:val="16"/>
                <w:szCs w:val="16"/>
              </w:rPr>
            </w:pPr>
            <w:r w:rsidRPr="00A72B84">
              <w:rPr>
                <w:rFonts w:ascii="Calibri" w:hAnsi="Calibri" w:cs="Calibri"/>
                <w:color w:val="000000"/>
                <w:sz w:val="16"/>
                <w:szCs w:val="16"/>
              </w:rPr>
              <w:t>15,00</w:t>
            </w:r>
          </w:p>
        </w:tc>
        <w:tc>
          <w:tcPr>
            <w:tcW w:w="0" w:type="auto"/>
            <w:tcBorders>
              <w:top w:val="nil"/>
              <w:left w:val="nil"/>
              <w:bottom w:val="single" w:sz="4" w:space="0" w:color="auto"/>
              <w:right w:val="single" w:sz="4" w:space="0" w:color="auto"/>
            </w:tcBorders>
            <w:shd w:val="clear" w:color="auto" w:fill="auto"/>
            <w:noWrap/>
            <w:vAlign w:val="bottom"/>
            <w:hideMark/>
          </w:tcPr>
          <w:p w14:paraId="550245F1" w14:textId="77777777" w:rsidR="001D0856" w:rsidRPr="00A72B84" w:rsidRDefault="001D0856" w:rsidP="003F0080">
            <w:pPr>
              <w:ind w:left="-108" w:right="-108"/>
              <w:jc w:val="center"/>
              <w:rPr>
                <w:color w:val="000000"/>
                <w:sz w:val="16"/>
                <w:szCs w:val="16"/>
              </w:rPr>
            </w:pPr>
            <w:r w:rsidRPr="00A72B84">
              <w:rPr>
                <w:rFonts w:ascii="Calibri" w:hAnsi="Calibri" w:cs="Calibri"/>
                <w:color w:val="000000"/>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14:paraId="534202FE" w14:textId="77777777" w:rsidR="001D0856" w:rsidRPr="00A72B84" w:rsidRDefault="001D0856" w:rsidP="003F0080">
            <w:pPr>
              <w:ind w:left="-108" w:right="-108"/>
              <w:jc w:val="center"/>
              <w:rPr>
                <w:color w:val="000000"/>
                <w:sz w:val="16"/>
                <w:szCs w:val="16"/>
              </w:rPr>
            </w:pPr>
            <w:r w:rsidRPr="00A72B84">
              <w:rPr>
                <w:rFonts w:ascii="Calibri" w:hAnsi="Calibri" w:cs="Calibri"/>
                <w:color w:val="000000"/>
                <w:sz w:val="16"/>
                <w:szCs w:val="16"/>
              </w:rPr>
              <w:t>9,00</w:t>
            </w:r>
          </w:p>
        </w:tc>
        <w:tc>
          <w:tcPr>
            <w:tcW w:w="0" w:type="auto"/>
            <w:tcBorders>
              <w:top w:val="nil"/>
              <w:left w:val="nil"/>
              <w:bottom w:val="single" w:sz="4" w:space="0" w:color="auto"/>
              <w:right w:val="single" w:sz="4" w:space="0" w:color="auto"/>
            </w:tcBorders>
            <w:shd w:val="clear" w:color="auto" w:fill="auto"/>
            <w:noWrap/>
            <w:vAlign w:val="bottom"/>
            <w:hideMark/>
          </w:tcPr>
          <w:p w14:paraId="2679BF50" w14:textId="77777777" w:rsidR="001D0856" w:rsidRPr="00A72B84" w:rsidRDefault="001D0856" w:rsidP="003F0080">
            <w:pPr>
              <w:ind w:left="-108" w:right="-108"/>
              <w:jc w:val="center"/>
              <w:rPr>
                <w:color w:val="000000"/>
                <w:sz w:val="16"/>
                <w:szCs w:val="16"/>
              </w:rPr>
            </w:pPr>
            <w:r w:rsidRPr="00A72B84">
              <w:rPr>
                <w:rFonts w:ascii="Calibri" w:hAnsi="Calibri" w:cs="Calibri"/>
                <w:color w:val="000000"/>
                <w:sz w:val="16"/>
                <w:szCs w:val="16"/>
              </w:rPr>
              <w:t>7,50</w:t>
            </w:r>
          </w:p>
        </w:tc>
        <w:tc>
          <w:tcPr>
            <w:tcW w:w="0" w:type="auto"/>
            <w:tcBorders>
              <w:top w:val="nil"/>
              <w:left w:val="nil"/>
              <w:bottom w:val="single" w:sz="4" w:space="0" w:color="auto"/>
              <w:right w:val="single" w:sz="4" w:space="0" w:color="auto"/>
            </w:tcBorders>
            <w:shd w:val="clear" w:color="auto" w:fill="auto"/>
            <w:noWrap/>
            <w:vAlign w:val="bottom"/>
            <w:hideMark/>
          </w:tcPr>
          <w:p w14:paraId="27AD2F43" w14:textId="77777777" w:rsidR="001D0856" w:rsidRPr="00A72B84" w:rsidRDefault="001D0856" w:rsidP="003F0080">
            <w:pPr>
              <w:ind w:left="-108" w:right="-108"/>
              <w:jc w:val="center"/>
              <w:rPr>
                <w:color w:val="000000"/>
                <w:sz w:val="16"/>
                <w:szCs w:val="16"/>
              </w:rPr>
            </w:pPr>
            <w:r w:rsidRPr="00A72B84">
              <w:rPr>
                <w:rFonts w:ascii="Calibri" w:hAnsi="Calibri" w:cs="Calibri"/>
                <w:color w:val="000000"/>
                <w:sz w:val="16"/>
                <w:szCs w:val="16"/>
              </w:rPr>
              <w:t>6,25</w:t>
            </w:r>
          </w:p>
        </w:tc>
        <w:tc>
          <w:tcPr>
            <w:tcW w:w="0" w:type="auto"/>
            <w:tcBorders>
              <w:top w:val="nil"/>
              <w:left w:val="nil"/>
              <w:bottom w:val="single" w:sz="4" w:space="0" w:color="auto"/>
              <w:right w:val="single" w:sz="4" w:space="0" w:color="auto"/>
            </w:tcBorders>
            <w:shd w:val="clear" w:color="auto" w:fill="auto"/>
            <w:noWrap/>
            <w:vAlign w:val="bottom"/>
            <w:hideMark/>
          </w:tcPr>
          <w:p w14:paraId="39FAF6F4" w14:textId="77777777" w:rsidR="001D0856" w:rsidRPr="00A72B84" w:rsidRDefault="001D0856" w:rsidP="003F0080">
            <w:pPr>
              <w:ind w:left="-108" w:right="-108"/>
              <w:jc w:val="center"/>
              <w:rPr>
                <w:color w:val="000000"/>
                <w:sz w:val="16"/>
                <w:szCs w:val="16"/>
              </w:rPr>
            </w:pPr>
            <w:r w:rsidRPr="00A72B84">
              <w:rPr>
                <w:rFonts w:ascii="Calibri" w:hAnsi="Calibri" w:cs="Calibri"/>
                <w:color w:val="000000"/>
                <w:sz w:val="16"/>
                <w:szCs w:val="16"/>
              </w:rPr>
              <w:t>8,00</w:t>
            </w:r>
          </w:p>
        </w:tc>
        <w:tc>
          <w:tcPr>
            <w:tcW w:w="0" w:type="auto"/>
            <w:tcBorders>
              <w:top w:val="nil"/>
              <w:left w:val="nil"/>
              <w:bottom w:val="single" w:sz="4" w:space="0" w:color="auto"/>
              <w:right w:val="single" w:sz="4" w:space="0" w:color="auto"/>
            </w:tcBorders>
            <w:shd w:val="clear" w:color="auto" w:fill="auto"/>
            <w:noWrap/>
            <w:vAlign w:val="bottom"/>
            <w:hideMark/>
          </w:tcPr>
          <w:p w14:paraId="6BE0D1C5" w14:textId="77777777" w:rsidR="001D0856" w:rsidRPr="00A72B84" w:rsidRDefault="001D0856" w:rsidP="003F0080">
            <w:pPr>
              <w:ind w:left="-108" w:right="-108"/>
              <w:jc w:val="center"/>
              <w:rPr>
                <w:color w:val="000000"/>
                <w:sz w:val="16"/>
                <w:szCs w:val="16"/>
              </w:rPr>
            </w:pPr>
            <w:r>
              <w:rPr>
                <w:rFonts w:ascii="Calibri" w:hAnsi="Calibri" w:cs="Calibri"/>
                <w:color w:val="000000"/>
                <w:sz w:val="16"/>
                <w:szCs w:val="16"/>
              </w:rPr>
              <w:t>10</w:t>
            </w:r>
            <w:r w:rsidRPr="00A72B84">
              <w:rPr>
                <w:rFonts w:ascii="Calibri" w:hAnsi="Calibri" w:cs="Calibri"/>
                <w:color w:val="000000"/>
                <w:sz w:val="16"/>
                <w:szCs w:val="16"/>
              </w:rPr>
              <w:t>,00</w:t>
            </w:r>
          </w:p>
        </w:tc>
        <w:tc>
          <w:tcPr>
            <w:tcW w:w="0" w:type="auto"/>
            <w:tcBorders>
              <w:top w:val="nil"/>
              <w:left w:val="nil"/>
              <w:bottom w:val="single" w:sz="4" w:space="0" w:color="auto"/>
              <w:right w:val="single" w:sz="4" w:space="0" w:color="auto"/>
            </w:tcBorders>
            <w:vAlign w:val="bottom"/>
          </w:tcPr>
          <w:p w14:paraId="2ADC5852" w14:textId="77777777" w:rsidR="001D0856" w:rsidRPr="00A72B84" w:rsidRDefault="001D0856" w:rsidP="003F0080">
            <w:pPr>
              <w:ind w:left="-108" w:right="-108"/>
              <w:jc w:val="center"/>
              <w:rPr>
                <w:b/>
                <w:color w:val="000000"/>
                <w:sz w:val="16"/>
                <w:szCs w:val="16"/>
              </w:rPr>
            </w:pPr>
            <w:r>
              <w:rPr>
                <w:rFonts w:ascii="Calibri" w:hAnsi="Calibri" w:cs="Calibri"/>
                <w:color w:val="000000"/>
                <w:sz w:val="16"/>
                <w:szCs w:val="16"/>
              </w:rPr>
              <w:t>70</w:t>
            </w:r>
            <w:r w:rsidRPr="00A72B84">
              <w:rPr>
                <w:rFonts w:ascii="Calibri" w:hAnsi="Calibri" w:cs="Calibri"/>
                <w:color w:val="000000"/>
                <w:sz w:val="16"/>
                <w:szCs w:val="16"/>
              </w:rPr>
              <w:t>,75</w:t>
            </w:r>
          </w:p>
        </w:tc>
      </w:tr>
      <w:tr w:rsidR="001D0856" w:rsidRPr="00A72B84" w14:paraId="014A34B0" w14:textId="77777777" w:rsidTr="001D0856">
        <w:trPr>
          <w:trHeight w:val="119"/>
          <w:jc w:val="center"/>
        </w:trPr>
        <w:tc>
          <w:tcPr>
            <w:tcW w:w="756" w:type="dxa"/>
            <w:tcBorders>
              <w:top w:val="nil"/>
              <w:left w:val="single" w:sz="4" w:space="0" w:color="auto"/>
              <w:bottom w:val="single" w:sz="4" w:space="0" w:color="auto"/>
              <w:right w:val="single" w:sz="4" w:space="0" w:color="auto"/>
            </w:tcBorders>
            <w:shd w:val="clear" w:color="auto" w:fill="auto"/>
            <w:hideMark/>
          </w:tcPr>
          <w:p w14:paraId="28891726" w14:textId="2FE8092B" w:rsidR="001D0856" w:rsidRPr="00A72B84" w:rsidRDefault="001D0856" w:rsidP="003F0080">
            <w:pPr>
              <w:ind w:left="-108" w:right="-108"/>
              <w:rPr>
                <w:color w:val="000000"/>
                <w:sz w:val="16"/>
                <w:szCs w:val="16"/>
              </w:rPr>
            </w:pPr>
            <w:r>
              <w:rPr>
                <w:color w:val="000000"/>
                <w:sz w:val="16"/>
                <w:szCs w:val="16"/>
              </w:rPr>
              <w:t>A5</w:t>
            </w:r>
          </w:p>
        </w:tc>
        <w:tc>
          <w:tcPr>
            <w:tcW w:w="0" w:type="auto"/>
            <w:tcBorders>
              <w:top w:val="nil"/>
              <w:left w:val="nil"/>
              <w:bottom w:val="single" w:sz="4" w:space="0" w:color="auto"/>
              <w:right w:val="single" w:sz="4" w:space="0" w:color="auto"/>
            </w:tcBorders>
            <w:shd w:val="clear" w:color="auto" w:fill="auto"/>
            <w:noWrap/>
            <w:vAlign w:val="bottom"/>
            <w:hideMark/>
          </w:tcPr>
          <w:p w14:paraId="2E49C9DF" w14:textId="77777777" w:rsidR="001D0856" w:rsidRPr="00A72B84" w:rsidRDefault="001D0856" w:rsidP="003F0080">
            <w:pPr>
              <w:ind w:left="-108" w:right="-108"/>
              <w:jc w:val="center"/>
              <w:rPr>
                <w:color w:val="000000"/>
                <w:sz w:val="16"/>
                <w:szCs w:val="16"/>
              </w:rPr>
            </w:pPr>
            <w:r w:rsidRPr="00A72B84">
              <w:rPr>
                <w:rFonts w:ascii="Calibri" w:hAnsi="Calibri" w:cs="Calibri"/>
                <w:color w:val="000000"/>
                <w:sz w:val="16"/>
                <w:szCs w:val="16"/>
              </w:rPr>
              <w:t>4,50</w:t>
            </w:r>
          </w:p>
        </w:tc>
        <w:tc>
          <w:tcPr>
            <w:tcW w:w="0" w:type="auto"/>
            <w:tcBorders>
              <w:top w:val="nil"/>
              <w:left w:val="nil"/>
              <w:bottom w:val="single" w:sz="4" w:space="0" w:color="auto"/>
              <w:right w:val="single" w:sz="4" w:space="0" w:color="auto"/>
            </w:tcBorders>
            <w:shd w:val="clear" w:color="auto" w:fill="auto"/>
            <w:noWrap/>
            <w:vAlign w:val="bottom"/>
            <w:hideMark/>
          </w:tcPr>
          <w:p w14:paraId="5FD24B46" w14:textId="77777777" w:rsidR="001D0856" w:rsidRPr="00A72B84" w:rsidRDefault="001D0856" w:rsidP="003F0080">
            <w:pPr>
              <w:ind w:left="-108" w:right="-108"/>
              <w:jc w:val="center"/>
              <w:rPr>
                <w:color w:val="000000"/>
                <w:sz w:val="16"/>
                <w:szCs w:val="16"/>
              </w:rPr>
            </w:pPr>
            <w:r w:rsidRPr="00A72B84">
              <w:rPr>
                <w:rFonts w:ascii="Calibri" w:hAnsi="Calibri" w:cs="Calibri"/>
                <w:color w:val="000000"/>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14:paraId="219E9F6A" w14:textId="77777777" w:rsidR="001D0856" w:rsidRPr="00A72B84" w:rsidRDefault="001D0856" w:rsidP="003F0080">
            <w:pPr>
              <w:ind w:left="-108" w:right="-108"/>
              <w:jc w:val="center"/>
              <w:rPr>
                <w:color w:val="000000"/>
                <w:sz w:val="16"/>
                <w:szCs w:val="16"/>
              </w:rPr>
            </w:pPr>
            <w:r w:rsidRPr="00A72B84">
              <w:rPr>
                <w:rFonts w:ascii="Calibri" w:hAnsi="Calibri" w:cs="Calibri"/>
                <w:color w:val="000000"/>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14:paraId="5D5656F6" w14:textId="77777777" w:rsidR="001D0856" w:rsidRPr="00A72B84" w:rsidRDefault="001D0856" w:rsidP="003F0080">
            <w:pPr>
              <w:ind w:left="-108" w:right="-108"/>
              <w:jc w:val="center"/>
              <w:rPr>
                <w:color w:val="000000"/>
                <w:sz w:val="16"/>
                <w:szCs w:val="16"/>
              </w:rPr>
            </w:pPr>
            <w:r w:rsidRPr="00A72B84">
              <w:rPr>
                <w:rFonts w:ascii="Calibri" w:hAnsi="Calibri" w:cs="Calibri"/>
                <w:color w:val="000000"/>
                <w:sz w:val="16"/>
                <w:szCs w:val="16"/>
              </w:rPr>
              <w:t>15,00</w:t>
            </w:r>
          </w:p>
        </w:tc>
        <w:tc>
          <w:tcPr>
            <w:tcW w:w="0" w:type="auto"/>
            <w:tcBorders>
              <w:top w:val="nil"/>
              <w:left w:val="nil"/>
              <w:bottom w:val="single" w:sz="4" w:space="0" w:color="auto"/>
              <w:right w:val="single" w:sz="4" w:space="0" w:color="auto"/>
            </w:tcBorders>
            <w:shd w:val="clear" w:color="auto" w:fill="auto"/>
            <w:noWrap/>
            <w:vAlign w:val="bottom"/>
            <w:hideMark/>
          </w:tcPr>
          <w:p w14:paraId="5452F0B6" w14:textId="77777777" w:rsidR="001D0856" w:rsidRPr="00A72B84" w:rsidRDefault="001D0856" w:rsidP="003F0080">
            <w:pPr>
              <w:ind w:left="-108" w:right="-108"/>
              <w:jc w:val="center"/>
              <w:rPr>
                <w:color w:val="000000"/>
                <w:sz w:val="16"/>
                <w:szCs w:val="16"/>
              </w:rPr>
            </w:pPr>
            <w:r w:rsidRPr="00A72B84">
              <w:rPr>
                <w:rFonts w:ascii="Calibri" w:hAnsi="Calibri" w:cs="Calibri"/>
                <w:color w:val="000000"/>
                <w:sz w:val="16"/>
                <w:szCs w:val="16"/>
              </w:rPr>
              <w:t>10,00</w:t>
            </w:r>
          </w:p>
        </w:tc>
        <w:tc>
          <w:tcPr>
            <w:tcW w:w="0" w:type="auto"/>
            <w:tcBorders>
              <w:top w:val="nil"/>
              <w:left w:val="nil"/>
              <w:bottom w:val="single" w:sz="4" w:space="0" w:color="auto"/>
              <w:right w:val="single" w:sz="4" w:space="0" w:color="auto"/>
            </w:tcBorders>
            <w:shd w:val="clear" w:color="auto" w:fill="auto"/>
            <w:noWrap/>
            <w:vAlign w:val="bottom"/>
            <w:hideMark/>
          </w:tcPr>
          <w:p w14:paraId="0CE94BB0" w14:textId="77777777" w:rsidR="001D0856" w:rsidRPr="00A72B84" w:rsidRDefault="001D0856" w:rsidP="003F0080">
            <w:pPr>
              <w:ind w:left="-108" w:right="-108"/>
              <w:jc w:val="center"/>
              <w:rPr>
                <w:color w:val="000000"/>
                <w:sz w:val="16"/>
                <w:szCs w:val="16"/>
              </w:rPr>
            </w:pPr>
            <w:r w:rsidRPr="00A72B84">
              <w:rPr>
                <w:rFonts w:ascii="Calibri" w:hAnsi="Calibri" w:cs="Calibri"/>
                <w:color w:val="000000"/>
                <w:sz w:val="16"/>
                <w:szCs w:val="16"/>
              </w:rPr>
              <w:t>10,00</w:t>
            </w:r>
          </w:p>
        </w:tc>
        <w:tc>
          <w:tcPr>
            <w:tcW w:w="0" w:type="auto"/>
            <w:tcBorders>
              <w:top w:val="nil"/>
              <w:left w:val="nil"/>
              <w:bottom w:val="single" w:sz="4" w:space="0" w:color="auto"/>
              <w:right w:val="single" w:sz="4" w:space="0" w:color="auto"/>
            </w:tcBorders>
            <w:shd w:val="clear" w:color="auto" w:fill="auto"/>
            <w:noWrap/>
            <w:vAlign w:val="bottom"/>
            <w:hideMark/>
          </w:tcPr>
          <w:p w14:paraId="6D09630B" w14:textId="77777777" w:rsidR="001D0856" w:rsidRPr="00A72B84" w:rsidRDefault="001D0856" w:rsidP="003F0080">
            <w:pPr>
              <w:ind w:left="-108" w:right="-108"/>
              <w:jc w:val="center"/>
              <w:rPr>
                <w:color w:val="000000"/>
                <w:sz w:val="16"/>
                <w:szCs w:val="16"/>
              </w:rPr>
            </w:pPr>
            <w:r w:rsidRPr="00A72B84">
              <w:rPr>
                <w:rFonts w:ascii="Calibri" w:hAnsi="Calibri" w:cs="Calibri"/>
                <w:color w:val="000000"/>
                <w:sz w:val="16"/>
                <w:szCs w:val="16"/>
              </w:rPr>
              <w:t>5,00</w:t>
            </w:r>
          </w:p>
        </w:tc>
        <w:tc>
          <w:tcPr>
            <w:tcW w:w="0" w:type="auto"/>
            <w:tcBorders>
              <w:top w:val="nil"/>
              <w:left w:val="nil"/>
              <w:bottom w:val="single" w:sz="4" w:space="0" w:color="auto"/>
              <w:right w:val="single" w:sz="4" w:space="0" w:color="auto"/>
            </w:tcBorders>
            <w:shd w:val="clear" w:color="auto" w:fill="auto"/>
            <w:noWrap/>
            <w:vAlign w:val="bottom"/>
            <w:hideMark/>
          </w:tcPr>
          <w:p w14:paraId="1C29A179" w14:textId="77777777" w:rsidR="001D0856" w:rsidRPr="00A72B84" w:rsidRDefault="001D0856" w:rsidP="003F0080">
            <w:pPr>
              <w:ind w:left="-108" w:right="-108"/>
              <w:jc w:val="center"/>
              <w:rPr>
                <w:color w:val="000000"/>
                <w:sz w:val="16"/>
                <w:szCs w:val="16"/>
              </w:rPr>
            </w:pPr>
            <w:r>
              <w:rPr>
                <w:rFonts w:ascii="Calibri" w:hAnsi="Calibri" w:cs="Calibri"/>
                <w:color w:val="000000"/>
                <w:sz w:val="16"/>
                <w:szCs w:val="16"/>
              </w:rPr>
              <w:t>8</w:t>
            </w:r>
            <w:r w:rsidRPr="00A72B84">
              <w:rPr>
                <w:rFonts w:ascii="Calibri" w:hAnsi="Calibri" w:cs="Calibri"/>
                <w:color w:val="000000"/>
                <w:sz w:val="16"/>
                <w:szCs w:val="16"/>
              </w:rPr>
              <w:t>,00</w:t>
            </w:r>
          </w:p>
        </w:tc>
        <w:tc>
          <w:tcPr>
            <w:tcW w:w="0" w:type="auto"/>
            <w:tcBorders>
              <w:top w:val="nil"/>
              <w:left w:val="nil"/>
              <w:bottom w:val="single" w:sz="4" w:space="0" w:color="auto"/>
              <w:right w:val="single" w:sz="4" w:space="0" w:color="auto"/>
            </w:tcBorders>
            <w:vAlign w:val="bottom"/>
          </w:tcPr>
          <w:p w14:paraId="042457D5" w14:textId="77777777" w:rsidR="001D0856" w:rsidRPr="00A72B84" w:rsidRDefault="001D0856" w:rsidP="003F0080">
            <w:pPr>
              <w:ind w:left="-108" w:right="-108"/>
              <w:jc w:val="center"/>
              <w:rPr>
                <w:b/>
                <w:color w:val="000000"/>
                <w:sz w:val="16"/>
                <w:szCs w:val="16"/>
              </w:rPr>
            </w:pPr>
            <w:r>
              <w:rPr>
                <w:rFonts w:ascii="Calibri" w:hAnsi="Calibri" w:cs="Calibri"/>
                <w:color w:val="000000"/>
                <w:sz w:val="16"/>
                <w:szCs w:val="16"/>
              </w:rPr>
              <w:t>52</w:t>
            </w:r>
            <w:r w:rsidRPr="00A72B84">
              <w:rPr>
                <w:rFonts w:ascii="Calibri" w:hAnsi="Calibri" w:cs="Calibri"/>
                <w:color w:val="000000"/>
                <w:sz w:val="16"/>
                <w:szCs w:val="16"/>
              </w:rPr>
              <w:t>,50</w:t>
            </w:r>
          </w:p>
        </w:tc>
      </w:tr>
      <w:tr w:rsidR="001D0856" w:rsidRPr="00A72B84" w14:paraId="4C127972" w14:textId="77777777" w:rsidTr="001D0856">
        <w:trPr>
          <w:trHeight w:val="153"/>
          <w:jc w:val="center"/>
        </w:trPr>
        <w:tc>
          <w:tcPr>
            <w:tcW w:w="756" w:type="dxa"/>
            <w:tcBorders>
              <w:top w:val="nil"/>
              <w:left w:val="single" w:sz="4" w:space="0" w:color="auto"/>
              <w:bottom w:val="single" w:sz="4" w:space="0" w:color="auto"/>
              <w:right w:val="single" w:sz="4" w:space="0" w:color="auto"/>
            </w:tcBorders>
            <w:shd w:val="clear" w:color="auto" w:fill="auto"/>
            <w:hideMark/>
          </w:tcPr>
          <w:p w14:paraId="16D40128" w14:textId="6E119353" w:rsidR="001D0856" w:rsidRPr="00A72B84" w:rsidRDefault="001D0856" w:rsidP="003F0080">
            <w:pPr>
              <w:ind w:left="-108" w:right="-108"/>
              <w:rPr>
                <w:color w:val="000000"/>
                <w:sz w:val="16"/>
                <w:szCs w:val="16"/>
              </w:rPr>
            </w:pPr>
            <w:r>
              <w:rPr>
                <w:color w:val="000000"/>
                <w:sz w:val="16"/>
                <w:szCs w:val="16"/>
              </w:rPr>
              <w:t>A6</w:t>
            </w:r>
          </w:p>
        </w:tc>
        <w:tc>
          <w:tcPr>
            <w:tcW w:w="0" w:type="auto"/>
            <w:tcBorders>
              <w:top w:val="nil"/>
              <w:left w:val="nil"/>
              <w:bottom w:val="single" w:sz="4" w:space="0" w:color="auto"/>
              <w:right w:val="single" w:sz="4" w:space="0" w:color="auto"/>
            </w:tcBorders>
            <w:shd w:val="clear" w:color="auto" w:fill="auto"/>
            <w:noWrap/>
            <w:vAlign w:val="bottom"/>
            <w:hideMark/>
          </w:tcPr>
          <w:p w14:paraId="5E3D1E5E" w14:textId="77777777" w:rsidR="001D0856" w:rsidRPr="00A72B84" w:rsidRDefault="001D0856" w:rsidP="003F0080">
            <w:pPr>
              <w:ind w:left="-108" w:right="-108"/>
              <w:jc w:val="center"/>
              <w:rPr>
                <w:color w:val="000000"/>
                <w:sz w:val="16"/>
                <w:szCs w:val="16"/>
              </w:rPr>
            </w:pPr>
            <w:r w:rsidRPr="00A72B84">
              <w:rPr>
                <w:rFonts w:ascii="Calibri" w:hAnsi="Calibri" w:cs="Calibri"/>
                <w:color w:val="000000"/>
                <w:sz w:val="16"/>
                <w:szCs w:val="16"/>
              </w:rPr>
              <w:t>4,50</w:t>
            </w:r>
          </w:p>
        </w:tc>
        <w:tc>
          <w:tcPr>
            <w:tcW w:w="0" w:type="auto"/>
            <w:tcBorders>
              <w:top w:val="nil"/>
              <w:left w:val="nil"/>
              <w:bottom w:val="single" w:sz="4" w:space="0" w:color="auto"/>
              <w:right w:val="single" w:sz="4" w:space="0" w:color="auto"/>
            </w:tcBorders>
            <w:shd w:val="clear" w:color="auto" w:fill="auto"/>
            <w:noWrap/>
            <w:vAlign w:val="bottom"/>
            <w:hideMark/>
          </w:tcPr>
          <w:p w14:paraId="69C2E263" w14:textId="77777777" w:rsidR="001D0856" w:rsidRPr="00A72B84" w:rsidRDefault="001D0856" w:rsidP="003F0080">
            <w:pPr>
              <w:ind w:left="-108" w:right="-108"/>
              <w:jc w:val="center"/>
              <w:rPr>
                <w:color w:val="000000"/>
                <w:sz w:val="16"/>
                <w:szCs w:val="16"/>
              </w:rPr>
            </w:pPr>
            <w:r w:rsidRPr="00A72B84">
              <w:rPr>
                <w:rFonts w:ascii="Calibri" w:hAnsi="Calibri" w:cs="Calibri"/>
                <w:color w:val="000000"/>
                <w:sz w:val="16"/>
                <w:szCs w:val="16"/>
              </w:rPr>
              <w:t>4,50</w:t>
            </w:r>
          </w:p>
        </w:tc>
        <w:tc>
          <w:tcPr>
            <w:tcW w:w="0" w:type="auto"/>
            <w:tcBorders>
              <w:top w:val="nil"/>
              <w:left w:val="nil"/>
              <w:bottom w:val="single" w:sz="4" w:space="0" w:color="auto"/>
              <w:right w:val="single" w:sz="4" w:space="0" w:color="auto"/>
            </w:tcBorders>
            <w:shd w:val="clear" w:color="auto" w:fill="auto"/>
            <w:noWrap/>
            <w:vAlign w:val="bottom"/>
            <w:hideMark/>
          </w:tcPr>
          <w:p w14:paraId="7473D737" w14:textId="77777777" w:rsidR="001D0856" w:rsidRPr="008A18E3" w:rsidRDefault="001D0856" w:rsidP="003F0080">
            <w:pPr>
              <w:ind w:left="-108" w:right="-108"/>
              <w:jc w:val="center"/>
              <w:rPr>
                <w:color w:val="000000"/>
                <w:sz w:val="16"/>
                <w:szCs w:val="16"/>
              </w:rPr>
            </w:pPr>
            <w:r w:rsidRPr="00A72B84">
              <w:rPr>
                <w:rFonts w:ascii="Calibri" w:hAnsi="Calibri" w:cs="Calibri"/>
                <w:color w:val="000000"/>
                <w:sz w:val="16"/>
                <w:szCs w:val="16"/>
              </w:rPr>
              <w:t>5,6</w:t>
            </w:r>
            <w:r>
              <w:rPr>
                <w:rFonts w:ascii="Calibri" w:hAnsi="Calibri" w:cs="Calibri"/>
                <w:color w:val="000000"/>
                <w:sz w:val="16"/>
                <w:szCs w:val="16"/>
              </w:rPr>
              <w:t>2</w:t>
            </w:r>
          </w:p>
        </w:tc>
        <w:tc>
          <w:tcPr>
            <w:tcW w:w="0" w:type="auto"/>
            <w:tcBorders>
              <w:top w:val="nil"/>
              <w:left w:val="nil"/>
              <w:bottom w:val="single" w:sz="4" w:space="0" w:color="auto"/>
              <w:right w:val="single" w:sz="4" w:space="0" w:color="auto"/>
            </w:tcBorders>
            <w:shd w:val="clear" w:color="auto" w:fill="auto"/>
            <w:noWrap/>
            <w:vAlign w:val="bottom"/>
            <w:hideMark/>
          </w:tcPr>
          <w:p w14:paraId="1B143E5C" w14:textId="77777777" w:rsidR="001D0856" w:rsidRPr="00A72B84" w:rsidRDefault="001D0856" w:rsidP="003F0080">
            <w:pPr>
              <w:ind w:left="-108" w:right="-108"/>
              <w:jc w:val="center"/>
              <w:rPr>
                <w:color w:val="000000"/>
                <w:sz w:val="16"/>
                <w:szCs w:val="16"/>
              </w:rPr>
            </w:pPr>
            <w:r w:rsidRPr="00A72B84">
              <w:rPr>
                <w:rFonts w:ascii="Calibri" w:hAnsi="Calibri" w:cs="Calibri"/>
                <w:color w:val="000000"/>
                <w:sz w:val="16"/>
                <w:szCs w:val="16"/>
              </w:rPr>
              <w:t>6,00</w:t>
            </w:r>
          </w:p>
        </w:tc>
        <w:tc>
          <w:tcPr>
            <w:tcW w:w="0" w:type="auto"/>
            <w:tcBorders>
              <w:top w:val="nil"/>
              <w:left w:val="nil"/>
              <w:bottom w:val="single" w:sz="4" w:space="0" w:color="auto"/>
              <w:right w:val="single" w:sz="4" w:space="0" w:color="auto"/>
            </w:tcBorders>
            <w:shd w:val="clear" w:color="auto" w:fill="auto"/>
            <w:noWrap/>
            <w:vAlign w:val="bottom"/>
            <w:hideMark/>
          </w:tcPr>
          <w:p w14:paraId="72A9201E" w14:textId="77777777" w:rsidR="001D0856" w:rsidRPr="00A72B84" w:rsidRDefault="001D0856" w:rsidP="003F0080">
            <w:pPr>
              <w:ind w:left="-108" w:right="-108"/>
              <w:jc w:val="center"/>
              <w:rPr>
                <w:color w:val="000000"/>
                <w:sz w:val="16"/>
                <w:szCs w:val="16"/>
              </w:rPr>
            </w:pPr>
            <w:r w:rsidRPr="00A72B84">
              <w:rPr>
                <w:rFonts w:ascii="Calibri" w:hAnsi="Calibri" w:cs="Calibri"/>
                <w:color w:val="000000"/>
                <w:sz w:val="16"/>
                <w:szCs w:val="16"/>
              </w:rPr>
              <w:t>10,00</w:t>
            </w:r>
          </w:p>
        </w:tc>
        <w:tc>
          <w:tcPr>
            <w:tcW w:w="0" w:type="auto"/>
            <w:tcBorders>
              <w:top w:val="nil"/>
              <w:left w:val="nil"/>
              <w:bottom w:val="single" w:sz="4" w:space="0" w:color="auto"/>
              <w:right w:val="single" w:sz="4" w:space="0" w:color="auto"/>
            </w:tcBorders>
            <w:shd w:val="clear" w:color="auto" w:fill="auto"/>
            <w:noWrap/>
            <w:vAlign w:val="bottom"/>
            <w:hideMark/>
          </w:tcPr>
          <w:p w14:paraId="5D4210CA" w14:textId="77777777" w:rsidR="001D0856" w:rsidRPr="00A72B84" w:rsidRDefault="001D0856" w:rsidP="003F0080">
            <w:pPr>
              <w:ind w:left="-108" w:right="-108"/>
              <w:jc w:val="center"/>
              <w:rPr>
                <w:color w:val="000000"/>
                <w:sz w:val="16"/>
                <w:szCs w:val="16"/>
              </w:rPr>
            </w:pPr>
            <w:r w:rsidRPr="00A72B84">
              <w:rPr>
                <w:rFonts w:ascii="Calibri" w:hAnsi="Calibri" w:cs="Calibri"/>
                <w:color w:val="000000"/>
                <w:sz w:val="16"/>
                <w:szCs w:val="16"/>
              </w:rPr>
              <w:t>6,25</w:t>
            </w:r>
          </w:p>
        </w:tc>
        <w:tc>
          <w:tcPr>
            <w:tcW w:w="0" w:type="auto"/>
            <w:tcBorders>
              <w:top w:val="nil"/>
              <w:left w:val="nil"/>
              <w:bottom w:val="single" w:sz="4" w:space="0" w:color="auto"/>
              <w:right w:val="single" w:sz="4" w:space="0" w:color="auto"/>
            </w:tcBorders>
            <w:shd w:val="clear" w:color="auto" w:fill="auto"/>
            <w:noWrap/>
            <w:vAlign w:val="bottom"/>
            <w:hideMark/>
          </w:tcPr>
          <w:p w14:paraId="4A8AF2D1" w14:textId="77777777" w:rsidR="001D0856" w:rsidRPr="00A72B84" w:rsidRDefault="001D0856" w:rsidP="003F0080">
            <w:pPr>
              <w:ind w:left="-108" w:right="-108"/>
              <w:jc w:val="center"/>
              <w:rPr>
                <w:color w:val="000000"/>
                <w:sz w:val="16"/>
                <w:szCs w:val="16"/>
              </w:rPr>
            </w:pPr>
            <w:r w:rsidRPr="00A72B84">
              <w:rPr>
                <w:rFonts w:ascii="Calibri" w:hAnsi="Calibri" w:cs="Calibri"/>
                <w:color w:val="000000"/>
                <w:sz w:val="16"/>
                <w:szCs w:val="16"/>
              </w:rPr>
              <w:t>10,00</w:t>
            </w:r>
          </w:p>
        </w:tc>
        <w:tc>
          <w:tcPr>
            <w:tcW w:w="0" w:type="auto"/>
            <w:tcBorders>
              <w:top w:val="nil"/>
              <w:left w:val="nil"/>
              <w:bottom w:val="single" w:sz="4" w:space="0" w:color="auto"/>
              <w:right w:val="single" w:sz="4" w:space="0" w:color="auto"/>
            </w:tcBorders>
            <w:shd w:val="clear" w:color="auto" w:fill="auto"/>
            <w:noWrap/>
            <w:vAlign w:val="bottom"/>
            <w:hideMark/>
          </w:tcPr>
          <w:p w14:paraId="4F92292C" w14:textId="77777777" w:rsidR="001D0856" w:rsidRPr="00A72B84" w:rsidRDefault="001D0856" w:rsidP="003F0080">
            <w:pPr>
              <w:ind w:left="-108" w:right="-108"/>
              <w:jc w:val="center"/>
              <w:rPr>
                <w:color w:val="000000"/>
                <w:sz w:val="16"/>
                <w:szCs w:val="16"/>
              </w:rPr>
            </w:pPr>
            <w:r>
              <w:rPr>
                <w:rFonts w:ascii="Calibri" w:hAnsi="Calibri" w:cs="Calibri"/>
                <w:color w:val="000000"/>
                <w:sz w:val="16"/>
                <w:szCs w:val="16"/>
              </w:rPr>
              <w:t>10</w:t>
            </w:r>
            <w:r w:rsidRPr="00A72B84">
              <w:rPr>
                <w:rFonts w:ascii="Calibri" w:hAnsi="Calibri" w:cs="Calibri"/>
                <w:color w:val="000000"/>
                <w:sz w:val="16"/>
                <w:szCs w:val="16"/>
              </w:rPr>
              <w:t>,00</w:t>
            </w:r>
          </w:p>
        </w:tc>
        <w:tc>
          <w:tcPr>
            <w:tcW w:w="0" w:type="auto"/>
            <w:tcBorders>
              <w:top w:val="nil"/>
              <w:left w:val="nil"/>
              <w:bottom w:val="single" w:sz="4" w:space="0" w:color="auto"/>
              <w:right w:val="single" w:sz="4" w:space="0" w:color="auto"/>
            </w:tcBorders>
            <w:vAlign w:val="bottom"/>
          </w:tcPr>
          <w:p w14:paraId="35425061" w14:textId="77777777" w:rsidR="001D0856" w:rsidRPr="008A18E3" w:rsidRDefault="001D0856" w:rsidP="003F0080">
            <w:pPr>
              <w:ind w:left="-108" w:right="-108"/>
              <w:jc w:val="center"/>
              <w:rPr>
                <w:b/>
                <w:color w:val="000000"/>
                <w:sz w:val="16"/>
                <w:szCs w:val="16"/>
              </w:rPr>
            </w:pPr>
            <w:r w:rsidRPr="00A72B84">
              <w:rPr>
                <w:rFonts w:ascii="Calibri" w:hAnsi="Calibri" w:cs="Calibri"/>
                <w:color w:val="000000"/>
                <w:sz w:val="16"/>
                <w:szCs w:val="16"/>
              </w:rPr>
              <w:t>5</w:t>
            </w:r>
            <w:r>
              <w:rPr>
                <w:rFonts w:ascii="Calibri" w:hAnsi="Calibri" w:cs="Calibri"/>
                <w:color w:val="000000"/>
                <w:sz w:val="16"/>
                <w:szCs w:val="16"/>
              </w:rPr>
              <w:t>6</w:t>
            </w:r>
            <w:r w:rsidRPr="00A72B84">
              <w:rPr>
                <w:rFonts w:ascii="Calibri" w:hAnsi="Calibri" w:cs="Calibri"/>
                <w:color w:val="000000"/>
                <w:sz w:val="16"/>
                <w:szCs w:val="16"/>
              </w:rPr>
              <w:t>,8</w:t>
            </w:r>
            <w:r>
              <w:rPr>
                <w:rFonts w:ascii="Calibri" w:hAnsi="Calibri" w:cs="Calibri"/>
                <w:color w:val="000000"/>
                <w:sz w:val="16"/>
                <w:szCs w:val="16"/>
              </w:rPr>
              <w:t>7</w:t>
            </w:r>
          </w:p>
        </w:tc>
      </w:tr>
      <w:tr w:rsidR="001D0856" w:rsidRPr="00A72B84" w14:paraId="06F7F137" w14:textId="77777777" w:rsidTr="001D0856">
        <w:trPr>
          <w:trHeight w:val="100"/>
          <w:jc w:val="center"/>
        </w:trPr>
        <w:tc>
          <w:tcPr>
            <w:tcW w:w="756" w:type="dxa"/>
            <w:tcBorders>
              <w:top w:val="nil"/>
              <w:left w:val="single" w:sz="4" w:space="0" w:color="auto"/>
              <w:bottom w:val="single" w:sz="4" w:space="0" w:color="auto"/>
              <w:right w:val="single" w:sz="4" w:space="0" w:color="auto"/>
            </w:tcBorders>
            <w:shd w:val="clear" w:color="auto" w:fill="auto"/>
            <w:hideMark/>
          </w:tcPr>
          <w:p w14:paraId="7BC9ECF1" w14:textId="4BA4D74E" w:rsidR="001D0856" w:rsidRPr="00A72B84" w:rsidRDefault="001D0856" w:rsidP="003F0080">
            <w:pPr>
              <w:ind w:left="-108" w:right="-108"/>
              <w:rPr>
                <w:color w:val="000000"/>
                <w:sz w:val="16"/>
                <w:szCs w:val="16"/>
              </w:rPr>
            </w:pPr>
            <w:r>
              <w:rPr>
                <w:color w:val="000000"/>
                <w:sz w:val="16"/>
                <w:szCs w:val="16"/>
              </w:rPr>
              <w:t>A7</w:t>
            </w:r>
          </w:p>
        </w:tc>
        <w:tc>
          <w:tcPr>
            <w:tcW w:w="0" w:type="auto"/>
            <w:tcBorders>
              <w:top w:val="nil"/>
              <w:left w:val="nil"/>
              <w:bottom w:val="single" w:sz="4" w:space="0" w:color="auto"/>
              <w:right w:val="single" w:sz="4" w:space="0" w:color="auto"/>
            </w:tcBorders>
            <w:shd w:val="clear" w:color="auto" w:fill="auto"/>
            <w:noWrap/>
            <w:vAlign w:val="bottom"/>
            <w:hideMark/>
          </w:tcPr>
          <w:p w14:paraId="0C93D449" w14:textId="77777777" w:rsidR="001D0856" w:rsidRPr="00A72B84" w:rsidRDefault="001D0856" w:rsidP="003F0080">
            <w:pPr>
              <w:ind w:left="-108" w:right="-108"/>
              <w:jc w:val="center"/>
              <w:rPr>
                <w:color w:val="000000"/>
                <w:sz w:val="16"/>
                <w:szCs w:val="16"/>
              </w:rPr>
            </w:pPr>
            <w:r w:rsidRPr="00A72B84">
              <w:rPr>
                <w:rFonts w:ascii="Calibri" w:hAnsi="Calibri" w:cs="Calibri"/>
                <w:color w:val="000000"/>
                <w:sz w:val="16"/>
                <w:szCs w:val="16"/>
              </w:rPr>
              <w:t>15,00</w:t>
            </w:r>
          </w:p>
        </w:tc>
        <w:tc>
          <w:tcPr>
            <w:tcW w:w="0" w:type="auto"/>
            <w:tcBorders>
              <w:top w:val="nil"/>
              <w:left w:val="nil"/>
              <w:bottom w:val="single" w:sz="4" w:space="0" w:color="auto"/>
              <w:right w:val="single" w:sz="4" w:space="0" w:color="auto"/>
            </w:tcBorders>
            <w:shd w:val="clear" w:color="auto" w:fill="auto"/>
            <w:noWrap/>
            <w:vAlign w:val="bottom"/>
            <w:hideMark/>
          </w:tcPr>
          <w:p w14:paraId="1E43BC3A" w14:textId="77777777" w:rsidR="001D0856" w:rsidRPr="00A72B84" w:rsidRDefault="001D0856" w:rsidP="003F0080">
            <w:pPr>
              <w:ind w:left="-108" w:right="-108"/>
              <w:jc w:val="center"/>
              <w:rPr>
                <w:color w:val="000000"/>
                <w:sz w:val="16"/>
                <w:szCs w:val="16"/>
              </w:rPr>
            </w:pPr>
            <w:r w:rsidRPr="00A72B84">
              <w:rPr>
                <w:rFonts w:ascii="Calibri" w:hAnsi="Calibri" w:cs="Calibri"/>
                <w:color w:val="000000"/>
                <w:sz w:val="16"/>
                <w:szCs w:val="16"/>
              </w:rPr>
              <w:t>15,00</w:t>
            </w:r>
          </w:p>
        </w:tc>
        <w:tc>
          <w:tcPr>
            <w:tcW w:w="0" w:type="auto"/>
            <w:tcBorders>
              <w:top w:val="nil"/>
              <w:left w:val="nil"/>
              <w:bottom w:val="single" w:sz="4" w:space="0" w:color="auto"/>
              <w:right w:val="single" w:sz="4" w:space="0" w:color="auto"/>
            </w:tcBorders>
            <w:shd w:val="clear" w:color="auto" w:fill="auto"/>
            <w:noWrap/>
            <w:vAlign w:val="bottom"/>
            <w:hideMark/>
          </w:tcPr>
          <w:p w14:paraId="2798D064" w14:textId="77777777" w:rsidR="001D0856" w:rsidRPr="00A72B84" w:rsidRDefault="001D0856" w:rsidP="003F0080">
            <w:pPr>
              <w:ind w:left="-108" w:right="-108"/>
              <w:jc w:val="center"/>
              <w:rPr>
                <w:color w:val="000000"/>
                <w:sz w:val="16"/>
                <w:szCs w:val="16"/>
              </w:rPr>
            </w:pPr>
            <w:r w:rsidRPr="00A72B84">
              <w:rPr>
                <w:rFonts w:ascii="Calibri" w:hAnsi="Calibri" w:cs="Calibri"/>
                <w:color w:val="000000"/>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14:paraId="2C7F6592" w14:textId="77777777" w:rsidR="001D0856" w:rsidRPr="00A72B84" w:rsidRDefault="001D0856" w:rsidP="003F0080">
            <w:pPr>
              <w:ind w:left="-108" w:right="-108"/>
              <w:jc w:val="center"/>
              <w:rPr>
                <w:color w:val="000000"/>
                <w:sz w:val="16"/>
                <w:szCs w:val="16"/>
              </w:rPr>
            </w:pPr>
            <w:r w:rsidRPr="00A72B84">
              <w:rPr>
                <w:rFonts w:ascii="Calibri" w:hAnsi="Calibri" w:cs="Calibri"/>
                <w:color w:val="000000"/>
                <w:sz w:val="16"/>
                <w:szCs w:val="16"/>
              </w:rPr>
              <w:t>6,00</w:t>
            </w:r>
          </w:p>
        </w:tc>
        <w:tc>
          <w:tcPr>
            <w:tcW w:w="0" w:type="auto"/>
            <w:tcBorders>
              <w:top w:val="nil"/>
              <w:left w:val="nil"/>
              <w:bottom w:val="single" w:sz="4" w:space="0" w:color="auto"/>
              <w:right w:val="single" w:sz="4" w:space="0" w:color="auto"/>
            </w:tcBorders>
            <w:shd w:val="clear" w:color="auto" w:fill="auto"/>
            <w:noWrap/>
            <w:vAlign w:val="bottom"/>
            <w:hideMark/>
          </w:tcPr>
          <w:p w14:paraId="2E685254" w14:textId="77777777" w:rsidR="001D0856" w:rsidRPr="00A72B84" w:rsidRDefault="001D0856" w:rsidP="003F0080">
            <w:pPr>
              <w:ind w:left="-108" w:right="-108"/>
              <w:jc w:val="center"/>
              <w:rPr>
                <w:color w:val="000000"/>
                <w:sz w:val="16"/>
                <w:szCs w:val="16"/>
              </w:rPr>
            </w:pPr>
            <w:r w:rsidRPr="00A72B84">
              <w:rPr>
                <w:rFonts w:ascii="Calibri" w:hAnsi="Calibri" w:cs="Calibri"/>
                <w:color w:val="000000"/>
                <w:sz w:val="16"/>
                <w:szCs w:val="16"/>
              </w:rPr>
              <w:t>7,50</w:t>
            </w:r>
          </w:p>
        </w:tc>
        <w:tc>
          <w:tcPr>
            <w:tcW w:w="0" w:type="auto"/>
            <w:tcBorders>
              <w:top w:val="nil"/>
              <w:left w:val="nil"/>
              <w:bottom w:val="single" w:sz="4" w:space="0" w:color="auto"/>
              <w:right w:val="single" w:sz="4" w:space="0" w:color="auto"/>
            </w:tcBorders>
            <w:shd w:val="clear" w:color="auto" w:fill="auto"/>
            <w:noWrap/>
            <w:vAlign w:val="bottom"/>
            <w:hideMark/>
          </w:tcPr>
          <w:p w14:paraId="732B3482" w14:textId="77777777" w:rsidR="001D0856" w:rsidRPr="00A72B84" w:rsidRDefault="001D0856" w:rsidP="003F0080">
            <w:pPr>
              <w:ind w:left="-108" w:right="-108"/>
              <w:jc w:val="center"/>
              <w:rPr>
                <w:color w:val="000000"/>
                <w:sz w:val="16"/>
                <w:szCs w:val="16"/>
              </w:rPr>
            </w:pPr>
            <w:r w:rsidRPr="00A72B84">
              <w:rPr>
                <w:rFonts w:ascii="Calibri" w:hAnsi="Calibri" w:cs="Calibri"/>
                <w:color w:val="000000"/>
                <w:sz w:val="16"/>
                <w:szCs w:val="16"/>
              </w:rPr>
              <w:t>10,00</w:t>
            </w:r>
          </w:p>
        </w:tc>
        <w:tc>
          <w:tcPr>
            <w:tcW w:w="0" w:type="auto"/>
            <w:tcBorders>
              <w:top w:val="nil"/>
              <w:left w:val="nil"/>
              <w:bottom w:val="single" w:sz="4" w:space="0" w:color="auto"/>
              <w:right w:val="single" w:sz="4" w:space="0" w:color="auto"/>
            </w:tcBorders>
            <w:shd w:val="clear" w:color="auto" w:fill="auto"/>
            <w:noWrap/>
            <w:vAlign w:val="bottom"/>
            <w:hideMark/>
          </w:tcPr>
          <w:p w14:paraId="5B8A50D1" w14:textId="77777777" w:rsidR="001D0856" w:rsidRPr="00A72B84" w:rsidRDefault="001D0856" w:rsidP="003F0080">
            <w:pPr>
              <w:ind w:left="-108" w:right="-108"/>
              <w:jc w:val="center"/>
              <w:rPr>
                <w:color w:val="000000"/>
                <w:sz w:val="16"/>
                <w:szCs w:val="16"/>
              </w:rPr>
            </w:pPr>
            <w:r w:rsidRPr="00A72B84">
              <w:rPr>
                <w:rFonts w:ascii="Calibri" w:hAnsi="Calibri" w:cs="Calibri"/>
                <w:color w:val="000000"/>
                <w:sz w:val="16"/>
                <w:szCs w:val="16"/>
              </w:rPr>
              <w:t>8,00</w:t>
            </w:r>
          </w:p>
        </w:tc>
        <w:tc>
          <w:tcPr>
            <w:tcW w:w="0" w:type="auto"/>
            <w:tcBorders>
              <w:top w:val="nil"/>
              <w:left w:val="nil"/>
              <w:bottom w:val="single" w:sz="4" w:space="0" w:color="auto"/>
              <w:right w:val="single" w:sz="4" w:space="0" w:color="auto"/>
            </w:tcBorders>
            <w:shd w:val="clear" w:color="auto" w:fill="auto"/>
            <w:noWrap/>
            <w:vAlign w:val="bottom"/>
            <w:hideMark/>
          </w:tcPr>
          <w:p w14:paraId="644B49D9" w14:textId="77777777" w:rsidR="001D0856" w:rsidRPr="00A72B84" w:rsidRDefault="001D0856" w:rsidP="003F0080">
            <w:pPr>
              <w:ind w:left="-108" w:right="-108"/>
              <w:jc w:val="center"/>
              <w:rPr>
                <w:color w:val="000000"/>
                <w:sz w:val="16"/>
                <w:szCs w:val="16"/>
              </w:rPr>
            </w:pPr>
            <w:r>
              <w:rPr>
                <w:rFonts w:ascii="Calibri" w:hAnsi="Calibri" w:cs="Calibri"/>
                <w:color w:val="000000"/>
                <w:sz w:val="16"/>
                <w:szCs w:val="16"/>
              </w:rPr>
              <w:t>10</w:t>
            </w:r>
            <w:r w:rsidRPr="00A72B84">
              <w:rPr>
                <w:rFonts w:ascii="Calibri" w:hAnsi="Calibri" w:cs="Calibri"/>
                <w:color w:val="000000"/>
                <w:sz w:val="16"/>
                <w:szCs w:val="16"/>
              </w:rPr>
              <w:t>,00</w:t>
            </w:r>
          </w:p>
        </w:tc>
        <w:tc>
          <w:tcPr>
            <w:tcW w:w="0" w:type="auto"/>
            <w:tcBorders>
              <w:top w:val="nil"/>
              <w:left w:val="nil"/>
              <w:bottom w:val="single" w:sz="4" w:space="0" w:color="auto"/>
              <w:right w:val="single" w:sz="4" w:space="0" w:color="auto"/>
            </w:tcBorders>
            <w:vAlign w:val="bottom"/>
          </w:tcPr>
          <w:p w14:paraId="375D0790" w14:textId="77777777" w:rsidR="001D0856" w:rsidRPr="00A72B84" w:rsidRDefault="001D0856" w:rsidP="003F0080">
            <w:pPr>
              <w:ind w:left="-108" w:right="-108"/>
              <w:jc w:val="center"/>
              <w:rPr>
                <w:b/>
                <w:color w:val="000000"/>
                <w:sz w:val="16"/>
                <w:szCs w:val="16"/>
              </w:rPr>
            </w:pPr>
            <w:r>
              <w:rPr>
                <w:rFonts w:ascii="Calibri" w:hAnsi="Calibri" w:cs="Calibri"/>
                <w:color w:val="000000"/>
                <w:sz w:val="16"/>
                <w:szCs w:val="16"/>
              </w:rPr>
              <w:t>71</w:t>
            </w:r>
            <w:r w:rsidRPr="00A72B84">
              <w:rPr>
                <w:rFonts w:ascii="Calibri" w:hAnsi="Calibri" w:cs="Calibri"/>
                <w:color w:val="000000"/>
                <w:sz w:val="16"/>
                <w:szCs w:val="16"/>
              </w:rPr>
              <w:t>,50</w:t>
            </w:r>
          </w:p>
        </w:tc>
      </w:tr>
      <w:tr w:rsidR="001D0856" w:rsidRPr="00A72B84" w14:paraId="54FA0527" w14:textId="77777777" w:rsidTr="001D0856">
        <w:trPr>
          <w:trHeight w:val="60"/>
          <w:jc w:val="center"/>
        </w:trPr>
        <w:tc>
          <w:tcPr>
            <w:tcW w:w="756" w:type="dxa"/>
            <w:tcBorders>
              <w:top w:val="nil"/>
              <w:left w:val="single" w:sz="4" w:space="0" w:color="auto"/>
              <w:bottom w:val="single" w:sz="4" w:space="0" w:color="auto"/>
              <w:right w:val="single" w:sz="4" w:space="0" w:color="auto"/>
            </w:tcBorders>
            <w:shd w:val="clear" w:color="auto" w:fill="auto"/>
            <w:hideMark/>
          </w:tcPr>
          <w:p w14:paraId="70ED6C8C" w14:textId="19EEC683" w:rsidR="001D0856" w:rsidRPr="00A72B84" w:rsidRDefault="001D0856" w:rsidP="003F0080">
            <w:pPr>
              <w:ind w:left="-108" w:right="-108"/>
              <w:rPr>
                <w:color w:val="000000"/>
                <w:sz w:val="16"/>
                <w:szCs w:val="16"/>
              </w:rPr>
            </w:pPr>
            <w:r>
              <w:rPr>
                <w:color w:val="000000"/>
                <w:sz w:val="16"/>
                <w:szCs w:val="16"/>
              </w:rPr>
              <w:t>A8</w:t>
            </w:r>
          </w:p>
        </w:tc>
        <w:tc>
          <w:tcPr>
            <w:tcW w:w="0" w:type="auto"/>
            <w:tcBorders>
              <w:top w:val="nil"/>
              <w:left w:val="nil"/>
              <w:bottom w:val="single" w:sz="4" w:space="0" w:color="auto"/>
              <w:right w:val="single" w:sz="4" w:space="0" w:color="auto"/>
            </w:tcBorders>
            <w:shd w:val="clear" w:color="auto" w:fill="auto"/>
            <w:noWrap/>
            <w:vAlign w:val="bottom"/>
            <w:hideMark/>
          </w:tcPr>
          <w:p w14:paraId="5F6A1F15" w14:textId="77777777" w:rsidR="001D0856" w:rsidRPr="00A72B84" w:rsidRDefault="001D0856" w:rsidP="003F0080">
            <w:pPr>
              <w:ind w:left="-108" w:right="-108"/>
              <w:jc w:val="center"/>
              <w:rPr>
                <w:color w:val="000000"/>
                <w:sz w:val="16"/>
                <w:szCs w:val="16"/>
              </w:rPr>
            </w:pPr>
            <w:r w:rsidRPr="00A72B84">
              <w:rPr>
                <w:rFonts w:ascii="Calibri" w:hAnsi="Calibri" w:cs="Calibri"/>
                <w:color w:val="000000"/>
                <w:sz w:val="16"/>
                <w:szCs w:val="16"/>
              </w:rPr>
              <w:t>15,00</w:t>
            </w:r>
          </w:p>
        </w:tc>
        <w:tc>
          <w:tcPr>
            <w:tcW w:w="0" w:type="auto"/>
            <w:tcBorders>
              <w:top w:val="nil"/>
              <w:left w:val="nil"/>
              <w:bottom w:val="single" w:sz="4" w:space="0" w:color="auto"/>
              <w:right w:val="single" w:sz="4" w:space="0" w:color="auto"/>
            </w:tcBorders>
            <w:shd w:val="clear" w:color="auto" w:fill="auto"/>
            <w:noWrap/>
            <w:vAlign w:val="bottom"/>
            <w:hideMark/>
          </w:tcPr>
          <w:p w14:paraId="05375BF3" w14:textId="77777777" w:rsidR="001D0856" w:rsidRPr="00A72B84" w:rsidRDefault="001D0856" w:rsidP="003F0080">
            <w:pPr>
              <w:ind w:left="-108" w:right="-108"/>
              <w:jc w:val="center"/>
              <w:rPr>
                <w:color w:val="000000"/>
                <w:sz w:val="16"/>
                <w:szCs w:val="16"/>
              </w:rPr>
            </w:pPr>
            <w:r w:rsidRPr="00A72B84">
              <w:rPr>
                <w:rFonts w:ascii="Calibri" w:hAnsi="Calibri" w:cs="Calibri"/>
                <w:color w:val="000000"/>
                <w:sz w:val="16"/>
                <w:szCs w:val="16"/>
              </w:rPr>
              <w:t>15,00</w:t>
            </w:r>
          </w:p>
        </w:tc>
        <w:tc>
          <w:tcPr>
            <w:tcW w:w="0" w:type="auto"/>
            <w:tcBorders>
              <w:top w:val="nil"/>
              <w:left w:val="nil"/>
              <w:bottom w:val="single" w:sz="4" w:space="0" w:color="auto"/>
              <w:right w:val="single" w:sz="4" w:space="0" w:color="auto"/>
            </w:tcBorders>
            <w:shd w:val="clear" w:color="auto" w:fill="auto"/>
            <w:noWrap/>
            <w:vAlign w:val="bottom"/>
            <w:hideMark/>
          </w:tcPr>
          <w:p w14:paraId="37CF1B4C" w14:textId="77777777" w:rsidR="001D0856" w:rsidRPr="00A72B84" w:rsidRDefault="001D0856" w:rsidP="003F0080">
            <w:pPr>
              <w:ind w:left="-108" w:right="-108"/>
              <w:jc w:val="center"/>
              <w:rPr>
                <w:color w:val="000000"/>
                <w:sz w:val="16"/>
                <w:szCs w:val="16"/>
              </w:rPr>
            </w:pPr>
            <w:r w:rsidRPr="00A72B84">
              <w:rPr>
                <w:rFonts w:ascii="Calibri" w:hAnsi="Calibri" w:cs="Calibri"/>
                <w:color w:val="000000"/>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14:paraId="1F56F7EC" w14:textId="77777777" w:rsidR="001D0856" w:rsidRPr="00A72B84" w:rsidRDefault="001D0856" w:rsidP="003F0080">
            <w:pPr>
              <w:ind w:left="-108" w:right="-108"/>
              <w:jc w:val="center"/>
              <w:rPr>
                <w:color w:val="000000"/>
                <w:sz w:val="16"/>
                <w:szCs w:val="16"/>
              </w:rPr>
            </w:pPr>
            <w:r w:rsidRPr="00A72B84">
              <w:rPr>
                <w:rFonts w:ascii="Calibri" w:hAnsi="Calibri" w:cs="Calibri"/>
                <w:color w:val="000000"/>
                <w:sz w:val="16"/>
                <w:szCs w:val="16"/>
              </w:rPr>
              <w:t>15,00</w:t>
            </w:r>
          </w:p>
        </w:tc>
        <w:tc>
          <w:tcPr>
            <w:tcW w:w="0" w:type="auto"/>
            <w:tcBorders>
              <w:top w:val="nil"/>
              <w:left w:val="nil"/>
              <w:bottom w:val="single" w:sz="4" w:space="0" w:color="auto"/>
              <w:right w:val="single" w:sz="4" w:space="0" w:color="auto"/>
            </w:tcBorders>
            <w:shd w:val="clear" w:color="auto" w:fill="auto"/>
            <w:noWrap/>
            <w:vAlign w:val="bottom"/>
            <w:hideMark/>
          </w:tcPr>
          <w:p w14:paraId="6671CCE2" w14:textId="77777777" w:rsidR="001D0856" w:rsidRPr="00A72B84" w:rsidRDefault="001D0856" w:rsidP="003F0080">
            <w:pPr>
              <w:ind w:left="-108" w:right="-108"/>
              <w:jc w:val="center"/>
              <w:rPr>
                <w:color w:val="000000"/>
                <w:sz w:val="16"/>
                <w:szCs w:val="16"/>
              </w:rPr>
            </w:pPr>
            <w:r w:rsidRPr="00A72B84">
              <w:rPr>
                <w:rFonts w:ascii="Calibri" w:hAnsi="Calibri" w:cs="Calibri"/>
                <w:color w:val="000000"/>
                <w:sz w:val="16"/>
                <w:szCs w:val="16"/>
              </w:rPr>
              <w:t>10,00</w:t>
            </w:r>
          </w:p>
        </w:tc>
        <w:tc>
          <w:tcPr>
            <w:tcW w:w="0" w:type="auto"/>
            <w:tcBorders>
              <w:top w:val="nil"/>
              <w:left w:val="nil"/>
              <w:bottom w:val="single" w:sz="4" w:space="0" w:color="auto"/>
              <w:right w:val="single" w:sz="4" w:space="0" w:color="auto"/>
            </w:tcBorders>
            <w:shd w:val="clear" w:color="auto" w:fill="auto"/>
            <w:noWrap/>
            <w:vAlign w:val="bottom"/>
            <w:hideMark/>
          </w:tcPr>
          <w:p w14:paraId="36CDE420" w14:textId="77777777" w:rsidR="001D0856" w:rsidRPr="00A72B84" w:rsidRDefault="001D0856" w:rsidP="003F0080">
            <w:pPr>
              <w:ind w:left="-108" w:right="-108"/>
              <w:jc w:val="center"/>
              <w:rPr>
                <w:color w:val="000000"/>
                <w:sz w:val="16"/>
                <w:szCs w:val="16"/>
              </w:rPr>
            </w:pPr>
            <w:r w:rsidRPr="00A72B84">
              <w:rPr>
                <w:rFonts w:ascii="Calibri" w:hAnsi="Calibri" w:cs="Calibri"/>
                <w:color w:val="000000"/>
                <w:sz w:val="16"/>
                <w:szCs w:val="16"/>
              </w:rPr>
              <w:t>6,25</w:t>
            </w:r>
          </w:p>
        </w:tc>
        <w:tc>
          <w:tcPr>
            <w:tcW w:w="0" w:type="auto"/>
            <w:tcBorders>
              <w:top w:val="nil"/>
              <w:left w:val="nil"/>
              <w:bottom w:val="single" w:sz="4" w:space="0" w:color="auto"/>
              <w:right w:val="single" w:sz="4" w:space="0" w:color="auto"/>
            </w:tcBorders>
            <w:shd w:val="clear" w:color="auto" w:fill="auto"/>
            <w:noWrap/>
            <w:vAlign w:val="bottom"/>
            <w:hideMark/>
          </w:tcPr>
          <w:p w14:paraId="13B57A4B" w14:textId="77777777" w:rsidR="001D0856" w:rsidRPr="00A72B84" w:rsidRDefault="001D0856" w:rsidP="003F0080">
            <w:pPr>
              <w:ind w:left="-108" w:right="-108"/>
              <w:jc w:val="center"/>
              <w:rPr>
                <w:color w:val="000000"/>
                <w:sz w:val="16"/>
                <w:szCs w:val="16"/>
              </w:rPr>
            </w:pPr>
            <w:r w:rsidRPr="00A72B84">
              <w:rPr>
                <w:rFonts w:ascii="Calibri" w:hAnsi="Calibri" w:cs="Calibri"/>
                <w:color w:val="000000"/>
                <w:sz w:val="16"/>
                <w:szCs w:val="16"/>
              </w:rPr>
              <w:t>8,00</w:t>
            </w:r>
          </w:p>
        </w:tc>
        <w:tc>
          <w:tcPr>
            <w:tcW w:w="0" w:type="auto"/>
            <w:tcBorders>
              <w:top w:val="nil"/>
              <w:left w:val="nil"/>
              <w:bottom w:val="single" w:sz="4" w:space="0" w:color="auto"/>
              <w:right w:val="single" w:sz="4" w:space="0" w:color="auto"/>
            </w:tcBorders>
            <w:shd w:val="clear" w:color="auto" w:fill="auto"/>
            <w:noWrap/>
            <w:vAlign w:val="bottom"/>
            <w:hideMark/>
          </w:tcPr>
          <w:p w14:paraId="34213A7B" w14:textId="77777777" w:rsidR="001D0856" w:rsidRPr="00A72B84" w:rsidRDefault="001D0856" w:rsidP="003F0080">
            <w:pPr>
              <w:ind w:left="-108" w:right="-108"/>
              <w:jc w:val="center"/>
              <w:rPr>
                <w:color w:val="000000"/>
                <w:sz w:val="16"/>
                <w:szCs w:val="16"/>
              </w:rPr>
            </w:pPr>
            <w:r>
              <w:rPr>
                <w:rFonts w:ascii="Calibri" w:hAnsi="Calibri" w:cs="Calibri"/>
                <w:color w:val="000000"/>
                <w:sz w:val="16"/>
                <w:szCs w:val="16"/>
              </w:rPr>
              <w:t>8</w:t>
            </w:r>
            <w:r w:rsidRPr="00A72B84">
              <w:rPr>
                <w:rFonts w:ascii="Calibri" w:hAnsi="Calibri" w:cs="Calibri"/>
                <w:color w:val="000000"/>
                <w:sz w:val="16"/>
                <w:szCs w:val="16"/>
              </w:rPr>
              <w:t>,00</w:t>
            </w:r>
          </w:p>
        </w:tc>
        <w:tc>
          <w:tcPr>
            <w:tcW w:w="0" w:type="auto"/>
            <w:tcBorders>
              <w:top w:val="nil"/>
              <w:left w:val="nil"/>
              <w:bottom w:val="single" w:sz="4" w:space="0" w:color="auto"/>
              <w:right w:val="single" w:sz="4" w:space="0" w:color="auto"/>
            </w:tcBorders>
            <w:vAlign w:val="bottom"/>
          </w:tcPr>
          <w:p w14:paraId="79CD531A" w14:textId="77777777" w:rsidR="001D0856" w:rsidRPr="00A72B84" w:rsidRDefault="001D0856" w:rsidP="003F0080">
            <w:pPr>
              <w:ind w:left="-108" w:right="-108"/>
              <w:jc w:val="center"/>
              <w:rPr>
                <w:b/>
                <w:color w:val="000000"/>
                <w:sz w:val="16"/>
                <w:szCs w:val="16"/>
              </w:rPr>
            </w:pPr>
            <w:r w:rsidRPr="00A72B84">
              <w:rPr>
                <w:rFonts w:ascii="Calibri" w:hAnsi="Calibri" w:cs="Calibri"/>
                <w:color w:val="000000"/>
                <w:sz w:val="16"/>
                <w:szCs w:val="16"/>
              </w:rPr>
              <w:t>7</w:t>
            </w:r>
            <w:r>
              <w:rPr>
                <w:rFonts w:ascii="Calibri" w:hAnsi="Calibri" w:cs="Calibri"/>
                <w:color w:val="000000"/>
                <w:sz w:val="16"/>
                <w:szCs w:val="16"/>
              </w:rPr>
              <w:t>7</w:t>
            </w:r>
            <w:r w:rsidRPr="00A72B84">
              <w:rPr>
                <w:rFonts w:ascii="Calibri" w:hAnsi="Calibri" w:cs="Calibri"/>
                <w:color w:val="000000"/>
                <w:sz w:val="16"/>
                <w:szCs w:val="16"/>
              </w:rPr>
              <w:t>,25</w:t>
            </w:r>
          </w:p>
        </w:tc>
      </w:tr>
      <w:tr w:rsidR="001D0856" w:rsidRPr="00A72B84" w14:paraId="4E3D7187" w14:textId="77777777" w:rsidTr="001D0856">
        <w:trPr>
          <w:trHeight w:val="80"/>
          <w:jc w:val="center"/>
        </w:trPr>
        <w:tc>
          <w:tcPr>
            <w:tcW w:w="756" w:type="dxa"/>
            <w:tcBorders>
              <w:top w:val="nil"/>
              <w:left w:val="single" w:sz="4" w:space="0" w:color="auto"/>
              <w:bottom w:val="single" w:sz="4" w:space="0" w:color="auto"/>
              <w:right w:val="single" w:sz="4" w:space="0" w:color="auto"/>
            </w:tcBorders>
            <w:shd w:val="clear" w:color="auto" w:fill="auto"/>
            <w:hideMark/>
          </w:tcPr>
          <w:p w14:paraId="16A49AFD" w14:textId="20E2D70C" w:rsidR="001D0856" w:rsidRPr="00A72B84" w:rsidRDefault="001D0856" w:rsidP="003F0080">
            <w:pPr>
              <w:ind w:left="-108" w:right="-108"/>
              <w:rPr>
                <w:color w:val="000000"/>
                <w:sz w:val="16"/>
                <w:szCs w:val="16"/>
              </w:rPr>
            </w:pPr>
            <w:r>
              <w:rPr>
                <w:color w:val="000000"/>
                <w:sz w:val="16"/>
                <w:szCs w:val="16"/>
              </w:rPr>
              <w:t>A9</w:t>
            </w:r>
          </w:p>
        </w:tc>
        <w:tc>
          <w:tcPr>
            <w:tcW w:w="0" w:type="auto"/>
            <w:tcBorders>
              <w:top w:val="nil"/>
              <w:left w:val="nil"/>
              <w:bottom w:val="single" w:sz="4" w:space="0" w:color="auto"/>
              <w:right w:val="single" w:sz="4" w:space="0" w:color="auto"/>
            </w:tcBorders>
            <w:shd w:val="clear" w:color="auto" w:fill="auto"/>
            <w:noWrap/>
            <w:vAlign w:val="bottom"/>
            <w:hideMark/>
          </w:tcPr>
          <w:p w14:paraId="43DA8C04" w14:textId="77777777" w:rsidR="001D0856" w:rsidRPr="00A72B84" w:rsidRDefault="001D0856" w:rsidP="003F0080">
            <w:pPr>
              <w:ind w:left="-108" w:right="-108"/>
              <w:jc w:val="center"/>
              <w:rPr>
                <w:color w:val="000000"/>
                <w:sz w:val="16"/>
                <w:szCs w:val="16"/>
              </w:rPr>
            </w:pPr>
            <w:r w:rsidRPr="00A72B84">
              <w:rPr>
                <w:rFonts w:ascii="Calibri" w:hAnsi="Calibri" w:cs="Calibri"/>
                <w:color w:val="000000"/>
                <w:sz w:val="16"/>
                <w:szCs w:val="16"/>
              </w:rPr>
              <w:t>15,00</w:t>
            </w:r>
          </w:p>
        </w:tc>
        <w:tc>
          <w:tcPr>
            <w:tcW w:w="0" w:type="auto"/>
            <w:tcBorders>
              <w:top w:val="nil"/>
              <w:left w:val="nil"/>
              <w:bottom w:val="single" w:sz="4" w:space="0" w:color="auto"/>
              <w:right w:val="single" w:sz="4" w:space="0" w:color="auto"/>
            </w:tcBorders>
            <w:shd w:val="clear" w:color="auto" w:fill="auto"/>
            <w:noWrap/>
            <w:vAlign w:val="bottom"/>
            <w:hideMark/>
          </w:tcPr>
          <w:p w14:paraId="323A4075" w14:textId="77777777" w:rsidR="001D0856" w:rsidRPr="00A72B84" w:rsidRDefault="001D0856" w:rsidP="003F0080">
            <w:pPr>
              <w:ind w:left="-108" w:right="-108"/>
              <w:jc w:val="center"/>
              <w:rPr>
                <w:color w:val="000000"/>
                <w:sz w:val="16"/>
                <w:szCs w:val="16"/>
              </w:rPr>
            </w:pPr>
            <w:r w:rsidRPr="00A72B84">
              <w:rPr>
                <w:rFonts w:ascii="Calibri" w:hAnsi="Calibri" w:cs="Calibri"/>
                <w:color w:val="000000"/>
                <w:sz w:val="16"/>
                <w:szCs w:val="16"/>
              </w:rPr>
              <w:t>15,00</w:t>
            </w:r>
          </w:p>
        </w:tc>
        <w:tc>
          <w:tcPr>
            <w:tcW w:w="0" w:type="auto"/>
            <w:tcBorders>
              <w:top w:val="nil"/>
              <w:left w:val="nil"/>
              <w:bottom w:val="single" w:sz="4" w:space="0" w:color="auto"/>
              <w:right w:val="single" w:sz="4" w:space="0" w:color="auto"/>
            </w:tcBorders>
            <w:shd w:val="clear" w:color="auto" w:fill="auto"/>
            <w:noWrap/>
            <w:vAlign w:val="bottom"/>
            <w:hideMark/>
          </w:tcPr>
          <w:p w14:paraId="7FC79B85" w14:textId="77777777" w:rsidR="001D0856" w:rsidRPr="00A72B84" w:rsidRDefault="001D0856" w:rsidP="003F0080">
            <w:pPr>
              <w:ind w:left="-108" w:right="-108"/>
              <w:jc w:val="center"/>
              <w:rPr>
                <w:color w:val="000000"/>
                <w:sz w:val="16"/>
                <w:szCs w:val="16"/>
              </w:rPr>
            </w:pPr>
            <w:r w:rsidRPr="00A72B84">
              <w:rPr>
                <w:rFonts w:ascii="Calibri" w:hAnsi="Calibri" w:cs="Calibri"/>
                <w:color w:val="000000"/>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14:paraId="27A64769" w14:textId="77777777" w:rsidR="001D0856" w:rsidRPr="00A72B84" w:rsidRDefault="001D0856" w:rsidP="003F0080">
            <w:pPr>
              <w:ind w:left="-108" w:right="-108"/>
              <w:jc w:val="center"/>
              <w:rPr>
                <w:color w:val="000000"/>
                <w:sz w:val="16"/>
                <w:szCs w:val="16"/>
              </w:rPr>
            </w:pPr>
            <w:r w:rsidRPr="00A72B84">
              <w:rPr>
                <w:rFonts w:ascii="Calibri" w:hAnsi="Calibri" w:cs="Calibri"/>
                <w:color w:val="000000"/>
                <w:sz w:val="16"/>
                <w:szCs w:val="16"/>
              </w:rPr>
              <w:t>9,00</w:t>
            </w:r>
          </w:p>
        </w:tc>
        <w:tc>
          <w:tcPr>
            <w:tcW w:w="0" w:type="auto"/>
            <w:tcBorders>
              <w:top w:val="nil"/>
              <w:left w:val="nil"/>
              <w:bottom w:val="single" w:sz="4" w:space="0" w:color="auto"/>
              <w:right w:val="single" w:sz="4" w:space="0" w:color="auto"/>
            </w:tcBorders>
            <w:shd w:val="clear" w:color="auto" w:fill="auto"/>
            <w:noWrap/>
            <w:vAlign w:val="bottom"/>
            <w:hideMark/>
          </w:tcPr>
          <w:p w14:paraId="310E57FE" w14:textId="77777777" w:rsidR="001D0856" w:rsidRPr="00A72B84" w:rsidRDefault="001D0856" w:rsidP="003F0080">
            <w:pPr>
              <w:ind w:left="-108" w:right="-108"/>
              <w:jc w:val="center"/>
              <w:rPr>
                <w:color w:val="000000"/>
                <w:sz w:val="16"/>
                <w:szCs w:val="16"/>
              </w:rPr>
            </w:pPr>
            <w:r w:rsidRPr="00A72B84">
              <w:rPr>
                <w:rFonts w:ascii="Calibri" w:hAnsi="Calibri" w:cs="Calibri"/>
                <w:color w:val="000000"/>
                <w:sz w:val="16"/>
                <w:szCs w:val="16"/>
              </w:rPr>
              <w:t>10,00</w:t>
            </w:r>
          </w:p>
        </w:tc>
        <w:tc>
          <w:tcPr>
            <w:tcW w:w="0" w:type="auto"/>
            <w:tcBorders>
              <w:top w:val="nil"/>
              <w:left w:val="nil"/>
              <w:bottom w:val="single" w:sz="4" w:space="0" w:color="auto"/>
              <w:right w:val="single" w:sz="4" w:space="0" w:color="auto"/>
            </w:tcBorders>
            <w:shd w:val="clear" w:color="auto" w:fill="auto"/>
            <w:noWrap/>
            <w:vAlign w:val="bottom"/>
            <w:hideMark/>
          </w:tcPr>
          <w:p w14:paraId="0E5284BE" w14:textId="77777777" w:rsidR="001D0856" w:rsidRPr="00A72B84" w:rsidRDefault="001D0856" w:rsidP="003F0080">
            <w:pPr>
              <w:ind w:left="-108" w:right="-108"/>
              <w:jc w:val="center"/>
              <w:rPr>
                <w:color w:val="000000"/>
                <w:sz w:val="16"/>
                <w:szCs w:val="16"/>
              </w:rPr>
            </w:pPr>
            <w:r w:rsidRPr="00A72B84">
              <w:rPr>
                <w:rFonts w:ascii="Calibri" w:hAnsi="Calibri" w:cs="Calibri"/>
                <w:color w:val="000000"/>
                <w:sz w:val="16"/>
                <w:szCs w:val="16"/>
              </w:rPr>
              <w:t>6,25</w:t>
            </w:r>
          </w:p>
        </w:tc>
        <w:tc>
          <w:tcPr>
            <w:tcW w:w="0" w:type="auto"/>
            <w:tcBorders>
              <w:top w:val="nil"/>
              <w:left w:val="nil"/>
              <w:bottom w:val="single" w:sz="4" w:space="0" w:color="auto"/>
              <w:right w:val="single" w:sz="4" w:space="0" w:color="auto"/>
            </w:tcBorders>
            <w:shd w:val="clear" w:color="auto" w:fill="auto"/>
            <w:noWrap/>
            <w:vAlign w:val="bottom"/>
            <w:hideMark/>
          </w:tcPr>
          <w:p w14:paraId="0EBB1BDB" w14:textId="77777777" w:rsidR="001D0856" w:rsidRPr="00A72B84" w:rsidRDefault="001D0856" w:rsidP="003F0080">
            <w:pPr>
              <w:ind w:left="-108" w:right="-108"/>
              <w:jc w:val="center"/>
              <w:rPr>
                <w:color w:val="000000"/>
                <w:sz w:val="16"/>
                <w:szCs w:val="16"/>
              </w:rPr>
            </w:pPr>
            <w:r w:rsidRPr="00A72B84">
              <w:rPr>
                <w:rFonts w:ascii="Calibri" w:hAnsi="Calibri" w:cs="Calibri"/>
                <w:color w:val="000000"/>
                <w:sz w:val="16"/>
                <w:szCs w:val="16"/>
              </w:rPr>
              <w:t>8,00</w:t>
            </w:r>
          </w:p>
        </w:tc>
        <w:tc>
          <w:tcPr>
            <w:tcW w:w="0" w:type="auto"/>
            <w:tcBorders>
              <w:top w:val="nil"/>
              <w:left w:val="nil"/>
              <w:bottom w:val="single" w:sz="4" w:space="0" w:color="auto"/>
              <w:right w:val="single" w:sz="4" w:space="0" w:color="auto"/>
            </w:tcBorders>
            <w:shd w:val="clear" w:color="auto" w:fill="auto"/>
            <w:noWrap/>
            <w:vAlign w:val="bottom"/>
            <w:hideMark/>
          </w:tcPr>
          <w:p w14:paraId="3B286831" w14:textId="77777777" w:rsidR="001D0856" w:rsidRPr="00A72B84" w:rsidRDefault="001D0856" w:rsidP="003F0080">
            <w:pPr>
              <w:ind w:left="-108" w:right="-108"/>
              <w:jc w:val="center"/>
              <w:rPr>
                <w:color w:val="000000"/>
                <w:sz w:val="16"/>
                <w:szCs w:val="16"/>
              </w:rPr>
            </w:pPr>
            <w:r w:rsidRPr="00A72B84">
              <w:rPr>
                <w:rFonts w:ascii="Calibri" w:hAnsi="Calibri" w:cs="Calibri"/>
                <w:color w:val="000000"/>
                <w:sz w:val="16"/>
                <w:szCs w:val="16"/>
              </w:rPr>
              <w:t>4,00</w:t>
            </w:r>
          </w:p>
        </w:tc>
        <w:tc>
          <w:tcPr>
            <w:tcW w:w="0" w:type="auto"/>
            <w:tcBorders>
              <w:top w:val="nil"/>
              <w:left w:val="nil"/>
              <w:bottom w:val="single" w:sz="4" w:space="0" w:color="auto"/>
              <w:right w:val="single" w:sz="4" w:space="0" w:color="auto"/>
            </w:tcBorders>
            <w:vAlign w:val="bottom"/>
          </w:tcPr>
          <w:p w14:paraId="1831EC28" w14:textId="77777777" w:rsidR="001D0856" w:rsidRPr="00A72B84" w:rsidRDefault="001D0856" w:rsidP="003F0080">
            <w:pPr>
              <w:ind w:left="-108" w:right="-108"/>
              <w:jc w:val="center"/>
              <w:rPr>
                <w:b/>
                <w:color w:val="000000"/>
                <w:sz w:val="16"/>
                <w:szCs w:val="16"/>
              </w:rPr>
            </w:pPr>
            <w:r w:rsidRPr="00A72B84">
              <w:rPr>
                <w:rFonts w:ascii="Calibri" w:hAnsi="Calibri" w:cs="Calibri"/>
                <w:color w:val="000000"/>
                <w:sz w:val="16"/>
                <w:szCs w:val="16"/>
              </w:rPr>
              <w:t>67,25</w:t>
            </w:r>
          </w:p>
        </w:tc>
      </w:tr>
      <w:tr w:rsidR="001D0856" w:rsidRPr="00A72B84" w14:paraId="31B4420C" w14:textId="77777777" w:rsidTr="001D0856">
        <w:trPr>
          <w:trHeight w:val="153"/>
          <w:jc w:val="center"/>
        </w:trPr>
        <w:tc>
          <w:tcPr>
            <w:tcW w:w="756" w:type="dxa"/>
            <w:tcBorders>
              <w:top w:val="nil"/>
              <w:left w:val="single" w:sz="4" w:space="0" w:color="auto"/>
              <w:bottom w:val="single" w:sz="4" w:space="0" w:color="auto"/>
              <w:right w:val="single" w:sz="4" w:space="0" w:color="auto"/>
            </w:tcBorders>
            <w:shd w:val="clear" w:color="auto" w:fill="auto"/>
            <w:hideMark/>
          </w:tcPr>
          <w:p w14:paraId="26392E52" w14:textId="4ED25F5B" w:rsidR="001D0856" w:rsidRPr="00A72B84" w:rsidRDefault="001D0856" w:rsidP="003F0080">
            <w:pPr>
              <w:ind w:left="-108" w:right="-108"/>
              <w:rPr>
                <w:color w:val="000000"/>
                <w:sz w:val="16"/>
                <w:szCs w:val="16"/>
              </w:rPr>
            </w:pPr>
            <w:r>
              <w:rPr>
                <w:color w:val="000000"/>
                <w:sz w:val="16"/>
                <w:szCs w:val="16"/>
              </w:rPr>
              <w:t>A10</w:t>
            </w:r>
          </w:p>
        </w:tc>
        <w:tc>
          <w:tcPr>
            <w:tcW w:w="0" w:type="auto"/>
            <w:tcBorders>
              <w:top w:val="nil"/>
              <w:left w:val="nil"/>
              <w:bottom w:val="single" w:sz="4" w:space="0" w:color="auto"/>
              <w:right w:val="single" w:sz="4" w:space="0" w:color="auto"/>
            </w:tcBorders>
            <w:shd w:val="clear" w:color="auto" w:fill="auto"/>
            <w:noWrap/>
            <w:vAlign w:val="bottom"/>
            <w:hideMark/>
          </w:tcPr>
          <w:p w14:paraId="7AB2D74D" w14:textId="77777777" w:rsidR="001D0856" w:rsidRPr="00A72B84" w:rsidRDefault="001D0856" w:rsidP="003F0080">
            <w:pPr>
              <w:ind w:left="-108" w:right="-108"/>
              <w:jc w:val="center"/>
              <w:rPr>
                <w:color w:val="000000"/>
                <w:sz w:val="16"/>
                <w:szCs w:val="16"/>
              </w:rPr>
            </w:pPr>
            <w:r w:rsidRPr="00A72B84">
              <w:rPr>
                <w:rFonts w:ascii="Calibri" w:hAnsi="Calibri" w:cs="Calibri"/>
                <w:color w:val="000000"/>
                <w:sz w:val="16"/>
                <w:szCs w:val="16"/>
              </w:rPr>
              <w:t>15,00</w:t>
            </w:r>
          </w:p>
        </w:tc>
        <w:tc>
          <w:tcPr>
            <w:tcW w:w="0" w:type="auto"/>
            <w:tcBorders>
              <w:top w:val="nil"/>
              <w:left w:val="nil"/>
              <w:bottom w:val="single" w:sz="4" w:space="0" w:color="auto"/>
              <w:right w:val="single" w:sz="4" w:space="0" w:color="auto"/>
            </w:tcBorders>
            <w:shd w:val="clear" w:color="auto" w:fill="auto"/>
            <w:noWrap/>
            <w:vAlign w:val="bottom"/>
            <w:hideMark/>
          </w:tcPr>
          <w:p w14:paraId="39FAAB2C" w14:textId="77777777" w:rsidR="001D0856" w:rsidRPr="00A72B84" w:rsidRDefault="001D0856" w:rsidP="003F0080">
            <w:pPr>
              <w:ind w:left="-108" w:right="-108"/>
              <w:jc w:val="center"/>
              <w:rPr>
                <w:color w:val="000000"/>
                <w:sz w:val="16"/>
                <w:szCs w:val="16"/>
              </w:rPr>
            </w:pPr>
            <w:r w:rsidRPr="00A72B84">
              <w:rPr>
                <w:rFonts w:ascii="Calibri" w:hAnsi="Calibri" w:cs="Calibri"/>
                <w:color w:val="000000"/>
                <w:sz w:val="16"/>
                <w:szCs w:val="16"/>
              </w:rPr>
              <w:t>12,00</w:t>
            </w:r>
          </w:p>
        </w:tc>
        <w:tc>
          <w:tcPr>
            <w:tcW w:w="0" w:type="auto"/>
            <w:tcBorders>
              <w:top w:val="nil"/>
              <w:left w:val="nil"/>
              <w:bottom w:val="single" w:sz="4" w:space="0" w:color="auto"/>
              <w:right w:val="single" w:sz="4" w:space="0" w:color="auto"/>
            </w:tcBorders>
            <w:shd w:val="clear" w:color="auto" w:fill="auto"/>
            <w:noWrap/>
            <w:vAlign w:val="bottom"/>
            <w:hideMark/>
          </w:tcPr>
          <w:p w14:paraId="608576BF" w14:textId="77777777" w:rsidR="001D0856" w:rsidRPr="00A72B84" w:rsidRDefault="001D0856" w:rsidP="003F0080">
            <w:pPr>
              <w:ind w:left="-108" w:right="-108"/>
              <w:jc w:val="center"/>
              <w:rPr>
                <w:color w:val="000000"/>
                <w:sz w:val="16"/>
                <w:szCs w:val="16"/>
              </w:rPr>
            </w:pPr>
            <w:r w:rsidRPr="00A72B84">
              <w:rPr>
                <w:rFonts w:ascii="Calibri" w:hAnsi="Calibri" w:cs="Calibri"/>
                <w:color w:val="000000"/>
                <w:sz w:val="16"/>
                <w:szCs w:val="16"/>
              </w:rPr>
              <w:t>0,00</w:t>
            </w:r>
          </w:p>
        </w:tc>
        <w:tc>
          <w:tcPr>
            <w:tcW w:w="0" w:type="auto"/>
            <w:tcBorders>
              <w:top w:val="nil"/>
              <w:left w:val="nil"/>
              <w:bottom w:val="single" w:sz="4" w:space="0" w:color="auto"/>
              <w:right w:val="single" w:sz="4" w:space="0" w:color="auto"/>
            </w:tcBorders>
            <w:shd w:val="clear" w:color="auto" w:fill="auto"/>
            <w:noWrap/>
            <w:vAlign w:val="bottom"/>
            <w:hideMark/>
          </w:tcPr>
          <w:p w14:paraId="7B296D54" w14:textId="77777777" w:rsidR="001D0856" w:rsidRPr="00A72B84" w:rsidRDefault="001D0856" w:rsidP="003F0080">
            <w:pPr>
              <w:ind w:left="-108" w:right="-108"/>
              <w:jc w:val="center"/>
              <w:rPr>
                <w:color w:val="000000"/>
                <w:sz w:val="16"/>
                <w:szCs w:val="16"/>
              </w:rPr>
            </w:pPr>
            <w:r w:rsidRPr="00A72B84">
              <w:rPr>
                <w:rFonts w:ascii="Calibri" w:hAnsi="Calibri" w:cs="Calibri"/>
                <w:color w:val="000000"/>
                <w:sz w:val="16"/>
                <w:szCs w:val="16"/>
              </w:rPr>
              <w:t>15,00</w:t>
            </w:r>
          </w:p>
        </w:tc>
        <w:tc>
          <w:tcPr>
            <w:tcW w:w="0" w:type="auto"/>
            <w:tcBorders>
              <w:top w:val="nil"/>
              <w:left w:val="nil"/>
              <w:bottom w:val="single" w:sz="4" w:space="0" w:color="auto"/>
              <w:right w:val="single" w:sz="4" w:space="0" w:color="auto"/>
            </w:tcBorders>
            <w:shd w:val="clear" w:color="auto" w:fill="auto"/>
            <w:noWrap/>
            <w:vAlign w:val="bottom"/>
            <w:hideMark/>
          </w:tcPr>
          <w:p w14:paraId="7F541796" w14:textId="77777777" w:rsidR="001D0856" w:rsidRPr="00A72B84" w:rsidRDefault="001D0856" w:rsidP="003F0080">
            <w:pPr>
              <w:ind w:left="-108" w:right="-108"/>
              <w:jc w:val="center"/>
              <w:rPr>
                <w:color w:val="000000"/>
                <w:sz w:val="16"/>
                <w:szCs w:val="16"/>
              </w:rPr>
            </w:pPr>
            <w:r w:rsidRPr="00A72B84">
              <w:rPr>
                <w:rFonts w:ascii="Calibri" w:hAnsi="Calibri" w:cs="Calibri"/>
                <w:color w:val="000000"/>
                <w:sz w:val="16"/>
                <w:szCs w:val="16"/>
              </w:rPr>
              <w:t>10,00</w:t>
            </w:r>
          </w:p>
        </w:tc>
        <w:tc>
          <w:tcPr>
            <w:tcW w:w="0" w:type="auto"/>
            <w:tcBorders>
              <w:top w:val="nil"/>
              <w:left w:val="nil"/>
              <w:bottom w:val="single" w:sz="4" w:space="0" w:color="auto"/>
              <w:right w:val="single" w:sz="4" w:space="0" w:color="auto"/>
            </w:tcBorders>
            <w:shd w:val="clear" w:color="auto" w:fill="auto"/>
            <w:noWrap/>
            <w:vAlign w:val="bottom"/>
            <w:hideMark/>
          </w:tcPr>
          <w:p w14:paraId="5819E13B" w14:textId="77777777" w:rsidR="001D0856" w:rsidRPr="00A72B84" w:rsidRDefault="001D0856" w:rsidP="003F0080">
            <w:pPr>
              <w:ind w:left="-108" w:right="-108"/>
              <w:jc w:val="center"/>
              <w:rPr>
                <w:color w:val="000000"/>
                <w:sz w:val="16"/>
                <w:szCs w:val="16"/>
              </w:rPr>
            </w:pPr>
            <w:r w:rsidRPr="00A72B84">
              <w:rPr>
                <w:rFonts w:ascii="Calibri" w:hAnsi="Calibri" w:cs="Calibri"/>
                <w:color w:val="000000"/>
                <w:sz w:val="16"/>
                <w:szCs w:val="16"/>
              </w:rPr>
              <w:t>10,00</w:t>
            </w:r>
          </w:p>
        </w:tc>
        <w:tc>
          <w:tcPr>
            <w:tcW w:w="0" w:type="auto"/>
            <w:tcBorders>
              <w:top w:val="nil"/>
              <w:left w:val="nil"/>
              <w:bottom w:val="single" w:sz="4" w:space="0" w:color="auto"/>
              <w:right w:val="single" w:sz="4" w:space="0" w:color="auto"/>
            </w:tcBorders>
            <w:shd w:val="clear" w:color="auto" w:fill="auto"/>
            <w:noWrap/>
            <w:vAlign w:val="bottom"/>
            <w:hideMark/>
          </w:tcPr>
          <w:p w14:paraId="73E28B7E" w14:textId="77777777" w:rsidR="001D0856" w:rsidRPr="00A72B84" w:rsidRDefault="001D0856" w:rsidP="003F0080">
            <w:pPr>
              <w:ind w:left="-108" w:right="-108"/>
              <w:jc w:val="center"/>
              <w:rPr>
                <w:color w:val="000000"/>
                <w:sz w:val="16"/>
                <w:szCs w:val="16"/>
              </w:rPr>
            </w:pPr>
            <w:r w:rsidRPr="00A72B84">
              <w:rPr>
                <w:rFonts w:ascii="Calibri" w:hAnsi="Calibri" w:cs="Calibri"/>
                <w:color w:val="000000"/>
                <w:sz w:val="16"/>
                <w:szCs w:val="16"/>
              </w:rPr>
              <w:t>8,00</w:t>
            </w:r>
          </w:p>
        </w:tc>
        <w:tc>
          <w:tcPr>
            <w:tcW w:w="0" w:type="auto"/>
            <w:tcBorders>
              <w:top w:val="nil"/>
              <w:left w:val="nil"/>
              <w:bottom w:val="single" w:sz="4" w:space="0" w:color="auto"/>
              <w:right w:val="single" w:sz="4" w:space="0" w:color="auto"/>
            </w:tcBorders>
            <w:shd w:val="clear" w:color="auto" w:fill="auto"/>
            <w:noWrap/>
            <w:vAlign w:val="bottom"/>
            <w:hideMark/>
          </w:tcPr>
          <w:p w14:paraId="550E52AA" w14:textId="77777777" w:rsidR="001D0856" w:rsidRPr="00A72B84" w:rsidRDefault="001D0856" w:rsidP="003F0080">
            <w:pPr>
              <w:ind w:left="-108" w:right="-108"/>
              <w:jc w:val="center"/>
              <w:rPr>
                <w:color w:val="000000"/>
                <w:sz w:val="16"/>
                <w:szCs w:val="16"/>
              </w:rPr>
            </w:pPr>
            <w:r>
              <w:rPr>
                <w:rFonts w:ascii="Calibri" w:hAnsi="Calibri" w:cs="Calibri"/>
                <w:color w:val="000000"/>
                <w:sz w:val="16"/>
                <w:szCs w:val="16"/>
              </w:rPr>
              <w:t>2</w:t>
            </w:r>
            <w:r w:rsidRPr="00A72B84">
              <w:rPr>
                <w:rFonts w:ascii="Calibri" w:hAnsi="Calibri" w:cs="Calibri"/>
                <w:color w:val="000000"/>
                <w:sz w:val="16"/>
                <w:szCs w:val="16"/>
              </w:rPr>
              <w:t>,00</w:t>
            </w:r>
          </w:p>
        </w:tc>
        <w:tc>
          <w:tcPr>
            <w:tcW w:w="0" w:type="auto"/>
            <w:tcBorders>
              <w:top w:val="nil"/>
              <w:left w:val="nil"/>
              <w:bottom w:val="single" w:sz="4" w:space="0" w:color="auto"/>
              <w:right w:val="single" w:sz="4" w:space="0" w:color="auto"/>
            </w:tcBorders>
            <w:vAlign w:val="bottom"/>
          </w:tcPr>
          <w:p w14:paraId="21862132" w14:textId="77777777" w:rsidR="001D0856" w:rsidRPr="00A72B84" w:rsidRDefault="001D0856" w:rsidP="003F0080">
            <w:pPr>
              <w:ind w:left="-108" w:right="-108"/>
              <w:jc w:val="center"/>
              <w:rPr>
                <w:b/>
                <w:color w:val="000000"/>
                <w:sz w:val="16"/>
                <w:szCs w:val="16"/>
              </w:rPr>
            </w:pPr>
            <w:r>
              <w:rPr>
                <w:rFonts w:ascii="Calibri" w:hAnsi="Calibri" w:cs="Calibri"/>
                <w:color w:val="000000"/>
                <w:sz w:val="16"/>
                <w:szCs w:val="16"/>
              </w:rPr>
              <w:t>80</w:t>
            </w:r>
            <w:r w:rsidRPr="00A72B84">
              <w:rPr>
                <w:rFonts w:ascii="Calibri" w:hAnsi="Calibri" w:cs="Calibri"/>
                <w:color w:val="000000"/>
                <w:sz w:val="16"/>
                <w:szCs w:val="16"/>
              </w:rPr>
              <w:t>,00</w:t>
            </w:r>
          </w:p>
        </w:tc>
      </w:tr>
      <w:tr w:rsidR="001D0856" w:rsidRPr="00A72B84" w14:paraId="50532F39" w14:textId="77777777" w:rsidTr="001D0856">
        <w:trPr>
          <w:trHeight w:val="60"/>
          <w:jc w:val="center"/>
        </w:trPr>
        <w:tc>
          <w:tcPr>
            <w:tcW w:w="756" w:type="dxa"/>
            <w:tcBorders>
              <w:top w:val="nil"/>
              <w:left w:val="single" w:sz="4" w:space="0" w:color="auto"/>
              <w:bottom w:val="single" w:sz="4" w:space="0" w:color="auto"/>
              <w:right w:val="single" w:sz="4" w:space="0" w:color="auto"/>
            </w:tcBorders>
            <w:shd w:val="clear" w:color="auto" w:fill="auto"/>
            <w:hideMark/>
          </w:tcPr>
          <w:p w14:paraId="6B5699C1" w14:textId="77046688" w:rsidR="001D0856" w:rsidRPr="00A72B84" w:rsidRDefault="001D0856" w:rsidP="003F0080">
            <w:pPr>
              <w:ind w:left="-108" w:right="-108"/>
              <w:rPr>
                <w:color w:val="000000"/>
                <w:sz w:val="16"/>
                <w:szCs w:val="16"/>
              </w:rPr>
            </w:pPr>
            <w:r>
              <w:rPr>
                <w:color w:val="000000"/>
                <w:sz w:val="16"/>
                <w:szCs w:val="16"/>
              </w:rPr>
              <w:t>A11</w:t>
            </w:r>
          </w:p>
        </w:tc>
        <w:tc>
          <w:tcPr>
            <w:tcW w:w="0" w:type="auto"/>
            <w:tcBorders>
              <w:top w:val="nil"/>
              <w:left w:val="nil"/>
              <w:bottom w:val="single" w:sz="4" w:space="0" w:color="auto"/>
              <w:right w:val="single" w:sz="4" w:space="0" w:color="auto"/>
            </w:tcBorders>
            <w:shd w:val="clear" w:color="auto" w:fill="auto"/>
            <w:noWrap/>
            <w:vAlign w:val="bottom"/>
            <w:hideMark/>
          </w:tcPr>
          <w:p w14:paraId="74556151" w14:textId="77777777" w:rsidR="001D0856" w:rsidRPr="00A72B84" w:rsidRDefault="001D0856" w:rsidP="003F0080">
            <w:pPr>
              <w:ind w:left="-108" w:right="-108"/>
              <w:jc w:val="center"/>
              <w:rPr>
                <w:color w:val="000000"/>
                <w:sz w:val="16"/>
                <w:szCs w:val="16"/>
              </w:rPr>
            </w:pPr>
            <w:r w:rsidRPr="00A72B84">
              <w:rPr>
                <w:rFonts w:ascii="Calibri" w:hAnsi="Calibri" w:cs="Calibri"/>
                <w:color w:val="000000"/>
                <w:sz w:val="16"/>
                <w:szCs w:val="16"/>
              </w:rPr>
              <w:t>4,50</w:t>
            </w:r>
          </w:p>
        </w:tc>
        <w:tc>
          <w:tcPr>
            <w:tcW w:w="0" w:type="auto"/>
            <w:tcBorders>
              <w:top w:val="nil"/>
              <w:left w:val="nil"/>
              <w:bottom w:val="single" w:sz="4" w:space="0" w:color="auto"/>
              <w:right w:val="single" w:sz="4" w:space="0" w:color="auto"/>
            </w:tcBorders>
            <w:shd w:val="clear" w:color="auto" w:fill="auto"/>
            <w:noWrap/>
            <w:vAlign w:val="bottom"/>
            <w:hideMark/>
          </w:tcPr>
          <w:p w14:paraId="0A836953" w14:textId="77777777" w:rsidR="001D0856" w:rsidRPr="00A72B84" w:rsidRDefault="001D0856" w:rsidP="003F0080">
            <w:pPr>
              <w:ind w:left="-108" w:right="-108"/>
              <w:jc w:val="center"/>
              <w:rPr>
                <w:color w:val="000000"/>
                <w:sz w:val="16"/>
                <w:szCs w:val="16"/>
              </w:rPr>
            </w:pPr>
            <w:r w:rsidRPr="00A72B84">
              <w:rPr>
                <w:rFonts w:ascii="Calibri" w:hAnsi="Calibri" w:cs="Calibri"/>
                <w:color w:val="000000"/>
                <w:sz w:val="16"/>
                <w:szCs w:val="16"/>
              </w:rPr>
              <w:t>4,50</w:t>
            </w:r>
          </w:p>
        </w:tc>
        <w:tc>
          <w:tcPr>
            <w:tcW w:w="0" w:type="auto"/>
            <w:tcBorders>
              <w:top w:val="nil"/>
              <w:left w:val="nil"/>
              <w:bottom w:val="single" w:sz="4" w:space="0" w:color="auto"/>
              <w:right w:val="single" w:sz="4" w:space="0" w:color="auto"/>
            </w:tcBorders>
            <w:shd w:val="clear" w:color="auto" w:fill="auto"/>
            <w:noWrap/>
            <w:vAlign w:val="bottom"/>
            <w:hideMark/>
          </w:tcPr>
          <w:p w14:paraId="6E6C433B" w14:textId="77777777" w:rsidR="001D0856" w:rsidRPr="00A72B84" w:rsidRDefault="001D0856" w:rsidP="003F0080">
            <w:pPr>
              <w:ind w:left="-108" w:right="-108"/>
              <w:jc w:val="center"/>
              <w:rPr>
                <w:color w:val="000000"/>
                <w:sz w:val="16"/>
                <w:szCs w:val="16"/>
              </w:rPr>
            </w:pPr>
            <w:r w:rsidRPr="00A72B84">
              <w:rPr>
                <w:rFonts w:ascii="Calibri" w:hAnsi="Calibri" w:cs="Calibri"/>
                <w:color w:val="000000"/>
                <w:sz w:val="16"/>
                <w:szCs w:val="16"/>
              </w:rPr>
              <w:t>5,63</w:t>
            </w:r>
          </w:p>
        </w:tc>
        <w:tc>
          <w:tcPr>
            <w:tcW w:w="0" w:type="auto"/>
            <w:tcBorders>
              <w:top w:val="nil"/>
              <w:left w:val="nil"/>
              <w:bottom w:val="single" w:sz="4" w:space="0" w:color="auto"/>
              <w:right w:val="single" w:sz="4" w:space="0" w:color="auto"/>
            </w:tcBorders>
            <w:shd w:val="clear" w:color="auto" w:fill="auto"/>
            <w:noWrap/>
            <w:vAlign w:val="bottom"/>
            <w:hideMark/>
          </w:tcPr>
          <w:p w14:paraId="4A5C2379" w14:textId="77777777" w:rsidR="001D0856" w:rsidRPr="00A72B84" w:rsidRDefault="001D0856" w:rsidP="003F0080">
            <w:pPr>
              <w:ind w:left="-108" w:right="-108"/>
              <w:jc w:val="center"/>
              <w:rPr>
                <w:color w:val="000000"/>
                <w:sz w:val="16"/>
                <w:szCs w:val="16"/>
              </w:rPr>
            </w:pPr>
            <w:r w:rsidRPr="00A72B84">
              <w:rPr>
                <w:rFonts w:ascii="Calibri" w:hAnsi="Calibri" w:cs="Calibri"/>
                <w:color w:val="000000"/>
                <w:sz w:val="16"/>
                <w:szCs w:val="16"/>
              </w:rPr>
              <w:t>3,00</w:t>
            </w:r>
          </w:p>
        </w:tc>
        <w:tc>
          <w:tcPr>
            <w:tcW w:w="0" w:type="auto"/>
            <w:tcBorders>
              <w:top w:val="nil"/>
              <w:left w:val="nil"/>
              <w:bottom w:val="single" w:sz="4" w:space="0" w:color="auto"/>
              <w:right w:val="single" w:sz="4" w:space="0" w:color="auto"/>
            </w:tcBorders>
            <w:shd w:val="clear" w:color="auto" w:fill="auto"/>
            <w:noWrap/>
            <w:vAlign w:val="bottom"/>
            <w:hideMark/>
          </w:tcPr>
          <w:p w14:paraId="4BC9A828" w14:textId="77777777" w:rsidR="001D0856" w:rsidRPr="00A72B84" w:rsidRDefault="001D0856" w:rsidP="003F0080">
            <w:pPr>
              <w:ind w:left="-108" w:right="-108"/>
              <w:jc w:val="center"/>
              <w:rPr>
                <w:color w:val="000000"/>
                <w:sz w:val="16"/>
                <w:szCs w:val="16"/>
              </w:rPr>
            </w:pPr>
            <w:r w:rsidRPr="00A72B84">
              <w:rPr>
                <w:rFonts w:ascii="Calibri" w:hAnsi="Calibri" w:cs="Calibri"/>
                <w:color w:val="000000"/>
                <w:sz w:val="16"/>
                <w:szCs w:val="16"/>
              </w:rPr>
              <w:t>10,00</w:t>
            </w:r>
          </w:p>
        </w:tc>
        <w:tc>
          <w:tcPr>
            <w:tcW w:w="0" w:type="auto"/>
            <w:tcBorders>
              <w:top w:val="nil"/>
              <w:left w:val="nil"/>
              <w:bottom w:val="single" w:sz="4" w:space="0" w:color="auto"/>
              <w:right w:val="single" w:sz="4" w:space="0" w:color="auto"/>
            </w:tcBorders>
            <w:shd w:val="clear" w:color="auto" w:fill="auto"/>
            <w:noWrap/>
            <w:vAlign w:val="bottom"/>
            <w:hideMark/>
          </w:tcPr>
          <w:p w14:paraId="1244E026" w14:textId="77777777" w:rsidR="001D0856" w:rsidRPr="00A72B84" w:rsidRDefault="001D0856" w:rsidP="003F0080">
            <w:pPr>
              <w:ind w:left="-108" w:right="-108"/>
              <w:jc w:val="center"/>
              <w:rPr>
                <w:color w:val="000000"/>
                <w:sz w:val="16"/>
                <w:szCs w:val="16"/>
              </w:rPr>
            </w:pPr>
            <w:r w:rsidRPr="00A72B84">
              <w:rPr>
                <w:rFonts w:ascii="Calibri" w:hAnsi="Calibri" w:cs="Calibri"/>
                <w:color w:val="000000"/>
                <w:sz w:val="16"/>
                <w:szCs w:val="16"/>
              </w:rPr>
              <w:t>5,00</w:t>
            </w:r>
          </w:p>
        </w:tc>
        <w:tc>
          <w:tcPr>
            <w:tcW w:w="0" w:type="auto"/>
            <w:tcBorders>
              <w:top w:val="nil"/>
              <w:left w:val="nil"/>
              <w:bottom w:val="single" w:sz="4" w:space="0" w:color="auto"/>
              <w:right w:val="single" w:sz="4" w:space="0" w:color="auto"/>
            </w:tcBorders>
            <w:shd w:val="clear" w:color="auto" w:fill="auto"/>
            <w:noWrap/>
            <w:vAlign w:val="bottom"/>
            <w:hideMark/>
          </w:tcPr>
          <w:p w14:paraId="7757CE92" w14:textId="77777777" w:rsidR="001D0856" w:rsidRPr="00A72B84" w:rsidRDefault="001D0856" w:rsidP="003F0080">
            <w:pPr>
              <w:ind w:left="-108" w:right="-108"/>
              <w:jc w:val="center"/>
              <w:rPr>
                <w:color w:val="000000"/>
                <w:sz w:val="16"/>
                <w:szCs w:val="16"/>
              </w:rPr>
            </w:pPr>
            <w:r w:rsidRPr="00A72B84">
              <w:rPr>
                <w:rFonts w:ascii="Calibri" w:hAnsi="Calibri" w:cs="Calibri"/>
                <w:color w:val="000000"/>
                <w:sz w:val="16"/>
                <w:szCs w:val="16"/>
              </w:rPr>
              <w:t>10,00</w:t>
            </w:r>
          </w:p>
        </w:tc>
        <w:tc>
          <w:tcPr>
            <w:tcW w:w="0" w:type="auto"/>
            <w:tcBorders>
              <w:top w:val="nil"/>
              <w:left w:val="nil"/>
              <w:bottom w:val="single" w:sz="4" w:space="0" w:color="auto"/>
              <w:right w:val="single" w:sz="4" w:space="0" w:color="auto"/>
            </w:tcBorders>
            <w:shd w:val="clear" w:color="auto" w:fill="auto"/>
            <w:noWrap/>
            <w:vAlign w:val="bottom"/>
            <w:hideMark/>
          </w:tcPr>
          <w:p w14:paraId="7E9C9CCA" w14:textId="77777777" w:rsidR="001D0856" w:rsidRPr="00A72B84" w:rsidRDefault="001D0856" w:rsidP="003F0080">
            <w:pPr>
              <w:ind w:left="-108" w:right="-108"/>
              <w:jc w:val="center"/>
              <w:rPr>
                <w:color w:val="000000"/>
                <w:sz w:val="16"/>
                <w:szCs w:val="16"/>
              </w:rPr>
            </w:pPr>
            <w:r w:rsidRPr="00A72B84">
              <w:rPr>
                <w:rFonts w:ascii="Calibri" w:hAnsi="Calibri" w:cs="Calibri"/>
                <w:color w:val="000000"/>
                <w:sz w:val="16"/>
                <w:szCs w:val="16"/>
              </w:rPr>
              <w:t>4,00</w:t>
            </w:r>
          </w:p>
        </w:tc>
        <w:tc>
          <w:tcPr>
            <w:tcW w:w="0" w:type="auto"/>
            <w:tcBorders>
              <w:top w:val="nil"/>
              <w:left w:val="nil"/>
              <w:bottom w:val="single" w:sz="4" w:space="0" w:color="auto"/>
              <w:right w:val="single" w:sz="4" w:space="0" w:color="auto"/>
            </w:tcBorders>
            <w:vAlign w:val="bottom"/>
          </w:tcPr>
          <w:p w14:paraId="5937E4D9" w14:textId="77777777" w:rsidR="001D0856" w:rsidRPr="00A72B84" w:rsidRDefault="001D0856" w:rsidP="003F0080">
            <w:pPr>
              <w:ind w:left="-108" w:right="-108"/>
              <w:jc w:val="center"/>
              <w:rPr>
                <w:b/>
                <w:color w:val="000000"/>
                <w:sz w:val="16"/>
                <w:szCs w:val="16"/>
              </w:rPr>
            </w:pPr>
            <w:r w:rsidRPr="00A72B84">
              <w:rPr>
                <w:rFonts w:ascii="Calibri" w:hAnsi="Calibri" w:cs="Calibri"/>
                <w:color w:val="000000"/>
                <w:sz w:val="16"/>
                <w:szCs w:val="16"/>
              </w:rPr>
              <w:t>46,63</w:t>
            </w:r>
          </w:p>
        </w:tc>
      </w:tr>
      <w:tr w:rsidR="001D0856" w:rsidRPr="00A72B84" w14:paraId="32F45D48" w14:textId="77777777" w:rsidTr="001D0856">
        <w:trPr>
          <w:trHeight w:val="148"/>
          <w:jc w:val="center"/>
        </w:trPr>
        <w:tc>
          <w:tcPr>
            <w:tcW w:w="756" w:type="dxa"/>
            <w:tcBorders>
              <w:top w:val="nil"/>
              <w:left w:val="single" w:sz="4" w:space="0" w:color="auto"/>
              <w:bottom w:val="single" w:sz="4" w:space="0" w:color="auto"/>
              <w:right w:val="single" w:sz="4" w:space="0" w:color="auto"/>
            </w:tcBorders>
            <w:shd w:val="clear" w:color="auto" w:fill="auto"/>
            <w:hideMark/>
          </w:tcPr>
          <w:p w14:paraId="2247881B" w14:textId="37EDB417" w:rsidR="001D0856" w:rsidRPr="00A72B84" w:rsidRDefault="001D0856" w:rsidP="003F0080">
            <w:pPr>
              <w:ind w:left="-108" w:right="-108"/>
              <w:rPr>
                <w:color w:val="000000"/>
                <w:sz w:val="16"/>
                <w:szCs w:val="16"/>
              </w:rPr>
            </w:pPr>
            <w:r>
              <w:rPr>
                <w:color w:val="000000"/>
                <w:sz w:val="16"/>
                <w:szCs w:val="16"/>
              </w:rPr>
              <w:t>A12</w:t>
            </w:r>
          </w:p>
        </w:tc>
        <w:tc>
          <w:tcPr>
            <w:tcW w:w="0" w:type="auto"/>
            <w:tcBorders>
              <w:top w:val="nil"/>
              <w:left w:val="nil"/>
              <w:bottom w:val="single" w:sz="4" w:space="0" w:color="auto"/>
              <w:right w:val="single" w:sz="4" w:space="0" w:color="auto"/>
            </w:tcBorders>
            <w:shd w:val="clear" w:color="auto" w:fill="auto"/>
            <w:noWrap/>
            <w:vAlign w:val="bottom"/>
            <w:hideMark/>
          </w:tcPr>
          <w:p w14:paraId="2D3D4AF4" w14:textId="77777777" w:rsidR="001D0856" w:rsidRPr="00A72B84" w:rsidRDefault="001D0856" w:rsidP="003F0080">
            <w:pPr>
              <w:ind w:left="-108" w:right="-108"/>
              <w:jc w:val="center"/>
              <w:rPr>
                <w:color w:val="000000"/>
                <w:sz w:val="16"/>
                <w:szCs w:val="16"/>
              </w:rPr>
            </w:pPr>
            <w:r w:rsidRPr="00A72B84">
              <w:rPr>
                <w:rFonts w:ascii="Calibri" w:hAnsi="Calibri" w:cs="Calibri"/>
                <w:color w:val="000000"/>
                <w:sz w:val="16"/>
                <w:szCs w:val="16"/>
              </w:rPr>
              <w:t>4,50</w:t>
            </w:r>
          </w:p>
        </w:tc>
        <w:tc>
          <w:tcPr>
            <w:tcW w:w="0" w:type="auto"/>
            <w:tcBorders>
              <w:top w:val="nil"/>
              <w:left w:val="nil"/>
              <w:bottom w:val="single" w:sz="4" w:space="0" w:color="auto"/>
              <w:right w:val="single" w:sz="4" w:space="0" w:color="auto"/>
            </w:tcBorders>
            <w:shd w:val="clear" w:color="auto" w:fill="auto"/>
            <w:noWrap/>
            <w:vAlign w:val="bottom"/>
            <w:hideMark/>
          </w:tcPr>
          <w:p w14:paraId="23712FA2" w14:textId="77777777" w:rsidR="001D0856" w:rsidRPr="00A72B84" w:rsidRDefault="001D0856" w:rsidP="003F0080">
            <w:pPr>
              <w:ind w:left="-108" w:right="-108"/>
              <w:jc w:val="center"/>
              <w:rPr>
                <w:color w:val="000000"/>
                <w:sz w:val="16"/>
                <w:szCs w:val="16"/>
              </w:rPr>
            </w:pPr>
            <w:r w:rsidRPr="00A72B84">
              <w:rPr>
                <w:rFonts w:ascii="Calibri" w:hAnsi="Calibri" w:cs="Calibri"/>
                <w:color w:val="000000"/>
                <w:sz w:val="16"/>
                <w:szCs w:val="16"/>
              </w:rPr>
              <w:t>4,50</w:t>
            </w:r>
          </w:p>
        </w:tc>
        <w:tc>
          <w:tcPr>
            <w:tcW w:w="0" w:type="auto"/>
            <w:tcBorders>
              <w:top w:val="nil"/>
              <w:left w:val="nil"/>
              <w:bottom w:val="single" w:sz="4" w:space="0" w:color="auto"/>
              <w:right w:val="single" w:sz="4" w:space="0" w:color="auto"/>
            </w:tcBorders>
            <w:shd w:val="clear" w:color="auto" w:fill="auto"/>
            <w:noWrap/>
            <w:vAlign w:val="bottom"/>
            <w:hideMark/>
          </w:tcPr>
          <w:p w14:paraId="483D2E25" w14:textId="77777777" w:rsidR="001D0856" w:rsidRPr="00A72B84" w:rsidRDefault="001D0856" w:rsidP="003F0080">
            <w:pPr>
              <w:ind w:left="-108" w:right="-108"/>
              <w:jc w:val="center"/>
              <w:rPr>
                <w:color w:val="000000"/>
                <w:sz w:val="16"/>
                <w:szCs w:val="16"/>
              </w:rPr>
            </w:pPr>
            <w:r w:rsidRPr="00A72B84">
              <w:rPr>
                <w:rFonts w:ascii="Calibri" w:hAnsi="Calibri" w:cs="Calibri"/>
                <w:color w:val="000000"/>
                <w:sz w:val="16"/>
                <w:szCs w:val="16"/>
              </w:rPr>
              <w:t>5,63</w:t>
            </w:r>
          </w:p>
        </w:tc>
        <w:tc>
          <w:tcPr>
            <w:tcW w:w="0" w:type="auto"/>
            <w:tcBorders>
              <w:top w:val="nil"/>
              <w:left w:val="nil"/>
              <w:bottom w:val="single" w:sz="4" w:space="0" w:color="auto"/>
              <w:right w:val="single" w:sz="4" w:space="0" w:color="auto"/>
            </w:tcBorders>
            <w:shd w:val="clear" w:color="auto" w:fill="auto"/>
            <w:noWrap/>
            <w:vAlign w:val="bottom"/>
            <w:hideMark/>
          </w:tcPr>
          <w:p w14:paraId="6E20288A" w14:textId="77777777" w:rsidR="001D0856" w:rsidRPr="00A72B84" w:rsidRDefault="001D0856" w:rsidP="003F0080">
            <w:pPr>
              <w:ind w:left="-108" w:right="-108"/>
              <w:jc w:val="center"/>
              <w:rPr>
                <w:color w:val="000000"/>
                <w:sz w:val="16"/>
                <w:szCs w:val="16"/>
              </w:rPr>
            </w:pPr>
            <w:r w:rsidRPr="00A72B84">
              <w:rPr>
                <w:rFonts w:ascii="Calibri" w:hAnsi="Calibri" w:cs="Calibri"/>
                <w:color w:val="000000"/>
                <w:sz w:val="16"/>
                <w:szCs w:val="16"/>
              </w:rPr>
              <w:t>3,00</w:t>
            </w:r>
          </w:p>
        </w:tc>
        <w:tc>
          <w:tcPr>
            <w:tcW w:w="0" w:type="auto"/>
            <w:tcBorders>
              <w:top w:val="nil"/>
              <w:left w:val="nil"/>
              <w:bottom w:val="single" w:sz="4" w:space="0" w:color="auto"/>
              <w:right w:val="single" w:sz="4" w:space="0" w:color="auto"/>
            </w:tcBorders>
            <w:shd w:val="clear" w:color="auto" w:fill="auto"/>
            <w:noWrap/>
            <w:vAlign w:val="bottom"/>
            <w:hideMark/>
          </w:tcPr>
          <w:p w14:paraId="62C033F0" w14:textId="77777777" w:rsidR="001D0856" w:rsidRPr="00A72B84" w:rsidRDefault="001D0856" w:rsidP="003F0080">
            <w:pPr>
              <w:ind w:left="-108" w:right="-108"/>
              <w:jc w:val="center"/>
              <w:rPr>
                <w:color w:val="000000"/>
                <w:sz w:val="16"/>
                <w:szCs w:val="16"/>
              </w:rPr>
            </w:pPr>
            <w:r w:rsidRPr="00A72B84">
              <w:rPr>
                <w:rFonts w:ascii="Calibri" w:hAnsi="Calibri" w:cs="Calibri"/>
                <w:color w:val="000000"/>
                <w:sz w:val="16"/>
                <w:szCs w:val="16"/>
              </w:rPr>
              <w:t>7,50</w:t>
            </w:r>
          </w:p>
        </w:tc>
        <w:tc>
          <w:tcPr>
            <w:tcW w:w="0" w:type="auto"/>
            <w:tcBorders>
              <w:top w:val="nil"/>
              <w:left w:val="nil"/>
              <w:bottom w:val="single" w:sz="4" w:space="0" w:color="auto"/>
              <w:right w:val="single" w:sz="4" w:space="0" w:color="auto"/>
            </w:tcBorders>
            <w:shd w:val="clear" w:color="auto" w:fill="auto"/>
            <w:noWrap/>
            <w:vAlign w:val="bottom"/>
            <w:hideMark/>
          </w:tcPr>
          <w:p w14:paraId="02955722" w14:textId="77777777" w:rsidR="001D0856" w:rsidRPr="00A72B84" w:rsidRDefault="001D0856" w:rsidP="003F0080">
            <w:pPr>
              <w:ind w:left="-108" w:right="-108"/>
              <w:jc w:val="center"/>
              <w:rPr>
                <w:color w:val="000000"/>
                <w:sz w:val="16"/>
                <w:szCs w:val="16"/>
              </w:rPr>
            </w:pPr>
            <w:r w:rsidRPr="00A72B84">
              <w:rPr>
                <w:rFonts w:ascii="Calibri" w:hAnsi="Calibri" w:cs="Calibri"/>
                <w:color w:val="000000"/>
                <w:sz w:val="16"/>
                <w:szCs w:val="16"/>
              </w:rPr>
              <w:t>6,25</w:t>
            </w:r>
          </w:p>
        </w:tc>
        <w:tc>
          <w:tcPr>
            <w:tcW w:w="0" w:type="auto"/>
            <w:tcBorders>
              <w:top w:val="nil"/>
              <w:left w:val="nil"/>
              <w:bottom w:val="single" w:sz="4" w:space="0" w:color="auto"/>
              <w:right w:val="single" w:sz="4" w:space="0" w:color="auto"/>
            </w:tcBorders>
            <w:shd w:val="clear" w:color="auto" w:fill="auto"/>
            <w:noWrap/>
            <w:vAlign w:val="bottom"/>
            <w:hideMark/>
          </w:tcPr>
          <w:p w14:paraId="363C57C5" w14:textId="77777777" w:rsidR="001D0856" w:rsidRPr="00A72B84" w:rsidRDefault="001D0856" w:rsidP="003F0080">
            <w:pPr>
              <w:ind w:left="-108" w:right="-108"/>
              <w:jc w:val="center"/>
              <w:rPr>
                <w:color w:val="000000"/>
                <w:sz w:val="16"/>
                <w:szCs w:val="16"/>
              </w:rPr>
            </w:pPr>
            <w:r w:rsidRPr="00A72B84">
              <w:rPr>
                <w:rFonts w:ascii="Calibri" w:hAnsi="Calibri" w:cs="Calibri"/>
                <w:color w:val="000000"/>
                <w:sz w:val="16"/>
                <w:szCs w:val="16"/>
              </w:rPr>
              <w:t>10,00</w:t>
            </w:r>
          </w:p>
        </w:tc>
        <w:tc>
          <w:tcPr>
            <w:tcW w:w="0" w:type="auto"/>
            <w:tcBorders>
              <w:top w:val="nil"/>
              <w:left w:val="nil"/>
              <w:bottom w:val="single" w:sz="4" w:space="0" w:color="auto"/>
              <w:right w:val="single" w:sz="4" w:space="0" w:color="auto"/>
            </w:tcBorders>
            <w:shd w:val="clear" w:color="auto" w:fill="auto"/>
            <w:noWrap/>
            <w:vAlign w:val="bottom"/>
            <w:hideMark/>
          </w:tcPr>
          <w:p w14:paraId="43FFDEAF" w14:textId="77777777" w:rsidR="001D0856" w:rsidRPr="00A72B84" w:rsidRDefault="001D0856" w:rsidP="003F0080">
            <w:pPr>
              <w:ind w:left="-108" w:right="-108"/>
              <w:jc w:val="center"/>
              <w:rPr>
                <w:color w:val="000000"/>
                <w:sz w:val="16"/>
                <w:szCs w:val="16"/>
              </w:rPr>
            </w:pPr>
            <w:r w:rsidRPr="00A72B84">
              <w:rPr>
                <w:rFonts w:ascii="Calibri" w:hAnsi="Calibri" w:cs="Calibri"/>
                <w:color w:val="000000"/>
                <w:sz w:val="16"/>
                <w:szCs w:val="16"/>
              </w:rPr>
              <w:t>8,00</w:t>
            </w:r>
          </w:p>
        </w:tc>
        <w:tc>
          <w:tcPr>
            <w:tcW w:w="0" w:type="auto"/>
            <w:tcBorders>
              <w:top w:val="nil"/>
              <w:left w:val="nil"/>
              <w:bottom w:val="single" w:sz="4" w:space="0" w:color="auto"/>
              <w:right w:val="single" w:sz="4" w:space="0" w:color="auto"/>
            </w:tcBorders>
            <w:vAlign w:val="bottom"/>
          </w:tcPr>
          <w:p w14:paraId="4A0EC04E" w14:textId="77777777" w:rsidR="001D0856" w:rsidRPr="00A72B84" w:rsidRDefault="001D0856" w:rsidP="003F0080">
            <w:pPr>
              <w:ind w:left="-108" w:right="-108"/>
              <w:jc w:val="center"/>
              <w:rPr>
                <w:b/>
                <w:color w:val="000000"/>
                <w:sz w:val="16"/>
                <w:szCs w:val="16"/>
              </w:rPr>
            </w:pPr>
            <w:r w:rsidRPr="00A72B84">
              <w:rPr>
                <w:rFonts w:ascii="Calibri" w:hAnsi="Calibri" w:cs="Calibri"/>
                <w:color w:val="000000"/>
                <w:sz w:val="16"/>
                <w:szCs w:val="16"/>
              </w:rPr>
              <w:t>49,38</w:t>
            </w:r>
          </w:p>
        </w:tc>
      </w:tr>
      <w:tr w:rsidR="001D0856" w:rsidRPr="00A72B84" w14:paraId="3BA5D2C2" w14:textId="77777777" w:rsidTr="001D0856">
        <w:trPr>
          <w:trHeight w:val="80"/>
          <w:jc w:val="center"/>
        </w:trPr>
        <w:tc>
          <w:tcPr>
            <w:tcW w:w="756" w:type="dxa"/>
            <w:tcBorders>
              <w:top w:val="nil"/>
              <w:left w:val="single" w:sz="4" w:space="0" w:color="auto"/>
              <w:bottom w:val="single" w:sz="4" w:space="0" w:color="auto"/>
              <w:right w:val="single" w:sz="4" w:space="0" w:color="auto"/>
            </w:tcBorders>
            <w:shd w:val="clear" w:color="auto" w:fill="auto"/>
            <w:hideMark/>
          </w:tcPr>
          <w:p w14:paraId="63AB710A" w14:textId="0D868E95" w:rsidR="001D0856" w:rsidRPr="00A72B84" w:rsidRDefault="001D0856" w:rsidP="003F0080">
            <w:pPr>
              <w:ind w:left="-108" w:right="-108"/>
              <w:rPr>
                <w:color w:val="000000"/>
                <w:sz w:val="16"/>
                <w:szCs w:val="16"/>
              </w:rPr>
            </w:pPr>
            <w:r>
              <w:rPr>
                <w:color w:val="000000"/>
                <w:sz w:val="16"/>
                <w:szCs w:val="16"/>
              </w:rPr>
              <w:t>A13</w:t>
            </w:r>
          </w:p>
        </w:tc>
        <w:tc>
          <w:tcPr>
            <w:tcW w:w="0" w:type="auto"/>
            <w:tcBorders>
              <w:top w:val="nil"/>
              <w:left w:val="nil"/>
              <w:bottom w:val="single" w:sz="4" w:space="0" w:color="auto"/>
              <w:right w:val="single" w:sz="4" w:space="0" w:color="auto"/>
            </w:tcBorders>
            <w:shd w:val="clear" w:color="auto" w:fill="auto"/>
            <w:noWrap/>
            <w:vAlign w:val="bottom"/>
            <w:hideMark/>
          </w:tcPr>
          <w:p w14:paraId="431C7D53" w14:textId="77777777" w:rsidR="001D0856" w:rsidRPr="00A72B84" w:rsidRDefault="001D0856" w:rsidP="003F0080">
            <w:pPr>
              <w:ind w:left="-108" w:right="-108"/>
              <w:jc w:val="center"/>
              <w:rPr>
                <w:color w:val="000000"/>
                <w:sz w:val="16"/>
                <w:szCs w:val="16"/>
              </w:rPr>
            </w:pPr>
            <w:r w:rsidRPr="00A72B84">
              <w:rPr>
                <w:rFonts w:ascii="Calibri" w:hAnsi="Calibri" w:cs="Calibri"/>
                <w:color w:val="000000"/>
                <w:sz w:val="16"/>
                <w:szCs w:val="16"/>
              </w:rPr>
              <w:t>4,50</w:t>
            </w:r>
          </w:p>
        </w:tc>
        <w:tc>
          <w:tcPr>
            <w:tcW w:w="0" w:type="auto"/>
            <w:tcBorders>
              <w:top w:val="nil"/>
              <w:left w:val="nil"/>
              <w:bottom w:val="single" w:sz="4" w:space="0" w:color="auto"/>
              <w:right w:val="single" w:sz="4" w:space="0" w:color="auto"/>
            </w:tcBorders>
            <w:shd w:val="clear" w:color="auto" w:fill="auto"/>
            <w:noWrap/>
            <w:vAlign w:val="bottom"/>
            <w:hideMark/>
          </w:tcPr>
          <w:p w14:paraId="3700BA2F" w14:textId="77777777" w:rsidR="001D0856" w:rsidRPr="00A72B84" w:rsidRDefault="001D0856" w:rsidP="003F0080">
            <w:pPr>
              <w:ind w:left="-108" w:right="-108"/>
              <w:jc w:val="center"/>
              <w:rPr>
                <w:color w:val="000000"/>
                <w:sz w:val="16"/>
                <w:szCs w:val="16"/>
              </w:rPr>
            </w:pPr>
            <w:r w:rsidRPr="00A72B84">
              <w:rPr>
                <w:rFonts w:ascii="Calibri" w:hAnsi="Calibri" w:cs="Calibri"/>
                <w:color w:val="000000"/>
                <w:sz w:val="16"/>
                <w:szCs w:val="16"/>
              </w:rPr>
              <w:t>4,50</w:t>
            </w:r>
          </w:p>
        </w:tc>
        <w:tc>
          <w:tcPr>
            <w:tcW w:w="0" w:type="auto"/>
            <w:tcBorders>
              <w:top w:val="nil"/>
              <w:left w:val="nil"/>
              <w:bottom w:val="single" w:sz="4" w:space="0" w:color="auto"/>
              <w:right w:val="single" w:sz="4" w:space="0" w:color="auto"/>
            </w:tcBorders>
            <w:shd w:val="clear" w:color="auto" w:fill="auto"/>
            <w:noWrap/>
            <w:vAlign w:val="bottom"/>
            <w:hideMark/>
          </w:tcPr>
          <w:p w14:paraId="31F37F88" w14:textId="77777777" w:rsidR="001D0856" w:rsidRPr="00A72B84" w:rsidRDefault="001D0856" w:rsidP="003F0080">
            <w:pPr>
              <w:ind w:left="-108" w:right="-108"/>
              <w:jc w:val="center"/>
              <w:rPr>
                <w:color w:val="000000"/>
                <w:sz w:val="16"/>
                <w:szCs w:val="16"/>
              </w:rPr>
            </w:pPr>
            <w:r w:rsidRPr="00A72B84">
              <w:rPr>
                <w:rFonts w:ascii="Calibri" w:hAnsi="Calibri" w:cs="Calibri"/>
                <w:color w:val="000000"/>
                <w:sz w:val="16"/>
                <w:szCs w:val="16"/>
              </w:rPr>
              <w:t>5,63</w:t>
            </w:r>
          </w:p>
        </w:tc>
        <w:tc>
          <w:tcPr>
            <w:tcW w:w="0" w:type="auto"/>
            <w:tcBorders>
              <w:top w:val="nil"/>
              <w:left w:val="nil"/>
              <w:bottom w:val="single" w:sz="4" w:space="0" w:color="auto"/>
              <w:right w:val="single" w:sz="4" w:space="0" w:color="auto"/>
            </w:tcBorders>
            <w:shd w:val="clear" w:color="auto" w:fill="auto"/>
            <w:noWrap/>
            <w:vAlign w:val="bottom"/>
            <w:hideMark/>
          </w:tcPr>
          <w:p w14:paraId="657051CE" w14:textId="77777777" w:rsidR="001D0856" w:rsidRPr="00A72B84" w:rsidRDefault="001D0856" w:rsidP="003F0080">
            <w:pPr>
              <w:ind w:left="-108" w:right="-108"/>
              <w:jc w:val="center"/>
              <w:rPr>
                <w:color w:val="000000"/>
                <w:sz w:val="16"/>
                <w:szCs w:val="16"/>
              </w:rPr>
            </w:pPr>
            <w:r w:rsidRPr="00A72B84">
              <w:rPr>
                <w:rFonts w:ascii="Calibri" w:hAnsi="Calibri" w:cs="Calibri"/>
                <w:color w:val="000000"/>
                <w:sz w:val="16"/>
                <w:szCs w:val="16"/>
              </w:rPr>
              <w:t>3,00</w:t>
            </w:r>
          </w:p>
        </w:tc>
        <w:tc>
          <w:tcPr>
            <w:tcW w:w="0" w:type="auto"/>
            <w:tcBorders>
              <w:top w:val="nil"/>
              <w:left w:val="nil"/>
              <w:bottom w:val="single" w:sz="4" w:space="0" w:color="auto"/>
              <w:right w:val="single" w:sz="4" w:space="0" w:color="auto"/>
            </w:tcBorders>
            <w:shd w:val="clear" w:color="auto" w:fill="auto"/>
            <w:noWrap/>
            <w:vAlign w:val="bottom"/>
            <w:hideMark/>
          </w:tcPr>
          <w:p w14:paraId="20FF3E07" w14:textId="77777777" w:rsidR="001D0856" w:rsidRPr="00A72B84" w:rsidRDefault="001D0856" w:rsidP="003F0080">
            <w:pPr>
              <w:ind w:left="-108" w:right="-108"/>
              <w:jc w:val="center"/>
              <w:rPr>
                <w:color w:val="000000"/>
                <w:sz w:val="16"/>
                <w:szCs w:val="16"/>
              </w:rPr>
            </w:pPr>
            <w:r w:rsidRPr="00A72B84">
              <w:rPr>
                <w:rFonts w:ascii="Calibri" w:hAnsi="Calibri" w:cs="Calibri"/>
                <w:color w:val="000000"/>
                <w:sz w:val="16"/>
                <w:szCs w:val="16"/>
              </w:rPr>
              <w:t>7,50</w:t>
            </w:r>
          </w:p>
        </w:tc>
        <w:tc>
          <w:tcPr>
            <w:tcW w:w="0" w:type="auto"/>
            <w:tcBorders>
              <w:top w:val="nil"/>
              <w:left w:val="nil"/>
              <w:bottom w:val="single" w:sz="4" w:space="0" w:color="auto"/>
              <w:right w:val="single" w:sz="4" w:space="0" w:color="auto"/>
            </w:tcBorders>
            <w:shd w:val="clear" w:color="auto" w:fill="auto"/>
            <w:noWrap/>
            <w:vAlign w:val="bottom"/>
            <w:hideMark/>
          </w:tcPr>
          <w:p w14:paraId="7AFB657C" w14:textId="77777777" w:rsidR="001D0856" w:rsidRPr="00A72B84" w:rsidRDefault="001D0856" w:rsidP="003F0080">
            <w:pPr>
              <w:ind w:left="-108" w:right="-108"/>
              <w:jc w:val="center"/>
              <w:rPr>
                <w:color w:val="000000"/>
                <w:sz w:val="16"/>
                <w:szCs w:val="16"/>
              </w:rPr>
            </w:pPr>
            <w:r w:rsidRPr="00A72B84">
              <w:rPr>
                <w:rFonts w:ascii="Calibri" w:hAnsi="Calibri" w:cs="Calibri"/>
                <w:color w:val="000000"/>
                <w:sz w:val="16"/>
                <w:szCs w:val="16"/>
              </w:rPr>
              <w:t>6,25</w:t>
            </w:r>
          </w:p>
        </w:tc>
        <w:tc>
          <w:tcPr>
            <w:tcW w:w="0" w:type="auto"/>
            <w:tcBorders>
              <w:top w:val="nil"/>
              <w:left w:val="nil"/>
              <w:bottom w:val="single" w:sz="4" w:space="0" w:color="auto"/>
              <w:right w:val="single" w:sz="4" w:space="0" w:color="auto"/>
            </w:tcBorders>
            <w:shd w:val="clear" w:color="auto" w:fill="auto"/>
            <w:noWrap/>
            <w:vAlign w:val="bottom"/>
            <w:hideMark/>
          </w:tcPr>
          <w:p w14:paraId="1971492D" w14:textId="77777777" w:rsidR="001D0856" w:rsidRPr="00A72B84" w:rsidRDefault="001D0856" w:rsidP="003F0080">
            <w:pPr>
              <w:ind w:left="-108" w:right="-108"/>
              <w:jc w:val="center"/>
              <w:rPr>
                <w:color w:val="000000"/>
                <w:sz w:val="16"/>
                <w:szCs w:val="16"/>
              </w:rPr>
            </w:pPr>
            <w:r w:rsidRPr="00A72B84">
              <w:rPr>
                <w:rFonts w:ascii="Calibri" w:hAnsi="Calibri" w:cs="Calibri"/>
                <w:color w:val="000000"/>
                <w:sz w:val="16"/>
                <w:szCs w:val="16"/>
              </w:rPr>
              <w:t>10,00</w:t>
            </w:r>
          </w:p>
        </w:tc>
        <w:tc>
          <w:tcPr>
            <w:tcW w:w="0" w:type="auto"/>
            <w:tcBorders>
              <w:top w:val="nil"/>
              <w:left w:val="nil"/>
              <w:bottom w:val="single" w:sz="4" w:space="0" w:color="auto"/>
              <w:right w:val="single" w:sz="4" w:space="0" w:color="auto"/>
            </w:tcBorders>
            <w:shd w:val="clear" w:color="auto" w:fill="auto"/>
            <w:noWrap/>
            <w:vAlign w:val="bottom"/>
            <w:hideMark/>
          </w:tcPr>
          <w:p w14:paraId="2A10F1E1" w14:textId="77777777" w:rsidR="001D0856" w:rsidRPr="00A72B84" w:rsidRDefault="001D0856" w:rsidP="003F0080">
            <w:pPr>
              <w:ind w:left="-108" w:right="-108"/>
              <w:jc w:val="center"/>
              <w:rPr>
                <w:color w:val="000000"/>
                <w:sz w:val="16"/>
                <w:szCs w:val="16"/>
              </w:rPr>
            </w:pPr>
            <w:r w:rsidRPr="00A72B84">
              <w:rPr>
                <w:rFonts w:ascii="Calibri" w:hAnsi="Calibri" w:cs="Calibri"/>
                <w:color w:val="000000"/>
                <w:sz w:val="16"/>
                <w:szCs w:val="16"/>
              </w:rPr>
              <w:t>4,00</w:t>
            </w:r>
          </w:p>
        </w:tc>
        <w:tc>
          <w:tcPr>
            <w:tcW w:w="0" w:type="auto"/>
            <w:tcBorders>
              <w:top w:val="nil"/>
              <w:left w:val="nil"/>
              <w:bottom w:val="single" w:sz="4" w:space="0" w:color="auto"/>
              <w:right w:val="single" w:sz="4" w:space="0" w:color="auto"/>
            </w:tcBorders>
            <w:vAlign w:val="bottom"/>
          </w:tcPr>
          <w:p w14:paraId="671C16DC" w14:textId="77777777" w:rsidR="001D0856" w:rsidRPr="00A72B84" w:rsidRDefault="001D0856" w:rsidP="003F0080">
            <w:pPr>
              <w:ind w:left="-108" w:right="-108"/>
              <w:jc w:val="center"/>
              <w:rPr>
                <w:b/>
                <w:color w:val="000000"/>
                <w:sz w:val="16"/>
                <w:szCs w:val="16"/>
              </w:rPr>
            </w:pPr>
            <w:r w:rsidRPr="00A72B84">
              <w:rPr>
                <w:rFonts w:ascii="Calibri" w:hAnsi="Calibri" w:cs="Calibri"/>
                <w:color w:val="000000"/>
                <w:sz w:val="16"/>
                <w:szCs w:val="16"/>
              </w:rPr>
              <w:t>45,38</w:t>
            </w:r>
          </w:p>
        </w:tc>
      </w:tr>
      <w:tr w:rsidR="001D0856" w:rsidRPr="00A72B84" w14:paraId="352AAF60" w14:textId="77777777" w:rsidTr="001D0856">
        <w:trPr>
          <w:trHeight w:val="50"/>
          <w:jc w:val="center"/>
        </w:trPr>
        <w:tc>
          <w:tcPr>
            <w:tcW w:w="756" w:type="dxa"/>
            <w:tcBorders>
              <w:top w:val="nil"/>
              <w:left w:val="single" w:sz="4" w:space="0" w:color="auto"/>
              <w:bottom w:val="single" w:sz="4" w:space="0" w:color="auto"/>
              <w:right w:val="single" w:sz="4" w:space="0" w:color="auto"/>
            </w:tcBorders>
            <w:shd w:val="clear" w:color="auto" w:fill="auto"/>
            <w:hideMark/>
          </w:tcPr>
          <w:p w14:paraId="63933856" w14:textId="12BC0577" w:rsidR="001D0856" w:rsidRPr="00A72B84" w:rsidRDefault="001D0856" w:rsidP="003F0080">
            <w:pPr>
              <w:ind w:left="-108" w:right="-108"/>
              <w:rPr>
                <w:color w:val="000000"/>
                <w:sz w:val="16"/>
                <w:szCs w:val="16"/>
              </w:rPr>
            </w:pPr>
            <w:r>
              <w:rPr>
                <w:color w:val="000000"/>
                <w:sz w:val="16"/>
                <w:szCs w:val="16"/>
              </w:rPr>
              <w:t>A14</w:t>
            </w:r>
          </w:p>
        </w:tc>
        <w:tc>
          <w:tcPr>
            <w:tcW w:w="0" w:type="auto"/>
            <w:tcBorders>
              <w:top w:val="nil"/>
              <w:left w:val="nil"/>
              <w:bottom w:val="single" w:sz="4" w:space="0" w:color="auto"/>
              <w:right w:val="single" w:sz="4" w:space="0" w:color="auto"/>
            </w:tcBorders>
            <w:shd w:val="clear" w:color="auto" w:fill="auto"/>
            <w:noWrap/>
            <w:vAlign w:val="bottom"/>
            <w:hideMark/>
          </w:tcPr>
          <w:p w14:paraId="21E52F9C" w14:textId="77777777" w:rsidR="001D0856" w:rsidRPr="00A72B84" w:rsidRDefault="001D0856" w:rsidP="003F0080">
            <w:pPr>
              <w:ind w:left="-108" w:right="-108"/>
              <w:jc w:val="center"/>
              <w:rPr>
                <w:color w:val="000000"/>
                <w:sz w:val="16"/>
                <w:szCs w:val="16"/>
              </w:rPr>
            </w:pPr>
            <w:r w:rsidRPr="00A72B84">
              <w:rPr>
                <w:rFonts w:ascii="Calibri" w:hAnsi="Calibri" w:cs="Calibri"/>
                <w:color w:val="000000"/>
                <w:sz w:val="16"/>
                <w:szCs w:val="16"/>
              </w:rPr>
              <w:t>12,00</w:t>
            </w:r>
          </w:p>
        </w:tc>
        <w:tc>
          <w:tcPr>
            <w:tcW w:w="0" w:type="auto"/>
            <w:tcBorders>
              <w:top w:val="nil"/>
              <w:left w:val="nil"/>
              <w:bottom w:val="single" w:sz="4" w:space="0" w:color="auto"/>
              <w:right w:val="single" w:sz="4" w:space="0" w:color="auto"/>
            </w:tcBorders>
            <w:shd w:val="clear" w:color="auto" w:fill="auto"/>
            <w:noWrap/>
            <w:vAlign w:val="bottom"/>
            <w:hideMark/>
          </w:tcPr>
          <w:p w14:paraId="70602A84" w14:textId="77777777" w:rsidR="001D0856" w:rsidRPr="00A72B84" w:rsidRDefault="001D0856" w:rsidP="003F0080">
            <w:pPr>
              <w:ind w:left="-108" w:right="-108"/>
              <w:jc w:val="center"/>
              <w:rPr>
                <w:color w:val="000000"/>
                <w:sz w:val="16"/>
                <w:szCs w:val="16"/>
              </w:rPr>
            </w:pPr>
            <w:r w:rsidRPr="00A72B84">
              <w:rPr>
                <w:rFonts w:ascii="Calibri" w:hAnsi="Calibri" w:cs="Calibri"/>
                <w:color w:val="000000"/>
                <w:sz w:val="16"/>
                <w:szCs w:val="16"/>
              </w:rPr>
              <w:t>4,50</w:t>
            </w:r>
          </w:p>
        </w:tc>
        <w:tc>
          <w:tcPr>
            <w:tcW w:w="0" w:type="auto"/>
            <w:tcBorders>
              <w:top w:val="nil"/>
              <w:left w:val="nil"/>
              <w:bottom w:val="single" w:sz="4" w:space="0" w:color="auto"/>
              <w:right w:val="single" w:sz="4" w:space="0" w:color="auto"/>
            </w:tcBorders>
            <w:shd w:val="clear" w:color="auto" w:fill="auto"/>
            <w:noWrap/>
            <w:vAlign w:val="bottom"/>
            <w:hideMark/>
          </w:tcPr>
          <w:p w14:paraId="344C08A8" w14:textId="77777777" w:rsidR="001D0856" w:rsidRPr="00A72B84" w:rsidRDefault="001D0856" w:rsidP="003F0080">
            <w:pPr>
              <w:ind w:left="-108" w:right="-108"/>
              <w:jc w:val="center"/>
              <w:rPr>
                <w:color w:val="000000"/>
                <w:sz w:val="16"/>
                <w:szCs w:val="16"/>
              </w:rPr>
            </w:pPr>
            <w:r w:rsidRPr="00A72B84">
              <w:rPr>
                <w:rFonts w:ascii="Calibri" w:hAnsi="Calibri" w:cs="Calibri"/>
                <w:color w:val="000000"/>
                <w:sz w:val="16"/>
                <w:szCs w:val="16"/>
              </w:rPr>
              <w:t>15,00</w:t>
            </w:r>
          </w:p>
        </w:tc>
        <w:tc>
          <w:tcPr>
            <w:tcW w:w="0" w:type="auto"/>
            <w:tcBorders>
              <w:top w:val="nil"/>
              <w:left w:val="nil"/>
              <w:bottom w:val="single" w:sz="4" w:space="0" w:color="auto"/>
              <w:right w:val="single" w:sz="4" w:space="0" w:color="auto"/>
            </w:tcBorders>
            <w:shd w:val="clear" w:color="auto" w:fill="auto"/>
            <w:noWrap/>
            <w:vAlign w:val="bottom"/>
            <w:hideMark/>
          </w:tcPr>
          <w:p w14:paraId="63F4F4DD" w14:textId="77777777" w:rsidR="001D0856" w:rsidRPr="00A72B84" w:rsidRDefault="001D0856" w:rsidP="003F0080">
            <w:pPr>
              <w:ind w:left="-108" w:right="-108"/>
              <w:jc w:val="center"/>
              <w:rPr>
                <w:color w:val="000000"/>
                <w:sz w:val="16"/>
                <w:szCs w:val="16"/>
              </w:rPr>
            </w:pPr>
            <w:r w:rsidRPr="00A72B84">
              <w:rPr>
                <w:rFonts w:ascii="Calibri" w:hAnsi="Calibri" w:cs="Calibri"/>
                <w:color w:val="000000"/>
                <w:sz w:val="16"/>
                <w:szCs w:val="16"/>
              </w:rPr>
              <w:t>3,00</w:t>
            </w:r>
          </w:p>
        </w:tc>
        <w:tc>
          <w:tcPr>
            <w:tcW w:w="0" w:type="auto"/>
            <w:tcBorders>
              <w:top w:val="nil"/>
              <w:left w:val="nil"/>
              <w:bottom w:val="single" w:sz="4" w:space="0" w:color="auto"/>
              <w:right w:val="single" w:sz="4" w:space="0" w:color="auto"/>
            </w:tcBorders>
            <w:shd w:val="clear" w:color="auto" w:fill="auto"/>
            <w:noWrap/>
            <w:vAlign w:val="bottom"/>
            <w:hideMark/>
          </w:tcPr>
          <w:p w14:paraId="4762A856" w14:textId="77777777" w:rsidR="001D0856" w:rsidRPr="00A72B84" w:rsidRDefault="001D0856" w:rsidP="003F0080">
            <w:pPr>
              <w:ind w:left="-108" w:right="-108"/>
              <w:jc w:val="center"/>
              <w:rPr>
                <w:color w:val="000000"/>
                <w:sz w:val="16"/>
                <w:szCs w:val="16"/>
              </w:rPr>
            </w:pPr>
            <w:r w:rsidRPr="00A72B84">
              <w:rPr>
                <w:rFonts w:ascii="Calibri" w:hAnsi="Calibri" w:cs="Calibri"/>
                <w:color w:val="000000"/>
                <w:sz w:val="16"/>
                <w:szCs w:val="16"/>
              </w:rPr>
              <w:t>7,50</w:t>
            </w:r>
          </w:p>
        </w:tc>
        <w:tc>
          <w:tcPr>
            <w:tcW w:w="0" w:type="auto"/>
            <w:tcBorders>
              <w:top w:val="nil"/>
              <w:left w:val="nil"/>
              <w:bottom w:val="single" w:sz="4" w:space="0" w:color="auto"/>
              <w:right w:val="single" w:sz="4" w:space="0" w:color="auto"/>
            </w:tcBorders>
            <w:shd w:val="clear" w:color="auto" w:fill="auto"/>
            <w:noWrap/>
            <w:vAlign w:val="bottom"/>
            <w:hideMark/>
          </w:tcPr>
          <w:p w14:paraId="2EE0D438" w14:textId="77777777" w:rsidR="001D0856" w:rsidRPr="00A72B84" w:rsidRDefault="001D0856" w:rsidP="003F0080">
            <w:pPr>
              <w:ind w:left="-108" w:right="-108"/>
              <w:jc w:val="center"/>
              <w:rPr>
                <w:color w:val="000000"/>
                <w:sz w:val="16"/>
                <w:szCs w:val="16"/>
              </w:rPr>
            </w:pPr>
            <w:r w:rsidRPr="00A72B84">
              <w:rPr>
                <w:rFonts w:ascii="Calibri" w:hAnsi="Calibri" w:cs="Calibri"/>
                <w:color w:val="000000"/>
                <w:sz w:val="16"/>
                <w:szCs w:val="16"/>
              </w:rPr>
              <w:t>5,00</w:t>
            </w:r>
          </w:p>
        </w:tc>
        <w:tc>
          <w:tcPr>
            <w:tcW w:w="0" w:type="auto"/>
            <w:tcBorders>
              <w:top w:val="nil"/>
              <w:left w:val="nil"/>
              <w:bottom w:val="single" w:sz="4" w:space="0" w:color="auto"/>
              <w:right w:val="single" w:sz="4" w:space="0" w:color="auto"/>
            </w:tcBorders>
            <w:shd w:val="clear" w:color="auto" w:fill="auto"/>
            <w:noWrap/>
            <w:vAlign w:val="bottom"/>
            <w:hideMark/>
          </w:tcPr>
          <w:p w14:paraId="023A2E2E" w14:textId="77777777" w:rsidR="001D0856" w:rsidRPr="00A72B84" w:rsidRDefault="001D0856" w:rsidP="003F0080">
            <w:pPr>
              <w:ind w:left="-108" w:right="-108"/>
              <w:jc w:val="center"/>
              <w:rPr>
                <w:color w:val="000000"/>
                <w:sz w:val="16"/>
                <w:szCs w:val="16"/>
              </w:rPr>
            </w:pPr>
            <w:r w:rsidRPr="00A72B84">
              <w:rPr>
                <w:rFonts w:ascii="Calibri" w:hAnsi="Calibri" w:cs="Calibri"/>
                <w:color w:val="000000"/>
                <w:sz w:val="16"/>
                <w:szCs w:val="16"/>
              </w:rPr>
              <w:t>10,00</w:t>
            </w:r>
          </w:p>
        </w:tc>
        <w:tc>
          <w:tcPr>
            <w:tcW w:w="0" w:type="auto"/>
            <w:tcBorders>
              <w:top w:val="nil"/>
              <w:left w:val="nil"/>
              <w:bottom w:val="single" w:sz="4" w:space="0" w:color="auto"/>
              <w:right w:val="single" w:sz="4" w:space="0" w:color="auto"/>
            </w:tcBorders>
            <w:shd w:val="clear" w:color="auto" w:fill="auto"/>
            <w:noWrap/>
            <w:vAlign w:val="bottom"/>
            <w:hideMark/>
          </w:tcPr>
          <w:p w14:paraId="0D0A5948" w14:textId="77777777" w:rsidR="001D0856" w:rsidRPr="00A72B84" w:rsidRDefault="001D0856" w:rsidP="003F0080">
            <w:pPr>
              <w:ind w:left="-108" w:right="-108"/>
              <w:jc w:val="center"/>
              <w:rPr>
                <w:color w:val="000000"/>
                <w:sz w:val="16"/>
                <w:szCs w:val="16"/>
              </w:rPr>
            </w:pPr>
            <w:r>
              <w:rPr>
                <w:rFonts w:ascii="Calibri" w:hAnsi="Calibri" w:cs="Calibri"/>
                <w:color w:val="000000"/>
                <w:sz w:val="16"/>
                <w:szCs w:val="16"/>
              </w:rPr>
              <w:t>10</w:t>
            </w:r>
            <w:r w:rsidRPr="00A72B84">
              <w:rPr>
                <w:rFonts w:ascii="Calibri" w:hAnsi="Calibri" w:cs="Calibri"/>
                <w:color w:val="000000"/>
                <w:sz w:val="16"/>
                <w:szCs w:val="16"/>
              </w:rPr>
              <w:t>,00</w:t>
            </w:r>
          </w:p>
        </w:tc>
        <w:tc>
          <w:tcPr>
            <w:tcW w:w="0" w:type="auto"/>
            <w:tcBorders>
              <w:top w:val="nil"/>
              <w:left w:val="nil"/>
              <w:bottom w:val="single" w:sz="4" w:space="0" w:color="auto"/>
              <w:right w:val="single" w:sz="4" w:space="0" w:color="auto"/>
            </w:tcBorders>
            <w:vAlign w:val="bottom"/>
          </w:tcPr>
          <w:p w14:paraId="610FC5F8" w14:textId="77777777" w:rsidR="001D0856" w:rsidRPr="00A72B84" w:rsidRDefault="001D0856" w:rsidP="003F0080">
            <w:pPr>
              <w:ind w:left="-108" w:right="-108"/>
              <w:jc w:val="center"/>
              <w:rPr>
                <w:b/>
                <w:color w:val="000000"/>
                <w:sz w:val="16"/>
                <w:szCs w:val="16"/>
              </w:rPr>
            </w:pPr>
            <w:r w:rsidRPr="00A72B84">
              <w:rPr>
                <w:rFonts w:ascii="Calibri" w:hAnsi="Calibri" w:cs="Calibri"/>
                <w:color w:val="000000"/>
                <w:sz w:val="16"/>
                <w:szCs w:val="16"/>
              </w:rPr>
              <w:t>6</w:t>
            </w:r>
            <w:r>
              <w:rPr>
                <w:rFonts w:ascii="Calibri" w:hAnsi="Calibri" w:cs="Calibri"/>
                <w:color w:val="000000"/>
                <w:sz w:val="16"/>
                <w:szCs w:val="16"/>
              </w:rPr>
              <w:t>7</w:t>
            </w:r>
            <w:r w:rsidRPr="00A72B84">
              <w:rPr>
                <w:rFonts w:ascii="Calibri" w:hAnsi="Calibri" w:cs="Calibri"/>
                <w:color w:val="000000"/>
                <w:sz w:val="16"/>
                <w:szCs w:val="16"/>
              </w:rPr>
              <w:t>,00</w:t>
            </w:r>
          </w:p>
        </w:tc>
      </w:tr>
      <w:tr w:rsidR="001D0856" w:rsidRPr="00A72B84" w14:paraId="422BD741" w14:textId="77777777" w:rsidTr="001D0856">
        <w:trPr>
          <w:trHeight w:val="125"/>
          <w:jc w:val="center"/>
        </w:trPr>
        <w:tc>
          <w:tcPr>
            <w:tcW w:w="756" w:type="dxa"/>
            <w:tcBorders>
              <w:top w:val="nil"/>
              <w:left w:val="single" w:sz="4" w:space="0" w:color="auto"/>
              <w:bottom w:val="single" w:sz="4" w:space="0" w:color="auto"/>
              <w:right w:val="single" w:sz="4" w:space="0" w:color="auto"/>
            </w:tcBorders>
            <w:shd w:val="clear" w:color="auto" w:fill="auto"/>
            <w:hideMark/>
          </w:tcPr>
          <w:p w14:paraId="4196BCD5" w14:textId="3E4FFFF6" w:rsidR="001D0856" w:rsidRPr="00A72B84" w:rsidRDefault="001D0856" w:rsidP="003F0080">
            <w:pPr>
              <w:ind w:left="-108" w:right="-108"/>
              <w:rPr>
                <w:color w:val="000000"/>
                <w:sz w:val="16"/>
                <w:szCs w:val="16"/>
              </w:rPr>
            </w:pPr>
            <w:r>
              <w:rPr>
                <w:color w:val="000000"/>
                <w:sz w:val="16"/>
                <w:szCs w:val="16"/>
              </w:rPr>
              <w:t>A15</w:t>
            </w:r>
          </w:p>
        </w:tc>
        <w:tc>
          <w:tcPr>
            <w:tcW w:w="0" w:type="auto"/>
            <w:tcBorders>
              <w:top w:val="nil"/>
              <w:left w:val="nil"/>
              <w:bottom w:val="single" w:sz="4" w:space="0" w:color="auto"/>
              <w:right w:val="single" w:sz="4" w:space="0" w:color="auto"/>
            </w:tcBorders>
            <w:shd w:val="clear" w:color="auto" w:fill="auto"/>
            <w:noWrap/>
            <w:vAlign w:val="bottom"/>
            <w:hideMark/>
          </w:tcPr>
          <w:p w14:paraId="4ED711BE" w14:textId="77777777" w:rsidR="001D0856" w:rsidRPr="00A72B84" w:rsidRDefault="001D0856" w:rsidP="003F0080">
            <w:pPr>
              <w:ind w:left="-108" w:right="-108"/>
              <w:jc w:val="center"/>
              <w:rPr>
                <w:color w:val="000000"/>
                <w:sz w:val="16"/>
                <w:szCs w:val="16"/>
              </w:rPr>
            </w:pPr>
            <w:r w:rsidRPr="00A72B84">
              <w:rPr>
                <w:rFonts w:ascii="Calibri" w:hAnsi="Calibri" w:cs="Calibri"/>
                <w:color w:val="000000"/>
                <w:sz w:val="16"/>
                <w:szCs w:val="16"/>
              </w:rPr>
              <w:t>4,50</w:t>
            </w:r>
          </w:p>
        </w:tc>
        <w:tc>
          <w:tcPr>
            <w:tcW w:w="0" w:type="auto"/>
            <w:tcBorders>
              <w:top w:val="nil"/>
              <w:left w:val="nil"/>
              <w:bottom w:val="single" w:sz="4" w:space="0" w:color="auto"/>
              <w:right w:val="single" w:sz="4" w:space="0" w:color="auto"/>
            </w:tcBorders>
            <w:shd w:val="clear" w:color="auto" w:fill="auto"/>
            <w:noWrap/>
            <w:vAlign w:val="bottom"/>
            <w:hideMark/>
          </w:tcPr>
          <w:p w14:paraId="2BD0821D" w14:textId="77777777" w:rsidR="001D0856" w:rsidRPr="00A72B84" w:rsidRDefault="001D0856" w:rsidP="003F0080">
            <w:pPr>
              <w:ind w:left="-108" w:right="-108"/>
              <w:jc w:val="center"/>
              <w:rPr>
                <w:color w:val="000000"/>
                <w:sz w:val="16"/>
                <w:szCs w:val="16"/>
              </w:rPr>
            </w:pPr>
            <w:r w:rsidRPr="00A72B84">
              <w:rPr>
                <w:rFonts w:ascii="Calibri" w:hAnsi="Calibri" w:cs="Calibri"/>
                <w:color w:val="000000"/>
                <w:sz w:val="16"/>
                <w:szCs w:val="16"/>
              </w:rPr>
              <w:t>4,50</w:t>
            </w:r>
          </w:p>
        </w:tc>
        <w:tc>
          <w:tcPr>
            <w:tcW w:w="0" w:type="auto"/>
            <w:tcBorders>
              <w:top w:val="nil"/>
              <w:left w:val="nil"/>
              <w:bottom w:val="single" w:sz="4" w:space="0" w:color="auto"/>
              <w:right w:val="single" w:sz="4" w:space="0" w:color="auto"/>
            </w:tcBorders>
            <w:shd w:val="clear" w:color="auto" w:fill="auto"/>
            <w:noWrap/>
            <w:vAlign w:val="bottom"/>
            <w:hideMark/>
          </w:tcPr>
          <w:p w14:paraId="791C4F13" w14:textId="77777777" w:rsidR="001D0856" w:rsidRPr="008A18E3" w:rsidRDefault="001D0856" w:rsidP="003F0080">
            <w:pPr>
              <w:ind w:left="-108" w:right="-108"/>
              <w:jc w:val="center"/>
              <w:rPr>
                <w:color w:val="000000"/>
                <w:sz w:val="16"/>
                <w:szCs w:val="16"/>
              </w:rPr>
            </w:pPr>
            <w:r w:rsidRPr="00A72B84">
              <w:rPr>
                <w:rFonts w:ascii="Calibri" w:hAnsi="Calibri" w:cs="Calibri"/>
                <w:color w:val="000000"/>
                <w:sz w:val="16"/>
                <w:szCs w:val="16"/>
              </w:rPr>
              <w:t>5,6</w:t>
            </w:r>
            <w:r>
              <w:rPr>
                <w:rFonts w:ascii="Calibri" w:hAnsi="Calibri" w:cs="Calibri"/>
                <w:color w:val="000000"/>
                <w:sz w:val="16"/>
                <w:szCs w:val="16"/>
              </w:rPr>
              <w:t>2</w:t>
            </w:r>
          </w:p>
        </w:tc>
        <w:tc>
          <w:tcPr>
            <w:tcW w:w="0" w:type="auto"/>
            <w:tcBorders>
              <w:top w:val="nil"/>
              <w:left w:val="nil"/>
              <w:bottom w:val="single" w:sz="4" w:space="0" w:color="auto"/>
              <w:right w:val="single" w:sz="4" w:space="0" w:color="auto"/>
            </w:tcBorders>
            <w:shd w:val="clear" w:color="auto" w:fill="auto"/>
            <w:noWrap/>
            <w:vAlign w:val="bottom"/>
            <w:hideMark/>
          </w:tcPr>
          <w:p w14:paraId="4E12831D" w14:textId="77777777" w:rsidR="001D0856" w:rsidRPr="00A72B84" w:rsidRDefault="001D0856" w:rsidP="003F0080">
            <w:pPr>
              <w:ind w:left="-108" w:right="-108"/>
              <w:jc w:val="center"/>
              <w:rPr>
                <w:color w:val="000000"/>
                <w:sz w:val="16"/>
                <w:szCs w:val="16"/>
              </w:rPr>
            </w:pPr>
            <w:r w:rsidRPr="00A72B84">
              <w:rPr>
                <w:rFonts w:ascii="Calibri" w:hAnsi="Calibri" w:cs="Calibri"/>
                <w:color w:val="000000"/>
                <w:sz w:val="16"/>
                <w:szCs w:val="16"/>
              </w:rPr>
              <w:t>9,00</w:t>
            </w:r>
          </w:p>
        </w:tc>
        <w:tc>
          <w:tcPr>
            <w:tcW w:w="0" w:type="auto"/>
            <w:tcBorders>
              <w:top w:val="nil"/>
              <w:left w:val="nil"/>
              <w:bottom w:val="single" w:sz="4" w:space="0" w:color="auto"/>
              <w:right w:val="single" w:sz="4" w:space="0" w:color="auto"/>
            </w:tcBorders>
            <w:shd w:val="clear" w:color="auto" w:fill="auto"/>
            <w:noWrap/>
            <w:vAlign w:val="bottom"/>
            <w:hideMark/>
          </w:tcPr>
          <w:p w14:paraId="373CC913" w14:textId="77777777" w:rsidR="001D0856" w:rsidRPr="00A72B84" w:rsidRDefault="001D0856" w:rsidP="003F0080">
            <w:pPr>
              <w:ind w:left="-108" w:right="-108"/>
              <w:jc w:val="center"/>
              <w:rPr>
                <w:color w:val="000000"/>
                <w:sz w:val="16"/>
                <w:szCs w:val="16"/>
              </w:rPr>
            </w:pPr>
            <w:r w:rsidRPr="00A72B84">
              <w:rPr>
                <w:rFonts w:ascii="Calibri" w:hAnsi="Calibri" w:cs="Calibri"/>
                <w:color w:val="000000"/>
                <w:sz w:val="16"/>
                <w:szCs w:val="16"/>
              </w:rPr>
              <w:t>7,50</w:t>
            </w:r>
          </w:p>
        </w:tc>
        <w:tc>
          <w:tcPr>
            <w:tcW w:w="0" w:type="auto"/>
            <w:tcBorders>
              <w:top w:val="nil"/>
              <w:left w:val="nil"/>
              <w:bottom w:val="single" w:sz="4" w:space="0" w:color="auto"/>
              <w:right w:val="single" w:sz="4" w:space="0" w:color="auto"/>
            </w:tcBorders>
            <w:shd w:val="clear" w:color="auto" w:fill="auto"/>
            <w:noWrap/>
            <w:vAlign w:val="bottom"/>
            <w:hideMark/>
          </w:tcPr>
          <w:p w14:paraId="31FABA11" w14:textId="77777777" w:rsidR="001D0856" w:rsidRPr="00A72B84" w:rsidRDefault="001D0856" w:rsidP="003F0080">
            <w:pPr>
              <w:ind w:left="-108" w:right="-108"/>
              <w:jc w:val="center"/>
              <w:rPr>
                <w:color w:val="000000"/>
                <w:sz w:val="16"/>
                <w:szCs w:val="16"/>
              </w:rPr>
            </w:pPr>
            <w:r w:rsidRPr="00A72B84">
              <w:rPr>
                <w:rFonts w:ascii="Calibri" w:hAnsi="Calibri" w:cs="Calibri"/>
                <w:color w:val="000000"/>
                <w:sz w:val="16"/>
                <w:szCs w:val="16"/>
              </w:rPr>
              <w:t>6,25</w:t>
            </w:r>
          </w:p>
        </w:tc>
        <w:tc>
          <w:tcPr>
            <w:tcW w:w="0" w:type="auto"/>
            <w:tcBorders>
              <w:top w:val="nil"/>
              <w:left w:val="nil"/>
              <w:bottom w:val="single" w:sz="4" w:space="0" w:color="auto"/>
              <w:right w:val="single" w:sz="4" w:space="0" w:color="auto"/>
            </w:tcBorders>
            <w:shd w:val="clear" w:color="auto" w:fill="auto"/>
            <w:noWrap/>
            <w:vAlign w:val="bottom"/>
            <w:hideMark/>
          </w:tcPr>
          <w:p w14:paraId="7AC0E1AF" w14:textId="77777777" w:rsidR="001D0856" w:rsidRPr="00A72B84" w:rsidRDefault="001D0856" w:rsidP="003F0080">
            <w:pPr>
              <w:ind w:left="-108" w:right="-108"/>
              <w:jc w:val="center"/>
              <w:rPr>
                <w:color w:val="000000"/>
                <w:sz w:val="16"/>
                <w:szCs w:val="16"/>
              </w:rPr>
            </w:pPr>
            <w:r w:rsidRPr="00A72B84">
              <w:rPr>
                <w:rFonts w:ascii="Calibri" w:hAnsi="Calibri" w:cs="Calibri"/>
                <w:color w:val="000000"/>
                <w:sz w:val="16"/>
                <w:szCs w:val="16"/>
              </w:rPr>
              <w:t>10,00</w:t>
            </w:r>
          </w:p>
        </w:tc>
        <w:tc>
          <w:tcPr>
            <w:tcW w:w="0" w:type="auto"/>
            <w:tcBorders>
              <w:top w:val="nil"/>
              <w:left w:val="nil"/>
              <w:bottom w:val="single" w:sz="4" w:space="0" w:color="auto"/>
              <w:right w:val="single" w:sz="4" w:space="0" w:color="auto"/>
            </w:tcBorders>
            <w:shd w:val="clear" w:color="auto" w:fill="auto"/>
            <w:noWrap/>
            <w:vAlign w:val="bottom"/>
            <w:hideMark/>
          </w:tcPr>
          <w:p w14:paraId="549EE9AA" w14:textId="77777777" w:rsidR="001D0856" w:rsidRPr="00A72B84" w:rsidRDefault="001D0856" w:rsidP="003F0080">
            <w:pPr>
              <w:ind w:left="-108" w:right="-108"/>
              <w:jc w:val="center"/>
              <w:rPr>
                <w:color w:val="000000"/>
                <w:sz w:val="16"/>
                <w:szCs w:val="16"/>
              </w:rPr>
            </w:pPr>
            <w:r>
              <w:rPr>
                <w:rFonts w:ascii="Calibri" w:hAnsi="Calibri" w:cs="Calibri"/>
                <w:color w:val="000000"/>
                <w:sz w:val="16"/>
                <w:szCs w:val="16"/>
              </w:rPr>
              <w:t>10</w:t>
            </w:r>
            <w:r w:rsidRPr="00A72B84">
              <w:rPr>
                <w:rFonts w:ascii="Calibri" w:hAnsi="Calibri" w:cs="Calibri"/>
                <w:color w:val="000000"/>
                <w:sz w:val="16"/>
                <w:szCs w:val="16"/>
              </w:rPr>
              <w:t>,00</w:t>
            </w:r>
          </w:p>
        </w:tc>
        <w:tc>
          <w:tcPr>
            <w:tcW w:w="0" w:type="auto"/>
            <w:tcBorders>
              <w:top w:val="nil"/>
              <w:left w:val="nil"/>
              <w:bottom w:val="single" w:sz="4" w:space="0" w:color="auto"/>
              <w:right w:val="single" w:sz="4" w:space="0" w:color="auto"/>
            </w:tcBorders>
            <w:vAlign w:val="bottom"/>
          </w:tcPr>
          <w:p w14:paraId="6F76F898" w14:textId="77777777" w:rsidR="001D0856" w:rsidRPr="008A18E3" w:rsidRDefault="001D0856" w:rsidP="003F0080">
            <w:pPr>
              <w:ind w:left="-108" w:right="-108"/>
              <w:jc w:val="center"/>
              <w:rPr>
                <w:b/>
                <w:color w:val="000000"/>
                <w:sz w:val="16"/>
                <w:szCs w:val="16"/>
              </w:rPr>
            </w:pPr>
            <w:r w:rsidRPr="00A72B84">
              <w:rPr>
                <w:rFonts w:ascii="Calibri" w:hAnsi="Calibri" w:cs="Calibri"/>
                <w:color w:val="000000"/>
                <w:sz w:val="16"/>
                <w:szCs w:val="16"/>
              </w:rPr>
              <w:t>5</w:t>
            </w:r>
            <w:r>
              <w:rPr>
                <w:rFonts w:ascii="Calibri" w:hAnsi="Calibri" w:cs="Calibri"/>
                <w:color w:val="000000"/>
                <w:sz w:val="16"/>
                <w:szCs w:val="16"/>
              </w:rPr>
              <w:t>7</w:t>
            </w:r>
            <w:r w:rsidRPr="00A72B84">
              <w:rPr>
                <w:rFonts w:ascii="Calibri" w:hAnsi="Calibri" w:cs="Calibri"/>
                <w:color w:val="000000"/>
                <w:sz w:val="16"/>
                <w:szCs w:val="16"/>
              </w:rPr>
              <w:t>,3</w:t>
            </w:r>
            <w:r>
              <w:rPr>
                <w:rFonts w:ascii="Calibri" w:hAnsi="Calibri" w:cs="Calibri"/>
                <w:color w:val="000000"/>
                <w:sz w:val="16"/>
                <w:szCs w:val="16"/>
              </w:rPr>
              <w:t>7</w:t>
            </w:r>
          </w:p>
        </w:tc>
      </w:tr>
      <w:tr w:rsidR="001D0856" w:rsidRPr="00A72B84" w14:paraId="28A27EE3" w14:textId="77777777" w:rsidTr="001D0856">
        <w:trPr>
          <w:trHeight w:val="50"/>
          <w:jc w:val="center"/>
        </w:trPr>
        <w:tc>
          <w:tcPr>
            <w:tcW w:w="756" w:type="dxa"/>
            <w:tcBorders>
              <w:top w:val="nil"/>
              <w:left w:val="single" w:sz="4" w:space="0" w:color="auto"/>
              <w:bottom w:val="single" w:sz="4" w:space="0" w:color="auto"/>
              <w:right w:val="single" w:sz="4" w:space="0" w:color="auto"/>
            </w:tcBorders>
            <w:shd w:val="clear" w:color="auto" w:fill="auto"/>
            <w:hideMark/>
          </w:tcPr>
          <w:p w14:paraId="26EDB201" w14:textId="182D0E47" w:rsidR="001D0856" w:rsidRPr="00A72B84" w:rsidRDefault="001D0856" w:rsidP="003F0080">
            <w:pPr>
              <w:ind w:left="-108" w:right="-108"/>
              <w:rPr>
                <w:color w:val="000000"/>
                <w:sz w:val="16"/>
                <w:szCs w:val="16"/>
              </w:rPr>
            </w:pPr>
            <w:r>
              <w:rPr>
                <w:color w:val="000000"/>
                <w:sz w:val="16"/>
                <w:szCs w:val="16"/>
              </w:rPr>
              <w:t>A16</w:t>
            </w:r>
          </w:p>
        </w:tc>
        <w:tc>
          <w:tcPr>
            <w:tcW w:w="0" w:type="auto"/>
            <w:tcBorders>
              <w:top w:val="nil"/>
              <w:left w:val="nil"/>
              <w:bottom w:val="single" w:sz="4" w:space="0" w:color="auto"/>
              <w:right w:val="single" w:sz="4" w:space="0" w:color="auto"/>
            </w:tcBorders>
            <w:shd w:val="clear" w:color="auto" w:fill="auto"/>
            <w:noWrap/>
            <w:vAlign w:val="bottom"/>
            <w:hideMark/>
          </w:tcPr>
          <w:p w14:paraId="07D29E98" w14:textId="77777777" w:rsidR="001D0856" w:rsidRPr="00A72B84" w:rsidRDefault="001D0856" w:rsidP="003F0080">
            <w:pPr>
              <w:ind w:left="-108" w:right="-108"/>
              <w:jc w:val="center"/>
              <w:rPr>
                <w:color w:val="000000"/>
                <w:sz w:val="16"/>
                <w:szCs w:val="16"/>
              </w:rPr>
            </w:pPr>
            <w:r w:rsidRPr="00A72B84">
              <w:rPr>
                <w:rFonts w:ascii="Calibri" w:hAnsi="Calibri" w:cs="Calibri"/>
                <w:color w:val="000000"/>
                <w:sz w:val="16"/>
                <w:szCs w:val="16"/>
              </w:rPr>
              <w:t>7,50</w:t>
            </w:r>
          </w:p>
        </w:tc>
        <w:tc>
          <w:tcPr>
            <w:tcW w:w="0" w:type="auto"/>
            <w:tcBorders>
              <w:top w:val="nil"/>
              <w:left w:val="nil"/>
              <w:bottom w:val="single" w:sz="4" w:space="0" w:color="auto"/>
              <w:right w:val="single" w:sz="4" w:space="0" w:color="auto"/>
            </w:tcBorders>
            <w:shd w:val="clear" w:color="auto" w:fill="auto"/>
            <w:noWrap/>
            <w:vAlign w:val="bottom"/>
            <w:hideMark/>
          </w:tcPr>
          <w:p w14:paraId="361AD29C" w14:textId="77777777" w:rsidR="001D0856" w:rsidRPr="00A72B84" w:rsidRDefault="001D0856" w:rsidP="003F0080">
            <w:pPr>
              <w:ind w:left="-108" w:right="-108"/>
              <w:jc w:val="center"/>
              <w:rPr>
                <w:color w:val="000000"/>
                <w:sz w:val="16"/>
                <w:szCs w:val="16"/>
              </w:rPr>
            </w:pPr>
            <w:r w:rsidRPr="00A72B84">
              <w:rPr>
                <w:rFonts w:ascii="Calibri" w:hAnsi="Calibri" w:cs="Calibri"/>
                <w:color w:val="000000"/>
                <w:sz w:val="16"/>
                <w:szCs w:val="16"/>
              </w:rPr>
              <w:t>7,50</w:t>
            </w:r>
          </w:p>
        </w:tc>
        <w:tc>
          <w:tcPr>
            <w:tcW w:w="0" w:type="auto"/>
            <w:tcBorders>
              <w:top w:val="nil"/>
              <w:left w:val="nil"/>
              <w:bottom w:val="single" w:sz="4" w:space="0" w:color="auto"/>
              <w:right w:val="single" w:sz="4" w:space="0" w:color="auto"/>
            </w:tcBorders>
            <w:shd w:val="clear" w:color="auto" w:fill="auto"/>
            <w:noWrap/>
            <w:vAlign w:val="bottom"/>
            <w:hideMark/>
          </w:tcPr>
          <w:p w14:paraId="3E0E76A6" w14:textId="77777777" w:rsidR="001D0856" w:rsidRPr="00A72B84" w:rsidRDefault="001D0856" w:rsidP="003F0080">
            <w:pPr>
              <w:ind w:left="-108" w:right="-108"/>
              <w:jc w:val="center"/>
              <w:rPr>
                <w:color w:val="000000"/>
                <w:sz w:val="16"/>
                <w:szCs w:val="16"/>
              </w:rPr>
            </w:pPr>
            <w:r w:rsidRPr="00A72B84">
              <w:rPr>
                <w:rFonts w:ascii="Calibri" w:hAnsi="Calibri" w:cs="Calibri"/>
                <w:color w:val="000000"/>
                <w:sz w:val="16"/>
                <w:szCs w:val="16"/>
              </w:rPr>
              <w:t>9,38</w:t>
            </w:r>
          </w:p>
        </w:tc>
        <w:tc>
          <w:tcPr>
            <w:tcW w:w="0" w:type="auto"/>
            <w:tcBorders>
              <w:top w:val="nil"/>
              <w:left w:val="nil"/>
              <w:bottom w:val="single" w:sz="4" w:space="0" w:color="auto"/>
              <w:right w:val="single" w:sz="4" w:space="0" w:color="auto"/>
            </w:tcBorders>
            <w:shd w:val="clear" w:color="auto" w:fill="auto"/>
            <w:noWrap/>
            <w:vAlign w:val="bottom"/>
            <w:hideMark/>
          </w:tcPr>
          <w:p w14:paraId="4BEA9F30" w14:textId="77777777" w:rsidR="001D0856" w:rsidRPr="00A72B84" w:rsidRDefault="001D0856" w:rsidP="003F0080">
            <w:pPr>
              <w:ind w:left="-108" w:right="-108"/>
              <w:jc w:val="center"/>
              <w:rPr>
                <w:color w:val="000000"/>
                <w:sz w:val="16"/>
                <w:szCs w:val="16"/>
              </w:rPr>
            </w:pPr>
            <w:r w:rsidRPr="00A72B84">
              <w:rPr>
                <w:rFonts w:ascii="Calibri" w:hAnsi="Calibri" w:cs="Calibri"/>
                <w:color w:val="000000"/>
                <w:sz w:val="16"/>
                <w:szCs w:val="16"/>
              </w:rPr>
              <w:t>9,00</w:t>
            </w:r>
          </w:p>
        </w:tc>
        <w:tc>
          <w:tcPr>
            <w:tcW w:w="0" w:type="auto"/>
            <w:tcBorders>
              <w:top w:val="nil"/>
              <w:left w:val="nil"/>
              <w:bottom w:val="single" w:sz="4" w:space="0" w:color="auto"/>
              <w:right w:val="single" w:sz="4" w:space="0" w:color="auto"/>
            </w:tcBorders>
            <w:shd w:val="clear" w:color="auto" w:fill="auto"/>
            <w:noWrap/>
            <w:vAlign w:val="bottom"/>
            <w:hideMark/>
          </w:tcPr>
          <w:p w14:paraId="02E9C8F6" w14:textId="77777777" w:rsidR="001D0856" w:rsidRPr="00A72B84" w:rsidRDefault="001D0856" w:rsidP="003F0080">
            <w:pPr>
              <w:ind w:left="-108" w:right="-108"/>
              <w:jc w:val="center"/>
              <w:rPr>
                <w:color w:val="000000"/>
                <w:sz w:val="16"/>
                <w:szCs w:val="16"/>
              </w:rPr>
            </w:pPr>
            <w:r w:rsidRPr="00A72B84">
              <w:rPr>
                <w:rFonts w:ascii="Calibri" w:hAnsi="Calibri" w:cs="Calibri"/>
                <w:color w:val="000000"/>
                <w:sz w:val="16"/>
                <w:szCs w:val="16"/>
              </w:rPr>
              <w:t>7,50</w:t>
            </w:r>
          </w:p>
        </w:tc>
        <w:tc>
          <w:tcPr>
            <w:tcW w:w="0" w:type="auto"/>
            <w:tcBorders>
              <w:top w:val="nil"/>
              <w:left w:val="nil"/>
              <w:bottom w:val="single" w:sz="4" w:space="0" w:color="auto"/>
              <w:right w:val="single" w:sz="4" w:space="0" w:color="auto"/>
            </w:tcBorders>
            <w:shd w:val="clear" w:color="auto" w:fill="auto"/>
            <w:noWrap/>
            <w:vAlign w:val="bottom"/>
            <w:hideMark/>
          </w:tcPr>
          <w:p w14:paraId="5DCF34A5" w14:textId="77777777" w:rsidR="001D0856" w:rsidRPr="00A72B84" w:rsidRDefault="001D0856" w:rsidP="003F0080">
            <w:pPr>
              <w:ind w:left="-108" w:right="-108"/>
              <w:jc w:val="center"/>
              <w:rPr>
                <w:color w:val="000000"/>
                <w:sz w:val="16"/>
                <w:szCs w:val="16"/>
              </w:rPr>
            </w:pPr>
            <w:r w:rsidRPr="00A72B84">
              <w:rPr>
                <w:rFonts w:ascii="Calibri" w:hAnsi="Calibri" w:cs="Calibri"/>
                <w:color w:val="000000"/>
                <w:sz w:val="16"/>
                <w:szCs w:val="16"/>
              </w:rPr>
              <w:t>5,00</w:t>
            </w:r>
          </w:p>
        </w:tc>
        <w:tc>
          <w:tcPr>
            <w:tcW w:w="0" w:type="auto"/>
            <w:tcBorders>
              <w:top w:val="nil"/>
              <w:left w:val="nil"/>
              <w:bottom w:val="single" w:sz="4" w:space="0" w:color="auto"/>
              <w:right w:val="single" w:sz="4" w:space="0" w:color="auto"/>
            </w:tcBorders>
            <w:shd w:val="clear" w:color="auto" w:fill="auto"/>
            <w:noWrap/>
            <w:vAlign w:val="bottom"/>
            <w:hideMark/>
          </w:tcPr>
          <w:p w14:paraId="71238F62" w14:textId="77777777" w:rsidR="001D0856" w:rsidRPr="00A72B84" w:rsidRDefault="001D0856" w:rsidP="003F0080">
            <w:pPr>
              <w:ind w:left="-108" w:right="-108"/>
              <w:jc w:val="center"/>
              <w:rPr>
                <w:color w:val="000000"/>
                <w:sz w:val="16"/>
                <w:szCs w:val="16"/>
              </w:rPr>
            </w:pPr>
            <w:r w:rsidRPr="00A72B84">
              <w:rPr>
                <w:rFonts w:ascii="Calibri" w:hAnsi="Calibri" w:cs="Calibri"/>
                <w:color w:val="000000"/>
                <w:sz w:val="16"/>
                <w:szCs w:val="16"/>
              </w:rPr>
              <w:t>10,00</w:t>
            </w:r>
          </w:p>
        </w:tc>
        <w:tc>
          <w:tcPr>
            <w:tcW w:w="0" w:type="auto"/>
            <w:tcBorders>
              <w:top w:val="nil"/>
              <w:left w:val="nil"/>
              <w:bottom w:val="single" w:sz="4" w:space="0" w:color="auto"/>
              <w:right w:val="single" w:sz="4" w:space="0" w:color="auto"/>
            </w:tcBorders>
            <w:shd w:val="clear" w:color="auto" w:fill="auto"/>
            <w:noWrap/>
            <w:vAlign w:val="bottom"/>
            <w:hideMark/>
          </w:tcPr>
          <w:p w14:paraId="7C409397" w14:textId="77777777" w:rsidR="001D0856" w:rsidRPr="00A72B84" w:rsidRDefault="001D0856" w:rsidP="003F0080">
            <w:pPr>
              <w:ind w:left="-108" w:right="-108"/>
              <w:jc w:val="center"/>
              <w:rPr>
                <w:color w:val="000000"/>
                <w:sz w:val="16"/>
                <w:szCs w:val="16"/>
              </w:rPr>
            </w:pPr>
            <w:r>
              <w:rPr>
                <w:rFonts w:ascii="Calibri" w:hAnsi="Calibri" w:cs="Calibri"/>
                <w:color w:val="000000"/>
                <w:sz w:val="16"/>
                <w:szCs w:val="16"/>
              </w:rPr>
              <w:t>10</w:t>
            </w:r>
            <w:r w:rsidRPr="00A72B84">
              <w:rPr>
                <w:rFonts w:ascii="Calibri" w:hAnsi="Calibri" w:cs="Calibri"/>
                <w:color w:val="000000"/>
                <w:sz w:val="16"/>
                <w:szCs w:val="16"/>
              </w:rPr>
              <w:t>,00</w:t>
            </w:r>
          </w:p>
        </w:tc>
        <w:tc>
          <w:tcPr>
            <w:tcW w:w="0" w:type="auto"/>
            <w:tcBorders>
              <w:top w:val="nil"/>
              <w:left w:val="nil"/>
              <w:bottom w:val="single" w:sz="4" w:space="0" w:color="auto"/>
              <w:right w:val="single" w:sz="4" w:space="0" w:color="auto"/>
            </w:tcBorders>
            <w:vAlign w:val="bottom"/>
          </w:tcPr>
          <w:p w14:paraId="546B04C3" w14:textId="77777777" w:rsidR="001D0856" w:rsidRPr="00A72B84" w:rsidRDefault="001D0856" w:rsidP="003F0080">
            <w:pPr>
              <w:ind w:left="-108" w:right="-108"/>
              <w:jc w:val="center"/>
              <w:rPr>
                <w:b/>
                <w:color w:val="000000"/>
                <w:sz w:val="16"/>
                <w:szCs w:val="16"/>
              </w:rPr>
            </w:pPr>
            <w:r w:rsidRPr="00A72B84">
              <w:rPr>
                <w:rFonts w:ascii="Calibri" w:hAnsi="Calibri" w:cs="Calibri"/>
                <w:color w:val="000000"/>
                <w:sz w:val="16"/>
                <w:szCs w:val="16"/>
              </w:rPr>
              <w:t>6</w:t>
            </w:r>
            <w:r>
              <w:rPr>
                <w:rFonts w:ascii="Calibri" w:hAnsi="Calibri" w:cs="Calibri"/>
                <w:color w:val="000000"/>
                <w:sz w:val="16"/>
                <w:szCs w:val="16"/>
              </w:rPr>
              <w:t>5</w:t>
            </w:r>
            <w:r w:rsidRPr="00A72B84">
              <w:rPr>
                <w:rFonts w:ascii="Calibri" w:hAnsi="Calibri" w:cs="Calibri"/>
                <w:color w:val="000000"/>
                <w:sz w:val="16"/>
                <w:szCs w:val="16"/>
              </w:rPr>
              <w:t>,88</w:t>
            </w:r>
          </w:p>
        </w:tc>
      </w:tr>
      <w:tr w:rsidR="001D0856" w:rsidRPr="00A72B84" w14:paraId="66487448" w14:textId="77777777" w:rsidTr="001D0856">
        <w:trPr>
          <w:trHeight w:val="145"/>
          <w:jc w:val="center"/>
        </w:trPr>
        <w:tc>
          <w:tcPr>
            <w:tcW w:w="756" w:type="dxa"/>
            <w:tcBorders>
              <w:top w:val="nil"/>
              <w:left w:val="single" w:sz="4" w:space="0" w:color="auto"/>
              <w:bottom w:val="single" w:sz="4" w:space="0" w:color="auto"/>
              <w:right w:val="single" w:sz="4" w:space="0" w:color="auto"/>
            </w:tcBorders>
            <w:shd w:val="clear" w:color="auto" w:fill="auto"/>
            <w:hideMark/>
          </w:tcPr>
          <w:p w14:paraId="7CEAA054" w14:textId="1A70FEE5" w:rsidR="001D0856" w:rsidRPr="00A72B84" w:rsidRDefault="001D0856" w:rsidP="003F0080">
            <w:pPr>
              <w:ind w:left="-108" w:right="-108"/>
              <w:rPr>
                <w:color w:val="000000"/>
                <w:sz w:val="16"/>
                <w:szCs w:val="16"/>
              </w:rPr>
            </w:pPr>
            <w:r>
              <w:rPr>
                <w:color w:val="000000"/>
                <w:sz w:val="16"/>
                <w:szCs w:val="16"/>
              </w:rPr>
              <w:t>A17</w:t>
            </w:r>
          </w:p>
        </w:tc>
        <w:tc>
          <w:tcPr>
            <w:tcW w:w="0" w:type="auto"/>
            <w:tcBorders>
              <w:top w:val="nil"/>
              <w:left w:val="nil"/>
              <w:bottom w:val="single" w:sz="4" w:space="0" w:color="auto"/>
              <w:right w:val="single" w:sz="4" w:space="0" w:color="auto"/>
            </w:tcBorders>
            <w:shd w:val="clear" w:color="auto" w:fill="auto"/>
            <w:noWrap/>
            <w:vAlign w:val="bottom"/>
            <w:hideMark/>
          </w:tcPr>
          <w:p w14:paraId="5015BCDD" w14:textId="77777777" w:rsidR="001D0856" w:rsidRPr="00A72B84" w:rsidRDefault="001D0856" w:rsidP="003F0080">
            <w:pPr>
              <w:ind w:left="-108" w:right="-108"/>
              <w:jc w:val="center"/>
              <w:rPr>
                <w:color w:val="000000"/>
                <w:sz w:val="16"/>
                <w:szCs w:val="16"/>
              </w:rPr>
            </w:pPr>
            <w:r w:rsidRPr="00A72B84">
              <w:rPr>
                <w:rFonts w:ascii="Calibri" w:hAnsi="Calibri" w:cs="Calibri"/>
                <w:color w:val="000000"/>
                <w:sz w:val="16"/>
                <w:szCs w:val="16"/>
              </w:rPr>
              <w:t>7,50</w:t>
            </w:r>
          </w:p>
        </w:tc>
        <w:tc>
          <w:tcPr>
            <w:tcW w:w="0" w:type="auto"/>
            <w:tcBorders>
              <w:top w:val="nil"/>
              <w:left w:val="nil"/>
              <w:bottom w:val="single" w:sz="4" w:space="0" w:color="auto"/>
              <w:right w:val="single" w:sz="4" w:space="0" w:color="auto"/>
            </w:tcBorders>
            <w:shd w:val="clear" w:color="auto" w:fill="auto"/>
            <w:noWrap/>
            <w:vAlign w:val="bottom"/>
            <w:hideMark/>
          </w:tcPr>
          <w:p w14:paraId="6CFB37FC" w14:textId="77777777" w:rsidR="001D0856" w:rsidRPr="00A72B84" w:rsidRDefault="001D0856" w:rsidP="003F0080">
            <w:pPr>
              <w:ind w:left="-108" w:right="-108"/>
              <w:jc w:val="center"/>
              <w:rPr>
                <w:color w:val="000000"/>
                <w:sz w:val="16"/>
                <w:szCs w:val="16"/>
              </w:rPr>
            </w:pPr>
            <w:r w:rsidRPr="00A72B84">
              <w:rPr>
                <w:rFonts w:ascii="Calibri" w:hAnsi="Calibri" w:cs="Calibri"/>
                <w:color w:val="000000"/>
                <w:sz w:val="16"/>
                <w:szCs w:val="16"/>
              </w:rPr>
              <w:t>7,50</w:t>
            </w:r>
          </w:p>
        </w:tc>
        <w:tc>
          <w:tcPr>
            <w:tcW w:w="0" w:type="auto"/>
            <w:tcBorders>
              <w:top w:val="nil"/>
              <w:left w:val="nil"/>
              <w:bottom w:val="single" w:sz="4" w:space="0" w:color="auto"/>
              <w:right w:val="single" w:sz="4" w:space="0" w:color="auto"/>
            </w:tcBorders>
            <w:shd w:val="clear" w:color="auto" w:fill="auto"/>
            <w:noWrap/>
            <w:vAlign w:val="bottom"/>
            <w:hideMark/>
          </w:tcPr>
          <w:p w14:paraId="7C9FA63F" w14:textId="77777777" w:rsidR="001D0856" w:rsidRPr="00A72B84" w:rsidRDefault="001D0856" w:rsidP="003F0080">
            <w:pPr>
              <w:ind w:left="-108" w:right="-108"/>
              <w:jc w:val="center"/>
              <w:rPr>
                <w:color w:val="000000"/>
                <w:sz w:val="16"/>
                <w:szCs w:val="16"/>
              </w:rPr>
            </w:pPr>
            <w:r w:rsidRPr="00A72B84">
              <w:rPr>
                <w:rFonts w:ascii="Calibri" w:hAnsi="Calibri" w:cs="Calibri"/>
                <w:color w:val="000000"/>
                <w:sz w:val="16"/>
                <w:szCs w:val="16"/>
              </w:rPr>
              <w:t>9,38</w:t>
            </w:r>
          </w:p>
        </w:tc>
        <w:tc>
          <w:tcPr>
            <w:tcW w:w="0" w:type="auto"/>
            <w:tcBorders>
              <w:top w:val="nil"/>
              <w:left w:val="nil"/>
              <w:bottom w:val="single" w:sz="4" w:space="0" w:color="auto"/>
              <w:right w:val="single" w:sz="4" w:space="0" w:color="auto"/>
            </w:tcBorders>
            <w:shd w:val="clear" w:color="auto" w:fill="auto"/>
            <w:noWrap/>
            <w:vAlign w:val="bottom"/>
            <w:hideMark/>
          </w:tcPr>
          <w:p w14:paraId="13B9A7B7" w14:textId="77777777" w:rsidR="001D0856" w:rsidRPr="00A72B84" w:rsidRDefault="001D0856" w:rsidP="003F0080">
            <w:pPr>
              <w:ind w:left="-108" w:right="-108"/>
              <w:jc w:val="center"/>
              <w:rPr>
                <w:color w:val="000000"/>
                <w:sz w:val="16"/>
                <w:szCs w:val="16"/>
              </w:rPr>
            </w:pPr>
            <w:r w:rsidRPr="00A72B84">
              <w:rPr>
                <w:rFonts w:ascii="Calibri" w:hAnsi="Calibri" w:cs="Calibri"/>
                <w:color w:val="000000"/>
                <w:sz w:val="16"/>
                <w:szCs w:val="16"/>
              </w:rPr>
              <w:t>9,00</w:t>
            </w:r>
          </w:p>
        </w:tc>
        <w:tc>
          <w:tcPr>
            <w:tcW w:w="0" w:type="auto"/>
            <w:tcBorders>
              <w:top w:val="nil"/>
              <w:left w:val="nil"/>
              <w:bottom w:val="single" w:sz="4" w:space="0" w:color="auto"/>
              <w:right w:val="single" w:sz="4" w:space="0" w:color="auto"/>
            </w:tcBorders>
            <w:shd w:val="clear" w:color="auto" w:fill="auto"/>
            <w:noWrap/>
            <w:vAlign w:val="bottom"/>
            <w:hideMark/>
          </w:tcPr>
          <w:p w14:paraId="5463CF73" w14:textId="77777777" w:rsidR="001D0856" w:rsidRPr="00A72B84" w:rsidRDefault="001D0856" w:rsidP="003F0080">
            <w:pPr>
              <w:ind w:left="-108" w:right="-108"/>
              <w:jc w:val="center"/>
              <w:rPr>
                <w:color w:val="000000"/>
                <w:sz w:val="16"/>
                <w:szCs w:val="16"/>
              </w:rPr>
            </w:pPr>
            <w:r w:rsidRPr="00A72B84">
              <w:rPr>
                <w:rFonts w:ascii="Calibri" w:hAnsi="Calibri" w:cs="Calibri"/>
                <w:color w:val="000000"/>
                <w:sz w:val="16"/>
                <w:szCs w:val="16"/>
              </w:rPr>
              <w:t>7,50</w:t>
            </w:r>
          </w:p>
        </w:tc>
        <w:tc>
          <w:tcPr>
            <w:tcW w:w="0" w:type="auto"/>
            <w:tcBorders>
              <w:top w:val="nil"/>
              <w:left w:val="nil"/>
              <w:bottom w:val="single" w:sz="4" w:space="0" w:color="auto"/>
              <w:right w:val="single" w:sz="4" w:space="0" w:color="auto"/>
            </w:tcBorders>
            <w:shd w:val="clear" w:color="auto" w:fill="auto"/>
            <w:noWrap/>
            <w:vAlign w:val="bottom"/>
            <w:hideMark/>
          </w:tcPr>
          <w:p w14:paraId="141A62EB" w14:textId="77777777" w:rsidR="001D0856" w:rsidRPr="00A72B84" w:rsidRDefault="001D0856" w:rsidP="003F0080">
            <w:pPr>
              <w:ind w:left="-108" w:right="-108"/>
              <w:jc w:val="center"/>
              <w:rPr>
                <w:color w:val="000000"/>
                <w:sz w:val="16"/>
                <w:szCs w:val="16"/>
              </w:rPr>
            </w:pPr>
            <w:r w:rsidRPr="00A72B84">
              <w:rPr>
                <w:rFonts w:ascii="Calibri" w:hAnsi="Calibri" w:cs="Calibri"/>
                <w:color w:val="000000"/>
                <w:sz w:val="16"/>
                <w:szCs w:val="16"/>
              </w:rPr>
              <w:t>5,00</w:t>
            </w:r>
          </w:p>
        </w:tc>
        <w:tc>
          <w:tcPr>
            <w:tcW w:w="0" w:type="auto"/>
            <w:tcBorders>
              <w:top w:val="nil"/>
              <w:left w:val="nil"/>
              <w:bottom w:val="single" w:sz="4" w:space="0" w:color="auto"/>
              <w:right w:val="single" w:sz="4" w:space="0" w:color="auto"/>
            </w:tcBorders>
            <w:shd w:val="clear" w:color="auto" w:fill="auto"/>
            <w:noWrap/>
            <w:vAlign w:val="bottom"/>
            <w:hideMark/>
          </w:tcPr>
          <w:p w14:paraId="535199AD" w14:textId="77777777" w:rsidR="001D0856" w:rsidRPr="00A72B84" w:rsidRDefault="001D0856" w:rsidP="003F0080">
            <w:pPr>
              <w:ind w:left="-108" w:right="-108"/>
              <w:jc w:val="center"/>
              <w:rPr>
                <w:color w:val="000000"/>
                <w:sz w:val="16"/>
                <w:szCs w:val="16"/>
              </w:rPr>
            </w:pPr>
            <w:r w:rsidRPr="00A72B84">
              <w:rPr>
                <w:rFonts w:ascii="Calibri" w:hAnsi="Calibri" w:cs="Calibri"/>
                <w:color w:val="000000"/>
                <w:sz w:val="16"/>
                <w:szCs w:val="16"/>
              </w:rPr>
              <w:t>10,00</w:t>
            </w:r>
          </w:p>
        </w:tc>
        <w:tc>
          <w:tcPr>
            <w:tcW w:w="0" w:type="auto"/>
            <w:tcBorders>
              <w:top w:val="nil"/>
              <w:left w:val="nil"/>
              <w:bottom w:val="single" w:sz="4" w:space="0" w:color="auto"/>
              <w:right w:val="single" w:sz="4" w:space="0" w:color="auto"/>
            </w:tcBorders>
            <w:shd w:val="clear" w:color="auto" w:fill="auto"/>
            <w:noWrap/>
            <w:vAlign w:val="bottom"/>
            <w:hideMark/>
          </w:tcPr>
          <w:p w14:paraId="7C81668C" w14:textId="77777777" w:rsidR="001D0856" w:rsidRPr="00A72B84" w:rsidRDefault="001D0856" w:rsidP="003F0080">
            <w:pPr>
              <w:ind w:left="-108" w:right="-108"/>
              <w:jc w:val="center"/>
              <w:rPr>
                <w:color w:val="000000"/>
                <w:sz w:val="16"/>
                <w:szCs w:val="16"/>
              </w:rPr>
            </w:pPr>
            <w:r w:rsidRPr="00A72B84">
              <w:rPr>
                <w:rFonts w:ascii="Calibri" w:hAnsi="Calibri" w:cs="Calibri"/>
                <w:color w:val="000000"/>
                <w:sz w:val="16"/>
                <w:szCs w:val="16"/>
              </w:rPr>
              <w:t>10,00</w:t>
            </w:r>
          </w:p>
        </w:tc>
        <w:tc>
          <w:tcPr>
            <w:tcW w:w="0" w:type="auto"/>
            <w:tcBorders>
              <w:top w:val="nil"/>
              <w:left w:val="nil"/>
              <w:bottom w:val="single" w:sz="4" w:space="0" w:color="auto"/>
              <w:right w:val="single" w:sz="4" w:space="0" w:color="auto"/>
            </w:tcBorders>
            <w:vAlign w:val="bottom"/>
          </w:tcPr>
          <w:p w14:paraId="0B480DDC" w14:textId="77777777" w:rsidR="001D0856" w:rsidRPr="00A72B84" w:rsidRDefault="001D0856" w:rsidP="003F0080">
            <w:pPr>
              <w:ind w:left="-108" w:right="-108"/>
              <w:jc w:val="center"/>
              <w:rPr>
                <w:b/>
                <w:color w:val="000000"/>
                <w:sz w:val="16"/>
                <w:szCs w:val="16"/>
              </w:rPr>
            </w:pPr>
            <w:r w:rsidRPr="00A72B84">
              <w:rPr>
                <w:rFonts w:ascii="Calibri" w:hAnsi="Calibri" w:cs="Calibri"/>
                <w:color w:val="000000"/>
                <w:sz w:val="16"/>
                <w:szCs w:val="16"/>
              </w:rPr>
              <w:t>65,88</w:t>
            </w:r>
          </w:p>
        </w:tc>
      </w:tr>
      <w:tr w:rsidR="001D0856" w:rsidRPr="00A72B84" w14:paraId="7B86DF5A" w14:textId="77777777" w:rsidTr="001D0856">
        <w:trPr>
          <w:trHeight w:val="128"/>
          <w:jc w:val="center"/>
        </w:trPr>
        <w:tc>
          <w:tcPr>
            <w:tcW w:w="756" w:type="dxa"/>
            <w:tcBorders>
              <w:top w:val="nil"/>
              <w:left w:val="single" w:sz="4" w:space="0" w:color="auto"/>
              <w:bottom w:val="single" w:sz="4" w:space="0" w:color="auto"/>
              <w:right w:val="single" w:sz="4" w:space="0" w:color="auto"/>
            </w:tcBorders>
            <w:shd w:val="clear" w:color="auto" w:fill="auto"/>
            <w:hideMark/>
          </w:tcPr>
          <w:p w14:paraId="04A1D350" w14:textId="29A82A69" w:rsidR="001D0856" w:rsidRPr="00A72B84" w:rsidRDefault="001D0856" w:rsidP="003F0080">
            <w:pPr>
              <w:ind w:left="-108" w:right="-108"/>
              <w:rPr>
                <w:color w:val="000000"/>
                <w:sz w:val="16"/>
                <w:szCs w:val="16"/>
              </w:rPr>
            </w:pPr>
            <w:r>
              <w:rPr>
                <w:color w:val="000000"/>
                <w:sz w:val="16"/>
                <w:szCs w:val="16"/>
              </w:rPr>
              <w:t>A18</w:t>
            </w:r>
          </w:p>
        </w:tc>
        <w:tc>
          <w:tcPr>
            <w:tcW w:w="0" w:type="auto"/>
            <w:tcBorders>
              <w:top w:val="nil"/>
              <w:left w:val="nil"/>
              <w:bottom w:val="single" w:sz="4" w:space="0" w:color="auto"/>
              <w:right w:val="single" w:sz="4" w:space="0" w:color="auto"/>
            </w:tcBorders>
            <w:shd w:val="clear" w:color="auto" w:fill="auto"/>
            <w:noWrap/>
            <w:vAlign w:val="bottom"/>
            <w:hideMark/>
          </w:tcPr>
          <w:p w14:paraId="4F345FC8" w14:textId="77777777" w:rsidR="001D0856" w:rsidRPr="00A72B84" w:rsidRDefault="001D0856" w:rsidP="003F0080">
            <w:pPr>
              <w:ind w:left="-108" w:right="-108"/>
              <w:jc w:val="center"/>
              <w:rPr>
                <w:color w:val="000000"/>
                <w:sz w:val="16"/>
                <w:szCs w:val="16"/>
              </w:rPr>
            </w:pPr>
            <w:r w:rsidRPr="00A72B84">
              <w:rPr>
                <w:rFonts w:ascii="Calibri" w:hAnsi="Calibri" w:cs="Calibri"/>
                <w:color w:val="000000"/>
                <w:sz w:val="16"/>
                <w:szCs w:val="16"/>
              </w:rPr>
              <w:t>7,50</w:t>
            </w:r>
          </w:p>
        </w:tc>
        <w:tc>
          <w:tcPr>
            <w:tcW w:w="0" w:type="auto"/>
            <w:tcBorders>
              <w:top w:val="nil"/>
              <w:left w:val="nil"/>
              <w:bottom w:val="single" w:sz="4" w:space="0" w:color="auto"/>
              <w:right w:val="single" w:sz="4" w:space="0" w:color="auto"/>
            </w:tcBorders>
            <w:shd w:val="clear" w:color="auto" w:fill="auto"/>
            <w:noWrap/>
            <w:vAlign w:val="bottom"/>
            <w:hideMark/>
          </w:tcPr>
          <w:p w14:paraId="274B4C95" w14:textId="77777777" w:rsidR="001D0856" w:rsidRPr="00A72B84" w:rsidRDefault="001D0856" w:rsidP="003F0080">
            <w:pPr>
              <w:ind w:left="-108" w:right="-108"/>
              <w:jc w:val="center"/>
              <w:rPr>
                <w:color w:val="000000"/>
                <w:sz w:val="16"/>
                <w:szCs w:val="16"/>
              </w:rPr>
            </w:pPr>
            <w:r w:rsidRPr="00A72B84">
              <w:rPr>
                <w:rFonts w:ascii="Calibri" w:hAnsi="Calibri" w:cs="Calibri"/>
                <w:color w:val="000000"/>
                <w:sz w:val="16"/>
                <w:szCs w:val="16"/>
              </w:rPr>
              <w:t>7,50</w:t>
            </w:r>
          </w:p>
        </w:tc>
        <w:tc>
          <w:tcPr>
            <w:tcW w:w="0" w:type="auto"/>
            <w:tcBorders>
              <w:top w:val="nil"/>
              <w:left w:val="nil"/>
              <w:bottom w:val="single" w:sz="4" w:space="0" w:color="auto"/>
              <w:right w:val="single" w:sz="4" w:space="0" w:color="auto"/>
            </w:tcBorders>
            <w:shd w:val="clear" w:color="auto" w:fill="auto"/>
            <w:noWrap/>
            <w:vAlign w:val="bottom"/>
            <w:hideMark/>
          </w:tcPr>
          <w:p w14:paraId="0EC5AA34" w14:textId="77777777" w:rsidR="001D0856" w:rsidRPr="00A72B84" w:rsidRDefault="001D0856" w:rsidP="003F0080">
            <w:pPr>
              <w:ind w:left="-108" w:right="-108"/>
              <w:jc w:val="center"/>
              <w:rPr>
                <w:color w:val="000000"/>
                <w:sz w:val="16"/>
                <w:szCs w:val="16"/>
              </w:rPr>
            </w:pPr>
            <w:r w:rsidRPr="00A72B84">
              <w:rPr>
                <w:rFonts w:ascii="Calibri" w:hAnsi="Calibri" w:cs="Calibri"/>
                <w:color w:val="000000"/>
                <w:sz w:val="16"/>
                <w:szCs w:val="16"/>
              </w:rPr>
              <w:t>9,38</w:t>
            </w:r>
          </w:p>
        </w:tc>
        <w:tc>
          <w:tcPr>
            <w:tcW w:w="0" w:type="auto"/>
            <w:tcBorders>
              <w:top w:val="nil"/>
              <w:left w:val="nil"/>
              <w:bottom w:val="single" w:sz="4" w:space="0" w:color="auto"/>
              <w:right w:val="single" w:sz="4" w:space="0" w:color="auto"/>
            </w:tcBorders>
            <w:shd w:val="clear" w:color="auto" w:fill="auto"/>
            <w:noWrap/>
            <w:vAlign w:val="bottom"/>
            <w:hideMark/>
          </w:tcPr>
          <w:p w14:paraId="501F3799" w14:textId="77777777" w:rsidR="001D0856" w:rsidRPr="00A72B84" w:rsidRDefault="001D0856" w:rsidP="003F0080">
            <w:pPr>
              <w:ind w:left="-108" w:right="-108"/>
              <w:jc w:val="center"/>
              <w:rPr>
                <w:color w:val="000000"/>
                <w:sz w:val="16"/>
                <w:szCs w:val="16"/>
              </w:rPr>
            </w:pPr>
            <w:r w:rsidRPr="00A72B84">
              <w:rPr>
                <w:rFonts w:ascii="Calibri" w:hAnsi="Calibri" w:cs="Calibri"/>
                <w:color w:val="000000"/>
                <w:sz w:val="16"/>
                <w:szCs w:val="16"/>
              </w:rPr>
              <w:t>3,00</w:t>
            </w:r>
          </w:p>
        </w:tc>
        <w:tc>
          <w:tcPr>
            <w:tcW w:w="0" w:type="auto"/>
            <w:tcBorders>
              <w:top w:val="nil"/>
              <w:left w:val="nil"/>
              <w:bottom w:val="single" w:sz="4" w:space="0" w:color="auto"/>
              <w:right w:val="single" w:sz="4" w:space="0" w:color="auto"/>
            </w:tcBorders>
            <w:shd w:val="clear" w:color="auto" w:fill="auto"/>
            <w:noWrap/>
            <w:vAlign w:val="bottom"/>
            <w:hideMark/>
          </w:tcPr>
          <w:p w14:paraId="58A4D6F3" w14:textId="77777777" w:rsidR="001D0856" w:rsidRPr="00A72B84" w:rsidRDefault="001D0856" w:rsidP="003F0080">
            <w:pPr>
              <w:ind w:left="-108" w:right="-108"/>
              <w:jc w:val="center"/>
              <w:rPr>
                <w:color w:val="000000"/>
                <w:sz w:val="16"/>
                <w:szCs w:val="16"/>
              </w:rPr>
            </w:pPr>
            <w:r w:rsidRPr="00A72B84">
              <w:rPr>
                <w:rFonts w:ascii="Calibri" w:hAnsi="Calibri" w:cs="Calibri"/>
                <w:color w:val="000000"/>
                <w:sz w:val="16"/>
                <w:szCs w:val="16"/>
              </w:rPr>
              <w:t>10,00</w:t>
            </w:r>
          </w:p>
        </w:tc>
        <w:tc>
          <w:tcPr>
            <w:tcW w:w="0" w:type="auto"/>
            <w:tcBorders>
              <w:top w:val="nil"/>
              <w:left w:val="nil"/>
              <w:bottom w:val="single" w:sz="4" w:space="0" w:color="auto"/>
              <w:right w:val="single" w:sz="4" w:space="0" w:color="auto"/>
            </w:tcBorders>
            <w:shd w:val="clear" w:color="auto" w:fill="auto"/>
            <w:noWrap/>
            <w:vAlign w:val="bottom"/>
            <w:hideMark/>
          </w:tcPr>
          <w:p w14:paraId="46D71779" w14:textId="77777777" w:rsidR="001D0856" w:rsidRPr="00A72B84" w:rsidRDefault="001D0856" w:rsidP="003F0080">
            <w:pPr>
              <w:ind w:left="-108" w:right="-108"/>
              <w:jc w:val="center"/>
              <w:rPr>
                <w:color w:val="000000"/>
                <w:sz w:val="16"/>
                <w:szCs w:val="16"/>
              </w:rPr>
            </w:pPr>
            <w:r w:rsidRPr="00A72B84">
              <w:rPr>
                <w:rFonts w:ascii="Calibri" w:hAnsi="Calibri" w:cs="Calibri"/>
                <w:color w:val="000000"/>
                <w:sz w:val="16"/>
                <w:szCs w:val="16"/>
              </w:rPr>
              <w:t>5,00</w:t>
            </w:r>
          </w:p>
        </w:tc>
        <w:tc>
          <w:tcPr>
            <w:tcW w:w="0" w:type="auto"/>
            <w:tcBorders>
              <w:top w:val="nil"/>
              <w:left w:val="nil"/>
              <w:bottom w:val="single" w:sz="4" w:space="0" w:color="auto"/>
              <w:right w:val="single" w:sz="4" w:space="0" w:color="auto"/>
            </w:tcBorders>
            <w:shd w:val="clear" w:color="auto" w:fill="auto"/>
            <w:noWrap/>
            <w:vAlign w:val="bottom"/>
            <w:hideMark/>
          </w:tcPr>
          <w:p w14:paraId="44AC45B6" w14:textId="77777777" w:rsidR="001D0856" w:rsidRPr="00A72B84" w:rsidRDefault="001D0856" w:rsidP="003F0080">
            <w:pPr>
              <w:ind w:left="-108" w:right="-108"/>
              <w:jc w:val="center"/>
              <w:rPr>
                <w:color w:val="000000"/>
                <w:sz w:val="16"/>
                <w:szCs w:val="16"/>
              </w:rPr>
            </w:pPr>
            <w:r w:rsidRPr="00A72B84">
              <w:rPr>
                <w:rFonts w:ascii="Calibri" w:hAnsi="Calibri" w:cs="Calibri"/>
                <w:color w:val="000000"/>
                <w:sz w:val="16"/>
                <w:szCs w:val="16"/>
              </w:rPr>
              <w:t>10,00</w:t>
            </w:r>
          </w:p>
        </w:tc>
        <w:tc>
          <w:tcPr>
            <w:tcW w:w="0" w:type="auto"/>
            <w:tcBorders>
              <w:top w:val="nil"/>
              <w:left w:val="nil"/>
              <w:bottom w:val="single" w:sz="4" w:space="0" w:color="auto"/>
              <w:right w:val="single" w:sz="4" w:space="0" w:color="auto"/>
            </w:tcBorders>
            <w:shd w:val="clear" w:color="auto" w:fill="auto"/>
            <w:noWrap/>
            <w:vAlign w:val="bottom"/>
            <w:hideMark/>
          </w:tcPr>
          <w:p w14:paraId="1FFB3F45" w14:textId="77777777" w:rsidR="001D0856" w:rsidRPr="00A72B84" w:rsidRDefault="001D0856" w:rsidP="003F0080">
            <w:pPr>
              <w:ind w:left="-108" w:right="-108"/>
              <w:jc w:val="center"/>
              <w:rPr>
                <w:color w:val="000000"/>
                <w:sz w:val="16"/>
                <w:szCs w:val="16"/>
              </w:rPr>
            </w:pPr>
            <w:r>
              <w:rPr>
                <w:rFonts w:ascii="Calibri" w:hAnsi="Calibri" w:cs="Calibri"/>
                <w:color w:val="000000"/>
                <w:sz w:val="16"/>
                <w:szCs w:val="16"/>
              </w:rPr>
              <w:t>6</w:t>
            </w:r>
            <w:r w:rsidRPr="00A72B84">
              <w:rPr>
                <w:rFonts w:ascii="Calibri" w:hAnsi="Calibri" w:cs="Calibri"/>
                <w:color w:val="000000"/>
                <w:sz w:val="16"/>
                <w:szCs w:val="16"/>
              </w:rPr>
              <w:t>,00</w:t>
            </w:r>
          </w:p>
        </w:tc>
        <w:tc>
          <w:tcPr>
            <w:tcW w:w="0" w:type="auto"/>
            <w:tcBorders>
              <w:top w:val="nil"/>
              <w:left w:val="nil"/>
              <w:bottom w:val="single" w:sz="4" w:space="0" w:color="auto"/>
              <w:right w:val="single" w:sz="4" w:space="0" w:color="auto"/>
            </w:tcBorders>
            <w:vAlign w:val="bottom"/>
          </w:tcPr>
          <w:p w14:paraId="04B6FFFA" w14:textId="77777777" w:rsidR="001D0856" w:rsidRPr="00A72B84" w:rsidRDefault="001D0856" w:rsidP="003F0080">
            <w:pPr>
              <w:ind w:left="-108" w:right="-108"/>
              <w:jc w:val="center"/>
              <w:rPr>
                <w:b/>
                <w:color w:val="000000"/>
                <w:sz w:val="16"/>
                <w:szCs w:val="16"/>
              </w:rPr>
            </w:pPr>
            <w:r w:rsidRPr="00A72B84">
              <w:rPr>
                <w:rFonts w:ascii="Calibri" w:hAnsi="Calibri" w:cs="Calibri"/>
                <w:color w:val="000000"/>
                <w:sz w:val="16"/>
                <w:szCs w:val="16"/>
              </w:rPr>
              <w:t>5</w:t>
            </w:r>
            <w:r>
              <w:rPr>
                <w:rFonts w:ascii="Calibri" w:hAnsi="Calibri" w:cs="Calibri"/>
                <w:color w:val="000000"/>
                <w:sz w:val="16"/>
                <w:szCs w:val="16"/>
              </w:rPr>
              <w:t>8</w:t>
            </w:r>
            <w:r w:rsidRPr="00A72B84">
              <w:rPr>
                <w:rFonts w:ascii="Calibri" w:hAnsi="Calibri" w:cs="Calibri"/>
                <w:color w:val="000000"/>
                <w:sz w:val="16"/>
                <w:szCs w:val="16"/>
              </w:rPr>
              <w:t>,38</w:t>
            </w:r>
          </w:p>
        </w:tc>
      </w:tr>
      <w:tr w:rsidR="001D0856" w:rsidRPr="00A72B84" w14:paraId="4C7E6EA9" w14:textId="77777777" w:rsidTr="001D0856">
        <w:trPr>
          <w:trHeight w:val="60"/>
          <w:jc w:val="center"/>
        </w:trPr>
        <w:tc>
          <w:tcPr>
            <w:tcW w:w="756" w:type="dxa"/>
            <w:tcBorders>
              <w:top w:val="nil"/>
              <w:left w:val="single" w:sz="4" w:space="0" w:color="auto"/>
              <w:bottom w:val="single" w:sz="4" w:space="0" w:color="auto"/>
              <w:right w:val="single" w:sz="4" w:space="0" w:color="auto"/>
            </w:tcBorders>
            <w:shd w:val="clear" w:color="auto" w:fill="auto"/>
            <w:hideMark/>
          </w:tcPr>
          <w:p w14:paraId="00336F1E" w14:textId="628489D3" w:rsidR="001D0856" w:rsidRPr="00A72B84" w:rsidRDefault="001D0856" w:rsidP="003F0080">
            <w:pPr>
              <w:ind w:left="-108" w:right="-108"/>
              <w:rPr>
                <w:color w:val="000000"/>
                <w:sz w:val="16"/>
                <w:szCs w:val="16"/>
              </w:rPr>
            </w:pPr>
            <w:r>
              <w:rPr>
                <w:color w:val="000000"/>
                <w:sz w:val="16"/>
                <w:szCs w:val="16"/>
              </w:rPr>
              <w:t>A19</w:t>
            </w:r>
          </w:p>
        </w:tc>
        <w:tc>
          <w:tcPr>
            <w:tcW w:w="0" w:type="auto"/>
            <w:tcBorders>
              <w:top w:val="nil"/>
              <w:left w:val="nil"/>
              <w:bottom w:val="single" w:sz="4" w:space="0" w:color="auto"/>
              <w:right w:val="single" w:sz="4" w:space="0" w:color="auto"/>
            </w:tcBorders>
            <w:shd w:val="clear" w:color="auto" w:fill="auto"/>
            <w:noWrap/>
            <w:vAlign w:val="bottom"/>
            <w:hideMark/>
          </w:tcPr>
          <w:p w14:paraId="503A8945" w14:textId="77777777" w:rsidR="001D0856" w:rsidRPr="00A72B84" w:rsidRDefault="001D0856" w:rsidP="003F0080">
            <w:pPr>
              <w:ind w:left="-108" w:right="-108"/>
              <w:jc w:val="center"/>
              <w:rPr>
                <w:color w:val="000000"/>
                <w:sz w:val="16"/>
                <w:szCs w:val="16"/>
              </w:rPr>
            </w:pPr>
            <w:r w:rsidRPr="00A72B84">
              <w:rPr>
                <w:rFonts w:ascii="Calibri" w:hAnsi="Calibri" w:cs="Calibri"/>
                <w:color w:val="000000"/>
                <w:sz w:val="16"/>
                <w:szCs w:val="16"/>
              </w:rPr>
              <w:t>12,00</w:t>
            </w:r>
          </w:p>
        </w:tc>
        <w:tc>
          <w:tcPr>
            <w:tcW w:w="0" w:type="auto"/>
            <w:tcBorders>
              <w:top w:val="nil"/>
              <w:left w:val="nil"/>
              <w:bottom w:val="single" w:sz="4" w:space="0" w:color="auto"/>
              <w:right w:val="single" w:sz="4" w:space="0" w:color="auto"/>
            </w:tcBorders>
            <w:shd w:val="clear" w:color="auto" w:fill="auto"/>
            <w:noWrap/>
            <w:vAlign w:val="bottom"/>
            <w:hideMark/>
          </w:tcPr>
          <w:p w14:paraId="70B0FED2" w14:textId="77777777" w:rsidR="001D0856" w:rsidRPr="00A72B84" w:rsidRDefault="001D0856" w:rsidP="003F0080">
            <w:pPr>
              <w:ind w:left="-108" w:right="-108"/>
              <w:jc w:val="center"/>
              <w:rPr>
                <w:color w:val="000000"/>
                <w:sz w:val="16"/>
                <w:szCs w:val="16"/>
              </w:rPr>
            </w:pPr>
            <w:r w:rsidRPr="00A72B84">
              <w:rPr>
                <w:rFonts w:ascii="Calibri" w:hAnsi="Calibri" w:cs="Calibri"/>
                <w:color w:val="000000"/>
                <w:sz w:val="16"/>
                <w:szCs w:val="16"/>
              </w:rPr>
              <w:t>7,50</w:t>
            </w:r>
          </w:p>
        </w:tc>
        <w:tc>
          <w:tcPr>
            <w:tcW w:w="0" w:type="auto"/>
            <w:tcBorders>
              <w:top w:val="nil"/>
              <w:left w:val="nil"/>
              <w:bottom w:val="single" w:sz="4" w:space="0" w:color="auto"/>
              <w:right w:val="single" w:sz="4" w:space="0" w:color="auto"/>
            </w:tcBorders>
            <w:shd w:val="clear" w:color="auto" w:fill="auto"/>
            <w:noWrap/>
            <w:vAlign w:val="bottom"/>
            <w:hideMark/>
          </w:tcPr>
          <w:p w14:paraId="512CB5F3" w14:textId="77777777" w:rsidR="001D0856" w:rsidRPr="00A72B84" w:rsidRDefault="001D0856" w:rsidP="003F0080">
            <w:pPr>
              <w:ind w:left="-108" w:right="-108"/>
              <w:jc w:val="center"/>
              <w:rPr>
                <w:color w:val="000000"/>
                <w:sz w:val="16"/>
                <w:szCs w:val="16"/>
              </w:rPr>
            </w:pPr>
            <w:r w:rsidRPr="00A72B84">
              <w:rPr>
                <w:rFonts w:ascii="Calibri" w:hAnsi="Calibri" w:cs="Calibri"/>
                <w:color w:val="000000"/>
                <w:sz w:val="16"/>
                <w:szCs w:val="16"/>
              </w:rPr>
              <w:t>15,00</w:t>
            </w:r>
          </w:p>
        </w:tc>
        <w:tc>
          <w:tcPr>
            <w:tcW w:w="0" w:type="auto"/>
            <w:tcBorders>
              <w:top w:val="nil"/>
              <w:left w:val="nil"/>
              <w:bottom w:val="single" w:sz="4" w:space="0" w:color="auto"/>
              <w:right w:val="single" w:sz="4" w:space="0" w:color="auto"/>
            </w:tcBorders>
            <w:shd w:val="clear" w:color="auto" w:fill="auto"/>
            <w:noWrap/>
            <w:vAlign w:val="bottom"/>
            <w:hideMark/>
          </w:tcPr>
          <w:p w14:paraId="3B4D0844" w14:textId="77777777" w:rsidR="001D0856" w:rsidRPr="00A72B84" w:rsidRDefault="001D0856" w:rsidP="003F0080">
            <w:pPr>
              <w:ind w:left="-108" w:right="-108"/>
              <w:jc w:val="center"/>
              <w:rPr>
                <w:color w:val="000000"/>
                <w:sz w:val="16"/>
                <w:szCs w:val="16"/>
              </w:rPr>
            </w:pPr>
            <w:r w:rsidRPr="00A72B84">
              <w:rPr>
                <w:rFonts w:ascii="Calibri" w:hAnsi="Calibri" w:cs="Calibri"/>
                <w:color w:val="000000"/>
                <w:sz w:val="16"/>
                <w:szCs w:val="16"/>
              </w:rPr>
              <w:t>15,00</w:t>
            </w:r>
          </w:p>
        </w:tc>
        <w:tc>
          <w:tcPr>
            <w:tcW w:w="0" w:type="auto"/>
            <w:tcBorders>
              <w:top w:val="nil"/>
              <w:left w:val="nil"/>
              <w:bottom w:val="single" w:sz="4" w:space="0" w:color="auto"/>
              <w:right w:val="single" w:sz="4" w:space="0" w:color="auto"/>
            </w:tcBorders>
            <w:shd w:val="clear" w:color="auto" w:fill="auto"/>
            <w:noWrap/>
            <w:vAlign w:val="bottom"/>
            <w:hideMark/>
          </w:tcPr>
          <w:p w14:paraId="1542DC24" w14:textId="77777777" w:rsidR="001D0856" w:rsidRPr="00A72B84" w:rsidRDefault="001D0856" w:rsidP="003F0080">
            <w:pPr>
              <w:ind w:left="-108" w:right="-108"/>
              <w:jc w:val="center"/>
              <w:rPr>
                <w:color w:val="000000"/>
                <w:sz w:val="16"/>
                <w:szCs w:val="16"/>
              </w:rPr>
            </w:pPr>
            <w:r w:rsidRPr="00A72B84">
              <w:rPr>
                <w:rFonts w:ascii="Calibri" w:hAnsi="Calibri" w:cs="Calibri"/>
                <w:color w:val="000000"/>
                <w:sz w:val="16"/>
                <w:szCs w:val="16"/>
              </w:rPr>
              <w:t>7,50</w:t>
            </w:r>
          </w:p>
        </w:tc>
        <w:tc>
          <w:tcPr>
            <w:tcW w:w="0" w:type="auto"/>
            <w:tcBorders>
              <w:top w:val="nil"/>
              <w:left w:val="nil"/>
              <w:bottom w:val="single" w:sz="4" w:space="0" w:color="auto"/>
              <w:right w:val="single" w:sz="4" w:space="0" w:color="auto"/>
            </w:tcBorders>
            <w:shd w:val="clear" w:color="auto" w:fill="auto"/>
            <w:noWrap/>
            <w:vAlign w:val="bottom"/>
            <w:hideMark/>
          </w:tcPr>
          <w:p w14:paraId="410416D6" w14:textId="77777777" w:rsidR="001D0856" w:rsidRPr="00A72B84" w:rsidRDefault="001D0856" w:rsidP="003F0080">
            <w:pPr>
              <w:ind w:left="-108" w:right="-108"/>
              <w:jc w:val="center"/>
              <w:rPr>
                <w:color w:val="000000"/>
                <w:sz w:val="16"/>
                <w:szCs w:val="16"/>
              </w:rPr>
            </w:pPr>
            <w:r w:rsidRPr="00A72B84">
              <w:rPr>
                <w:rFonts w:ascii="Calibri" w:hAnsi="Calibri" w:cs="Calibri"/>
                <w:color w:val="000000"/>
                <w:sz w:val="16"/>
                <w:szCs w:val="16"/>
              </w:rPr>
              <w:t>5,00</w:t>
            </w:r>
          </w:p>
        </w:tc>
        <w:tc>
          <w:tcPr>
            <w:tcW w:w="0" w:type="auto"/>
            <w:tcBorders>
              <w:top w:val="nil"/>
              <w:left w:val="nil"/>
              <w:bottom w:val="single" w:sz="4" w:space="0" w:color="auto"/>
              <w:right w:val="single" w:sz="4" w:space="0" w:color="auto"/>
            </w:tcBorders>
            <w:shd w:val="clear" w:color="auto" w:fill="auto"/>
            <w:noWrap/>
            <w:vAlign w:val="bottom"/>
            <w:hideMark/>
          </w:tcPr>
          <w:p w14:paraId="54ECEDB4" w14:textId="77777777" w:rsidR="001D0856" w:rsidRPr="00A72B84" w:rsidRDefault="001D0856" w:rsidP="003F0080">
            <w:pPr>
              <w:ind w:left="-108" w:right="-108"/>
              <w:jc w:val="center"/>
              <w:rPr>
                <w:color w:val="000000"/>
                <w:sz w:val="16"/>
                <w:szCs w:val="16"/>
              </w:rPr>
            </w:pPr>
            <w:r w:rsidRPr="00A72B84">
              <w:rPr>
                <w:rFonts w:ascii="Calibri" w:hAnsi="Calibri" w:cs="Calibri"/>
                <w:color w:val="000000"/>
                <w:sz w:val="16"/>
                <w:szCs w:val="16"/>
              </w:rPr>
              <w:t>10,00</w:t>
            </w:r>
          </w:p>
        </w:tc>
        <w:tc>
          <w:tcPr>
            <w:tcW w:w="0" w:type="auto"/>
            <w:tcBorders>
              <w:top w:val="nil"/>
              <w:left w:val="nil"/>
              <w:bottom w:val="single" w:sz="4" w:space="0" w:color="auto"/>
              <w:right w:val="single" w:sz="4" w:space="0" w:color="auto"/>
            </w:tcBorders>
            <w:shd w:val="clear" w:color="auto" w:fill="auto"/>
            <w:noWrap/>
            <w:vAlign w:val="bottom"/>
            <w:hideMark/>
          </w:tcPr>
          <w:p w14:paraId="2067E3B1" w14:textId="77777777" w:rsidR="001D0856" w:rsidRPr="00A72B84" w:rsidRDefault="001D0856" w:rsidP="003F0080">
            <w:pPr>
              <w:ind w:left="-108" w:right="-108"/>
              <w:jc w:val="center"/>
              <w:rPr>
                <w:color w:val="000000"/>
                <w:sz w:val="16"/>
                <w:szCs w:val="16"/>
              </w:rPr>
            </w:pPr>
            <w:r w:rsidRPr="00A72B84">
              <w:rPr>
                <w:rFonts w:ascii="Calibri" w:hAnsi="Calibri" w:cs="Calibri"/>
                <w:color w:val="000000"/>
                <w:sz w:val="16"/>
                <w:szCs w:val="16"/>
              </w:rPr>
              <w:t>8,00</w:t>
            </w:r>
          </w:p>
        </w:tc>
        <w:tc>
          <w:tcPr>
            <w:tcW w:w="0" w:type="auto"/>
            <w:tcBorders>
              <w:top w:val="nil"/>
              <w:left w:val="nil"/>
              <w:bottom w:val="single" w:sz="4" w:space="0" w:color="auto"/>
              <w:right w:val="single" w:sz="4" w:space="0" w:color="auto"/>
            </w:tcBorders>
            <w:vAlign w:val="bottom"/>
          </w:tcPr>
          <w:p w14:paraId="4C96B3D9" w14:textId="77777777" w:rsidR="001D0856" w:rsidRPr="00A72B84" w:rsidRDefault="001D0856" w:rsidP="003F0080">
            <w:pPr>
              <w:ind w:left="-108" w:right="-108"/>
              <w:jc w:val="center"/>
              <w:rPr>
                <w:b/>
                <w:color w:val="000000"/>
                <w:sz w:val="16"/>
                <w:szCs w:val="16"/>
              </w:rPr>
            </w:pPr>
            <w:r w:rsidRPr="00A72B84">
              <w:rPr>
                <w:rFonts w:ascii="Calibri" w:hAnsi="Calibri" w:cs="Calibri"/>
                <w:color w:val="000000"/>
                <w:sz w:val="16"/>
                <w:szCs w:val="16"/>
              </w:rPr>
              <w:t>80,00</w:t>
            </w:r>
          </w:p>
        </w:tc>
      </w:tr>
      <w:tr w:rsidR="001D0856" w:rsidRPr="00A72B84" w14:paraId="48C5B7A4" w14:textId="77777777" w:rsidTr="001D0856">
        <w:trPr>
          <w:trHeight w:val="50"/>
          <w:jc w:val="center"/>
        </w:trPr>
        <w:tc>
          <w:tcPr>
            <w:tcW w:w="756" w:type="dxa"/>
            <w:tcBorders>
              <w:top w:val="nil"/>
              <w:left w:val="single" w:sz="4" w:space="0" w:color="auto"/>
              <w:bottom w:val="single" w:sz="4" w:space="0" w:color="auto"/>
              <w:right w:val="single" w:sz="4" w:space="0" w:color="auto"/>
            </w:tcBorders>
            <w:shd w:val="clear" w:color="auto" w:fill="auto"/>
            <w:hideMark/>
          </w:tcPr>
          <w:p w14:paraId="296839A4" w14:textId="7FC74B5F" w:rsidR="001D0856" w:rsidRPr="00A72B84" w:rsidRDefault="001D0856" w:rsidP="003F0080">
            <w:pPr>
              <w:ind w:left="-108" w:right="-108"/>
              <w:rPr>
                <w:color w:val="000000"/>
                <w:sz w:val="16"/>
                <w:szCs w:val="16"/>
              </w:rPr>
            </w:pPr>
            <w:r>
              <w:rPr>
                <w:color w:val="000000"/>
                <w:sz w:val="16"/>
                <w:szCs w:val="16"/>
              </w:rPr>
              <w:t>A20</w:t>
            </w:r>
          </w:p>
        </w:tc>
        <w:tc>
          <w:tcPr>
            <w:tcW w:w="0" w:type="auto"/>
            <w:tcBorders>
              <w:top w:val="nil"/>
              <w:left w:val="nil"/>
              <w:bottom w:val="single" w:sz="4" w:space="0" w:color="auto"/>
              <w:right w:val="single" w:sz="4" w:space="0" w:color="auto"/>
            </w:tcBorders>
            <w:shd w:val="clear" w:color="auto" w:fill="auto"/>
            <w:noWrap/>
            <w:vAlign w:val="bottom"/>
            <w:hideMark/>
          </w:tcPr>
          <w:p w14:paraId="1E77FFCD" w14:textId="77777777" w:rsidR="001D0856" w:rsidRPr="00A72B84" w:rsidRDefault="001D0856" w:rsidP="003F0080">
            <w:pPr>
              <w:ind w:left="-108" w:right="-108"/>
              <w:jc w:val="center"/>
              <w:rPr>
                <w:color w:val="000000"/>
                <w:sz w:val="16"/>
                <w:szCs w:val="16"/>
              </w:rPr>
            </w:pPr>
            <w:r w:rsidRPr="00A72B84">
              <w:rPr>
                <w:rFonts w:ascii="Calibri" w:hAnsi="Calibri" w:cs="Calibri"/>
                <w:color w:val="000000"/>
                <w:sz w:val="16"/>
                <w:szCs w:val="16"/>
              </w:rPr>
              <w:t>7,50</w:t>
            </w:r>
          </w:p>
        </w:tc>
        <w:tc>
          <w:tcPr>
            <w:tcW w:w="0" w:type="auto"/>
            <w:tcBorders>
              <w:top w:val="nil"/>
              <w:left w:val="nil"/>
              <w:bottom w:val="single" w:sz="4" w:space="0" w:color="auto"/>
              <w:right w:val="single" w:sz="4" w:space="0" w:color="auto"/>
            </w:tcBorders>
            <w:shd w:val="clear" w:color="auto" w:fill="auto"/>
            <w:noWrap/>
            <w:vAlign w:val="bottom"/>
            <w:hideMark/>
          </w:tcPr>
          <w:p w14:paraId="7C9D304A" w14:textId="77777777" w:rsidR="001D0856" w:rsidRPr="00A72B84" w:rsidRDefault="001D0856" w:rsidP="003F0080">
            <w:pPr>
              <w:ind w:left="-108" w:right="-108"/>
              <w:jc w:val="center"/>
              <w:rPr>
                <w:color w:val="000000"/>
                <w:sz w:val="16"/>
                <w:szCs w:val="16"/>
              </w:rPr>
            </w:pPr>
            <w:r w:rsidRPr="00A72B84">
              <w:rPr>
                <w:rFonts w:ascii="Calibri" w:hAnsi="Calibri" w:cs="Calibri"/>
                <w:color w:val="000000"/>
                <w:sz w:val="16"/>
                <w:szCs w:val="16"/>
              </w:rPr>
              <w:t>7,50</w:t>
            </w:r>
          </w:p>
        </w:tc>
        <w:tc>
          <w:tcPr>
            <w:tcW w:w="0" w:type="auto"/>
            <w:tcBorders>
              <w:top w:val="nil"/>
              <w:left w:val="nil"/>
              <w:bottom w:val="single" w:sz="4" w:space="0" w:color="auto"/>
              <w:right w:val="single" w:sz="4" w:space="0" w:color="auto"/>
            </w:tcBorders>
            <w:shd w:val="clear" w:color="auto" w:fill="auto"/>
            <w:noWrap/>
            <w:vAlign w:val="bottom"/>
            <w:hideMark/>
          </w:tcPr>
          <w:p w14:paraId="35527866" w14:textId="77777777" w:rsidR="001D0856" w:rsidRPr="00A72B84" w:rsidRDefault="001D0856" w:rsidP="003F0080">
            <w:pPr>
              <w:ind w:left="-108" w:right="-108"/>
              <w:jc w:val="center"/>
              <w:rPr>
                <w:color w:val="000000"/>
                <w:sz w:val="16"/>
                <w:szCs w:val="16"/>
              </w:rPr>
            </w:pPr>
            <w:r w:rsidRPr="00A72B84">
              <w:rPr>
                <w:rFonts w:ascii="Calibri" w:hAnsi="Calibri" w:cs="Calibri"/>
                <w:color w:val="000000"/>
                <w:sz w:val="16"/>
                <w:szCs w:val="16"/>
              </w:rPr>
              <w:t>9,38</w:t>
            </w:r>
          </w:p>
        </w:tc>
        <w:tc>
          <w:tcPr>
            <w:tcW w:w="0" w:type="auto"/>
            <w:tcBorders>
              <w:top w:val="nil"/>
              <w:left w:val="nil"/>
              <w:bottom w:val="single" w:sz="4" w:space="0" w:color="auto"/>
              <w:right w:val="single" w:sz="4" w:space="0" w:color="auto"/>
            </w:tcBorders>
            <w:shd w:val="clear" w:color="auto" w:fill="auto"/>
            <w:noWrap/>
            <w:vAlign w:val="bottom"/>
            <w:hideMark/>
          </w:tcPr>
          <w:p w14:paraId="37E1C216" w14:textId="77777777" w:rsidR="001D0856" w:rsidRPr="00A72B84" w:rsidRDefault="001D0856" w:rsidP="003F0080">
            <w:pPr>
              <w:ind w:left="-108" w:right="-108"/>
              <w:jc w:val="center"/>
              <w:rPr>
                <w:color w:val="000000"/>
                <w:sz w:val="16"/>
                <w:szCs w:val="16"/>
              </w:rPr>
            </w:pPr>
            <w:r w:rsidRPr="00A72B84">
              <w:rPr>
                <w:rFonts w:ascii="Calibri" w:hAnsi="Calibri" w:cs="Calibri"/>
                <w:color w:val="000000"/>
                <w:sz w:val="16"/>
                <w:szCs w:val="16"/>
              </w:rPr>
              <w:t>15,00</w:t>
            </w:r>
          </w:p>
        </w:tc>
        <w:tc>
          <w:tcPr>
            <w:tcW w:w="0" w:type="auto"/>
            <w:tcBorders>
              <w:top w:val="nil"/>
              <w:left w:val="nil"/>
              <w:bottom w:val="single" w:sz="4" w:space="0" w:color="auto"/>
              <w:right w:val="single" w:sz="4" w:space="0" w:color="auto"/>
            </w:tcBorders>
            <w:shd w:val="clear" w:color="auto" w:fill="auto"/>
            <w:noWrap/>
            <w:vAlign w:val="bottom"/>
            <w:hideMark/>
          </w:tcPr>
          <w:p w14:paraId="6ADFA872" w14:textId="77777777" w:rsidR="001D0856" w:rsidRPr="00A72B84" w:rsidRDefault="001D0856" w:rsidP="003F0080">
            <w:pPr>
              <w:ind w:left="-108" w:right="-108"/>
              <w:jc w:val="center"/>
              <w:rPr>
                <w:color w:val="000000"/>
                <w:sz w:val="16"/>
                <w:szCs w:val="16"/>
              </w:rPr>
            </w:pPr>
            <w:r w:rsidRPr="00A72B84">
              <w:rPr>
                <w:rFonts w:ascii="Calibri" w:hAnsi="Calibri" w:cs="Calibri"/>
                <w:color w:val="000000"/>
                <w:sz w:val="16"/>
                <w:szCs w:val="16"/>
              </w:rPr>
              <w:t>7,50</w:t>
            </w:r>
          </w:p>
        </w:tc>
        <w:tc>
          <w:tcPr>
            <w:tcW w:w="0" w:type="auto"/>
            <w:tcBorders>
              <w:top w:val="nil"/>
              <w:left w:val="nil"/>
              <w:bottom w:val="single" w:sz="4" w:space="0" w:color="auto"/>
              <w:right w:val="single" w:sz="4" w:space="0" w:color="auto"/>
            </w:tcBorders>
            <w:shd w:val="clear" w:color="auto" w:fill="auto"/>
            <w:noWrap/>
            <w:vAlign w:val="bottom"/>
            <w:hideMark/>
          </w:tcPr>
          <w:p w14:paraId="214E112E" w14:textId="77777777" w:rsidR="001D0856" w:rsidRPr="00A72B84" w:rsidRDefault="001D0856" w:rsidP="003F0080">
            <w:pPr>
              <w:ind w:left="-108" w:right="-108"/>
              <w:jc w:val="center"/>
              <w:rPr>
                <w:color w:val="000000"/>
                <w:sz w:val="16"/>
                <w:szCs w:val="16"/>
              </w:rPr>
            </w:pPr>
            <w:r w:rsidRPr="00A72B84">
              <w:rPr>
                <w:rFonts w:ascii="Calibri" w:hAnsi="Calibri" w:cs="Calibri"/>
                <w:color w:val="000000"/>
                <w:sz w:val="16"/>
                <w:szCs w:val="16"/>
              </w:rPr>
              <w:t>6,25</w:t>
            </w:r>
          </w:p>
        </w:tc>
        <w:tc>
          <w:tcPr>
            <w:tcW w:w="0" w:type="auto"/>
            <w:tcBorders>
              <w:top w:val="nil"/>
              <w:left w:val="nil"/>
              <w:bottom w:val="single" w:sz="4" w:space="0" w:color="auto"/>
              <w:right w:val="single" w:sz="4" w:space="0" w:color="auto"/>
            </w:tcBorders>
            <w:shd w:val="clear" w:color="auto" w:fill="auto"/>
            <w:noWrap/>
            <w:vAlign w:val="bottom"/>
            <w:hideMark/>
          </w:tcPr>
          <w:p w14:paraId="4AF5DD9D" w14:textId="77777777" w:rsidR="001D0856" w:rsidRPr="00A72B84" w:rsidRDefault="001D0856" w:rsidP="003F0080">
            <w:pPr>
              <w:ind w:left="-108" w:right="-108"/>
              <w:jc w:val="center"/>
              <w:rPr>
                <w:color w:val="000000"/>
                <w:sz w:val="16"/>
                <w:szCs w:val="16"/>
              </w:rPr>
            </w:pPr>
            <w:r w:rsidRPr="00A72B84">
              <w:rPr>
                <w:rFonts w:ascii="Calibri" w:hAnsi="Calibri" w:cs="Calibri"/>
                <w:color w:val="000000"/>
                <w:sz w:val="16"/>
                <w:szCs w:val="16"/>
              </w:rPr>
              <w:t>10,00</w:t>
            </w:r>
          </w:p>
        </w:tc>
        <w:tc>
          <w:tcPr>
            <w:tcW w:w="0" w:type="auto"/>
            <w:tcBorders>
              <w:top w:val="nil"/>
              <w:left w:val="nil"/>
              <w:bottom w:val="single" w:sz="4" w:space="0" w:color="auto"/>
              <w:right w:val="single" w:sz="4" w:space="0" w:color="auto"/>
            </w:tcBorders>
            <w:shd w:val="clear" w:color="auto" w:fill="auto"/>
            <w:noWrap/>
            <w:vAlign w:val="bottom"/>
            <w:hideMark/>
          </w:tcPr>
          <w:p w14:paraId="5543A9F3" w14:textId="77777777" w:rsidR="001D0856" w:rsidRPr="00A72B84" w:rsidRDefault="001D0856" w:rsidP="003F0080">
            <w:pPr>
              <w:ind w:left="-108" w:right="-108"/>
              <w:jc w:val="center"/>
              <w:rPr>
                <w:color w:val="000000"/>
                <w:sz w:val="16"/>
                <w:szCs w:val="16"/>
              </w:rPr>
            </w:pPr>
            <w:r w:rsidRPr="00A72B84">
              <w:rPr>
                <w:rFonts w:ascii="Calibri" w:hAnsi="Calibri" w:cs="Calibri"/>
                <w:color w:val="000000"/>
                <w:sz w:val="16"/>
                <w:szCs w:val="16"/>
              </w:rPr>
              <w:t>8,00</w:t>
            </w:r>
          </w:p>
        </w:tc>
        <w:tc>
          <w:tcPr>
            <w:tcW w:w="0" w:type="auto"/>
            <w:tcBorders>
              <w:top w:val="nil"/>
              <w:left w:val="nil"/>
              <w:bottom w:val="single" w:sz="4" w:space="0" w:color="auto"/>
              <w:right w:val="single" w:sz="4" w:space="0" w:color="auto"/>
            </w:tcBorders>
            <w:vAlign w:val="bottom"/>
          </w:tcPr>
          <w:p w14:paraId="1FDBA7EB" w14:textId="77777777" w:rsidR="001D0856" w:rsidRPr="00A72B84" w:rsidRDefault="001D0856" w:rsidP="003F0080">
            <w:pPr>
              <w:ind w:left="-108" w:right="-108"/>
              <w:jc w:val="center"/>
              <w:rPr>
                <w:b/>
                <w:color w:val="000000"/>
                <w:sz w:val="16"/>
                <w:szCs w:val="16"/>
              </w:rPr>
            </w:pPr>
            <w:r w:rsidRPr="00A72B84">
              <w:rPr>
                <w:rFonts w:ascii="Calibri" w:hAnsi="Calibri" w:cs="Calibri"/>
                <w:color w:val="000000"/>
                <w:sz w:val="16"/>
                <w:szCs w:val="16"/>
              </w:rPr>
              <w:t>71,13</w:t>
            </w:r>
          </w:p>
        </w:tc>
      </w:tr>
    </w:tbl>
    <w:p w14:paraId="2E70AB8F" w14:textId="77777777" w:rsidR="001D0856" w:rsidRDefault="001D0856" w:rsidP="003F0080">
      <w:pPr>
        <w:pStyle w:val="IEEEParagraph"/>
        <w:rPr>
          <w:rStyle w:val="mediumtext"/>
          <w:szCs w:val="20"/>
        </w:rPr>
      </w:pPr>
    </w:p>
    <w:p w14:paraId="6422DD2D" w14:textId="3B4EBDD5" w:rsidR="003F0080" w:rsidRDefault="003F0080" w:rsidP="003F0080">
      <w:pPr>
        <w:pStyle w:val="IEEEParagraph"/>
        <w:rPr>
          <w:rStyle w:val="mediumtext"/>
          <w:szCs w:val="20"/>
        </w:rPr>
      </w:pPr>
      <w:r>
        <w:rPr>
          <w:rStyle w:val="mediumtext"/>
          <w:szCs w:val="20"/>
        </w:rPr>
        <w:t xml:space="preserve">Berdasarkan hasil nilai akhir setiap alternatif produk Reksadana diatas jika dilakukan perangkingan berdasarkan jenis produknya maka </w:t>
      </w:r>
      <w:proofErr w:type="gramStart"/>
      <w:r>
        <w:rPr>
          <w:rStyle w:val="mediumtext"/>
          <w:szCs w:val="20"/>
        </w:rPr>
        <w:t>akan</w:t>
      </w:r>
      <w:proofErr w:type="gramEnd"/>
      <w:r>
        <w:rPr>
          <w:rStyle w:val="mediumtext"/>
          <w:szCs w:val="20"/>
        </w:rPr>
        <w:t xml:space="preserve"> mendapatkan urutan yang sama dengan sistem SPK menggunakan metode SAW yang telah dibuat</w:t>
      </w:r>
      <w:r w:rsidR="001D0856">
        <w:rPr>
          <w:rStyle w:val="mediumtext"/>
          <w:szCs w:val="20"/>
        </w:rPr>
        <w:t>, seperti pada gambar 4</w:t>
      </w:r>
      <w:r>
        <w:rPr>
          <w:rStyle w:val="mediumtext"/>
          <w:szCs w:val="20"/>
        </w:rPr>
        <w:t>.</w:t>
      </w:r>
    </w:p>
    <w:p w14:paraId="71DADF1F" w14:textId="77777777" w:rsidR="001D0856" w:rsidRDefault="001D0856" w:rsidP="003F0080">
      <w:pPr>
        <w:pStyle w:val="IEEEParagraph"/>
        <w:rPr>
          <w:rStyle w:val="mediumtext"/>
          <w:szCs w:val="20"/>
        </w:rPr>
      </w:pPr>
    </w:p>
    <w:p w14:paraId="386DB157" w14:textId="25E51EBC" w:rsidR="001D0856" w:rsidRDefault="001D0856" w:rsidP="001D0856">
      <w:pPr>
        <w:pStyle w:val="Body"/>
        <w:ind w:firstLine="0"/>
        <w:rPr>
          <w:rStyle w:val="mediumtext"/>
        </w:rPr>
      </w:pPr>
      <w:r>
        <w:rPr>
          <w:noProof/>
          <w:lang w:eastAsia="en-US"/>
        </w:rPr>
        <w:drawing>
          <wp:inline distT="0" distB="0" distL="0" distR="0" wp14:anchorId="61D8C852" wp14:editId="6FB753B1">
            <wp:extent cx="2692400" cy="16891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rotWithShape="1">
                    <a:blip r:embed="rId15" cstate="print">
                      <a:extLst>
                        <a:ext uri="{BEBA8EAE-BF5A-486C-A8C5-ECC9F3942E4B}">
                          <a14:imgProps xmlns:a14="http://schemas.microsoft.com/office/drawing/2010/main">
                            <a14:imgLayer r:embed="rId16">
                              <a14:imgEffect>
                                <a14:sharpenSoften amount="25000"/>
                              </a14:imgEffect>
                            </a14:imgLayer>
                          </a14:imgProps>
                        </a:ext>
                        <a:ext uri="{28A0092B-C50C-407E-A947-70E740481C1C}">
                          <a14:useLocalDpi xmlns:a14="http://schemas.microsoft.com/office/drawing/2010/main" val="0"/>
                        </a:ext>
                      </a:extLst>
                    </a:blip>
                    <a:srcRect l="19420" t="14689" r="1984"/>
                    <a:stretch/>
                  </pic:blipFill>
                  <pic:spPr bwMode="auto">
                    <a:xfrm>
                      <a:off x="0" y="0"/>
                      <a:ext cx="2703844" cy="1696279"/>
                    </a:xfrm>
                    <a:prstGeom prst="rect">
                      <a:avLst/>
                    </a:prstGeom>
                    <a:noFill/>
                    <a:ln>
                      <a:noFill/>
                    </a:ln>
                    <a:extLst>
                      <a:ext uri="{53640926-AAD7-44D8-BBD7-CCE9431645EC}">
                        <a14:shadowObscured xmlns:a14="http://schemas.microsoft.com/office/drawing/2010/main"/>
                      </a:ext>
                    </a:extLst>
                  </pic:spPr>
                </pic:pic>
              </a:graphicData>
            </a:graphic>
          </wp:inline>
        </w:drawing>
      </w:r>
    </w:p>
    <w:p w14:paraId="6D59CCF7" w14:textId="515DADA2" w:rsidR="006766A4" w:rsidRPr="006766A4" w:rsidRDefault="001D0856" w:rsidP="001D0856">
      <w:pPr>
        <w:pStyle w:val="Body"/>
        <w:ind w:firstLine="0"/>
        <w:rPr>
          <w:rFonts w:asciiTheme="majorBidi" w:hAnsiTheme="majorBidi" w:cstheme="majorBidi"/>
          <w:i/>
          <w:spacing w:val="-10"/>
          <w:lang w:val="id-ID"/>
        </w:rPr>
        <w:sectPr w:rsidR="006766A4" w:rsidRPr="006766A4" w:rsidSect="004A6384">
          <w:type w:val="continuous"/>
          <w:pgSz w:w="11907" w:h="16840" w:code="9"/>
          <w:pgMar w:top="1418" w:right="1418" w:bottom="1418" w:left="1418" w:header="720" w:footer="720" w:gutter="0"/>
          <w:cols w:num="2" w:space="567"/>
          <w:docGrid w:linePitch="360"/>
        </w:sectPr>
      </w:pPr>
      <w:r w:rsidRPr="006766A4">
        <w:rPr>
          <w:rFonts w:asciiTheme="majorBidi" w:hAnsiTheme="majorBidi" w:cstheme="majorBidi"/>
          <w:i/>
          <w:spacing w:val="-10"/>
          <w:lang w:val="id-ID"/>
        </w:rPr>
        <w:t>Gambar</w:t>
      </w:r>
      <w:r w:rsidRPr="006766A4">
        <w:rPr>
          <w:rFonts w:asciiTheme="majorBidi" w:hAnsiTheme="majorBidi" w:cstheme="majorBidi"/>
          <w:i/>
          <w:spacing w:val="-10"/>
          <w:lang w:val="es-ES"/>
        </w:rPr>
        <w:t xml:space="preserve"> </w:t>
      </w:r>
      <w:r w:rsidR="006766A4">
        <w:rPr>
          <w:rFonts w:asciiTheme="majorBidi" w:hAnsiTheme="majorBidi" w:cstheme="majorBidi"/>
          <w:i/>
          <w:spacing w:val="-10"/>
        </w:rPr>
        <w:t>4</w:t>
      </w:r>
      <w:r w:rsidRPr="006766A4">
        <w:rPr>
          <w:rFonts w:asciiTheme="majorBidi" w:hAnsiTheme="majorBidi" w:cstheme="majorBidi"/>
          <w:i/>
          <w:spacing w:val="-10"/>
          <w:lang w:val="id-ID"/>
        </w:rPr>
        <w:t>.</w:t>
      </w:r>
      <w:r w:rsidRPr="006766A4">
        <w:rPr>
          <w:spacing w:val="-10"/>
        </w:rPr>
        <w:t xml:space="preserve"> </w:t>
      </w:r>
      <w:r w:rsidRPr="006766A4">
        <w:rPr>
          <w:rFonts w:asciiTheme="majorBidi" w:hAnsiTheme="majorBidi" w:cstheme="majorBidi"/>
          <w:i/>
          <w:spacing w:val="-10"/>
          <w:lang w:val="id-ID"/>
        </w:rPr>
        <w:t>Halaman Hasil Rangking Produk Reksa Dana</w:t>
      </w:r>
    </w:p>
    <w:p w14:paraId="56D5781B" w14:textId="6A983C9A" w:rsidR="001D0856" w:rsidRDefault="001D0856" w:rsidP="001D0856">
      <w:pPr>
        <w:pStyle w:val="Body"/>
        <w:ind w:firstLine="0"/>
        <w:rPr>
          <w:rStyle w:val="mediumtext"/>
        </w:rPr>
      </w:pPr>
    </w:p>
    <w:p w14:paraId="16FE43F2" w14:textId="1F575195" w:rsidR="00083C14" w:rsidRPr="00083C14" w:rsidRDefault="00083C14" w:rsidP="003F0080">
      <w:pPr>
        <w:pStyle w:val="Body"/>
        <w:rPr>
          <w:rStyle w:val="mediumtext"/>
          <w:sz w:val="22"/>
          <w:szCs w:val="22"/>
        </w:rPr>
      </w:pPr>
      <w:proofErr w:type="gramStart"/>
      <w:r w:rsidRPr="00083C14">
        <w:rPr>
          <w:rStyle w:val="mediumtext"/>
          <w:sz w:val="22"/>
          <w:szCs w:val="22"/>
        </w:rPr>
        <w:t>Berdasarkan hasil pengenalan profil resiko dan perangkingan produk rekomendasi Reksa Dana terbaik dan sesuai profil resiko yang didapatkan untuk sampel 1 adalah Trim Syariah Berimbang dengan nilai 67.00.</w:t>
      </w:r>
      <w:proofErr w:type="gramEnd"/>
    </w:p>
    <w:p w14:paraId="215EE78B" w14:textId="288BF5F2" w:rsidR="003F0080" w:rsidRPr="00083C14" w:rsidRDefault="003F0080" w:rsidP="003F0080">
      <w:pPr>
        <w:pStyle w:val="Body"/>
        <w:rPr>
          <w:rFonts w:asciiTheme="majorBidi" w:hAnsiTheme="majorBidi" w:cstheme="majorBidi"/>
          <w:sz w:val="22"/>
          <w:szCs w:val="22"/>
        </w:rPr>
      </w:pPr>
      <w:proofErr w:type="gramStart"/>
      <w:r w:rsidRPr="00083C14">
        <w:rPr>
          <w:rStyle w:val="mediumtext"/>
          <w:sz w:val="22"/>
          <w:szCs w:val="22"/>
        </w:rPr>
        <w:t>Sedangkan untuk pengujian sistem dilakukan dengan menggunakan 20 responden untuk mencocokan hasil pengenalan profil resiko antaran formulir dari Kisi Asset Management dan Manulife Karyawan Sejahtera Plus dengan sistem yang dibuat.</w:t>
      </w:r>
      <w:proofErr w:type="gramEnd"/>
      <w:r w:rsidRPr="00083C14">
        <w:rPr>
          <w:rStyle w:val="mediumtext"/>
          <w:sz w:val="22"/>
          <w:szCs w:val="22"/>
        </w:rPr>
        <w:t xml:space="preserve"> </w:t>
      </w:r>
      <w:proofErr w:type="gramStart"/>
      <w:r w:rsidRPr="00083C14">
        <w:rPr>
          <w:rStyle w:val="mediumtext"/>
          <w:sz w:val="22"/>
          <w:szCs w:val="22"/>
        </w:rPr>
        <w:t>Kemudian nilai kelayakan sistem perangkingan produk didapat dari hasil kuesioner yang diberikan kepada responden berdasarkan pemahaman terhadap data kriteria yang telah didapatkan.</w:t>
      </w:r>
      <w:proofErr w:type="gramEnd"/>
    </w:p>
    <w:p w14:paraId="19274BAC" w14:textId="77777777" w:rsidR="007F337B" w:rsidRPr="007F337B" w:rsidRDefault="007F337B" w:rsidP="004A6384">
      <w:pPr>
        <w:pStyle w:val="Body"/>
        <w:rPr>
          <w:rFonts w:asciiTheme="majorBidi" w:hAnsiTheme="majorBidi" w:cstheme="majorBidi"/>
          <w:sz w:val="22"/>
          <w:szCs w:val="24"/>
        </w:rPr>
      </w:pPr>
    </w:p>
    <w:p w14:paraId="3B10FB0B" w14:textId="05A450B7" w:rsidR="0017119C" w:rsidRPr="00921FA6" w:rsidRDefault="00A573FA" w:rsidP="004A6384">
      <w:pPr>
        <w:pStyle w:val="Body"/>
        <w:ind w:firstLine="0"/>
        <w:rPr>
          <w:rFonts w:asciiTheme="majorBidi" w:hAnsiTheme="majorBidi" w:cstheme="majorBidi"/>
          <w:sz w:val="22"/>
          <w:szCs w:val="24"/>
          <w:lang w:val="id-ID"/>
        </w:rPr>
      </w:pPr>
      <w:r w:rsidRPr="00921FA6">
        <w:rPr>
          <w:rFonts w:asciiTheme="majorBidi" w:hAnsiTheme="majorBidi" w:cstheme="majorBidi"/>
          <w:b/>
          <w:sz w:val="22"/>
          <w:szCs w:val="24"/>
          <w:lang w:val="id-ID"/>
        </w:rPr>
        <w:t xml:space="preserve">4. </w:t>
      </w:r>
      <w:r w:rsidR="00524A28" w:rsidRPr="00921FA6">
        <w:rPr>
          <w:rFonts w:asciiTheme="majorBidi" w:hAnsiTheme="majorBidi" w:cstheme="majorBidi"/>
          <w:b/>
          <w:sz w:val="22"/>
          <w:szCs w:val="24"/>
          <w:lang w:val="id-ID"/>
        </w:rPr>
        <w:t>KESIMPULAN</w:t>
      </w:r>
    </w:p>
    <w:p w14:paraId="157BBA01" w14:textId="52E78486" w:rsidR="00524A28" w:rsidRPr="00921FA6" w:rsidRDefault="00AF547D" w:rsidP="004A6384">
      <w:pPr>
        <w:pStyle w:val="Body"/>
        <w:rPr>
          <w:rFonts w:asciiTheme="majorBidi" w:hAnsiTheme="majorBidi" w:cstheme="majorBidi"/>
          <w:i/>
          <w:sz w:val="22"/>
          <w:szCs w:val="24"/>
        </w:rPr>
      </w:pPr>
      <w:r w:rsidRPr="00921FA6">
        <w:rPr>
          <w:rFonts w:asciiTheme="majorBidi" w:hAnsiTheme="majorBidi" w:cstheme="majorBidi"/>
          <w:i/>
          <w:sz w:val="22"/>
          <w:szCs w:val="24"/>
          <w:lang w:val="id-ID"/>
        </w:rPr>
        <w:t>Tuliskan k</w:t>
      </w:r>
      <w:r w:rsidR="00524A28" w:rsidRPr="00921FA6">
        <w:rPr>
          <w:rFonts w:asciiTheme="majorBidi" w:hAnsiTheme="majorBidi" w:cstheme="majorBidi"/>
          <w:i/>
          <w:sz w:val="22"/>
          <w:szCs w:val="24"/>
          <w:lang w:val="id-ID"/>
        </w:rPr>
        <w:t>esimpulan</w:t>
      </w:r>
      <w:r w:rsidRPr="00921FA6">
        <w:rPr>
          <w:rFonts w:asciiTheme="majorBidi" w:hAnsiTheme="majorBidi" w:cstheme="majorBidi"/>
          <w:i/>
          <w:sz w:val="22"/>
          <w:szCs w:val="24"/>
          <w:lang w:val="id-ID"/>
        </w:rPr>
        <w:t xml:space="preserve"> yang merupakan hasil penelitian yang</w:t>
      </w:r>
      <w:r w:rsidR="00524A28" w:rsidRPr="00921FA6">
        <w:rPr>
          <w:rFonts w:asciiTheme="majorBidi" w:hAnsiTheme="majorBidi" w:cstheme="majorBidi"/>
          <w:i/>
          <w:sz w:val="22"/>
          <w:szCs w:val="24"/>
          <w:lang w:val="id-ID"/>
        </w:rPr>
        <w:t xml:space="preserve"> menggamba</w:t>
      </w:r>
      <w:r w:rsidR="00973F4E" w:rsidRPr="00921FA6">
        <w:rPr>
          <w:rFonts w:asciiTheme="majorBidi" w:hAnsiTheme="majorBidi" w:cstheme="majorBidi"/>
          <w:i/>
          <w:sz w:val="22"/>
          <w:szCs w:val="24"/>
          <w:lang w:val="id-ID"/>
        </w:rPr>
        <w:t xml:space="preserve">rkan jawaban dari </w:t>
      </w:r>
      <w:r w:rsidRPr="00921FA6">
        <w:rPr>
          <w:rFonts w:asciiTheme="majorBidi" w:hAnsiTheme="majorBidi" w:cstheme="majorBidi"/>
          <w:i/>
          <w:sz w:val="22"/>
          <w:szCs w:val="24"/>
          <w:lang w:val="id-ID"/>
        </w:rPr>
        <w:t>rumusan masalah</w:t>
      </w:r>
      <w:r w:rsidR="00973F4E" w:rsidRPr="00921FA6">
        <w:rPr>
          <w:rFonts w:asciiTheme="majorBidi" w:hAnsiTheme="majorBidi" w:cstheme="majorBidi"/>
          <w:i/>
          <w:sz w:val="22"/>
          <w:szCs w:val="24"/>
          <w:lang w:val="id-ID"/>
        </w:rPr>
        <w:t xml:space="preserve"> dan</w:t>
      </w:r>
      <w:r w:rsidR="00973F4E" w:rsidRPr="00921FA6">
        <w:rPr>
          <w:rFonts w:asciiTheme="majorBidi" w:hAnsiTheme="majorBidi" w:cstheme="majorBidi"/>
          <w:i/>
          <w:sz w:val="22"/>
          <w:szCs w:val="24"/>
          <w:lang w:val="es-ES"/>
        </w:rPr>
        <w:t xml:space="preserve"> </w:t>
      </w:r>
      <w:r w:rsidR="00524A28" w:rsidRPr="00921FA6">
        <w:rPr>
          <w:rFonts w:asciiTheme="majorBidi" w:hAnsiTheme="majorBidi" w:cstheme="majorBidi"/>
          <w:i/>
          <w:sz w:val="22"/>
          <w:szCs w:val="24"/>
          <w:lang w:val="id-ID"/>
        </w:rPr>
        <w:t xml:space="preserve">atau tujuan penelitian atau temuan ilmiah yang diperoleh. Kesimpulan bukan berisi perulangan dari hasil dan pembahasan, tetapi lebih kepada ringkasan hasil temuan seperti yang diharapkan di tujuan atau hipotesis. </w:t>
      </w:r>
      <w:r w:rsidRPr="00921FA6">
        <w:rPr>
          <w:rFonts w:asciiTheme="majorBidi" w:hAnsiTheme="majorBidi" w:cstheme="majorBidi"/>
          <w:i/>
          <w:sz w:val="22"/>
          <w:szCs w:val="24"/>
          <w:lang w:val="id-ID"/>
        </w:rPr>
        <w:t>D</w:t>
      </w:r>
      <w:r w:rsidR="00414477" w:rsidRPr="00921FA6">
        <w:rPr>
          <w:rFonts w:asciiTheme="majorBidi" w:hAnsiTheme="majorBidi" w:cstheme="majorBidi"/>
          <w:i/>
          <w:sz w:val="22"/>
          <w:szCs w:val="24"/>
          <w:lang w:val="id-ID"/>
        </w:rPr>
        <w:t xml:space="preserve">i bagian akhir kesimpulan dapat </w:t>
      </w:r>
      <w:r w:rsidR="00524A28" w:rsidRPr="00921FA6">
        <w:rPr>
          <w:rFonts w:asciiTheme="majorBidi" w:hAnsiTheme="majorBidi" w:cstheme="majorBidi"/>
          <w:i/>
          <w:sz w:val="22"/>
          <w:szCs w:val="24"/>
          <w:lang w:val="id-ID"/>
        </w:rPr>
        <w:t>dituliskan hal-hal yang akan dilakukan terkait dengan gagasan selanj</w:t>
      </w:r>
      <w:r w:rsidRPr="00921FA6">
        <w:rPr>
          <w:rFonts w:asciiTheme="majorBidi" w:hAnsiTheme="majorBidi" w:cstheme="majorBidi"/>
          <w:i/>
          <w:sz w:val="22"/>
          <w:szCs w:val="24"/>
          <w:lang w:val="id-ID"/>
        </w:rPr>
        <w:t>utnya dari penelitian tersebut.</w:t>
      </w:r>
    </w:p>
    <w:p w14:paraId="549BED5F" w14:textId="77777777" w:rsidR="006766A4" w:rsidRPr="006766A4" w:rsidRDefault="006766A4" w:rsidP="006766A4">
      <w:pPr>
        <w:pStyle w:val="Body"/>
        <w:rPr>
          <w:rFonts w:asciiTheme="majorBidi" w:hAnsiTheme="majorBidi" w:cstheme="majorBidi"/>
          <w:sz w:val="22"/>
          <w:szCs w:val="24"/>
          <w:lang w:val="id-ID"/>
        </w:rPr>
      </w:pPr>
      <w:r w:rsidRPr="006766A4">
        <w:rPr>
          <w:rFonts w:asciiTheme="majorBidi" w:hAnsiTheme="majorBidi" w:cstheme="majorBidi"/>
          <w:sz w:val="22"/>
          <w:szCs w:val="24"/>
          <w:lang w:val="id-ID"/>
        </w:rPr>
        <w:t xml:space="preserve">Berdasarkan hasil penelitian Sistem Penunjang Keputusan Pemilihan Produk Investasi Reksa Dana Syariah Menggunakan Metode </w:t>
      </w:r>
      <w:r w:rsidRPr="006766A4">
        <w:rPr>
          <w:rFonts w:asciiTheme="majorBidi" w:hAnsiTheme="majorBidi" w:cstheme="majorBidi"/>
          <w:i/>
          <w:sz w:val="22"/>
          <w:szCs w:val="24"/>
          <w:lang w:val="id-ID"/>
        </w:rPr>
        <w:t xml:space="preserve">Simple </w:t>
      </w:r>
      <w:r w:rsidRPr="006766A4">
        <w:rPr>
          <w:rStyle w:val="mediumtext"/>
          <w:i/>
          <w:szCs w:val="22"/>
        </w:rPr>
        <w:t>Multi</w:t>
      </w:r>
      <w:r w:rsidRPr="006766A4">
        <w:rPr>
          <w:rFonts w:asciiTheme="majorBidi" w:hAnsiTheme="majorBidi" w:cstheme="majorBidi"/>
          <w:i/>
          <w:sz w:val="22"/>
          <w:szCs w:val="24"/>
          <w:lang w:val="id-ID"/>
        </w:rPr>
        <w:t xml:space="preserve"> Attribute Rating Technique</w:t>
      </w:r>
      <w:r w:rsidRPr="006766A4">
        <w:rPr>
          <w:rFonts w:asciiTheme="majorBidi" w:hAnsiTheme="majorBidi" w:cstheme="majorBidi"/>
          <w:sz w:val="22"/>
          <w:szCs w:val="24"/>
          <w:lang w:val="id-ID"/>
        </w:rPr>
        <w:t xml:space="preserve"> (SMART) dan </w:t>
      </w:r>
      <w:r w:rsidRPr="006766A4">
        <w:rPr>
          <w:rFonts w:asciiTheme="majorBidi" w:hAnsiTheme="majorBidi" w:cstheme="majorBidi"/>
          <w:i/>
          <w:sz w:val="22"/>
          <w:szCs w:val="24"/>
          <w:lang w:val="id-ID"/>
        </w:rPr>
        <w:t>Simple Additive Weighting</w:t>
      </w:r>
      <w:r w:rsidRPr="006766A4">
        <w:rPr>
          <w:rFonts w:asciiTheme="majorBidi" w:hAnsiTheme="majorBidi" w:cstheme="majorBidi"/>
          <w:sz w:val="22"/>
          <w:szCs w:val="24"/>
          <w:lang w:val="id-ID"/>
        </w:rPr>
        <w:t xml:space="preserve"> (SAW) dapat disimpulkan sebagai berikut:</w:t>
      </w:r>
    </w:p>
    <w:p w14:paraId="76ECD5F7" w14:textId="77777777" w:rsidR="006766A4" w:rsidRPr="006766A4" w:rsidRDefault="006766A4" w:rsidP="006766A4">
      <w:pPr>
        <w:pStyle w:val="Body"/>
        <w:numPr>
          <w:ilvl w:val="0"/>
          <w:numId w:val="13"/>
        </w:numPr>
        <w:ind w:left="567"/>
        <w:rPr>
          <w:rFonts w:asciiTheme="majorBidi" w:hAnsiTheme="majorBidi" w:cstheme="majorBidi"/>
          <w:sz w:val="22"/>
          <w:szCs w:val="24"/>
          <w:lang w:val="id-ID"/>
        </w:rPr>
      </w:pPr>
      <w:r w:rsidRPr="006766A4">
        <w:rPr>
          <w:rFonts w:asciiTheme="majorBidi" w:hAnsiTheme="majorBidi" w:cstheme="majorBidi"/>
          <w:sz w:val="22"/>
          <w:szCs w:val="24"/>
          <w:lang w:val="id-ID"/>
        </w:rPr>
        <w:t>Berdasarkan perbandingan hasil pengenalan profil resiko antara sistem penunjang keputusan menggunakan metode SMART dengan hasil formulir pengenalan resiko Kisi Asset Management dan Manulife Karyawan Sejahtera Plus didapat</w:t>
      </w:r>
      <w:r>
        <w:rPr>
          <w:rFonts w:asciiTheme="majorBidi" w:hAnsiTheme="majorBidi" w:cstheme="majorBidi"/>
          <w:sz w:val="22"/>
          <w:szCs w:val="24"/>
          <w:lang w:val="id-ID"/>
        </w:rPr>
        <w:t>kan kesamaan hasil sebesar 80%.</w:t>
      </w:r>
    </w:p>
    <w:p w14:paraId="00726A07" w14:textId="77777777" w:rsidR="006766A4" w:rsidRPr="006766A4" w:rsidRDefault="006766A4" w:rsidP="006766A4">
      <w:pPr>
        <w:pStyle w:val="Body"/>
        <w:numPr>
          <w:ilvl w:val="0"/>
          <w:numId w:val="13"/>
        </w:numPr>
        <w:ind w:left="567"/>
        <w:rPr>
          <w:rFonts w:asciiTheme="majorBidi" w:hAnsiTheme="majorBidi" w:cstheme="majorBidi"/>
          <w:sz w:val="22"/>
          <w:szCs w:val="24"/>
          <w:lang w:val="id-ID"/>
        </w:rPr>
      </w:pPr>
      <w:r w:rsidRPr="006766A4">
        <w:rPr>
          <w:rFonts w:asciiTheme="majorBidi" w:hAnsiTheme="majorBidi" w:cstheme="majorBidi"/>
          <w:sz w:val="22"/>
          <w:szCs w:val="24"/>
          <w:lang w:val="id-ID"/>
        </w:rPr>
        <w:t xml:space="preserve">Berdasarkan hasil uji </w:t>
      </w:r>
      <w:r w:rsidRPr="00E169E6">
        <w:rPr>
          <w:rFonts w:asciiTheme="majorBidi" w:hAnsiTheme="majorBidi" w:cstheme="majorBidi"/>
          <w:i/>
          <w:sz w:val="22"/>
          <w:szCs w:val="24"/>
          <w:lang w:val="id-ID"/>
        </w:rPr>
        <w:t>Usability</w:t>
      </w:r>
      <w:r w:rsidRPr="006766A4">
        <w:rPr>
          <w:rFonts w:asciiTheme="majorBidi" w:hAnsiTheme="majorBidi" w:cstheme="majorBidi"/>
          <w:sz w:val="22"/>
          <w:szCs w:val="24"/>
          <w:lang w:val="id-ID"/>
        </w:rPr>
        <w:t xml:space="preserve"> persentase kelayakan sistem dalam mengenali profil resiko investor menggunakan metode SMART sebesar 93,75%. Sedangakan persentase kelayakan sistem dalam menghasilkan perangkingan produk Reksa Dana untuk membantu menentukan pilihan produk Reksa Dana menggunakan metode SAW sebesar 81,25%.</w:t>
      </w:r>
    </w:p>
    <w:p w14:paraId="7FE286DD" w14:textId="77777777" w:rsidR="006766A4" w:rsidRPr="006766A4" w:rsidRDefault="006766A4" w:rsidP="006766A4">
      <w:pPr>
        <w:pStyle w:val="Body"/>
        <w:numPr>
          <w:ilvl w:val="0"/>
          <w:numId w:val="13"/>
        </w:numPr>
        <w:ind w:left="567"/>
        <w:rPr>
          <w:rFonts w:asciiTheme="majorBidi" w:hAnsiTheme="majorBidi" w:cstheme="majorBidi"/>
          <w:sz w:val="22"/>
          <w:szCs w:val="24"/>
          <w:lang w:val="id-ID"/>
        </w:rPr>
      </w:pPr>
      <w:r w:rsidRPr="006766A4">
        <w:rPr>
          <w:rFonts w:asciiTheme="majorBidi" w:hAnsiTheme="majorBidi" w:cstheme="majorBidi"/>
          <w:sz w:val="22"/>
          <w:szCs w:val="24"/>
          <w:lang w:val="id-ID"/>
        </w:rPr>
        <w:lastRenderedPageBreak/>
        <w:t xml:space="preserve">Berdasarkan hasil pengujian </w:t>
      </w:r>
      <w:r w:rsidRPr="00E169E6">
        <w:rPr>
          <w:rFonts w:asciiTheme="majorBidi" w:hAnsiTheme="majorBidi" w:cstheme="majorBidi"/>
          <w:i/>
          <w:sz w:val="22"/>
          <w:szCs w:val="24"/>
          <w:lang w:val="id-ID"/>
        </w:rPr>
        <w:t>Functional</w:t>
      </w:r>
      <w:r w:rsidRPr="006766A4">
        <w:rPr>
          <w:rFonts w:asciiTheme="majorBidi" w:hAnsiTheme="majorBidi" w:cstheme="majorBidi"/>
          <w:sz w:val="22"/>
          <w:szCs w:val="24"/>
          <w:lang w:val="id-ID"/>
        </w:rPr>
        <w:t xml:space="preserve"> </w:t>
      </w:r>
      <w:r w:rsidRPr="00E169E6">
        <w:rPr>
          <w:rFonts w:asciiTheme="majorBidi" w:hAnsiTheme="majorBidi" w:cstheme="majorBidi"/>
          <w:i/>
          <w:sz w:val="22"/>
          <w:szCs w:val="24"/>
          <w:lang w:val="id-ID"/>
        </w:rPr>
        <w:t>Suitability</w:t>
      </w:r>
      <w:r w:rsidRPr="006766A4">
        <w:rPr>
          <w:rFonts w:asciiTheme="majorBidi" w:hAnsiTheme="majorBidi" w:cstheme="majorBidi"/>
          <w:sz w:val="22"/>
          <w:szCs w:val="24"/>
          <w:lang w:val="id-ID"/>
        </w:rPr>
        <w:t xml:space="preserve"> semua fungsi yang diharapkan dapat berjalan dengan baik. Sedangkan berdasarkan hasil uji Usability tingkat kelayakan sistem secara keseluruhan sebesar 82,5 %.</w:t>
      </w:r>
    </w:p>
    <w:p w14:paraId="469B6625" w14:textId="305CC944" w:rsidR="00524A28" w:rsidRPr="006766A4" w:rsidRDefault="006766A4" w:rsidP="006766A4">
      <w:pPr>
        <w:pStyle w:val="Body"/>
        <w:numPr>
          <w:ilvl w:val="0"/>
          <w:numId w:val="13"/>
        </w:numPr>
        <w:ind w:left="567"/>
        <w:rPr>
          <w:rFonts w:asciiTheme="majorBidi" w:hAnsiTheme="majorBidi" w:cstheme="majorBidi"/>
          <w:sz w:val="22"/>
          <w:szCs w:val="24"/>
          <w:lang w:val="id-ID"/>
        </w:rPr>
      </w:pPr>
      <w:r w:rsidRPr="006766A4">
        <w:rPr>
          <w:rFonts w:asciiTheme="majorBidi" w:hAnsiTheme="majorBidi" w:cstheme="majorBidi"/>
          <w:sz w:val="22"/>
          <w:szCs w:val="24"/>
          <w:lang w:val="id-ID"/>
        </w:rPr>
        <w:t xml:space="preserve">Berdasarkan hasil uji </w:t>
      </w:r>
      <w:r w:rsidRPr="00E169E6">
        <w:rPr>
          <w:rFonts w:asciiTheme="majorBidi" w:hAnsiTheme="majorBidi" w:cstheme="majorBidi"/>
          <w:i/>
          <w:sz w:val="22"/>
          <w:szCs w:val="24"/>
          <w:lang w:val="id-ID"/>
        </w:rPr>
        <w:t>Usability</w:t>
      </w:r>
      <w:r w:rsidRPr="006766A4">
        <w:rPr>
          <w:rFonts w:asciiTheme="majorBidi" w:hAnsiTheme="majorBidi" w:cstheme="majorBidi"/>
          <w:sz w:val="22"/>
          <w:szCs w:val="24"/>
          <w:lang w:val="id-ID"/>
        </w:rPr>
        <w:t xml:space="preserve"> persentase responden yang menyatakan kelayakan program SPK </w:t>
      </w:r>
      <w:bookmarkStart w:id="2" w:name="_GoBack"/>
      <w:bookmarkEnd w:id="2"/>
      <w:r w:rsidRPr="006766A4">
        <w:rPr>
          <w:rFonts w:asciiTheme="majorBidi" w:hAnsiTheme="majorBidi" w:cstheme="majorBidi"/>
          <w:sz w:val="22"/>
          <w:szCs w:val="24"/>
          <w:lang w:val="id-ID"/>
        </w:rPr>
        <w:t>Reksa Dana selanjutnya dapat digunakan untuk membantu investor mengenali profil resiko dan sebagai pertimbangan dalam menentukan pilihan produk Reksa Dana sebesar 81,25%.</w:t>
      </w:r>
    </w:p>
    <w:p w14:paraId="72A20EA4" w14:textId="77777777" w:rsidR="006766A4" w:rsidRPr="00921FA6" w:rsidRDefault="006766A4" w:rsidP="006766A4">
      <w:pPr>
        <w:pStyle w:val="Body"/>
        <w:rPr>
          <w:rFonts w:asciiTheme="majorBidi" w:hAnsiTheme="majorBidi" w:cstheme="majorBidi"/>
          <w:sz w:val="22"/>
          <w:szCs w:val="24"/>
          <w:lang w:val="id-ID"/>
        </w:rPr>
      </w:pPr>
    </w:p>
    <w:p w14:paraId="52AA729B" w14:textId="08462307" w:rsidR="0017119C" w:rsidRPr="00921FA6" w:rsidRDefault="00A573FA" w:rsidP="004A6384">
      <w:pPr>
        <w:pStyle w:val="Body"/>
        <w:ind w:firstLine="0"/>
        <w:rPr>
          <w:rFonts w:asciiTheme="majorBidi" w:hAnsiTheme="majorBidi" w:cstheme="majorBidi"/>
          <w:sz w:val="22"/>
          <w:szCs w:val="24"/>
          <w:lang w:val="id-ID"/>
        </w:rPr>
      </w:pPr>
      <w:r w:rsidRPr="00921FA6">
        <w:rPr>
          <w:rFonts w:asciiTheme="majorBidi" w:hAnsiTheme="majorBidi" w:cstheme="majorBidi"/>
          <w:b/>
          <w:sz w:val="22"/>
          <w:szCs w:val="24"/>
          <w:lang w:val="id-ID"/>
        </w:rPr>
        <w:t xml:space="preserve">5. </w:t>
      </w:r>
      <w:r w:rsidR="00524A28" w:rsidRPr="00921FA6">
        <w:rPr>
          <w:rFonts w:asciiTheme="majorBidi" w:hAnsiTheme="majorBidi" w:cstheme="majorBidi"/>
          <w:b/>
          <w:sz w:val="22"/>
          <w:szCs w:val="24"/>
          <w:lang w:val="id-ID"/>
        </w:rPr>
        <w:t>UCAPAN TERIMA KASIH</w:t>
      </w:r>
      <w:r w:rsidR="00524A28" w:rsidRPr="00921FA6">
        <w:rPr>
          <w:rFonts w:asciiTheme="majorBidi" w:hAnsiTheme="majorBidi" w:cstheme="majorBidi"/>
          <w:sz w:val="22"/>
          <w:szCs w:val="24"/>
          <w:lang w:val="id-ID"/>
        </w:rPr>
        <w:t xml:space="preserve"> </w:t>
      </w:r>
    </w:p>
    <w:p w14:paraId="59FD7785" w14:textId="6862DB11" w:rsidR="00BD07C2" w:rsidRPr="001B2A53" w:rsidRDefault="001B2A53" w:rsidP="001B2A53">
      <w:pPr>
        <w:pStyle w:val="Body"/>
        <w:rPr>
          <w:rFonts w:asciiTheme="majorBidi" w:hAnsiTheme="majorBidi" w:cstheme="majorBidi"/>
          <w:sz w:val="22"/>
          <w:szCs w:val="22"/>
        </w:rPr>
      </w:pPr>
      <w:r w:rsidRPr="001B2A53">
        <w:rPr>
          <w:rFonts w:asciiTheme="majorBidi" w:hAnsiTheme="majorBidi" w:cstheme="majorBidi"/>
          <w:sz w:val="22"/>
          <w:szCs w:val="22"/>
          <w:lang w:val="id-ID"/>
        </w:rPr>
        <w:t>Terimakasih kepada berbagai pihak yang telah</w:t>
      </w:r>
      <w:r w:rsidRPr="001B2A53">
        <w:rPr>
          <w:rFonts w:asciiTheme="majorBidi" w:hAnsiTheme="majorBidi" w:cstheme="majorBidi"/>
          <w:sz w:val="22"/>
          <w:szCs w:val="22"/>
        </w:rPr>
        <w:t xml:space="preserve"> memberikan </w:t>
      </w:r>
      <w:r w:rsidRPr="001B2A53">
        <w:rPr>
          <w:rStyle w:val="mediumtext"/>
          <w:sz w:val="22"/>
          <w:szCs w:val="22"/>
        </w:rPr>
        <w:t>dukungan</w:t>
      </w:r>
      <w:r w:rsidRPr="001B2A53">
        <w:rPr>
          <w:rFonts w:asciiTheme="majorBidi" w:hAnsiTheme="majorBidi" w:cstheme="majorBidi"/>
          <w:sz w:val="22"/>
          <w:szCs w:val="22"/>
        </w:rPr>
        <w:t xml:space="preserve"> dan</w:t>
      </w:r>
      <w:r w:rsidRPr="001B2A53">
        <w:rPr>
          <w:rFonts w:asciiTheme="majorBidi" w:hAnsiTheme="majorBidi" w:cstheme="majorBidi"/>
          <w:sz w:val="22"/>
          <w:szCs w:val="22"/>
          <w:lang w:val="id-ID"/>
        </w:rPr>
        <w:t xml:space="preserve"> membantu terselesaikannya penelitian</w:t>
      </w:r>
      <w:r w:rsidRPr="001B2A53">
        <w:rPr>
          <w:rFonts w:asciiTheme="majorBidi" w:hAnsiTheme="majorBidi" w:cstheme="majorBidi"/>
          <w:sz w:val="22"/>
          <w:szCs w:val="22"/>
        </w:rPr>
        <w:t>.</w:t>
      </w:r>
    </w:p>
    <w:p w14:paraId="2A7B6462" w14:textId="77777777" w:rsidR="00921FA6" w:rsidRPr="001B2A53" w:rsidRDefault="00921FA6" w:rsidP="004A6384">
      <w:pPr>
        <w:pStyle w:val="Body"/>
        <w:ind w:firstLine="0"/>
        <w:rPr>
          <w:rFonts w:asciiTheme="majorBidi" w:hAnsiTheme="majorBidi" w:cstheme="majorBidi"/>
          <w:b/>
          <w:sz w:val="22"/>
          <w:szCs w:val="22"/>
        </w:rPr>
      </w:pPr>
    </w:p>
    <w:p w14:paraId="643AEA2E" w14:textId="77777777" w:rsidR="0017119C" w:rsidRPr="00921FA6" w:rsidRDefault="00524A28" w:rsidP="004A6384">
      <w:pPr>
        <w:pStyle w:val="Body"/>
        <w:ind w:firstLine="0"/>
        <w:rPr>
          <w:rFonts w:asciiTheme="majorBidi" w:hAnsiTheme="majorBidi" w:cstheme="majorBidi"/>
          <w:b/>
          <w:sz w:val="22"/>
          <w:szCs w:val="24"/>
          <w:lang w:val="id-ID"/>
        </w:rPr>
      </w:pPr>
      <w:r w:rsidRPr="00921FA6">
        <w:rPr>
          <w:rFonts w:asciiTheme="majorBidi" w:hAnsiTheme="majorBidi" w:cstheme="majorBidi"/>
          <w:b/>
          <w:sz w:val="22"/>
          <w:szCs w:val="24"/>
          <w:lang w:val="id-ID"/>
        </w:rPr>
        <w:t>DAFTAR PUSTAKA</w:t>
      </w:r>
    </w:p>
    <w:p w14:paraId="40B68162" w14:textId="659B16EA" w:rsidR="001B2A53" w:rsidRPr="001B2A53" w:rsidRDefault="003D40DA" w:rsidP="001B2A53">
      <w:pPr>
        <w:pStyle w:val="Bibliography"/>
        <w:ind w:left="720" w:hanging="720"/>
        <w:rPr>
          <w:sz w:val="22"/>
          <w:szCs w:val="22"/>
        </w:rPr>
      </w:pPr>
      <w:r w:rsidRPr="001B2A53">
        <w:rPr>
          <w:rFonts w:asciiTheme="majorBidi" w:eastAsiaTheme="minorHAnsi" w:hAnsiTheme="majorBidi" w:cstheme="majorBidi"/>
          <w:sz w:val="22"/>
          <w:szCs w:val="22"/>
          <w:lang w:val="id-ID"/>
        </w:rPr>
        <w:fldChar w:fldCharType="begin" w:fldLock="1"/>
      </w:r>
      <w:r w:rsidRPr="001B2A53">
        <w:rPr>
          <w:rFonts w:asciiTheme="majorBidi" w:eastAsiaTheme="minorHAnsi" w:hAnsiTheme="majorBidi" w:cstheme="majorBidi"/>
          <w:sz w:val="22"/>
          <w:szCs w:val="22"/>
          <w:lang w:val="id-ID"/>
        </w:rPr>
        <w:instrText xml:space="preserve">ADDIN Mendeley Bibliography CSL_BIBLIOGRAPHY </w:instrText>
      </w:r>
      <w:r w:rsidRPr="001B2A53">
        <w:rPr>
          <w:rFonts w:asciiTheme="majorBidi" w:eastAsiaTheme="minorHAnsi" w:hAnsiTheme="majorBidi" w:cstheme="majorBidi"/>
          <w:sz w:val="22"/>
          <w:szCs w:val="22"/>
          <w:lang w:val="id-ID"/>
        </w:rPr>
        <w:fldChar w:fldCharType="separate"/>
      </w:r>
      <w:r w:rsidR="001B2A53" w:rsidRPr="001B2A53">
        <w:rPr>
          <w:sz w:val="22"/>
          <w:szCs w:val="22"/>
        </w:rPr>
        <w:t xml:space="preserve"> </w:t>
      </w:r>
      <w:proofErr w:type="gramStart"/>
      <w:r w:rsidR="001B2A53" w:rsidRPr="001B2A53">
        <w:rPr>
          <w:sz w:val="22"/>
          <w:szCs w:val="22"/>
        </w:rPr>
        <w:t>Alawiah, E. T., Sefrika, &amp; Siregar, M. H. (2019).</w:t>
      </w:r>
      <w:proofErr w:type="gramEnd"/>
      <w:r w:rsidR="001B2A53" w:rsidRPr="001B2A53">
        <w:rPr>
          <w:sz w:val="22"/>
          <w:szCs w:val="22"/>
        </w:rPr>
        <w:t xml:space="preserve"> Sistem Pendukung Keputusan Pemilihan Instrumen Investasi Bagi Individu Dengan Metode Topsis. </w:t>
      </w:r>
      <w:r w:rsidR="001B2A53" w:rsidRPr="001B2A53">
        <w:rPr>
          <w:i/>
          <w:iCs/>
          <w:sz w:val="22"/>
          <w:szCs w:val="22"/>
        </w:rPr>
        <w:t>IJCIT (Indonesian Journal on Computer and Information Technology), 5</w:t>
      </w:r>
      <w:r w:rsidR="001B2A53" w:rsidRPr="001B2A53">
        <w:rPr>
          <w:sz w:val="22"/>
          <w:szCs w:val="22"/>
        </w:rPr>
        <w:t>(1), 8-13.</w:t>
      </w:r>
    </w:p>
    <w:p w14:paraId="348E6F22" w14:textId="77777777" w:rsidR="001B2A53" w:rsidRPr="001B2A53" w:rsidRDefault="001B2A53" w:rsidP="001B2A53">
      <w:pPr>
        <w:pStyle w:val="Bibliography"/>
        <w:ind w:left="720" w:hanging="720"/>
        <w:rPr>
          <w:sz w:val="22"/>
          <w:szCs w:val="22"/>
        </w:rPr>
      </w:pPr>
      <w:proofErr w:type="gramStart"/>
      <w:r w:rsidRPr="001B2A53">
        <w:rPr>
          <w:sz w:val="22"/>
          <w:szCs w:val="22"/>
        </w:rPr>
        <w:t>Amin, R., &amp; Rifai, B. (2019, Desember).</w:t>
      </w:r>
      <w:proofErr w:type="gramEnd"/>
      <w:r w:rsidRPr="001B2A53">
        <w:rPr>
          <w:sz w:val="22"/>
          <w:szCs w:val="22"/>
        </w:rPr>
        <w:t xml:space="preserve"> </w:t>
      </w:r>
      <w:proofErr w:type="gramStart"/>
      <w:r w:rsidRPr="001B2A53">
        <w:rPr>
          <w:sz w:val="22"/>
          <w:szCs w:val="22"/>
        </w:rPr>
        <w:t>Sistem Pendukung Keputusan Pemilihan Investasi Ideal Bagi Generasi Millenial.</w:t>
      </w:r>
      <w:proofErr w:type="gramEnd"/>
      <w:r w:rsidRPr="001B2A53">
        <w:rPr>
          <w:sz w:val="22"/>
          <w:szCs w:val="22"/>
        </w:rPr>
        <w:t xml:space="preserve"> </w:t>
      </w:r>
      <w:r w:rsidRPr="001B2A53">
        <w:rPr>
          <w:i/>
          <w:iCs/>
          <w:sz w:val="22"/>
          <w:szCs w:val="22"/>
        </w:rPr>
        <w:t>Mantik Penusa, 3</w:t>
      </w:r>
      <w:r w:rsidRPr="001B2A53">
        <w:rPr>
          <w:sz w:val="22"/>
          <w:szCs w:val="22"/>
        </w:rPr>
        <w:t>(3), 80-84.</w:t>
      </w:r>
    </w:p>
    <w:p w14:paraId="574A3FB8" w14:textId="77777777" w:rsidR="001B2A53" w:rsidRPr="001B2A53" w:rsidRDefault="001B2A53" w:rsidP="001B2A53">
      <w:pPr>
        <w:pStyle w:val="Bibliography"/>
        <w:ind w:left="720" w:hanging="720"/>
        <w:rPr>
          <w:sz w:val="22"/>
          <w:szCs w:val="22"/>
        </w:rPr>
      </w:pPr>
      <w:proofErr w:type="gramStart"/>
      <w:r w:rsidRPr="001B2A53">
        <w:rPr>
          <w:sz w:val="22"/>
          <w:szCs w:val="22"/>
        </w:rPr>
        <w:t>Bareksa.</w:t>
      </w:r>
      <w:proofErr w:type="gramEnd"/>
      <w:r w:rsidRPr="001B2A53">
        <w:rPr>
          <w:sz w:val="22"/>
          <w:szCs w:val="22"/>
        </w:rPr>
        <w:t xml:space="preserve"> </w:t>
      </w:r>
      <w:proofErr w:type="gramStart"/>
      <w:r w:rsidRPr="001B2A53">
        <w:rPr>
          <w:sz w:val="22"/>
          <w:szCs w:val="22"/>
        </w:rPr>
        <w:t>(2018, Juli 18).</w:t>
      </w:r>
      <w:proofErr w:type="gramEnd"/>
      <w:r w:rsidRPr="001B2A53">
        <w:rPr>
          <w:sz w:val="22"/>
          <w:szCs w:val="22"/>
        </w:rPr>
        <w:t xml:space="preserve"> </w:t>
      </w:r>
      <w:proofErr w:type="gramStart"/>
      <w:r w:rsidRPr="001B2A53">
        <w:rPr>
          <w:i/>
          <w:iCs/>
          <w:sz w:val="22"/>
          <w:szCs w:val="22"/>
        </w:rPr>
        <w:t>Tips Memilih Reksadana Sesuai Profil Risiko Anda</w:t>
      </w:r>
      <w:r w:rsidRPr="001B2A53">
        <w:rPr>
          <w:sz w:val="22"/>
          <w:szCs w:val="22"/>
        </w:rPr>
        <w:t>.</w:t>
      </w:r>
      <w:proofErr w:type="gramEnd"/>
      <w:r w:rsidRPr="001B2A53">
        <w:rPr>
          <w:sz w:val="22"/>
          <w:szCs w:val="22"/>
        </w:rPr>
        <w:t xml:space="preserve"> Dipetik Juli 3, 2021, dari Bareksa.com: https://www.bareksa.com/berita/id/text/2018/07/18/tips-memilih-reksadana-sesuai-profil-risiko-anda/19807/news</w:t>
      </w:r>
    </w:p>
    <w:p w14:paraId="567B63EA" w14:textId="77777777" w:rsidR="001B2A53" w:rsidRPr="001B2A53" w:rsidRDefault="001B2A53" w:rsidP="001B2A53">
      <w:pPr>
        <w:pStyle w:val="Bibliography"/>
        <w:ind w:left="720" w:hanging="720"/>
        <w:rPr>
          <w:sz w:val="22"/>
          <w:szCs w:val="22"/>
        </w:rPr>
      </w:pPr>
      <w:proofErr w:type="gramStart"/>
      <w:r w:rsidRPr="001B2A53">
        <w:rPr>
          <w:sz w:val="22"/>
          <w:szCs w:val="22"/>
        </w:rPr>
        <w:t>Direktorat Pasar Modal Syariah Otoritas Jasa Keuangan.</w:t>
      </w:r>
      <w:proofErr w:type="gramEnd"/>
      <w:r w:rsidRPr="001B2A53">
        <w:rPr>
          <w:sz w:val="22"/>
          <w:szCs w:val="22"/>
        </w:rPr>
        <w:t xml:space="preserve"> (2016). </w:t>
      </w:r>
      <w:r w:rsidRPr="001B2A53">
        <w:rPr>
          <w:i/>
          <w:iCs/>
          <w:sz w:val="22"/>
          <w:szCs w:val="22"/>
        </w:rPr>
        <w:t>Sinergi Menuju Pasar Modal Syariah yang Lebih Besar dan Berkembang</w:t>
      </w:r>
      <w:r w:rsidRPr="001B2A53">
        <w:rPr>
          <w:sz w:val="22"/>
          <w:szCs w:val="22"/>
        </w:rPr>
        <w:t xml:space="preserve"> (Perkembangan Pasar Modal Syariah 2016 </w:t>
      </w:r>
      <w:proofErr w:type="gramStart"/>
      <w:r w:rsidRPr="001B2A53">
        <w:rPr>
          <w:sz w:val="22"/>
          <w:szCs w:val="22"/>
        </w:rPr>
        <w:t>ed</w:t>
      </w:r>
      <w:proofErr w:type="gramEnd"/>
      <w:r w:rsidRPr="001B2A53">
        <w:rPr>
          <w:sz w:val="22"/>
          <w:szCs w:val="22"/>
        </w:rPr>
        <w:t>.). Jakarta: Otoritas Jasa Keuangan.</w:t>
      </w:r>
    </w:p>
    <w:p w14:paraId="56B4DB54" w14:textId="77777777" w:rsidR="001B2A53" w:rsidRPr="001B2A53" w:rsidRDefault="001B2A53" w:rsidP="001B2A53">
      <w:pPr>
        <w:pStyle w:val="Bibliography"/>
        <w:ind w:left="720" w:hanging="720"/>
        <w:rPr>
          <w:sz w:val="22"/>
          <w:szCs w:val="22"/>
        </w:rPr>
      </w:pPr>
      <w:r w:rsidRPr="001B2A53">
        <w:rPr>
          <w:sz w:val="22"/>
          <w:szCs w:val="22"/>
        </w:rPr>
        <w:t xml:space="preserve">Herlianto, D. (2013). </w:t>
      </w:r>
      <w:r w:rsidRPr="001B2A53">
        <w:rPr>
          <w:i/>
          <w:iCs/>
          <w:sz w:val="22"/>
          <w:szCs w:val="22"/>
        </w:rPr>
        <w:t xml:space="preserve">Manajemen Investasi </w:t>
      </w:r>
      <w:proofErr w:type="gramStart"/>
      <w:r w:rsidRPr="001B2A53">
        <w:rPr>
          <w:i/>
          <w:iCs/>
          <w:sz w:val="22"/>
          <w:szCs w:val="22"/>
        </w:rPr>
        <w:t>Plus</w:t>
      </w:r>
      <w:proofErr w:type="gramEnd"/>
      <w:r w:rsidRPr="001B2A53">
        <w:rPr>
          <w:i/>
          <w:iCs/>
          <w:sz w:val="22"/>
          <w:szCs w:val="22"/>
        </w:rPr>
        <w:t xml:space="preserve"> Jurus Mendeteksi Investasi Bodong.</w:t>
      </w:r>
      <w:r w:rsidRPr="001B2A53">
        <w:rPr>
          <w:sz w:val="22"/>
          <w:szCs w:val="22"/>
        </w:rPr>
        <w:t xml:space="preserve"> Yogyakarta: Gosyen Publishing.</w:t>
      </w:r>
    </w:p>
    <w:p w14:paraId="734EFEC1" w14:textId="77777777" w:rsidR="001B2A53" w:rsidRPr="001B2A53" w:rsidRDefault="001B2A53" w:rsidP="001B2A53">
      <w:pPr>
        <w:pStyle w:val="Bibliography"/>
        <w:ind w:left="720" w:hanging="720"/>
        <w:rPr>
          <w:sz w:val="22"/>
          <w:szCs w:val="22"/>
        </w:rPr>
      </w:pPr>
      <w:proofErr w:type="gramStart"/>
      <w:r w:rsidRPr="001B2A53">
        <w:rPr>
          <w:sz w:val="22"/>
          <w:szCs w:val="22"/>
        </w:rPr>
        <w:t>idx-syariah</w:t>
      </w:r>
      <w:proofErr w:type="gramEnd"/>
      <w:r w:rsidRPr="001B2A53">
        <w:rPr>
          <w:sz w:val="22"/>
          <w:szCs w:val="22"/>
        </w:rPr>
        <w:t xml:space="preserve">. </w:t>
      </w:r>
      <w:proofErr w:type="gramStart"/>
      <w:r w:rsidRPr="001B2A53">
        <w:rPr>
          <w:sz w:val="22"/>
          <w:szCs w:val="22"/>
        </w:rPr>
        <w:t xml:space="preserve">(t.thn.). </w:t>
      </w:r>
      <w:r w:rsidRPr="001B2A53">
        <w:rPr>
          <w:i/>
          <w:iCs/>
          <w:sz w:val="22"/>
          <w:szCs w:val="22"/>
        </w:rPr>
        <w:t>Produk Syariah.</w:t>
      </w:r>
      <w:proofErr w:type="gramEnd"/>
      <w:r w:rsidRPr="001B2A53">
        <w:rPr>
          <w:sz w:val="22"/>
          <w:szCs w:val="22"/>
        </w:rPr>
        <w:t xml:space="preserve"> Dipetik Maret 1, 2021, dari idx.co.id: https://idx.co.id/idx-syariah/produk-syariah/</w:t>
      </w:r>
    </w:p>
    <w:p w14:paraId="389018C4" w14:textId="77777777" w:rsidR="001B2A53" w:rsidRPr="001B2A53" w:rsidRDefault="001B2A53" w:rsidP="001B2A53">
      <w:pPr>
        <w:pStyle w:val="Bibliography"/>
        <w:ind w:left="720" w:hanging="720"/>
        <w:rPr>
          <w:sz w:val="22"/>
          <w:szCs w:val="22"/>
        </w:rPr>
      </w:pPr>
      <w:r w:rsidRPr="001B2A53">
        <w:rPr>
          <w:sz w:val="22"/>
          <w:szCs w:val="22"/>
        </w:rPr>
        <w:t xml:space="preserve">KISI, A. M. (t.thn.). </w:t>
      </w:r>
      <w:proofErr w:type="gramStart"/>
      <w:r w:rsidRPr="001B2A53">
        <w:rPr>
          <w:i/>
          <w:iCs/>
          <w:sz w:val="22"/>
          <w:szCs w:val="22"/>
        </w:rPr>
        <w:t>kisi-am.co.id</w:t>
      </w:r>
      <w:proofErr w:type="gramEnd"/>
      <w:r w:rsidRPr="001B2A53">
        <w:rPr>
          <w:i/>
          <w:iCs/>
          <w:sz w:val="22"/>
          <w:szCs w:val="22"/>
        </w:rPr>
        <w:t>.</w:t>
      </w:r>
      <w:r w:rsidRPr="001B2A53">
        <w:rPr>
          <w:sz w:val="22"/>
          <w:szCs w:val="22"/>
        </w:rPr>
        <w:t xml:space="preserve"> Dipetik Juli 31, 2021, dari https://kisi-am.co.id/bundle/default/temp/FA%20-%20Form%20Open%20Account%20-%20Individu%200819.pdf</w:t>
      </w:r>
    </w:p>
    <w:p w14:paraId="0B12EB34" w14:textId="77777777" w:rsidR="001B2A53" w:rsidRPr="001B2A53" w:rsidRDefault="001B2A53" w:rsidP="001B2A53">
      <w:pPr>
        <w:pStyle w:val="Bibliography"/>
        <w:ind w:left="720" w:hanging="720"/>
        <w:rPr>
          <w:sz w:val="22"/>
          <w:szCs w:val="22"/>
        </w:rPr>
      </w:pPr>
      <w:proofErr w:type="gramStart"/>
      <w:r w:rsidRPr="001B2A53">
        <w:rPr>
          <w:sz w:val="22"/>
          <w:szCs w:val="22"/>
        </w:rPr>
        <w:lastRenderedPageBreak/>
        <w:t>Kusumadewi, S., Hartati, S., Harjoko, A., &amp; Wardoyo, R. (2006).</w:t>
      </w:r>
      <w:proofErr w:type="gramEnd"/>
      <w:r w:rsidRPr="001B2A53">
        <w:rPr>
          <w:sz w:val="22"/>
          <w:szCs w:val="22"/>
        </w:rPr>
        <w:t xml:space="preserve"> </w:t>
      </w:r>
      <w:proofErr w:type="gramStart"/>
      <w:r w:rsidRPr="001B2A53">
        <w:rPr>
          <w:i/>
          <w:iCs/>
          <w:sz w:val="22"/>
          <w:szCs w:val="22"/>
        </w:rPr>
        <w:t>Fuzzy Multi- Atribute Decision Making (Fuzzy MADM).</w:t>
      </w:r>
      <w:proofErr w:type="gramEnd"/>
      <w:r w:rsidRPr="001B2A53">
        <w:rPr>
          <w:sz w:val="22"/>
          <w:szCs w:val="22"/>
        </w:rPr>
        <w:t xml:space="preserve"> Yogyakarta: Graha Ilmu.</w:t>
      </w:r>
    </w:p>
    <w:p w14:paraId="6FD5CEC1" w14:textId="77777777" w:rsidR="001B2A53" w:rsidRPr="001B2A53" w:rsidRDefault="001B2A53" w:rsidP="001B2A53">
      <w:pPr>
        <w:pStyle w:val="Bibliography"/>
        <w:ind w:left="720" w:hanging="720"/>
        <w:rPr>
          <w:sz w:val="22"/>
          <w:szCs w:val="22"/>
        </w:rPr>
      </w:pPr>
      <w:proofErr w:type="gramStart"/>
      <w:r w:rsidRPr="001B2A53">
        <w:rPr>
          <w:sz w:val="22"/>
          <w:szCs w:val="22"/>
        </w:rPr>
        <w:t>Manulife.</w:t>
      </w:r>
      <w:proofErr w:type="gramEnd"/>
      <w:r w:rsidRPr="001B2A53">
        <w:rPr>
          <w:sz w:val="22"/>
          <w:szCs w:val="22"/>
        </w:rPr>
        <w:t xml:space="preserve"> (t.thn.). Dipetik Juli 31, 2021, dari www.manulife.co.id: https://www.manulife.co.id/content/dam/insurance/id/documents/formulir/group/kepesertaan-dan-polis-baru/group-savings/Formulir%20Pendaftaran%20Peserta%20-%20MKS%20Plus.pdf</w:t>
      </w:r>
    </w:p>
    <w:p w14:paraId="7869AA09" w14:textId="77777777" w:rsidR="001B2A53" w:rsidRPr="001B2A53" w:rsidRDefault="001B2A53" w:rsidP="001B2A53">
      <w:pPr>
        <w:pStyle w:val="Bibliography"/>
        <w:ind w:left="720" w:hanging="720"/>
        <w:rPr>
          <w:sz w:val="22"/>
          <w:szCs w:val="22"/>
        </w:rPr>
      </w:pPr>
      <w:r w:rsidRPr="001B2A53">
        <w:rPr>
          <w:sz w:val="22"/>
          <w:szCs w:val="22"/>
        </w:rPr>
        <w:t xml:space="preserve">Nofriansyah, D., &amp; Defit, S. (2017). </w:t>
      </w:r>
      <w:proofErr w:type="gramStart"/>
      <w:r w:rsidRPr="001B2A53">
        <w:rPr>
          <w:i/>
          <w:iCs/>
          <w:sz w:val="22"/>
          <w:szCs w:val="22"/>
        </w:rPr>
        <w:t>Multi Criteria Decision Making (MCDM) pada Sistem Pendukung Keputusan.</w:t>
      </w:r>
      <w:proofErr w:type="gramEnd"/>
      <w:r w:rsidRPr="001B2A53">
        <w:rPr>
          <w:sz w:val="22"/>
          <w:szCs w:val="22"/>
        </w:rPr>
        <w:t xml:space="preserve"> Yogyakarta: Deepublish.</w:t>
      </w:r>
    </w:p>
    <w:p w14:paraId="08AD1914" w14:textId="77777777" w:rsidR="001B2A53" w:rsidRPr="001B2A53" w:rsidRDefault="001B2A53" w:rsidP="001B2A53">
      <w:pPr>
        <w:pStyle w:val="Bibliography"/>
        <w:ind w:left="720" w:hanging="720"/>
        <w:rPr>
          <w:sz w:val="22"/>
          <w:szCs w:val="22"/>
        </w:rPr>
      </w:pPr>
      <w:proofErr w:type="gramStart"/>
      <w:r w:rsidRPr="001B2A53">
        <w:rPr>
          <w:sz w:val="22"/>
          <w:szCs w:val="22"/>
        </w:rPr>
        <w:t>ojk.go.id. (t.thn.).</w:t>
      </w:r>
      <w:proofErr w:type="gramEnd"/>
      <w:r w:rsidRPr="001B2A53">
        <w:rPr>
          <w:sz w:val="22"/>
          <w:szCs w:val="22"/>
        </w:rPr>
        <w:t xml:space="preserve"> </w:t>
      </w:r>
      <w:proofErr w:type="gramStart"/>
      <w:r w:rsidRPr="001B2A53">
        <w:rPr>
          <w:i/>
          <w:iCs/>
          <w:sz w:val="22"/>
          <w:szCs w:val="22"/>
        </w:rPr>
        <w:t>Pasar Modal Syariah.</w:t>
      </w:r>
      <w:proofErr w:type="gramEnd"/>
      <w:r w:rsidRPr="001B2A53">
        <w:rPr>
          <w:sz w:val="22"/>
          <w:szCs w:val="22"/>
        </w:rPr>
        <w:t xml:space="preserve"> Dipetik Maret 1, 2021, dari ojk.go.id: https://www.ojk.go.id/id/kanal/syariah/Pages/Pasar-Modal-Syariah.aspx</w:t>
      </w:r>
    </w:p>
    <w:p w14:paraId="73A7C6D7" w14:textId="77777777" w:rsidR="001B2A53" w:rsidRPr="001B2A53" w:rsidRDefault="001B2A53" w:rsidP="001B2A53">
      <w:pPr>
        <w:pStyle w:val="Bibliography"/>
        <w:ind w:left="720" w:hanging="720"/>
        <w:rPr>
          <w:sz w:val="22"/>
          <w:szCs w:val="22"/>
        </w:rPr>
      </w:pPr>
      <w:r w:rsidRPr="001B2A53">
        <w:rPr>
          <w:sz w:val="22"/>
          <w:szCs w:val="22"/>
        </w:rPr>
        <w:t xml:space="preserve">Otoritas Jasa Keuangan. (2016). </w:t>
      </w:r>
      <w:r w:rsidRPr="001B2A53">
        <w:rPr>
          <w:i/>
          <w:iCs/>
          <w:sz w:val="22"/>
          <w:szCs w:val="22"/>
        </w:rPr>
        <w:t>Literasi Keuangan untuk Tingkat Perguruan Tinggi</w:t>
      </w:r>
      <w:r w:rsidRPr="001B2A53">
        <w:rPr>
          <w:sz w:val="22"/>
          <w:szCs w:val="22"/>
        </w:rPr>
        <w:t xml:space="preserve"> (Pasar Modal </w:t>
      </w:r>
      <w:proofErr w:type="gramStart"/>
      <w:r w:rsidRPr="001B2A53">
        <w:rPr>
          <w:sz w:val="22"/>
          <w:szCs w:val="22"/>
        </w:rPr>
        <w:t>ed</w:t>
      </w:r>
      <w:proofErr w:type="gramEnd"/>
      <w:r w:rsidRPr="001B2A53">
        <w:rPr>
          <w:sz w:val="22"/>
          <w:szCs w:val="22"/>
        </w:rPr>
        <w:t>.). Jakarta: Otoritas Jasa Keuangan.</w:t>
      </w:r>
    </w:p>
    <w:p w14:paraId="06841740" w14:textId="77777777" w:rsidR="001B2A53" w:rsidRPr="001B2A53" w:rsidRDefault="001B2A53" w:rsidP="001B2A53">
      <w:pPr>
        <w:pStyle w:val="Bibliography"/>
        <w:ind w:left="720" w:hanging="720"/>
        <w:rPr>
          <w:sz w:val="22"/>
          <w:szCs w:val="22"/>
        </w:rPr>
      </w:pPr>
      <w:r w:rsidRPr="001B2A53">
        <w:rPr>
          <w:sz w:val="22"/>
          <w:szCs w:val="22"/>
        </w:rPr>
        <w:t xml:space="preserve">Rahmawati, N. (2015). </w:t>
      </w:r>
      <w:r w:rsidRPr="001B2A53">
        <w:rPr>
          <w:i/>
          <w:iCs/>
          <w:sz w:val="22"/>
          <w:szCs w:val="22"/>
        </w:rPr>
        <w:t>Manajemen Investasi Syariah.</w:t>
      </w:r>
      <w:r w:rsidRPr="001B2A53">
        <w:rPr>
          <w:sz w:val="22"/>
          <w:szCs w:val="22"/>
        </w:rPr>
        <w:t xml:space="preserve"> Mataram: Institut Agama Islam Negeri (IAIN) Mataram.</w:t>
      </w:r>
    </w:p>
    <w:p w14:paraId="147CB05E" w14:textId="77777777" w:rsidR="001B2A53" w:rsidRPr="001B2A53" w:rsidRDefault="001B2A53" w:rsidP="001B2A53">
      <w:pPr>
        <w:pStyle w:val="Bibliography"/>
        <w:ind w:left="720" w:hanging="720"/>
        <w:rPr>
          <w:sz w:val="22"/>
          <w:szCs w:val="22"/>
        </w:rPr>
      </w:pPr>
      <w:proofErr w:type="gramStart"/>
      <w:r w:rsidRPr="001B2A53">
        <w:rPr>
          <w:sz w:val="22"/>
          <w:szCs w:val="22"/>
        </w:rPr>
        <w:t>Sari, N. P., &amp; Suwartane, I. G. (2020, Juli).</w:t>
      </w:r>
      <w:proofErr w:type="gramEnd"/>
      <w:r w:rsidRPr="001B2A53">
        <w:rPr>
          <w:sz w:val="22"/>
          <w:szCs w:val="22"/>
        </w:rPr>
        <w:t xml:space="preserve"> </w:t>
      </w:r>
      <w:proofErr w:type="gramStart"/>
      <w:r w:rsidRPr="001B2A53">
        <w:rPr>
          <w:sz w:val="22"/>
          <w:szCs w:val="22"/>
        </w:rPr>
        <w:t xml:space="preserve">Rancang Bangun Sistem Pendukung </w:t>
      </w:r>
      <w:r w:rsidRPr="001B2A53">
        <w:rPr>
          <w:sz w:val="22"/>
          <w:szCs w:val="22"/>
        </w:rPr>
        <w:lastRenderedPageBreak/>
        <w:t>Keputusan untuk Uji Kelayakan Pemakaian Uang Menggunakan Metode Simple Additive Weighting (SAW) Berbasis Web pada CV Compperindo.</w:t>
      </w:r>
      <w:proofErr w:type="gramEnd"/>
      <w:r w:rsidRPr="001B2A53">
        <w:rPr>
          <w:sz w:val="22"/>
          <w:szCs w:val="22"/>
        </w:rPr>
        <w:t xml:space="preserve"> </w:t>
      </w:r>
      <w:r w:rsidRPr="001B2A53">
        <w:rPr>
          <w:i/>
          <w:iCs/>
          <w:sz w:val="22"/>
          <w:szCs w:val="22"/>
        </w:rPr>
        <w:t>IKRA-ITH Informatika, 4</w:t>
      </w:r>
      <w:r w:rsidRPr="001B2A53">
        <w:rPr>
          <w:sz w:val="22"/>
          <w:szCs w:val="22"/>
        </w:rPr>
        <w:t>(2), 20-30.</w:t>
      </w:r>
    </w:p>
    <w:p w14:paraId="0E86CFE2" w14:textId="77777777" w:rsidR="001B2A53" w:rsidRPr="001B2A53" w:rsidRDefault="001B2A53" w:rsidP="001B2A53">
      <w:pPr>
        <w:pStyle w:val="Bibliography"/>
        <w:ind w:left="720" w:hanging="720"/>
        <w:rPr>
          <w:sz w:val="22"/>
          <w:szCs w:val="22"/>
        </w:rPr>
      </w:pPr>
      <w:proofErr w:type="gramStart"/>
      <w:r w:rsidRPr="001B2A53">
        <w:rPr>
          <w:sz w:val="22"/>
          <w:szCs w:val="22"/>
        </w:rPr>
        <w:t>Sepdiana, N. (2019, Juni).</w:t>
      </w:r>
      <w:proofErr w:type="gramEnd"/>
      <w:r w:rsidRPr="001B2A53">
        <w:rPr>
          <w:sz w:val="22"/>
          <w:szCs w:val="22"/>
        </w:rPr>
        <w:t xml:space="preserve"> </w:t>
      </w:r>
      <w:proofErr w:type="gramStart"/>
      <w:r w:rsidRPr="001B2A53">
        <w:rPr>
          <w:sz w:val="22"/>
          <w:szCs w:val="22"/>
        </w:rPr>
        <w:t>Kinerja Reksa Dana Syariah Di Pasar Modal Indonesia.</w:t>
      </w:r>
      <w:proofErr w:type="gramEnd"/>
      <w:r w:rsidRPr="001B2A53">
        <w:rPr>
          <w:sz w:val="22"/>
          <w:szCs w:val="22"/>
        </w:rPr>
        <w:t xml:space="preserve"> </w:t>
      </w:r>
      <w:r w:rsidRPr="001B2A53">
        <w:rPr>
          <w:i/>
          <w:iCs/>
          <w:sz w:val="22"/>
          <w:szCs w:val="22"/>
        </w:rPr>
        <w:t>AS (Jurnal Akuntansi Syariah), 3</w:t>
      </w:r>
      <w:r w:rsidRPr="001B2A53">
        <w:rPr>
          <w:sz w:val="22"/>
          <w:szCs w:val="22"/>
        </w:rPr>
        <w:t>(1), 118-132.</w:t>
      </w:r>
    </w:p>
    <w:p w14:paraId="64E1BA63" w14:textId="77777777" w:rsidR="001B2A53" w:rsidRPr="001B2A53" w:rsidRDefault="001B2A53" w:rsidP="001B2A53">
      <w:pPr>
        <w:pStyle w:val="Bibliography"/>
        <w:ind w:left="720" w:hanging="720"/>
        <w:rPr>
          <w:sz w:val="22"/>
          <w:szCs w:val="22"/>
        </w:rPr>
      </w:pPr>
      <w:proofErr w:type="gramStart"/>
      <w:r w:rsidRPr="001B2A53">
        <w:rPr>
          <w:sz w:val="22"/>
          <w:szCs w:val="22"/>
        </w:rPr>
        <w:t>Setiyaningsih, W. (2015, Juli).</w:t>
      </w:r>
      <w:proofErr w:type="gramEnd"/>
      <w:r w:rsidRPr="001B2A53">
        <w:rPr>
          <w:sz w:val="22"/>
          <w:szCs w:val="22"/>
        </w:rPr>
        <w:t xml:space="preserve"> </w:t>
      </w:r>
      <w:r w:rsidRPr="001B2A53">
        <w:rPr>
          <w:i/>
          <w:iCs/>
          <w:sz w:val="22"/>
          <w:szCs w:val="22"/>
        </w:rPr>
        <w:t>Konsep Sistem Pendukung Keputusan</w:t>
      </w:r>
      <w:r w:rsidRPr="001B2A53">
        <w:rPr>
          <w:sz w:val="22"/>
          <w:szCs w:val="22"/>
        </w:rPr>
        <w:t xml:space="preserve"> (1 </w:t>
      </w:r>
      <w:proofErr w:type="gramStart"/>
      <w:r w:rsidRPr="001B2A53">
        <w:rPr>
          <w:sz w:val="22"/>
          <w:szCs w:val="22"/>
        </w:rPr>
        <w:t>ed</w:t>
      </w:r>
      <w:proofErr w:type="gramEnd"/>
      <w:r w:rsidRPr="001B2A53">
        <w:rPr>
          <w:sz w:val="22"/>
          <w:szCs w:val="22"/>
        </w:rPr>
        <w:t>.). Malang: Yayasan Edelweis.</w:t>
      </w:r>
    </w:p>
    <w:p w14:paraId="42B84507" w14:textId="77777777" w:rsidR="001B2A53" w:rsidRPr="001B2A53" w:rsidRDefault="001B2A53" w:rsidP="001B2A53">
      <w:pPr>
        <w:pStyle w:val="Bibliography"/>
        <w:ind w:left="720" w:hanging="720"/>
        <w:rPr>
          <w:sz w:val="22"/>
          <w:szCs w:val="22"/>
        </w:rPr>
      </w:pPr>
      <w:proofErr w:type="gramStart"/>
      <w:r w:rsidRPr="001B2A53">
        <w:rPr>
          <w:sz w:val="22"/>
          <w:szCs w:val="22"/>
        </w:rPr>
        <w:t>Utami, O., Kurniawan, R., &amp; Prayitno, A. (2017).</w:t>
      </w:r>
      <w:proofErr w:type="gramEnd"/>
      <w:r w:rsidRPr="001B2A53">
        <w:rPr>
          <w:sz w:val="22"/>
          <w:szCs w:val="22"/>
        </w:rPr>
        <w:t xml:space="preserve"> </w:t>
      </w:r>
      <w:proofErr w:type="gramStart"/>
      <w:r w:rsidRPr="001B2A53">
        <w:rPr>
          <w:sz w:val="22"/>
          <w:szCs w:val="22"/>
        </w:rPr>
        <w:t>Sistem Pendukung Keputusan Pemilihan Produk Investasi dengan Metode Analytical Hierarchy Process Studi Kasus Pada Bank OCBC NISP Mulyosari.</w:t>
      </w:r>
      <w:proofErr w:type="gramEnd"/>
      <w:r w:rsidRPr="001B2A53">
        <w:rPr>
          <w:sz w:val="22"/>
          <w:szCs w:val="22"/>
        </w:rPr>
        <w:t xml:space="preserve"> </w:t>
      </w:r>
      <w:proofErr w:type="gramStart"/>
      <w:r w:rsidRPr="001B2A53">
        <w:rPr>
          <w:i/>
          <w:iCs/>
          <w:sz w:val="22"/>
          <w:szCs w:val="22"/>
        </w:rPr>
        <w:t>Seminar Nasional Ilmu Terapan (SNITER)</w:t>
      </w:r>
      <w:r w:rsidRPr="001B2A53">
        <w:rPr>
          <w:sz w:val="22"/>
          <w:szCs w:val="22"/>
        </w:rPr>
        <w:t>, C12-1 - C12-6.</w:t>
      </w:r>
      <w:proofErr w:type="gramEnd"/>
    </w:p>
    <w:p w14:paraId="77FD5CD2" w14:textId="323CE7F3" w:rsidR="00761AF0" w:rsidRPr="001B2A53" w:rsidRDefault="001B2A53" w:rsidP="001B2A53">
      <w:pPr>
        <w:widowControl w:val="0"/>
        <w:autoSpaceDE w:val="0"/>
        <w:autoSpaceDN w:val="0"/>
        <w:adjustRightInd w:val="0"/>
        <w:ind w:left="709" w:hanging="709"/>
        <w:jc w:val="both"/>
        <w:rPr>
          <w:noProof/>
          <w:sz w:val="22"/>
          <w:szCs w:val="22"/>
        </w:rPr>
      </w:pPr>
      <w:r w:rsidRPr="001B2A53">
        <w:rPr>
          <w:sz w:val="22"/>
          <w:szCs w:val="22"/>
        </w:rPr>
        <w:t xml:space="preserve">Waruwu, T. S., &amp; Nasution, S. (2020, Juni). </w:t>
      </w:r>
      <w:proofErr w:type="gramStart"/>
      <w:r w:rsidRPr="001B2A53">
        <w:rPr>
          <w:sz w:val="22"/>
          <w:szCs w:val="22"/>
        </w:rPr>
        <w:t>Sistem Pendukung Keputusan Pemilihan Investasi Saham Berbasis Web Menggunakan Metode SMART.</w:t>
      </w:r>
      <w:proofErr w:type="gramEnd"/>
      <w:r w:rsidRPr="001B2A53">
        <w:rPr>
          <w:sz w:val="22"/>
          <w:szCs w:val="22"/>
        </w:rPr>
        <w:t xml:space="preserve"> </w:t>
      </w:r>
      <w:r w:rsidRPr="001B2A53">
        <w:rPr>
          <w:i/>
          <w:iCs/>
          <w:sz w:val="22"/>
          <w:szCs w:val="22"/>
        </w:rPr>
        <w:t>Mahajana Informasi, Vol. 5</w:t>
      </w:r>
      <w:r w:rsidRPr="001B2A53">
        <w:rPr>
          <w:sz w:val="22"/>
          <w:szCs w:val="22"/>
        </w:rPr>
        <w:t>(No. 1), 8-13.</w:t>
      </w:r>
    </w:p>
    <w:p w14:paraId="63A4B9D5" w14:textId="0BA5F003" w:rsidR="00226E39" w:rsidRPr="001B2A53" w:rsidRDefault="003D40DA" w:rsidP="00155623">
      <w:pPr>
        <w:widowControl w:val="0"/>
        <w:autoSpaceDE w:val="0"/>
        <w:autoSpaceDN w:val="0"/>
        <w:adjustRightInd w:val="0"/>
        <w:ind w:left="709" w:hanging="709"/>
        <w:jc w:val="both"/>
        <w:rPr>
          <w:rFonts w:asciiTheme="majorBidi" w:eastAsiaTheme="minorHAnsi" w:hAnsiTheme="majorBidi" w:cstheme="majorBidi"/>
          <w:sz w:val="22"/>
          <w:szCs w:val="22"/>
          <w:lang w:val="es-ES"/>
        </w:rPr>
        <w:sectPr w:rsidR="00226E39" w:rsidRPr="001B2A53" w:rsidSect="006766A4">
          <w:type w:val="continuous"/>
          <w:pgSz w:w="11907" w:h="16840" w:code="9"/>
          <w:pgMar w:top="1418" w:right="1418" w:bottom="1418" w:left="1418" w:header="720" w:footer="720" w:gutter="0"/>
          <w:cols w:num="2" w:space="567"/>
          <w:docGrid w:linePitch="360"/>
        </w:sectPr>
      </w:pPr>
      <w:r w:rsidRPr="001B2A53">
        <w:rPr>
          <w:rFonts w:asciiTheme="majorBidi" w:eastAsiaTheme="minorHAnsi" w:hAnsiTheme="majorBidi" w:cstheme="majorBidi"/>
          <w:sz w:val="22"/>
          <w:szCs w:val="22"/>
          <w:lang w:val="id-ID"/>
        </w:rPr>
        <w:fldChar w:fldCharType="end"/>
      </w:r>
    </w:p>
    <w:p w14:paraId="417A065B" w14:textId="77777777" w:rsidR="00226E39" w:rsidRPr="001B2A53" w:rsidRDefault="00226E39" w:rsidP="005716BB">
      <w:pPr>
        <w:widowControl w:val="0"/>
        <w:autoSpaceDE w:val="0"/>
        <w:autoSpaceDN w:val="0"/>
        <w:adjustRightInd w:val="0"/>
        <w:jc w:val="both"/>
        <w:rPr>
          <w:noProof/>
          <w:sz w:val="22"/>
          <w:szCs w:val="22"/>
          <w:lang w:val="es-ES"/>
        </w:rPr>
      </w:pPr>
    </w:p>
    <w:sectPr w:rsidR="00226E39" w:rsidRPr="001B2A53" w:rsidSect="00226E39">
      <w:type w:val="continuous"/>
      <w:pgSz w:w="11907" w:h="16840" w:code="9"/>
      <w:pgMar w:top="1418" w:right="1418" w:bottom="1418" w:left="1418" w:header="720" w:footer="720" w:gutter="0"/>
      <w:cols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42CAEE" w14:textId="77777777" w:rsidR="008A6707" w:rsidRDefault="008A6707">
      <w:r>
        <w:separator/>
      </w:r>
    </w:p>
  </w:endnote>
  <w:endnote w:type="continuationSeparator" w:id="0">
    <w:p w14:paraId="6281DC14" w14:textId="77777777" w:rsidR="008A6707" w:rsidRDefault="008A6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5A10D3" w14:textId="77777777" w:rsidR="008A6707" w:rsidRDefault="008A6707">
      <w:r>
        <w:separator/>
      </w:r>
    </w:p>
  </w:footnote>
  <w:footnote w:type="continuationSeparator" w:id="0">
    <w:p w14:paraId="19596115" w14:textId="77777777" w:rsidR="008A6707" w:rsidRDefault="008A67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2081588199"/>
      <w:docPartObj>
        <w:docPartGallery w:val="Page Numbers (Top of Page)"/>
        <w:docPartUnique/>
      </w:docPartObj>
    </w:sdtPr>
    <w:sdtEndPr>
      <w:rPr>
        <w:rStyle w:val="PageNumber"/>
        <w:sz w:val="22"/>
      </w:rPr>
    </w:sdtEndPr>
    <w:sdtContent>
      <w:p w14:paraId="2B1F9656" w14:textId="5AD7FAE5" w:rsidR="003F0080" w:rsidRDefault="003F0080" w:rsidP="003F0080">
        <w:pPr>
          <w:pStyle w:val="Header"/>
          <w:framePr w:wrap="none" w:vAnchor="text" w:hAnchor="margin" w:y="1"/>
          <w:rPr>
            <w:rStyle w:val="PageNumber"/>
          </w:rPr>
        </w:pPr>
        <w:r w:rsidRPr="00F031C5">
          <w:rPr>
            <w:rStyle w:val="PageNumber"/>
            <w:sz w:val="22"/>
          </w:rPr>
          <w:fldChar w:fldCharType="begin"/>
        </w:r>
        <w:r w:rsidRPr="00F031C5">
          <w:rPr>
            <w:rStyle w:val="PageNumber"/>
            <w:sz w:val="22"/>
          </w:rPr>
          <w:instrText xml:space="preserve"> PAGE </w:instrText>
        </w:r>
        <w:r w:rsidRPr="00F031C5">
          <w:rPr>
            <w:rStyle w:val="PageNumber"/>
            <w:sz w:val="22"/>
          </w:rPr>
          <w:fldChar w:fldCharType="separate"/>
        </w:r>
        <w:r w:rsidR="00E169E6">
          <w:rPr>
            <w:rStyle w:val="PageNumber"/>
            <w:noProof/>
            <w:sz w:val="22"/>
          </w:rPr>
          <w:t>6</w:t>
        </w:r>
        <w:r w:rsidRPr="00F031C5">
          <w:rPr>
            <w:rStyle w:val="PageNumber"/>
            <w:sz w:val="22"/>
          </w:rPr>
          <w:fldChar w:fldCharType="end"/>
        </w:r>
      </w:p>
    </w:sdtContent>
  </w:sdt>
  <w:p w14:paraId="6D3FAEC4" w14:textId="20F4B0B0" w:rsidR="003F0080" w:rsidRPr="00B26140" w:rsidRDefault="003F0080" w:rsidP="00F3530F">
    <w:pPr>
      <w:pStyle w:val="Header"/>
      <w:ind w:right="360" w:firstLine="360"/>
      <w:rPr>
        <w:rFonts w:asciiTheme="majorBidi" w:hAnsiTheme="majorBidi" w:cstheme="majorBidi"/>
        <w:i/>
        <w:iCs/>
        <w:color w:val="000000" w:themeColor="text1"/>
        <w:sz w:val="20"/>
        <w:szCs w:val="20"/>
      </w:rPr>
    </w:pPr>
    <w:r w:rsidRPr="00B26140">
      <w:rPr>
        <w:rFonts w:asciiTheme="majorBidi" w:hAnsiTheme="majorBidi" w:cstheme="majorBidi"/>
        <w:i/>
        <w:iCs/>
        <w:color w:val="000000" w:themeColor="text1"/>
        <w:sz w:val="20"/>
        <w:szCs w:val="20"/>
        <w:lang w:val="id-ID"/>
      </w:rPr>
      <w:t xml:space="preserve">Jurnal Multimedia &amp; Artificial Intelligence, Volume X, Nomor X, </w:t>
    </w:r>
    <w:r w:rsidRPr="00B26140">
      <w:rPr>
        <w:rFonts w:asciiTheme="majorBidi" w:hAnsiTheme="majorBidi" w:cstheme="majorBidi"/>
        <w:i/>
        <w:iCs/>
        <w:color w:val="000000" w:themeColor="text1"/>
        <w:sz w:val="20"/>
        <w:szCs w:val="20"/>
      </w:rPr>
      <w:t>Februari</w:t>
    </w:r>
    <w:r w:rsidRPr="00B26140">
      <w:rPr>
        <w:rFonts w:asciiTheme="majorBidi" w:hAnsiTheme="majorBidi" w:cstheme="majorBidi"/>
        <w:i/>
        <w:iCs/>
        <w:color w:val="000000" w:themeColor="text1"/>
        <w:sz w:val="20"/>
        <w:szCs w:val="20"/>
        <w:lang w:val="id-ID"/>
      </w:rPr>
      <w:t xml:space="preserve"> 201</w:t>
    </w:r>
    <w:r w:rsidRPr="00B26140">
      <w:rPr>
        <w:rFonts w:asciiTheme="majorBidi" w:hAnsiTheme="majorBidi" w:cstheme="majorBidi"/>
        <w:i/>
        <w:iCs/>
        <w:color w:val="000000" w:themeColor="text1"/>
        <w:sz w:val="20"/>
        <w:szCs w:val="20"/>
      </w:rPr>
      <w:t>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817D08" w14:textId="52A10533" w:rsidR="003F0080" w:rsidRPr="00EF3A98" w:rsidRDefault="003F0080" w:rsidP="00F031C5">
    <w:pPr>
      <w:pStyle w:val="Header"/>
      <w:framePr w:wrap="none" w:vAnchor="text" w:hAnchor="page" w:x="10369" w:y="-5"/>
      <w:rPr>
        <w:rStyle w:val="PageNumber"/>
        <w:sz w:val="21"/>
      </w:rPr>
    </w:pPr>
    <w:r w:rsidRPr="00EF3A98">
      <w:rPr>
        <w:rStyle w:val="PageNumber"/>
        <w:sz w:val="22"/>
      </w:rPr>
      <w:fldChar w:fldCharType="begin"/>
    </w:r>
    <w:r w:rsidRPr="00EF3A98">
      <w:rPr>
        <w:rStyle w:val="PageNumber"/>
        <w:sz w:val="22"/>
      </w:rPr>
      <w:instrText xml:space="preserve">PAGE  </w:instrText>
    </w:r>
    <w:r w:rsidRPr="00EF3A98">
      <w:rPr>
        <w:rStyle w:val="PageNumber"/>
        <w:sz w:val="22"/>
      </w:rPr>
      <w:fldChar w:fldCharType="separate"/>
    </w:r>
    <w:r w:rsidR="00E169E6">
      <w:rPr>
        <w:rStyle w:val="PageNumber"/>
        <w:noProof/>
        <w:sz w:val="22"/>
      </w:rPr>
      <w:t>7</w:t>
    </w:r>
    <w:r w:rsidRPr="00EF3A98">
      <w:rPr>
        <w:rStyle w:val="PageNumber"/>
        <w:sz w:val="22"/>
      </w:rPr>
      <w:fldChar w:fldCharType="end"/>
    </w:r>
  </w:p>
  <w:p w14:paraId="11A693CB" w14:textId="0A597A82" w:rsidR="003F0080" w:rsidRPr="00EF3A98" w:rsidRDefault="003F0080" w:rsidP="00F031C5">
    <w:pPr>
      <w:pStyle w:val="Header"/>
      <w:tabs>
        <w:tab w:val="clear" w:pos="9026"/>
      </w:tabs>
      <w:ind w:right="282" w:firstLine="360"/>
      <w:jc w:val="right"/>
      <w:rPr>
        <w:i/>
        <w:color w:val="1F4E79" w:themeColor="accent1" w:themeShade="80"/>
        <w:sz w:val="20"/>
        <w:szCs w:val="20"/>
      </w:rPr>
    </w:pPr>
    <w:r w:rsidRPr="00AE46B1">
      <w:rPr>
        <w:i/>
        <w:color w:val="1F4E79" w:themeColor="accent1" w:themeShade="80"/>
        <w:sz w:val="20"/>
        <w:szCs w:val="20"/>
      </w:rPr>
      <w:t>Nurcahya</w:t>
    </w:r>
    <w:r>
      <w:rPr>
        <w:i/>
        <w:color w:val="1F4E79" w:themeColor="accent1" w:themeShade="80"/>
        <w:sz w:val="20"/>
        <w:szCs w:val="20"/>
      </w:rPr>
      <w:t xml:space="preserve">, </w:t>
    </w:r>
    <w:r w:rsidRPr="00AE46B1">
      <w:rPr>
        <w:i/>
        <w:color w:val="1F4E79" w:themeColor="accent1" w:themeShade="80"/>
        <w:sz w:val="20"/>
        <w:szCs w:val="20"/>
      </w:rPr>
      <w:t>Sistem Penunjang Keputusan Pemilihan Produk Investasi Reksa Dana Syariah Menggunakan Metode SMART dan SAW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multilevel"/>
    <w:tmpl w:val="00000003"/>
    <w:name w:val="Numbering ABC"/>
    <w:lvl w:ilvl="0">
      <w:start w:val="1"/>
      <w:numFmt w:val="upperLetter"/>
      <w:lvlText w:val="%1."/>
      <w:lvlJc w:val="left"/>
      <w:pPr>
        <w:tabs>
          <w:tab w:val="num" w:pos="754"/>
        </w:tabs>
        <w:ind w:left="754" w:hanging="397"/>
      </w:pPr>
    </w:lvl>
    <w:lvl w:ilvl="1">
      <w:start w:val="1"/>
      <w:numFmt w:val="upperLetter"/>
      <w:lvlText w:val="%2."/>
      <w:lvlJc w:val="left"/>
      <w:pPr>
        <w:tabs>
          <w:tab w:val="num" w:pos="1151"/>
        </w:tabs>
        <w:ind w:left="1151" w:hanging="397"/>
      </w:pPr>
    </w:lvl>
    <w:lvl w:ilvl="2">
      <w:start w:val="1"/>
      <w:numFmt w:val="upperLetter"/>
      <w:lvlText w:val="%3."/>
      <w:lvlJc w:val="left"/>
      <w:pPr>
        <w:tabs>
          <w:tab w:val="num" w:pos="1548"/>
        </w:tabs>
        <w:ind w:left="1548" w:hanging="397"/>
      </w:pPr>
    </w:lvl>
    <w:lvl w:ilvl="3">
      <w:start w:val="1"/>
      <w:numFmt w:val="upperLetter"/>
      <w:lvlText w:val="%4."/>
      <w:lvlJc w:val="left"/>
      <w:pPr>
        <w:tabs>
          <w:tab w:val="num" w:pos="1945"/>
        </w:tabs>
        <w:ind w:left="1945" w:hanging="397"/>
      </w:pPr>
    </w:lvl>
    <w:lvl w:ilvl="4">
      <w:start w:val="1"/>
      <w:numFmt w:val="upperLetter"/>
      <w:lvlText w:val="%5."/>
      <w:lvlJc w:val="left"/>
      <w:pPr>
        <w:tabs>
          <w:tab w:val="num" w:pos="2342"/>
        </w:tabs>
        <w:ind w:left="2342" w:hanging="397"/>
      </w:pPr>
    </w:lvl>
    <w:lvl w:ilvl="5">
      <w:start w:val="1"/>
      <w:numFmt w:val="upperLetter"/>
      <w:lvlText w:val="%6."/>
      <w:lvlJc w:val="left"/>
      <w:pPr>
        <w:tabs>
          <w:tab w:val="num" w:pos="2739"/>
        </w:tabs>
        <w:ind w:left="2739" w:hanging="397"/>
      </w:pPr>
    </w:lvl>
    <w:lvl w:ilvl="6">
      <w:start w:val="1"/>
      <w:numFmt w:val="upperLetter"/>
      <w:lvlText w:val="%7."/>
      <w:lvlJc w:val="left"/>
      <w:pPr>
        <w:tabs>
          <w:tab w:val="num" w:pos="3136"/>
        </w:tabs>
        <w:ind w:left="3136" w:hanging="397"/>
      </w:pPr>
    </w:lvl>
    <w:lvl w:ilvl="7">
      <w:start w:val="1"/>
      <w:numFmt w:val="upperLetter"/>
      <w:lvlText w:val="%8."/>
      <w:lvlJc w:val="left"/>
      <w:pPr>
        <w:tabs>
          <w:tab w:val="num" w:pos="3533"/>
        </w:tabs>
        <w:ind w:left="3533" w:hanging="397"/>
      </w:pPr>
    </w:lvl>
    <w:lvl w:ilvl="8">
      <w:start w:val="1"/>
      <w:numFmt w:val="upperLetter"/>
      <w:lvlText w:val="%9."/>
      <w:lvlJc w:val="left"/>
      <w:pPr>
        <w:tabs>
          <w:tab w:val="num" w:pos="3930"/>
        </w:tabs>
        <w:ind w:left="3930" w:hanging="397"/>
      </w:pPr>
    </w:lvl>
  </w:abstractNum>
  <w:abstractNum w:abstractNumId="2">
    <w:nsid w:val="02F81E24"/>
    <w:multiLevelType w:val="hybridMultilevel"/>
    <w:tmpl w:val="12F81080"/>
    <w:lvl w:ilvl="0" w:tplc="04210017">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
    <w:nsid w:val="05D61941"/>
    <w:multiLevelType w:val="hybridMultilevel"/>
    <w:tmpl w:val="25208280"/>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
    <w:nsid w:val="0B5A22CB"/>
    <w:multiLevelType w:val="hybridMultilevel"/>
    <w:tmpl w:val="1528FD04"/>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
    <w:nsid w:val="1D47622C"/>
    <w:multiLevelType w:val="hybridMultilevel"/>
    <w:tmpl w:val="F9EA1BE0"/>
    <w:lvl w:ilvl="0" w:tplc="5942CF96">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5FE4C0E"/>
    <w:multiLevelType w:val="hybridMultilevel"/>
    <w:tmpl w:val="14708126"/>
    <w:lvl w:ilvl="0" w:tplc="629C63D4">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
    <w:nsid w:val="2BF2235B"/>
    <w:multiLevelType w:val="hybridMultilevel"/>
    <w:tmpl w:val="13D645A6"/>
    <w:lvl w:ilvl="0" w:tplc="629C63D4">
      <w:numFmt w:val="bullet"/>
      <w:lvlText w:val="-"/>
      <w:lvlJc w:val="left"/>
      <w:pPr>
        <w:ind w:left="1146" w:hanging="360"/>
      </w:pPr>
      <w:rPr>
        <w:rFonts w:ascii="Times New Roman" w:eastAsia="Times New Roman" w:hAnsi="Times New Roman"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8">
    <w:nsid w:val="3C2D56EC"/>
    <w:multiLevelType w:val="multilevel"/>
    <w:tmpl w:val="0421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40DF5F9F"/>
    <w:multiLevelType w:val="hybridMultilevel"/>
    <w:tmpl w:val="281AF106"/>
    <w:lvl w:ilvl="0" w:tplc="04090019">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0">
    <w:nsid w:val="5052261B"/>
    <w:multiLevelType w:val="hybridMultilevel"/>
    <w:tmpl w:val="6D524CF6"/>
    <w:lvl w:ilvl="0" w:tplc="E0D862C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552A641D"/>
    <w:multiLevelType w:val="hybridMultilevel"/>
    <w:tmpl w:val="D85256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750602B"/>
    <w:multiLevelType w:val="hybridMultilevel"/>
    <w:tmpl w:val="267CC8E6"/>
    <w:lvl w:ilvl="0" w:tplc="629C63D4">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8"/>
  </w:num>
  <w:num w:numId="5">
    <w:abstractNumId w:val="5"/>
  </w:num>
  <w:num w:numId="6">
    <w:abstractNumId w:val="12"/>
  </w:num>
  <w:num w:numId="7">
    <w:abstractNumId w:val="6"/>
  </w:num>
  <w:num w:numId="8">
    <w:abstractNumId w:val="7"/>
  </w:num>
  <w:num w:numId="9">
    <w:abstractNumId w:val="9"/>
  </w:num>
  <w:num w:numId="10">
    <w:abstractNumId w:val="10"/>
  </w:num>
  <w:num w:numId="11">
    <w:abstractNumId w:val="4"/>
  </w:num>
  <w:num w:numId="12">
    <w:abstractNumId w:val="1"/>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D8C"/>
    <w:rsid w:val="00011F86"/>
    <w:rsid w:val="0001250E"/>
    <w:rsid w:val="000136E1"/>
    <w:rsid w:val="0001664E"/>
    <w:rsid w:val="00022890"/>
    <w:rsid w:val="0002298E"/>
    <w:rsid w:val="00041786"/>
    <w:rsid w:val="000452A9"/>
    <w:rsid w:val="00050362"/>
    <w:rsid w:val="0005225F"/>
    <w:rsid w:val="0006329E"/>
    <w:rsid w:val="000762E9"/>
    <w:rsid w:val="00077BD9"/>
    <w:rsid w:val="00081000"/>
    <w:rsid w:val="00081B0D"/>
    <w:rsid w:val="00082B0C"/>
    <w:rsid w:val="00082CE0"/>
    <w:rsid w:val="00083C14"/>
    <w:rsid w:val="0008525C"/>
    <w:rsid w:val="000952E9"/>
    <w:rsid w:val="000960D3"/>
    <w:rsid w:val="000970FF"/>
    <w:rsid w:val="000A0B99"/>
    <w:rsid w:val="000A379E"/>
    <w:rsid w:val="000B5ED9"/>
    <w:rsid w:val="000C6842"/>
    <w:rsid w:val="000C6D03"/>
    <w:rsid w:val="000E0897"/>
    <w:rsid w:val="000E51CC"/>
    <w:rsid w:val="000E68A9"/>
    <w:rsid w:val="000F66B8"/>
    <w:rsid w:val="000F677B"/>
    <w:rsid w:val="00101308"/>
    <w:rsid w:val="00101BCB"/>
    <w:rsid w:val="0010301C"/>
    <w:rsid w:val="00106F56"/>
    <w:rsid w:val="0011033B"/>
    <w:rsid w:val="0011623F"/>
    <w:rsid w:val="00120B17"/>
    <w:rsid w:val="00122399"/>
    <w:rsid w:val="001277EF"/>
    <w:rsid w:val="00134C8D"/>
    <w:rsid w:val="0014005A"/>
    <w:rsid w:val="0014418C"/>
    <w:rsid w:val="00144EEF"/>
    <w:rsid w:val="00144FBA"/>
    <w:rsid w:val="00155623"/>
    <w:rsid w:val="00156375"/>
    <w:rsid w:val="00156A3C"/>
    <w:rsid w:val="001605D1"/>
    <w:rsid w:val="00163C41"/>
    <w:rsid w:val="001642ED"/>
    <w:rsid w:val="001651C1"/>
    <w:rsid w:val="00170486"/>
    <w:rsid w:val="0017119C"/>
    <w:rsid w:val="00173195"/>
    <w:rsid w:val="00177B6F"/>
    <w:rsid w:val="001818CC"/>
    <w:rsid w:val="00182C42"/>
    <w:rsid w:val="00184FD9"/>
    <w:rsid w:val="00185E56"/>
    <w:rsid w:val="00190038"/>
    <w:rsid w:val="001904D8"/>
    <w:rsid w:val="001A11DA"/>
    <w:rsid w:val="001A2C66"/>
    <w:rsid w:val="001A441F"/>
    <w:rsid w:val="001A77E9"/>
    <w:rsid w:val="001B092F"/>
    <w:rsid w:val="001B2A53"/>
    <w:rsid w:val="001C2267"/>
    <w:rsid w:val="001C3D55"/>
    <w:rsid w:val="001C5FE7"/>
    <w:rsid w:val="001D0856"/>
    <w:rsid w:val="001D0E1D"/>
    <w:rsid w:val="001D4C91"/>
    <w:rsid w:val="001E1DF1"/>
    <w:rsid w:val="001F0A20"/>
    <w:rsid w:val="001F0FBF"/>
    <w:rsid w:val="001F2977"/>
    <w:rsid w:val="002039F3"/>
    <w:rsid w:val="002055C3"/>
    <w:rsid w:val="00211561"/>
    <w:rsid w:val="0021198F"/>
    <w:rsid w:val="00213492"/>
    <w:rsid w:val="0021652D"/>
    <w:rsid w:val="002206E8"/>
    <w:rsid w:val="00226E39"/>
    <w:rsid w:val="00230519"/>
    <w:rsid w:val="0023222E"/>
    <w:rsid w:val="00232504"/>
    <w:rsid w:val="002363C1"/>
    <w:rsid w:val="002375FA"/>
    <w:rsid w:val="00250A0E"/>
    <w:rsid w:val="00260424"/>
    <w:rsid w:val="00264706"/>
    <w:rsid w:val="00265836"/>
    <w:rsid w:val="002765E8"/>
    <w:rsid w:val="002768DF"/>
    <w:rsid w:val="00283228"/>
    <w:rsid w:val="00285D8C"/>
    <w:rsid w:val="00292DC0"/>
    <w:rsid w:val="002934D1"/>
    <w:rsid w:val="002940F4"/>
    <w:rsid w:val="002978D1"/>
    <w:rsid w:val="002B1CEA"/>
    <w:rsid w:val="002B1F6B"/>
    <w:rsid w:val="002B7022"/>
    <w:rsid w:val="002B7B33"/>
    <w:rsid w:val="002C1C14"/>
    <w:rsid w:val="002C6E97"/>
    <w:rsid w:val="002D447D"/>
    <w:rsid w:val="002D6B59"/>
    <w:rsid w:val="002E1BB5"/>
    <w:rsid w:val="002E7CBB"/>
    <w:rsid w:val="00307D5F"/>
    <w:rsid w:val="003136A9"/>
    <w:rsid w:val="00320BB3"/>
    <w:rsid w:val="00321D8C"/>
    <w:rsid w:val="00322E57"/>
    <w:rsid w:val="003251DF"/>
    <w:rsid w:val="00326469"/>
    <w:rsid w:val="00335DB2"/>
    <w:rsid w:val="0034238B"/>
    <w:rsid w:val="003426B0"/>
    <w:rsid w:val="00353541"/>
    <w:rsid w:val="00377025"/>
    <w:rsid w:val="00387AC3"/>
    <w:rsid w:val="00387B99"/>
    <w:rsid w:val="003914CB"/>
    <w:rsid w:val="003927F7"/>
    <w:rsid w:val="003B0B1E"/>
    <w:rsid w:val="003B5092"/>
    <w:rsid w:val="003B6F94"/>
    <w:rsid w:val="003C2595"/>
    <w:rsid w:val="003C5967"/>
    <w:rsid w:val="003C7708"/>
    <w:rsid w:val="003D40DA"/>
    <w:rsid w:val="003D7E6B"/>
    <w:rsid w:val="003E12BB"/>
    <w:rsid w:val="003E384A"/>
    <w:rsid w:val="003E427D"/>
    <w:rsid w:val="003E5DF7"/>
    <w:rsid w:val="003F0080"/>
    <w:rsid w:val="003F4F93"/>
    <w:rsid w:val="004026A4"/>
    <w:rsid w:val="00402960"/>
    <w:rsid w:val="00414477"/>
    <w:rsid w:val="00415B23"/>
    <w:rsid w:val="00420249"/>
    <w:rsid w:val="004234BC"/>
    <w:rsid w:val="00424AF8"/>
    <w:rsid w:val="00427927"/>
    <w:rsid w:val="0042795A"/>
    <w:rsid w:val="00435EB4"/>
    <w:rsid w:val="00437F21"/>
    <w:rsid w:val="0044313C"/>
    <w:rsid w:val="00447F5E"/>
    <w:rsid w:val="004503A2"/>
    <w:rsid w:val="00471BA7"/>
    <w:rsid w:val="00474946"/>
    <w:rsid w:val="00475866"/>
    <w:rsid w:val="0048679D"/>
    <w:rsid w:val="00486DF0"/>
    <w:rsid w:val="004950C8"/>
    <w:rsid w:val="004963CA"/>
    <w:rsid w:val="0049650A"/>
    <w:rsid w:val="004A48A3"/>
    <w:rsid w:val="004A54D0"/>
    <w:rsid w:val="004A6384"/>
    <w:rsid w:val="004B292D"/>
    <w:rsid w:val="004B758A"/>
    <w:rsid w:val="004C0A89"/>
    <w:rsid w:val="004C71D1"/>
    <w:rsid w:val="004D150C"/>
    <w:rsid w:val="004D6462"/>
    <w:rsid w:val="004E1863"/>
    <w:rsid w:val="004F1B97"/>
    <w:rsid w:val="004F4A4F"/>
    <w:rsid w:val="004F5D32"/>
    <w:rsid w:val="00514B65"/>
    <w:rsid w:val="0051764E"/>
    <w:rsid w:val="00524A28"/>
    <w:rsid w:val="005253C2"/>
    <w:rsid w:val="00533CC6"/>
    <w:rsid w:val="0053555F"/>
    <w:rsid w:val="00544A18"/>
    <w:rsid w:val="00557605"/>
    <w:rsid w:val="005605AD"/>
    <w:rsid w:val="005611B3"/>
    <w:rsid w:val="00562678"/>
    <w:rsid w:val="005652E8"/>
    <w:rsid w:val="005716BB"/>
    <w:rsid w:val="00574D7D"/>
    <w:rsid w:val="005812D6"/>
    <w:rsid w:val="00591E45"/>
    <w:rsid w:val="00591EDC"/>
    <w:rsid w:val="00595CB1"/>
    <w:rsid w:val="00595DD2"/>
    <w:rsid w:val="005A5DA5"/>
    <w:rsid w:val="005B271A"/>
    <w:rsid w:val="005B7AC9"/>
    <w:rsid w:val="005C2110"/>
    <w:rsid w:val="005C35AE"/>
    <w:rsid w:val="005D6839"/>
    <w:rsid w:val="005D6C1A"/>
    <w:rsid w:val="005E1168"/>
    <w:rsid w:val="005E463F"/>
    <w:rsid w:val="005E7323"/>
    <w:rsid w:val="005E7948"/>
    <w:rsid w:val="005F0D1A"/>
    <w:rsid w:val="005F2660"/>
    <w:rsid w:val="005F6903"/>
    <w:rsid w:val="006020D6"/>
    <w:rsid w:val="00605102"/>
    <w:rsid w:val="006052D8"/>
    <w:rsid w:val="00607CAB"/>
    <w:rsid w:val="00613579"/>
    <w:rsid w:val="006160E8"/>
    <w:rsid w:val="00624C59"/>
    <w:rsid w:val="0063433F"/>
    <w:rsid w:val="006506B0"/>
    <w:rsid w:val="00654477"/>
    <w:rsid w:val="00661EF5"/>
    <w:rsid w:val="00664B9C"/>
    <w:rsid w:val="0066696F"/>
    <w:rsid w:val="00667DFF"/>
    <w:rsid w:val="00671AE5"/>
    <w:rsid w:val="006766A4"/>
    <w:rsid w:val="0069491C"/>
    <w:rsid w:val="006B1AA4"/>
    <w:rsid w:val="006B42FB"/>
    <w:rsid w:val="006B450A"/>
    <w:rsid w:val="006B4CB9"/>
    <w:rsid w:val="006D53CC"/>
    <w:rsid w:val="006E180E"/>
    <w:rsid w:val="006E1F0B"/>
    <w:rsid w:val="006E3DB6"/>
    <w:rsid w:val="006E5228"/>
    <w:rsid w:val="006F1BD1"/>
    <w:rsid w:val="006F42F1"/>
    <w:rsid w:val="0070048F"/>
    <w:rsid w:val="007006A4"/>
    <w:rsid w:val="00700986"/>
    <w:rsid w:val="00705197"/>
    <w:rsid w:val="00721F41"/>
    <w:rsid w:val="007231DC"/>
    <w:rsid w:val="0073070D"/>
    <w:rsid w:val="00734643"/>
    <w:rsid w:val="00741E6D"/>
    <w:rsid w:val="00741ED1"/>
    <w:rsid w:val="00744259"/>
    <w:rsid w:val="00744557"/>
    <w:rsid w:val="007455F1"/>
    <w:rsid w:val="00747556"/>
    <w:rsid w:val="007559FB"/>
    <w:rsid w:val="00757B70"/>
    <w:rsid w:val="0076064C"/>
    <w:rsid w:val="00761AF0"/>
    <w:rsid w:val="00764561"/>
    <w:rsid w:val="0077049B"/>
    <w:rsid w:val="00772CD4"/>
    <w:rsid w:val="00776BD4"/>
    <w:rsid w:val="00780AB4"/>
    <w:rsid w:val="00786309"/>
    <w:rsid w:val="00790B90"/>
    <w:rsid w:val="00791C62"/>
    <w:rsid w:val="00792A39"/>
    <w:rsid w:val="007A2FC0"/>
    <w:rsid w:val="007A69D1"/>
    <w:rsid w:val="007A7A6D"/>
    <w:rsid w:val="007B331D"/>
    <w:rsid w:val="007C0DBA"/>
    <w:rsid w:val="007D22A5"/>
    <w:rsid w:val="007F337B"/>
    <w:rsid w:val="007F4810"/>
    <w:rsid w:val="00801EAF"/>
    <w:rsid w:val="00803FC7"/>
    <w:rsid w:val="00804959"/>
    <w:rsid w:val="00814C9C"/>
    <w:rsid w:val="00815BFA"/>
    <w:rsid w:val="008162EF"/>
    <w:rsid w:val="00817D7E"/>
    <w:rsid w:val="0082340B"/>
    <w:rsid w:val="00824390"/>
    <w:rsid w:val="00826410"/>
    <w:rsid w:val="00827C42"/>
    <w:rsid w:val="00836AF4"/>
    <w:rsid w:val="0084578E"/>
    <w:rsid w:val="00852DE5"/>
    <w:rsid w:val="00853390"/>
    <w:rsid w:val="00855213"/>
    <w:rsid w:val="00864CE0"/>
    <w:rsid w:val="00873559"/>
    <w:rsid w:val="008744CB"/>
    <w:rsid w:val="00877684"/>
    <w:rsid w:val="00883B0F"/>
    <w:rsid w:val="008852E5"/>
    <w:rsid w:val="00893D09"/>
    <w:rsid w:val="008946BE"/>
    <w:rsid w:val="00897B52"/>
    <w:rsid w:val="008A59BA"/>
    <w:rsid w:val="008A6075"/>
    <w:rsid w:val="008A6707"/>
    <w:rsid w:val="008A691B"/>
    <w:rsid w:val="008B0D3E"/>
    <w:rsid w:val="008B4EA5"/>
    <w:rsid w:val="008B5C25"/>
    <w:rsid w:val="008B5F0D"/>
    <w:rsid w:val="008C4195"/>
    <w:rsid w:val="008C5982"/>
    <w:rsid w:val="008C6FD9"/>
    <w:rsid w:val="008C76B6"/>
    <w:rsid w:val="008D01EC"/>
    <w:rsid w:val="008D4375"/>
    <w:rsid w:val="008E0BFA"/>
    <w:rsid w:val="008E27F1"/>
    <w:rsid w:val="008F09F1"/>
    <w:rsid w:val="008F53C2"/>
    <w:rsid w:val="00900BA4"/>
    <w:rsid w:val="00901D89"/>
    <w:rsid w:val="00907CE8"/>
    <w:rsid w:val="009123BD"/>
    <w:rsid w:val="009127DE"/>
    <w:rsid w:val="0091284D"/>
    <w:rsid w:val="009211D7"/>
    <w:rsid w:val="00921B22"/>
    <w:rsid w:val="00921FA6"/>
    <w:rsid w:val="00931343"/>
    <w:rsid w:val="0094425F"/>
    <w:rsid w:val="00945229"/>
    <w:rsid w:val="009454E8"/>
    <w:rsid w:val="0095160E"/>
    <w:rsid w:val="0095364D"/>
    <w:rsid w:val="00953D71"/>
    <w:rsid w:val="00956DCC"/>
    <w:rsid w:val="009609BF"/>
    <w:rsid w:val="00962983"/>
    <w:rsid w:val="00971C08"/>
    <w:rsid w:val="00972A59"/>
    <w:rsid w:val="00973F4E"/>
    <w:rsid w:val="00983D66"/>
    <w:rsid w:val="00983E8A"/>
    <w:rsid w:val="00990802"/>
    <w:rsid w:val="009965C0"/>
    <w:rsid w:val="00996747"/>
    <w:rsid w:val="009A0355"/>
    <w:rsid w:val="009A0AB8"/>
    <w:rsid w:val="009A343B"/>
    <w:rsid w:val="009A3D89"/>
    <w:rsid w:val="009A7C16"/>
    <w:rsid w:val="009B6499"/>
    <w:rsid w:val="009C0DFD"/>
    <w:rsid w:val="009D00CC"/>
    <w:rsid w:val="009D4572"/>
    <w:rsid w:val="009E22D8"/>
    <w:rsid w:val="009E3FD8"/>
    <w:rsid w:val="009E4DDC"/>
    <w:rsid w:val="009E7E9B"/>
    <w:rsid w:val="009F0CD9"/>
    <w:rsid w:val="009F253D"/>
    <w:rsid w:val="009F5EE7"/>
    <w:rsid w:val="009F691E"/>
    <w:rsid w:val="00A042F1"/>
    <w:rsid w:val="00A11397"/>
    <w:rsid w:val="00A134AD"/>
    <w:rsid w:val="00A16134"/>
    <w:rsid w:val="00A22C53"/>
    <w:rsid w:val="00A23D03"/>
    <w:rsid w:val="00A245F0"/>
    <w:rsid w:val="00A26EF3"/>
    <w:rsid w:val="00A31970"/>
    <w:rsid w:val="00A33EDC"/>
    <w:rsid w:val="00A452C5"/>
    <w:rsid w:val="00A46CBF"/>
    <w:rsid w:val="00A47F33"/>
    <w:rsid w:val="00A5328D"/>
    <w:rsid w:val="00A57097"/>
    <w:rsid w:val="00A573FA"/>
    <w:rsid w:val="00A57D92"/>
    <w:rsid w:val="00A62A24"/>
    <w:rsid w:val="00A65217"/>
    <w:rsid w:val="00A65387"/>
    <w:rsid w:val="00A70377"/>
    <w:rsid w:val="00A72939"/>
    <w:rsid w:val="00A72F97"/>
    <w:rsid w:val="00A77A57"/>
    <w:rsid w:val="00A869A4"/>
    <w:rsid w:val="00A93DBD"/>
    <w:rsid w:val="00A967A8"/>
    <w:rsid w:val="00A96EF8"/>
    <w:rsid w:val="00A97D45"/>
    <w:rsid w:val="00AA02FE"/>
    <w:rsid w:val="00AA1C40"/>
    <w:rsid w:val="00AA5A0B"/>
    <w:rsid w:val="00AA625D"/>
    <w:rsid w:val="00AB206C"/>
    <w:rsid w:val="00AB4829"/>
    <w:rsid w:val="00AC1F65"/>
    <w:rsid w:val="00AC44E3"/>
    <w:rsid w:val="00AC4D58"/>
    <w:rsid w:val="00AC5A69"/>
    <w:rsid w:val="00AC67B8"/>
    <w:rsid w:val="00AC717E"/>
    <w:rsid w:val="00AD266B"/>
    <w:rsid w:val="00AD4C0B"/>
    <w:rsid w:val="00AD5072"/>
    <w:rsid w:val="00AE3AAD"/>
    <w:rsid w:val="00AE46B1"/>
    <w:rsid w:val="00AF180B"/>
    <w:rsid w:val="00AF547D"/>
    <w:rsid w:val="00AF5D86"/>
    <w:rsid w:val="00AF7491"/>
    <w:rsid w:val="00B01BD6"/>
    <w:rsid w:val="00B0216D"/>
    <w:rsid w:val="00B158E8"/>
    <w:rsid w:val="00B15FDE"/>
    <w:rsid w:val="00B16DBC"/>
    <w:rsid w:val="00B16E94"/>
    <w:rsid w:val="00B2198A"/>
    <w:rsid w:val="00B220D6"/>
    <w:rsid w:val="00B25B39"/>
    <w:rsid w:val="00B26140"/>
    <w:rsid w:val="00B301C3"/>
    <w:rsid w:val="00B36795"/>
    <w:rsid w:val="00B436C4"/>
    <w:rsid w:val="00B526FD"/>
    <w:rsid w:val="00B53A05"/>
    <w:rsid w:val="00B56301"/>
    <w:rsid w:val="00B56F11"/>
    <w:rsid w:val="00B576A0"/>
    <w:rsid w:val="00B6040D"/>
    <w:rsid w:val="00B60F8F"/>
    <w:rsid w:val="00B6161B"/>
    <w:rsid w:val="00B62146"/>
    <w:rsid w:val="00B64071"/>
    <w:rsid w:val="00B66260"/>
    <w:rsid w:val="00B70601"/>
    <w:rsid w:val="00B76004"/>
    <w:rsid w:val="00B762C1"/>
    <w:rsid w:val="00B82CB8"/>
    <w:rsid w:val="00B85CA9"/>
    <w:rsid w:val="00B968F1"/>
    <w:rsid w:val="00BA5F87"/>
    <w:rsid w:val="00BB5F72"/>
    <w:rsid w:val="00BB6649"/>
    <w:rsid w:val="00BC1030"/>
    <w:rsid w:val="00BC37CD"/>
    <w:rsid w:val="00BD07C2"/>
    <w:rsid w:val="00BD3885"/>
    <w:rsid w:val="00BD6690"/>
    <w:rsid w:val="00BF478F"/>
    <w:rsid w:val="00C0499C"/>
    <w:rsid w:val="00C0729B"/>
    <w:rsid w:val="00C11C88"/>
    <w:rsid w:val="00C15DB4"/>
    <w:rsid w:val="00C251D6"/>
    <w:rsid w:val="00C2676E"/>
    <w:rsid w:val="00C3076C"/>
    <w:rsid w:val="00C309D9"/>
    <w:rsid w:val="00C3253C"/>
    <w:rsid w:val="00C41763"/>
    <w:rsid w:val="00C421D9"/>
    <w:rsid w:val="00C44946"/>
    <w:rsid w:val="00C51FE1"/>
    <w:rsid w:val="00C56E58"/>
    <w:rsid w:val="00C6056D"/>
    <w:rsid w:val="00C71416"/>
    <w:rsid w:val="00C72889"/>
    <w:rsid w:val="00C72F76"/>
    <w:rsid w:val="00C75C9E"/>
    <w:rsid w:val="00C77EBC"/>
    <w:rsid w:val="00C84E0B"/>
    <w:rsid w:val="00C9139E"/>
    <w:rsid w:val="00C9227F"/>
    <w:rsid w:val="00CA163B"/>
    <w:rsid w:val="00CC3366"/>
    <w:rsid w:val="00CC7B0B"/>
    <w:rsid w:val="00CD2B81"/>
    <w:rsid w:val="00CD60E7"/>
    <w:rsid w:val="00CD78F5"/>
    <w:rsid w:val="00CE1D1C"/>
    <w:rsid w:val="00D00578"/>
    <w:rsid w:val="00D036C2"/>
    <w:rsid w:val="00D0430F"/>
    <w:rsid w:val="00D0722C"/>
    <w:rsid w:val="00D10EBE"/>
    <w:rsid w:val="00D1616F"/>
    <w:rsid w:val="00D312C7"/>
    <w:rsid w:val="00D336E9"/>
    <w:rsid w:val="00D34517"/>
    <w:rsid w:val="00D34AB0"/>
    <w:rsid w:val="00D35D77"/>
    <w:rsid w:val="00D40190"/>
    <w:rsid w:val="00D40CD7"/>
    <w:rsid w:val="00D50408"/>
    <w:rsid w:val="00D56273"/>
    <w:rsid w:val="00D56631"/>
    <w:rsid w:val="00D723EA"/>
    <w:rsid w:val="00D85891"/>
    <w:rsid w:val="00D87872"/>
    <w:rsid w:val="00D94791"/>
    <w:rsid w:val="00DA3AD2"/>
    <w:rsid w:val="00DB414F"/>
    <w:rsid w:val="00DB5D7A"/>
    <w:rsid w:val="00DC5D39"/>
    <w:rsid w:val="00DD0ADA"/>
    <w:rsid w:val="00DD4602"/>
    <w:rsid w:val="00DD4774"/>
    <w:rsid w:val="00DD570E"/>
    <w:rsid w:val="00DE403A"/>
    <w:rsid w:val="00DE5F69"/>
    <w:rsid w:val="00DF167D"/>
    <w:rsid w:val="00DF4758"/>
    <w:rsid w:val="00DF707C"/>
    <w:rsid w:val="00DF7487"/>
    <w:rsid w:val="00E02954"/>
    <w:rsid w:val="00E13E22"/>
    <w:rsid w:val="00E15B6A"/>
    <w:rsid w:val="00E1615F"/>
    <w:rsid w:val="00E169E6"/>
    <w:rsid w:val="00E3011F"/>
    <w:rsid w:val="00E31780"/>
    <w:rsid w:val="00E32DB4"/>
    <w:rsid w:val="00E33C90"/>
    <w:rsid w:val="00E37605"/>
    <w:rsid w:val="00E50714"/>
    <w:rsid w:val="00E517F7"/>
    <w:rsid w:val="00E54F53"/>
    <w:rsid w:val="00E611D2"/>
    <w:rsid w:val="00E74BA3"/>
    <w:rsid w:val="00E75083"/>
    <w:rsid w:val="00E8244F"/>
    <w:rsid w:val="00E8646B"/>
    <w:rsid w:val="00E87434"/>
    <w:rsid w:val="00E8765C"/>
    <w:rsid w:val="00E902CE"/>
    <w:rsid w:val="00E90A54"/>
    <w:rsid w:val="00E940C6"/>
    <w:rsid w:val="00EA3219"/>
    <w:rsid w:val="00EA6368"/>
    <w:rsid w:val="00EB0BEE"/>
    <w:rsid w:val="00EB11F4"/>
    <w:rsid w:val="00EB721C"/>
    <w:rsid w:val="00EB76BB"/>
    <w:rsid w:val="00EB7728"/>
    <w:rsid w:val="00EC2262"/>
    <w:rsid w:val="00EC2640"/>
    <w:rsid w:val="00EC4B45"/>
    <w:rsid w:val="00ED011F"/>
    <w:rsid w:val="00ED0461"/>
    <w:rsid w:val="00ED345F"/>
    <w:rsid w:val="00ED5172"/>
    <w:rsid w:val="00EF3A98"/>
    <w:rsid w:val="00F02076"/>
    <w:rsid w:val="00F031C5"/>
    <w:rsid w:val="00F036F1"/>
    <w:rsid w:val="00F03DEF"/>
    <w:rsid w:val="00F10D8B"/>
    <w:rsid w:val="00F23514"/>
    <w:rsid w:val="00F23759"/>
    <w:rsid w:val="00F3530F"/>
    <w:rsid w:val="00F46DC2"/>
    <w:rsid w:val="00F522EB"/>
    <w:rsid w:val="00F63662"/>
    <w:rsid w:val="00F642E9"/>
    <w:rsid w:val="00F64A7A"/>
    <w:rsid w:val="00F700BC"/>
    <w:rsid w:val="00F74805"/>
    <w:rsid w:val="00F77129"/>
    <w:rsid w:val="00F82B3F"/>
    <w:rsid w:val="00F86A10"/>
    <w:rsid w:val="00F91F6A"/>
    <w:rsid w:val="00F9627A"/>
    <w:rsid w:val="00FB1331"/>
    <w:rsid w:val="00FB16D9"/>
    <w:rsid w:val="00FB24CC"/>
    <w:rsid w:val="00FB31A6"/>
    <w:rsid w:val="00FB3A1B"/>
    <w:rsid w:val="00FC02F4"/>
    <w:rsid w:val="00FC05DD"/>
    <w:rsid w:val="00FD56B9"/>
    <w:rsid w:val="00FD72AA"/>
    <w:rsid w:val="00FE1F83"/>
    <w:rsid w:val="00FF0D2A"/>
    <w:rsid w:val="00FF4047"/>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6E0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d-ID" w:eastAsia="id-ID"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qFormat/>
    <w:rsid w:val="00F642E9"/>
    <w:pPr>
      <w:keepNext/>
      <w:numPr>
        <w:numId w:val="1"/>
      </w:numPr>
      <w:suppressAutoHyphens/>
      <w:jc w:val="both"/>
      <w:outlineLvl w:val="0"/>
    </w:pPr>
    <w:rPr>
      <w:b/>
      <w:sz w:val="20"/>
      <w:szCs w:val="20"/>
      <w:lang w:eastAsia="ar-SA"/>
    </w:rPr>
  </w:style>
  <w:style w:type="paragraph" w:styleId="Heading2">
    <w:name w:val="heading 2"/>
    <w:basedOn w:val="Normal"/>
    <w:next w:val="Normal"/>
    <w:qFormat/>
    <w:rsid w:val="00F642E9"/>
    <w:pPr>
      <w:keepNext/>
      <w:numPr>
        <w:ilvl w:val="1"/>
        <w:numId w:val="1"/>
      </w:numPr>
      <w:suppressAutoHyphens/>
      <w:jc w:val="both"/>
      <w:outlineLvl w:val="1"/>
    </w:pPr>
    <w:rPr>
      <w:szCs w:val="20"/>
      <w:lang w:eastAsia="ar-SA"/>
    </w:rPr>
  </w:style>
  <w:style w:type="paragraph" w:styleId="Heading3">
    <w:name w:val="heading 3"/>
    <w:basedOn w:val="Normal"/>
    <w:next w:val="Normal"/>
    <w:qFormat/>
    <w:rsid w:val="00F642E9"/>
    <w:pPr>
      <w:keepNext/>
      <w:numPr>
        <w:ilvl w:val="2"/>
        <w:numId w:val="1"/>
      </w:numPr>
      <w:suppressAutoHyphens/>
      <w:ind w:firstLine="851"/>
      <w:jc w:val="both"/>
      <w:outlineLvl w:val="2"/>
    </w:pPr>
    <w:rPr>
      <w:b/>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Subtitle"/>
    <w:qFormat/>
    <w:rsid w:val="00F642E9"/>
    <w:pPr>
      <w:suppressAutoHyphens/>
      <w:jc w:val="center"/>
    </w:pPr>
    <w:rPr>
      <w:rFonts w:cs="Arial"/>
      <w:b/>
      <w:bCs/>
      <w:kern w:val="1"/>
      <w:sz w:val="32"/>
      <w:szCs w:val="32"/>
      <w:lang w:eastAsia="ar-SA"/>
    </w:rPr>
  </w:style>
  <w:style w:type="paragraph" w:styleId="Subtitle">
    <w:name w:val="Subtitle"/>
    <w:basedOn w:val="Normal"/>
    <w:qFormat/>
    <w:rsid w:val="00F642E9"/>
    <w:pPr>
      <w:spacing w:after="60"/>
      <w:jc w:val="center"/>
      <w:outlineLvl w:val="1"/>
    </w:pPr>
    <w:rPr>
      <w:rFonts w:ascii="Arial" w:hAnsi="Arial" w:cs="Arial"/>
    </w:rPr>
  </w:style>
  <w:style w:type="paragraph" w:styleId="BodyTextIndent">
    <w:name w:val="Body Text Indent"/>
    <w:basedOn w:val="Normal"/>
    <w:rsid w:val="00F642E9"/>
    <w:pPr>
      <w:suppressAutoHyphens/>
      <w:ind w:firstLine="567"/>
      <w:jc w:val="both"/>
    </w:pPr>
    <w:rPr>
      <w:sz w:val="20"/>
      <w:szCs w:val="20"/>
      <w:lang w:eastAsia="ar-SA"/>
    </w:rPr>
  </w:style>
  <w:style w:type="paragraph" w:styleId="BodyTextIndent2">
    <w:name w:val="Body Text Indent 2"/>
    <w:basedOn w:val="Normal"/>
    <w:rsid w:val="00F642E9"/>
    <w:pPr>
      <w:suppressAutoHyphens/>
      <w:ind w:left="567" w:hanging="567"/>
      <w:jc w:val="both"/>
    </w:pPr>
    <w:rPr>
      <w:sz w:val="20"/>
      <w:szCs w:val="20"/>
      <w:lang w:eastAsia="ar-SA"/>
    </w:rPr>
  </w:style>
  <w:style w:type="paragraph" w:customStyle="1" w:styleId="Equation">
    <w:name w:val="Equation"/>
    <w:basedOn w:val="BodyTextIndent"/>
    <w:rsid w:val="00F642E9"/>
    <w:pPr>
      <w:tabs>
        <w:tab w:val="left" w:pos="57"/>
        <w:tab w:val="center" w:pos="1985"/>
        <w:tab w:val="right" w:pos="4026"/>
      </w:tabs>
      <w:ind w:firstLine="0"/>
      <w:jc w:val="left"/>
    </w:pPr>
  </w:style>
  <w:style w:type="paragraph" w:customStyle="1" w:styleId="Body">
    <w:name w:val="Body"/>
    <w:basedOn w:val="BodyTextIndent"/>
    <w:rsid w:val="00F642E9"/>
  </w:style>
  <w:style w:type="paragraph" w:customStyle="1" w:styleId="BodyAbstract">
    <w:name w:val="Body Abstract"/>
    <w:basedOn w:val="Heading1"/>
    <w:rsid w:val="00C421D9"/>
    <w:pPr>
      <w:numPr>
        <w:numId w:val="0"/>
      </w:numPr>
      <w:ind w:left="567" w:right="567"/>
      <w:outlineLvl w:val="9"/>
    </w:pPr>
    <w:rPr>
      <w:b w:val="0"/>
      <w:i/>
    </w:rPr>
  </w:style>
  <w:style w:type="paragraph" w:styleId="FootnoteText">
    <w:name w:val="footnote text"/>
    <w:basedOn w:val="Normal"/>
    <w:semiHidden/>
    <w:rsid w:val="007231DC"/>
    <w:rPr>
      <w:sz w:val="20"/>
      <w:szCs w:val="20"/>
    </w:rPr>
  </w:style>
  <w:style w:type="character" w:styleId="FootnoteReference">
    <w:name w:val="footnote reference"/>
    <w:basedOn w:val="DefaultParagraphFont"/>
    <w:semiHidden/>
    <w:rsid w:val="007231DC"/>
    <w:rPr>
      <w:vertAlign w:val="superscript"/>
    </w:rPr>
  </w:style>
  <w:style w:type="paragraph" w:customStyle="1" w:styleId="StyleTitle">
    <w:name w:val="Style Title"/>
    <w:basedOn w:val="Title"/>
    <w:rsid w:val="00786309"/>
    <w:rPr>
      <w:sz w:val="24"/>
    </w:rPr>
  </w:style>
  <w:style w:type="character" w:styleId="Hyperlink">
    <w:name w:val="Hyperlink"/>
    <w:basedOn w:val="DefaultParagraphFont"/>
    <w:rsid w:val="00EB76BB"/>
    <w:rPr>
      <w:color w:val="0000FF"/>
      <w:u w:val="single"/>
    </w:rPr>
  </w:style>
  <w:style w:type="paragraph" w:styleId="NormalWeb">
    <w:name w:val="Normal (Web)"/>
    <w:basedOn w:val="Normal"/>
    <w:rsid w:val="0021652D"/>
    <w:pPr>
      <w:spacing w:before="100" w:beforeAutospacing="1" w:after="119"/>
    </w:pPr>
  </w:style>
  <w:style w:type="paragraph" w:customStyle="1" w:styleId="Author">
    <w:name w:val="Author"/>
    <w:basedOn w:val="Normal"/>
    <w:rsid w:val="004D150C"/>
    <w:pPr>
      <w:jc w:val="center"/>
    </w:pPr>
    <w:rPr>
      <w:b/>
    </w:rPr>
  </w:style>
  <w:style w:type="paragraph" w:customStyle="1" w:styleId="AbstractTitle">
    <w:name w:val="Abstract Title"/>
    <w:basedOn w:val="Normal"/>
    <w:rsid w:val="005C35AE"/>
    <w:pPr>
      <w:jc w:val="center"/>
    </w:pPr>
    <w:rPr>
      <w:b/>
      <w:sz w:val="20"/>
      <w:szCs w:val="20"/>
    </w:rPr>
  </w:style>
  <w:style w:type="table" w:styleId="TableGrid">
    <w:name w:val="Table Grid"/>
    <w:basedOn w:val="TableNormal"/>
    <w:uiPriority w:val="59"/>
    <w:rsid w:val="006B1A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B42FB"/>
    <w:pPr>
      <w:ind w:left="720"/>
      <w:contextualSpacing/>
    </w:pPr>
  </w:style>
  <w:style w:type="paragraph" w:styleId="Header">
    <w:name w:val="header"/>
    <w:basedOn w:val="Normal"/>
    <w:link w:val="HeaderChar"/>
    <w:uiPriority w:val="99"/>
    <w:rsid w:val="009965C0"/>
    <w:pPr>
      <w:tabs>
        <w:tab w:val="center" w:pos="4513"/>
        <w:tab w:val="right" w:pos="9026"/>
      </w:tabs>
    </w:pPr>
  </w:style>
  <w:style w:type="character" w:customStyle="1" w:styleId="HeaderChar">
    <w:name w:val="Header Char"/>
    <w:basedOn w:val="DefaultParagraphFont"/>
    <w:link w:val="Header"/>
    <w:uiPriority w:val="99"/>
    <w:rsid w:val="009965C0"/>
    <w:rPr>
      <w:sz w:val="24"/>
      <w:szCs w:val="24"/>
      <w:lang w:val="en-US" w:eastAsia="en-US"/>
    </w:rPr>
  </w:style>
  <w:style w:type="paragraph" w:styleId="Footer">
    <w:name w:val="footer"/>
    <w:basedOn w:val="Normal"/>
    <w:link w:val="FooterChar"/>
    <w:rsid w:val="009965C0"/>
    <w:pPr>
      <w:tabs>
        <w:tab w:val="center" w:pos="4513"/>
        <w:tab w:val="right" w:pos="9026"/>
      </w:tabs>
    </w:pPr>
  </w:style>
  <w:style w:type="character" w:customStyle="1" w:styleId="FooterChar">
    <w:name w:val="Footer Char"/>
    <w:basedOn w:val="DefaultParagraphFont"/>
    <w:link w:val="Footer"/>
    <w:rsid w:val="009965C0"/>
    <w:rPr>
      <w:sz w:val="24"/>
      <w:szCs w:val="24"/>
      <w:lang w:val="en-US" w:eastAsia="en-US"/>
    </w:rPr>
  </w:style>
  <w:style w:type="paragraph" w:styleId="BalloonText">
    <w:name w:val="Balloon Text"/>
    <w:basedOn w:val="Normal"/>
    <w:link w:val="BalloonTextChar"/>
    <w:rsid w:val="004026A4"/>
    <w:rPr>
      <w:rFonts w:ascii="Segoe UI" w:hAnsi="Segoe UI" w:cs="Segoe UI"/>
      <w:sz w:val="18"/>
      <w:szCs w:val="18"/>
    </w:rPr>
  </w:style>
  <w:style w:type="character" w:customStyle="1" w:styleId="BalloonTextChar">
    <w:name w:val="Balloon Text Char"/>
    <w:basedOn w:val="DefaultParagraphFont"/>
    <w:link w:val="BalloonText"/>
    <w:rsid w:val="004026A4"/>
    <w:rPr>
      <w:rFonts w:ascii="Segoe UI" w:hAnsi="Segoe UI" w:cs="Segoe UI"/>
      <w:sz w:val="18"/>
      <w:szCs w:val="18"/>
      <w:lang w:val="en-US" w:eastAsia="en-US"/>
    </w:rPr>
  </w:style>
  <w:style w:type="character" w:styleId="CommentReference">
    <w:name w:val="annotation reference"/>
    <w:basedOn w:val="DefaultParagraphFont"/>
    <w:rsid w:val="002D6B59"/>
    <w:rPr>
      <w:sz w:val="16"/>
      <w:szCs w:val="16"/>
    </w:rPr>
  </w:style>
  <w:style w:type="paragraph" w:styleId="CommentText">
    <w:name w:val="annotation text"/>
    <w:basedOn w:val="Normal"/>
    <w:link w:val="CommentTextChar"/>
    <w:rsid w:val="002D6B59"/>
    <w:rPr>
      <w:sz w:val="20"/>
      <w:szCs w:val="20"/>
    </w:rPr>
  </w:style>
  <w:style w:type="character" w:customStyle="1" w:styleId="CommentTextChar">
    <w:name w:val="Comment Text Char"/>
    <w:basedOn w:val="DefaultParagraphFont"/>
    <w:link w:val="CommentText"/>
    <w:rsid w:val="002D6B59"/>
    <w:rPr>
      <w:lang w:val="en-US" w:eastAsia="en-US"/>
    </w:rPr>
  </w:style>
  <w:style w:type="paragraph" w:styleId="CommentSubject">
    <w:name w:val="annotation subject"/>
    <w:basedOn w:val="CommentText"/>
    <w:next w:val="CommentText"/>
    <w:link w:val="CommentSubjectChar"/>
    <w:rsid w:val="002D6B59"/>
    <w:rPr>
      <w:b/>
      <w:bCs/>
    </w:rPr>
  </w:style>
  <w:style w:type="character" w:customStyle="1" w:styleId="CommentSubjectChar">
    <w:name w:val="Comment Subject Char"/>
    <w:basedOn w:val="CommentTextChar"/>
    <w:link w:val="CommentSubject"/>
    <w:rsid w:val="002D6B59"/>
    <w:rPr>
      <w:b/>
      <w:bCs/>
      <w:lang w:val="en-US" w:eastAsia="en-US"/>
    </w:rPr>
  </w:style>
  <w:style w:type="character" w:styleId="PageNumber">
    <w:name w:val="page number"/>
    <w:basedOn w:val="DefaultParagraphFont"/>
    <w:semiHidden/>
    <w:unhideWhenUsed/>
    <w:rsid w:val="00AE3AAD"/>
  </w:style>
  <w:style w:type="character" w:customStyle="1" w:styleId="mediumtext">
    <w:name w:val="medium_text"/>
    <w:basedOn w:val="DefaultParagraphFont"/>
    <w:rsid w:val="00182C42"/>
  </w:style>
  <w:style w:type="paragraph" w:customStyle="1" w:styleId="IEEEHeading2">
    <w:name w:val="IEEE Heading 2"/>
    <w:basedOn w:val="Normal"/>
    <w:rsid w:val="00182C42"/>
    <w:pPr>
      <w:tabs>
        <w:tab w:val="num" w:pos="754"/>
      </w:tabs>
      <w:suppressAutoHyphens/>
      <w:snapToGrid w:val="0"/>
      <w:spacing w:before="150" w:after="60"/>
      <w:ind w:left="754" w:hanging="397"/>
    </w:pPr>
    <w:rPr>
      <w:rFonts w:eastAsia="SimSun"/>
      <w:i/>
      <w:sz w:val="20"/>
      <w:lang w:val="en-AU" w:eastAsia="zh-CN"/>
    </w:rPr>
  </w:style>
  <w:style w:type="paragraph" w:customStyle="1" w:styleId="IEEEParagraph">
    <w:name w:val="IEEE Paragraph"/>
    <w:basedOn w:val="Normal"/>
    <w:rsid w:val="00182C42"/>
    <w:pPr>
      <w:suppressAutoHyphens/>
      <w:snapToGrid w:val="0"/>
      <w:ind w:firstLine="216"/>
      <w:jc w:val="both"/>
    </w:pPr>
    <w:rPr>
      <w:rFonts w:eastAsia="SimSun"/>
      <w:sz w:val="20"/>
      <w:lang w:val="en-AU" w:eastAsia="zh-CN"/>
    </w:rPr>
  </w:style>
  <w:style w:type="paragraph" w:customStyle="1" w:styleId="IEEETableCaption">
    <w:name w:val="IEEE Table Caption"/>
    <w:basedOn w:val="Normal"/>
    <w:rsid w:val="00182C42"/>
    <w:pPr>
      <w:suppressAutoHyphens/>
      <w:spacing w:before="120" w:after="120"/>
      <w:jc w:val="center"/>
    </w:pPr>
    <w:rPr>
      <w:rFonts w:eastAsia="SimSun"/>
      <w:smallCaps/>
      <w:sz w:val="16"/>
      <w:lang w:val="en-AU" w:eastAsia="zh-CN"/>
    </w:rPr>
  </w:style>
  <w:style w:type="character" w:customStyle="1" w:styleId="ListLabel18">
    <w:name w:val="ListLabel 18"/>
    <w:rsid w:val="00182C42"/>
    <w:rPr>
      <w:b w:val="0"/>
      <w:i w:val="0"/>
      <w:sz w:val="20"/>
    </w:rPr>
  </w:style>
  <w:style w:type="character" w:customStyle="1" w:styleId="longtext">
    <w:name w:val="long_text"/>
    <w:basedOn w:val="DefaultParagraphFont"/>
    <w:rsid w:val="003F0080"/>
  </w:style>
  <w:style w:type="paragraph" w:styleId="Bibliography">
    <w:name w:val="Bibliography"/>
    <w:basedOn w:val="Normal"/>
    <w:next w:val="Normal"/>
    <w:uiPriority w:val="37"/>
    <w:semiHidden/>
    <w:unhideWhenUsed/>
    <w:rsid w:val="001B2A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d-ID" w:eastAsia="id-ID"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qFormat/>
    <w:rsid w:val="00F642E9"/>
    <w:pPr>
      <w:keepNext/>
      <w:numPr>
        <w:numId w:val="1"/>
      </w:numPr>
      <w:suppressAutoHyphens/>
      <w:jc w:val="both"/>
      <w:outlineLvl w:val="0"/>
    </w:pPr>
    <w:rPr>
      <w:b/>
      <w:sz w:val="20"/>
      <w:szCs w:val="20"/>
      <w:lang w:eastAsia="ar-SA"/>
    </w:rPr>
  </w:style>
  <w:style w:type="paragraph" w:styleId="Heading2">
    <w:name w:val="heading 2"/>
    <w:basedOn w:val="Normal"/>
    <w:next w:val="Normal"/>
    <w:qFormat/>
    <w:rsid w:val="00F642E9"/>
    <w:pPr>
      <w:keepNext/>
      <w:numPr>
        <w:ilvl w:val="1"/>
        <w:numId w:val="1"/>
      </w:numPr>
      <w:suppressAutoHyphens/>
      <w:jc w:val="both"/>
      <w:outlineLvl w:val="1"/>
    </w:pPr>
    <w:rPr>
      <w:szCs w:val="20"/>
      <w:lang w:eastAsia="ar-SA"/>
    </w:rPr>
  </w:style>
  <w:style w:type="paragraph" w:styleId="Heading3">
    <w:name w:val="heading 3"/>
    <w:basedOn w:val="Normal"/>
    <w:next w:val="Normal"/>
    <w:qFormat/>
    <w:rsid w:val="00F642E9"/>
    <w:pPr>
      <w:keepNext/>
      <w:numPr>
        <w:ilvl w:val="2"/>
        <w:numId w:val="1"/>
      </w:numPr>
      <w:suppressAutoHyphens/>
      <w:ind w:firstLine="851"/>
      <w:jc w:val="both"/>
      <w:outlineLvl w:val="2"/>
    </w:pPr>
    <w:rPr>
      <w:b/>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Subtitle"/>
    <w:qFormat/>
    <w:rsid w:val="00F642E9"/>
    <w:pPr>
      <w:suppressAutoHyphens/>
      <w:jc w:val="center"/>
    </w:pPr>
    <w:rPr>
      <w:rFonts w:cs="Arial"/>
      <w:b/>
      <w:bCs/>
      <w:kern w:val="1"/>
      <w:sz w:val="32"/>
      <w:szCs w:val="32"/>
      <w:lang w:eastAsia="ar-SA"/>
    </w:rPr>
  </w:style>
  <w:style w:type="paragraph" w:styleId="Subtitle">
    <w:name w:val="Subtitle"/>
    <w:basedOn w:val="Normal"/>
    <w:qFormat/>
    <w:rsid w:val="00F642E9"/>
    <w:pPr>
      <w:spacing w:after="60"/>
      <w:jc w:val="center"/>
      <w:outlineLvl w:val="1"/>
    </w:pPr>
    <w:rPr>
      <w:rFonts w:ascii="Arial" w:hAnsi="Arial" w:cs="Arial"/>
    </w:rPr>
  </w:style>
  <w:style w:type="paragraph" w:styleId="BodyTextIndent">
    <w:name w:val="Body Text Indent"/>
    <w:basedOn w:val="Normal"/>
    <w:rsid w:val="00F642E9"/>
    <w:pPr>
      <w:suppressAutoHyphens/>
      <w:ind w:firstLine="567"/>
      <w:jc w:val="both"/>
    </w:pPr>
    <w:rPr>
      <w:sz w:val="20"/>
      <w:szCs w:val="20"/>
      <w:lang w:eastAsia="ar-SA"/>
    </w:rPr>
  </w:style>
  <w:style w:type="paragraph" w:styleId="BodyTextIndent2">
    <w:name w:val="Body Text Indent 2"/>
    <w:basedOn w:val="Normal"/>
    <w:rsid w:val="00F642E9"/>
    <w:pPr>
      <w:suppressAutoHyphens/>
      <w:ind w:left="567" w:hanging="567"/>
      <w:jc w:val="both"/>
    </w:pPr>
    <w:rPr>
      <w:sz w:val="20"/>
      <w:szCs w:val="20"/>
      <w:lang w:eastAsia="ar-SA"/>
    </w:rPr>
  </w:style>
  <w:style w:type="paragraph" w:customStyle="1" w:styleId="Equation">
    <w:name w:val="Equation"/>
    <w:basedOn w:val="BodyTextIndent"/>
    <w:rsid w:val="00F642E9"/>
    <w:pPr>
      <w:tabs>
        <w:tab w:val="left" w:pos="57"/>
        <w:tab w:val="center" w:pos="1985"/>
        <w:tab w:val="right" w:pos="4026"/>
      </w:tabs>
      <w:ind w:firstLine="0"/>
      <w:jc w:val="left"/>
    </w:pPr>
  </w:style>
  <w:style w:type="paragraph" w:customStyle="1" w:styleId="Body">
    <w:name w:val="Body"/>
    <w:basedOn w:val="BodyTextIndent"/>
    <w:rsid w:val="00F642E9"/>
  </w:style>
  <w:style w:type="paragraph" w:customStyle="1" w:styleId="BodyAbstract">
    <w:name w:val="Body Abstract"/>
    <w:basedOn w:val="Heading1"/>
    <w:rsid w:val="00C421D9"/>
    <w:pPr>
      <w:numPr>
        <w:numId w:val="0"/>
      </w:numPr>
      <w:ind w:left="567" w:right="567"/>
      <w:outlineLvl w:val="9"/>
    </w:pPr>
    <w:rPr>
      <w:b w:val="0"/>
      <w:i/>
    </w:rPr>
  </w:style>
  <w:style w:type="paragraph" w:styleId="FootnoteText">
    <w:name w:val="footnote text"/>
    <w:basedOn w:val="Normal"/>
    <w:semiHidden/>
    <w:rsid w:val="007231DC"/>
    <w:rPr>
      <w:sz w:val="20"/>
      <w:szCs w:val="20"/>
    </w:rPr>
  </w:style>
  <w:style w:type="character" w:styleId="FootnoteReference">
    <w:name w:val="footnote reference"/>
    <w:basedOn w:val="DefaultParagraphFont"/>
    <w:semiHidden/>
    <w:rsid w:val="007231DC"/>
    <w:rPr>
      <w:vertAlign w:val="superscript"/>
    </w:rPr>
  </w:style>
  <w:style w:type="paragraph" w:customStyle="1" w:styleId="StyleTitle">
    <w:name w:val="Style Title"/>
    <w:basedOn w:val="Title"/>
    <w:rsid w:val="00786309"/>
    <w:rPr>
      <w:sz w:val="24"/>
    </w:rPr>
  </w:style>
  <w:style w:type="character" w:styleId="Hyperlink">
    <w:name w:val="Hyperlink"/>
    <w:basedOn w:val="DefaultParagraphFont"/>
    <w:rsid w:val="00EB76BB"/>
    <w:rPr>
      <w:color w:val="0000FF"/>
      <w:u w:val="single"/>
    </w:rPr>
  </w:style>
  <w:style w:type="paragraph" w:styleId="NormalWeb">
    <w:name w:val="Normal (Web)"/>
    <w:basedOn w:val="Normal"/>
    <w:rsid w:val="0021652D"/>
    <w:pPr>
      <w:spacing w:before="100" w:beforeAutospacing="1" w:after="119"/>
    </w:pPr>
  </w:style>
  <w:style w:type="paragraph" w:customStyle="1" w:styleId="Author">
    <w:name w:val="Author"/>
    <w:basedOn w:val="Normal"/>
    <w:rsid w:val="004D150C"/>
    <w:pPr>
      <w:jc w:val="center"/>
    </w:pPr>
    <w:rPr>
      <w:b/>
    </w:rPr>
  </w:style>
  <w:style w:type="paragraph" w:customStyle="1" w:styleId="AbstractTitle">
    <w:name w:val="Abstract Title"/>
    <w:basedOn w:val="Normal"/>
    <w:rsid w:val="005C35AE"/>
    <w:pPr>
      <w:jc w:val="center"/>
    </w:pPr>
    <w:rPr>
      <w:b/>
      <w:sz w:val="20"/>
      <w:szCs w:val="20"/>
    </w:rPr>
  </w:style>
  <w:style w:type="table" w:styleId="TableGrid">
    <w:name w:val="Table Grid"/>
    <w:basedOn w:val="TableNormal"/>
    <w:uiPriority w:val="59"/>
    <w:rsid w:val="006B1A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B42FB"/>
    <w:pPr>
      <w:ind w:left="720"/>
      <w:contextualSpacing/>
    </w:pPr>
  </w:style>
  <w:style w:type="paragraph" w:styleId="Header">
    <w:name w:val="header"/>
    <w:basedOn w:val="Normal"/>
    <w:link w:val="HeaderChar"/>
    <w:uiPriority w:val="99"/>
    <w:rsid w:val="009965C0"/>
    <w:pPr>
      <w:tabs>
        <w:tab w:val="center" w:pos="4513"/>
        <w:tab w:val="right" w:pos="9026"/>
      </w:tabs>
    </w:pPr>
  </w:style>
  <w:style w:type="character" w:customStyle="1" w:styleId="HeaderChar">
    <w:name w:val="Header Char"/>
    <w:basedOn w:val="DefaultParagraphFont"/>
    <w:link w:val="Header"/>
    <w:uiPriority w:val="99"/>
    <w:rsid w:val="009965C0"/>
    <w:rPr>
      <w:sz w:val="24"/>
      <w:szCs w:val="24"/>
      <w:lang w:val="en-US" w:eastAsia="en-US"/>
    </w:rPr>
  </w:style>
  <w:style w:type="paragraph" w:styleId="Footer">
    <w:name w:val="footer"/>
    <w:basedOn w:val="Normal"/>
    <w:link w:val="FooterChar"/>
    <w:rsid w:val="009965C0"/>
    <w:pPr>
      <w:tabs>
        <w:tab w:val="center" w:pos="4513"/>
        <w:tab w:val="right" w:pos="9026"/>
      </w:tabs>
    </w:pPr>
  </w:style>
  <w:style w:type="character" w:customStyle="1" w:styleId="FooterChar">
    <w:name w:val="Footer Char"/>
    <w:basedOn w:val="DefaultParagraphFont"/>
    <w:link w:val="Footer"/>
    <w:rsid w:val="009965C0"/>
    <w:rPr>
      <w:sz w:val="24"/>
      <w:szCs w:val="24"/>
      <w:lang w:val="en-US" w:eastAsia="en-US"/>
    </w:rPr>
  </w:style>
  <w:style w:type="paragraph" w:styleId="BalloonText">
    <w:name w:val="Balloon Text"/>
    <w:basedOn w:val="Normal"/>
    <w:link w:val="BalloonTextChar"/>
    <w:rsid w:val="004026A4"/>
    <w:rPr>
      <w:rFonts w:ascii="Segoe UI" w:hAnsi="Segoe UI" w:cs="Segoe UI"/>
      <w:sz w:val="18"/>
      <w:szCs w:val="18"/>
    </w:rPr>
  </w:style>
  <w:style w:type="character" w:customStyle="1" w:styleId="BalloonTextChar">
    <w:name w:val="Balloon Text Char"/>
    <w:basedOn w:val="DefaultParagraphFont"/>
    <w:link w:val="BalloonText"/>
    <w:rsid w:val="004026A4"/>
    <w:rPr>
      <w:rFonts w:ascii="Segoe UI" w:hAnsi="Segoe UI" w:cs="Segoe UI"/>
      <w:sz w:val="18"/>
      <w:szCs w:val="18"/>
      <w:lang w:val="en-US" w:eastAsia="en-US"/>
    </w:rPr>
  </w:style>
  <w:style w:type="character" w:styleId="CommentReference">
    <w:name w:val="annotation reference"/>
    <w:basedOn w:val="DefaultParagraphFont"/>
    <w:rsid w:val="002D6B59"/>
    <w:rPr>
      <w:sz w:val="16"/>
      <w:szCs w:val="16"/>
    </w:rPr>
  </w:style>
  <w:style w:type="paragraph" w:styleId="CommentText">
    <w:name w:val="annotation text"/>
    <w:basedOn w:val="Normal"/>
    <w:link w:val="CommentTextChar"/>
    <w:rsid w:val="002D6B59"/>
    <w:rPr>
      <w:sz w:val="20"/>
      <w:szCs w:val="20"/>
    </w:rPr>
  </w:style>
  <w:style w:type="character" w:customStyle="1" w:styleId="CommentTextChar">
    <w:name w:val="Comment Text Char"/>
    <w:basedOn w:val="DefaultParagraphFont"/>
    <w:link w:val="CommentText"/>
    <w:rsid w:val="002D6B59"/>
    <w:rPr>
      <w:lang w:val="en-US" w:eastAsia="en-US"/>
    </w:rPr>
  </w:style>
  <w:style w:type="paragraph" w:styleId="CommentSubject">
    <w:name w:val="annotation subject"/>
    <w:basedOn w:val="CommentText"/>
    <w:next w:val="CommentText"/>
    <w:link w:val="CommentSubjectChar"/>
    <w:rsid w:val="002D6B59"/>
    <w:rPr>
      <w:b/>
      <w:bCs/>
    </w:rPr>
  </w:style>
  <w:style w:type="character" w:customStyle="1" w:styleId="CommentSubjectChar">
    <w:name w:val="Comment Subject Char"/>
    <w:basedOn w:val="CommentTextChar"/>
    <w:link w:val="CommentSubject"/>
    <w:rsid w:val="002D6B59"/>
    <w:rPr>
      <w:b/>
      <w:bCs/>
      <w:lang w:val="en-US" w:eastAsia="en-US"/>
    </w:rPr>
  </w:style>
  <w:style w:type="character" w:styleId="PageNumber">
    <w:name w:val="page number"/>
    <w:basedOn w:val="DefaultParagraphFont"/>
    <w:semiHidden/>
    <w:unhideWhenUsed/>
    <w:rsid w:val="00AE3AAD"/>
  </w:style>
  <w:style w:type="character" w:customStyle="1" w:styleId="mediumtext">
    <w:name w:val="medium_text"/>
    <w:basedOn w:val="DefaultParagraphFont"/>
    <w:rsid w:val="00182C42"/>
  </w:style>
  <w:style w:type="paragraph" w:customStyle="1" w:styleId="IEEEHeading2">
    <w:name w:val="IEEE Heading 2"/>
    <w:basedOn w:val="Normal"/>
    <w:rsid w:val="00182C42"/>
    <w:pPr>
      <w:tabs>
        <w:tab w:val="num" w:pos="754"/>
      </w:tabs>
      <w:suppressAutoHyphens/>
      <w:snapToGrid w:val="0"/>
      <w:spacing w:before="150" w:after="60"/>
      <w:ind w:left="754" w:hanging="397"/>
    </w:pPr>
    <w:rPr>
      <w:rFonts w:eastAsia="SimSun"/>
      <w:i/>
      <w:sz w:val="20"/>
      <w:lang w:val="en-AU" w:eastAsia="zh-CN"/>
    </w:rPr>
  </w:style>
  <w:style w:type="paragraph" w:customStyle="1" w:styleId="IEEEParagraph">
    <w:name w:val="IEEE Paragraph"/>
    <w:basedOn w:val="Normal"/>
    <w:rsid w:val="00182C42"/>
    <w:pPr>
      <w:suppressAutoHyphens/>
      <w:snapToGrid w:val="0"/>
      <w:ind w:firstLine="216"/>
      <w:jc w:val="both"/>
    </w:pPr>
    <w:rPr>
      <w:rFonts w:eastAsia="SimSun"/>
      <w:sz w:val="20"/>
      <w:lang w:val="en-AU" w:eastAsia="zh-CN"/>
    </w:rPr>
  </w:style>
  <w:style w:type="paragraph" w:customStyle="1" w:styleId="IEEETableCaption">
    <w:name w:val="IEEE Table Caption"/>
    <w:basedOn w:val="Normal"/>
    <w:rsid w:val="00182C42"/>
    <w:pPr>
      <w:suppressAutoHyphens/>
      <w:spacing w:before="120" w:after="120"/>
      <w:jc w:val="center"/>
    </w:pPr>
    <w:rPr>
      <w:rFonts w:eastAsia="SimSun"/>
      <w:smallCaps/>
      <w:sz w:val="16"/>
      <w:lang w:val="en-AU" w:eastAsia="zh-CN"/>
    </w:rPr>
  </w:style>
  <w:style w:type="character" w:customStyle="1" w:styleId="ListLabel18">
    <w:name w:val="ListLabel 18"/>
    <w:rsid w:val="00182C42"/>
    <w:rPr>
      <w:b w:val="0"/>
      <w:i w:val="0"/>
      <w:sz w:val="20"/>
    </w:rPr>
  </w:style>
  <w:style w:type="character" w:customStyle="1" w:styleId="longtext">
    <w:name w:val="long_text"/>
    <w:basedOn w:val="DefaultParagraphFont"/>
    <w:rsid w:val="003F0080"/>
  </w:style>
  <w:style w:type="paragraph" w:styleId="Bibliography">
    <w:name w:val="Bibliography"/>
    <w:basedOn w:val="Normal"/>
    <w:next w:val="Normal"/>
    <w:uiPriority w:val="37"/>
    <w:semiHidden/>
    <w:unhideWhenUsed/>
    <w:rsid w:val="001B2A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005025">
      <w:bodyDiv w:val="1"/>
      <w:marLeft w:val="0"/>
      <w:marRight w:val="0"/>
      <w:marTop w:val="0"/>
      <w:marBottom w:val="0"/>
      <w:divBdr>
        <w:top w:val="none" w:sz="0" w:space="0" w:color="auto"/>
        <w:left w:val="none" w:sz="0" w:space="0" w:color="auto"/>
        <w:bottom w:val="none" w:sz="0" w:space="0" w:color="auto"/>
        <w:right w:val="none" w:sz="0" w:space="0" w:color="auto"/>
      </w:divBdr>
    </w:div>
    <w:div w:id="505824131">
      <w:bodyDiv w:val="1"/>
      <w:marLeft w:val="0"/>
      <w:marRight w:val="0"/>
      <w:marTop w:val="0"/>
      <w:marBottom w:val="0"/>
      <w:divBdr>
        <w:top w:val="none" w:sz="0" w:space="0" w:color="auto"/>
        <w:left w:val="none" w:sz="0" w:space="0" w:color="auto"/>
        <w:bottom w:val="none" w:sz="0" w:space="0" w:color="auto"/>
        <w:right w:val="none" w:sz="0" w:space="0" w:color="auto"/>
      </w:divBdr>
    </w:div>
    <w:div w:id="510098537">
      <w:bodyDiv w:val="1"/>
      <w:marLeft w:val="0"/>
      <w:marRight w:val="0"/>
      <w:marTop w:val="0"/>
      <w:marBottom w:val="0"/>
      <w:divBdr>
        <w:top w:val="none" w:sz="0" w:space="0" w:color="auto"/>
        <w:left w:val="none" w:sz="0" w:space="0" w:color="auto"/>
        <w:bottom w:val="none" w:sz="0" w:space="0" w:color="auto"/>
        <w:right w:val="none" w:sz="0" w:space="0" w:color="auto"/>
      </w:divBdr>
    </w:div>
    <w:div w:id="1082288827">
      <w:bodyDiv w:val="1"/>
      <w:marLeft w:val="0"/>
      <w:marRight w:val="0"/>
      <w:marTop w:val="0"/>
      <w:marBottom w:val="0"/>
      <w:divBdr>
        <w:top w:val="none" w:sz="0" w:space="0" w:color="auto"/>
        <w:left w:val="none" w:sz="0" w:space="0" w:color="auto"/>
        <w:bottom w:val="none" w:sz="0" w:space="0" w:color="auto"/>
        <w:right w:val="none" w:sz="0" w:space="0" w:color="auto"/>
      </w:divBdr>
    </w:div>
    <w:div w:id="1174227280">
      <w:bodyDiv w:val="1"/>
      <w:marLeft w:val="0"/>
      <w:marRight w:val="0"/>
      <w:marTop w:val="0"/>
      <w:marBottom w:val="0"/>
      <w:divBdr>
        <w:top w:val="none" w:sz="0" w:space="0" w:color="auto"/>
        <w:left w:val="none" w:sz="0" w:space="0" w:color="auto"/>
        <w:bottom w:val="none" w:sz="0" w:space="0" w:color="auto"/>
        <w:right w:val="none" w:sz="0" w:space="0" w:color="auto"/>
      </w:divBdr>
      <w:divsChild>
        <w:div w:id="1576745279">
          <w:marLeft w:val="0"/>
          <w:marRight w:val="0"/>
          <w:marTop w:val="90"/>
          <w:marBottom w:val="0"/>
          <w:divBdr>
            <w:top w:val="none" w:sz="0" w:space="0" w:color="auto"/>
            <w:left w:val="none" w:sz="0" w:space="0" w:color="auto"/>
            <w:bottom w:val="none" w:sz="0" w:space="0" w:color="auto"/>
            <w:right w:val="none" w:sz="0" w:space="0" w:color="auto"/>
          </w:divBdr>
          <w:divsChild>
            <w:div w:id="657612499">
              <w:marLeft w:val="0"/>
              <w:marRight w:val="0"/>
              <w:marTop w:val="0"/>
              <w:marBottom w:val="0"/>
              <w:divBdr>
                <w:top w:val="none" w:sz="0" w:space="0" w:color="auto"/>
                <w:left w:val="none" w:sz="0" w:space="0" w:color="auto"/>
                <w:bottom w:val="none" w:sz="0" w:space="0" w:color="auto"/>
                <w:right w:val="none" w:sz="0" w:space="0" w:color="auto"/>
              </w:divBdr>
              <w:divsChild>
                <w:div w:id="123277414">
                  <w:marLeft w:val="0"/>
                  <w:marRight w:val="0"/>
                  <w:marTop w:val="0"/>
                  <w:marBottom w:val="0"/>
                  <w:divBdr>
                    <w:top w:val="none" w:sz="0" w:space="0" w:color="auto"/>
                    <w:left w:val="none" w:sz="0" w:space="0" w:color="auto"/>
                    <w:bottom w:val="none" w:sz="0" w:space="0" w:color="auto"/>
                    <w:right w:val="none" w:sz="0" w:space="0" w:color="auto"/>
                  </w:divBdr>
                  <w:divsChild>
                    <w:div w:id="1154495628">
                      <w:marLeft w:val="0"/>
                      <w:marRight w:val="0"/>
                      <w:marTop w:val="0"/>
                      <w:marBottom w:val="0"/>
                      <w:divBdr>
                        <w:top w:val="none" w:sz="0" w:space="0" w:color="auto"/>
                        <w:left w:val="none" w:sz="0" w:space="0" w:color="auto"/>
                        <w:bottom w:val="none" w:sz="0" w:space="0" w:color="auto"/>
                        <w:right w:val="none" w:sz="0" w:space="0" w:color="auto"/>
                      </w:divBdr>
                      <w:divsChild>
                        <w:div w:id="1782529857">
                          <w:marLeft w:val="0"/>
                          <w:marRight w:val="0"/>
                          <w:marTop w:val="0"/>
                          <w:marBottom w:val="390"/>
                          <w:divBdr>
                            <w:top w:val="none" w:sz="0" w:space="0" w:color="auto"/>
                            <w:left w:val="none" w:sz="0" w:space="0" w:color="auto"/>
                            <w:bottom w:val="none" w:sz="0" w:space="0" w:color="auto"/>
                            <w:right w:val="none" w:sz="0" w:space="0" w:color="auto"/>
                          </w:divBdr>
                          <w:divsChild>
                            <w:div w:id="1262911306">
                              <w:marLeft w:val="0"/>
                              <w:marRight w:val="0"/>
                              <w:marTop w:val="0"/>
                              <w:marBottom w:val="0"/>
                              <w:divBdr>
                                <w:top w:val="none" w:sz="0" w:space="0" w:color="auto"/>
                                <w:left w:val="none" w:sz="0" w:space="0" w:color="auto"/>
                                <w:bottom w:val="none" w:sz="0" w:space="0" w:color="auto"/>
                                <w:right w:val="none" w:sz="0" w:space="0" w:color="auto"/>
                              </w:divBdr>
                              <w:divsChild>
                                <w:div w:id="159844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8238854">
      <w:bodyDiv w:val="1"/>
      <w:marLeft w:val="0"/>
      <w:marRight w:val="0"/>
      <w:marTop w:val="0"/>
      <w:marBottom w:val="0"/>
      <w:divBdr>
        <w:top w:val="none" w:sz="0" w:space="0" w:color="auto"/>
        <w:left w:val="none" w:sz="0" w:space="0" w:color="auto"/>
        <w:bottom w:val="none" w:sz="0" w:space="0" w:color="auto"/>
        <w:right w:val="none" w:sz="0" w:space="0" w:color="auto"/>
      </w:divBdr>
    </w:div>
    <w:div w:id="1566918235">
      <w:bodyDiv w:val="1"/>
      <w:marLeft w:val="0"/>
      <w:marRight w:val="0"/>
      <w:marTop w:val="0"/>
      <w:marBottom w:val="0"/>
      <w:divBdr>
        <w:top w:val="none" w:sz="0" w:space="0" w:color="auto"/>
        <w:left w:val="none" w:sz="0" w:space="0" w:color="auto"/>
        <w:bottom w:val="none" w:sz="0" w:space="0" w:color="auto"/>
        <w:right w:val="none" w:sz="0" w:space="0" w:color="auto"/>
      </w:divBdr>
    </w:div>
    <w:div w:id="1581795658">
      <w:bodyDiv w:val="1"/>
      <w:marLeft w:val="0"/>
      <w:marRight w:val="0"/>
      <w:marTop w:val="0"/>
      <w:marBottom w:val="0"/>
      <w:divBdr>
        <w:top w:val="none" w:sz="0" w:space="0" w:color="auto"/>
        <w:left w:val="none" w:sz="0" w:space="0" w:color="auto"/>
        <w:bottom w:val="none" w:sz="0" w:space="0" w:color="auto"/>
        <w:right w:val="none" w:sz="0" w:space="0" w:color="auto"/>
      </w:divBdr>
      <w:divsChild>
        <w:div w:id="369886507">
          <w:marLeft w:val="0"/>
          <w:marRight w:val="0"/>
          <w:marTop w:val="90"/>
          <w:marBottom w:val="0"/>
          <w:divBdr>
            <w:top w:val="none" w:sz="0" w:space="0" w:color="auto"/>
            <w:left w:val="none" w:sz="0" w:space="0" w:color="auto"/>
            <w:bottom w:val="none" w:sz="0" w:space="0" w:color="auto"/>
            <w:right w:val="none" w:sz="0" w:space="0" w:color="auto"/>
          </w:divBdr>
          <w:divsChild>
            <w:div w:id="1181357892">
              <w:marLeft w:val="0"/>
              <w:marRight w:val="0"/>
              <w:marTop w:val="0"/>
              <w:marBottom w:val="0"/>
              <w:divBdr>
                <w:top w:val="none" w:sz="0" w:space="0" w:color="auto"/>
                <w:left w:val="none" w:sz="0" w:space="0" w:color="auto"/>
                <w:bottom w:val="none" w:sz="0" w:space="0" w:color="auto"/>
                <w:right w:val="none" w:sz="0" w:space="0" w:color="auto"/>
              </w:divBdr>
              <w:divsChild>
                <w:div w:id="1311205732">
                  <w:marLeft w:val="0"/>
                  <w:marRight w:val="0"/>
                  <w:marTop w:val="0"/>
                  <w:marBottom w:val="0"/>
                  <w:divBdr>
                    <w:top w:val="none" w:sz="0" w:space="0" w:color="auto"/>
                    <w:left w:val="none" w:sz="0" w:space="0" w:color="auto"/>
                    <w:bottom w:val="none" w:sz="0" w:space="0" w:color="auto"/>
                    <w:right w:val="none" w:sz="0" w:space="0" w:color="auto"/>
                  </w:divBdr>
                  <w:divsChild>
                    <w:div w:id="31195361">
                      <w:marLeft w:val="0"/>
                      <w:marRight w:val="0"/>
                      <w:marTop w:val="0"/>
                      <w:marBottom w:val="0"/>
                      <w:divBdr>
                        <w:top w:val="none" w:sz="0" w:space="0" w:color="auto"/>
                        <w:left w:val="none" w:sz="0" w:space="0" w:color="auto"/>
                        <w:bottom w:val="none" w:sz="0" w:space="0" w:color="auto"/>
                        <w:right w:val="none" w:sz="0" w:space="0" w:color="auto"/>
                      </w:divBdr>
                      <w:divsChild>
                        <w:div w:id="2014188345">
                          <w:marLeft w:val="0"/>
                          <w:marRight w:val="0"/>
                          <w:marTop w:val="0"/>
                          <w:marBottom w:val="390"/>
                          <w:divBdr>
                            <w:top w:val="none" w:sz="0" w:space="0" w:color="auto"/>
                            <w:left w:val="none" w:sz="0" w:space="0" w:color="auto"/>
                            <w:bottom w:val="none" w:sz="0" w:space="0" w:color="auto"/>
                            <w:right w:val="none" w:sz="0" w:space="0" w:color="auto"/>
                          </w:divBdr>
                          <w:divsChild>
                            <w:div w:id="1153906315">
                              <w:marLeft w:val="0"/>
                              <w:marRight w:val="0"/>
                              <w:marTop w:val="0"/>
                              <w:marBottom w:val="0"/>
                              <w:divBdr>
                                <w:top w:val="none" w:sz="0" w:space="0" w:color="auto"/>
                                <w:left w:val="none" w:sz="0" w:space="0" w:color="auto"/>
                                <w:bottom w:val="none" w:sz="0" w:space="0" w:color="auto"/>
                                <w:right w:val="none" w:sz="0" w:space="0" w:color="auto"/>
                              </w:divBdr>
                              <w:divsChild>
                                <w:div w:id="131094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0322836">
      <w:bodyDiv w:val="1"/>
      <w:marLeft w:val="0"/>
      <w:marRight w:val="0"/>
      <w:marTop w:val="0"/>
      <w:marBottom w:val="0"/>
      <w:divBdr>
        <w:top w:val="none" w:sz="0" w:space="0" w:color="auto"/>
        <w:left w:val="none" w:sz="0" w:space="0" w:color="auto"/>
        <w:bottom w:val="none" w:sz="0" w:space="0" w:color="auto"/>
        <w:right w:val="none" w:sz="0" w:space="0" w:color="auto"/>
      </w:divBdr>
      <w:divsChild>
        <w:div w:id="1131097434">
          <w:marLeft w:val="0"/>
          <w:marRight w:val="0"/>
          <w:marTop w:val="90"/>
          <w:marBottom w:val="0"/>
          <w:divBdr>
            <w:top w:val="none" w:sz="0" w:space="0" w:color="auto"/>
            <w:left w:val="none" w:sz="0" w:space="0" w:color="auto"/>
            <w:bottom w:val="none" w:sz="0" w:space="0" w:color="auto"/>
            <w:right w:val="none" w:sz="0" w:space="0" w:color="auto"/>
          </w:divBdr>
          <w:divsChild>
            <w:div w:id="979770919">
              <w:marLeft w:val="0"/>
              <w:marRight w:val="0"/>
              <w:marTop w:val="0"/>
              <w:marBottom w:val="0"/>
              <w:divBdr>
                <w:top w:val="none" w:sz="0" w:space="0" w:color="auto"/>
                <w:left w:val="none" w:sz="0" w:space="0" w:color="auto"/>
                <w:bottom w:val="none" w:sz="0" w:space="0" w:color="auto"/>
                <w:right w:val="none" w:sz="0" w:space="0" w:color="auto"/>
              </w:divBdr>
              <w:divsChild>
                <w:div w:id="1597060358">
                  <w:marLeft w:val="0"/>
                  <w:marRight w:val="0"/>
                  <w:marTop w:val="0"/>
                  <w:marBottom w:val="0"/>
                  <w:divBdr>
                    <w:top w:val="none" w:sz="0" w:space="0" w:color="auto"/>
                    <w:left w:val="none" w:sz="0" w:space="0" w:color="auto"/>
                    <w:bottom w:val="none" w:sz="0" w:space="0" w:color="auto"/>
                    <w:right w:val="none" w:sz="0" w:space="0" w:color="auto"/>
                  </w:divBdr>
                  <w:divsChild>
                    <w:div w:id="1567959869">
                      <w:marLeft w:val="0"/>
                      <w:marRight w:val="0"/>
                      <w:marTop w:val="0"/>
                      <w:marBottom w:val="0"/>
                      <w:divBdr>
                        <w:top w:val="none" w:sz="0" w:space="0" w:color="auto"/>
                        <w:left w:val="none" w:sz="0" w:space="0" w:color="auto"/>
                        <w:bottom w:val="none" w:sz="0" w:space="0" w:color="auto"/>
                        <w:right w:val="none" w:sz="0" w:space="0" w:color="auto"/>
                      </w:divBdr>
                      <w:divsChild>
                        <w:div w:id="2098860062">
                          <w:marLeft w:val="0"/>
                          <w:marRight w:val="0"/>
                          <w:marTop w:val="0"/>
                          <w:marBottom w:val="390"/>
                          <w:divBdr>
                            <w:top w:val="none" w:sz="0" w:space="0" w:color="auto"/>
                            <w:left w:val="none" w:sz="0" w:space="0" w:color="auto"/>
                            <w:bottom w:val="none" w:sz="0" w:space="0" w:color="auto"/>
                            <w:right w:val="none" w:sz="0" w:space="0" w:color="auto"/>
                          </w:divBdr>
                          <w:divsChild>
                            <w:div w:id="800809007">
                              <w:marLeft w:val="0"/>
                              <w:marRight w:val="0"/>
                              <w:marTop w:val="0"/>
                              <w:marBottom w:val="0"/>
                              <w:divBdr>
                                <w:top w:val="none" w:sz="0" w:space="0" w:color="auto"/>
                                <w:left w:val="none" w:sz="0" w:space="0" w:color="auto"/>
                                <w:bottom w:val="none" w:sz="0" w:space="0" w:color="auto"/>
                                <w:right w:val="none" w:sz="0" w:space="0" w:color="auto"/>
                              </w:divBdr>
                              <w:divsChild>
                                <w:div w:id="211670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numbering" Target="numbering.xml"/><Relationship Id="rId16" Type="http://schemas.microsoft.com/office/2007/relationships/hdphoto" Target="media/hdphoto2.wdp"/><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07/relationships/hdphoto" Target="media/hdphoto1.wdp"/></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04C"/>
    <w:rsid w:val="000E50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85A78FB0FF04EF9AE4222D28480156D">
    <w:name w:val="685A78FB0FF04EF9AE4222D28480156D"/>
    <w:rsid w:val="000E504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85A78FB0FF04EF9AE4222D28480156D">
    <w:name w:val="685A78FB0FF04EF9AE4222D28480156D"/>
    <w:rsid w:val="000E50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57821F1C-40E3-4167-B18C-D8A3B231B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3568</Words>
  <Characters>20341</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Jurnal Multimedia &amp; Artificial Intelligence, Fakultas Teknologi Informasi, Universitas Mercu Buana Yogyakarta</vt:lpstr>
    </vt:vector>
  </TitlesOfParts>
  <Company>FTI UMBY</Company>
  <LinksUpToDate>false</LinksUpToDate>
  <CharactersWithSpaces>23862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Jurnal Multimedia &amp; Artificial Intelligence, Fakultas Teknologi Informasi, Universitas Mercu Buana Yogyakarta</dc:title>
  <dc:creator>JMAI</dc:creator>
  <cp:lastModifiedBy>no.er</cp:lastModifiedBy>
  <cp:revision>6</cp:revision>
  <cp:lastPrinted>2016-08-24T02:53:00Z</cp:lastPrinted>
  <dcterms:created xsi:type="dcterms:W3CDTF">2021-08-23T01:15:00Z</dcterms:created>
  <dcterms:modified xsi:type="dcterms:W3CDTF">2021-08-23T01:18:00Z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Recent Style Id 0_1">
    <vt:lpwstr>http://www.zotero.org/styles/american-medical-association</vt:lpwstr>
  </property>
  <property fmtid="{D5CDD505-2E9C-101B-9397-08002B2CF9AE}" pid="4" name="Mendeley Recent Style Name 0_1">
    <vt:lpwstr>American Medical Association</vt:lpwstr>
  </property>
  <property fmtid="{D5CDD505-2E9C-101B-9397-08002B2CF9AE}" pid="5" name="Mendeley Recent Style Id 1_1">
    <vt:lpwstr>http://www.zotero.org/styles/american-political-science-association</vt:lpwstr>
  </property>
  <property fmtid="{D5CDD505-2E9C-101B-9397-08002B2CF9AE}" pid="6" name="Mendeley Recent Style Name 1_1">
    <vt:lpwstr>American Political Science Association</vt:lpwstr>
  </property>
  <property fmtid="{D5CDD505-2E9C-101B-9397-08002B2CF9AE}" pid="7" name="Mendeley Recent Style Id 2_1">
    <vt:lpwstr>http://www.zotero.org/styles/apa</vt:lpwstr>
  </property>
  <property fmtid="{D5CDD505-2E9C-101B-9397-08002B2CF9AE}" pid="8" name="Mendeley Recent Style Name 2_1">
    <vt:lpwstr>American Psychological Association 6th edition</vt:lpwstr>
  </property>
  <property fmtid="{D5CDD505-2E9C-101B-9397-08002B2CF9AE}" pid="9" name="Mendeley Recent Style Id 3_1">
    <vt:lpwstr>http://www.zotero.org/styles/american-sociological-association</vt:lpwstr>
  </property>
  <property fmtid="{D5CDD505-2E9C-101B-9397-08002B2CF9AE}" pid="10" name="Mendeley Recent Style Name 3_1">
    <vt:lpwstr>American Sociological Association</vt:lpwstr>
  </property>
  <property fmtid="{D5CDD505-2E9C-101B-9397-08002B2CF9AE}" pid="11" name="Mendeley Recent Style Id 4_1">
    <vt:lpwstr>http://www.zotero.org/styles/chicago-author-date</vt:lpwstr>
  </property>
  <property fmtid="{D5CDD505-2E9C-101B-9397-08002B2CF9AE}" pid="12" name="Mendeley Recent Style Name 4_1">
    <vt:lpwstr>Chicago Manual of Style 16th edition (author-date)</vt:lpwstr>
  </property>
  <property fmtid="{D5CDD505-2E9C-101B-9397-08002B2CF9AE}" pid="13" name="Mendeley Recent Style Id 5_1">
    <vt:lpwstr>http://www.zotero.org/styles/harvard-cite-them-right</vt:lpwstr>
  </property>
  <property fmtid="{D5CDD505-2E9C-101B-9397-08002B2CF9AE}" pid="14" name="Mendeley Recent Style Name 5_1">
    <vt:lpwstr>Harvard - Cite Them Right 9th edition</vt:lpwstr>
  </property>
  <property fmtid="{D5CDD505-2E9C-101B-9397-08002B2CF9AE}" pid="15" name="Mendeley Recent Style Id 6_1">
    <vt:lpwstr>http://www.zotero.org/styles/harvard1</vt:lpwstr>
  </property>
  <property fmtid="{D5CDD505-2E9C-101B-9397-08002B2CF9AE}" pid="16" name="Mendeley Recent Style Name 6_1">
    <vt:lpwstr>Harvard Reference format 1 (author-date)</vt:lpwstr>
  </property>
  <property fmtid="{D5CDD505-2E9C-101B-9397-08002B2CF9AE}" pid="17" name="Mendeley Recent Style Id 7_1">
    <vt:lpwstr>http://www.zotero.org/styles/modern-humanities-research-association</vt:lpwstr>
  </property>
  <property fmtid="{D5CDD505-2E9C-101B-9397-08002B2CF9AE}" pid="18" name="Mendeley Recent Style Name 7_1">
    <vt:lpwstr>Modern Humanities Research Association 3rd edition (note with bibliography)</vt:lpwstr>
  </property>
  <property fmtid="{D5CDD505-2E9C-101B-9397-08002B2CF9AE}" pid="19" name="Mendeley Recent Style Id 8_1">
    <vt:lpwstr>http://www.zotero.org/styles/modern-language-association</vt:lpwstr>
  </property>
  <property fmtid="{D5CDD505-2E9C-101B-9397-08002B2CF9AE}" pid="20" name="Mendeley Recent Style Name 8_1">
    <vt:lpwstr>Modern Language Association 7th edition</vt:lpwstr>
  </property>
  <property fmtid="{D5CDD505-2E9C-101B-9397-08002B2CF9AE}" pid="21" name="Mendeley Recent Style Id 9_1">
    <vt:lpwstr>http://www.zotero.org/styles/nature</vt:lpwstr>
  </property>
  <property fmtid="{D5CDD505-2E9C-101B-9397-08002B2CF9AE}" pid="22" name="Mendeley Recent Style Name 9_1">
    <vt:lpwstr>Nature</vt:lpwstr>
  </property>
  <property fmtid="{D5CDD505-2E9C-101B-9397-08002B2CF9AE}" pid="23" name="Mendeley Unique User Id_1">
    <vt:lpwstr>7fb07b49-9e33-3e71-9b6a-72e891e9376d</vt:lpwstr>
  </property>
  <property fmtid="{D5CDD505-2E9C-101B-9397-08002B2CF9AE}" pid="24" name="Mendeley Citation Style_1">
    <vt:lpwstr>http://www.zotero.org/styles/harvard-cite-them-right</vt:lpwstr>
  </property>
</Properties>
</file>