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2F" w:rsidRDefault="00E0412F" w:rsidP="00E0412F">
      <w:pPr>
        <w:spacing w:line="240"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HUBUNGAN ANTARA BUDAYA ORGANISASI DENGAN KESEJAHTERAAN SUBJEKTIF PADA KARYAWAN CV. ANDI OFFSET YOGYAKARTA</w:t>
      </w:r>
    </w:p>
    <w:p w:rsidR="00E0412F" w:rsidRDefault="00E0412F" w:rsidP="00E0412F">
      <w:pPr>
        <w:spacing w:line="240" w:lineRule="auto"/>
        <w:jc w:val="center"/>
        <w:rPr>
          <w:rFonts w:ascii="Times New Roman" w:hAnsi="Times New Roman" w:cs="Times New Roman"/>
          <w:b/>
          <w:spacing w:val="2"/>
          <w:sz w:val="24"/>
          <w:szCs w:val="24"/>
        </w:rPr>
      </w:pPr>
    </w:p>
    <w:p w:rsidR="00E0412F" w:rsidRPr="00E0412F" w:rsidRDefault="00E0412F" w:rsidP="00E0412F">
      <w:pPr>
        <w:spacing w:line="240" w:lineRule="auto"/>
        <w:jc w:val="center"/>
        <w:rPr>
          <w:rFonts w:ascii="Times New Roman" w:hAnsi="Times New Roman" w:cs="Times New Roman"/>
          <w:b/>
          <w:spacing w:val="2"/>
          <w:sz w:val="24"/>
          <w:szCs w:val="24"/>
        </w:rPr>
      </w:pPr>
      <w:r w:rsidRPr="00E0412F">
        <w:rPr>
          <w:rFonts w:ascii="Times New Roman" w:hAnsi="Times New Roman" w:cs="Times New Roman"/>
          <w:b/>
          <w:i/>
          <w:iCs/>
          <w:sz w:val="24"/>
          <w:szCs w:val="24"/>
        </w:rPr>
        <w:t xml:space="preserve">THE CORRELATION BETWEEN </w:t>
      </w:r>
      <w:r w:rsidRPr="00E0412F">
        <w:rPr>
          <w:rFonts w:ascii="Times New Roman" w:hAnsi="Times New Roman" w:cs="Times New Roman"/>
          <w:b/>
          <w:i/>
          <w:sz w:val="24"/>
          <w:szCs w:val="24"/>
          <w:lang w:val="id-ID"/>
        </w:rPr>
        <w:t>ORGANIZATIONAL CULTURE AND SUBJECTIVE WELL-BEING OF EMPLOYEES OF CV. ANDI OFFSET YOGYAKARTA</w:t>
      </w:r>
    </w:p>
    <w:p w:rsidR="00E0412F" w:rsidRDefault="00E0412F" w:rsidP="00E0412F">
      <w:pPr>
        <w:spacing w:line="240" w:lineRule="auto"/>
        <w:jc w:val="center"/>
        <w:rPr>
          <w:rFonts w:ascii="Times New Roman" w:hAnsi="Times New Roman" w:cs="Times New Roman"/>
          <w:b/>
        </w:rPr>
      </w:pPr>
    </w:p>
    <w:p w:rsidR="00E0412F" w:rsidRDefault="00E0412F" w:rsidP="00E0412F">
      <w:pPr>
        <w:spacing w:after="0" w:line="240" w:lineRule="auto"/>
        <w:jc w:val="center"/>
        <w:rPr>
          <w:rFonts w:ascii="Times New Roman" w:hAnsi="Times New Roman" w:cs="Times New Roman"/>
          <w:b/>
        </w:rPr>
      </w:pPr>
      <w:r>
        <w:rPr>
          <w:rFonts w:ascii="Times New Roman" w:hAnsi="Times New Roman" w:cs="Times New Roman"/>
          <w:b/>
        </w:rPr>
        <w:t>Nadhia Widya Wulandari</w:t>
      </w:r>
      <w:r w:rsidR="00DA6332">
        <w:rPr>
          <w:rFonts w:ascii="Times New Roman" w:hAnsi="Times New Roman" w:cs="Times New Roman"/>
          <w:b/>
        </w:rPr>
        <w:t>, Alimatus Sahrah</w:t>
      </w:r>
    </w:p>
    <w:p w:rsidR="00E0412F" w:rsidRDefault="00E0412F" w:rsidP="00E041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rsidR="00E0412F" w:rsidRDefault="00E8174E" w:rsidP="00E0412F">
      <w:pPr>
        <w:spacing w:after="0" w:line="240" w:lineRule="auto"/>
        <w:jc w:val="center"/>
        <w:rPr>
          <w:rFonts w:ascii="Times New Roman" w:hAnsi="Times New Roman" w:cs="Times New Roman"/>
          <w:sz w:val="20"/>
          <w:szCs w:val="20"/>
        </w:rPr>
      </w:pPr>
      <w:hyperlink r:id="rId7" w:history="1">
        <w:r w:rsidR="00E0412F" w:rsidRPr="00E0020F">
          <w:rPr>
            <w:rStyle w:val="Hyperlink"/>
            <w:rFonts w:ascii="Times New Roman" w:hAnsi="Times New Roman" w:cs="Times New Roman"/>
            <w:sz w:val="20"/>
            <w:szCs w:val="20"/>
          </w:rPr>
          <w:t>Nadhiawidya290@gmail.com</w:t>
        </w:r>
      </w:hyperlink>
    </w:p>
    <w:p w:rsidR="00E0412F" w:rsidRDefault="00E0412F" w:rsidP="00E041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08993428833</w:t>
      </w:r>
    </w:p>
    <w:p w:rsidR="00E0412F" w:rsidRDefault="00E0412F" w:rsidP="00E0412F">
      <w:pPr>
        <w:spacing w:after="0" w:line="240" w:lineRule="auto"/>
        <w:jc w:val="center"/>
        <w:rPr>
          <w:rFonts w:ascii="Times New Roman" w:hAnsi="Times New Roman" w:cs="Times New Roman"/>
          <w:sz w:val="20"/>
          <w:szCs w:val="20"/>
        </w:rPr>
      </w:pPr>
    </w:p>
    <w:p w:rsidR="00E0412F" w:rsidRDefault="00E0412F" w:rsidP="00E0412F">
      <w:pPr>
        <w:spacing w:after="0" w:line="240" w:lineRule="auto"/>
        <w:jc w:val="center"/>
        <w:rPr>
          <w:rFonts w:ascii="Times New Roman" w:hAnsi="Times New Roman" w:cs="Times New Roman"/>
          <w:sz w:val="20"/>
          <w:szCs w:val="20"/>
        </w:rPr>
      </w:pPr>
    </w:p>
    <w:p w:rsidR="00E0412F" w:rsidRPr="00E0412F" w:rsidRDefault="00E0412F" w:rsidP="00E0412F">
      <w:pPr>
        <w:spacing w:after="0" w:line="240" w:lineRule="auto"/>
        <w:jc w:val="center"/>
        <w:rPr>
          <w:rFonts w:ascii="Times New Roman" w:hAnsi="Times New Roman" w:cs="Times New Roman"/>
          <w:b/>
          <w:sz w:val="20"/>
          <w:szCs w:val="20"/>
        </w:rPr>
      </w:pPr>
      <w:r w:rsidRPr="00E0412F">
        <w:rPr>
          <w:rFonts w:ascii="Times New Roman" w:hAnsi="Times New Roman" w:cs="Times New Roman"/>
          <w:b/>
          <w:sz w:val="20"/>
          <w:szCs w:val="20"/>
        </w:rPr>
        <w:t xml:space="preserve">Abstrak </w:t>
      </w:r>
    </w:p>
    <w:p w:rsidR="00E0412F" w:rsidRDefault="00E0412F" w:rsidP="00625803">
      <w:pPr>
        <w:spacing w:after="0" w:line="240" w:lineRule="auto"/>
        <w:jc w:val="both"/>
        <w:rPr>
          <w:rFonts w:ascii="Times New Roman" w:hAnsi="Times New Roman" w:cs="Times New Roman"/>
          <w:sz w:val="20"/>
          <w:szCs w:val="20"/>
          <w:lang w:val="id-ID"/>
        </w:rPr>
      </w:pPr>
      <w:r w:rsidRPr="00625803">
        <w:rPr>
          <w:rFonts w:ascii="Times New Roman" w:hAnsi="Times New Roman" w:cs="Times New Roman"/>
          <w:sz w:val="20"/>
          <w:szCs w:val="20"/>
          <w:lang w:val="id-ID"/>
        </w:rPr>
        <w:t xml:space="preserve">Penelitian ini bertujuan untuk mengetahui </w:t>
      </w:r>
      <w:r w:rsidRPr="00625803">
        <w:rPr>
          <w:rFonts w:ascii="Times New Roman" w:hAnsi="Times New Roman" w:cs="Times New Roman"/>
          <w:bCs/>
          <w:sz w:val="20"/>
          <w:szCs w:val="20"/>
          <w:lang w:val="id-ID"/>
        </w:rPr>
        <w:t xml:space="preserve">hubungan antara </w:t>
      </w:r>
      <w:r w:rsidRPr="00625803">
        <w:rPr>
          <w:rFonts w:ascii="Times New Roman" w:hAnsi="Times New Roman" w:cs="Times New Roman"/>
          <w:bCs/>
          <w:sz w:val="20"/>
          <w:szCs w:val="20"/>
        </w:rPr>
        <w:t>budaya organisasi dengan kesejahteraan subjektif pada karyawan CV. Andi Offset Yogyakarta</w:t>
      </w:r>
      <w:r w:rsidRPr="00625803">
        <w:rPr>
          <w:rFonts w:ascii="Times New Roman" w:hAnsi="Times New Roman" w:cs="Times New Roman"/>
          <w:sz w:val="20"/>
          <w:szCs w:val="20"/>
          <w:lang w:val="id-ID"/>
        </w:rPr>
        <w:t xml:space="preserve">. Subjek penelitian ini berjumlah 51 </w:t>
      </w:r>
      <w:r w:rsidRPr="00625803">
        <w:rPr>
          <w:rFonts w:ascii="Times New Roman" w:hAnsi="Times New Roman" w:cs="Times New Roman"/>
          <w:sz w:val="20"/>
          <w:szCs w:val="20"/>
        </w:rPr>
        <w:t>Karyawan</w:t>
      </w:r>
      <w:r w:rsidRPr="00625803">
        <w:rPr>
          <w:rFonts w:ascii="Times New Roman" w:hAnsi="Times New Roman" w:cs="Times New Roman"/>
          <w:sz w:val="20"/>
          <w:szCs w:val="20"/>
          <w:lang w:val="id-ID"/>
        </w:rPr>
        <w:t xml:space="preserve">. Pengambilan subjek penelitian menggunakan teknik </w:t>
      </w:r>
      <w:r w:rsidRPr="00625803">
        <w:rPr>
          <w:rFonts w:ascii="Times New Roman" w:hAnsi="Times New Roman" w:cs="Times New Roman"/>
          <w:i/>
          <w:iCs/>
          <w:sz w:val="20"/>
          <w:szCs w:val="20"/>
          <w:lang w:val="id-ID"/>
        </w:rPr>
        <w:t>purposive sampling</w:t>
      </w:r>
      <w:r w:rsidRPr="00625803">
        <w:rPr>
          <w:rFonts w:ascii="Times New Roman" w:hAnsi="Times New Roman" w:cs="Times New Roman"/>
          <w:sz w:val="20"/>
          <w:szCs w:val="20"/>
          <w:lang w:val="id-ID"/>
        </w:rPr>
        <w:t xml:space="preserve"> dengan karakteristik </w:t>
      </w:r>
      <w:r w:rsidRPr="00625803">
        <w:rPr>
          <w:rFonts w:ascii="Times New Roman" w:hAnsi="Times New Roman" w:cs="Times New Roman"/>
          <w:sz w:val="20"/>
          <w:szCs w:val="20"/>
        </w:rPr>
        <w:t>Karyawan yang sudah bekerja minimal satu tahun</w:t>
      </w:r>
      <w:r w:rsidRPr="00625803">
        <w:rPr>
          <w:rFonts w:ascii="Times New Roman" w:hAnsi="Times New Roman" w:cs="Times New Roman"/>
          <w:sz w:val="20"/>
          <w:szCs w:val="20"/>
          <w:lang w:val="id-ID"/>
        </w:rPr>
        <w:t>. Metode pengumpulan data menggunakan S</w:t>
      </w:r>
      <w:r w:rsidRPr="00625803">
        <w:rPr>
          <w:rFonts w:ascii="Times New Roman" w:hAnsi="Times New Roman" w:cs="Times New Roman"/>
          <w:sz w:val="20"/>
          <w:szCs w:val="20"/>
        </w:rPr>
        <w:t>kala SWLS (</w:t>
      </w:r>
      <w:r w:rsidRPr="00625803">
        <w:rPr>
          <w:rFonts w:ascii="Times New Roman" w:hAnsi="Times New Roman" w:cs="Times New Roman"/>
          <w:i/>
          <w:sz w:val="20"/>
          <w:szCs w:val="20"/>
        </w:rPr>
        <w:t>Satisfaction With Life Scale</w:t>
      </w:r>
      <w:r w:rsidRPr="00625803">
        <w:rPr>
          <w:rFonts w:ascii="Times New Roman" w:hAnsi="Times New Roman" w:cs="Times New Roman"/>
          <w:sz w:val="20"/>
          <w:szCs w:val="20"/>
        </w:rPr>
        <w:t>) ,PANAS (</w:t>
      </w:r>
      <w:r w:rsidRPr="00625803">
        <w:rPr>
          <w:rFonts w:ascii="Times New Roman" w:hAnsi="Times New Roman" w:cs="Times New Roman"/>
          <w:i/>
          <w:sz w:val="20"/>
          <w:szCs w:val="20"/>
        </w:rPr>
        <w:t>Positive And Negative Effect Schedule</w:t>
      </w:r>
      <w:r w:rsidRPr="00625803">
        <w:rPr>
          <w:rFonts w:ascii="Times New Roman" w:hAnsi="Times New Roman" w:cs="Times New Roman"/>
          <w:sz w:val="20"/>
          <w:szCs w:val="20"/>
        </w:rPr>
        <w:t>) dan skala budaya organisasi</w:t>
      </w:r>
      <w:r w:rsidRPr="00625803">
        <w:rPr>
          <w:rFonts w:ascii="Times New Roman" w:hAnsi="Times New Roman" w:cs="Times New Roman"/>
          <w:sz w:val="20"/>
          <w:szCs w:val="20"/>
          <w:lang w:val="id-ID"/>
        </w:rPr>
        <w:t xml:space="preserve">. Teknik analisis data menggunakan analisis korelasi </w:t>
      </w:r>
      <w:r w:rsidRPr="00625803">
        <w:rPr>
          <w:rFonts w:ascii="Times New Roman" w:hAnsi="Times New Roman" w:cs="Times New Roman"/>
          <w:i/>
          <w:iCs/>
          <w:sz w:val="20"/>
          <w:szCs w:val="20"/>
          <w:lang w:val="id-ID"/>
        </w:rPr>
        <w:t>product moment</w:t>
      </w:r>
      <w:r w:rsidRPr="00625803">
        <w:rPr>
          <w:rFonts w:ascii="Times New Roman" w:hAnsi="Times New Roman" w:cs="Times New Roman"/>
          <w:sz w:val="20"/>
          <w:szCs w:val="20"/>
          <w:lang w:val="id-ID"/>
        </w:rPr>
        <w:t>. Berdasarkan hasil analisis data, diperoleh hasil korelasi (r</w:t>
      </w:r>
      <w:r w:rsidRPr="00625803">
        <w:rPr>
          <w:rFonts w:ascii="Times New Roman" w:hAnsi="Times New Roman" w:cs="Times New Roman"/>
          <w:sz w:val="20"/>
          <w:szCs w:val="20"/>
          <w:vertAlign w:val="subscript"/>
          <w:lang w:val="id-ID"/>
        </w:rPr>
        <w:t>xy</w:t>
      </w:r>
      <w:r w:rsidRPr="00625803">
        <w:rPr>
          <w:rFonts w:ascii="Times New Roman" w:hAnsi="Times New Roman" w:cs="Times New Roman"/>
          <w:sz w:val="20"/>
          <w:szCs w:val="20"/>
          <w:lang w:val="id-ID"/>
        </w:rPr>
        <w:t xml:space="preserve">) = 0,309 berarti ada hubungan yang positif antara </w:t>
      </w:r>
      <w:r w:rsidRPr="00625803">
        <w:rPr>
          <w:rFonts w:ascii="Times New Roman" w:hAnsi="Times New Roman" w:cs="Times New Roman"/>
          <w:bCs/>
          <w:sz w:val="20"/>
          <w:szCs w:val="20"/>
        </w:rPr>
        <w:t>budaya organisasi dengan kesejahteraan subjektif</w:t>
      </w:r>
      <w:r w:rsidRPr="00625803">
        <w:rPr>
          <w:rFonts w:ascii="Times New Roman" w:hAnsi="Times New Roman" w:cs="Times New Roman"/>
          <w:sz w:val="20"/>
          <w:szCs w:val="20"/>
          <w:lang w:val="id-ID"/>
        </w:rPr>
        <w:t>. Koefisien determinansi (R</w:t>
      </w:r>
      <w:r w:rsidRPr="00625803">
        <w:rPr>
          <w:rFonts w:ascii="Times New Roman" w:hAnsi="Times New Roman" w:cs="Times New Roman"/>
          <w:sz w:val="20"/>
          <w:szCs w:val="20"/>
          <w:vertAlign w:val="superscript"/>
          <w:lang w:val="id-ID"/>
        </w:rPr>
        <w:t>2</w:t>
      </w:r>
      <w:r w:rsidRPr="00625803">
        <w:rPr>
          <w:rFonts w:ascii="Times New Roman" w:hAnsi="Times New Roman" w:cs="Times New Roman"/>
          <w:sz w:val="20"/>
          <w:szCs w:val="20"/>
          <w:lang w:val="id-ID"/>
        </w:rPr>
        <w:t xml:space="preserve">) yang diperoleh sebesar 0,095, hal tersebut menunjukkan bahwa variabel </w:t>
      </w:r>
      <w:r w:rsidRPr="00625803">
        <w:rPr>
          <w:rFonts w:ascii="Times New Roman" w:hAnsi="Times New Roman" w:cs="Times New Roman"/>
          <w:sz w:val="20"/>
          <w:szCs w:val="20"/>
        </w:rPr>
        <w:t xml:space="preserve">budaya organisasi </w:t>
      </w:r>
      <w:r w:rsidRPr="00625803">
        <w:rPr>
          <w:rFonts w:ascii="Times New Roman" w:hAnsi="Times New Roman" w:cs="Times New Roman"/>
          <w:sz w:val="20"/>
          <w:szCs w:val="20"/>
          <w:lang w:val="id-ID"/>
        </w:rPr>
        <w:t xml:space="preserve">memiliki kontribusi sebesar 9,5% terhadap variabel </w:t>
      </w:r>
      <w:r w:rsidRPr="00625803">
        <w:rPr>
          <w:rFonts w:ascii="Times New Roman" w:hAnsi="Times New Roman" w:cs="Times New Roman"/>
          <w:iCs/>
          <w:sz w:val="20"/>
          <w:szCs w:val="20"/>
        </w:rPr>
        <w:t xml:space="preserve">kesejahteraan subjektif </w:t>
      </w:r>
      <w:r w:rsidRPr="00625803">
        <w:rPr>
          <w:rFonts w:ascii="Times New Roman" w:hAnsi="Times New Roman" w:cs="Times New Roman"/>
          <w:sz w:val="20"/>
          <w:szCs w:val="20"/>
        </w:rPr>
        <w:t>pada karyawan CV. Andi Offset Yogyakarta</w:t>
      </w:r>
      <w:r w:rsidRPr="00625803">
        <w:rPr>
          <w:rFonts w:ascii="Times New Roman" w:hAnsi="Times New Roman" w:cs="Times New Roman"/>
          <w:sz w:val="20"/>
          <w:szCs w:val="20"/>
          <w:lang w:val="id-ID"/>
        </w:rPr>
        <w:t xml:space="preserve"> dan sisanya 90,5% dipengaruhi oleh faktor-faktor lain.</w:t>
      </w:r>
    </w:p>
    <w:p w:rsidR="00625803" w:rsidRPr="00625803" w:rsidRDefault="00625803" w:rsidP="00625803">
      <w:pPr>
        <w:spacing w:after="0" w:line="240" w:lineRule="auto"/>
        <w:jc w:val="both"/>
        <w:rPr>
          <w:rFonts w:ascii="Times New Roman" w:hAnsi="Times New Roman" w:cs="Times New Roman"/>
          <w:sz w:val="20"/>
          <w:szCs w:val="20"/>
          <w:lang w:val="id-ID"/>
        </w:rPr>
      </w:pPr>
    </w:p>
    <w:p w:rsidR="00E0412F" w:rsidRPr="00625803" w:rsidRDefault="00E0412F" w:rsidP="00625803">
      <w:pPr>
        <w:spacing w:after="0" w:line="240" w:lineRule="auto"/>
        <w:jc w:val="both"/>
        <w:rPr>
          <w:rFonts w:ascii="Times New Roman Regular" w:eastAsia="Times New Roman" w:hAnsi="Times New Roman Regular" w:cs="Times New Roman Regular"/>
          <w:bCs/>
          <w:sz w:val="20"/>
          <w:szCs w:val="20"/>
          <w:lang w:val="id-ID"/>
        </w:rPr>
      </w:pPr>
      <w:r w:rsidRPr="00625803">
        <w:rPr>
          <w:rFonts w:ascii="Times New Roman" w:hAnsi="Times New Roman" w:cs="Times New Roman"/>
          <w:b/>
          <w:bCs/>
          <w:sz w:val="20"/>
          <w:szCs w:val="20"/>
          <w:lang w:val="id-ID"/>
        </w:rPr>
        <w:t xml:space="preserve">Kata kunci : </w:t>
      </w:r>
      <w:r w:rsidRPr="00625803">
        <w:rPr>
          <w:rFonts w:ascii="Times New Roman" w:hAnsi="Times New Roman" w:cs="Times New Roman"/>
          <w:bCs/>
          <w:sz w:val="20"/>
          <w:szCs w:val="20"/>
        </w:rPr>
        <w:t>Budaya Organisas</w:t>
      </w:r>
      <w:r w:rsidR="00625803">
        <w:rPr>
          <w:rFonts w:ascii="Times New Roman" w:hAnsi="Times New Roman" w:cs="Times New Roman"/>
          <w:bCs/>
          <w:sz w:val="20"/>
          <w:szCs w:val="20"/>
        </w:rPr>
        <w:t>i</w:t>
      </w:r>
      <w:r w:rsidRPr="00625803">
        <w:rPr>
          <w:rFonts w:ascii="Times New Roman" w:hAnsi="Times New Roman" w:cs="Times New Roman"/>
          <w:bCs/>
          <w:sz w:val="20"/>
          <w:szCs w:val="20"/>
        </w:rPr>
        <w:t>, Kesejahteraan Subjektif</w:t>
      </w:r>
      <w:r w:rsidRPr="00625803">
        <w:rPr>
          <w:rFonts w:ascii="Times New Roman" w:hAnsi="Times New Roman" w:cs="Times New Roman"/>
          <w:b/>
          <w:bCs/>
          <w:sz w:val="20"/>
          <w:szCs w:val="20"/>
          <w:lang w:val="id-ID"/>
        </w:rPr>
        <w:t xml:space="preserve"> </w:t>
      </w:r>
    </w:p>
    <w:p w:rsidR="00E0412F" w:rsidRDefault="00E0412F" w:rsidP="00E0412F">
      <w:pPr>
        <w:spacing w:line="240" w:lineRule="auto"/>
        <w:jc w:val="both"/>
        <w:rPr>
          <w:rFonts w:ascii="Times New Roman" w:hAnsi="Times New Roman" w:cs="Times New Roman"/>
          <w:sz w:val="20"/>
          <w:szCs w:val="20"/>
          <w:lang w:val="id-ID"/>
        </w:rPr>
      </w:pPr>
    </w:p>
    <w:p w:rsidR="00E0412F" w:rsidRPr="00E0412F" w:rsidRDefault="00E0412F" w:rsidP="00E0412F">
      <w:pPr>
        <w:spacing w:after="0" w:line="240" w:lineRule="auto"/>
        <w:jc w:val="center"/>
        <w:rPr>
          <w:rFonts w:ascii="Times New Roman" w:hAnsi="Times New Roman" w:cs="Times New Roman"/>
          <w:b/>
          <w:i/>
          <w:sz w:val="20"/>
          <w:szCs w:val="20"/>
        </w:rPr>
      </w:pPr>
      <w:r w:rsidRPr="00E0412F">
        <w:rPr>
          <w:rFonts w:ascii="Times New Roman" w:hAnsi="Times New Roman" w:cs="Times New Roman"/>
          <w:b/>
          <w:i/>
          <w:sz w:val="20"/>
          <w:szCs w:val="20"/>
        </w:rPr>
        <w:t>Abrtract</w:t>
      </w:r>
    </w:p>
    <w:p w:rsidR="00E0412F" w:rsidRPr="00625803" w:rsidRDefault="00E0412F" w:rsidP="00625803">
      <w:pPr>
        <w:spacing w:after="0" w:line="240" w:lineRule="auto"/>
        <w:jc w:val="both"/>
        <w:rPr>
          <w:rFonts w:ascii="Times New Roman" w:hAnsi="Times New Roman" w:cs="Times New Roman"/>
          <w:i/>
          <w:iCs/>
          <w:sz w:val="20"/>
          <w:szCs w:val="20"/>
        </w:rPr>
      </w:pPr>
      <w:r w:rsidRPr="00E0412F">
        <w:rPr>
          <w:rFonts w:ascii="Times New Roman" w:hAnsi="Times New Roman" w:cs="Times New Roman"/>
          <w:i/>
          <w:iCs/>
          <w:sz w:val="20"/>
          <w:szCs w:val="20"/>
        </w:rPr>
        <w:t xml:space="preserve">This research aimed to indicate the correlation between </w:t>
      </w:r>
      <w:r w:rsidRPr="00E0412F">
        <w:rPr>
          <w:rFonts w:ascii="Times New Roman" w:hAnsi="Times New Roman" w:cs="Times New Roman"/>
          <w:i/>
          <w:sz w:val="20"/>
          <w:szCs w:val="20"/>
          <w:lang w:val="id-ID"/>
        </w:rPr>
        <w:t>organizational culture and subjective well-being of employees of CV. Andi Offset Yogyakarta</w:t>
      </w:r>
      <w:r w:rsidRPr="00E0412F">
        <w:rPr>
          <w:rFonts w:ascii="Times New Roman" w:hAnsi="Times New Roman" w:cs="Times New Roman"/>
          <w:i/>
          <w:iCs/>
          <w:sz w:val="20"/>
          <w:szCs w:val="20"/>
          <w:lang w:val="id-ID"/>
        </w:rPr>
        <w:t>.</w:t>
      </w:r>
      <w:r w:rsidRPr="00E0412F">
        <w:rPr>
          <w:rFonts w:ascii="Times New Roman" w:hAnsi="Times New Roman" w:cs="Times New Roman"/>
          <w:i/>
          <w:iCs/>
          <w:sz w:val="20"/>
          <w:szCs w:val="20"/>
        </w:rPr>
        <w:t xml:space="preserve"> The subject of this research was </w:t>
      </w:r>
      <w:r w:rsidR="00DA6332">
        <w:rPr>
          <w:rFonts w:ascii="Times New Roman" w:hAnsi="Times New Roman" w:cs="Times New Roman"/>
          <w:i/>
          <w:sz w:val="20"/>
          <w:szCs w:val="20"/>
          <w:lang w:val="id-ID"/>
        </w:rPr>
        <w:t xml:space="preserve">51 employees. </w:t>
      </w:r>
      <w:r w:rsidRPr="00E0412F">
        <w:rPr>
          <w:rFonts w:ascii="Times New Roman" w:hAnsi="Times New Roman" w:cs="Times New Roman"/>
          <w:i/>
          <w:iCs/>
          <w:sz w:val="20"/>
          <w:szCs w:val="20"/>
        </w:rPr>
        <w:t xml:space="preserve">Taking the research subjects using purposive sampling technique with the </w:t>
      </w:r>
      <w:r w:rsidRPr="00E0412F">
        <w:rPr>
          <w:rFonts w:ascii="Times New Roman" w:hAnsi="Times New Roman" w:cs="Times New Roman"/>
          <w:i/>
          <w:sz w:val="20"/>
          <w:szCs w:val="20"/>
          <w:lang w:val="id-ID"/>
        </w:rPr>
        <w:t>characteristics of employees who have worked at least one year</w:t>
      </w:r>
      <w:r w:rsidRPr="00E0412F">
        <w:rPr>
          <w:rFonts w:ascii="Times New Roman" w:hAnsi="Times New Roman" w:cs="Times New Roman"/>
          <w:i/>
          <w:iCs/>
          <w:sz w:val="20"/>
          <w:szCs w:val="20"/>
          <w:lang w:val="id-ID"/>
        </w:rPr>
        <w:t xml:space="preserve">. </w:t>
      </w:r>
      <w:r w:rsidRPr="00E0412F">
        <w:rPr>
          <w:rFonts w:ascii="Times New Roman" w:hAnsi="Times New Roman" w:cs="Times New Roman"/>
          <w:i/>
          <w:iCs/>
          <w:sz w:val="20"/>
          <w:szCs w:val="20"/>
        </w:rPr>
        <w:t xml:space="preserve">The data collection method </w:t>
      </w:r>
      <w:r w:rsidRPr="00E0412F">
        <w:rPr>
          <w:rFonts w:ascii="Times New Roman" w:hAnsi="Times New Roman" w:cs="Times New Roman"/>
          <w:i/>
          <w:sz w:val="20"/>
          <w:szCs w:val="20"/>
          <w:lang w:val="id-ID"/>
        </w:rPr>
        <w:t>the SWLS (Satisfaction With Life Scale), PANAS (Positive And Negative Effect Schedule) and organizational culture scale</w:t>
      </w:r>
      <w:r w:rsidRPr="00E0412F">
        <w:rPr>
          <w:rFonts w:ascii="Times New Roman" w:hAnsi="Times New Roman" w:cs="Times New Roman"/>
          <w:i/>
          <w:iCs/>
          <w:sz w:val="20"/>
          <w:szCs w:val="20"/>
          <w:lang w:val="id-ID"/>
        </w:rPr>
        <w:t xml:space="preserve">. </w:t>
      </w:r>
      <w:r w:rsidRPr="00E0412F">
        <w:rPr>
          <w:rFonts w:ascii="Times New Roman" w:hAnsi="Times New Roman" w:cs="Times New Roman"/>
          <w:i/>
          <w:iCs/>
          <w:sz w:val="20"/>
          <w:szCs w:val="20"/>
        </w:rPr>
        <w:t xml:space="preserve">The data analysis technique applied product moment correlation analysis. Based on the results of data analysis, the correlation results </w:t>
      </w:r>
      <w:r w:rsidRPr="00E0412F">
        <w:rPr>
          <w:rFonts w:ascii="Times New Roman" w:hAnsi="Times New Roman" w:cs="Times New Roman"/>
          <w:i/>
          <w:iCs/>
          <w:sz w:val="20"/>
          <w:szCs w:val="20"/>
          <w:lang w:val="id-ID"/>
        </w:rPr>
        <w:t>(r</w:t>
      </w:r>
      <w:r w:rsidRPr="00E0412F">
        <w:rPr>
          <w:rFonts w:ascii="Times New Roman" w:hAnsi="Times New Roman" w:cs="Times New Roman"/>
          <w:i/>
          <w:iCs/>
          <w:sz w:val="20"/>
          <w:szCs w:val="20"/>
          <w:vertAlign w:val="subscript"/>
          <w:lang w:val="id-ID"/>
        </w:rPr>
        <w:t>xy</w:t>
      </w:r>
      <w:r w:rsidRPr="00E0412F">
        <w:rPr>
          <w:rFonts w:ascii="Times New Roman" w:hAnsi="Times New Roman" w:cs="Times New Roman"/>
          <w:i/>
          <w:iCs/>
          <w:sz w:val="20"/>
          <w:szCs w:val="20"/>
          <w:lang w:val="id-ID"/>
        </w:rPr>
        <w:t>)</w:t>
      </w:r>
      <w:r w:rsidRPr="00E0412F">
        <w:rPr>
          <w:rFonts w:ascii="Times New Roman" w:hAnsi="Times New Roman" w:cs="Times New Roman"/>
          <w:i/>
          <w:iCs/>
          <w:sz w:val="20"/>
          <w:szCs w:val="20"/>
        </w:rPr>
        <w:t xml:space="preserve"> = 0.</w:t>
      </w:r>
      <w:r w:rsidRPr="00E0412F">
        <w:rPr>
          <w:rFonts w:ascii="Times New Roman" w:hAnsi="Times New Roman" w:cs="Times New Roman"/>
          <w:i/>
          <w:iCs/>
          <w:sz w:val="20"/>
          <w:szCs w:val="20"/>
          <w:lang w:val="id-ID"/>
        </w:rPr>
        <w:t xml:space="preserve">309 (p &lt; 0.050). </w:t>
      </w:r>
      <w:r w:rsidRPr="00E0412F">
        <w:rPr>
          <w:rFonts w:ascii="Times New Roman" w:hAnsi="Times New Roman" w:cs="Times New Roman"/>
          <w:i/>
          <w:iCs/>
          <w:sz w:val="20"/>
          <w:szCs w:val="20"/>
        </w:rPr>
        <w:t xml:space="preserve">This means that there is a positive correlation between </w:t>
      </w:r>
      <w:r w:rsidRPr="00E0412F">
        <w:rPr>
          <w:rFonts w:ascii="Times New Roman" w:hAnsi="Times New Roman" w:cs="Times New Roman"/>
          <w:i/>
          <w:sz w:val="20"/>
          <w:szCs w:val="20"/>
          <w:lang w:val="id-ID"/>
        </w:rPr>
        <w:t xml:space="preserve">organizational culture and subjective well-being </w:t>
      </w:r>
      <w:r w:rsidR="00FB3618">
        <w:rPr>
          <w:rFonts w:ascii="Times New Roman" w:hAnsi="Times New Roman" w:cs="Times New Roman"/>
          <w:i/>
          <w:sz w:val="20"/>
          <w:szCs w:val="20"/>
        </w:rPr>
        <w:t xml:space="preserve">. </w:t>
      </w:r>
      <w:r w:rsidRPr="00E0412F">
        <w:rPr>
          <w:rFonts w:ascii="Times New Roman" w:hAnsi="Times New Roman" w:cs="Times New Roman"/>
          <w:i/>
          <w:iCs/>
          <w:sz w:val="20"/>
          <w:szCs w:val="20"/>
        </w:rPr>
        <w:t xml:space="preserve">The coefficient of </w:t>
      </w:r>
      <w:r w:rsidRPr="00625803">
        <w:rPr>
          <w:rFonts w:ascii="Times New Roman" w:hAnsi="Times New Roman" w:cs="Times New Roman"/>
          <w:i/>
          <w:iCs/>
          <w:sz w:val="20"/>
          <w:szCs w:val="20"/>
        </w:rPr>
        <w:t>determination (R</w:t>
      </w:r>
      <w:r w:rsidRPr="00625803">
        <w:rPr>
          <w:rFonts w:ascii="Times New Roman" w:hAnsi="Times New Roman" w:cs="Times New Roman"/>
          <w:i/>
          <w:iCs/>
          <w:sz w:val="20"/>
          <w:szCs w:val="20"/>
          <w:vertAlign w:val="superscript"/>
        </w:rPr>
        <w:t>2</w:t>
      </w:r>
      <w:r w:rsidRPr="00625803">
        <w:rPr>
          <w:rFonts w:ascii="Times New Roman" w:hAnsi="Times New Roman" w:cs="Times New Roman"/>
          <w:i/>
          <w:iCs/>
          <w:sz w:val="20"/>
          <w:szCs w:val="20"/>
        </w:rPr>
        <w:t>) obtained is 0.0</w:t>
      </w:r>
      <w:r w:rsidRPr="00625803">
        <w:rPr>
          <w:rFonts w:ascii="Times New Roman" w:hAnsi="Times New Roman" w:cs="Times New Roman"/>
          <w:i/>
          <w:iCs/>
          <w:sz w:val="20"/>
          <w:szCs w:val="20"/>
          <w:lang w:val="id-ID"/>
        </w:rPr>
        <w:t>95</w:t>
      </w:r>
      <w:r w:rsidRPr="00625803">
        <w:rPr>
          <w:rFonts w:ascii="Times New Roman" w:hAnsi="Times New Roman" w:cs="Times New Roman"/>
          <w:i/>
          <w:iCs/>
          <w:sz w:val="20"/>
          <w:szCs w:val="20"/>
        </w:rPr>
        <w:t xml:space="preserve">, indicating that the </w:t>
      </w:r>
      <w:r w:rsidRPr="00625803">
        <w:rPr>
          <w:rFonts w:ascii="Times New Roman" w:hAnsi="Times New Roman" w:cs="Times New Roman"/>
          <w:i/>
          <w:sz w:val="20"/>
          <w:szCs w:val="20"/>
          <w:lang w:val="id-ID"/>
        </w:rPr>
        <w:t xml:space="preserve">organizational culture </w:t>
      </w:r>
      <w:r w:rsidRPr="00625803">
        <w:rPr>
          <w:rFonts w:ascii="Times New Roman" w:hAnsi="Times New Roman" w:cs="Times New Roman"/>
          <w:i/>
          <w:iCs/>
          <w:sz w:val="20"/>
          <w:szCs w:val="20"/>
        </w:rPr>
        <w:t xml:space="preserve">variable has a </w:t>
      </w:r>
      <w:r w:rsidRPr="00625803">
        <w:rPr>
          <w:rFonts w:ascii="Times New Roman" w:hAnsi="Times New Roman" w:cs="Times New Roman"/>
          <w:i/>
          <w:iCs/>
          <w:sz w:val="20"/>
          <w:szCs w:val="20"/>
          <w:lang w:val="id-ID"/>
        </w:rPr>
        <w:t>9,5</w:t>
      </w:r>
      <w:r w:rsidRPr="00625803">
        <w:rPr>
          <w:rFonts w:ascii="Times New Roman" w:hAnsi="Times New Roman" w:cs="Times New Roman"/>
          <w:i/>
          <w:iCs/>
          <w:sz w:val="20"/>
          <w:szCs w:val="20"/>
        </w:rPr>
        <w:t xml:space="preserve">% contribution to the </w:t>
      </w:r>
      <w:r w:rsidRPr="00625803">
        <w:rPr>
          <w:rFonts w:ascii="Times New Roman" w:hAnsi="Times New Roman" w:cs="Times New Roman"/>
          <w:i/>
          <w:sz w:val="20"/>
          <w:szCs w:val="20"/>
          <w:lang w:val="id-ID"/>
        </w:rPr>
        <w:t>subjective well-being</w:t>
      </w:r>
      <w:r w:rsidRPr="00625803">
        <w:rPr>
          <w:rFonts w:ascii="Times New Roman" w:hAnsi="Times New Roman" w:cs="Times New Roman"/>
          <w:i/>
          <w:iCs/>
          <w:sz w:val="20"/>
          <w:szCs w:val="20"/>
        </w:rPr>
        <w:t xml:space="preserve"> variable and the remaining 9</w:t>
      </w:r>
      <w:r w:rsidRPr="00625803">
        <w:rPr>
          <w:rFonts w:ascii="Times New Roman" w:hAnsi="Times New Roman" w:cs="Times New Roman"/>
          <w:i/>
          <w:iCs/>
          <w:sz w:val="20"/>
          <w:szCs w:val="20"/>
          <w:lang w:val="id-ID"/>
        </w:rPr>
        <w:t>0,5</w:t>
      </w:r>
      <w:r w:rsidRPr="00625803">
        <w:rPr>
          <w:rFonts w:ascii="Times New Roman" w:hAnsi="Times New Roman" w:cs="Times New Roman"/>
          <w:i/>
          <w:iCs/>
          <w:sz w:val="20"/>
          <w:szCs w:val="20"/>
        </w:rPr>
        <w:t>% is influenced by other variables.</w:t>
      </w:r>
    </w:p>
    <w:p w:rsidR="00625803" w:rsidRPr="00625803" w:rsidRDefault="00625803" w:rsidP="00625803">
      <w:pPr>
        <w:spacing w:after="0" w:line="240" w:lineRule="auto"/>
        <w:jc w:val="both"/>
        <w:rPr>
          <w:rFonts w:ascii="Times New Roman" w:hAnsi="Times New Roman" w:cs="Times New Roman"/>
          <w:i/>
          <w:iCs/>
          <w:sz w:val="20"/>
          <w:szCs w:val="20"/>
        </w:rPr>
      </w:pPr>
    </w:p>
    <w:p w:rsidR="00891CF6" w:rsidRDefault="00625803" w:rsidP="00625803">
      <w:pPr>
        <w:spacing w:line="240" w:lineRule="auto"/>
        <w:jc w:val="both"/>
        <w:rPr>
          <w:rFonts w:ascii="Times New Roman" w:hAnsi="Times New Roman" w:cs="Times New Roman"/>
          <w:b/>
          <w:i/>
          <w:sz w:val="20"/>
          <w:szCs w:val="20"/>
        </w:rPr>
      </w:pPr>
      <w:r w:rsidRPr="00625803">
        <w:rPr>
          <w:rFonts w:ascii="Times New Roman" w:hAnsi="Times New Roman" w:cs="Times New Roman"/>
          <w:b/>
          <w:bCs/>
          <w:i/>
          <w:iCs/>
          <w:sz w:val="20"/>
          <w:szCs w:val="20"/>
        </w:rPr>
        <w:t xml:space="preserve">Keywords: </w:t>
      </w:r>
      <w:r w:rsidR="00E9702F">
        <w:rPr>
          <w:rFonts w:ascii="Times New Roman" w:hAnsi="Times New Roman" w:cs="Times New Roman"/>
          <w:bCs/>
          <w:i/>
          <w:iCs/>
          <w:sz w:val="20"/>
          <w:szCs w:val="20"/>
        </w:rPr>
        <w:t>o</w:t>
      </w:r>
      <w:r w:rsidR="00E9702F">
        <w:rPr>
          <w:rFonts w:ascii="Times New Roman" w:hAnsi="Times New Roman" w:cs="Times New Roman"/>
          <w:i/>
          <w:sz w:val="20"/>
          <w:szCs w:val="20"/>
          <w:lang w:val="id-ID"/>
        </w:rPr>
        <w:t xml:space="preserve">rganizational </w:t>
      </w:r>
      <w:r w:rsidR="00E9702F">
        <w:rPr>
          <w:rFonts w:ascii="Times New Roman" w:hAnsi="Times New Roman" w:cs="Times New Roman"/>
          <w:i/>
          <w:sz w:val="20"/>
          <w:szCs w:val="20"/>
        </w:rPr>
        <w:t>C</w:t>
      </w:r>
      <w:r w:rsidRPr="00E9702F">
        <w:rPr>
          <w:rFonts w:ascii="Times New Roman" w:hAnsi="Times New Roman" w:cs="Times New Roman"/>
          <w:i/>
          <w:sz w:val="20"/>
          <w:szCs w:val="20"/>
          <w:lang w:val="id-ID"/>
        </w:rPr>
        <w:t>ulture</w:t>
      </w:r>
      <w:r w:rsidRPr="00E9702F">
        <w:rPr>
          <w:rFonts w:ascii="Times New Roman" w:hAnsi="Times New Roman" w:cs="Times New Roman"/>
          <w:bCs/>
          <w:i/>
          <w:iCs/>
          <w:sz w:val="20"/>
          <w:szCs w:val="20"/>
          <w:lang w:val="id-ID"/>
        </w:rPr>
        <w:t xml:space="preserve">, </w:t>
      </w:r>
      <w:r w:rsidR="00E9702F">
        <w:rPr>
          <w:rFonts w:ascii="Times New Roman" w:hAnsi="Times New Roman" w:cs="Times New Roman"/>
          <w:i/>
          <w:sz w:val="20"/>
          <w:szCs w:val="20"/>
        </w:rPr>
        <w:t>S</w:t>
      </w:r>
      <w:r w:rsidRPr="00E9702F">
        <w:rPr>
          <w:rFonts w:ascii="Times New Roman" w:hAnsi="Times New Roman" w:cs="Times New Roman"/>
          <w:i/>
          <w:sz w:val="20"/>
          <w:szCs w:val="20"/>
          <w:lang w:val="id-ID"/>
        </w:rPr>
        <w:t>ubjective well-being</w:t>
      </w:r>
    </w:p>
    <w:p w:rsidR="00625803" w:rsidRDefault="00625803" w:rsidP="00625803">
      <w:pPr>
        <w:spacing w:line="240" w:lineRule="auto"/>
        <w:jc w:val="both"/>
        <w:rPr>
          <w:rFonts w:ascii="Times New Roman" w:hAnsi="Times New Roman" w:cs="Times New Roman"/>
          <w:b/>
          <w:i/>
          <w:sz w:val="20"/>
          <w:szCs w:val="20"/>
        </w:rPr>
      </w:pPr>
    </w:p>
    <w:p w:rsidR="00625803" w:rsidRDefault="00625803" w:rsidP="00625803">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PENDAHULUAN </w:t>
      </w:r>
    </w:p>
    <w:p w:rsidR="00625803" w:rsidRPr="00891CF6" w:rsidRDefault="00625803" w:rsidP="004E0FE5">
      <w:pPr>
        <w:pStyle w:val="Default"/>
        <w:spacing w:line="360" w:lineRule="auto"/>
        <w:ind w:firstLine="567"/>
        <w:jc w:val="both"/>
        <w:rPr>
          <w:sz w:val="22"/>
          <w:szCs w:val="22"/>
          <w:shd w:val="clear" w:color="auto" w:fill="FFFFFF"/>
        </w:rPr>
      </w:pPr>
      <w:r w:rsidRPr="00891CF6">
        <w:rPr>
          <w:sz w:val="22"/>
          <w:szCs w:val="22"/>
          <w:shd w:val="clear" w:color="auto" w:fill="FFFFFF"/>
        </w:rPr>
        <w:t xml:space="preserve">Sumber daya manusia yang berada didalam perusahaan menjadi salah satu pelaku utama dalam menggerakkan tata laksana perusahaan dan merupakan faktor kunci dalam memegang peran untuk mencapai tujuan utama. Dengan hal itu memperhatikan kebahagiaan karyawan sangatlah bermanfaat bagi perusahaan. </w:t>
      </w:r>
      <w:r w:rsidRPr="00891CF6">
        <w:rPr>
          <w:sz w:val="22"/>
          <w:szCs w:val="22"/>
          <w:shd w:val="clear" w:color="auto" w:fill="FFFFFF"/>
        </w:rPr>
        <w:fldChar w:fldCharType="begin" w:fldLock="1"/>
      </w:r>
      <w:r w:rsidRPr="00891CF6">
        <w:rPr>
          <w:sz w:val="22"/>
          <w:szCs w:val="22"/>
          <w:shd w:val="clear" w:color="auto" w:fill="FFFFFF"/>
        </w:rPr>
        <w:instrText>ADDIN CSL_CITATION {"citationItems":[{"id":"ITEM-1","itemData":{"DOI":"10.1037/0003-066X.55.1.34","ISSN":"1935-990X","abstract":"One area of positive psychology analyzes subjective well-being (SWB), people's cognitive and affective evaluations of their lives. Progress has been made in understanding the components of SWB, the importance of adaptation and goals to feelings of well-being, the temperament underpinnings of SWB, and the cultural influences on well-being. Representative selection of respondents, naturalistic experience sampling measures, and other methodological refinements are now used to study SWB and could be used to produce national indicators of happiness.","author":[{"dropping-particle":"","family":"Diener","given":"Ed","non-dropping-particle":"","parse-names":false,"suffix":""}],"container-title":"American Psychologist","id":"ITEM-1","issue":"1","issued":{"date-parts":[["2000"]]},"page":"34-43","title":"Subjective well-being: The science of happiness and a proposal for a national index.","type":"article-journal","volume":"55"},"uris":["http://www.mendeley.com/documents/?uuid=538065fd-547f-4747-b03e-9349d0e5cc67"]}],"mendeley":{"formattedCitation":"(Diener, 2000)","manualFormatting":"Diener (2000)","plainTextFormattedCitation":"(Diener, 2000)","previouslyFormattedCitation":"(Diener, 2000)"},"properties":{"noteIndex":0},"schema":"https://github.com/citation-style-language/schema/raw/master/csl-citation.json"}</w:instrText>
      </w:r>
      <w:r w:rsidRPr="00891CF6">
        <w:rPr>
          <w:sz w:val="22"/>
          <w:szCs w:val="22"/>
          <w:shd w:val="clear" w:color="auto" w:fill="FFFFFF"/>
        </w:rPr>
        <w:fldChar w:fldCharType="separate"/>
      </w:r>
      <w:r w:rsidRPr="00891CF6">
        <w:rPr>
          <w:noProof/>
          <w:sz w:val="22"/>
          <w:szCs w:val="22"/>
          <w:shd w:val="clear" w:color="auto" w:fill="FFFFFF"/>
        </w:rPr>
        <w:t>Diener (2000)</w:t>
      </w:r>
      <w:r w:rsidRPr="00891CF6">
        <w:rPr>
          <w:sz w:val="22"/>
          <w:szCs w:val="22"/>
          <w:shd w:val="clear" w:color="auto" w:fill="FFFFFF"/>
        </w:rPr>
        <w:fldChar w:fldCharType="end"/>
      </w:r>
      <w:r w:rsidRPr="00891CF6">
        <w:rPr>
          <w:sz w:val="22"/>
          <w:szCs w:val="22"/>
          <w:shd w:val="clear" w:color="auto" w:fill="FFFFFF"/>
        </w:rPr>
        <w:t xml:space="preserve"> mengatakan jika kebahagiaan bagian dari </w:t>
      </w:r>
      <w:r w:rsidRPr="00891CF6">
        <w:rPr>
          <w:i/>
          <w:sz w:val="22"/>
          <w:szCs w:val="22"/>
          <w:shd w:val="clear" w:color="auto" w:fill="FFFFFF"/>
        </w:rPr>
        <w:t xml:space="preserve">subjective well-being </w:t>
      </w:r>
      <w:r w:rsidRPr="00891CF6">
        <w:rPr>
          <w:sz w:val="22"/>
          <w:szCs w:val="22"/>
          <w:shd w:val="clear" w:color="auto" w:fill="FFFFFF"/>
        </w:rPr>
        <w:t xml:space="preserve">atau dalam Bahasa Indonesia disebut dengan kesejahteraan subjektif. </w:t>
      </w:r>
    </w:p>
    <w:p w:rsidR="00E9702F" w:rsidRPr="00891CF6" w:rsidRDefault="00E9702F" w:rsidP="004E0FE5">
      <w:pPr>
        <w:spacing w:after="0" w:line="360" w:lineRule="auto"/>
        <w:ind w:firstLine="567"/>
        <w:jc w:val="both"/>
        <w:rPr>
          <w:rFonts w:ascii="Times New Roman" w:hAnsi="Times New Roman" w:cs="Times New Roman"/>
        </w:rPr>
      </w:pPr>
      <w:r w:rsidRPr="00891CF6">
        <w:rPr>
          <w:rFonts w:ascii="Times New Roman" w:hAnsi="Times New Roman" w:cs="Times New Roman"/>
        </w:rPr>
        <w:lastRenderedPageBreak/>
        <w:t>Kesejahteraan subjektif  (</w:t>
      </w:r>
      <w:r w:rsidRPr="00891CF6">
        <w:rPr>
          <w:rFonts w:ascii="Times New Roman" w:hAnsi="Times New Roman" w:cs="Times New Roman"/>
          <w:i/>
        </w:rPr>
        <w:t>Subjective Well Being</w:t>
      </w:r>
      <w:r w:rsidRPr="00891CF6">
        <w:rPr>
          <w:rFonts w:ascii="Times New Roman" w:hAnsi="Times New Roman" w:cs="Times New Roman"/>
        </w:rPr>
        <w:t xml:space="preserve">) menurut </w:t>
      </w:r>
      <w:r w:rsidRPr="00891CF6">
        <w:rPr>
          <w:rFonts w:ascii="Times New Roman" w:hAnsi="Times New Roman" w:cs="Times New Roman"/>
        </w:rPr>
        <w:fldChar w:fldCharType="begin" w:fldLock="1"/>
      </w:r>
      <w:r w:rsidRPr="00891CF6">
        <w:rPr>
          <w:rFonts w:ascii="Times New Roman" w:hAnsi="Times New Roman" w:cs="Times New Roman"/>
        </w:rPr>
        <w:instrText>ADDIN CSL_CITATION {"citationItems":[{"id":"ITEM-1","itemData":{"DOI":"10.1002/9781118339893.wbeccp518","ISBN":"9781118339893","abstract":"Subjective Well-Being","author":[{"dropping-particle":"","family":"Tov","given":"William","non-dropping-particle":"","parse-names":false,"suffix":""},{"dropping-particle":"","family":"Diener","given":"Ed","non-dropping-particle":"","parse-names":false,"suffix":""}],"container-title":"The Encyclopedia of Cross-Cultural Psychology","id":"ITEM-1","issue":"October","issued":{"date-parts":[["2013"]]},"page":"1239-1245","title":"Subjective Wellbeing","type":"article-journal"},"uris":["http://www.mendeley.com/documents/?uuid=be70ff36-014b-4f4a-9e34-825863d042e0"]}],"mendeley":{"formattedCitation":"(Tov &amp; Diener, 2013)","manualFormatting":"Tov &amp; Diener (2013)","plainTextFormattedCitation":"(Tov &amp; Diener, 2013)","previouslyFormattedCitation":"(Tov &amp; Diener, 2013)"},"properties":{"noteIndex":0},"schema":"https://github.com/citation-style-language/schema/raw/master/csl-citation.json"}</w:instrText>
      </w:r>
      <w:r w:rsidRPr="00891CF6">
        <w:rPr>
          <w:rFonts w:ascii="Times New Roman" w:hAnsi="Times New Roman" w:cs="Times New Roman"/>
        </w:rPr>
        <w:fldChar w:fldCharType="separate"/>
      </w:r>
      <w:r w:rsidRPr="00891CF6">
        <w:rPr>
          <w:rFonts w:ascii="Times New Roman" w:hAnsi="Times New Roman" w:cs="Times New Roman"/>
          <w:noProof/>
        </w:rPr>
        <w:t>Tov &amp; Diener (2013)</w:t>
      </w:r>
      <w:r w:rsidRPr="00891CF6">
        <w:rPr>
          <w:rFonts w:ascii="Times New Roman" w:hAnsi="Times New Roman" w:cs="Times New Roman"/>
        </w:rPr>
        <w:fldChar w:fldCharType="end"/>
      </w:r>
      <w:r w:rsidRPr="00891CF6">
        <w:rPr>
          <w:rFonts w:ascii="Times New Roman" w:hAnsi="Times New Roman" w:cs="Times New Roman"/>
        </w:rPr>
        <w:t xml:space="preserve"> merupakan evaluasi kognitif dan afektif seseorang dalam menilai konsep kehidupan, meliputi kepuasan hidup, rasa aman dan nyaman, sert</w:t>
      </w:r>
      <w:r w:rsidR="00914843" w:rsidRPr="00891CF6">
        <w:rPr>
          <w:rFonts w:ascii="Times New Roman" w:hAnsi="Times New Roman" w:cs="Times New Roman"/>
        </w:rPr>
        <w:t>a kebahagiaan</w:t>
      </w:r>
      <w:r w:rsidR="00201CB4">
        <w:rPr>
          <w:rFonts w:ascii="Times New Roman" w:hAnsi="Times New Roman" w:cs="Times New Roman"/>
        </w:rPr>
        <w:t xml:space="preserve">. </w:t>
      </w:r>
      <w:r w:rsidRPr="00891CF6">
        <w:rPr>
          <w:rFonts w:ascii="Times New Roman" w:hAnsi="Times New Roman" w:cs="Times New Roman"/>
        </w:rPr>
        <w:t xml:space="preserve">Terdapat dua aspek kesejahteraan subjektif menurut </w:t>
      </w:r>
      <w:r w:rsidRPr="00891CF6">
        <w:rPr>
          <w:rFonts w:ascii="Times New Roman" w:hAnsi="Times New Roman" w:cs="Times New Roman"/>
        </w:rPr>
        <w:fldChar w:fldCharType="begin" w:fldLock="1"/>
      </w:r>
      <w:r w:rsidRPr="00891CF6">
        <w:rPr>
          <w:rFonts w:ascii="Times New Roman" w:hAnsi="Times New Roman" w:cs="Times New Roman"/>
        </w:rPr>
        <w:instrText>ADDIN CSL_CITATION {"citationItems":[{"id":"ITEM-1","itemData":{"DOI":"10.1037/cap0000063","ISSN":"07085591","abstract":"Recent decades have seen rapid growth in the science of subjective well-being (SWB), with 14,000 publications a year now broaching the topic. The insights of this growing scholarly literature can be helpful to psychologists working both in research and applied areas. The authors describe 5 sets of recent findings on SWB: (a) the multidimensionality of SWB; (b) circumstances that influence long-term SWB; (c) cultural differences in SWB; (d) the beneficial effects of SWB on health and social relationships; and (e) interventions to increase SWB. In addition, they outline the implications of these findings for the helping professions, organizational psychology, and for researchers. Finally, they describe current developments in national accounts of well-being, which capture the quality of life in societies beyond economic indicators and point toward policies that can enhance societal well-being.","author":[{"dropping-particle":"","family":"Diener","given":"Ed","non-dropping-particle":"","parse-names":false,"suffix":""},{"dropping-particle":"","family":"Heintzelman","given":"Samantha J.","non-dropping-particle":"","parse-names":false,"suffix":""},{"dropping-particle":"","family":"Kushlev","given":"Kostadin","non-dropping-particle":"","parse-names":false,"suffix":""},{"dropping-particle":"","family":"Tay","given":"Louis","non-dropping-particle":"","parse-names":false,"suffix":""},{"dropping-particle":"","family":"Wirtz","given":"Derrick","non-dropping-particle":"","parse-names":false,"suffix":""},{"dropping-particle":"","family":"Lutes","given":"Lesley D.","non-dropping-particle":"","parse-names":false,"suffix":""},{"dropping-particle":"","family":"Oishi","given":"Shigehiro","non-dropping-particle":"","parse-names":false,"suffix":""}],"container-title":"Canadian Psychology","id":"ITEM-1","issue":"2","issued":{"date-parts":[["2016"]]},"page":"87-104","title":"Findings all psychologists should know from the new science on subjective well-being","type":"article-journal","volume":"58"},"uris":["http://www.mendeley.com/documents/?uuid=79af07cb-5c41-4311-82f6-5db147940ecc"]}],"mendeley":{"formattedCitation":"(Diener et al., 2016)","manualFormatting":"Diener et al., (2016)","plainTextFormattedCitation":"(Diener et al., 2016)","previouslyFormattedCitation":"(Diener et al., 2016)"},"properties":{"noteIndex":0},"schema":"https://github.com/citation-style-language/schema/raw/master/csl-citation.json"}</w:instrText>
      </w:r>
      <w:r w:rsidRPr="00891CF6">
        <w:rPr>
          <w:rFonts w:ascii="Times New Roman" w:hAnsi="Times New Roman" w:cs="Times New Roman"/>
        </w:rPr>
        <w:fldChar w:fldCharType="separate"/>
      </w:r>
      <w:r w:rsidRPr="00891CF6">
        <w:rPr>
          <w:rFonts w:ascii="Times New Roman" w:hAnsi="Times New Roman" w:cs="Times New Roman"/>
          <w:noProof/>
        </w:rPr>
        <w:t>Diener et al., (2016)</w:t>
      </w:r>
      <w:r w:rsidRPr="00891CF6">
        <w:rPr>
          <w:rFonts w:ascii="Times New Roman" w:hAnsi="Times New Roman" w:cs="Times New Roman"/>
        </w:rPr>
        <w:fldChar w:fldCharType="end"/>
      </w:r>
      <w:r w:rsidRPr="00891CF6">
        <w:rPr>
          <w:rFonts w:ascii="Times New Roman" w:hAnsi="Times New Roman" w:cs="Times New Roman"/>
        </w:rPr>
        <w:t xml:space="preserve"> yaitu aspek kognitif, dimana afek kognitif merupakan evaluasi dari kepuasan hidup secara menyeluruh serta kepuasan secara domain dan aspek afektif merupakan representasi </w:t>
      </w:r>
      <w:r w:rsidRPr="00891CF6">
        <w:rPr>
          <w:rFonts w:ascii="Times New Roman" w:hAnsi="Times New Roman" w:cs="Times New Roman"/>
          <w:i/>
        </w:rPr>
        <w:t>mood</w:t>
      </w:r>
      <w:r w:rsidRPr="00891CF6">
        <w:rPr>
          <w:rFonts w:ascii="Times New Roman" w:hAnsi="Times New Roman" w:cs="Times New Roman"/>
        </w:rPr>
        <w:t xml:space="preserve"> dan emosi positif terhadap peristiwa hidup yang berjalan sesuai keinginnan yang ditandai dengan tingginya afek positif dan rendahnya afek negatif.</w:t>
      </w:r>
    </w:p>
    <w:p w:rsidR="00914843" w:rsidRPr="00891CF6" w:rsidRDefault="00625803" w:rsidP="004E0FE5">
      <w:pPr>
        <w:pStyle w:val="Default"/>
        <w:spacing w:line="360" w:lineRule="auto"/>
        <w:ind w:firstLine="567"/>
        <w:jc w:val="both"/>
        <w:rPr>
          <w:color w:val="auto"/>
          <w:sz w:val="22"/>
          <w:szCs w:val="22"/>
        </w:rPr>
      </w:pPr>
      <w:r w:rsidRPr="00891CF6">
        <w:rPr>
          <w:color w:val="auto"/>
          <w:sz w:val="22"/>
          <w:szCs w:val="22"/>
        </w:rPr>
        <w:t>Karyawan yang merasakan emosi positif didalam lingkungan kerja maka akan memiliki motivasi yang tinggi, bertanggung jawab serta memili</w:t>
      </w:r>
      <w:r w:rsidR="00201CB4">
        <w:rPr>
          <w:color w:val="auto"/>
          <w:sz w:val="22"/>
          <w:szCs w:val="22"/>
        </w:rPr>
        <w:t>ki komitmen terhadap perusahaan</w:t>
      </w:r>
      <w:r w:rsidRPr="00891CF6">
        <w:rPr>
          <w:color w:val="auto"/>
          <w:sz w:val="22"/>
          <w:szCs w:val="22"/>
        </w:rPr>
        <w:t xml:space="preserve">. </w:t>
      </w:r>
      <w:r w:rsidR="002B3E50" w:rsidRPr="00891CF6">
        <w:rPr>
          <w:color w:val="auto"/>
          <w:sz w:val="22"/>
          <w:szCs w:val="22"/>
          <w:shd w:val="clear" w:color="auto" w:fill="FFFFFF"/>
        </w:rPr>
        <w:t xml:space="preserve">Dalam penelitian yang dilakukan </w:t>
      </w:r>
      <w:r w:rsidR="002B3E50" w:rsidRPr="00891CF6">
        <w:rPr>
          <w:color w:val="auto"/>
          <w:sz w:val="22"/>
          <w:szCs w:val="22"/>
          <w:shd w:val="clear" w:color="auto" w:fill="FFFFFF"/>
        </w:rPr>
        <w:fldChar w:fldCharType="begin" w:fldLock="1"/>
      </w:r>
      <w:r w:rsidR="002B3E50" w:rsidRPr="00891CF6">
        <w:rPr>
          <w:color w:val="auto"/>
          <w:sz w:val="22"/>
          <w:szCs w:val="22"/>
          <w:shd w:val="clear" w:color="auto" w:fill="FFFFFF"/>
        </w:rPr>
        <w:instrText>ADDIN CSL_CITATION {"citationItems":[{"id":"ITEM-1","itemData":{"DOI":"10.1037/1076-8998.12.2.93","ISSN":"10768998","PMID":"17469992","abstract":"This research provides further clarification to the age-old quest to better understand the happy/productive worker thesis. Using data from 109 managers employed by a large (over 5000 employees) customer services organization on the West Coast of the United States, both job satisfaction (r =.36, p &lt;.01, 95% CI =.18 to.52) and psychological well-being (PWB; r =.43, p &lt;.01, 95% CI =.26 to.58) were associated with supervisory performance ratings. Using Fredrickson's (2001) broaden-and-build model as the theoretical base, the authors found that PWB moderates the relation between job satisfaction and job performance. Consistent with Fredrickson's model, performance was highest when employees reported high scores on both PWB and job satisfaction. This moderating effect of PWB may account for some of the inconsistent results of previous studies. © 2007 APA, all rights reserved.","author":[{"dropping-particle":"","family":"Wright","given":"Thomas A.","non-dropping-particle":"","parse-names":false,"suffix":""},{"dropping-particle":"","family":"Cropanzano","given":"Russell","non-dropping-particle":"","parse-names":false,"suffix":""},{"dropping-particle":"","family":"Bonett","given":"Douglas G.","non-dropping-particle":"","parse-names":false,"suffix":""}],"container-title":"Journal of Occupational Health Psychology","id":"ITEM-1","issue":"2","issued":{"date-parts":[["2007"]]},"page":"93-104","title":"The moderating role of employee positive well being on the relation between job satisfaction and job performance","type":"article-journal","volume":"12"},"uris":["http://www.mendeley.com/documents/?uuid=ac5d9202-d9f7-43ba-8023-54b1cc2c66d8"]}],"mendeley":{"formattedCitation":"(Wright et al., 2007)","manualFormatting":"Wright et al. (2007)","plainTextFormattedCitation":"(Wright et al., 2007)","previouslyFormattedCitation":"(Wright et al., 2007)"},"properties":{"noteIndex":0},"schema":"https://github.com/citation-style-language/schema/raw/master/csl-citation.json"}</w:instrText>
      </w:r>
      <w:r w:rsidR="002B3E50" w:rsidRPr="00891CF6">
        <w:rPr>
          <w:color w:val="auto"/>
          <w:sz w:val="22"/>
          <w:szCs w:val="22"/>
          <w:shd w:val="clear" w:color="auto" w:fill="FFFFFF"/>
        </w:rPr>
        <w:fldChar w:fldCharType="separate"/>
      </w:r>
      <w:r w:rsidR="002B3E50" w:rsidRPr="00891CF6">
        <w:rPr>
          <w:noProof/>
          <w:color w:val="auto"/>
          <w:sz w:val="22"/>
          <w:szCs w:val="22"/>
          <w:shd w:val="clear" w:color="auto" w:fill="FFFFFF"/>
        </w:rPr>
        <w:t>Wright et al. (2007)</w:t>
      </w:r>
      <w:r w:rsidR="002B3E50" w:rsidRPr="00891CF6">
        <w:rPr>
          <w:color w:val="auto"/>
          <w:sz w:val="22"/>
          <w:szCs w:val="22"/>
          <w:shd w:val="clear" w:color="auto" w:fill="FFFFFF"/>
        </w:rPr>
        <w:fldChar w:fldCharType="end"/>
      </w:r>
      <w:r w:rsidR="002B3E50" w:rsidRPr="00891CF6">
        <w:rPr>
          <w:color w:val="auto"/>
          <w:sz w:val="22"/>
          <w:szCs w:val="22"/>
          <w:shd w:val="clear" w:color="auto" w:fill="FFFFFF"/>
        </w:rPr>
        <w:t xml:space="preserve"> mengatakan jika seorang karyawan yang memiliki perasaan bahagia akan lebih dapat menyelesaikan masalah yang berkaitan dengan pekerjaan, hal ini membuat produktivitas kerja karyawan meningkat.</w:t>
      </w:r>
    </w:p>
    <w:p w:rsidR="00914843" w:rsidRPr="00891CF6" w:rsidRDefault="00914843" w:rsidP="004E0FE5">
      <w:pPr>
        <w:spacing w:after="0" w:line="360" w:lineRule="auto"/>
        <w:ind w:firstLine="567"/>
        <w:jc w:val="both"/>
        <w:rPr>
          <w:rFonts w:ascii="Times New Roman" w:hAnsi="Times New Roman" w:cs="Times New Roman"/>
          <w:shd w:val="clear" w:color="auto" w:fill="FFFFFF"/>
        </w:rPr>
      </w:pPr>
      <w:r w:rsidRPr="00891CF6">
        <w:rPr>
          <w:rFonts w:ascii="Times New Roman" w:hAnsi="Times New Roman" w:cs="Times New Roman"/>
        </w:rPr>
        <w:t xml:space="preserve">Namun pada kenyataannya karyawan yang bekerja di CV. Andi Offset belum merasakan kesejahteraan subjektif. Hal tersebut didukung berdasarkan hasil wawancara bersama subjek beinisial IT bekerja di bidang marketing online, Ia merasa jika di CV. Andi Offset belum memenuhi kesejahteraannya dikarenakan </w:t>
      </w:r>
      <w:r w:rsidR="002D7F00" w:rsidRPr="002D7F00">
        <w:rPr>
          <w:rFonts w:ascii="Times New Roman" w:hAnsi="Times New Roman" w:cs="Times New Roman"/>
        </w:rPr>
        <w:t>sering mengalami miss komunikasi yang terkadang membuat ia kesal dan selama 4 tahun lebih ia tidak dipindahkan di bidang lain yang membuat ia bosan, sehingga menurutnya jenjang karir yang susah didapat yang membuat ia tidak dapat mengembangkan keterampilan dan kinerja maksimalnya</w:t>
      </w:r>
      <w:r w:rsidRPr="002D7F00">
        <w:rPr>
          <w:rFonts w:ascii="Times New Roman" w:hAnsi="Times New Roman" w:cs="Times New Roman"/>
        </w:rPr>
        <w:t>.</w:t>
      </w:r>
      <w:r w:rsidRPr="00891CF6">
        <w:rPr>
          <w:rFonts w:ascii="Times New Roman" w:hAnsi="Times New Roman" w:cs="Times New Roman"/>
        </w:rPr>
        <w:t xml:space="preserve"> Hal serupa juga dikatakan oleh subjek berinisial GA yang bekerja di bagian administrasi online, </w:t>
      </w:r>
      <w:r w:rsidR="002B3E50">
        <w:rPr>
          <w:rFonts w:ascii="Times New Roman" w:hAnsi="Times New Roman" w:cs="Times New Roman"/>
        </w:rPr>
        <w:t>p</w:t>
      </w:r>
      <w:r w:rsidRPr="00891CF6">
        <w:rPr>
          <w:rFonts w:ascii="Times New Roman" w:hAnsi="Times New Roman" w:cs="Times New Roman"/>
        </w:rPr>
        <w:t xml:space="preserve">ada kenyataannya ia merasa kurang sejahterah dikarenakan </w:t>
      </w:r>
      <w:r w:rsidR="002D7F00" w:rsidRPr="002D7F00">
        <w:rPr>
          <w:rFonts w:ascii="Times New Roman" w:hAnsi="Times New Roman" w:cs="Times New Roman"/>
        </w:rPr>
        <w:t>komunikasi mengenai SOP dalam bekerja kurang jelas sehingga mempengaruhi proses pekerjaannya yang membuat ia sering mengeluh mengenai peerjaannya dan membuat ia kurang nyaman bekerja</w:t>
      </w:r>
      <w:r w:rsidRPr="00891CF6">
        <w:rPr>
          <w:rFonts w:ascii="Times New Roman" w:hAnsi="Times New Roman" w:cs="Times New Roman"/>
        </w:rPr>
        <w:t xml:space="preserve">.  </w:t>
      </w:r>
    </w:p>
    <w:p w:rsidR="00914843" w:rsidRPr="00891CF6" w:rsidRDefault="00914843" w:rsidP="004E0FE5">
      <w:pPr>
        <w:spacing w:after="0" w:line="360" w:lineRule="auto"/>
        <w:ind w:firstLine="567"/>
        <w:jc w:val="both"/>
        <w:rPr>
          <w:rFonts w:ascii="Times New Roman" w:hAnsi="Times New Roman" w:cs="Times New Roman"/>
        </w:rPr>
      </w:pPr>
      <w:r w:rsidRPr="00891CF6">
        <w:rPr>
          <w:rFonts w:ascii="Times New Roman" w:hAnsi="Times New Roman" w:cs="Times New Roman"/>
        </w:rPr>
        <w:t xml:space="preserve">Karyawan semestinya tidak mendapatkan afek yang negatif dalam bekerja agar memiliki kesejahteraan subjektif yang positif. Menurut </w:t>
      </w:r>
      <w:r w:rsidRPr="00891CF6">
        <w:rPr>
          <w:rFonts w:ascii="Times New Roman" w:hAnsi="Times New Roman" w:cs="Times New Roman"/>
        </w:rPr>
        <w:fldChar w:fldCharType="begin" w:fldLock="1"/>
      </w:r>
      <w:r w:rsidRPr="00891CF6">
        <w:rPr>
          <w:rFonts w:ascii="Times New Roman" w:hAnsi="Times New Roman" w:cs="Times New Roman"/>
        </w:rPr>
        <w:instrText>ADDIN CSL_CITATION {"citationItems":[{"id":"ITEM-1","itemData":{"author":[{"dropping-particle":"","family":"Diener, R, B., Diener, E.","given":"&amp; Tamir","non-dropping-particle":"","parse-names":false,"suffix":""}],"container-title":"Daedalus Spring","id":"ITEM-1","issued":{"date-parts":[["2004"]]},"page":"18-25","title":"The Pychology of Subjective Wellbeing","type":"article-journal","volume":"133 (2)"},"uris":["http://www.mendeley.com/documents/?uuid=38ada69f-7cff-43c5-8d75-d2ee69a84c48"]}],"mendeley":{"formattedCitation":"(Diener, R, B., Diener, E., 2004)","manualFormatting":"Diener, R, B., Diener, E., (2004)","plainTextFormattedCitation":"(Diener, R, B., Diener, E., 2004)","previouslyFormattedCitation":"(Diener, R, B., Diener, E., 2004)"},"properties":{"noteIndex":0},"schema":"https://github.com/citation-style-language/schema/raw/master/csl-citation.json"}</w:instrText>
      </w:r>
      <w:r w:rsidRPr="00891CF6">
        <w:rPr>
          <w:rFonts w:ascii="Times New Roman" w:hAnsi="Times New Roman" w:cs="Times New Roman"/>
        </w:rPr>
        <w:fldChar w:fldCharType="separate"/>
      </w:r>
      <w:r w:rsidR="002D7F00">
        <w:rPr>
          <w:rFonts w:ascii="Times New Roman" w:hAnsi="Times New Roman" w:cs="Times New Roman"/>
          <w:noProof/>
        </w:rPr>
        <w:t>Diener et al</w:t>
      </w:r>
      <w:r w:rsidRPr="00891CF6">
        <w:rPr>
          <w:rFonts w:ascii="Times New Roman" w:hAnsi="Times New Roman" w:cs="Times New Roman"/>
          <w:noProof/>
        </w:rPr>
        <w:t xml:space="preserve"> (2004)</w:t>
      </w:r>
      <w:r w:rsidRPr="00891CF6">
        <w:rPr>
          <w:rFonts w:ascii="Times New Roman" w:hAnsi="Times New Roman" w:cs="Times New Roman"/>
        </w:rPr>
        <w:fldChar w:fldCharType="end"/>
      </w:r>
      <w:r w:rsidRPr="00891CF6">
        <w:rPr>
          <w:rFonts w:ascii="Times New Roman" w:hAnsi="Times New Roman" w:cs="Times New Roman"/>
        </w:rPr>
        <w:t xml:space="preserve"> terdapat 4 faktor kesejahteraan subjektif yaitu fa</w:t>
      </w:r>
      <w:r w:rsidR="002B3E50">
        <w:rPr>
          <w:rFonts w:ascii="Times New Roman" w:hAnsi="Times New Roman" w:cs="Times New Roman"/>
        </w:rPr>
        <w:t>ktor kepribadian, adaptasi, h</w:t>
      </w:r>
      <w:r w:rsidRPr="00891CF6">
        <w:rPr>
          <w:rFonts w:ascii="Times New Roman" w:hAnsi="Times New Roman" w:cs="Times New Roman"/>
        </w:rPr>
        <w:t xml:space="preserve">ubungan sosial, dan budaya. Berdasarkan hasil wawancara dapat dilihat jika faktor yang memyebabkan karyawan tidak merasakan sejahterah lebih merujuk pada budaya organisasi. Hasil wawancara tersebut berkaitan dengan pernyataan McShane dan Glinov </w:t>
      </w:r>
      <w:r w:rsidRPr="00891CF6">
        <w:rPr>
          <w:rFonts w:ascii="Times New Roman" w:hAnsi="Times New Roman" w:cs="Times New Roman"/>
        </w:rPr>
        <w:fldChar w:fldCharType="begin" w:fldLock="1"/>
      </w:r>
      <w:r w:rsidRPr="00891CF6">
        <w:rPr>
          <w:rFonts w:ascii="Times New Roman" w:hAnsi="Times New Roman" w:cs="Times New Roman"/>
        </w:rPr>
        <w:instrText>ADDIN CSL_CITATION {"citationItems":[{"id":"ITEM-1","itemData":{"abstract":"Penelitian ini bertujuan untuk mengetahui hubungan tipe kepribadian dan budaya organisasi terhadap kesejahteraan subyektif terhadap karyawan kantor kecamatan di Kota Samarinda. Analisis data diperoleh dari 61 sampel karyawan yang dipilih dengan teknik quota sampling. Metode pengumpulan data yang digunakan dalam penelitian ini adalah skala budaya organisasi, skala kesejahteraan subyektif dan tes kepribadian DISC. Data yang terkumpul dianalisis dengan uji Kruskal Wallis, uji Kendall Tau, dan tes Main Whitney U dengan bantuan Statistical Package of Social Science (SPSS) 20.0 for windows. Hasil penelitian dengan tingkat kepercayaan 95% menunjukkan bahwa: (1) terdapat hubungan yang signifikan antara tipe kepribadian dan kesejahteraan subjektif yang diperoleh dari hasil perhitungan Chi Square &gt; tabel Chi Square (45,930&gt; 7,815) dan sig 0,000 (p &lt;0,050); (2) Tidak ada korelasi yang signifikan antara budaya organisasi dan kesejahteraan subyektif dan skor yang diperoleh adalah 0,701 (p &gt; 0,050) dan skor R adalah 0,036 (3,6 persen); dan (3) Tidak ada perbedaan kesejahteraan dari orang dengan D dan tipe kepribadian I dengan p = 0,883 (p &gt; 0,050), tidak ada perbedaan kesejahteraan dari orang dengan tipe kepribadian S dan C dengan p = 0,146 (p &gt; 0,050). Kata","author":[{"dropping-particle":"","family":"Hadafi","given":"Ghali","non-dropping-particle":"","parse-names":false,"suffix":""}],"container-title":"Psikoborneo","id":"ITEM-1","issue":"1","issued":{"date-parts":[["2018"]]},"page":"199-210","title":"Hubungan tipe kepribadian dan budaya organisasi dengan kesejahteraan subjektif pegawai kecamatan di kota samarinda","type":"article-journal","volume":"6"},"uris":["http://www.mendeley.com/documents/?uuid=07c440e7-3acf-41c3-9f58-b07d62dd6195"]}],"mendeley":{"formattedCitation":"(Hadafi, 2018)","manualFormatting":"(dalam Hadafi, 2018)","plainTextFormattedCitation":"(Hadafi, 2018)","previouslyFormattedCitation":"(Hadafi, 2018)"},"properties":{"noteIndex":0},"schema":"https://github.com/citation-style-language/schema/raw/master/csl-citation.json"}</w:instrText>
      </w:r>
      <w:r w:rsidRPr="00891CF6">
        <w:rPr>
          <w:rFonts w:ascii="Times New Roman" w:hAnsi="Times New Roman" w:cs="Times New Roman"/>
        </w:rPr>
        <w:fldChar w:fldCharType="separate"/>
      </w:r>
      <w:r w:rsidRPr="00891CF6">
        <w:rPr>
          <w:rFonts w:ascii="Times New Roman" w:hAnsi="Times New Roman" w:cs="Times New Roman"/>
          <w:noProof/>
        </w:rPr>
        <w:t>(dalam Hadafi, 2018)</w:t>
      </w:r>
      <w:r w:rsidRPr="00891CF6">
        <w:rPr>
          <w:rFonts w:ascii="Times New Roman" w:hAnsi="Times New Roman" w:cs="Times New Roman"/>
        </w:rPr>
        <w:fldChar w:fldCharType="end"/>
      </w:r>
      <w:r w:rsidRPr="00891CF6">
        <w:rPr>
          <w:rFonts w:ascii="Times New Roman" w:hAnsi="Times New Roman" w:cs="Times New Roman"/>
        </w:rPr>
        <w:t xml:space="preserve"> bahwa dimensi budaya organisasi adalah dimensi hubungan dimana budaya ini mempertimbangkan komunikasi terbuka, keadilan, kerja tim, dan pembagian bagian-bagian penting dalam kehidupan organisasi.Hal ini juga didukung oleh penelitian </w:t>
      </w:r>
      <w:r w:rsidRPr="00891CF6">
        <w:rPr>
          <w:rFonts w:ascii="Times New Roman" w:hAnsi="Times New Roman" w:cs="Times New Roman"/>
        </w:rPr>
        <w:fldChar w:fldCharType="begin" w:fldLock="1"/>
      </w:r>
      <w:r w:rsidRPr="00891CF6">
        <w:rPr>
          <w:rFonts w:ascii="Times New Roman" w:hAnsi="Times New Roman" w:cs="Times New Roman"/>
        </w:rPr>
        <w:instrText>ADDIN CSL_CITATION {"citationItems":[{"id":"ITEM-1","itemData":{"author":[{"dropping-particle":"","family":"Ariyanto","given":"Mustaqim Setyo","non-dropping-particle":"","parse-names":false,"suffix":""}],"id":"ITEM-1","issued":{"date-parts":[["2019"]]},"page":"242-249","title":"Pengaruh budaya organisasi terhadap subjective well-being pada guru perempuan Sekolah Menengah Kejuruan Kota Yogyakarta","type":"article-journal","volume":"000"},"uris":["http://www.mendeley.com/documents/?uuid=21b90090-863c-41bd-9233-bb499b499163"]}],"mendeley":{"formattedCitation":"(Ariyanto, 2019)","plainTextFormattedCitation":"(Ariyanto, 2019)","previouslyFormattedCitation":"(Ariyanto, 2019)"},"properties":{"noteIndex":0},"schema":"https://github.com/citation-style-language/schema/raw/master/csl-citation.json"}</w:instrText>
      </w:r>
      <w:r w:rsidRPr="00891CF6">
        <w:rPr>
          <w:rFonts w:ascii="Times New Roman" w:hAnsi="Times New Roman" w:cs="Times New Roman"/>
        </w:rPr>
        <w:fldChar w:fldCharType="separate"/>
      </w:r>
      <w:r w:rsidRPr="00891CF6">
        <w:rPr>
          <w:rFonts w:ascii="Times New Roman" w:hAnsi="Times New Roman" w:cs="Times New Roman"/>
          <w:noProof/>
        </w:rPr>
        <w:t>(Ariyanto, 2019)</w:t>
      </w:r>
      <w:r w:rsidRPr="00891CF6">
        <w:rPr>
          <w:rFonts w:ascii="Times New Roman" w:hAnsi="Times New Roman" w:cs="Times New Roman"/>
        </w:rPr>
        <w:fldChar w:fldCharType="end"/>
      </w:r>
      <w:r w:rsidRPr="00891CF6">
        <w:rPr>
          <w:rFonts w:ascii="Times New Roman" w:hAnsi="Times New Roman" w:cs="Times New Roman"/>
        </w:rPr>
        <w:t xml:space="preserve"> yang mengatakan jika terdapat pengaruh yang sangat signifikan antara budaya organisasi terhadap subjective well-being dengan besar pengaruh variabel budaya organisasi terhadap subjective well-being adalah sebesar 75,86%. </w:t>
      </w:r>
    </w:p>
    <w:p w:rsidR="00914843" w:rsidRPr="00891CF6" w:rsidRDefault="00914843" w:rsidP="004E0FE5">
      <w:pPr>
        <w:spacing w:after="0" w:line="360" w:lineRule="auto"/>
        <w:ind w:firstLine="567"/>
        <w:jc w:val="both"/>
        <w:rPr>
          <w:rFonts w:ascii="Times New Roman" w:hAnsi="Times New Roman" w:cs="Times New Roman"/>
        </w:rPr>
      </w:pPr>
      <w:r w:rsidRPr="00891CF6">
        <w:rPr>
          <w:rFonts w:ascii="Times New Roman" w:hAnsi="Times New Roman" w:cs="Times New Roman"/>
        </w:rPr>
        <w:t xml:space="preserve">Hingga saat ini masih sedikit penelitian yang menghubungkan antara budaya organisasi dengan kesejahteraan subjektif secara langsung, untuk itu peneliti tertarik untuk melakukan penelitian ini. Sehingga </w:t>
      </w:r>
      <w:r w:rsidRPr="00891CF6">
        <w:rPr>
          <w:rFonts w:ascii="Times New Roman" w:hAnsi="Times New Roman" w:cs="Times New Roman"/>
        </w:rPr>
        <w:lastRenderedPageBreak/>
        <w:t>rumusan masalah yang dapat diajukan dalam penelitian ini adalah apakah ada hubungan antara budaya organisasi dengan kesejahteraan subjektif pada karyawan CV. Andi Offset?</w:t>
      </w:r>
    </w:p>
    <w:p w:rsidR="00914843" w:rsidRDefault="00914843" w:rsidP="00891CF6">
      <w:pPr>
        <w:pStyle w:val="Default"/>
        <w:spacing w:line="360" w:lineRule="auto"/>
        <w:jc w:val="both"/>
        <w:rPr>
          <w:color w:val="auto"/>
        </w:rPr>
      </w:pPr>
    </w:p>
    <w:p w:rsidR="00625803" w:rsidRDefault="00891CF6" w:rsidP="002B3E50">
      <w:pPr>
        <w:pStyle w:val="Default"/>
        <w:spacing w:line="360" w:lineRule="auto"/>
        <w:jc w:val="both"/>
        <w:rPr>
          <w:b/>
          <w:color w:val="auto"/>
        </w:rPr>
      </w:pPr>
      <w:r w:rsidRPr="00891CF6">
        <w:rPr>
          <w:b/>
          <w:color w:val="auto"/>
        </w:rPr>
        <w:t>METODE</w:t>
      </w:r>
    </w:p>
    <w:p w:rsidR="002B3E50" w:rsidRDefault="004E0FE5" w:rsidP="004E0FE5">
      <w:pPr>
        <w:pStyle w:val="Default"/>
        <w:tabs>
          <w:tab w:val="left" w:pos="567"/>
        </w:tabs>
        <w:spacing w:line="360" w:lineRule="auto"/>
        <w:jc w:val="both"/>
        <w:rPr>
          <w:rFonts w:ascii="Times New Roman Regular" w:eastAsia="Times New Roman" w:hAnsi="Times New Roman Regular" w:cs="Times New Roman Regular"/>
          <w:bCs/>
        </w:rPr>
      </w:pPr>
      <w:r>
        <w:rPr>
          <w:b/>
          <w:color w:val="auto"/>
        </w:rPr>
        <w:tab/>
      </w:r>
      <w:r w:rsidR="002B3E50" w:rsidRPr="002B3E50">
        <w:rPr>
          <w:color w:val="auto"/>
          <w:sz w:val="22"/>
          <w:szCs w:val="22"/>
        </w:rPr>
        <w:t xml:space="preserve">Penelitian ini merupakan penelitian kuantitatif korelasi </w:t>
      </w:r>
      <w:r w:rsidR="002B3E50">
        <w:rPr>
          <w:color w:val="auto"/>
          <w:sz w:val="22"/>
          <w:szCs w:val="22"/>
        </w:rPr>
        <w:t xml:space="preserve">data. </w:t>
      </w:r>
      <w:r w:rsidR="002D7F00">
        <w:rPr>
          <w:color w:val="auto"/>
          <w:sz w:val="22"/>
          <w:szCs w:val="22"/>
        </w:rPr>
        <w:t xml:space="preserve">Subjek </w:t>
      </w:r>
      <w:r w:rsidR="002B3E50">
        <w:rPr>
          <w:color w:val="auto"/>
          <w:sz w:val="22"/>
          <w:szCs w:val="22"/>
        </w:rPr>
        <w:t>dalam penelitian ini</w:t>
      </w:r>
      <w:r w:rsidR="002D7F00">
        <w:rPr>
          <w:color w:val="auto"/>
          <w:sz w:val="22"/>
          <w:szCs w:val="22"/>
        </w:rPr>
        <w:t xml:space="preserve"> 51</w:t>
      </w:r>
      <w:r w:rsidR="002B3E50">
        <w:rPr>
          <w:color w:val="auto"/>
          <w:sz w:val="22"/>
          <w:szCs w:val="22"/>
        </w:rPr>
        <w:t xml:space="preserve"> kary</w:t>
      </w:r>
      <w:r>
        <w:rPr>
          <w:color w:val="auto"/>
          <w:sz w:val="22"/>
          <w:szCs w:val="22"/>
        </w:rPr>
        <w:t xml:space="preserve">awan CV. Andi Offset Yogyakarta. Instrument yang digunakkan adalah skala model Likert dengan menyebarkan skala dengan link </w:t>
      </w:r>
      <w:r w:rsidRPr="004E0FE5">
        <w:rPr>
          <w:i/>
          <w:color w:val="auto"/>
          <w:sz w:val="22"/>
          <w:szCs w:val="22"/>
        </w:rPr>
        <w:t>google form</w:t>
      </w:r>
      <w:r>
        <w:rPr>
          <w:color w:val="auto"/>
          <w:sz w:val="22"/>
          <w:szCs w:val="22"/>
        </w:rPr>
        <w:t xml:space="preserve">. Data yang dikumpulkan dianalisis secara statistic menggunakkan program SPSS versi 22. Metode analisis yang digunakan adalah korelasi </w:t>
      </w:r>
      <w:r>
        <w:rPr>
          <w:i/>
          <w:color w:val="auto"/>
          <w:sz w:val="22"/>
          <w:szCs w:val="22"/>
        </w:rPr>
        <w:t xml:space="preserve">product moment. </w:t>
      </w:r>
      <w:r>
        <w:rPr>
          <w:color w:val="auto"/>
          <w:sz w:val="22"/>
          <w:szCs w:val="22"/>
        </w:rPr>
        <w:t xml:space="preserve">Analisis </w:t>
      </w:r>
      <w:r>
        <w:rPr>
          <w:i/>
          <w:color w:val="auto"/>
          <w:sz w:val="22"/>
          <w:szCs w:val="22"/>
        </w:rPr>
        <w:t xml:space="preserve">product moment </w:t>
      </w:r>
      <w:r>
        <w:rPr>
          <w:color w:val="auto"/>
          <w:sz w:val="22"/>
          <w:szCs w:val="22"/>
        </w:rPr>
        <w:t xml:space="preserve">digunakkan untuk mengetahui korelasi tunggal antara variabel bebas dan variabel terikat. </w:t>
      </w:r>
      <w:r>
        <w:t xml:space="preserve">Kaidah dalam menggunakan uji kerelasi adalah apabila p &lt; 0,050 berarti menunjukan jika ada korelasi Antara variabel bebas dan variabel terikat. Jika p </w:t>
      </w:r>
      <w:r w:rsidRPr="00933C06">
        <w:rPr>
          <w:rFonts w:ascii="Times New Roman Regular" w:eastAsia="Times New Roman" w:hAnsi="Times New Roman Regular" w:cs="Times New Roman Regular"/>
          <w:bCs/>
          <w:lang w:val="id-ID"/>
        </w:rPr>
        <w:t>≥</w:t>
      </w:r>
      <w:r>
        <w:rPr>
          <w:rFonts w:ascii="Times New Roman Regular" w:eastAsia="Times New Roman" w:hAnsi="Times New Roman Regular" w:cs="Times New Roman Regular"/>
          <w:bCs/>
        </w:rPr>
        <w:t xml:space="preserve"> 0,050 maka tidak ada korelasi Antara kedua variabel.</w:t>
      </w:r>
    </w:p>
    <w:p w:rsidR="004E0FE5" w:rsidRDefault="004E0FE5" w:rsidP="004E0FE5">
      <w:pPr>
        <w:pStyle w:val="Default"/>
        <w:spacing w:line="360" w:lineRule="auto"/>
        <w:ind w:firstLine="567"/>
        <w:jc w:val="both"/>
        <w:rPr>
          <w:rFonts w:ascii="Times New Roman Regular" w:eastAsia="Times New Roman" w:hAnsi="Times New Roman Regular" w:cs="Times New Roman Regular"/>
          <w:bCs/>
        </w:rPr>
      </w:pPr>
    </w:p>
    <w:p w:rsidR="004E0FE5" w:rsidRDefault="004E0FE5" w:rsidP="00201CB4">
      <w:pPr>
        <w:pStyle w:val="Default"/>
        <w:spacing w:line="360" w:lineRule="auto"/>
        <w:rPr>
          <w:rFonts w:ascii="Times New Roman Regular" w:eastAsia="Times New Roman" w:hAnsi="Times New Roman Regular" w:cs="Times New Roman Regular"/>
          <w:b/>
          <w:bCs/>
        </w:rPr>
      </w:pPr>
      <w:r>
        <w:rPr>
          <w:rFonts w:ascii="Times New Roman Regular" w:eastAsia="Times New Roman" w:hAnsi="Times New Roman Regular" w:cs="Times New Roman Regular"/>
          <w:b/>
          <w:bCs/>
        </w:rPr>
        <w:t>HASI</w:t>
      </w:r>
      <w:r w:rsidR="00201CB4">
        <w:rPr>
          <w:rFonts w:ascii="Times New Roman Regular" w:eastAsia="Times New Roman" w:hAnsi="Times New Roman Regular" w:cs="Times New Roman Regular"/>
          <w:b/>
          <w:bCs/>
        </w:rPr>
        <w:t>L</w:t>
      </w:r>
      <w:r>
        <w:rPr>
          <w:rFonts w:ascii="Times New Roman Regular" w:eastAsia="Times New Roman" w:hAnsi="Times New Roman Regular" w:cs="Times New Roman Regular"/>
          <w:b/>
          <w:bCs/>
        </w:rPr>
        <w:t xml:space="preserve"> DAN PEMBAHASAN </w:t>
      </w:r>
    </w:p>
    <w:p w:rsidR="004E0FE5" w:rsidRPr="004E0FE5" w:rsidRDefault="004E0FE5" w:rsidP="004E0FE5">
      <w:pPr>
        <w:tabs>
          <w:tab w:val="left" w:pos="567"/>
          <w:tab w:val="left" w:pos="1701"/>
        </w:tabs>
        <w:spacing w:after="0" w:line="360" w:lineRule="auto"/>
        <w:ind w:firstLine="567"/>
        <w:jc w:val="both"/>
        <w:rPr>
          <w:rFonts w:ascii="Times New Roman" w:hAnsi="Times New Roman" w:cs="Times New Roman"/>
        </w:rPr>
      </w:pPr>
      <w:r w:rsidRPr="004E0FE5">
        <w:rPr>
          <w:rFonts w:ascii="Times New Roman" w:hAnsi="Times New Roman" w:cs="Times New Roman"/>
        </w:rPr>
        <w:t>Berdasarkan hasil analisis data diketahui jika data memiliki sebaran data yang normal dan terdapat linieritas antara budaya organisasi dengan kesejahteraan subjektif. Hal tersebut mendasari peneliti untuk melakukan pengujian terhadap hipotesis penelitian. Hasil analisis data menunjukkan koefisien korelasi rxy= 0,309 dengan p = 0,014. Hal ini menunjukkan jika terdapat korelasi yang positif antara budaya organisasi dan kesejahteraan subjektif. Bedasarkan hasil penelitian ini menunjukkan jika terdapat persamaan antara hasil penelitian dengan hipotesis penelitian yang menyatakkan terdapat hubungan yang positif antara budaya organisasi dan kesejahteraan subjektif pada karyawan CV. Andi Offset</w:t>
      </w:r>
      <w:r w:rsidR="00201CB4">
        <w:rPr>
          <w:rFonts w:ascii="Times New Roman" w:hAnsi="Times New Roman" w:cs="Times New Roman"/>
        </w:rPr>
        <w:t xml:space="preserve"> Yogyakarta</w:t>
      </w:r>
      <w:r w:rsidRPr="004E0FE5">
        <w:rPr>
          <w:rFonts w:ascii="Times New Roman" w:hAnsi="Times New Roman" w:cs="Times New Roman"/>
        </w:rPr>
        <w:t xml:space="preserve">. </w:t>
      </w:r>
    </w:p>
    <w:p w:rsidR="004E0FE5" w:rsidRPr="004E0FE5" w:rsidRDefault="004E0FE5" w:rsidP="004E0FE5">
      <w:pPr>
        <w:spacing w:after="0" w:line="360" w:lineRule="auto"/>
        <w:ind w:firstLine="567"/>
        <w:jc w:val="both"/>
        <w:rPr>
          <w:rFonts w:ascii="Times New Roman" w:hAnsi="Times New Roman" w:cs="Times New Roman"/>
        </w:rPr>
      </w:pPr>
      <w:r w:rsidRPr="004E0FE5">
        <w:rPr>
          <w:rFonts w:ascii="Times New Roman" w:hAnsi="Times New Roman" w:cs="Times New Roman"/>
        </w:rPr>
        <w:t xml:space="preserve">Hubungan positif antara budaya organisasi dan kesejahteraan subjektif juga didukung oleh penelitian sebelumnya. Penelitian  </w:t>
      </w:r>
      <w:r w:rsidRPr="004E0FE5">
        <w:rPr>
          <w:rFonts w:ascii="Times New Roman" w:hAnsi="Times New Roman" w:cs="Times New Roman"/>
        </w:rPr>
        <w:fldChar w:fldCharType="begin" w:fldLock="1"/>
      </w:r>
      <w:r w:rsidR="00A64F8A">
        <w:rPr>
          <w:rFonts w:ascii="Times New Roman" w:hAnsi="Times New Roman" w:cs="Times New Roman"/>
        </w:rPr>
        <w:instrText>ADDIN CSL_CITATION {"citationItems":[{"id":"ITEM-1","itemData":{"author":[{"dropping-particle":"","family":"Ariyanto","given":"Mustaqim Setyo","non-dropping-particle":"","parse-names":false,"suffix":""}],"id":"ITEM-1","issued":{"date-parts":[["2019"]]},"page":"242-249","title":"Pengaruh budaya organisasi terhadap subjective well-being pada guru perempuan Sekolah Menengah Kejuruan Kota Yogyakarta","type":"article-journal","volume":"000"},"uris":["http://www.mendeley.com/documents/?uuid=21b90090-863c-41bd-9233-bb499b499163"]}],"mendeley":{"formattedCitation":"(Ariyanto, 2019)","manualFormatting":"Ariyanto (2019)","plainTextFormattedCitation":"(Ariyanto, 2019)","previouslyFormattedCitation":"(Ariyanto, 2019)"},"properties":{"noteIndex":0},"schema":"https://github.com/citation-style-language/schema/raw/master/csl-citation.json"}</w:instrText>
      </w:r>
      <w:r w:rsidRPr="004E0FE5">
        <w:rPr>
          <w:rFonts w:ascii="Times New Roman" w:hAnsi="Times New Roman" w:cs="Times New Roman"/>
        </w:rPr>
        <w:fldChar w:fldCharType="separate"/>
      </w:r>
      <w:r w:rsidRPr="004E0FE5">
        <w:rPr>
          <w:rFonts w:ascii="Times New Roman" w:hAnsi="Times New Roman" w:cs="Times New Roman"/>
          <w:noProof/>
        </w:rPr>
        <w:t>Ariyanto (2019)</w:t>
      </w:r>
      <w:r w:rsidRPr="004E0FE5">
        <w:rPr>
          <w:rFonts w:ascii="Times New Roman" w:hAnsi="Times New Roman" w:cs="Times New Roman"/>
        </w:rPr>
        <w:fldChar w:fldCharType="end"/>
      </w:r>
      <w:r w:rsidRPr="004E0FE5">
        <w:rPr>
          <w:rFonts w:ascii="Times New Roman" w:hAnsi="Times New Roman" w:cs="Times New Roman"/>
        </w:rPr>
        <w:t xml:space="preserve">  yang mengatakan jika terdapat pengaruh yang sangat signifikan antara budaya organisasi terhadap subjective well-being dengan besar pengaruh variabel budaya organisasi terhadap subjective well-being adalah sebesar 75,86%. Hasil penelitian tersebut mengungkapkan bahwa hubungan antara budaya organisasi dengan kesejahteraan subjektif terletak pada persepsi yang berbeda disetiap individunya. </w:t>
      </w:r>
    </w:p>
    <w:p w:rsidR="004E0FE5" w:rsidRPr="004E0FE5" w:rsidRDefault="004E0FE5" w:rsidP="004E0FE5">
      <w:pPr>
        <w:pStyle w:val="Default"/>
        <w:spacing w:line="360" w:lineRule="auto"/>
        <w:ind w:firstLine="567"/>
        <w:jc w:val="both"/>
        <w:rPr>
          <w:color w:val="auto"/>
          <w:sz w:val="22"/>
          <w:szCs w:val="22"/>
        </w:rPr>
      </w:pPr>
      <w:r w:rsidRPr="004E0FE5">
        <w:rPr>
          <w:sz w:val="22"/>
          <w:szCs w:val="22"/>
        </w:rPr>
        <w:t xml:space="preserve">Budaya organisasi adalah sebuah bentuk persepsi dan nilai-nilai bersama yang dianut oleh anggota-anggota organisasi, persepsi ini berhubungan dengan organisasi tempat mereka bekerja. </w:t>
      </w:r>
      <w:r w:rsidRPr="004E0FE5">
        <w:rPr>
          <w:sz w:val="22"/>
          <w:szCs w:val="22"/>
        </w:rPr>
        <w:fldChar w:fldCharType="begin" w:fldLock="1"/>
      </w:r>
      <w:r w:rsidRPr="004E0FE5">
        <w:rPr>
          <w:sz w:val="22"/>
          <w:szCs w:val="22"/>
        </w:rPr>
        <w:instrText>ADDIN CSL_CITATION {"citationItems":[{"id":"ITEM-1","itemData":{"author":[{"dropping-particle":"","family":"Ariyanto","given":"Mustaqim Setyo","non-dropping-particle":"","parse-names":false,"suffix":""}],"id":"ITEM-1","issued":{"date-parts":[["2019"]]},"page":"242-249","title":"Pengaruh budaya organisasi terhadap subjective well-being pada guru perempuan Sekolah Menengah Kejuruan Kota Yogyakarta","type":"article-journal","volume":"000"},"uris":["http://www.mendeley.com/documents/?uuid=21b90090-863c-41bd-9233-bb499b499163"]}],"mendeley":{"formattedCitation":"(Ariyanto, 2019)","manualFormatting":"Ariyanto (2019)","plainTextFormattedCitation":"(Ariyanto, 2019)","previouslyFormattedCitation":"(Ariyanto, 2019)"},"properties":{"noteIndex":0},"schema":"https://github.com/citation-style-language/schema/raw/master/csl-citation.json"}</w:instrText>
      </w:r>
      <w:r w:rsidRPr="004E0FE5">
        <w:rPr>
          <w:sz w:val="22"/>
          <w:szCs w:val="22"/>
        </w:rPr>
        <w:fldChar w:fldCharType="separate"/>
      </w:r>
      <w:r w:rsidRPr="004E0FE5">
        <w:rPr>
          <w:noProof/>
          <w:sz w:val="22"/>
          <w:szCs w:val="22"/>
        </w:rPr>
        <w:t>Ariyanto (2019)</w:t>
      </w:r>
      <w:r w:rsidRPr="004E0FE5">
        <w:rPr>
          <w:sz w:val="22"/>
          <w:szCs w:val="22"/>
        </w:rPr>
        <w:fldChar w:fldCharType="end"/>
      </w:r>
      <w:r w:rsidRPr="004E0FE5">
        <w:rPr>
          <w:sz w:val="22"/>
          <w:szCs w:val="22"/>
        </w:rPr>
        <w:t xml:space="preserve"> mengatakan bahwa lingkungan yang menciptakan lingkungan kebudayaan dan sosial tempat berlangsungnya kerja atau yang dikenal dengan budaya organisasi akan menentukan kesejahteraan Subjektif seorang karyawan. Karyawan yang memiliki persepsi yang positif mengenai budaya organisasi dalam tempat kerja maka tentunya individu tersebut akan mendapatkan afek positif, sehingga kesejahteraan </w:t>
      </w:r>
      <w:r w:rsidRPr="004E0FE5">
        <w:rPr>
          <w:sz w:val="22"/>
          <w:szCs w:val="22"/>
        </w:rPr>
        <w:lastRenderedPageBreak/>
        <w:t xml:space="preserve">subjektif karyawan juga tinggi. Dengan demikian, budaya organisasi dengan kesejahteraan karyawan menjadi harmonis karena tidak ada afek negatif yang didapat karyawan. Menurut Zeitz, et al </w:t>
      </w:r>
      <w:r w:rsidRPr="004E0FE5">
        <w:rPr>
          <w:sz w:val="22"/>
          <w:szCs w:val="22"/>
        </w:rPr>
        <w:fldChar w:fldCharType="begin" w:fldLock="1"/>
      </w:r>
      <w:r w:rsidRPr="004E0FE5">
        <w:rPr>
          <w:sz w:val="22"/>
          <w:szCs w:val="22"/>
        </w:rPr>
        <w:instrText>ADDIN CSL_CITATION {"citationItems":[{"id":"ITEM-1","itemData":{"abstract":"… mendapatkan pengakuan dan penghargaan dari organisasi atas pencapaian kinerjanya, maka karyawan tersebut semakin termotivasi … pada karyawan meningkat maka akan meningkat pula kinerja dan … manusia (human capital), dan penilaian terhadap pengaruh perubahan …","author":[{"dropping-particle":"","family":"Rahayu","given":"Fenny Sri","non-dropping-particle":"","parse-names":false,"suffix":""}],"id":"ITEM-1","issued":{"date-parts":[["2018"]]},"publisher":"UNIVERSITAS ISLAM INDONESIA","title":"Hubungan Antara Budaya Organisasi dan Kualitas Kehidupan Kerja Pada Karyawan Perusahaan BUMN PT X Cabang Bandung","type":"thesis"},"uris":["http://www.mendeley.com/documents/?uuid=587f58d3-030d-3624-aa55-9a16cc027b2c"]}],"mendeley":{"formattedCitation":"(Rahayu, 2018)","manualFormatting":"(dalam Rahayu, 2018)","plainTextFormattedCitation":"(Rahayu, 2018)","previouslyFormattedCitation":"(Rahayu, 2018)"},"properties":{"noteIndex":0},"schema":"https://github.com/citation-style-language/schema/raw/master/csl-citation.json"}</w:instrText>
      </w:r>
      <w:r w:rsidRPr="004E0FE5">
        <w:rPr>
          <w:sz w:val="22"/>
          <w:szCs w:val="22"/>
        </w:rPr>
        <w:fldChar w:fldCharType="separate"/>
      </w:r>
      <w:r w:rsidRPr="004E0FE5">
        <w:rPr>
          <w:noProof/>
          <w:sz w:val="22"/>
          <w:szCs w:val="22"/>
        </w:rPr>
        <w:t>(dalam Rahayu, 2018)</w:t>
      </w:r>
      <w:r w:rsidRPr="004E0FE5">
        <w:rPr>
          <w:sz w:val="22"/>
          <w:szCs w:val="22"/>
        </w:rPr>
        <w:fldChar w:fldCharType="end"/>
      </w:r>
      <w:r w:rsidRPr="004E0FE5">
        <w:rPr>
          <w:sz w:val="22"/>
          <w:szCs w:val="22"/>
        </w:rPr>
        <w:t xml:space="preserve">, terdapat lima aspek dalam budaya organisasi yaitu </w:t>
      </w:r>
      <w:r w:rsidRPr="004E0FE5">
        <w:rPr>
          <w:i/>
          <w:iCs/>
          <w:sz w:val="22"/>
          <w:szCs w:val="22"/>
        </w:rPr>
        <w:t xml:space="preserve">Job Challenge </w:t>
      </w:r>
      <w:r w:rsidRPr="004E0FE5">
        <w:rPr>
          <w:sz w:val="22"/>
          <w:szCs w:val="22"/>
        </w:rPr>
        <w:t xml:space="preserve">(Tantangan Pekerjaan), </w:t>
      </w:r>
      <w:r w:rsidRPr="004E0FE5">
        <w:rPr>
          <w:i/>
          <w:iCs/>
          <w:sz w:val="22"/>
          <w:szCs w:val="22"/>
        </w:rPr>
        <w:t xml:space="preserve">Communication </w:t>
      </w:r>
      <w:r w:rsidRPr="004E0FE5">
        <w:rPr>
          <w:sz w:val="22"/>
          <w:szCs w:val="22"/>
        </w:rPr>
        <w:t xml:space="preserve">(Komunikasi), </w:t>
      </w:r>
      <w:r w:rsidRPr="004E0FE5">
        <w:rPr>
          <w:i/>
          <w:iCs/>
          <w:sz w:val="22"/>
          <w:szCs w:val="22"/>
        </w:rPr>
        <w:t xml:space="preserve">Trust </w:t>
      </w:r>
      <w:r w:rsidRPr="004E0FE5">
        <w:rPr>
          <w:sz w:val="22"/>
          <w:szCs w:val="22"/>
        </w:rPr>
        <w:t xml:space="preserve">(Kepercayaan), </w:t>
      </w:r>
      <w:r w:rsidRPr="004E0FE5">
        <w:rPr>
          <w:i/>
          <w:iCs/>
          <w:color w:val="auto"/>
          <w:sz w:val="22"/>
          <w:szCs w:val="22"/>
        </w:rPr>
        <w:t xml:space="preserve">Innovation </w:t>
      </w:r>
      <w:r w:rsidRPr="004E0FE5">
        <w:rPr>
          <w:color w:val="auto"/>
          <w:sz w:val="22"/>
          <w:szCs w:val="22"/>
        </w:rPr>
        <w:t xml:space="preserve">(Inovasi) </w:t>
      </w:r>
      <w:r w:rsidRPr="004E0FE5">
        <w:rPr>
          <w:sz w:val="22"/>
          <w:szCs w:val="22"/>
        </w:rPr>
        <w:t xml:space="preserve">dan </w:t>
      </w:r>
      <w:r w:rsidRPr="004E0FE5">
        <w:rPr>
          <w:i/>
          <w:iCs/>
          <w:color w:val="auto"/>
          <w:sz w:val="22"/>
          <w:szCs w:val="22"/>
        </w:rPr>
        <w:t xml:space="preserve">Social Cohesion </w:t>
      </w:r>
      <w:r w:rsidRPr="004E0FE5">
        <w:rPr>
          <w:color w:val="auto"/>
          <w:sz w:val="22"/>
          <w:szCs w:val="22"/>
        </w:rPr>
        <w:t>(Kohesi Sosial).</w:t>
      </w:r>
    </w:p>
    <w:p w:rsidR="00CF3237" w:rsidRPr="00CF3237" w:rsidRDefault="00CF3237" w:rsidP="00CF3237">
      <w:pPr>
        <w:pStyle w:val="Default"/>
        <w:spacing w:line="360" w:lineRule="auto"/>
        <w:ind w:firstLine="360"/>
        <w:jc w:val="both"/>
        <w:rPr>
          <w:color w:val="auto"/>
          <w:sz w:val="22"/>
          <w:szCs w:val="22"/>
        </w:rPr>
      </w:pPr>
      <w:r w:rsidRPr="00CF3237">
        <w:rPr>
          <w:color w:val="auto"/>
          <w:sz w:val="22"/>
          <w:szCs w:val="22"/>
        </w:rPr>
        <w:t xml:space="preserve">Aspek </w:t>
      </w:r>
      <w:r w:rsidRPr="00CF3237">
        <w:rPr>
          <w:i/>
          <w:iCs/>
          <w:sz w:val="22"/>
          <w:szCs w:val="22"/>
        </w:rPr>
        <w:t xml:space="preserve">Job Challenge </w:t>
      </w:r>
      <w:r w:rsidRPr="00CF3237">
        <w:rPr>
          <w:sz w:val="22"/>
          <w:szCs w:val="22"/>
        </w:rPr>
        <w:t xml:space="preserve">atau Tantangan Pekerjaan berkaitan dengan Sejauh mana para karyawan merasa tertantang dengan pekerjaan yang dirancang organisasi, sehingga para karyawan tersebut dapat mencapai target di organisasi melalui keterampilan, kemampuan, dan kinerja yang maksimal. Ketika tatangan pekerjaan tidak harmonis dengan kemampuan karyawan makan akan menimbulkan beban kerja yang berat dan karyawan merasa bosan dengan pekerjaannya. Ketika karyawan diberikkan tantangan pekerjaan yang tidak sesuai dengan kemampuan karyawan tersebut maka akan mengakibatkan karyawan tersebut memiliki kinerja yang tidak baik karna memiliki beban kerja yang berat, sedangkan ketika karyawan diberikkan tantangan pekerjaan yang dibawah dengan kemampuan karyawan maka karyawan juga merasa bosan dengan rutinitas pekerjaannya tersebut. Perusahan juga seharusnya memperhatikan karyawan yang mampu mencapai target dengan keterampilan, kemampuan, dan kinerja yang maksimal, maka organisasi juga akan memberikan penghargaan yang layak. </w:t>
      </w:r>
    </w:p>
    <w:p w:rsidR="00CF3237" w:rsidRPr="00CF3237" w:rsidRDefault="00CF3237" w:rsidP="00CF3237">
      <w:pPr>
        <w:pStyle w:val="Default"/>
        <w:spacing w:line="360" w:lineRule="auto"/>
        <w:ind w:firstLine="720"/>
        <w:jc w:val="both"/>
        <w:rPr>
          <w:sz w:val="22"/>
          <w:szCs w:val="22"/>
        </w:rPr>
      </w:pPr>
      <w:r w:rsidRPr="00CF3237">
        <w:rPr>
          <w:iCs/>
          <w:sz w:val="22"/>
          <w:szCs w:val="22"/>
        </w:rPr>
        <w:t>Aspek kedua</w:t>
      </w:r>
      <w:r w:rsidRPr="00CF3237">
        <w:rPr>
          <w:i/>
          <w:iCs/>
          <w:sz w:val="22"/>
          <w:szCs w:val="22"/>
        </w:rPr>
        <w:t xml:space="preserve"> Communication </w:t>
      </w:r>
      <w:r w:rsidRPr="00CF3237">
        <w:rPr>
          <w:sz w:val="22"/>
          <w:szCs w:val="22"/>
        </w:rPr>
        <w:t xml:space="preserve">(Komunikasi) berkaitan dengan komunikasi timbal balik yang baik antara para atasan dengan karyawannya atau sebaliknya antara para karyawan kepada atasannya. Komunikasi ini bukan hanya sebatas komunikasi verbal, akan tetapi dapat dilakukan melalui materi, contohnya seorang atasan yang selalu salah dalam menjelaskan mengenai SOP suatu pekerjaan kepada karyawannya, yang membuat karyawan merasa kesal karena menghabat pekerjaannya. Seharusnya komunikasi yang baik tidak sering terjadi adanya </w:t>
      </w:r>
      <w:r w:rsidRPr="00CF3237">
        <w:rPr>
          <w:i/>
          <w:sz w:val="22"/>
          <w:szCs w:val="22"/>
        </w:rPr>
        <w:t xml:space="preserve">miss communication, </w:t>
      </w:r>
      <w:r w:rsidRPr="00CF3237">
        <w:rPr>
          <w:sz w:val="22"/>
          <w:szCs w:val="22"/>
        </w:rPr>
        <w:t>karena hal tersebut akan membuat kesalah pahaman yang membuat karyawan mendapatkan afek negatif dan akan berpengaruh pada kesejahteraan subjektif pada karyawan.</w:t>
      </w:r>
    </w:p>
    <w:p w:rsidR="00CF3237" w:rsidRPr="00CF3237" w:rsidRDefault="00CF3237" w:rsidP="00CF3237">
      <w:pPr>
        <w:pStyle w:val="Default"/>
        <w:spacing w:line="360" w:lineRule="auto"/>
        <w:ind w:firstLine="720"/>
        <w:jc w:val="both"/>
        <w:rPr>
          <w:sz w:val="22"/>
          <w:szCs w:val="22"/>
        </w:rPr>
      </w:pPr>
      <w:r w:rsidRPr="00CF3237">
        <w:rPr>
          <w:iCs/>
          <w:sz w:val="22"/>
          <w:szCs w:val="22"/>
        </w:rPr>
        <w:t>Aspek ketiga</w:t>
      </w:r>
      <w:r w:rsidRPr="00CF3237">
        <w:rPr>
          <w:i/>
          <w:iCs/>
          <w:sz w:val="22"/>
          <w:szCs w:val="22"/>
        </w:rPr>
        <w:t xml:space="preserve"> Trust </w:t>
      </w:r>
      <w:r w:rsidRPr="00CF3237">
        <w:rPr>
          <w:sz w:val="22"/>
          <w:szCs w:val="22"/>
        </w:rPr>
        <w:t xml:space="preserve">(Kepercayaan) yaitu salah satu poin penting terbentuknya kerja sama dan hubungan yang baik antara para atasan dengan para karyawannya, dimana para atasan percaya </w:t>
      </w:r>
      <w:r w:rsidRPr="00CF3237">
        <w:rPr>
          <w:color w:val="auto"/>
          <w:sz w:val="22"/>
          <w:szCs w:val="22"/>
        </w:rPr>
        <w:t>bahwa karyawannya mampu bekerja dengan baik, maka karyawan pun akan percaya terhadap keputusan atasannya. Jika kepercayaan yang dibangun antara atasan dan karyawannya telah baik maka akan tercipta kerja sama yang baik sehingga berdampak positif terhadap produktivitas kerja.</w:t>
      </w:r>
    </w:p>
    <w:p w:rsidR="00CF3237" w:rsidRPr="00CF3237" w:rsidRDefault="00CF3237" w:rsidP="00CF3237">
      <w:pPr>
        <w:pStyle w:val="Default"/>
        <w:spacing w:line="360" w:lineRule="auto"/>
        <w:ind w:firstLine="720"/>
        <w:jc w:val="both"/>
        <w:rPr>
          <w:sz w:val="22"/>
          <w:szCs w:val="22"/>
        </w:rPr>
      </w:pPr>
      <w:r w:rsidRPr="00CF3237">
        <w:rPr>
          <w:iCs/>
          <w:color w:val="auto"/>
          <w:sz w:val="22"/>
          <w:szCs w:val="22"/>
        </w:rPr>
        <w:t>Aspek keempat</w:t>
      </w:r>
      <w:r w:rsidRPr="00CF3237">
        <w:rPr>
          <w:i/>
          <w:iCs/>
          <w:color w:val="auto"/>
          <w:sz w:val="22"/>
          <w:szCs w:val="22"/>
        </w:rPr>
        <w:t xml:space="preserve"> Innovation </w:t>
      </w:r>
      <w:r w:rsidRPr="00CF3237">
        <w:rPr>
          <w:color w:val="auto"/>
          <w:sz w:val="22"/>
          <w:szCs w:val="22"/>
        </w:rPr>
        <w:t>(Inovasi)</w:t>
      </w:r>
      <w:r w:rsidRPr="00CF3237">
        <w:rPr>
          <w:sz w:val="22"/>
          <w:szCs w:val="22"/>
        </w:rPr>
        <w:t xml:space="preserve"> yaitu </w:t>
      </w:r>
      <w:r w:rsidRPr="00CF3237">
        <w:rPr>
          <w:color w:val="auto"/>
          <w:sz w:val="22"/>
          <w:szCs w:val="22"/>
        </w:rPr>
        <w:t xml:space="preserve">cara baru dan menarik yang dilakukan para karyawan dalam melakukan pekerjaannya, sehingga karyawan yang inovatif seharusnya akan mendapat dukungan dan penghargaan dari organisasi tempatnya bekerja. Perusahaan yang menuntut karyawannya harus memiliki inovasi sebaiknya juga harus memperhatikan fasilitas yang akan mendukung karyawannya dalam mencari inovasi, contohnya dengan menyediakan fasilitas kerja yang mendukung dengan pekerjaan </w:t>
      </w:r>
      <w:r w:rsidRPr="00CF3237">
        <w:rPr>
          <w:color w:val="auto"/>
          <w:sz w:val="22"/>
          <w:szCs w:val="22"/>
        </w:rPr>
        <w:lastRenderedPageBreak/>
        <w:t xml:space="preserve">karyawan. Ketika pada karyawan marketing sekolah harus mengantarkan buku ke tempat sekolah yang lokasinya memiliki medan yang terjal seharusnya perusahaan memberikan fasilitas kendaraan yang memadai dengan medan yang ditempuh oleh karyawan, dengan begitu karyawan akan menemukai inovasinya dikarena tidak mendapatkan hambatan saat bekerja.  </w:t>
      </w:r>
    </w:p>
    <w:p w:rsidR="00CF3237" w:rsidRPr="00CF3237" w:rsidRDefault="00CF3237" w:rsidP="00CF3237">
      <w:pPr>
        <w:pStyle w:val="Default"/>
        <w:spacing w:line="360" w:lineRule="auto"/>
        <w:ind w:firstLine="720"/>
        <w:jc w:val="both"/>
        <w:rPr>
          <w:color w:val="auto"/>
          <w:sz w:val="22"/>
          <w:szCs w:val="22"/>
        </w:rPr>
      </w:pPr>
      <w:r w:rsidRPr="00CF3237">
        <w:rPr>
          <w:iCs/>
          <w:color w:val="auto"/>
          <w:sz w:val="22"/>
          <w:szCs w:val="22"/>
        </w:rPr>
        <w:t xml:space="preserve">Aspek kelima </w:t>
      </w:r>
      <w:r w:rsidRPr="00CF3237">
        <w:rPr>
          <w:i/>
          <w:iCs/>
          <w:color w:val="auto"/>
          <w:sz w:val="22"/>
          <w:szCs w:val="22"/>
        </w:rPr>
        <w:t xml:space="preserve">Social Cohesion </w:t>
      </w:r>
      <w:r w:rsidRPr="00CF3237">
        <w:rPr>
          <w:color w:val="auto"/>
          <w:sz w:val="22"/>
          <w:szCs w:val="22"/>
        </w:rPr>
        <w:t>(Kohesi Sosial) adalah keeratan hubungan antara satu karyawan dan karyawan lainnya yang terjadi dalam satu organisasi yang sama. Hal ini penting karena ketika karyawan tidak bisa beradptasi atau berbaur dengan karyawan lain maka akan terjadi kerenganggan antara hubungan dengan karyawan lain. Hal tersebut yang akan membuat seseorang tidak nyaman berada dikantor dan membuat seseorang tersebut mendapatkan afek negatif sehingga dirinya kurang merasakan kesejahteraan subjektif.</w:t>
      </w:r>
    </w:p>
    <w:p w:rsidR="004E0FE5" w:rsidRPr="00CF3237" w:rsidRDefault="004E0FE5" w:rsidP="004E0FE5">
      <w:pPr>
        <w:pStyle w:val="Default"/>
        <w:spacing w:line="360" w:lineRule="auto"/>
        <w:ind w:firstLine="567"/>
        <w:jc w:val="both"/>
        <w:rPr>
          <w:sz w:val="22"/>
          <w:szCs w:val="22"/>
        </w:rPr>
      </w:pPr>
      <w:r w:rsidRPr="004E0FE5">
        <w:rPr>
          <w:sz w:val="22"/>
          <w:szCs w:val="22"/>
        </w:rPr>
        <w:t xml:space="preserve">Hasil kategorisasi data kesejahteraan subjektif, diketahui bahwa dari 51 subjek penelitian, terdapat </w:t>
      </w:r>
      <w:r w:rsidR="00CF3237">
        <w:rPr>
          <w:noProof/>
          <w:sz w:val="22"/>
          <w:szCs w:val="22"/>
        </w:rPr>
        <w:t>19 subjek (37</w:t>
      </w:r>
      <w:r w:rsidR="00CF3237" w:rsidRPr="004E0FE5">
        <w:rPr>
          <w:noProof/>
          <w:sz w:val="22"/>
          <w:szCs w:val="22"/>
        </w:rPr>
        <w:t xml:space="preserve">%) </w:t>
      </w:r>
      <w:r w:rsidR="00CF3237">
        <w:rPr>
          <w:noProof/>
          <w:sz w:val="22"/>
          <w:szCs w:val="22"/>
        </w:rPr>
        <w:t>memiliki kategorisasi tinggi. 32 orang (73</w:t>
      </w:r>
      <w:r w:rsidR="00CF3237" w:rsidRPr="004E0FE5">
        <w:rPr>
          <w:noProof/>
          <w:sz w:val="22"/>
          <w:szCs w:val="22"/>
        </w:rPr>
        <w:t>%) orang dalam kategorisasi sedang dan tidakk terdapat subjek yang memiliki kategorisasi rendah</w:t>
      </w:r>
      <w:r w:rsidR="00CF3237" w:rsidRPr="004E0FE5">
        <w:rPr>
          <w:sz w:val="22"/>
          <w:szCs w:val="22"/>
        </w:rPr>
        <w:t xml:space="preserve">. Hal ini menunjukan bahwa sebagian besar subjek </w:t>
      </w:r>
      <w:r w:rsidR="00CF3237" w:rsidRPr="00CF3237">
        <w:rPr>
          <w:sz w:val="22"/>
          <w:szCs w:val="22"/>
        </w:rPr>
        <w:t>memiliki kesejahteraan subjektif dengan kategorisasi sedang.</w:t>
      </w:r>
    </w:p>
    <w:p w:rsidR="004E0FE5" w:rsidRPr="004E0FE5" w:rsidRDefault="004E0FE5" w:rsidP="004E0FE5">
      <w:pPr>
        <w:pStyle w:val="Default"/>
        <w:spacing w:line="360" w:lineRule="auto"/>
        <w:ind w:firstLine="567"/>
        <w:jc w:val="both"/>
        <w:rPr>
          <w:sz w:val="22"/>
          <w:szCs w:val="22"/>
        </w:rPr>
      </w:pPr>
      <w:r w:rsidRPr="004E0FE5">
        <w:rPr>
          <w:noProof/>
          <w:sz w:val="22"/>
          <w:szCs w:val="22"/>
        </w:rPr>
        <w:t>Hasil kategorisasi budaya organisasi yang dilakukan kepada 51 karyawan CV. Andi Offset yang bekerja minimal satu tahun terdapat 20 subjek (39%) memiliki kategorisasi tinggi. 31 orang (69%) orang dalam kategorisasi sedang dan tidakk terdapat subjek yang memiliki kategorisasi rendah</w:t>
      </w:r>
      <w:r w:rsidRPr="004E0FE5">
        <w:rPr>
          <w:sz w:val="22"/>
          <w:szCs w:val="22"/>
        </w:rPr>
        <w:t xml:space="preserve">. Hal ini menunjukan bahwa sebagian besar subjek berada pada </w:t>
      </w:r>
      <w:bookmarkStart w:id="0" w:name="_GoBack"/>
      <w:bookmarkEnd w:id="0"/>
      <w:r w:rsidRPr="004E0FE5">
        <w:rPr>
          <w:sz w:val="22"/>
          <w:szCs w:val="22"/>
        </w:rPr>
        <w:t>kategorisasi sedang dalam memahami dan mampu menerapkan budaya organisasi di CV. Andi Offset.</w:t>
      </w:r>
    </w:p>
    <w:p w:rsidR="004E0FE5" w:rsidRPr="004E0FE5" w:rsidRDefault="004E0FE5" w:rsidP="004E0FE5">
      <w:pPr>
        <w:pStyle w:val="Default"/>
        <w:spacing w:line="360" w:lineRule="auto"/>
        <w:ind w:firstLine="567"/>
        <w:jc w:val="both"/>
        <w:rPr>
          <w:sz w:val="22"/>
          <w:szCs w:val="22"/>
        </w:rPr>
      </w:pPr>
      <w:r w:rsidRPr="004E0FE5">
        <w:rPr>
          <w:sz w:val="22"/>
          <w:szCs w:val="22"/>
        </w:rPr>
        <w:t xml:space="preserve">Maka dapat dikatakan jika karyawan di CV. Andi Offset Yogyakarta memiliki persepsi yang cukup baik mengenai budaya organisasi. Hal ini dibuktikkan dalam kategorisasi budaya organisasi yang berada pada kategori sedang – tinggi. Hasil   analisis nilai koefisien determinasi </w:t>
      </w:r>
      <w:r w:rsidRPr="004E0FE5">
        <w:rPr>
          <w:sz w:val="22"/>
          <w:szCs w:val="22"/>
          <w:lang w:val="id-ID"/>
        </w:rPr>
        <w:t>(R</w:t>
      </w:r>
      <w:r w:rsidRPr="004E0FE5">
        <w:rPr>
          <w:sz w:val="22"/>
          <w:szCs w:val="22"/>
          <w:vertAlign w:val="superscript"/>
          <w:lang w:val="id-ID"/>
        </w:rPr>
        <w:t>2</w:t>
      </w:r>
      <w:r w:rsidRPr="004E0FE5">
        <w:rPr>
          <w:sz w:val="22"/>
          <w:szCs w:val="22"/>
          <w:lang w:val="id-ID"/>
        </w:rPr>
        <w:t>)</w:t>
      </w:r>
      <w:r w:rsidRPr="004E0FE5">
        <w:rPr>
          <w:sz w:val="22"/>
          <w:szCs w:val="22"/>
        </w:rPr>
        <w:t xml:space="preserve"> menunjukkan angka sebesar 0,095 artinya, variabel budaya organisasi memberikan kontribusi sebesar 9,5% terhadap variabel kesejahteraan subjektif pa karyawan sedangkan sisanya 90,5% dipengaruhi oleh faktor-faktor lainya yang tidak diteliti oleh penelitian ini.  </w:t>
      </w:r>
    </w:p>
    <w:p w:rsidR="004E0FE5" w:rsidRDefault="004E0FE5" w:rsidP="004E0FE5">
      <w:pPr>
        <w:pStyle w:val="Default"/>
        <w:spacing w:line="360" w:lineRule="auto"/>
        <w:rPr>
          <w:b/>
          <w:color w:val="auto"/>
          <w:sz w:val="22"/>
          <w:szCs w:val="22"/>
        </w:rPr>
      </w:pPr>
    </w:p>
    <w:p w:rsidR="00201CB4" w:rsidRDefault="00201CB4" w:rsidP="00201CB4">
      <w:pPr>
        <w:pStyle w:val="Default"/>
        <w:spacing w:line="360" w:lineRule="auto"/>
        <w:rPr>
          <w:b/>
          <w:color w:val="auto"/>
        </w:rPr>
      </w:pPr>
      <w:r>
        <w:rPr>
          <w:b/>
          <w:color w:val="auto"/>
        </w:rPr>
        <w:t>KESIMPULAN</w:t>
      </w:r>
    </w:p>
    <w:p w:rsidR="00201CB4" w:rsidRPr="001E48B6" w:rsidRDefault="00201CB4" w:rsidP="00201CB4">
      <w:pPr>
        <w:pStyle w:val="ListParagraph"/>
        <w:spacing w:line="360" w:lineRule="auto"/>
        <w:ind w:left="0" w:firstLine="567"/>
        <w:jc w:val="both"/>
        <w:rPr>
          <w:rFonts w:ascii="Times New Roman" w:hAnsi="Times New Roman" w:cs="Times New Roman"/>
          <w:sz w:val="24"/>
          <w:szCs w:val="24"/>
          <w:lang w:val="id-ID"/>
        </w:rPr>
      </w:pPr>
      <w:r w:rsidRPr="006F7B63">
        <w:rPr>
          <w:rFonts w:ascii="Times New Roman" w:eastAsia="Times New Roman" w:hAnsi="Times New Roman" w:cs="Times New Roman"/>
          <w:bCs/>
          <w:sz w:val="24"/>
          <w:szCs w:val="24"/>
          <w:lang w:val="id-ID"/>
        </w:rPr>
        <w:t>Hasil penelitian menunjukkan bahwa ada hubungan</w:t>
      </w:r>
      <w:r>
        <w:rPr>
          <w:rFonts w:ascii="Times New Roman" w:eastAsia="Times New Roman" w:hAnsi="Times New Roman" w:cs="Times New Roman"/>
          <w:bCs/>
          <w:sz w:val="24"/>
          <w:szCs w:val="24"/>
          <w:lang w:val="id-ID"/>
        </w:rPr>
        <w:t xml:space="preserve"> yang positif antara budaya organisasi dengan kesejahteraan subjektif pada karyawan </w:t>
      </w:r>
      <w:r>
        <w:rPr>
          <w:rFonts w:ascii="Times New Roman" w:eastAsia="Times New Roman" w:hAnsi="Times New Roman" w:cs="Times New Roman"/>
          <w:bCs/>
          <w:sz w:val="24"/>
          <w:szCs w:val="24"/>
        </w:rPr>
        <w:t>CV, Andi Offset Yogyakarta</w:t>
      </w:r>
      <w:r w:rsidRPr="006F7B63">
        <w:rPr>
          <w:rFonts w:ascii="Times New Roman" w:hAnsi="Times New Roman" w:cs="Times New Roman"/>
          <w:sz w:val="24"/>
          <w:szCs w:val="24"/>
          <w:lang w:val="id-ID"/>
        </w:rPr>
        <w:t xml:space="preserve">. Semakin </w:t>
      </w:r>
      <w:r>
        <w:rPr>
          <w:rFonts w:ascii="Times New Roman" w:hAnsi="Times New Roman" w:cs="Times New Roman"/>
          <w:sz w:val="24"/>
          <w:szCs w:val="24"/>
        </w:rPr>
        <w:t xml:space="preserve">positif persepsi karyawan pada budaya organisasi CV. Andi Offset maka kesejahteraan subjektif karyawan juga lebih tinggi atau positf. </w:t>
      </w:r>
      <w:r w:rsidRPr="006F7B63">
        <w:rPr>
          <w:rFonts w:ascii="Times New Roman" w:hAnsi="Times New Roman" w:cs="Times New Roman"/>
          <w:sz w:val="24"/>
          <w:szCs w:val="24"/>
          <w:lang w:val="id-ID"/>
        </w:rPr>
        <w:t xml:space="preserve">Hasil kategorisasi </w:t>
      </w:r>
      <w:r>
        <w:rPr>
          <w:rFonts w:ascii="Times New Roman" w:hAnsi="Times New Roman" w:cs="Times New Roman"/>
          <w:sz w:val="24"/>
          <w:szCs w:val="24"/>
          <w:lang w:val="id-ID"/>
        </w:rPr>
        <w:t>menunjukkan bahwa sebagian besar karyawan memiliki kesejahteraan subjekt</w:t>
      </w:r>
      <w:r>
        <w:rPr>
          <w:rFonts w:ascii="Times New Roman" w:hAnsi="Times New Roman" w:cs="Times New Roman"/>
          <w:sz w:val="24"/>
          <w:szCs w:val="24"/>
        </w:rPr>
        <w:t>if yang rendah dan juga memiliki budaya organisasi yang sedang</w:t>
      </w:r>
      <w:r w:rsidRPr="006F7B63">
        <w:rPr>
          <w:rFonts w:ascii="Times New Roman" w:hAnsi="Times New Roman" w:cs="Times New Roman"/>
          <w:sz w:val="24"/>
          <w:szCs w:val="24"/>
          <w:lang w:val="id-ID"/>
        </w:rPr>
        <w:t>. Berdasarkan hasil penelitian ini diketahui</w:t>
      </w:r>
      <w:r w:rsidRPr="006F7B63">
        <w:rPr>
          <w:rFonts w:cs="Times New Roman"/>
          <w:szCs w:val="24"/>
          <w:lang w:val="id-ID"/>
        </w:rPr>
        <w:t xml:space="preserve"> </w:t>
      </w:r>
      <w:r w:rsidRPr="006F7B63">
        <w:rPr>
          <w:rFonts w:ascii="Times New Roman" w:hAnsi="Times New Roman" w:cs="Times New Roman"/>
          <w:sz w:val="24"/>
          <w:szCs w:val="24"/>
          <w:lang w:val="id-ID"/>
        </w:rPr>
        <w:t xml:space="preserve">bahwa variabel </w:t>
      </w:r>
      <w:r>
        <w:rPr>
          <w:rFonts w:ascii="Times New Roman" w:hAnsi="Times New Roman" w:cs="Times New Roman"/>
          <w:sz w:val="24"/>
          <w:szCs w:val="24"/>
        </w:rPr>
        <w:t>budaya organisasi</w:t>
      </w:r>
      <w:r w:rsidRPr="006F7B63">
        <w:rPr>
          <w:rFonts w:ascii="Times New Roman" w:hAnsi="Times New Roman" w:cs="Times New Roman"/>
          <w:sz w:val="24"/>
          <w:szCs w:val="24"/>
          <w:lang w:val="id-ID"/>
        </w:rPr>
        <w:t xml:space="preserve"> memberik</w:t>
      </w:r>
      <w:r>
        <w:rPr>
          <w:rFonts w:ascii="Times New Roman" w:hAnsi="Times New Roman" w:cs="Times New Roman"/>
          <w:sz w:val="24"/>
          <w:szCs w:val="24"/>
          <w:lang w:val="id-ID"/>
        </w:rPr>
        <w:t xml:space="preserve">an </w:t>
      </w:r>
      <w:r>
        <w:rPr>
          <w:rFonts w:ascii="Times New Roman" w:hAnsi="Times New Roman" w:cs="Times New Roman"/>
          <w:sz w:val="24"/>
          <w:szCs w:val="24"/>
          <w:lang w:val="id-ID"/>
        </w:rPr>
        <w:lastRenderedPageBreak/>
        <w:t>sumbangan efektif sebesar 9,5</w:t>
      </w:r>
      <w:r w:rsidRPr="006F7B63">
        <w:rPr>
          <w:rFonts w:ascii="Times New Roman" w:hAnsi="Times New Roman" w:cs="Times New Roman"/>
          <w:sz w:val="24"/>
          <w:szCs w:val="24"/>
          <w:lang w:val="id-ID"/>
        </w:rPr>
        <w:t xml:space="preserve">% terhadap variabel </w:t>
      </w:r>
      <w:r>
        <w:rPr>
          <w:rFonts w:ascii="Times New Roman" w:hAnsi="Times New Roman" w:cs="Times New Roman"/>
          <w:iCs/>
          <w:sz w:val="24"/>
          <w:szCs w:val="24"/>
        </w:rPr>
        <w:t>kesejahteraan subjektif</w:t>
      </w:r>
      <w:r w:rsidRPr="006F7B63">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dan sissanya 90,5</w:t>
      </w:r>
      <w:r w:rsidRPr="006F7B63">
        <w:rPr>
          <w:rFonts w:ascii="Times New Roman" w:hAnsi="Times New Roman" w:cs="Times New Roman"/>
          <w:sz w:val="24"/>
          <w:szCs w:val="24"/>
          <w:lang w:val="id-ID"/>
        </w:rPr>
        <w:t>% dipengaruhi faktor-faktor lain yang tidak diteliti dalam penelitian ini.</w:t>
      </w:r>
    </w:p>
    <w:p w:rsidR="00201CB4" w:rsidRDefault="00201CB4" w:rsidP="004E0FE5">
      <w:pPr>
        <w:pStyle w:val="Default"/>
        <w:spacing w:line="360" w:lineRule="auto"/>
        <w:rPr>
          <w:b/>
          <w:color w:val="auto"/>
        </w:rPr>
      </w:pPr>
    </w:p>
    <w:p w:rsidR="00201CB4" w:rsidRPr="00201CB4" w:rsidRDefault="00201CB4" w:rsidP="004E0FE5">
      <w:pPr>
        <w:pStyle w:val="Default"/>
        <w:spacing w:line="360" w:lineRule="auto"/>
        <w:rPr>
          <w:b/>
          <w:color w:val="auto"/>
        </w:rPr>
      </w:pPr>
      <w:r>
        <w:rPr>
          <w:b/>
          <w:color w:val="auto"/>
        </w:rPr>
        <w:t>DAFTAR PUSTAKA</w:t>
      </w:r>
    </w:p>
    <w:p w:rsidR="00A64F8A" w:rsidRPr="00A64F8A" w:rsidRDefault="00A64F8A" w:rsidP="00A64F8A">
      <w:pPr>
        <w:widowControl w:val="0"/>
        <w:autoSpaceDE w:val="0"/>
        <w:autoSpaceDN w:val="0"/>
        <w:adjustRightInd w:val="0"/>
        <w:spacing w:after="0" w:line="360" w:lineRule="auto"/>
        <w:ind w:left="480" w:hanging="480"/>
        <w:rPr>
          <w:rFonts w:ascii="Times New Roman" w:hAnsi="Times New Roman" w:cs="Times New Roman"/>
          <w:noProof/>
          <w:szCs w:val="24"/>
        </w:rPr>
      </w:pPr>
      <w:r>
        <w:rPr>
          <w:b/>
        </w:rPr>
        <w:fldChar w:fldCharType="begin" w:fldLock="1"/>
      </w:r>
      <w:r>
        <w:rPr>
          <w:b/>
        </w:rPr>
        <w:instrText xml:space="preserve">ADDIN Mendeley Bibliography CSL_BIBLIOGRAPHY </w:instrText>
      </w:r>
      <w:r>
        <w:rPr>
          <w:b/>
        </w:rPr>
        <w:fldChar w:fldCharType="separate"/>
      </w:r>
      <w:r w:rsidRPr="00A64F8A">
        <w:rPr>
          <w:rFonts w:ascii="Times New Roman" w:hAnsi="Times New Roman" w:cs="Times New Roman"/>
          <w:noProof/>
          <w:szCs w:val="24"/>
        </w:rPr>
        <w:t xml:space="preserve">Ariyanto, M. S. (2019). </w:t>
      </w:r>
      <w:r w:rsidRPr="00A64F8A">
        <w:rPr>
          <w:rFonts w:ascii="Times New Roman" w:hAnsi="Times New Roman" w:cs="Times New Roman"/>
          <w:i/>
          <w:iCs/>
          <w:noProof/>
          <w:szCs w:val="24"/>
        </w:rPr>
        <w:t>Pengaruh budaya organisasi terhadap subjective well-being pada guru perempuan Sekolah Menengah Kejuruan Kota Yogyakarta</w:t>
      </w:r>
      <w:r w:rsidRPr="00A64F8A">
        <w:rPr>
          <w:rFonts w:ascii="Times New Roman" w:hAnsi="Times New Roman" w:cs="Times New Roman"/>
          <w:noProof/>
          <w:szCs w:val="24"/>
        </w:rPr>
        <w:t xml:space="preserve">. </w:t>
      </w:r>
      <w:r w:rsidRPr="00A64F8A">
        <w:rPr>
          <w:rFonts w:ascii="Times New Roman" w:hAnsi="Times New Roman" w:cs="Times New Roman"/>
          <w:i/>
          <w:iCs/>
          <w:noProof/>
          <w:szCs w:val="24"/>
        </w:rPr>
        <w:t>000</w:t>
      </w:r>
      <w:r w:rsidRPr="00A64F8A">
        <w:rPr>
          <w:rFonts w:ascii="Times New Roman" w:hAnsi="Times New Roman" w:cs="Times New Roman"/>
          <w:noProof/>
          <w:szCs w:val="24"/>
        </w:rPr>
        <w:t>, 242–249.</w:t>
      </w:r>
    </w:p>
    <w:p w:rsidR="00A64F8A" w:rsidRPr="00A64F8A" w:rsidRDefault="00A64F8A" w:rsidP="00A64F8A">
      <w:pPr>
        <w:widowControl w:val="0"/>
        <w:autoSpaceDE w:val="0"/>
        <w:autoSpaceDN w:val="0"/>
        <w:adjustRightInd w:val="0"/>
        <w:spacing w:after="0" w:line="360" w:lineRule="auto"/>
        <w:ind w:left="480" w:hanging="480"/>
        <w:rPr>
          <w:rFonts w:ascii="Times New Roman" w:hAnsi="Times New Roman" w:cs="Times New Roman"/>
          <w:noProof/>
          <w:szCs w:val="24"/>
        </w:rPr>
      </w:pPr>
      <w:r w:rsidRPr="00A64F8A">
        <w:rPr>
          <w:rFonts w:ascii="Times New Roman" w:hAnsi="Times New Roman" w:cs="Times New Roman"/>
          <w:noProof/>
          <w:szCs w:val="24"/>
        </w:rPr>
        <w:t xml:space="preserve">Diener, R, B., Diener, E., &amp; T. (2004). The Pychology of Subjective Wellbeing. </w:t>
      </w:r>
      <w:r w:rsidRPr="00A64F8A">
        <w:rPr>
          <w:rFonts w:ascii="Times New Roman" w:hAnsi="Times New Roman" w:cs="Times New Roman"/>
          <w:i/>
          <w:iCs/>
          <w:noProof/>
          <w:szCs w:val="24"/>
        </w:rPr>
        <w:t>Daedalus Spring</w:t>
      </w:r>
      <w:r w:rsidRPr="00A64F8A">
        <w:rPr>
          <w:rFonts w:ascii="Times New Roman" w:hAnsi="Times New Roman" w:cs="Times New Roman"/>
          <w:noProof/>
          <w:szCs w:val="24"/>
        </w:rPr>
        <w:t xml:space="preserve">, </w:t>
      </w:r>
      <w:r w:rsidRPr="00A64F8A">
        <w:rPr>
          <w:rFonts w:ascii="Times New Roman" w:hAnsi="Times New Roman" w:cs="Times New Roman"/>
          <w:i/>
          <w:iCs/>
          <w:noProof/>
          <w:szCs w:val="24"/>
        </w:rPr>
        <w:t>133 (2)</w:t>
      </w:r>
      <w:r w:rsidRPr="00A64F8A">
        <w:rPr>
          <w:rFonts w:ascii="Times New Roman" w:hAnsi="Times New Roman" w:cs="Times New Roman"/>
          <w:noProof/>
          <w:szCs w:val="24"/>
        </w:rPr>
        <w:t>, 18–25.</w:t>
      </w:r>
    </w:p>
    <w:p w:rsidR="00A64F8A" w:rsidRPr="00A64F8A" w:rsidRDefault="00A64F8A" w:rsidP="00A64F8A">
      <w:pPr>
        <w:widowControl w:val="0"/>
        <w:autoSpaceDE w:val="0"/>
        <w:autoSpaceDN w:val="0"/>
        <w:adjustRightInd w:val="0"/>
        <w:spacing w:after="0" w:line="360" w:lineRule="auto"/>
        <w:ind w:left="480" w:hanging="480"/>
        <w:rPr>
          <w:rFonts w:ascii="Times New Roman" w:hAnsi="Times New Roman" w:cs="Times New Roman"/>
          <w:noProof/>
          <w:szCs w:val="24"/>
        </w:rPr>
      </w:pPr>
      <w:r w:rsidRPr="00A64F8A">
        <w:rPr>
          <w:rFonts w:ascii="Times New Roman" w:hAnsi="Times New Roman" w:cs="Times New Roman"/>
          <w:noProof/>
          <w:szCs w:val="24"/>
        </w:rPr>
        <w:t xml:space="preserve">Diener, E. (2000). Subjective well-being: The science of happiness and a proposal for a national index. </w:t>
      </w:r>
      <w:r w:rsidRPr="00A64F8A">
        <w:rPr>
          <w:rFonts w:ascii="Times New Roman" w:hAnsi="Times New Roman" w:cs="Times New Roman"/>
          <w:i/>
          <w:iCs/>
          <w:noProof/>
          <w:szCs w:val="24"/>
        </w:rPr>
        <w:t>American Psychologist</w:t>
      </w:r>
      <w:r w:rsidRPr="00A64F8A">
        <w:rPr>
          <w:rFonts w:ascii="Times New Roman" w:hAnsi="Times New Roman" w:cs="Times New Roman"/>
          <w:noProof/>
          <w:szCs w:val="24"/>
        </w:rPr>
        <w:t xml:space="preserve">, </w:t>
      </w:r>
      <w:r w:rsidRPr="00A64F8A">
        <w:rPr>
          <w:rFonts w:ascii="Times New Roman" w:hAnsi="Times New Roman" w:cs="Times New Roman"/>
          <w:i/>
          <w:iCs/>
          <w:noProof/>
          <w:szCs w:val="24"/>
        </w:rPr>
        <w:t>55</w:t>
      </w:r>
      <w:r w:rsidRPr="00A64F8A">
        <w:rPr>
          <w:rFonts w:ascii="Times New Roman" w:hAnsi="Times New Roman" w:cs="Times New Roman"/>
          <w:noProof/>
          <w:szCs w:val="24"/>
        </w:rPr>
        <w:t>(1), 34–43. https://doi.org/10.1037/0003-066X.55.1.34</w:t>
      </w:r>
    </w:p>
    <w:p w:rsidR="00A64F8A" w:rsidRPr="00A64F8A" w:rsidRDefault="00A64F8A" w:rsidP="00A64F8A">
      <w:pPr>
        <w:widowControl w:val="0"/>
        <w:autoSpaceDE w:val="0"/>
        <w:autoSpaceDN w:val="0"/>
        <w:adjustRightInd w:val="0"/>
        <w:spacing w:after="0" w:line="360" w:lineRule="auto"/>
        <w:ind w:left="480" w:hanging="480"/>
        <w:rPr>
          <w:rFonts w:ascii="Times New Roman" w:hAnsi="Times New Roman" w:cs="Times New Roman"/>
          <w:noProof/>
          <w:szCs w:val="24"/>
        </w:rPr>
      </w:pPr>
      <w:r w:rsidRPr="00A64F8A">
        <w:rPr>
          <w:rFonts w:ascii="Times New Roman" w:hAnsi="Times New Roman" w:cs="Times New Roman"/>
          <w:noProof/>
          <w:szCs w:val="24"/>
        </w:rPr>
        <w:t xml:space="preserve">Diener, E., Heintzelman, S. J., Kushlev, K., Tay, L., Wirtz, D., Lutes, L. D., &amp; Oishi, S. (2016). Findings all psychologists should know from the new science on subjective well-being. </w:t>
      </w:r>
      <w:r w:rsidRPr="00A64F8A">
        <w:rPr>
          <w:rFonts w:ascii="Times New Roman" w:hAnsi="Times New Roman" w:cs="Times New Roman"/>
          <w:i/>
          <w:iCs/>
          <w:noProof/>
          <w:szCs w:val="24"/>
        </w:rPr>
        <w:t>Canadian Psychology</w:t>
      </w:r>
      <w:r w:rsidRPr="00A64F8A">
        <w:rPr>
          <w:rFonts w:ascii="Times New Roman" w:hAnsi="Times New Roman" w:cs="Times New Roman"/>
          <w:noProof/>
          <w:szCs w:val="24"/>
        </w:rPr>
        <w:t xml:space="preserve">, </w:t>
      </w:r>
      <w:r w:rsidRPr="00A64F8A">
        <w:rPr>
          <w:rFonts w:ascii="Times New Roman" w:hAnsi="Times New Roman" w:cs="Times New Roman"/>
          <w:i/>
          <w:iCs/>
          <w:noProof/>
          <w:szCs w:val="24"/>
        </w:rPr>
        <w:t>58</w:t>
      </w:r>
      <w:r w:rsidRPr="00A64F8A">
        <w:rPr>
          <w:rFonts w:ascii="Times New Roman" w:hAnsi="Times New Roman" w:cs="Times New Roman"/>
          <w:noProof/>
          <w:szCs w:val="24"/>
        </w:rPr>
        <w:t>(2), 87–104. https://doi.org/10.1037/cap0000063</w:t>
      </w:r>
    </w:p>
    <w:p w:rsidR="00A64F8A" w:rsidRPr="00A64F8A" w:rsidRDefault="00A64F8A" w:rsidP="00A64F8A">
      <w:pPr>
        <w:widowControl w:val="0"/>
        <w:autoSpaceDE w:val="0"/>
        <w:autoSpaceDN w:val="0"/>
        <w:adjustRightInd w:val="0"/>
        <w:spacing w:after="0" w:line="360" w:lineRule="auto"/>
        <w:ind w:left="480" w:hanging="480"/>
        <w:rPr>
          <w:rFonts w:ascii="Times New Roman" w:hAnsi="Times New Roman" w:cs="Times New Roman"/>
          <w:noProof/>
          <w:szCs w:val="24"/>
        </w:rPr>
      </w:pPr>
      <w:r w:rsidRPr="00A64F8A">
        <w:rPr>
          <w:rFonts w:ascii="Times New Roman" w:hAnsi="Times New Roman" w:cs="Times New Roman"/>
          <w:noProof/>
          <w:szCs w:val="24"/>
        </w:rPr>
        <w:t xml:space="preserve">Hadafi, G. (2018). Hubungan tipe kepribadian dan budaya organisasi dengan kesejahteraan subjektif pegawai kecamatan di kota samarinda. </w:t>
      </w:r>
      <w:r w:rsidRPr="00A64F8A">
        <w:rPr>
          <w:rFonts w:ascii="Times New Roman" w:hAnsi="Times New Roman" w:cs="Times New Roman"/>
          <w:i/>
          <w:iCs/>
          <w:noProof/>
          <w:szCs w:val="24"/>
        </w:rPr>
        <w:t>Psikoborneo</w:t>
      </w:r>
      <w:r w:rsidRPr="00A64F8A">
        <w:rPr>
          <w:rFonts w:ascii="Times New Roman" w:hAnsi="Times New Roman" w:cs="Times New Roman"/>
          <w:noProof/>
          <w:szCs w:val="24"/>
        </w:rPr>
        <w:t xml:space="preserve">, </w:t>
      </w:r>
      <w:r w:rsidRPr="00A64F8A">
        <w:rPr>
          <w:rFonts w:ascii="Times New Roman" w:hAnsi="Times New Roman" w:cs="Times New Roman"/>
          <w:i/>
          <w:iCs/>
          <w:noProof/>
          <w:szCs w:val="24"/>
        </w:rPr>
        <w:t>6</w:t>
      </w:r>
      <w:r w:rsidRPr="00A64F8A">
        <w:rPr>
          <w:rFonts w:ascii="Times New Roman" w:hAnsi="Times New Roman" w:cs="Times New Roman"/>
          <w:noProof/>
          <w:szCs w:val="24"/>
        </w:rPr>
        <w:t>(1), 199–210.</w:t>
      </w:r>
    </w:p>
    <w:p w:rsidR="00A64F8A" w:rsidRPr="00A64F8A" w:rsidRDefault="00A64F8A" w:rsidP="00A64F8A">
      <w:pPr>
        <w:widowControl w:val="0"/>
        <w:autoSpaceDE w:val="0"/>
        <w:autoSpaceDN w:val="0"/>
        <w:adjustRightInd w:val="0"/>
        <w:spacing w:after="0" w:line="360" w:lineRule="auto"/>
        <w:ind w:left="480" w:hanging="480"/>
        <w:rPr>
          <w:rFonts w:ascii="Times New Roman" w:hAnsi="Times New Roman" w:cs="Times New Roman"/>
          <w:noProof/>
          <w:szCs w:val="24"/>
        </w:rPr>
      </w:pPr>
      <w:r w:rsidRPr="00A64F8A">
        <w:rPr>
          <w:rFonts w:ascii="Times New Roman" w:hAnsi="Times New Roman" w:cs="Times New Roman"/>
          <w:noProof/>
          <w:szCs w:val="24"/>
        </w:rPr>
        <w:t xml:space="preserve">Rahayu, F. S. (2018). </w:t>
      </w:r>
      <w:r w:rsidRPr="00A64F8A">
        <w:rPr>
          <w:rFonts w:ascii="Times New Roman" w:hAnsi="Times New Roman" w:cs="Times New Roman"/>
          <w:i/>
          <w:iCs/>
          <w:noProof/>
          <w:szCs w:val="24"/>
        </w:rPr>
        <w:t>Hubungan Antara Budaya Organisasi dan Kualitas Kehidupan Kerja Pada Karyawan Perusahaan BUMN PT X Cabang Bandung</w:t>
      </w:r>
      <w:r w:rsidRPr="00A64F8A">
        <w:rPr>
          <w:rFonts w:ascii="Times New Roman" w:hAnsi="Times New Roman" w:cs="Times New Roman"/>
          <w:noProof/>
          <w:szCs w:val="24"/>
        </w:rPr>
        <w:t>. UNIVERSITAS ISLAM INDONESIA.</w:t>
      </w:r>
    </w:p>
    <w:p w:rsidR="00A64F8A" w:rsidRPr="00A64F8A" w:rsidRDefault="00A64F8A" w:rsidP="00A64F8A">
      <w:pPr>
        <w:widowControl w:val="0"/>
        <w:autoSpaceDE w:val="0"/>
        <w:autoSpaceDN w:val="0"/>
        <w:adjustRightInd w:val="0"/>
        <w:spacing w:after="0" w:line="360" w:lineRule="auto"/>
        <w:ind w:left="480" w:hanging="480"/>
        <w:rPr>
          <w:rFonts w:ascii="Times New Roman" w:hAnsi="Times New Roman" w:cs="Times New Roman"/>
          <w:noProof/>
          <w:szCs w:val="24"/>
        </w:rPr>
      </w:pPr>
      <w:r w:rsidRPr="00A64F8A">
        <w:rPr>
          <w:rFonts w:ascii="Times New Roman" w:hAnsi="Times New Roman" w:cs="Times New Roman"/>
          <w:noProof/>
          <w:szCs w:val="24"/>
        </w:rPr>
        <w:t xml:space="preserve">Tov, W., &amp; Diener, E. (2013). Subjective Wellbeing. </w:t>
      </w:r>
      <w:r w:rsidRPr="00A64F8A">
        <w:rPr>
          <w:rFonts w:ascii="Times New Roman" w:hAnsi="Times New Roman" w:cs="Times New Roman"/>
          <w:i/>
          <w:iCs/>
          <w:noProof/>
          <w:szCs w:val="24"/>
        </w:rPr>
        <w:t>The Encyclopedia of Cross-Cultural Psychology</w:t>
      </w:r>
      <w:r w:rsidRPr="00A64F8A">
        <w:rPr>
          <w:rFonts w:ascii="Times New Roman" w:hAnsi="Times New Roman" w:cs="Times New Roman"/>
          <w:noProof/>
          <w:szCs w:val="24"/>
        </w:rPr>
        <w:t xml:space="preserve">, </w:t>
      </w:r>
      <w:r w:rsidRPr="00A64F8A">
        <w:rPr>
          <w:rFonts w:ascii="Times New Roman" w:hAnsi="Times New Roman" w:cs="Times New Roman"/>
          <w:i/>
          <w:iCs/>
          <w:noProof/>
          <w:szCs w:val="24"/>
        </w:rPr>
        <w:t>October</w:t>
      </w:r>
      <w:r w:rsidRPr="00A64F8A">
        <w:rPr>
          <w:rFonts w:ascii="Times New Roman" w:hAnsi="Times New Roman" w:cs="Times New Roman"/>
          <w:noProof/>
          <w:szCs w:val="24"/>
        </w:rPr>
        <w:t>, 1239–1245. https://doi.org/10.1002/9781118339893.wbeccp518</w:t>
      </w:r>
    </w:p>
    <w:p w:rsidR="00A64F8A" w:rsidRPr="00A64F8A" w:rsidRDefault="00A64F8A" w:rsidP="00A64F8A">
      <w:pPr>
        <w:widowControl w:val="0"/>
        <w:autoSpaceDE w:val="0"/>
        <w:autoSpaceDN w:val="0"/>
        <w:adjustRightInd w:val="0"/>
        <w:spacing w:after="0" w:line="360" w:lineRule="auto"/>
        <w:ind w:left="480" w:hanging="480"/>
        <w:rPr>
          <w:rFonts w:ascii="Times New Roman" w:hAnsi="Times New Roman" w:cs="Times New Roman"/>
          <w:noProof/>
        </w:rPr>
      </w:pPr>
      <w:r w:rsidRPr="00A64F8A">
        <w:rPr>
          <w:rFonts w:ascii="Times New Roman" w:hAnsi="Times New Roman" w:cs="Times New Roman"/>
          <w:noProof/>
          <w:szCs w:val="24"/>
        </w:rPr>
        <w:t xml:space="preserve">Wright, T. A., Cropanzano, R., &amp; Bonett, D. G. (2007). The moderating role of employee positive well being on the relation between job satisfaction and job performance. </w:t>
      </w:r>
      <w:r w:rsidRPr="00A64F8A">
        <w:rPr>
          <w:rFonts w:ascii="Times New Roman" w:hAnsi="Times New Roman" w:cs="Times New Roman"/>
          <w:i/>
          <w:iCs/>
          <w:noProof/>
          <w:szCs w:val="24"/>
        </w:rPr>
        <w:t>Journal of Occupational Health Psychology</w:t>
      </w:r>
      <w:r w:rsidRPr="00A64F8A">
        <w:rPr>
          <w:rFonts w:ascii="Times New Roman" w:hAnsi="Times New Roman" w:cs="Times New Roman"/>
          <w:noProof/>
          <w:szCs w:val="24"/>
        </w:rPr>
        <w:t xml:space="preserve">, </w:t>
      </w:r>
      <w:r w:rsidRPr="00A64F8A">
        <w:rPr>
          <w:rFonts w:ascii="Times New Roman" w:hAnsi="Times New Roman" w:cs="Times New Roman"/>
          <w:i/>
          <w:iCs/>
          <w:noProof/>
          <w:szCs w:val="24"/>
        </w:rPr>
        <w:t>12</w:t>
      </w:r>
      <w:r w:rsidRPr="00A64F8A">
        <w:rPr>
          <w:rFonts w:ascii="Times New Roman" w:hAnsi="Times New Roman" w:cs="Times New Roman"/>
          <w:noProof/>
          <w:szCs w:val="24"/>
        </w:rPr>
        <w:t>(2), 93–104. https://doi.org/10.1037/1076-8998.12.2.93</w:t>
      </w:r>
    </w:p>
    <w:p w:rsidR="00201CB4" w:rsidRDefault="00A64F8A" w:rsidP="004E0FE5">
      <w:pPr>
        <w:pStyle w:val="Default"/>
        <w:spacing w:line="360" w:lineRule="auto"/>
        <w:rPr>
          <w:b/>
          <w:color w:val="auto"/>
          <w:sz w:val="22"/>
          <w:szCs w:val="22"/>
        </w:rPr>
      </w:pPr>
      <w:r>
        <w:rPr>
          <w:b/>
          <w:color w:val="auto"/>
          <w:sz w:val="22"/>
          <w:szCs w:val="22"/>
        </w:rPr>
        <w:fldChar w:fldCharType="end"/>
      </w:r>
    </w:p>
    <w:p w:rsidR="00201CB4" w:rsidRDefault="00201CB4" w:rsidP="004E0FE5">
      <w:pPr>
        <w:pStyle w:val="Default"/>
        <w:spacing w:line="360" w:lineRule="auto"/>
        <w:rPr>
          <w:b/>
          <w:color w:val="auto"/>
          <w:sz w:val="22"/>
          <w:szCs w:val="22"/>
        </w:rPr>
      </w:pPr>
    </w:p>
    <w:p w:rsidR="00201CB4" w:rsidRDefault="00201CB4" w:rsidP="004E0FE5">
      <w:pPr>
        <w:pStyle w:val="Default"/>
        <w:spacing w:line="360" w:lineRule="auto"/>
        <w:rPr>
          <w:b/>
          <w:color w:val="auto"/>
          <w:sz w:val="22"/>
          <w:szCs w:val="22"/>
        </w:rPr>
      </w:pPr>
    </w:p>
    <w:p w:rsidR="00201CB4" w:rsidRDefault="00201CB4" w:rsidP="004E0FE5">
      <w:pPr>
        <w:pStyle w:val="Default"/>
        <w:spacing w:line="360" w:lineRule="auto"/>
        <w:rPr>
          <w:b/>
          <w:color w:val="auto"/>
          <w:sz w:val="22"/>
          <w:szCs w:val="22"/>
        </w:rPr>
      </w:pPr>
    </w:p>
    <w:p w:rsidR="00201CB4" w:rsidRDefault="00201CB4" w:rsidP="004E0FE5">
      <w:pPr>
        <w:pStyle w:val="Default"/>
        <w:spacing w:line="360" w:lineRule="auto"/>
        <w:rPr>
          <w:b/>
          <w:color w:val="auto"/>
          <w:sz w:val="22"/>
          <w:szCs w:val="22"/>
        </w:rPr>
      </w:pPr>
    </w:p>
    <w:p w:rsidR="00201CB4" w:rsidRDefault="00201CB4" w:rsidP="004E0FE5">
      <w:pPr>
        <w:pStyle w:val="Default"/>
        <w:spacing w:line="360" w:lineRule="auto"/>
        <w:rPr>
          <w:b/>
          <w:color w:val="auto"/>
          <w:sz w:val="22"/>
          <w:szCs w:val="22"/>
        </w:rPr>
      </w:pPr>
    </w:p>
    <w:p w:rsidR="00201CB4" w:rsidRDefault="00201CB4" w:rsidP="004E0FE5">
      <w:pPr>
        <w:pStyle w:val="Default"/>
        <w:spacing w:line="360" w:lineRule="auto"/>
        <w:rPr>
          <w:b/>
          <w:color w:val="auto"/>
          <w:sz w:val="22"/>
          <w:szCs w:val="22"/>
        </w:rPr>
      </w:pPr>
    </w:p>
    <w:p w:rsidR="00201CB4" w:rsidRDefault="00201CB4" w:rsidP="004E0FE5">
      <w:pPr>
        <w:pStyle w:val="Default"/>
        <w:spacing w:line="360" w:lineRule="auto"/>
        <w:rPr>
          <w:b/>
          <w:color w:val="auto"/>
          <w:sz w:val="22"/>
          <w:szCs w:val="22"/>
        </w:rPr>
      </w:pPr>
    </w:p>
    <w:p w:rsidR="00201CB4" w:rsidRPr="004E0FE5" w:rsidRDefault="00201CB4" w:rsidP="004E0FE5">
      <w:pPr>
        <w:pStyle w:val="Default"/>
        <w:spacing w:line="360" w:lineRule="auto"/>
        <w:rPr>
          <w:b/>
          <w:color w:val="auto"/>
          <w:sz w:val="22"/>
          <w:szCs w:val="22"/>
        </w:rPr>
      </w:pPr>
    </w:p>
    <w:p w:rsidR="00625803" w:rsidRPr="00625803" w:rsidRDefault="00625803" w:rsidP="00E0412F">
      <w:pPr>
        <w:spacing w:after="0" w:line="240" w:lineRule="auto"/>
        <w:jc w:val="both"/>
        <w:rPr>
          <w:rFonts w:ascii="Times New Roman" w:hAnsi="Times New Roman" w:cs="Times New Roman"/>
          <w:iCs/>
          <w:sz w:val="20"/>
          <w:szCs w:val="20"/>
        </w:rPr>
      </w:pPr>
    </w:p>
    <w:p w:rsidR="00E0412F" w:rsidRPr="00E0412F" w:rsidRDefault="00E0412F" w:rsidP="00E0412F">
      <w:pPr>
        <w:spacing w:line="240" w:lineRule="auto"/>
        <w:jc w:val="both"/>
        <w:rPr>
          <w:rFonts w:ascii="Times New Roman" w:eastAsia="Times New Roman" w:hAnsi="Times New Roman" w:cs="Times New Roman"/>
          <w:bCs/>
          <w:sz w:val="20"/>
          <w:szCs w:val="20"/>
          <w:lang w:val="id-ID"/>
        </w:rPr>
      </w:pPr>
    </w:p>
    <w:p w:rsidR="007B0C55" w:rsidRDefault="007B0C55"/>
    <w:sectPr w:rsidR="007B0C55">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4E" w:rsidRDefault="00E8174E">
      <w:pPr>
        <w:spacing w:after="0" w:line="240" w:lineRule="auto"/>
      </w:pPr>
      <w:r>
        <w:separator/>
      </w:r>
    </w:p>
  </w:endnote>
  <w:endnote w:type="continuationSeparator" w:id="0">
    <w:p w:rsidR="00E8174E" w:rsidRDefault="00E8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498299"/>
      <w:docPartObj>
        <w:docPartGallery w:val="Page Numbers (Bottom of Page)"/>
        <w:docPartUnique/>
      </w:docPartObj>
    </w:sdtPr>
    <w:sdtEndPr>
      <w:rPr>
        <w:noProof/>
      </w:rPr>
    </w:sdtEndPr>
    <w:sdtContent>
      <w:p w:rsidR="00625803" w:rsidRDefault="00625803">
        <w:pPr>
          <w:pStyle w:val="Footer"/>
          <w:jc w:val="center"/>
        </w:pPr>
        <w:r>
          <w:fldChar w:fldCharType="begin"/>
        </w:r>
        <w:r>
          <w:instrText xml:space="preserve"> PAGE   \* MERGEFORMAT </w:instrText>
        </w:r>
        <w:r>
          <w:fldChar w:fldCharType="separate"/>
        </w:r>
        <w:r w:rsidR="00914843">
          <w:rPr>
            <w:noProof/>
          </w:rPr>
          <w:t>xvi</w:t>
        </w:r>
        <w:r>
          <w:rPr>
            <w:noProof/>
          </w:rPr>
          <w:fldChar w:fldCharType="end"/>
        </w:r>
      </w:p>
    </w:sdtContent>
  </w:sdt>
  <w:p w:rsidR="00625803" w:rsidRDefault="006258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4E" w:rsidRDefault="00E8174E">
      <w:pPr>
        <w:spacing w:after="0" w:line="240" w:lineRule="auto"/>
      </w:pPr>
      <w:r>
        <w:separator/>
      </w:r>
    </w:p>
  </w:footnote>
  <w:footnote w:type="continuationSeparator" w:id="0">
    <w:p w:rsidR="00E8174E" w:rsidRDefault="00E81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2F"/>
    <w:rsid w:val="00087B03"/>
    <w:rsid w:val="00122331"/>
    <w:rsid w:val="001A2FF1"/>
    <w:rsid w:val="00201CB4"/>
    <w:rsid w:val="002B3E50"/>
    <w:rsid w:val="002D7F00"/>
    <w:rsid w:val="004E0FE5"/>
    <w:rsid w:val="00621832"/>
    <w:rsid w:val="00625803"/>
    <w:rsid w:val="007B0C55"/>
    <w:rsid w:val="00891CF6"/>
    <w:rsid w:val="00914843"/>
    <w:rsid w:val="00A64F8A"/>
    <w:rsid w:val="00B8361D"/>
    <w:rsid w:val="00CF3237"/>
    <w:rsid w:val="00DA6332"/>
    <w:rsid w:val="00E0412F"/>
    <w:rsid w:val="00E8174E"/>
    <w:rsid w:val="00E9702F"/>
    <w:rsid w:val="00F103BC"/>
    <w:rsid w:val="00FB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731A60-9B0E-4E83-B8EA-6B6C4521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12F"/>
    <w:rPr>
      <w:rFonts w:eastAsia="SimSun"/>
    </w:rPr>
  </w:style>
  <w:style w:type="paragraph" w:styleId="Heading1">
    <w:name w:val="heading 1"/>
    <w:basedOn w:val="Normal"/>
    <w:next w:val="Normal"/>
    <w:link w:val="Heading1Char"/>
    <w:uiPriority w:val="9"/>
    <w:qFormat/>
    <w:rsid w:val="00E0412F"/>
    <w:pPr>
      <w:spacing w:line="36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12F"/>
    <w:rPr>
      <w:rFonts w:ascii="Times New Roman" w:eastAsia="SimSun" w:hAnsi="Times New Roman" w:cs="Times New Roman"/>
      <w:b/>
      <w:sz w:val="24"/>
      <w:szCs w:val="24"/>
    </w:rPr>
  </w:style>
  <w:style w:type="character" w:styleId="Hyperlink">
    <w:name w:val="Hyperlink"/>
    <w:basedOn w:val="DefaultParagraphFont"/>
    <w:uiPriority w:val="99"/>
    <w:unhideWhenUsed/>
    <w:rsid w:val="00E0412F"/>
    <w:rPr>
      <w:color w:val="0563C1" w:themeColor="hyperlink"/>
      <w:u w:val="single"/>
    </w:rPr>
  </w:style>
  <w:style w:type="paragraph" w:styleId="Footer">
    <w:name w:val="footer"/>
    <w:basedOn w:val="Normal"/>
    <w:link w:val="FooterChar"/>
    <w:uiPriority w:val="99"/>
    <w:unhideWhenUsed/>
    <w:rsid w:val="0062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03"/>
    <w:rPr>
      <w:rFonts w:eastAsia="SimSun"/>
    </w:rPr>
  </w:style>
  <w:style w:type="paragraph" w:styleId="ListParagraph">
    <w:name w:val="List Paragraph"/>
    <w:basedOn w:val="Normal"/>
    <w:uiPriority w:val="34"/>
    <w:qFormat/>
    <w:rsid w:val="00625803"/>
    <w:pPr>
      <w:ind w:left="720"/>
      <w:contextualSpacing/>
    </w:pPr>
  </w:style>
  <w:style w:type="paragraph" w:customStyle="1" w:styleId="Default">
    <w:name w:val="Default"/>
    <w:rsid w:val="00625803"/>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A64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8A"/>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dhiawidya29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4175-3EE1-4815-BF33-A35CA41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4487</Words>
  <Characters>25579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2021-10-08T12:01:00Z</dcterms:created>
  <dcterms:modified xsi:type="dcterms:W3CDTF">2021-10-08T12:01:00Z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b63a4c67-0630-3a5e-aa2b-49f2593e6c41</vt:lpwstr>
  </property>
  <property fmtid="{D5CDD505-2E9C-101B-9397-08002B2CF9AE}" pid="4" name="Mendeley Citation Style_1">
    <vt:lpwstr>http://www.zotero.org/styles/apa</vt:lpwstr>
  </property>
</Properties>
</file>