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0" w:lineRule="auto" w:before="79"/>
        <w:ind w:left="105" w:right="125" w:firstLine="0"/>
        <w:jc w:val="center"/>
        <w:rPr>
          <w:b/>
          <w:sz w:val="24"/>
        </w:rPr>
      </w:pPr>
      <w:r>
        <w:rPr>
          <w:b/>
          <w:sz w:val="24"/>
        </w:rPr>
        <w:t>HUBUNGAN ANTARA </w:t>
      </w:r>
      <w:r>
        <w:rPr>
          <w:b/>
          <w:i/>
          <w:sz w:val="24"/>
        </w:rPr>
        <w:t>PERCEIVED ORGANIZATIONAL SUPPORT </w:t>
      </w:r>
      <w:r>
        <w:rPr>
          <w:b/>
          <w:sz w:val="24"/>
        </w:rPr>
        <w:t>(POS) DENGAN </w:t>
      </w:r>
      <w:r>
        <w:rPr>
          <w:b/>
          <w:i/>
          <w:sz w:val="24"/>
        </w:rPr>
        <w:t>ORGANIZATIONAL CITIZENSHIP BEHAVIOR </w:t>
      </w:r>
      <w:r>
        <w:rPr>
          <w:b/>
          <w:sz w:val="24"/>
        </w:rPr>
        <w:t>(OCB) PADA KARYAWAN SWALAYAN DI YOGYAKARTA</w:t>
      </w:r>
    </w:p>
    <w:p>
      <w:pPr>
        <w:pStyle w:val="Heading1"/>
        <w:spacing w:line="360" w:lineRule="auto" w:before="160"/>
        <w:ind w:right="124"/>
      </w:pPr>
      <w:r>
        <w:rPr/>
        <w:t>Margaret Felicia Susilo, Domnina Rani Puna Rengganis, S.Psi., M.Si., CPHR, Mulianti Widanarti, M.Psi., Psikolog</w:t>
      </w:r>
    </w:p>
    <w:p>
      <w:pPr>
        <w:pStyle w:val="BodyText"/>
        <w:spacing w:line="379" w:lineRule="auto" w:before="161"/>
        <w:ind w:left="2943" w:right="2965"/>
        <w:jc w:val="center"/>
      </w:pPr>
      <w:r>
        <w:rPr/>
        <w:t>Universitas Mercu Buana Yogyakarta </w:t>
      </w:r>
      <w:hyperlink r:id="rId5">
        <w:r>
          <w:rPr>
            <w:color w:val="0462C1"/>
            <w:u w:val="single" w:color="0462C1"/>
          </w:rPr>
          <w:t>margarethf.s10@gmail.com</w:t>
        </w:r>
      </w:hyperlink>
      <w:r>
        <w:rPr>
          <w:color w:val="0462C1"/>
        </w:rPr>
        <w:t> </w:t>
      </w:r>
      <w:hyperlink r:id="rId6">
        <w:r>
          <w:rPr>
            <w:color w:val="0462C1"/>
            <w:u w:val="single" w:color="0462C1"/>
          </w:rPr>
          <w:t>rengganis@mercubuana-yogya.ac.id</w:t>
        </w:r>
      </w:hyperlink>
      <w:r>
        <w:rPr>
          <w:color w:val="0462C1"/>
        </w:rPr>
        <w:t> </w:t>
      </w:r>
      <w:hyperlink r:id="rId7">
        <w:r>
          <w:rPr>
            <w:color w:val="0462C1"/>
            <w:u w:val="single" w:color="0462C1"/>
          </w:rPr>
          <w:t>wida.mulia@gmail.com</w:t>
        </w:r>
      </w:hyperlink>
    </w:p>
    <w:p>
      <w:pPr>
        <w:pStyle w:val="BodyText"/>
        <w:rPr>
          <w:sz w:val="20"/>
        </w:rPr>
      </w:pPr>
    </w:p>
    <w:p>
      <w:pPr>
        <w:pStyle w:val="BodyText"/>
        <w:spacing w:before="2"/>
        <w:rPr>
          <w:sz w:val="22"/>
        </w:rPr>
      </w:pPr>
    </w:p>
    <w:p>
      <w:pPr>
        <w:pStyle w:val="BodyText"/>
        <w:spacing w:before="90"/>
        <w:ind w:left="105" w:right="125"/>
        <w:jc w:val="center"/>
      </w:pPr>
      <w:r>
        <w:rPr/>
        <w:t>Abstrak</w:t>
      </w:r>
    </w:p>
    <w:p>
      <w:pPr>
        <w:pStyle w:val="BodyText"/>
        <w:spacing w:before="158"/>
        <w:ind w:left="820" w:right="115"/>
        <w:jc w:val="both"/>
      </w:pPr>
      <w:r>
        <w:rPr/>
        <w:t>Semenjak</w:t>
      </w:r>
      <w:r>
        <w:rPr>
          <w:spacing w:val="-9"/>
        </w:rPr>
        <w:t> </w:t>
      </w:r>
      <w:r>
        <w:rPr/>
        <w:t>dunia</w:t>
      </w:r>
      <w:r>
        <w:rPr>
          <w:spacing w:val="-9"/>
        </w:rPr>
        <w:t> </w:t>
      </w:r>
      <w:r>
        <w:rPr/>
        <w:t>memasuki</w:t>
      </w:r>
      <w:r>
        <w:rPr>
          <w:spacing w:val="-8"/>
        </w:rPr>
        <w:t> </w:t>
      </w:r>
      <w:r>
        <w:rPr/>
        <w:t>era</w:t>
      </w:r>
      <w:r>
        <w:rPr>
          <w:spacing w:val="-9"/>
        </w:rPr>
        <w:t> </w:t>
      </w:r>
      <w:r>
        <w:rPr/>
        <w:t>globalisasi,</w:t>
      </w:r>
      <w:r>
        <w:rPr>
          <w:spacing w:val="-8"/>
        </w:rPr>
        <w:t> </w:t>
      </w:r>
      <w:r>
        <w:rPr/>
        <w:t>sebagian</w:t>
      </w:r>
      <w:r>
        <w:rPr>
          <w:spacing w:val="-9"/>
        </w:rPr>
        <w:t> </w:t>
      </w:r>
      <w:r>
        <w:rPr/>
        <w:t>besar</w:t>
      </w:r>
      <w:r>
        <w:rPr>
          <w:spacing w:val="-8"/>
        </w:rPr>
        <w:t> </w:t>
      </w:r>
      <w:r>
        <w:rPr/>
        <w:t>masyarakat</w:t>
      </w:r>
      <w:r>
        <w:rPr>
          <w:spacing w:val="-8"/>
        </w:rPr>
        <w:t> </w:t>
      </w:r>
      <w:r>
        <w:rPr/>
        <w:t>lebih</w:t>
      </w:r>
      <w:r>
        <w:rPr>
          <w:spacing w:val="-6"/>
        </w:rPr>
        <w:t> </w:t>
      </w:r>
      <w:r>
        <w:rPr/>
        <w:t>memilih</w:t>
      </w:r>
      <w:r>
        <w:rPr>
          <w:spacing w:val="-8"/>
        </w:rPr>
        <w:t> </w:t>
      </w:r>
      <w:r>
        <w:rPr/>
        <w:t>untuk berbelanja</w:t>
      </w:r>
      <w:r>
        <w:rPr>
          <w:spacing w:val="-15"/>
        </w:rPr>
        <w:t> </w:t>
      </w:r>
      <w:r>
        <w:rPr/>
        <w:t>di</w:t>
      </w:r>
      <w:r>
        <w:rPr>
          <w:spacing w:val="-14"/>
        </w:rPr>
        <w:t> </w:t>
      </w:r>
      <w:r>
        <w:rPr/>
        <w:t>pasar</w:t>
      </w:r>
      <w:r>
        <w:rPr>
          <w:spacing w:val="-14"/>
        </w:rPr>
        <w:t> </w:t>
      </w:r>
      <w:r>
        <w:rPr/>
        <w:t>modern</w:t>
      </w:r>
      <w:r>
        <w:rPr>
          <w:spacing w:val="-14"/>
        </w:rPr>
        <w:t> </w:t>
      </w:r>
      <w:r>
        <w:rPr/>
        <w:t>(swalayan)</w:t>
      </w:r>
      <w:r>
        <w:rPr>
          <w:spacing w:val="-15"/>
        </w:rPr>
        <w:t> </w:t>
      </w:r>
      <w:r>
        <w:rPr/>
        <w:t>ketimbang</w:t>
      </w:r>
      <w:r>
        <w:rPr>
          <w:spacing w:val="-14"/>
        </w:rPr>
        <w:t> </w:t>
      </w:r>
      <w:r>
        <w:rPr/>
        <w:t>pasar</w:t>
      </w:r>
      <w:r>
        <w:rPr>
          <w:spacing w:val="-15"/>
        </w:rPr>
        <w:t> </w:t>
      </w:r>
      <w:r>
        <w:rPr/>
        <w:t>tradisional.</w:t>
      </w:r>
      <w:r>
        <w:rPr>
          <w:spacing w:val="-13"/>
        </w:rPr>
        <w:t> </w:t>
      </w:r>
      <w:r>
        <w:rPr/>
        <w:t>Hal</w:t>
      </w:r>
      <w:r>
        <w:rPr>
          <w:spacing w:val="-14"/>
        </w:rPr>
        <w:t> </w:t>
      </w:r>
      <w:r>
        <w:rPr/>
        <w:t>ini</w:t>
      </w:r>
      <w:r>
        <w:rPr>
          <w:spacing w:val="-14"/>
        </w:rPr>
        <w:t> </w:t>
      </w:r>
      <w:r>
        <w:rPr/>
        <w:t>membuat</w:t>
      </w:r>
      <w:r>
        <w:rPr>
          <w:spacing w:val="-13"/>
        </w:rPr>
        <w:t> </w:t>
      </w:r>
      <w:r>
        <w:rPr/>
        <w:t>bisnis retail bertumbuh dengan pesat. Saat ini perkembangan teknologi informasi semakin maju dan</w:t>
      </w:r>
      <w:r>
        <w:rPr>
          <w:spacing w:val="-5"/>
        </w:rPr>
        <w:t> </w:t>
      </w:r>
      <w:r>
        <w:rPr/>
        <w:t>dunia</w:t>
      </w:r>
      <w:r>
        <w:rPr>
          <w:spacing w:val="-4"/>
        </w:rPr>
        <w:t> </w:t>
      </w:r>
      <w:r>
        <w:rPr/>
        <w:t>pasar</w:t>
      </w:r>
      <w:r>
        <w:rPr>
          <w:spacing w:val="-6"/>
        </w:rPr>
        <w:t> </w:t>
      </w:r>
      <w:r>
        <w:rPr/>
        <w:t>di</w:t>
      </w:r>
      <w:r>
        <w:rPr>
          <w:spacing w:val="-3"/>
        </w:rPr>
        <w:t> </w:t>
      </w:r>
      <w:r>
        <w:rPr/>
        <w:t>warnai</w:t>
      </w:r>
      <w:r>
        <w:rPr>
          <w:spacing w:val="-2"/>
        </w:rPr>
        <w:t> </w:t>
      </w:r>
      <w:r>
        <w:rPr/>
        <w:t>oleh</w:t>
      </w:r>
      <w:r>
        <w:rPr>
          <w:spacing w:val="-4"/>
        </w:rPr>
        <w:t> </w:t>
      </w:r>
      <w:r>
        <w:rPr/>
        <w:t>bisnis</w:t>
      </w:r>
      <w:r>
        <w:rPr>
          <w:spacing w:val="-5"/>
        </w:rPr>
        <w:t> </w:t>
      </w:r>
      <w:r>
        <w:rPr/>
        <w:t>online,</w:t>
      </w:r>
      <w:r>
        <w:rPr>
          <w:spacing w:val="-4"/>
        </w:rPr>
        <w:t> </w:t>
      </w:r>
      <w:r>
        <w:rPr/>
        <w:t>akan</w:t>
      </w:r>
      <w:r>
        <w:rPr>
          <w:spacing w:val="-5"/>
        </w:rPr>
        <w:t> </w:t>
      </w:r>
      <w:r>
        <w:rPr/>
        <w:t>tetapi</w:t>
      </w:r>
      <w:r>
        <w:rPr>
          <w:spacing w:val="-3"/>
        </w:rPr>
        <w:t> </w:t>
      </w:r>
      <w:r>
        <w:rPr/>
        <w:t>eksistensi</w:t>
      </w:r>
      <w:r>
        <w:rPr>
          <w:spacing w:val="-5"/>
        </w:rPr>
        <w:t> </w:t>
      </w:r>
      <w:r>
        <w:rPr/>
        <w:t>bisnis</w:t>
      </w:r>
      <w:r>
        <w:rPr>
          <w:spacing w:val="-4"/>
        </w:rPr>
        <w:t> </w:t>
      </w:r>
      <w:r>
        <w:rPr/>
        <w:t>retail</w:t>
      </w:r>
      <w:r>
        <w:rPr>
          <w:spacing w:val="-4"/>
        </w:rPr>
        <w:t> </w:t>
      </w:r>
      <w:r>
        <w:rPr/>
        <w:t>belum</w:t>
      </w:r>
      <w:r>
        <w:rPr>
          <w:spacing w:val="-3"/>
        </w:rPr>
        <w:t> </w:t>
      </w:r>
      <w:r>
        <w:rPr/>
        <w:t>juga redup. Bisnis retail merupakan kegiatan pemasaran untuk memenuhi kebutuhan perseorangan, keluarga, rumah tangga, dimana mereka sebagai konsumen akhir. Pasar Modern</w:t>
      </w:r>
      <w:r>
        <w:rPr>
          <w:spacing w:val="-12"/>
        </w:rPr>
        <w:t> </w:t>
      </w:r>
      <w:r>
        <w:rPr/>
        <w:t>adalah</w:t>
      </w:r>
      <w:r>
        <w:rPr>
          <w:spacing w:val="-11"/>
        </w:rPr>
        <w:t> </w:t>
      </w:r>
      <w:r>
        <w:rPr/>
        <w:t>salah</w:t>
      </w:r>
      <w:r>
        <w:rPr>
          <w:spacing w:val="-12"/>
        </w:rPr>
        <w:t> </w:t>
      </w:r>
      <w:r>
        <w:rPr/>
        <w:t>satu</w:t>
      </w:r>
      <w:r>
        <w:rPr>
          <w:spacing w:val="-7"/>
        </w:rPr>
        <w:t> </w:t>
      </w:r>
      <w:r>
        <w:rPr/>
        <w:t>jenis</w:t>
      </w:r>
      <w:r>
        <w:rPr>
          <w:spacing w:val="-11"/>
        </w:rPr>
        <w:t> </w:t>
      </w:r>
      <w:r>
        <w:rPr/>
        <w:t>bisnis</w:t>
      </w:r>
      <w:r>
        <w:rPr>
          <w:spacing w:val="-11"/>
        </w:rPr>
        <w:t> </w:t>
      </w:r>
      <w:r>
        <w:rPr/>
        <w:t>ritel</w:t>
      </w:r>
      <w:r>
        <w:rPr>
          <w:spacing w:val="-10"/>
        </w:rPr>
        <w:t> </w:t>
      </w:r>
      <w:r>
        <w:rPr/>
        <w:t>dalam</w:t>
      </w:r>
      <w:r>
        <w:rPr>
          <w:spacing w:val="-11"/>
        </w:rPr>
        <w:t> </w:t>
      </w:r>
      <w:r>
        <w:rPr/>
        <w:t>bentuk</w:t>
      </w:r>
      <w:r>
        <w:rPr>
          <w:spacing w:val="-11"/>
        </w:rPr>
        <w:t> </w:t>
      </w:r>
      <w:r>
        <w:rPr/>
        <w:t>pasar</w:t>
      </w:r>
      <w:r>
        <w:rPr>
          <w:spacing w:val="-11"/>
        </w:rPr>
        <w:t> </w:t>
      </w:r>
      <w:r>
        <w:rPr/>
        <w:t>yang</w:t>
      </w:r>
      <w:r>
        <w:rPr>
          <w:spacing w:val="-11"/>
        </w:rPr>
        <w:t> </w:t>
      </w:r>
      <w:r>
        <w:rPr/>
        <w:t>diperkenalkan</w:t>
      </w:r>
      <w:r>
        <w:rPr>
          <w:spacing w:val="-12"/>
        </w:rPr>
        <w:t> </w:t>
      </w:r>
      <w:r>
        <w:rPr/>
        <w:t>pada</w:t>
      </w:r>
      <w:r>
        <w:rPr>
          <w:spacing w:val="-9"/>
        </w:rPr>
        <w:t> </w:t>
      </w:r>
      <w:r>
        <w:rPr/>
        <w:t>era 1970-an, tempat penjualan barang-barang kebutuhan rumah tangga (termasuk kebutuhan sehari-hari), dimana penjualan dilakukan secara eceran dengan cara swalayan (konsumen mengambil sendiri barang dari rak dagangan dan membayar ke kasir). Dalam bisnis </w:t>
      </w:r>
      <w:r>
        <w:rPr>
          <w:spacing w:val="-3"/>
        </w:rPr>
        <w:t>retail, </w:t>
      </w:r>
      <w:r>
        <w:rPr/>
        <w:t>aset yang sangat penting untuk pengembangan dan pencapaian tujuan perusahaan adalah sumber daya manusia (karyawan). Karyawan diharapkan dapat menjamin kelancaran penyelenggaraan perusahaan. Penelitian ini bertujuan untuk mengetahui hubungan antara </w:t>
      </w:r>
      <w:r>
        <w:rPr>
          <w:i/>
        </w:rPr>
        <w:t>Perceived Organizational Support </w:t>
      </w:r>
      <w:r>
        <w:rPr/>
        <w:t>dengan </w:t>
      </w:r>
      <w:r>
        <w:rPr>
          <w:i/>
        </w:rPr>
        <w:t>Organizational Citizenship Behavior </w:t>
      </w:r>
      <w:r>
        <w:rPr/>
        <w:t>pada karyawan</w:t>
      </w:r>
      <w:r>
        <w:rPr>
          <w:spacing w:val="-8"/>
        </w:rPr>
        <w:t> </w:t>
      </w:r>
      <w:r>
        <w:rPr/>
        <w:t>swalayan</w:t>
      </w:r>
      <w:r>
        <w:rPr>
          <w:spacing w:val="-7"/>
        </w:rPr>
        <w:t> </w:t>
      </w:r>
      <w:r>
        <w:rPr/>
        <w:t>di</w:t>
      </w:r>
      <w:r>
        <w:rPr>
          <w:spacing w:val="-8"/>
        </w:rPr>
        <w:t> </w:t>
      </w:r>
      <w:r>
        <w:rPr/>
        <w:t>Yogyakarta.</w:t>
      </w:r>
      <w:r>
        <w:rPr>
          <w:spacing w:val="-7"/>
        </w:rPr>
        <w:t> </w:t>
      </w:r>
      <w:r>
        <w:rPr/>
        <w:t>Subjek</w:t>
      </w:r>
      <w:r>
        <w:rPr>
          <w:spacing w:val="-9"/>
        </w:rPr>
        <w:t> </w:t>
      </w:r>
      <w:r>
        <w:rPr/>
        <w:t>penelitian</w:t>
      </w:r>
      <w:r>
        <w:rPr>
          <w:spacing w:val="-7"/>
        </w:rPr>
        <w:t> </w:t>
      </w:r>
      <w:r>
        <w:rPr/>
        <w:t>ini</w:t>
      </w:r>
      <w:r>
        <w:rPr>
          <w:spacing w:val="-7"/>
        </w:rPr>
        <w:t> </w:t>
      </w:r>
      <w:r>
        <w:rPr/>
        <w:t>berjumlah</w:t>
      </w:r>
      <w:r>
        <w:rPr>
          <w:spacing w:val="-8"/>
        </w:rPr>
        <w:t> </w:t>
      </w:r>
      <w:r>
        <w:rPr/>
        <w:t>75</w:t>
      </w:r>
      <w:r>
        <w:rPr>
          <w:spacing w:val="-7"/>
        </w:rPr>
        <w:t> </w:t>
      </w:r>
      <w:r>
        <w:rPr/>
        <w:t>karyawan</w:t>
      </w:r>
      <w:r>
        <w:rPr>
          <w:spacing w:val="-8"/>
        </w:rPr>
        <w:t> </w:t>
      </w:r>
      <w:r>
        <w:rPr/>
        <w:t>swalayan yang</w:t>
      </w:r>
      <w:r>
        <w:rPr>
          <w:spacing w:val="-6"/>
        </w:rPr>
        <w:t> </w:t>
      </w:r>
      <w:r>
        <w:rPr/>
        <w:t>memiliki</w:t>
      </w:r>
      <w:r>
        <w:rPr>
          <w:spacing w:val="-6"/>
        </w:rPr>
        <w:t> </w:t>
      </w:r>
      <w:r>
        <w:rPr/>
        <w:t>karakteristik</w:t>
      </w:r>
      <w:r>
        <w:rPr>
          <w:spacing w:val="-6"/>
        </w:rPr>
        <w:t> </w:t>
      </w:r>
      <w:r>
        <w:rPr/>
        <w:t>minimal</w:t>
      </w:r>
      <w:r>
        <w:rPr>
          <w:spacing w:val="-6"/>
        </w:rPr>
        <w:t> </w:t>
      </w:r>
      <w:r>
        <w:rPr/>
        <w:t>masa</w:t>
      </w:r>
      <w:r>
        <w:rPr>
          <w:spacing w:val="-7"/>
        </w:rPr>
        <w:t> </w:t>
      </w:r>
      <w:r>
        <w:rPr/>
        <w:t>kerja</w:t>
      </w:r>
      <w:r>
        <w:rPr>
          <w:spacing w:val="-7"/>
        </w:rPr>
        <w:t> </w:t>
      </w:r>
      <w:r>
        <w:rPr/>
        <w:t>1</w:t>
      </w:r>
      <w:r>
        <w:rPr>
          <w:spacing w:val="-4"/>
        </w:rPr>
        <w:t> </w:t>
      </w:r>
      <w:r>
        <w:rPr/>
        <w:t>tahun.</w:t>
      </w:r>
      <w:r>
        <w:rPr>
          <w:spacing w:val="-7"/>
        </w:rPr>
        <w:t> </w:t>
      </w:r>
      <w:r>
        <w:rPr/>
        <w:t>Cara</w:t>
      </w:r>
      <w:r>
        <w:rPr>
          <w:spacing w:val="-7"/>
        </w:rPr>
        <w:t> </w:t>
      </w:r>
      <w:r>
        <w:rPr/>
        <w:t>pengambilan</w:t>
      </w:r>
      <w:r>
        <w:rPr>
          <w:spacing w:val="-4"/>
        </w:rPr>
        <w:t> </w:t>
      </w:r>
      <w:r>
        <w:rPr/>
        <w:t>subjek</w:t>
      </w:r>
      <w:r>
        <w:rPr>
          <w:spacing w:val="-6"/>
        </w:rPr>
        <w:t> </w:t>
      </w:r>
      <w:r>
        <w:rPr/>
        <w:t>dengan menggunakan metode </w:t>
      </w:r>
      <w:r>
        <w:rPr>
          <w:i/>
        </w:rPr>
        <w:t>purposive sampling. </w:t>
      </w:r>
      <w:r>
        <w:rPr/>
        <w:t>Pengambilan data penelitian ini menggunakan Skala </w:t>
      </w:r>
      <w:r>
        <w:rPr>
          <w:i/>
        </w:rPr>
        <w:t>Organizational Citizenship Behavior </w:t>
      </w:r>
      <w:r>
        <w:rPr/>
        <w:t>yang disusun sendiri oleh peneliti dan Skala </w:t>
      </w:r>
      <w:r>
        <w:rPr>
          <w:i/>
        </w:rPr>
        <w:t>Perceived Organizational Support </w:t>
      </w:r>
      <w:r>
        <w:rPr/>
        <w:t>yang diadaptasi dari skala asli milik Eisenberger dari University of Delaware. Teknik analisis data yang digunakan adalah korelasi </w:t>
      </w:r>
      <w:r>
        <w:rPr>
          <w:i/>
        </w:rPr>
        <w:t>product </w:t>
      </w:r>
      <w:r>
        <w:rPr>
          <w:i/>
          <w:position w:val="2"/>
        </w:rPr>
        <w:t>moment</w:t>
      </w:r>
      <w:r>
        <w:rPr>
          <w:i/>
          <w:spacing w:val="-15"/>
          <w:position w:val="2"/>
        </w:rPr>
        <w:t> </w:t>
      </w:r>
      <w:r>
        <w:rPr>
          <w:position w:val="2"/>
        </w:rPr>
        <w:t>dari</w:t>
      </w:r>
      <w:r>
        <w:rPr>
          <w:spacing w:val="-16"/>
          <w:position w:val="2"/>
        </w:rPr>
        <w:t> </w:t>
      </w:r>
      <w:r>
        <w:rPr>
          <w:position w:val="2"/>
        </w:rPr>
        <w:t>Pearson.</w:t>
      </w:r>
      <w:r>
        <w:rPr>
          <w:spacing w:val="-16"/>
          <w:position w:val="2"/>
        </w:rPr>
        <w:t> </w:t>
      </w:r>
      <w:r>
        <w:rPr>
          <w:position w:val="2"/>
        </w:rPr>
        <w:t>Berdasarkan</w:t>
      </w:r>
      <w:r>
        <w:rPr>
          <w:spacing w:val="-16"/>
          <w:position w:val="2"/>
        </w:rPr>
        <w:t> </w:t>
      </w:r>
      <w:r>
        <w:rPr>
          <w:position w:val="2"/>
        </w:rPr>
        <w:t>hasil</w:t>
      </w:r>
      <w:r>
        <w:rPr>
          <w:spacing w:val="-15"/>
          <w:position w:val="2"/>
        </w:rPr>
        <w:t> </w:t>
      </w:r>
      <w:r>
        <w:rPr>
          <w:position w:val="2"/>
        </w:rPr>
        <w:t>analisis</w:t>
      </w:r>
      <w:r>
        <w:rPr>
          <w:spacing w:val="-15"/>
          <w:position w:val="2"/>
        </w:rPr>
        <w:t> </w:t>
      </w:r>
      <w:r>
        <w:rPr>
          <w:position w:val="2"/>
        </w:rPr>
        <w:t>data</w:t>
      </w:r>
      <w:r>
        <w:rPr>
          <w:spacing w:val="-15"/>
          <w:position w:val="2"/>
        </w:rPr>
        <w:t> </w:t>
      </w:r>
      <w:r>
        <w:rPr>
          <w:position w:val="2"/>
        </w:rPr>
        <w:t>yang</w:t>
      </w:r>
      <w:r>
        <w:rPr>
          <w:spacing w:val="-16"/>
          <w:position w:val="2"/>
        </w:rPr>
        <w:t> </w:t>
      </w:r>
      <w:r>
        <w:rPr>
          <w:position w:val="2"/>
        </w:rPr>
        <w:t>diperoleh</w:t>
      </w:r>
      <w:r>
        <w:rPr>
          <w:spacing w:val="-16"/>
          <w:position w:val="2"/>
        </w:rPr>
        <w:t> </w:t>
      </w:r>
      <w:r>
        <w:rPr>
          <w:position w:val="2"/>
        </w:rPr>
        <w:t>koefisien</w:t>
      </w:r>
      <w:r>
        <w:rPr>
          <w:spacing w:val="-16"/>
          <w:position w:val="2"/>
        </w:rPr>
        <w:t> </w:t>
      </w:r>
      <w:r>
        <w:rPr>
          <w:position w:val="2"/>
        </w:rPr>
        <w:t>korelasi</w:t>
      </w:r>
      <w:r>
        <w:rPr>
          <w:spacing w:val="-10"/>
          <w:position w:val="2"/>
        </w:rPr>
        <w:t> </w:t>
      </w:r>
      <w:r>
        <w:rPr>
          <w:position w:val="2"/>
        </w:rPr>
        <w:t>(r</w:t>
      </w:r>
      <w:r>
        <w:rPr>
          <w:sz w:val="16"/>
        </w:rPr>
        <w:t>xy</w:t>
      </w:r>
      <w:r>
        <w:rPr>
          <w:position w:val="2"/>
        </w:rPr>
        <w:t>) </w:t>
      </w:r>
      <w:r>
        <w:rPr/>
        <w:t>sebesar = 0,646 dengan p&lt;0,01 (p&lt;0,050). Hasil tersebut menunjukkan bahwa terdapat hubungan yang positif yang signifikan antara </w:t>
      </w:r>
      <w:r>
        <w:rPr>
          <w:i/>
        </w:rPr>
        <w:t>Perceived Organizational Support </w:t>
      </w:r>
      <w:r>
        <w:rPr/>
        <w:t>dengan </w:t>
      </w:r>
      <w:r>
        <w:rPr>
          <w:i/>
        </w:rPr>
        <w:t>Organizational Citizenship</w:t>
      </w:r>
      <w:r>
        <w:rPr>
          <w:i/>
          <w:spacing w:val="-1"/>
        </w:rPr>
        <w:t> </w:t>
      </w:r>
      <w:r>
        <w:rPr>
          <w:i/>
        </w:rPr>
        <w:t>Behavior</w:t>
      </w:r>
      <w:r>
        <w:rPr/>
        <w:t>.</w:t>
      </w:r>
    </w:p>
    <w:p>
      <w:pPr>
        <w:pStyle w:val="BodyText"/>
        <w:spacing w:before="10"/>
        <w:rPr>
          <w:sz w:val="37"/>
        </w:rPr>
      </w:pPr>
    </w:p>
    <w:p>
      <w:pPr>
        <w:spacing w:before="0"/>
        <w:ind w:left="820" w:right="941" w:firstLine="0"/>
        <w:jc w:val="left"/>
        <w:rPr>
          <w:i/>
          <w:sz w:val="24"/>
        </w:rPr>
      </w:pPr>
      <w:r>
        <w:rPr>
          <w:b/>
          <w:sz w:val="24"/>
        </w:rPr>
        <w:t>Kata kunci</w:t>
      </w:r>
      <w:r>
        <w:rPr>
          <w:sz w:val="24"/>
        </w:rPr>
        <w:t>: swalayan, karyawan, </w:t>
      </w:r>
      <w:r>
        <w:rPr>
          <w:i/>
          <w:sz w:val="24"/>
        </w:rPr>
        <w:t>organizational citizenship behavior, perceived </w:t>
      </w:r>
      <w:r>
        <w:rPr>
          <w:i/>
          <w:sz w:val="24"/>
        </w:rPr>
        <w:t>organizational support</w:t>
      </w:r>
    </w:p>
    <w:p>
      <w:pPr>
        <w:spacing w:after="0"/>
        <w:jc w:val="left"/>
        <w:rPr>
          <w:sz w:val="24"/>
        </w:rPr>
        <w:sectPr>
          <w:type w:val="continuous"/>
          <w:pgSz w:w="12240" w:h="15840"/>
          <w:pgMar w:top="1360" w:bottom="280" w:left="1340" w:right="1320"/>
        </w:sectPr>
      </w:pPr>
    </w:p>
    <w:p>
      <w:pPr>
        <w:pStyle w:val="Heading1"/>
        <w:spacing w:line="360" w:lineRule="auto" w:before="79"/>
        <w:ind w:right="125"/>
      </w:pPr>
      <w:r>
        <w:rPr/>
        <w:t>THE RELATIONSHIP BETWEEN PERCEIVED ORGANIZATIONAL SUPPORT (POS) AND ORGANIZATIONAL CITIZENSHIP BEHAVIOR (OCB) IN SELF-SERVICE EMPLOYEES IN YOGYAKARTA.</w:t>
      </w:r>
    </w:p>
    <w:p>
      <w:pPr>
        <w:spacing w:line="360" w:lineRule="auto" w:before="160"/>
        <w:ind w:left="105" w:right="124" w:firstLine="0"/>
        <w:jc w:val="center"/>
        <w:rPr>
          <w:b/>
          <w:sz w:val="24"/>
        </w:rPr>
      </w:pPr>
      <w:r>
        <w:rPr>
          <w:b/>
          <w:sz w:val="24"/>
        </w:rPr>
        <w:t>Margaret Felicia Susilo, Domnina Rani Puna Rengganis, S.Psi., M.Si., CPHR, Mulianti Widanarti, M.Psi., Psikolog</w:t>
      </w:r>
    </w:p>
    <w:p>
      <w:pPr>
        <w:pStyle w:val="BodyText"/>
        <w:spacing w:line="379" w:lineRule="auto" w:before="161"/>
        <w:ind w:left="2873" w:right="2894"/>
        <w:jc w:val="center"/>
      </w:pPr>
      <w:r>
        <w:rPr/>
        <w:t>Mercu Buana University of Yogyakarta </w:t>
      </w:r>
      <w:hyperlink r:id="rId5">
        <w:r>
          <w:rPr>
            <w:color w:val="0462C1"/>
            <w:u w:val="single" w:color="0462C1"/>
          </w:rPr>
          <w:t>margarethf.s10@gmail.com</w:t>
        </w:r>
      </w:hyperlink>
      <w:r>
        <w:rPr>
          <w:color w:val="0462C1"/>
        </w:rPr>
        <w:t> </w:t>
      </w:r>
      <w:hyperlink r:id="rId6">
        <w:r>
          <w:rPr>
            <w:color w:val="0462C1"/>
            <w:u w:val="single" w:color="0462C1"/>
          </w:rPr>
          <w:t>rengganis@mercubuana-yogya.ac.id</w:t>
        </w:r>
      </w:hyperlink>
      <w:r>
        <w:rPr>
          <w:color w:val="0462C1"/>
        </w:rPr>
        <w:t> </w:t>
      </w:r>
      <w:hyperlink r:id="rId7">
        <w:r>
          <w:rPr>
            <w:color w:val="0462C1"/>
            <w:u w:val="single" w:color="0462C1"/>
          </w:rPr>
          <w:t>wida.mulia@gmail.com</w:t>
        </w:r>
      </w:hyperlink>
    </w:p>
    <w:p>
      <w:pPr>
        <w:pStyle w:val="BodyText"/>
        <w:rPr>
          <w:sz w:val="20"/>
        </w:rPr>
      </w:pPr>
    </w:p>
    <w:p>
      <w:pPr>
        <w:pStyle w:val="BodyText"/>
        <w:spacing w:before="2"/>
        <w:rPr>
          <w:sz w:val="22"/>
        </w:rPr>
      </w:pPr>
    </w:p>
    <w:p>
      <w:pPr>
        <w:pStyle w:val="Heading1"/>
        <w:spacing w:before="90"/>
        <w:ind w:right="124"/>
      </w:pPr>
      <w:r>
        <w:rPr/>
        <w:t>Abstract</w:t>
      </w:r>
    </w:p>
    <w:p>
      <w:pPr>
        <w:spacing w:before="158"/>
        <w:ind w:left="820" w:right="114" w:firstLine="720"/>
        <w:jc w:val="both"/>
        <w:rPr>
          <w:i/>
          <w:sz w:val="24"/>
        </w:rPr>
      </w:pPr>
      <w:r>
        <w:rPr>
          <w:i/>
          <w:sz w:val="24"/>
        </w:rPr>
        <w:t>Since the world entered the era of globalization, most people prefer to shop in </w:t>
      </w:r>
      <w:r>
        <w:rPr>
          <w:i/>
          <w:sz w:val="24"/>
        </w:rPr>
        <w:t>modern markets (supermarkets) rather than traditional markets. This makes the retail business grow rapidly. Nowadays, the development of information technology is increasingly advanced and the market world is colored by online businesses, but the existence</w:t>
      </w:r>
      <w:r>
        <w:rPr>
          <w:i/>
          <w:spacing w:val="-6"/>
          <w:sz w:val="24"/>
        </w:rPr>
        <w:t> </w:t>
      </w:r>
      <w:r>
        <w:rPr>
          <w:i/>
          <w:sz w:val="24"/>
        </w:rPr>
        <w:t>of</w:t>
      </w:r>
      <w:r>
        <w:rPr>
          <w:i/>
          <w:spacing w:val="-3"/>
          <w:sz w:val="24"/>
        </w:rPr>
        <w:t> </w:t>
      </w:r>
      <w:r>
        <w:rPr>
          <w:i/>
          <w:sz w:val="24"/>
        </w:rPr>
        <w:t>retail</w:t>
      </w:r>
      <w:r>
        <w:rPr>
          <w:i/>
          <w:spacing w:val="-4"/>
          <w:sz w:val="24"/>
        </w:rPr>
        <w:t> </w:t>
      </w:r>
      <w:r>
        <w:rPr>
          <w:i/>
          <w:sz w:val="24"/>
        </w:rPr>
        <w:t>business</w:t>
      </w:r>
      <w:r>
        <w:rPr>
          <w:i/>
          <w:spacing w:val="-3"/>
          <w:sz w:val="24"/>
        </w:rPr>
        <w:t> </w:t>
      </w:r>
      <w:r>
        <w:rPr>
          <w:i/>
          <w:sz w:val="24"/>
        </w:rPr>
        <w:t>has</w:t>
      </w:r>
      <w:r>
        <w:rPr>
          <w:i/>
          <w:spacing w:val="-5"/>
          <w:sz w:val="24"/>
        </w:rPr>
        <w:t> </w:t>
      </w:r>
      <w:r>
        <w:rPr>
          <w:i/>
          <w:sz w:val="24"/>
        </w:rPr>
        <w:t>not</w:t>
      </w:r>
      <w:r>
        <w:rPr>
          <w:i/>
          <w:spacing w:val="-3"/>
          <w:sz w:val="24"/>
        </w:rPr>
        <w:t> </w:t>
      </w:r>
      <w:r>
        <w:rPr>
          <w:i/>
          <w:sz w:val="24"/>
        </w:rPr>
        <w:t>dimmed.</w:t>
      </w:r>
      <w:r>
        <w:rPr>
          <w:i/>
          <w:spacing w:val="-5"/>
          <w:sz w:val="24"/>
        </w:rPr>
        <w:t> </w:t>
      </w:r>
      <w:r>
        <w:rPr>
          <w:i/>
          <w:sz w:val="24"/>
        </w:rPr>
        <w:t>Retail</w:t>
      </w:r>
      <w:r>
        <w:rPr>
          <w:i/>
          <w:spacing w:val="-3"/>
          <w:sz w:val="24"/>
        </w:rPr>
        <w:t> </w:t>
      </w:r>
      <w:r>
        <w:rPr>
          <w:i/>
          <w:sz w:val="24"/>
        </w:rPr>
        <w:t>business</w:t>
      </w:r>
      <w:r>
        <w:rPr>
          <w:i/>
          <w:spacing w:val="-3"/>
          <w:sz w:val="24"/>
        </w:rPr>
        <w:t> </w:t>
      </w:r>
      <w:r>
        <w:rPr>
          <w:i/>
          <w:sz w:val="24"/>
        </w:rPr>
        <w:t>is</w:t>
      </w:r>
      <w:r>
        <w:rPr>
          <w:i/>
          <w:spacing w:val="-4"/>
          <w:sz w:val="24"/>
        </w:rPr>
        <w:t> </w:t>
      </w:r>
      <w:r>
        <w:rPr>
          <w:i/>
          <w:sz w:val="24"/>
        </w:rPr>
        <w:t>a</w:t>
      </w:r>
      <w:r>
        <w:rPr>
          <w:i/>
          <w:spacing w:val="-6"/>
          <w:sz w:val="24"/>
        </w:rPr>
        <w:t> </w:t>
      </w:r>
      <w:r>
        <w:rPr>
          <w:i/>
          <w:sz w:val="24"/>
        </w:rPr>
        <w:t>marketing</w:t>
      </w:r>
      <w:r>
        <w:rPr>
          <w:i/>
          <w:spacing w:val="-7"/>
          <w:sz w:val="24"/>
        </w:rPr>
        <w:t> </w:t>
      </w:r>
      <w:r>
        <w:rPr>
          <w:i/>
          <w:sz w:val="24"/>
        </w:rPr>
        <w:t>activity</w:t>
      </w:r>
      <w:r>
        <w:rPr>
          <w:i/>
          <w:spacing w:val="-5"/>
          <w:sz w:val="24"/>
        </w:rPr>
        <w:t> </w:t>
      </w:r>
      <w:r>
        <w:rPr>
          <w:i/>
          <w:sz w:val="24"/>
        </w:rPr>
        <w:t>to</w:t>
      </w:r>
      <w:r>
        <w:rPr>
          <w:i/>
          <w:spacing w:val="-3"/>
          <w:sz w:val="24"/>
        </w:rPr>
        <w:t> </w:t>
      </w:r>
      <w:r>
        <w:rPr>
          <w:i/>
          <w:sz w:val="24"/>
        </w:rPr>
        <w:t>meet the needs of individuals, families, households, where they are the end consumer. Modern Market</w:t>
      </w:r>
      <w:r>
        <w:rPr>
          <w:i/>
          <w:spacing w:val="-11"/>
          <w:sz w:val="24"/>
        </w:rPr>
        <w:t> </w:t>
      </w:r>
      <w:r>
        <w:rPr>
          <w:i/>
          <w:sz w:val="24"/>
        </w:rPr>
        <w:t>is</w:t>
      </w:r>
      <w:r>
        <w:rPr>
          <w:i/>
          <w:spacing w:val="-9"/>
          <w:sz w:val="24"/>
        </w:rPr>
        <w:t> </w:t>
      </w:r>
      <w:r>
        <w:rPr>
          <w:i/>
          <w:sz w:val="24"/>
        </w:rPr>
        <w:t>one</w:t>
      </w:r>
      <w:r>
        <w:rPr>
          <w:i/>
          <w:spacing w:val="-11"/>
          <w:sz w:val="24"/>
        </w:rPr>
        <w:t> </w:t>
      </w:r>
      <w:r>
        <w:rPr>
          <w:i/>
          <w:sz w:val="24"/>
        </w:rPr>
        <w:t>type</w:t>
      </w:r>
      <w:r>
        <w:rPr>
          <w:i/>
          <w:spacing w:val="-11"/>
          <w:sz w:val="24"/>
        </w:rPr>
        <w:t> </w:t>
      </w:r>
      <w:r>
        <w:rPr>
          <w:i/>
          <w:sz w:val="24"/>
        </w:rPr>
        <w:t>of</w:t>
      </w:r>
      <w:r>
        <w:rPr>
          <w:i/>
          <w:spacing w:val="-10"/>
          <w:sz w:val="24"/>
        </w:rPr>
        <w:t> </w:t>
      </w:r>
      <w:r>
        <w:rPr>
          <w:i/>
          <w:sz w:val="24"/>
        </w:rPr>
        <w:t>retail</w:t>
      </w:r>
      <w:r>
        <w:rPr>
          <w:i/>
          <w:spacing w:val="-9"/>
          <w:sz w:val="24"/>
        </w:rPr>
        <w:t> </w:t>
      </w:r>
      <w:r>
        <w:rPr>
          <w:i/>
          <w:sz w:val="24"/>
        </w:rPr>
        <w:t>business</w:t>
      </w:r>
      <w:r>
        <w:rPr>
          <w:i/>
          <w:spacing w:val="-10"/>
          <w:sz w:val="24"/>
        </w:rPr>
        <w:t> </w:t>
      </w:r>
      <w:r>
        <w:rPr>
          <w:i/>
          <w:sz w:val="24"/>
        </w:rPr>
        <w:t>in</w:t>
      </w:r>
      <w:r>
        <w:rPr>
          <w:i/>
          <w:spacing w:val="-11"/>
          <w:sz w:val="24"/>
        </w:rPr>
        <w:t> </w:t>
      </w:r>
      <w:r>
        <w:rPr>
          <w:i/>
          <w:sz w:val="24"/>
        </w:rPr>
        <w:t>the</w:t>
      </w:r>
      <w:r>
        <w:rPr>
          <w:i/>
          <w:spacing w:val="-11"/>
          <w:sz w:val="24"/>
        </w:rPr>
        <w:t> </w:t>
      </w:r>
      <w:r>
        <w:rPr>
          <w:i/>
          <w:sz w:val="24"/>
        </w:rPr>
        <w:t>form</w:t>
      </w:r>
      <w:r>
        <w:rPr>
          <w:i/>
          <w:spacing w:val="-8"/>
          <w:sz w:val="24"/>
        </w:rPr>
        <w:t> </w:t>
      </w:r>
      <w:r>
        <w:rPr>
          <w:i/>
          <w:sz w:val="24"/>
        </w:rPr>
        <w:t>of</w:t>
      </w:r>
      <w:r>
        <w:rPr>
          <w:i/>
          <w:spacing w:val="-7"/>
          <w:sz w:val="24"/>
        </w:rPr>
        <w:t> </w:t>
      </w:r>
      <w:r>
        <w:rPr>
          <w:i/>
          <w:sz w:val="24"/>
        </w:rPr>
        <w:t>a</w:t>
      </w:r>
      <w:r>
        <w:rPr>
          <w:i/>
          <w:spacing w:val="-10"/>
          <w:sz w:val="24"/>
        </w:rPr>
        <w:t> </w:t>
      </w:r>
      <w:r>
        <w:rPr>
          <w:i/>
          <w:sz w:val="24"/>
        </w:rPr>
        <w:t>market</w:t>
      </w:r>
      <w:r>
        <w:rPr>
          <w:i/>
          <w:spacing w:val="-7"/>
          <w:sz w:val="24"/>
        </w:rPr>
        <w:t> </w:t>
      </w:r>
      <w:r>
        <w:rPr>
          <w:i/>
          <w:sz w:val="24"/>
        </w:rPr>
        <w:t>introduced</w:t>
      </w:r>
      <w:r>
        <w:rPr>
          <w:i/>
          <w:spacing w:val="-10"/>
          <w:sz w:val="24"/>
        </w:rPr>
        <w:t> </w:t>
      </w:r>
      <w:r>
        <w:rPr>
          <w:i/>
          <w:sz w:val="24"/>
        </w:rPr>
        <w:t>in</w:t>
      </w:r>
      <w:r>
        <w:rPr>
          <w:i/>
          <w:spacing w:val="-8"/>
          <w:sz w:val="24"/>
        </w:rPr>
        <w:t> </w:t>
      </w:r>
      <w:r>
        <w:rPr>
          <w:i/>
          <w:sz w:val="24"/>
        </w:rPr>
        <w:t>the</w:t>
      </w:r>
      <w:r>
        <w:rPr>
          <w:i/>
          <w:spacing w:val="-11"/>
          <w:sz w:val="24"/>
        </w:rPr>
        <w:t> </w:t>
      </w:r>
      <w:r>
        <w:rPr>
          <w:i/>
          <w:sz w:val="24"/>
        </w:rPr>
        <w:t>1970s,</w:t>
      </w:r>
      <w:r>
        <w:rPr>
          <w:i/>
          <w:spacing w:val="-10"/>
          <w:sz w:val="24"/>
        </w:rPr>
        <w:t> </w:t>
      </w:r>
      <w:r>
        <w:rPr>
          <w:i/>
          <w:sz w:val="24"/>
        </w:rPr>
        <w:t>where the</w:t>
      </w:r>
      <w:r>
        <w:rPr>
          <w:i/>
          <w:spacing w:val="-5"/>
          <w:sz w:val="24"/>
        </w:rPr>
        <w:t> </w:t>
      </w:r>
      <w:r>
        <w:rPr>
          <w:i/>
          <w:sz w:val="24"/>
        </w:rPr>
        <w:t>sale</w:t>
      </w:r>
      <w:r>
        <w:rPr>
          <w:i/>
          <w:spacing w:val="-4"/>
          <w:sz w:val="24"/>
        </w:rPr>
        <w:t> </w:t>
      </w:r>
      <w:r>
        <w:rPr>
          <w:i/>
          <w:sz w:val="24"/>
        </w:rPr>
        <w:t>of</w:t>
      </w:r>
      <w:r>
        <w:rPr>
          <w:i/>
          <w:spacing w:val="-3"/>
          <w:sz w:val="24"/>
        </w:rPr>
        <w:t> </w:t>
      </w:r>
      <w:r>
        <w:rPr>
          <w:i/>
          <w:sz w:val="24"/>
        </w:rPr>
        <w:t>household</w:t>
      </w:r>
      <w:r>
        <w:rPr>
          <w:i/>
          <w:spacing w:val="-3"/>
          <w:sz w:val="24"/>
        </w:rPr>
        <w:t> </w:t>
      </w:r>
      <w:r>
        <w:rPr>
          <w:i/>
          <w:sz w:val="24"/>
        </w:rPr>
        <w:t>goods</w:t>
      </w:r>
      <w:r>
        <w:rPr>
          <w:i/>
          <w:spacing w:val="-4"/>
          <w:sz w:val="24"/>
        </w:rPr>
        <w:t> </w:t>
      </w:r>
      <w:r>
        <w:rPr>
          <w:i/>
          <w:sz w:val="24"/>
        </w:rPr>
        <w:t>(including</w:t>
      </w:r>
      <w:r>
        <w:rPr>
          <w:i/>
          <w:spacing w:val="-4"/>
          <w:sz w:val="24"/>
        </w:rPr>
        <w:t> </w:t>
      </w:r>
      <w:r>
        <w:rPr>
          <w:i/>
          <w:sz w:val="24"/>
        </w:rPr>
        <w:t>daily</w:t>
      </w:r>
      <w:r>
        <w:rPr>
          <w:i/>
          <w:spacing w:val="-5"/>
          <w:sz w:val="24"/>
        </w:rPr>
        <w:t> </w:t>
      </w:r>
      <w:r>
        <w:rPr>
          <w:i/>
          <w:sz w:val="24"/>
        </w:rPr>
        <w:t>necessities),</w:t>
      </w:r>
      <w:r>
        <w:rPr>
          <w:i/>
          <w:spacing w:val="-4"/>
          <w:sz w:val="24"/>
        </w:rPr>
        <w:t> </w:t>
      </w:r>
      <w:r>
        <w:rPr>
          <w:i/>
          <w:sz w:val="24"/>
        </w:rPr>
        <w:t>where</w:t>
      </w:r>
      <w:r>
        <w:rPr>
          <w:i/>
          <w:spacing w:val="-5"/>
          <w:sz w:val="24"/>
        </w:rPr>
        <w:t> </w:t>
      </w:r>
      <w:r>
        <w:rPr>
          <w:i/>
          <w:sz w:val="24"/>
        </w:rPr>
        <w:t>sales</w:t>
      </w:r>
      <w:r>
        <w:rPr>
          <w:i/>
          <w:spacing w:val="-4"/>
          <w:sz w:val="24"/>
        </w:rPr>
        <w:t> </w:t>
      </w:r>
      <w:r>
        <w:rPr>
          <w:i/>
          <w:sz w:val="24"/>
        </w:rPr>
        <w:t>are</w:t>
      </w:r>
      <w:r>
        <w:rPr>
          <w:i/>
          <w:spacing w:val="-5"/>
          <w:sz w:val="24"/>
        </w:rPr>
        <w:t> </w:t>
      </w:r>
      <w:r>
        <w:rPr>
          <w:i/>
          <w:sz w:val="24"/>
        </w:rPr>
        <w:t>done</w:t>
      </w:r>
      <w:r>
        <w:rPr>
          <w:i/>
          <w:spacing w:val="-5"/>
          <w:sz w:val="24"/>
        </w:rPr>
        <w:t> </w:t>
      </w:r>
      <w:r>
        <w:rPr>
          <w:i/>
          <w:sz w:val="24"/>
        </w:rPr>
        <w:t>in</w:t>
      </w:r>
      <w:r>
        <w:rPr>
          <w:i/>
          <w:spacing w:val="-3"/>
          <w:sz w:val="24"/>
        </w:rPr>
        <w:t> </w:t>
      </w:r>
      <w:r>
        <w:rPr>
          <w:i/>
          <w:sz w:val="24"/>
        </w:rPr>
        <w:t>retail</w:t>
      </w:r>
      <w:r>
        <w:rPr>
          <w:i/>
          <w:spacing w:val="-4"/>
          <w:sz w:val="24"/>
        </w:rPr>
        <w:t> </w:t>
      </w:r>
      <w:r>
        <w:rPr>
          <w:i/>
          <w:sz w:val="24"/>
        </w:rPr>
        <w:t>by self-service (consumers take the goods themselves from the merchandise rack and pay to the</w:t>
      </w:r>
      <w:r>
        <w:rPr>
          <w:i/>
          <w:spacing w:val="-9"/>
          <w:sz w:val="24"/>
        </w:rPr>
        <w:t> </w:t>
      </w:r>
      <w:r>
        <w:rPr>
          <w:i/>
          <w:sz w:val="24"/>
        </w:rPr>
        <w:t>cashier).</w:t>
      </w:r>
      <w:r>
        <w:rPr>
          <w:i/>
          <w:spacing w:val="-6"/>
          <w:sz w:val="24"/>
        </w:rPr>
        <w:t> </w:t>
      </w:r>
      <w:r>
        <w:rPr>
          <w:i/>
          <w:sz w:val="24"/>
        </w:rPr>
        <w:t>In</w:t>
      </w:r>
      <w:r>
        <w:rPr>
          <w:i/>
          <w:spacing w:val="-8"/>
          <w:sz w:val="24"/>
        </w:rPr>
        <w:t> </w:t>
      </w:r>
      <w:r>
        <w:rPr>
          <w:i/>
          <w:sz w:val="24"/>
        </w:rPr>
        <w:t>the</w:t>
      </w:r>
      <w:r>
        <w:rPr>
          <w:i/>
          <w:spacing w:val="-8"/>
          <w:sz w:val="24"/>
        </w:rPr>
        <w:t> </w:t>
      </w:r>
      <w:r>
        <w:rPr>
          <w:i/>
          <w:sz w:val="24"/>
        </w:rPr>
        <w:t>retail</w:t>
      </w:r>
      <w:r>
        <w:rPr>
          <w:i/>
          <w:spacing w:val="-8"/>
          <w:sz w:val="24"/>
        </w:rPr>
        <w:t> </w:t>
      </w:r>
      <w:r>
        <w:rPr>
          <w:i/>
          <w:sz w:val="24"/>
        </w:rPr>
        <w:t>business,</w:t>
      </w:r>
      <w:r>
        <w:rPr>
          <w:i/>
          <w:spacing w:val="-7"/>
          <w:sz w:val="24"/>
        </w:rPr>
        <w:t> </w:t>
      </w:r>
      <w:r>
        <w:rPr>
          <w:i/>
          <w:sz w:val="24"/>
        </w:rPr>
        <w:t>the</w:t>
      </w:r>
      <w:r>
        <w:rPr>
          <w:i/>
          <w:spacing w:val="-8"/>
          <w:sz w:val="24"/>
        </w:rPr>
        <w:t> </w:t>
      </w:r>
      <w:r>
        <w:rPr>
          <w:i/>
          <w:sz w:val="24"/>
        </w:rPr>
        <w:t>asset</w:t>
      </w:r>
      <w:r>
        <w:rPr>
          <w:i/>
          <w:spacing w:val="-8"/>
          <w:sz w:val="24"/>
        </w:rPr>
        <w:t> </w:t>
      </w:r>
      <w:r>
        <w:rPr>
          <w:i/>
          <w:sz w:val="24"/>
        </w:rPr>
        <w:t>that</w:t>
      </w:r>
      <w:r>
        <w:rPr>
          <w:i/>
          <w:spacing w:val="-7"/>
          <w:sz w:val="24"/>
        </w:rPr>
        <w:t> </w:t>
      </w:r>
      <w:r>
        <w:rPr>
          <w:i/>
          <w:sz w:val="24"/>
        </w:rPr>
        <w:t>is</w:t>
      </w:r>
      <w:r>
        <w:rPr>
          <w:i/>
          <w:spacing w:val="-6"/>
          <w:sz w:val="24"/>
        </w:rPr>
        <w:t> </w:t>
      </w:r>
      <w:r>
        <w:rPr>
          <w:i/>
          <w:sz w:val="24"/>
        </w:rPr>
        <w:t>very</w:t>
      </w:r>
      <w:r>
        <w:rPr>
          <w:i/>
          <w:spacing w:val="-8"/>
          <w:sz w:val="24"/>
        </w:rPr>
        <w:t> </w:t>
      </w:r>
      <w:r>
        <w:rPr>
          <w:i/>
          <w:sz w:val="24"/>
        </w:rPr>
        <w:t>important</w:t>
      </w:r>
      <w:r>
        <w:rPr>
          <w:i/>
          <w:spacing w:val="-7"/>
          <w:sz w:val="24"/>
        </w:rPr>
        <w:t> </w:t>
      </w:r>
      <w:r>
        <w:rPr>
          <w:i/>
          <w:sz w:val="24"/>
        </w:rPr>
        <w:t>for</w:t>
      </w:r>
      <w:r>
        <w:rPr>
          <w:i/>
          <w:spacing w:val="-7"/>
          <w:sz w:val="24"/>
        </w:rPr>
        <w:t> </w:t>
      </w:r>
      <w:r>
        <w:rPr>
          <w:i/>
          <w:sz w:val="24"/>
        </w:rPr>
        <w:t>the</w:t>
      </w:r>
      <w:r>
        <w:rPr>
          <w:i/>
          <w:spacing w:val="-7"/>
          <w:sz w:val="24"/>
        </w:rPr>
        <w:t> </w:t>
      </w:r>
      <w:r>
        <w:rPr>
          <w:i/>
          <w:sz w:val="24"/>
        </w:rPr>
        <w:t>development</w:t>
      </w:r>
      <w:r>
        <w:rPr>
          <w:i/>
          <w:spacing w:val="-7"/>
          <w:sz w:val="24"/>
        </w:rPr>
        <w:t> </w:t>
      </w:r>
      <w:r>
        <w:rPr>
          <w:i/>
          <w:sz w:val="24"/>
        </w:rPr>
        <w:t>and achievement of the company's objectives is human resources (employees). Employees are expected to ensure the smooth running of the company. This study aims to find out the relationship between Perceived Organizational Support and Organizational Citizenship Behavior in self-service employees in Yogyakarta. The subjects of this study numbered 75 self-service employees who had characteristics of a minimum working period of 1 year. How to take the subject using purposive sampling method. The</w:t>
      </w:r>
      <w:r>
        <w:rPr>
          <w:i/>
          <w:spacing w:val="-44"/>
          <w:sz w:val="24"/>
        </w:rPr>
        <w:t> </w:t>
      </w:r>
      <w:r>
        <w:rPr>
          <w:i/>
          <w:sz w:val="24"/>
        </w:rPr>
        <w:t>study data was taken using the Researcher's Own Organizational Citizenship Behavior Scale and perceived organizational</w:t>
      </w:r>
      <w:r>
        <w:rPr>
          <w:i/>
          <w:spacing w:val="-13"/>
          <w:sz w:val="24"/>
        </w:rPr>
        <w:t> </w:t>
      </w:r>
      <w:r>
        <w:rPr>
          <w:i/>
          <w:sz w:val="24"/>
        </w:rPr>
        <w:t>support</w:t>
      </w:r>
      <w:r>
        <w:rPr>
          <w:i/>
          <w:spacing w:val="-13"/>
          <w:sz w:val="24"/>
        </w:rPr>
        <w:t> </w:t>
      </w:r>
      <w:r>
        <w:rPr>
          <w:i/>
          <w:sz w:val="24"/>
        </w:rPr>
        <w:t>scale</w:t>
      </w:r>
      <w:r>
        <w:rPr>
          <w:i/>
          <w:spacing w:val="-14"/>
          <w:sz w:val="24"/>
        </w:rPr>
        <w:t> </w:t>
      </w:r>
      <w:r>
        <w:rPr>
          <w:i/>
          <w:sz w:val="24"/>
        </w:rPr>
        <w:t>adapted</w:t>
      </w:r>
      <w:r>
        <w:rPr>
          <w:i/>
          <w:spacing w:val="-14"/>
          <w:sz w:val="24"/>
        </w:rPr>
        <w:t> </w:t>
      </w:r>
      <w:r>
        <w:rPr>
          <w:i/>
          <w:sz w:val="24"/>
        </w:rPr>
        <w:t>from</w:t>
      </w:r>
      <w:r>
        <w:rPr>
          <w:i/>
          <w:spacing w:val="-13"/>
          <w:sz w:val="24"/>
        </w:rPr>
        <w:t> </w:t>
      </w:r>
      <w:r>
        <w:rPr>
          <w:i/>
          <w:sz w:val="24"/>
        </w:rPr>
        <w:t>eisenberger's</w:t>
      </w:r>
      <w:r>
        <w:rPr>
          <w:i/>
          <w:spacing w:val="-12"/>
          <w:sz w:val="24"/>
        </w:rPr>
        <w:t> </w:t>
      </w:r>
      <w:r>
        <w:rPr>
          <w:i/>
          <w:sz w:val="24"/>
        </w:rPr>
        <w:t>original</w:t>
      </w:r>
      <w:r>
        <w:rPr>
          <w:i/>
          <w:spacing w:val="-13"/>
          <w:sz w:val="24"/>
        </w:rPr>
        <w:t> </w:t>
      </w:r>
      <w:r>
        <w:rPr>
          <w:i/>
          <w:sz w:val="24"/>
        </w:rPr>
        <w:t>scale</w:t>
      </w:r>
      <w:r>
        <w:rPr>
          <w:i/>
          <w:spacing w:val="-14"/>
          <w:sz w:val="24"/>
        </w:rPr>
        <w:t> </w:t>
      </w:r>
      <w:r>
        <w:rPr>
          <w:i/>
          <w:sz w:val="24"/>
        </w:rPr>
        <w:t>from</w:t>
      </w:r>
      <w:r>
        <w:rPr>
          <w:i/>
          <w:spacing w:val="-11"/>
          <w:sz w:val="24"/>
        </w:rPr>
        <w:t> </w:t>
      </w:r>
      <w:r>
        <w:rPr>
          <w:i/>
          <w:sz w:val="24"/>
        </w:rPr>
        <w:t>the</w:t>
      </w:r>
      <w:r>
        <w:rPr>
          <w:i/>
          <w:spacing w:val="-14"/>
          <w:sz w:val="24"/>
        </w:rPr>
        <w:t> </w:t>
      </w:r>
      <w:r>
        <w:rPr>
          <w:i/>
          <w:sz w:val="24"/>
        </w:rPr>
        <w:t>University of Delaware. The data analysis technique used is product moment correlation from Pearson. Based on the results of data analysis obtained correlation coefficient (rxy) of = 0.646 with p&lt;0.01 (p&lt;0.050). These results show that there is a significant positive relationship between Perceived Organizational Support and Organizational Citizenship Behavior.</w:t>
      </w:r>
    </w:p>
    <w:p>
      <w:pPr>
        <w:pStyle w:val="BodyText"/>
        <w:rPr>
          <w:i/>
          <w:sz w:val="26"/>
        </w:rPr>
      </w:pPr>
    </w:p>
    <w:p>
      <w:pPr>
        <w:pStyle w:val="BodyText"/>
        <w:spacing w:before="10"/>
        <w:rPr>
          <w:i/>
          <w:sz w:val="25"/>
        </w:rPr>
      </w:pPr>
    </w:p>
    <w:p>
      <w:pPr>
        <w:tabs>
          <w:tab w:pos="3412" w:val="left" w:leader="none"/>
        </w:tabs>
        <w:spacing w:before="0"/>
        <w:ind w:left="820" w:right="122" w:firstLine="0"/>
        <w:jc w:val="left"/>
        <w:rPr>
          <w:i/>
          <w:sz w:val="24"/>
        </w:rPr>
      </w:pPr>
      <w:r>
        <w:rPr>
          <w:b/>
          <w:i/>
          <w:sz w:val="24"/>
        </w:rPr>
        <w:t>Keywords</w:t>
      </w:r>
      <w:r>
        <w:rPr>
          <w:i/>
          <w:sz w:val="24"/>
        </w:rPr>
        <w:t>:  </w:t>
      </w:r>
      <w:r>
        <w:rPr>
          <w:i/>
          <w:spacing w:val="15"/>
          <w:sz w:val="24"/>
        </w:rPr>
        <w:t> </w:t>
      </w:r>
      <w:r>
        <w:rPr>
          <w:i/>
          <w:sz w:val="24"/>
        </w:rPr>
        <w:t>self-service,</w:t>
        <w:tab/>
        <w:t>employee, organizational citizenship behavior, </w:t>
      </w:r>
      <w:r>
        <w:rPr>
          <w:i/>
          <w:spacing w:val="-3"/>
          <w:sz w:val="24"/>
        </w:rPr>
        <w:t>perceived </w:t>
      </w:r>
      <w:r>
        <w:rPr>
          <w:i/>
          <w:sz w:val="24"/>
        </w:rPr>
        <w:t>organizational support</w:t>
      </w:r>
    </w:p>
    <w:p>
      <w:pPr>
        <w:spacing w:after="0"/>
        <w:jc w:val="left"/>
        <w:rPr>
          <w:sz w:val="24"/>
        </w:rPr>
        <w:sectPr>
          <w:pgSz w:w="12240" w:h="15840"/>
          <w:pgMar w:top="1360" w:bottom="280" w:left="1340" w:right="1320"/>
        </w:sectPr>
      </w:pPr>
    </w:p>
    <w:p>
      <w:pPr>
        <w:pStyle w:val="BodyText"/>
        <w:rPr>
          <w:i/>
          <w:sz w:val="20"/>
        </w:rPr>
      </w:pPr>
    </w:p>
    <w:p>
      <w:pPr>
        <w:pStyle w:val="BodyText"/>
        <w:rPr>
          <w:i/>
          <w:sz w:val="20"/>
        </w:rPr>
      </w:pPr>
    </w:p>
    <w:p>
      <w:pPr>
        <w:pStyle w:val="Heading1"/>
        <w:spacing w:before="209"/>
        <w:ind w:left="588"/>
        <w:jc w:val="left"/>
      </w:pPr>
      <w:r>
        <w:rPr/>
        <w:t>PENDAHULUAN</w:t>
      </w:r>
    </w:p>
    <w:p>
      <w:pPr>
        <w:pStyle w:val="BodyText"/>
        <w:spacing w:before="10"/>
        <w:rPr>
          <w:b/>
          <w:sz w:val="25"/>
        </w:rPr>
      </w:pPr>
    </w:p>
    <w:p>
      <w:pPr>
        <w:pStyle w:val="BodyText"/>
        <w:spacing w:line="360" w:lineRule="auto"/>
        <w:ind w:left="588" w:right="856" w:firstLine="566"/>
        <w:jc w:val="both"/>
      </w:pPr>
      <w:r>
        <w:rPr/>
        <w:t>Semenjak dunia memasuki era globalisasi, sebagian besar masyarakat lebih memilih untuk berbelanja di pasar modern (swalayan) ketimbang pasar</w:t>
      </w:r>
      <w:r>
        <w:rPr>
          <w:spacing w:val="-35"/>
        </w:rPr>
        <w:t> </w:t>
      </w:r>
      <w:r>
        <w:rPr/>
        <w:t>tradisional. Hal</w:t>
      </w:r>
      <w:r>
        <w:rPr>
          <w:spacing w:val="-13"/>
        </w:rPr>
        <w:t> </w:t>
      </w:r>
      <w:r>
        <w:rPr/>
        <w:t>ini</w:t>
      </w:r>
      <w:r>
        <w:rPr>
          <w:spacing w:val="-13"/>
        </w:rPr>
        <w:t> </w:t>
      </w:r>
      <w:r>
        <w:rPr/>
        <w:t>membuat</w:t>
      </w:r>
      <w:r>
        <w:rPr>
          <w:spacing w:val="-13"/>
        </w:rPr>
        <w:t> </w:t>
      </w:r>
      <w:r>
        <w:rPr/>
        <w:t>bisnis</w:t>
      </w:r>
      <w:r>
        <w:rPr>
          <w:spacing w:val="-13"/>
        </w:rPr>
        <w:t> </w:t>
      </w:r>
      <w:r>
        <w:rPr/>
        <w:t>retail</w:t>
      </w:r>
      <w:r>
        <w:rPr>
          <w:spacing w:val="-12"/>
        </w:rPr>
        <w:t> </w:t>
      </w:r>
      <w:r>
        <w:rPr/>
        <w:t>bertumbuh</w:t>
      </w:r>
      <w:r>
        <w:rPr>
          <w:spacing w:val="-13"/>
        </w:rPr>
        <w:t> </w:t>
      </w:r>
      <w:r>
        <w:rPr/>
        <w:t>pesat</w:t>
      </w:r>
      <w:r>
        <w:rPr>
          <w:spacing w:val="-13"/>
        </w:rPr>
        <w:t> </w:t>
      </w:r>
      <w:r>
        <w:rPr/>
        <w:t>dengan</w:t>
      </w:r>
      <w:r>
        <w:rPr>
          <w:spacing w:val="-13"/>
        </w:rPr>
        <w:t> </w:t>
      </w:r>
      <w:r>
        <w:rPr/>
        <w:t>pesat.</w:t>
      </w:r>
      <w:r>
        <w:rPr>
          <w:spacing w:val="-13"/>
        </w:rPr>
        <w:t> </w:t>
      </w:r>
      <w:r>
        <w:rPr/>
        <w:t>Saat</w:t>
      </w:r>
      <w:r>
        <w:rPr>
          <w:spacing w:val="-12"/>
        </w:rPr>
        <w:t> </w:t>
      </w:r>
      <w:r>
        <w:rPr/>
        <w:t>ini</w:t>
      </w:r>
      <w:r>
        <w:rPr>
          <w:spacing w:val="-13"/>
        </w:rPr>
        <w:t> </w:t>
      </w:r>
      <w:r>
        <w:rPr/>
        <w:t>perkembangan teknologi informasi semakin maju dan dunia pasar di warnai oleh bisnis </w:t>
      </w:r>
      <w:r>
        <w:rPr>
          <w:i/>
        </w:rPr>
        <w:t>online</w:t>
      </w:r>
      <w:r>
        <w:rPr/>
        <w:t>, akan tetapi eksistensi bisnis retail belum juga redup. Menurut Dra. Hj. Istiatin &amp; Hj.</w:t>
      </w:r>
      <w:r>
        <w:rPr>
          <w:spacing w:val="-6"/>
        </w:rPr>
        <w:t> </w:t>
      </w:r>
      <w:r>
        <w:rPr/>
        <w:t>Sudarwati</w:t>
      </w:r>
      <w:r>
        <w:rPr>
          <w:spacing w:val="-3"/>
        </w:rPr>
        <w:t> </w:t>
      </w:r>
      <w:r>
        <w:rPr/>
        <w:t>(2015)</w:t>
      </w:r>
      <w:r>
        <w:rPr>
          <w:spacing w:val="-5"/>
        </w:rPr>
        <w:t> </w:t>
      </w:r>
      <w:r>
        <w:rPr/>
        <w:t>bisnis</w:t>
      </w:r>
      <w:r>
        <w:rPr>
          <w:spacing w:val="-5"/>
        </w:rPr>
        <w:t> </w:t>
      </w:r>
      <w:r>
        <w:rPr/>
        <w:t>retail</w:t>
      </w:r>
      <w:r>
        <w:rPr>
          <w:spacing w:val="-6"/>
        </w:rPr>
        <w:t> </w:t>
      </w:r>
      <w:r>
        <w:rPr/>
        <w:t>merupakan</w:t>
      </w:r>
      <w:r>
        <w:rPr>
          <w:spacing w:val="-4"/>
        </w:rPr>
        <w:t> </w:t>
      </w:r>
      <w:r>
        <w:rPr/>
        <w:t>kegiatan</w:t>
      </w:r>
      <w:r>
        <w:rPr>
          <w:spacing w:val="-6"/>
        </w:rPr>
        <w:t> </w:t>
      </w:r>
      <w:r>
        <w:rPr/>
        <w:t>pemasaran</w:t>
      </w:r>
      <w:r>
        <w:rPr>
          <w:spacing w:val="-6"/>
        </w:rPr>
        <w:t> </w:t>
      </w:r>
      <w:r>
        <w:rPr/>
        <w:t>untuk</w:t>
      </w:r>
      <w:r>
        <w:rPr>
          <w:spacing w:val="-5"/>
        </w:rPr>
        <w:t> </w:t>
      </w:r>
      <w:r>
        <w:rPr/>
        <w:t>memenuhi kebutuhan perseorangan, keluarga, rumah tangga, dimana mereka sebagai konsumen akhir. Perusahaan yang bergerak dibidang bisnis retail memberikan banyak kontribusi pada perbaikan perekonomian terutama pemenuhan kebutuhan konsumen.</w:t>
      </w:r>
    </w:p>
    <w:p>
      <w:pPr>
        <w:pStyle w:val="BodyText"/>
        <w:spacing w:line="360" w:lineRule="auto" w:before="162"/>
        <w:ind w:left="588" w:right="855" w:firstLine="566"/>
        <w:jc w:val="both"/>
      </w:pPr>
      <w:r>
        <w:rPr/>
        <w:t>Pasar Modern adalah salah satu jenis bisnis ritel dalam bentuk pasar yang diperkenalkan</w:t>
      </w:r>
      <w:r>
        <w:rPr>
          <w:spacing w:val="-14"/>
        </w:rPr>
        <w:t> </w:t>
      </w:r>
      <w:r>
        <w:rPr/>
        <w:t>pada</w:t>
      </w:r>
      <w:r>
        <w:rPr>
          <w:spacing w:val="-14"/>
        </w:rPr>
        <w:t> </w:t>
      </w:r>
      <w:r>
        <w:rPr/>
        <w:t>era</w:t>
      </w:r>
      <w:r>
        <w:rPr>
          <w:spacing w:val="-15"/>
        </w:rPr>
        <w:t> </w:t>
      </w:r>
      <w:r>
        <w:rPr/>
        <w:t>1970-an,</w:t>
      </w:r>
      <w:r>
        <w:rPr>
          <w:spacing w:val="-13"/>
        </w:rPr>
        <w:t> </w:t>
      </w:r>
      <w:r>
        <w:rPr/>
        <w:t>disebut-sebut</w:t>
      </w:r>
      <w:r>
        <w:rPr>
          <w:spacing w:val="-13"/>
        </w:rPr>
        <w:t> </w:t>
      </w:r>
      <w:r>
        <w:rPr/>
        <w:t>sebagai</w:t>
      </w:r>
      <w:r>
        <w:rPr>
          <w:spacing w:val="-13"/>
        </w:rPr>
        <w:t> </w:t>
      </w:r>
      <w:r>
        <w:rPr/>
        <w:t>format</w:t>
      </w:r>
      <w:r>
        <w:rPr>
          <w:spacing w:val="-13"/>
        </w:rPr>
        <w:t> </w:t>
      </w:r>
      <w:r>
        <w:rPr/>
        <w:t>ritel</w:t>
      </w:r>
      <w:r>
        <w:rPr>
          <w:spacing w:val="-12"/>
        </w:rPr>
        <w:t> </w:t>
      </w:r>
      <w:r>
        <w:rPr/>
        <w:t>yang</w:t>
      </w:r>
      <w:r>
        <w:rPr>
          <w:spacing w:val="-13"/>
        </w:rPr>
        <w:t> </w:t>
      </w:r>
      <w:r>
        <w:rPr/>
        <w:t>mengalami perkembangan yang sangat baik dalam 5 tahun terakhir. Pasar Modern adalah tempat penjualan barang-barang kebutuhan rumah tangga (termasuk kebutuhan sehari-hari), dimana penjualan dilakukan secara eceran dengan cara swalayan (konsumen mengambil sendiri barang dari rak dagangan dan membayar ke kasir). Itulah sebabnya, pasar dengan format seperti ini disebut juga Pasar Swalayan (Martinus,</w:t>
      </w:r>
      <w:r>
        <w:rPr>
          <w:spacing w:val="-1"/>
        </w:rPr>
        <w:t> </w:t>
      </w:r>
      <w:r>
        <w:rPr/>
        <w:t>2011).</w:t>
      </w:r>
    </w:p>
    <w:p>
      <w:pPr>
        <w:pStyle w:val="BodyText"/>
        <w:spacing w:line="360" w:lineRule="auto"/>
        <w:ind w:left="588" w:right="859" w:firstLine="566"/>
        <w:jc w:val="both"/>
      </w:pPr>
      <w:r>
        <w:rPr/>
        <w:t>Dalam bisnis retail, aset yang sangat penting untuk pengembangan dan pencapaian tujuan perusahaan adalah sumber daya manusia (karyawan). Abdullah (2014) menyatakan bahwa karyawan adalah sumber daya manusia atau penduduk yang bekerja di suatu institusi baik pemerintah maupun swasta (perusahaan). Karyawan diharapkan dapat menjamin kelancaran penyelenggaraan perusahaan. Perusahaan</w:t>
      </w:r>
      <w:r>
        <w:rPr>
          <w:spacing w:val="-15"/>
        </w:rPr>
        <w:t> </w:t>
      </w:r>
      <w:r>
        <w:rPr/>
        <w:t>membutuhkan</w:t>
      </w:r>
      <w:r>
        <w:rPr>
          <w:spacing w:val="-16"/>
        </w:rPr>
        <w:t> </w:t>
      </w:r>
      <w:r>
        <w:rPr/>
        <w:t>karyawan</w:t>
      </w:r>
      <w:r>
        <w:rPr>
          <w:spacing w:val="-16"/>
        </w:rPr>
        <w:t> </w:t>
      </w:r>
      <w:r>
        <w:rPr/>
        <w:t>yang</w:t>
      </w:r>
      <w:r>
        <w:rPr>
          <w:spacing w:val="-16"/>
        </w:rPr>
        <w:t> </w:t>
      </w:r>
      <w:r>
        <w:rPr/>
        <w:t>memiliki</w:t>
      </w:r>
      <w:r>
        <w:rPr>
          <w:spacing w:val="-16"/>
        </w:rPr>
        <w:t> </w:t>
      </w:r>
      <w:r>
        <w:rPr/>
        <w:t>kinerja</w:t>
      </w:r>
      <w:r>
        <w:rPr>
          <w:spacing w:val="-16"/>
        </w:rPr>
        <w:t> </w:t>
      </w:r>
      <w:r>
        <w:rPr/>
        <w:t>yang</w:t>
      </w:r>
      <w:r>
        <w:rPr>
          <w:spacing w:val="-16"/>
        </w:rPr>
        <w:t> </w:t>
      </w:r>
      <w:r>
        <w:rPr/>
        <w:t>melebihi</w:t>
      </w:r>
      <w:r>
        <w:rPr>
          <w:spacing w:val="-15"/>
        </w:rPr>
        <w:t> </w:t>
      </w:r>
      <w:r>
        <w:rPr/>
        <w:t>deskripsi pekerjaan atau kewajiban formal mereka dari efektifitas organisasi (Noruzy et al., 2011).</w:t>
      </w:r>
    </w:p>
    <w:p>
      <w:pPr>
        <w:pStyle w:val="BodyText"/>
        <w:spacing w:line="360" w:lineRule="auto"/>
        <w:ind w:left="588" w:right="855" w:firstLine="566"/>
        <w:jc w:val="both"/>
      </w:pPr>
      <w:r>
        <w:rPr/>
        <w:t>Kemampuan yang memadai dapat meningkatkan efektifitas kinerja individu di dalam suatu perusahaan. Efektifitas suatu organisasi dapat dilihat dari interaksi kerja pada tingkat individual, kelompok, dan sistem-sistem organisasi yang</w:t>
      </w:r>
    </w:p>
    <w:p>
      <w:pPr>
        <w:pStyle w:val="BodyText"/>
        <w:rPr>
          <w:sz w:val="20"/>
        </w:rPr>
      </w:pPr>
    </w:p>
    <w:p>
      <w:pPr>
        <w:pStyle w:val="BodyText"/>
        <w:rPr>
          <w:sz w:val="25"/>
        </w:rPr>
      </w:pPr>
    </w:p>
    <w:p>
      <w:pPr>
        <w:spacing w:before="56"/>
        <w:ind w:left="571" w:right="838" w:firstLine="0"/>
        <w:jc w:val="center"/>
        <w:rPr>
          <w:rFonts w:ascii="Carlito"/>
          <w:sz w:val="22"/>
        </w:rPr>
      </w:pPr>
      <w:r>
        <w:rPr>
          <w:rFonts w:ascii="Carlito"/>
          <w:sz w:val="22"/>
        </w:rPr>
        <w:t>61</w:t>
      </w:r>
    </w:p>
    <w:p>
      <w:pPr>
        <w:spacing w:after="0"/>
        <w:jc w:val="center"/>
        <w:rPr>
          <w:rFonts w:ascii="Carlito"/>
          <w:sz w:val="22"/>
        </w:rPr>
        <w:sectPr>
          <w:pgSz w:w="11910" w:h="16840"/>
          <w:pgMar w:top="1580" w:bottom="280" w:left="1680" w:right="840"/>
        </w:sectPr>
      </w:pPr>
    </w:p>
    <w:p>
      <w:pPr>
        <w:pStyle w:val="BodyText"/>
        <w:rPr>
          <w:rFonts w:ascii="Carlito"/>
          <w:sz w:val="20"/>
        </w:rPr>
      </w:pPr>
    </w:p>
    <w:p>
      <w:pPr>
        <w:pStyle w:val="BodyText"/>
        <w:spacing w:before="5"/>
        <w:rPr>
          <w:rFonts w:ascii="Carlito"/>
          <w:sz w:val="27"/>
        </w:rPr>
      </w:pPr>
    </w:p>
    <w:p>
      <w:pPr>
        <w:pStyle w:val="BodyText"/>
        <w:spacing w:line="360" w:lineRule="auto" w:before="90"/>
        <w:ind w:left="588" w:right="860"/>
        <w:jc w:val="both"/>
      </w:pPr>
      <w:r>
        <w:rPr/>
        <w:t>menghasilkan output manusia yang memiliki tingkat absensi yang rendah, perputaran karyawan yang rendah, minimnya perilaku menyimpang dalam organisasi, tercapainya kepuasan kerja dan juga karyawan harus memiliki </w:t>
      </w:r>
      <w:r>
        <w:rPr>
          <w:i/>
        </w:rPr>
        <w:t>Organizational Citizenship Behavior </w:t>
      </w:r>
      <w:r>
        <w:rPr/>
        <w:t>(Robbins &amp; Judge dalam (Yuniar et al., 2011)).</w:t>
      </w:r>
    </w:p>
    <w:p>
      <w:pPr>
        <w:pStyle w:val="BodyText"/>
        <w:spacing w:line="360" w:lineRule="auto"/>
        <w:ind w:left="588" w:right="855" w:firstLine="566"/>
        <w:jc w:val="both"/>
      </w:pPr>
      <w:r>
        <w:rPr/>
        <w:t>Menurut</w:t>
      </w:r>
      <w:r>
        <w:rPr>
          <w:spacing w:val="-12"/>
        </w:rPr>
        <w:t> </w:t>
      </w:r>
      <w:r>
        <w:rPr/>
        <w:t>Organ</w:t>
      </w:r>
      <w:r>
        <w:rPr>
          <w:spacing w:val="-11"/>
        </w:rPr>
        <w:t> </w:t>
      </w:r>
      <w:r>
        <w:rPr/>
        <w:t>(2006)</w:t>
      </w:r>
      <w:r>
        <w:rPr>
          <w:spacing w:val="-12"/>
        </w:rPr>
        <w:t> </w:t>
      </w:r>
      <w:r>
        <w:rPr>
          <w:i/>
        </w:rPr>
        <w:t>Organization</w:t>
      </w:r>
      <w:r>
        <w:rPr>
          <w:i/>
          <w:spacing w:val="-13"/>
        </w:rPr>
        <w:t> </w:t>
      </w:r>
      <w:r>
        <w:rPr>
          <w:i/>
        </w:rPr>
        <w:t>Citizenship</w:t>
      </w:r>
      <w:r>
        <w:rPr>
          <w:i/>
          <w:spacing w:val="-14"/>
        </w:rPr>
        <w:t> </w:t>
      </w:r>
      <w:r>
        <w:rPr>
          <w:i/>
        </w:rPr>
        <w:t>Behavior</w:t>
      </w:r>
      <w:r>
        <w:rPr>
          <w:i/>
          <w:spacing w:val="-9"/>
        </w:rPr>
        <w:t> </w:t>
      </w:r>
      <w:r>
        <w:rPr/>
        <w:t>merupakan</w:t>
      </w:r>
      <w:r>
        <w:rPr>
          <w:spacing w:val="-11"/>
        </w:rPr>
        <w:t> </w:t>
      </w:r>
      <w:r>
        <w:rPr/>
        <w:t>bentuk perilaku dari inisiatif individual dan tidak berkaitan dengan sistem </w:t>
      </w:r>
      <w:r>
        <w:rPr>
          <w:i/>
        </w:rPr>
        <w:t>reward </w:t>
      </w:r>
      <w:r>
        <w:rPr/>
        <w:t>formal organisasi tetapi dapat meningkatkan efektivitas organisasi. Perilaku tersebut tidak termasuk ke dalam persyaratan kerja atau deskripsi kerja karyawan sehingga jika tidak ditampilkan pun tidak diberikan</w:t>
      </w:r>
      <w:r>
        <w:rPr>
          <w:spacing w:val="-1"/>
        </w:rPr>
        <w:t> </w:t>
      </w:r>
      <w:r>
        <w:rPr/>
        <w:t>hukuman.</w:t>
      </w:r>
    </w:p>
    <w:p>
      <w:pPr>
        <w:pStyle w:val="BodyText"/>
        <w:spacing w:line="360" w:lineRule="auto" w:before="162"/>
        <w:ind w:left="588" w:right="855" w:firstLine="566"/>
        <w:jc w:val="both"/>
      </w:pPr>
      <w:r>
        <w:rPr/>
        <w:t>Perilaku</w:t>
      </w:r>
      <w:r>
        <w:rPr>
          <w:spacing w:val="-7"/>
        </w:rPr>
        <w:t> </w:t>
      </w:r>
      <w:r>
        <w:rPr/>
        <w:t>OCB</w:t>
      </w:r>
      <w:r>
        <w:rPr>
          <w:spacing w:val="-6"/>
        </w:rPr>
        <w:t> </w:t>
      </w:r>
      <w:r>
        <w:rPr/>
        <w:t>dapat</w:t>
      </w:r>
      <w:r>
        <w:rPr>
          <w:spacing w:val="-6"/>
        </w:rPr>
        <w:t> </w:t>
      </w:r>
      <w:r>
        <w:rPr/>
        <w:t>ditinjau</w:t>
      </w:r>
      <w:r>
        <w:rPr>
          <w:spacing w:val="-6"/>
        </w:rPr>
        <w:t> </w:t>
      </w:r>
      <w:r>
        <w:rPr/>
        <w:t>dari</w:t>
      </w:r>
      <w:r>
        <w:rPr>
          <w:spacing w:val="-7"/>
        </w:rPr>
        <w:t> </w:t>
      </w:r>
      <w:r>
        <w:rPr/>
        <w:t>lima</w:t>
      </w:r>
      <w:r>
        <w:rPr>
          <w:spacing w:val="-7"/>
        </w:rPr>
        <w:t> </w:t>
      </w:r>
      <w:r>
        <w:rPr/>
        <w:t>aspek,</w:t>
      </w:r>
      <w:r>
        <w:rPr>
          <w:spacing w:val="-4"/>
        </w:rPr>
        <w:t> </w:t>
      </w:r>
      <w:r>
        <w:rPr/>
        <w:t>diantaranya:</w:t>
      </w:r>
      <w:r>
        <w:rPr>
          <w:spacing w:val="-2"/>
        </w:rPr>
        <w:t> </w:t>
      </w:r>
      <w:r>
        <w:rPr>
          <w:i/>
        </w:rPr>
        <w:t>altruism,</w:t>
      </w:r>
      <w:r>
        <w:rPr>
          <w:i/>
          <w:spacing w:val="-7"/>
        </w:rPr>
        <w:t> </w:t>
      </w:r>
      <w:r>
        <w:rPr>
          <w:i/>
        </w:rPr>
        <w:t>courtesy</w:t>
      </w:r>
      <w:r>
        <w:rPr/>
        <w:t>, </w:t>
      </w:r>
      <w:r>
        <w:rPr>
          <w:i/>
        </w:rPr>
        <w:t>sportsmanship</w:t>
      </w:r>
      <w:r>
        <w:rPr/>
        <w:t>, </w:t>
      </w:r>
      <w:r>
        <w:rPr>
          <w:i/>
        </w:rPr>
        <w:t>civic virtue</w:t>
      </w:r>
      <w:r>
        <w:rPr/>
        <w:t>, dan </w:t>
      </w:r>
      <w:r>
        <w:rPr>
          <w:i/>
        </w:rPr>
        <w:t>conscientiousness</w:t>
      </w:r>
      <w:r>
        <w:rPr/>
        <w:t>. </w:t>
      </w:r>
      <w:r>
        <w:rPr>
          <w:i/>
        </w:rPr>
        <w:t>Altruism </w:t>
      </w:r>
      <w:r>
        <w:rPr/>
        <w:t>yaitu perilaku membantu meringankan pekerjaan yang ditujukan kepada individu dalam suatu organisasi. </w:t>
      </w:r>
      <w:r>
        <w:rPr>
          <w:i/>
        </w:rPr>
        <w:t>Courtesy, </w:t>
      </w:r>
      <w:r>
        <w:rPr/>
        <w:t>yaitu membantu teman kerja mencegah timbulnya masalah sehubungan dengan pekerjaannya dengan cara memberi konsultasi dan informasi serta menghargai kebutuhan mereka. </w:t>
      </w:r>
      <w:r>
        <w:rPr>
          <w:i/>
        </w:rPr>
        <w:t>Sportsmanship, </w:t>
      </w:r>
      <w:r>
        <w:rPr/>
        <w:t>yaitu toleransi pada situasi yang</w:t>
      </w:r>
      <w:r>
        <w:rPr>
          <w:spacing w:val="-9"/>
        </w:rPr>
        <w:t> </w:t>
      </w:r>
      <w:r>
        <w:rPr/>
        <w:t>kurang</w:t>
      </w:r>
      <w:r>
        <w:rPr>
          <w:spacing w:val="-9"/>
        </w:rPr>
        <w:t> </w:t>
      </w:r>
      <w:r>
        <w:rPr/>
        <w:t>ideal</w:t>
      </w:r>
      <w:r>
        <w:rPr>
          <w:spacing w:val="-8"/>
        </w:rPr>
        <w:t> </w:t>
      </w:r>
      <w:r>
        <w:rPr/>
        <w:t>di</w:t>
      </w:r>
      <w:r>
        <w:rPr>
          <w:spacing w:val="-8"/>
        </w:rPr>
        <w:t> </w:t>
      </w:r>
      <w:r>
        <w:rPr/>
        <w:t>tempat</w:t>
      </w:r>
      <w:r>
        <w:rPr>
          <w:spacing w:val="-8"/>
        </w:rPr>
        <w:t> </w:t>
      </w:r>
      <w:r>
        <w:rPr/>
        <w:t>kerja</w:t>
      </w:r>
      <w:r>
        <w:rPr>
          <w:spacing w:val="-9"/>
        </w:rPr>
        <w:t> </w:t>
      </w:r>
      <w:r>
        <w:rPr/>
        <w:t>tanpa</w:t>
      </w:r>
      <w:r>
        <w:rPr>
          <w:spacing w:val="-10"/>
        </w:rPr>
        <w:t> </w:t>
      </w:r>
      <w:r>
        <w:rPr/>
        <w:t>mengeluh,</w:t>
      </w:r>
      <w:r>
        <w:rPr>
          <w:spacing w:val="-7"/>
        </w:rPr>
        <w:t> </w:t>
      </w:r>
      <w:r>
        <w:rPr>
          <w:i/>
        </w:rPr>
        <w:t>Civic</w:t>
      </w:r>
      <w:r>
        <w:rPr>
          <w:i/>
          <w:spacing w:val="-9"/>
        </w:rPr>
        <w:t> </w:t>
      </w:r>
      <w:r>
        <w:rPr>
          <w:i/>
        </w:rPr>
        <w:t>virtue,</w:t>
      </w:r>
      <w:r>
        <w:rPr>
          <w:i/>
          <w:spacing w:val="-8"/>
        </w:rPr>
        <w:t> </w:t>
      </w:r>
      <w:r>
        <w:rPr/>
        <w:t>yang</w:t>
      </w:r>
      <w:r>
        <w:rPr>
          <w:spacing w:val="-8"/>
        </w:rPr>
        <w:t> </w:t>
      </w:r>
      <w:r>
        <w:rPr/>
        <w:t>terlibat</w:t>
      </w:r>
      <w:r>
        <w:rPr>
          <w:spacing w:val="-8"/>
        </w:rPr>
        <w:t> </w:t>
      </w:r>
      <w:r>
        <w:rPr/>
        <w:t>dalam kegiata-kegiatan organisasi dan peduli pada kelangsungan hidup organisasi, </w:t>
      </w:r>
      <w:r>
        <w:rPr>
          <w:i/>
        </w:rPr>
        <w:t>Conscientiousness, </w:t>
      </w:r>
      <w:r>
        <w:rPr/>
        <w:t>yaitu melakukan hal-hal yang menguntungkan organisasi – seperti mematuhi peraturan-peraturan di organisasi (Organ,</w:t>
      </w:r>
      <w:r>
        <w:rPr>
          <w:spacing w:val="-2"/>
        </w:rPr>
        <w:t> </w:t>
      </w:r>
      <w:r>
        <w:rPr/>
        <w:t>2006).</w:t>
      </w:r>
    </w:p>
    <w:p>
      <w:pPr>
        <w:pStyle w:val="BodyText"/>
        <w:spacing w:line="360" w:lineRule="auto" w:before="159"/>
        <w:ind w:left="588" w:right="857" w:firstLine="566"/>
        <w:jc w:val="both"/>
      </w:pPr>
      <w:r>
        <w:rPr/>
        <w:t>Menurut (Eisenberger et al., 2016) menyatakan bahwa </w:t>
      </w:r>
      <w:r>
        <w:rPr>
          <w:i/>
        </w:rPr>
        <w:t>Perceived </w:t>
      </w:r>
      <w:r>
        <w:rPr>
          <w:i/>
        </w:rPr>
        <w:t>Organizational Support </w:t>
      </w:r>
      <w:r>
        <w:rPr/>
        <w:t>(POS) merupakan persepsi karyawan terhadap perusahaan bahwa perusahaan menghargai pekerjaan mereka, ikut berkontribusi dan peduli terhadap kesejahteraan mereka serta menyediakan kebutuhan kerja untuk tujuan bersama. Lanjut, </w:t>
      </w:r>
      <w:r>
        <w:rPr>
          <w:color w:val="221F1F"/>
        </w:rPr>
        <w:t>Rhoades dan Eisenberger </w:t>
      </w:r>
      <w:r>
        <w:rPr/>
        <w:t>(2002) juga mengatakan bahwa </w:t>
      </w:r>
      <w:r>
        <w:rPr>
          <w:i/>
        </w:rPr>
        <w:t>Perceived</w:t>
      </w:r>
      <w:r>
        <w:rPr>
          <w:i/>
          <w:spacing w:val="-12"/>
        </w:rPr>
        <w:t> </w:t>
      </w:r>
      <w:r>
        <w:rPr>
          <w:i/>
        </w:rPr>
        <w:t>Organizational</w:t>
      </w:r>
      <w:r>
        <w:rPr>
          <w:i/>
          <w:spacing w:val="-11"/>
        </w:rPr>
        <w:t> </w:t>
      </w:r>
      <w:r>
        <w:rPr>
          <w:i/>
        </w:rPr>
        <w:t>Support</w:t>
      </w:r>
      <w:r>
        <w:rPr>
          <w:i/>
          <w:spacing w:val="-9"/>
        </w:rPr>
        <w:t> </w:t>
      </w:r>
      <w:r>
        <w:rPr/>
        <w:t>memiliki</w:t>
      </w:r>
      <w:r>
        <w:rPr>
          <w:spacing w:val="-11"/>
        </w:rPr>
        <w:t> </w:t>
      </w:r>
      <w:r>
        <w:rPr/>
        <w:t>3</w:t>
      </w:r>
      <w:r>
        <w:rPr>
          <w:spacing w:val="-11"/>
        </w:rPr>
        <w:t> </w:t>
      </w:r>
      <w:r>
        <w:rPr/>
        <w:t>aspek,</w:t>
      </w:r>
      <w:r>
        <w:rPr>
          <w:spacing w:val="-12"/>
        </w:rPr>
        <w:t> </w:t>
      </w:r>
      <w:r>
        <w:rPr/>
        <w:t>yaitu:</w:t>
      </w:r>
      <w:r>
        <w:rPr>
          <w:spacing w:val="-11"/>
        </w:rPr>
        <w:t> </w:t>
      </w:r>
      <w:r>
        <w:rPr/>
        <w:t>(1)</w:t>
      </w:r>
      <w:r>
        <w:rPr>
          <w:spacing w:val="-14"/>
        </w:rPr>
        <w:t> </w:t>
      </w:r>
      <w:r>
        <w:rPr/>
        <w:t>Keadilan</w:t>
      </w:r>
      <w:r>
        <w:rPr>
          <w:spacing w:val="-11"/>
        </w:rPr>
        <w:t> </w:t>
      </w:r>
      <w:r>
        <w:rPr/>
        <w:t>prosedural</w:t>
      </w:r>
    </w:p>
    <w:p>
      <w:pPr>
        <w:pStyle w:val="BodyText"/>
        <w:spacing w:before="1"/>
        <w:ind w:left="588"/>
        <w:jc w:val="both"/>
      </w:pPr>
      <w:r>
        <w:rPr/>
        <w:t>(2) Dukungan atasan (3) Penghargaan organisasi dan kondisi kerja.</w:t>
      </w:r>
    </w:p>
    <w:p>
      <w:pPr>
        <w:pStyle w:val="BodyText"/>
        <w:spacing w:before="10"/>
        <w:rPr>
          <w:sz w:val="25"/>
        </w:rPr>
      </w:pPr>
    </w:p>
    <w:p>
      <w:pPr>
        <w:pStyle w:val="BodyText"/>
        <w:spacing w:line="360" w:lineRule="auto"/>
        <w:ind w:left="588" w:right="859" w:firstLine="566"/>
        <w:jc w:val="both"/>
      </w:pPr>
      <w:r>
        <w:rPr/>
        <w:t>Menurut Shore &amp; Wayne (dalam Ariek Emanuel, 2011) karyawan yang merasa bahwa mereka didukung oleh organisasi akan memberikan timbal baliknya (</w:t>
      </w:r>
      <w:r>
        <w:rPr>
          <w:i/>
        </w:rPr>
        <w:t>feed back</w:t>
      </w:r>
      <w:r>
        <w:rPr/>
        <w:t>) dan menurunkan ketidakseimbangan dalam hubungan tersebut dengan</w:t>
      </w:r>
    </w:p>
    <w:p>
      <w:pPr>
        <w:spacing w:after="0" w:line="360" w:lineRule="auto"/>
        <w:jc w:val="both"/>
        <w:sectPr>
          <w:pgSz w:w="11910" w:h="16840"/>
          <w:pgMar w:top="1580" w:bottom="280" w:left="1680" w:right="840"/>
        </w:sectPr>
      </w:pPr>
    </w:p>
    <w:p>
      <w:pPr>
        <w:pStyle w:val="BodyText"/>
        <w:rPr>
          <w:sz w:val="20"/>
        </w:rPr>
      </w:pPr>
    </w:p>
    <w:p>
      <w:pPr>
        <w:pStyle w:val="BodyText"/>
        <w:rPr>
          <w:sz w:val="20"/>
        </w:rPr>
      </w:pPr>
    </w:p>
    <w:p>
      <w:pPr>
        <w:spacing w:line="360" w:lineRule="auto" w:before="209"/>
        <w:ind w:left="588" w:right="857" w:firstLine="0"/>
        <w:jc w:val="both"/>
        <w:rPr>
          <w:sz w:val="24"/>
        </w:rPr>
      </w:pPr>
      <w:r>
        <w:rPr>
          <w:sz w:val="24"/>
        </w:rPr>
        <w:t>terlibat dalam perilaku </w:t>
      </w:r>
      <w:r>
        <w:rPr>
          <w:i/>
          <w:sz w:val="24"/>
        </w:rPr>
        <w:t>citizenship. </w:t>
      </w:r>
      <w:r>
        <w:rPr>
          <w:sz w:val="24"/>
        </w:rPr>
        <w:t>Maka </w:t>
      </w:r>
      <w:r>
        <w:rPr>
          <w:i/>
          <w:sz w:val="24"/>
        </w:rPr>
        <w:t>Perceived Organizational Support </w:t>
      </w:r>
      <w:r>
        <w:rPr>
          <w:sz w:val="24"/>
        </w:rPr>
        <w:t>diharapkan dapat mempengaruhi terciptanya </w:t>
      </w:r>
      <w:r>
        <w:rPr>
          <w:i/>
          <w:sz w:val="24"/>
        </w:rPr>
        <w:t>Organizational Citizenship Behavior </w:t>
      </w:r>
      <w:r>
        <w:rPr>
          <w:sz w:val="24"/>
        </w:rPr>
        <w:t>di perusahaan. Oleh karena itu, perlu adanya penelitian lebih lanjut mengenai </w:t>
      </w:r>
      <w:r>
        <w:rPr>
          <w:i/>
          <w:sz w:val="24"/>
        </w:rPr>
        <w:t>Perceived Organizational Support </w:t>
      </w:r>
      <w:r>
        <w:rPr>
          <w:sz w:val="24"/>
        </w:rPr>
        <w:t>dan </w:t>
      </w:r>
      <w:r>
        <w:rPr>
          <w:i/>
          <w:sz w:val="24"/>
        </w:rPr>
        <w:t>Organizational Citizenship Behavior </w:t>
      </w:r>
      <w:r>
        <w:rPr>
          <w:sz w:val="24"/>
        </w:rPr>
        <w:t>pada perusahaan (Putra, 2013).</w:t>
      </w:r>
    </w:p>
    <w:p>
      <w:pPr>
        <w:pStyle w:val="BodyText"/>
        <w:spacing w:line="360" w:lineRule="auto" w:before="160"/>
        <w:ind w:left="588" w:right="857" w:firstLine="566"/>
        <w:jc w:val="both"/>
      </w:pPr>
      <w:r>
        <w:rPr/>
        <w:t>Berdasarkan pada penelitian (Devianita et al., 2020), terdapat 12 orang karyawan dengan presentase 16,4% yang memiliki tingkat OCB sangat tinggi, 14 orang karyawan dengan presentase 19,2% yang memiliki tingkat OCB tinggi, 17 orang</w:t>
      </w:r>
      <w:r>
        <w:rPr>
          <w:spacing w:val="-7"/>
        </w:rPr>
        <w:t> </w:t>
      </w:r>
      <w:r>
        <w:rPr/>
        <w:t>karyawan</w:t>
      </w:r>
      <w:r>
        <w:rPr>
          <w:spacing w:val="-6"/>
        </w:rPr>
        <w:t> </w:t>
      </w:r>
      <w:r>
        <w:rPr/>
        <w:t>dengan</w:t>
      </w:r>
      <w:r>
        <w:rPr>
          <w:spacing w:val="-4"/>
        </w:rPr>
        <w:t> </w:t>
      </w:r>
      <w:r>
        <w:rPr/>
        <w:t>presentase</w:t>
      </w:r>
      <w:r>
        <w:rPr>
          <w:spacing w:val="-7"/>
        </w:rPr>
        <w:t> </w:t>
      </w:r>
      <w:r>
        <w:rPr/>
        <w:t>23,3</w:t>
      </w:r>
      <w:r>
        <w:rPr>
          <w:spacing w:val="-5"/>
        </w:rPr>
        <w:t> </w:t>
      </w:r>
      <w:r>
        <w:rPr/>
        <w:t>%</w:t>
      </w:r>
      <w:r>
        <w:rPr>
          <w:spacing w:val="-7"/>
        </w:rPr>
        <w:t> </w:t>
      </w:r>
      <w:r>
        <w:rPr/>
        <w:t>memiliki</w:t>
      </w:r>
      <w:r>
        <w:rPr>
          <w:spacing w:val="-6"/>
        </w:rPr>
        <w:t> </w:t>
      </w:r>
      <w:r>
        <w:rPr/>
        <w:t>tingkat</w:t>
      </w:r>
      <w:r>
        <w:rPr>
          <w:spacing w:val="-6"/>
        </w:rPr>
        <w:t> </w:t>
      </w:r>
      <w:r>
        <w:rPr/>
        <w:t>OCB</w:t>
      </w:r>
      <w:r>
        <w:rPr>
          <w:spacing w:val="-6"/>
        </w:rPr>
        <w:t> </w:t>
      </w:r>
      <w:r>
        <w:rPr/>
        <w:t>sedang,</w:t>
      </w:r>
      <w:r>
        <w:rPr>
          <w:spacing w:val="-6"/>
        </w:rPr>
        <w:t> </w:t>
      </w:r>
      <w:r>
        <w:rPr/>
        <w:t>30</w:t>
      </w:r>
      <w:r>
        <w:rPr>
          <w:spacing w:val="-7"/>
        </w:rPr>
        <w:t> </w:t>
      </w:r>
      <w:r>
        <w:rPr/>
        <w:t>orang karyawan dengan presentase 41,1% memiliki tingkat OCB rendah, dan tidak ada karyawan yang memiliki tingkat OCB sangat rendah dengan persentase 0% di PT. Matahari Departemen Store TBK Samarinda. Maka berdasarkan data di atas diperoleh</w:t>
      </w:r>
      <w:r>
        <w:rPr>
          <w:spacing w:val="-5"/>
        </w:rPr>
        <w:t> </w:t>
      </w:r>
      <w:r>
        <w:rPr/>
        <w:t>presentase</w:t>
      </w:r>
      <w:r>
        <w:rPr>
          <w:spacing w:val="-6"/>
        </w:rPr>
        <w:t> </w:t>
      </w:r>
      <w:r>
        <w:rPr/>
        <w:t>OCB</w:t>
      </w:r>
      <w:r>
        <w:rPr>
          <w:spacing w:val="-4"/>
        </w:rPr>
        <w:t> </w:t>
      </w:r>
      <w:r>
        <w:rPr/>
        <w:t>tertinggi</w:t>
      </w:r>
      <w:r>
        <w:rPr>
          <w:spacing w:val="-4"/>
        </w:rPr>
        <w:t> </w:t>
      </w:r>
      <w:r>
        <w:rPr/>
        <w:t>yaitu</w:t>
      </w:r>
      <w:r>
        <w:rPr>
          <w:spacing w:val="-7"/>
        </w:rPr>
        <w:t> </w:t>
      </w:r>
      <w:r>
        <w:rPr/>
        <w:t>41,1%</w:t>
      </w:r>
      <w:r>
        <w:rPr>
          <w:spacing w:val="-5"/>
        </w:rPr>
        <w:t> </w:t>
      </w:r>
      <w:r>
        <w:rPr/>
        <w:t>yang</w:t>
      </w:r>
      <w:r>
        <w:rPr>
          <w:spacing w:val="-5"/>
        </w:rPr>
        <w:t> </w:t>
      </w:r>
      <w:r>
        <w:rPr/>
        <w:t>berada</w:t>
      </w:r>
      <w:r>
        <w:rPr>
          <w:spacing w:val="-6"/>
        </w:rPr>
        <w:t> </w:t>
      </w:r>
      <w:r>
        <w:rPr/>
        <w:t>pada</w:t>
      </w:r>
      <w:r>
        <w:rPr>
          <w:spacing w:val="-6"/>
        </w:rPr>
        <w:t> </w:t>
      </w:r>
      <w:r>
        <w:rPr/>
        <w:t>kategori</w:t>
      </w:r>
      <w:r>
        <w:rPr>
          <w:spacing w:val="-2"/>
        </w:rPr>
        <w:t> </w:t>
      </w:r>
      <w:r>
        <w:rPr/>
        <w:t>rendah. Dapat</w:t>
      </w:r>
      <w:r>
        <w:rPr>
          <w:spacing w:val="-15"/>
        </w:rPr>
        <w:t> </w:t>
      </w:r>
      <w:r>
        <w:rPr/>
        <w:t>disimpulkan</w:t>
      </w:r>
      <w:r>
        <w:rPr>
          <w:spacing w:val="-16"/>
        </w:rPr>
        <w:t> </w:t>
      </w:r>
      <w:r>
        <w:rPr/>
        <w:t>bahwa</w:t>
      </w:r>
      <w:r>
        <w:rPr>
          <w:spacing w:val="-16"/>
        </w:rPr>
        <w:t> </w:t>
      </w:r>
      <w:r>
        <w:rPr/>
        <w:t>perilaku</w:t>
      </w:r>
      <w:r>
        <w:rPr>
          <w:spacing w:val="-16"/>
        </w:rPr>
        <w:t> </w:t>
      </w:r>
      <w:r>
        <w:rPr/>
        <w:t>sukarela</w:t>
      </w:r>
      <w:r>
        <w:rPr>
          <w:spacing w:val="-14"/>
        </w:rPr>
        <w:t> </w:t>
      </w:r>
      <w:r>
        <w:rPr/>
        <w:t>yang</w:t>
      </w:r>
      <w:r>
        <w:rPr>
          <w:spacing w:val="-10"/>
        </w:rPr>
        <w:t> </w:t>
      </w:r>
      <w:r>
        <w:rPr/>
        <w:t>ditunjukkan</w:t>
      </w:r>
      <w:r>
        <w:rPr>
          <w:spacing w:val="-16"/>
        </w:rPr>
        <w:t> </w:t>
      </w:r>
      <w:r>
        <w:rPr/>
        <w:t>oleh</w:t>
      </w:r>
      <w:r>
        <w:rPr>
          <w:spacing w:val="-16"/>
        </w:rPr>
        <w:t> </w:t>
      </w:r>
      <w:r>
        <w:rPr/>
        <w:t>karyawan</w:t>
      </w:r>
      <w:r>
        <w:rPr>
          <w:spacing w:val="-15"/>
        </w:rPr>
        <w:t> </w:t>
      </w:r>
      <w:r>
        <w:rPr/>
        <w:t>dalam mengerjakan tugas melebihi tanggung jawab dan harapan perusahaan seperti mengerjakan tugas sebaik mungkin sesuai waktu bahkan lebih cepat dari waktu yang telah ditentukan perusahaan serta melakukan pekerjaan sesuai dengan prosedur yang ada di PT. Matahari Departemen Store Tbk Samarinda tergolong rendah</w:t>
      </w:r>
      <w:r>
        <w:rPr>
          <w:spacing w:val="-12"/>
        </w:rPr>
        <w:t> </w:t>
      </w:r>
      <w:r>
        <w:rPr/>
        <w:t>dengan</w:t>
      </w:r>
      <w:r>
        <w:rPr>
          <w:spacing w:val="-11"/>
        </w:rPr>
        <w:t> </w:t>
      </w:r>
      <w:r>
        <w:rPr/>
        <w:t>jumlah</w:t>
      </w:r>
      <w:r>
        <w:rPr>
          <w:spacing w:val="-12"/>
        </w:rPr>
        <w:t> </w:t>
      </w:r>
      <w:r>
        <w:rPr/>
        <w:t>karyawan</w:t>
      </w:r>
      <w:r>
        <w:rPr>
          <w:spacing w:val="-12"/>
        </w:rPr>
        <w:t> </w:t>
      </w:r>
      <w:r>
        <w:rPr/>
        <w:t>sebesar</w:t>
      </w:r>
      <w:r>
        <w:rPr>
          <w:spacing w:val="-12"/>
        </w:rPr>
        <w:t> </w:t>
      </w:r>
      <w:r>
        <w:rPr/>
        <w:t>30</w:t>
      </w:r>
      <w:r>
        <w:rPr>
          <w:spacing w:val="-11"/>
        </w:rPr>
        <w:t> </w:t>
      </w:r>
      <w:r>
        <w:rPr/>
        <w:t>orang.</w:t>
      </w:r>
      <w:r>
        <w:rPr>
          <w:spacing w:val="-6"/>
        </w:rPr>
        <w:t> </w:t>
      </w:r>
      <w:r>
        <w:rPr/>
        <w:t>Berdasarkan</w:t>
      </w:r>
      <w:r>
        <w:rPr>
          <w:spacing w:val="-12"/>
        </w:rPr>
        <w:t> </w:t>
      </w:r>
      <w:r>
        <w:rPr/>
        <w:t>uraian</w:t>
      </w:r>
      <w:r>
        <w:rPr>
          <w:spacing w:val="-12"/>
        </w:rPr>
        <w:t> </w:t>
      </w:r>
      <w:r>
        <w:rPr/>
        <w:t>diatas,</w:t>
      </w:r>
      <w:r>
        <w:rPr>
          <w:spacing w:val="-11"/>
        </w:rPr>
        <w:t> </w:t>
      </w:r>
      <w:r>
        <w:rPr/>
        <w:t>dapat dirumuskan bahwa apakah ada hubungan antara </w:t>
      </w:r>
      <w:r>
        <w:rPr>
          <w:i/>
        </w:rPr>
        <w:t>Perceived Organizational</w:t>
      </w:r>
      <w:r>
        <w:rPr>
          <w:i/>
          <w:spacing w:val="-43"/>
        </w:rPr>
        <w:t> </w:t>
      </w:r>
      <w:r>
        <w:rPr>
          <w:i/>
        </w:rPr>
        <w:t>Support </w:t>
      </w:r>
      <w:r>
        <w:rPr/>
        <w:t>dengan </w:t>
      </w:r>
      <w:r>
        <w:rPr>
          <w:i/>
        </w:rPr>
        <w:t>Organizational Citizenship Behavior </w:t>
      </w:r>
      <w:r>
        <w:rPr/>
        <w:t>pada karyawan swalayan di Yogyakarta?"</w:t>
      </w:r>
    </w:p>
    <w:p>
      <w:pPr>
        <w:pStyle w:val="BodyText"/>
        <w:rPr>
          <w:sz w:val="26"/>
        </w:rPr>
      </w:pPr>
    </w:p>
    <w:p>
      <w:pPr>
        <w:pStyle w:val="BodyText"/>
        <w:spacing w:before="10"/>
        <w:rPr>
          <w:sz w:val="23"/>
        </w:rPr>
      </w:pPr>
    </w:p>
    <w:p>
      <w:pPr>
        <w:pStyle w:val="Heading1"/>
        <w:ind w:left="588"/>
        <w:jc w:val="both"/>
      </w:pPr>
      <w:r>
        <w:rPr/>
        <w:t>Metode Penelitian</w:t>
      </w:r>
    </w:p>
    <w:p>
      <w:pPr>
        <w:pStyle w:val="BodyText"/>
        <w:spacing w:before="2"/>
        <w:rPr>
          <w:b/>
          <w:sz w:val="26"/>
        </w:rPr>
      </w:pPr>
    </w:p>
    <w:p>
      <w:pPr>
        <w:spacing w:line="360" w:lineRule="auto" w:before="0"/>
        <w:ind w:left="588" w:right="857" w:firstLine="566"/>
        <w:jc w:val="both"/>
        <w:rPr>
          <w:i/>
          <w:sz w:val="24"/>
        </w:rPr>
      </w:pPr>
      <w:r>
        <w:rPr>
          <w:sz w:val="24"/>
        </w:rPr>
        <w:t>Variabel terikat dalam penelitian ini adalah </w:t>
      </w:r>
      <w:r>
        <w:rPr>
          <w:i/>
          <w:sz w:val="24"/>
        </w:rPr>
        <w:t>Organizatonal Citizenship </w:t>
      </w:r>
      <w:r>
        <w:rPr>
          <w:i/>
          <w:sz w:val="24"/>
        </w:rPr>
        <w:t>Behavior </w:t>
      </w:r>
      <w:r>
        <w:rPr>
          <w:sz w:val="24"/>
        </w:rPr>
        <w:t>dan variable bebas dalam penelitian ini adalah </w:t>
      </w:r>
      <w:r>
        <w:rPr>
          <w:i/>
          <w:sz w:val="24"/>
        </w:rPr>
        <w:t>Perceived Organizational </w:t>
      </w:r>
      <w:r>
        <w:rPr>
          <w:i/>
          <w:sz w:val="24"/>
        </w:rPr>
        <w:t>Support</w:t>
      </w:r>
      <w:r>
        <w:rPr>
          <w:sz w:val="24"/>
        </w:rPr>
        <w:t>.</w:t>
      </w:r>
      <w:r>
        <w:rPr>
          <w:spacing w:val="-9"/>
          <w:sz w:val="24"/>
        </w:rPr>
        <w:t> </w:t>
      </w:r>
      <w:r>
        <w:rPr>
          <w:sz w:val="24"/>
        </w:rPr>
        <w:t>Subjek</w:t>
      </w:r>
      <w:r>
        <w:rPr>
          <w:spacing w:val="-9"/>
          <w:sz w:val="24"/>
        </w:rPr>
        <w:t> </w:t>
      </w:r>
      <w:r>
        <w:rPr>
          <w:sz w:val="24"/>
        </w:rPr>
        <w:t>dalam</w:t>
      </w:r>
      <w:r>
        <w:rPr>
          <w:spacing w:val="-9"/>
          <w:sz w:val="24"/>
        </w:rPr>
        <w:t> </w:t>
      </w:r>
      <w:r>
        <w:rPr>
          <w:sz w:val="24"/>
        </w:rPr>
        <w:t>penelitian</w:t>
      </w:r>
      <w:r>
        <w:rPr>
          <w:spacing w:val="-9"/>
          <w:sz w:val="24"/>
        </w:rPr>
        <w:t> </w:t>
      </w:r>
      <w:r>
        <w:rPr>
          <w:sz w:val="24"/>
        </w:rPr>
        <w:t>ini</w:t>
      </w:r>
      <w:r>
        <w:rPr>
          <w:spacing w:val="-8"/>
          <w:sz w:val="24"/>
        </w:rPr>
        <w:t> </w:t>
      </w:r>
      <w:r>
        <w:rPr>
          <w:sz w:val="24"/>
        </w:rPr>
        <w:t>berjumlah</w:t>
      </w:r>
      <w:r>
        <w:rPr>
          <w:spacing w:val="-9"/>
          <w:sz w:val="24"/>
        </w:rPr>
        <w:t> </w:t>
      </w:r>
      <w:r>
        <w:rPr>
          <w:sz w:val="24"/>
        </w:rPr>
        <w:t>75</w:t>
      </w:r>
      <w:r>
        <w:rPr>
          <w:spacing w:val="-9"/>
          <w:sz w:val="24"/>
        </w:rPr>
        <w:t> </w:t>
      </w:r>
      <w:r>
        <w:rPr>
          <w:sz w:val="24"/>
        </w:rPr>
        <w:t>karyawan</w:t>
      </w:r>
      <w:r>
        <w:rPr>
          <w:spacing w:val="-9"/>
          <w:sz w:val="24"/>
        </w:rPr>
        <w:t> </w:t>
      </w:r>
      <w:r>
        <w:rPr>
          <w:sz w:val="24"/>
        </w:rPr>
        <w:t>swalayan.</w:t>
      </w:r>
      <w:r>
        <w:rPr>
          <w:spacing w:val="-8"/>
          <w:sz w:val="24"/>
        </w:rPr>
        <w:t> </w:t>
      </w:r>
      <w:r>
        <w:rPr>
          <w:sz w:val="24"/>
        </w:rPr>
        <w:t>Data</w:t>
      </w:r>
      <w:r>
        <w:rPr>
          <w:spacing w:val="-10"/>
          <w:sz w:val="24"/>
        </w:rPr>
        <w:t> </w:t>
      </w:r>
      <w:r>
        <w:rPr>
          <w:sz w:val="24"/>
        </w:rPr>
        <w:t>dalam penelitian ini diperoleh satu skala yaitu skala </w:t>
      </w:r>
      <w:r>
        <w:rPr>
          <w:i/>
          <w:sz w:val="24"/>
        </w:rPr>
        <w:t>Organizatonal Citizenship Behavior </w:t>
      </w:r>
      <w:r>
        <w:rPr>
          <w:sz w:val="24"/>
        </w:rPr>
        <w:t>dan skala </w:t>
      </w:r>
      <w:r>
        <w:rPr>
          <w:i/>
          <w:sz w:val="24"/>
        </w:rPr>
        <w:t>Perceived Organizational</w:t>
      </w:r>
      <w:r>
        <w:rPr>
          <w:i/>
          <w:spacing w:val="-2"/>
          <w:sz w:val="24"/>
        </w:rPr>
        <w:t> </w:t>
      </w:r>
      <w:r>
        <w:rPr>
          <w:i/>
          <w:sz w:val="24"/>
        </w:rPr>
        <w:t>Support.</w:t>
      </w:r>
    </w:p>
    <w:p>
      <w:pPr>
        <w:spacing w:after="0" w:line="360" w:lineRule="auto"/>
        <w:jc w:val="both"/>
        <w:rPr>
          <w:sz w:val="24"/>
        </w:rPr>
        <w:sectPr>
          <w:pgSz w:w="11910" w:h="16840"/>
          <w:pgMar w:top="1580" w:bottom="280" w:left="1680" w:right="840"/>
        </w:sectPr>
      </w:pPr>
    </w:p>
    <w:p>
      <w:pPr>
        <w:pStyle w:val="BodyText"/>
        <w:rPr>
          <w:i/>
          <w:sz w:val="20"/>
        </w:rPr>
      </w:pPr>
    </w:p>
    <w:p>
      <w:pPr>
        <w:pStyle w:val="BodyText"/>
        <w:rPr>
          <w:i/>
          <w:sz w:val="20"/>
        </w:rPr>
      </w:pPr>
    </w:p>
    <w:p>
      <w:pPr>
        <w:pStyle w:val="BodyText"/>
        <w:spacing w:line="360" w:lineRule="auto" w:before="209"/>
        <w:ind w:left="588" w:right="574" w:firstLine="566"/>
        <w:jc w:val="both"/>
      </w:pPr>
      <w:r>
        <w:rPr/>
        <w:t>Skala </w:t>
      </w:r>
      <w:r>
        <w:rPr>
          <w:i/>
        </w:rPr>
        <w:t>Organizational Citizenship Behavior </w:t>
      </w:r>
      <w:r>
        <w:rPr/>
        <w:t>disusun oleh peneliti yang mengacu pada aspek-aspek </w:t>
      </w:r>
      <w:r>
        <w:rPr>
          <w:i/>
        </w:rPr>
        <w:t>Organizational Citizenship Behavior</w:t>
      </w:r>
      <w:r>
        <w:rPr/>
        <w:t>. Skala ini menggunakan format skala </w:t>
      </w:r>
      <w:r>
        <w:rPr>
          <w:i/>
        </w:rPr>
        <w:t>likert </w:t>
      </w:r>
      <w:r>
        <w:rPr/>
        <w:t>dengan menggunakan 4 pilihan jawaban yaitu SS (Sangat Sesuai), S (Sesuai), TS (Tidak Sesuai), STS (Sangat Tidak Sesuai). Skala ini terdiri dari 40 aitem dan koefisiensi validitasnya antara 0,238 - 0,730 dengan realibilitas 0,905.</w:t>
      </w:r>
    </w:p>
    <w:p>
      <w:pPr>
        <w:spacing w:line="360" w:lineRule="auto" w:before="160"/>
        <w:ind w:left="588" w:right="571" w:firstLine="566"/>
        <w:jc w:val="both"/>
        <w:rPr>
          <w:sz w:val="24"/>
        </w:rPr>
      </w:pPr>
      <w:r>
        <w:rPr>
          <w:sz w:val="24"/>
        </w:rPr>
        <w:t>Skala </w:t>
      </w:r>
      <w:r>
        <w:rPr>
          <w:i/>
          <w:sz w:val="24"/>
        </w:rPr>
        <w:t>Perceived Organizational Support </w:t>
      </w:r>
      <w:r>
        <w:rPr>
          <w:sz w:val="24"/>
        </w:rPr>
        <w:t>diadaptasi dari dari skala asli Eisenberger yang diarsip oleh University of Delaware (1984), mengacu pada aspek- aspek </w:t>
      </w:r>
      <w:r>
        <w:rPr>
          <w:i/>
          <w:sz w:val="24"/>
        </w:rPr>
        <w:t>Perceived Organizational Support</w:t>
      </w:r>
      <w:r>
        <w:rPr>
          <w:sz w:val="24"/>
        </w:rPr>
        <w:t>. Skala ini menggunakan format skala </w:t>
      </w:r>
      <w:r>
        <w:rPr>
          <w:i/>
          <w:sz w:val="24"/>
        </w:rPr>
        <w:t>likert </w:t>
      </w:r>
      <w:r>
        <w:rPr>
          <w:sz w:val="24"/>
        </w:rPr>
        <w:t>dengan menggunakan 4 pilihan jawaban yaitu SS (Sangat Sesuai), S (Sesuai), TS (Tidak Sesuai), STS (Sangat Tidak Sesuai). Skala ini terdiri dari 36 aitem dan koefisiensi validitasnya antara 0,206 - 0,602 dengan realibilitas 0.869. Untuk</w:t>
      </w:r>
      <w:r>
        <w:rPr>
          <w:spacing w:val="-27"/>
          <w:sz w:val="24"/>
        </w:rPr>
        <w:t> </w:t>
      </w:r>
      <w:r>
        <w:rPr>
          <w:sz w:val="24"/>
        </w:rPr>
        <w:t>menguji hipotesis digunakan teknis analisis korelasi </w:t>
      </w:r>
      <w:r>
        <w:rPr>
          <w:i/>
          <w:sz w:val="24"/>
        </w:rPr>
        <w:t>product moment</w:t>
      </w:r>
      <w:r>
        <w:rPr>
          <w:sz w:val="24"/>
        </w:rPr>
        <w:t>. Hasil penelitian ini menunjukkan bahwa ada korelasi antara </w:t>
      </w:r>
      <w:r>
        <w:rPr>
          <w:i/>
          <w:sz w:val="24"/>
        </w:rPr>
        <w:t>Perceived Organizational Support </w:t>
      </w:r>
      <w:r>
        <w:rPr>
          <w:sz w:val="24"/>
        </w:rPr>
        <w:t>dengan </w:t>
      </w:r>
      <w:r>
        <w:rPr>
          <w:i/>
          <w:position w:val="2"/>
          <w:sz w:val="24"/>
        </w:rPr>
        <w:t>Organizational</w:t>
      </w:r>
      <w:r>
        <w:rPr>
          <w:i/>
          <w:spacing w:val="-9"/>
          <w:position w:val="2"/>
          <w:sz w:val="24"/>
        </w:rPr>
        <w:t> </w:t>
      </w:r>
      <w:r>
        <w:rPr>
          <w:i/>
          <w:position w:val="2"/>
          <w:sz w:val="24"/>
        </w:rPr>
        <w:t>Citizenship</w:t>
      </w:r>
      <w:r>
        <w:rPr>
          <w:i/>
          <w:spacing w:val="-8"/>
          <w:position w:val="2"/>
          <w:sz w:val="24"/>
        </w:rPr>
        <w:t> </w:t>
      </w:r>
      <w:r>
        <w:rPr>
          <w:i/>
          <w:position w:val="2"/>
          <w:sz w:val="24"/>
        </w:rPr>
        <w:t>Behavior</w:t>
      </w:r>
      <w:r>
        <w:rPr>
          <w:i/>
          <w:spacing w:val="-6"/>
          <w:position w:val="2"/>
          <w:sz w:val="24"/>
        </w:rPr>
        <w:t> </w:t>
      </w:r>
      <w:r>
        <w:rPr>
          <w:position w:val="2"/>
          <w:sz w:val="24"/>
        </w:rPr>
        <w:t>dengan</w:t>
      </w:r>
      <w:r>
        <w:rPr>
          <w:spacing w:val="-9"/>
          <w:position w:val="2"/>
          <w:sz w:val="24"/>
        </w:rPr>
        <w:t> </w:t>
      </w:r>
      <w:r>
        <w:rPr>
          <w:position w:val="2"/>
          <w:sz w:val="24"/>
        </w:rPr>
        <w:t>koefisien</w:t>
      </w:r>
      <w:r>
        <w:rPr>
          <w:spacing w:val="-9"/>
          <w:position w:val="2"/>
          <w:sz w:val="24"/>
        </w:rPr>
        <w:t> </w:t>
      </w:r>
      <w:r>
        <w:rPr>
          <w:position w:val="2"/>
          <w:sz w:val="24"/>
        </w:rPr>
        <w:t>korelasi</w:t>
      </w:r>
      <w:r>
        <w:rPr>
          <w:spacing w:val="-8"/>
          <w:position w:val="2"/>
          <w:sz w:val="24"/>
        </w:rPr>
        <w:t> </w:t>
      </w:r>
      <w:r>
        <w:rPr>
          <w:position w:val="2"/>
          <w:sz w:val="24"/>
        </w:rPr>
        <w:t>(r</w:t>
      </w:r>
      <w:r>
        <w:rPr>
          <w:sz w:val="16"/>
        </w:rPr>
        <w:t>xy</w:t>
      </w:r>
      <w:r>
        <w:rPr>
          <w:position w:val="2"/>
          <w:sz w:val="24"/>
        </w:rPr>
        <w:t>)</w:t>
      </w:r>
      <w:r>
        <w:rPr>
          <w:spacing w:val="-9"/>
          <w:position w:val="2"/>
          <w:sz w:val="24"/>
        </w:rPr>
        <w:t> </w:t>
      </w:r>
      <w:r>
        <w:rPr>
          <w:position w:val="2"/>
          <w:sz w:val="24"/>
        </w:rPr>
        <w:t>hipotesis</w:t>
      </w:r>
      <w:r>
        <w:rPr>
          <w:spacing w:val="-9"/>
          <w:position w:val="2"/>
          <w:sz w:val="24"/>
        </w:rPr>
        <w:t> </w:t>
      </w:r>
      <w:r>
        <w:rPr>
          <w:position w:val="2"/>
          <w:sz w:val="24"/>
        </w:rPr>
        <w:t>=</w:t>
      </w:r>
      <w:r>
        <w:rPr>
          <w:spacing w:val="-8"/>
          <w:position w:val="2"/>
          <w:sz w:val="24"/>
        </w:rPr>
        <w:t> </w:t>
      </w:r>
      <w:r>
        <w:rPr>
          <w:position w:val="2"/>
          <w:sz w:val="24"/>
        </w:rPr>
        <w:t>0,646.</w:t>
      </w:r>
    </w:p>
    <w:p>
      <w:pPr>
        <w:pStyle w:val="BodyText"/>
        <w:rPr>
          <w:sz w:val="26"/>
        </w:rPr>
      </w:pPr>
    </w:p>
    <w:p>
      <w:pPr>
        <w:pStyle w:val="BodyText"/>
        <w:spacing w:before="3"/>
        <w:rPr>
          <w:sz w:val="38"/>
        </w:rPr>
      </w:pPr>
    </w:p>
    <w:p>
      <w:pPr>
        <w:pStyle w:val="Heading1"/>
        <w:ind w:left="588"/>
        <w:jc w:val="left"/>
      </w:pPr>
      <w:r>
        <w:rPr>
          <w:b w:val="0"/>
        </w:rPr>
        <w:t>H</w:t>
      </w:r>
      <w:r>
        <w:rPr/>
        <w:t>asil dan Pembahasan</w:t>
      </w:r>
    </w:p>
    <w:p>
      <w:pPr>
        <w:pStyle w:val="BodyText"/>
        <w:spacing w:before="10"/>
        <w:rPr>
          <w:b/>
          <w:sz w:val="25"/>
        </w:rPr>
      </w:pPr>
    </w:p>
    <w:p>
      <w:pPr>
        <w:spacing w:before="0"/>
        <w:ind w:left="851" w:right="838" w:firstLine="0"/>
        <w:jc w:val="center"/>
        <w:rPr>
          <w:b/>
          <w:sz w:val="24"/>
        </w:rPr>
      </w:pPr>
      <w:r>
        <w:rPr>
          <w:b/>
          <w:sz w:val="24"/>
        </w:rPr>
        <w:t>Tabel 1</w:t>
      </w:r>
    </w:p>
    <w:p>
      <w:pPr>
        <w:spacing w:before="202"/>
        <w:ind w:left="1127" w:right="836" w:firstLine="0"/>
        <w:jc w:val="center"/>
        <w:rPr>
          <w:b/>
          <w:sz w:val="24"/>
        </w:rPr>
      </w:pPr>
      <w:r>
        <w:rPr>
          <w:b/>
          <w:sz w:val="24"/>
        </w:rPr>
        <w:t>Deskripsi Data Penelitian </w:t>
      </w:r>
      <w:r>
        <w:rPr>
          <w:b/>
          <w:i/>
          <w:sz w:val="24"/>
        </w:rPr>
        <w:t>Organizational Citizenship Behavior </w:t>
      </w:r>
      <w:r>
        <w:rPr>
          <w:b/>
          <w:sz w:val="24"/>
        </w:rPr>
        <w:t>dan</w:t>
      </w:r>
    </w:p>
    <w:p>
      <w:pPr>
        <w:spacing w:before="43"/>
        <w:ind w:left="1127" w:right="835" w:firstLine="0"/>
        <w:jc w:val="center"/>
        <w:rPr>
          <w:b/>
          <w:i/>
          <w:sz w:val="24"/>
        </w:rPr>
      </w:pPr>
      <w:r>
        <w:rPr>
          <w:b/>
          <w:i/>
          <w:sz w:val="24"/>
        </w:rPr>
        <w:t>Perceived Organizational Support</w:t>
      </w:r>
    </w:p>
    <w:p>
      <w:pPr>
        <w:pStyle w:val="BodyText"/>
        <w:spacing w:before="4"/>
        <w:rPr>
          <w:b/>
          <w:i/>
          <w:sz w:val="17"/>
        </w:rPr>
      </w:pPr>
    </w:p>
    <w:tbl>
      <w:tblPr>
        <w:tblW w:w="0" w:type="auto"/>
        <w:jc w:val="left"/>
        <w:tblInd w:w="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0"/>
        <w:gridCol w:w="437"/>
        <w:gridCol w:w="1181"/>
        <w:gridCol w:w="792"/>
        <w:gridCol w:w="764"/>
        <w:gridCol w:w="624"/>
        <w:gridCol w:w="923"/>
        <w:gridCol w:w="841"/>
        <w:gridCol w:w="763"/>
        <w:gridCol w:w="659"/>
      </w:tblGrid>
      <w:tr>
        <w:trPr>
          <w:trHeight w:val="410" w:hRule="atLeast"/>
        </w:trPr>
        <w:tc>
          <w:tcPr>
            <w:tcW w:w="1710" w:type="dxa"/>
            <w:tcBorders>
              <w:top w:val="single" w:sz="4" w:space="0" w:color="000000"/>
            </w:tcBorders>
          </w:tcPr>
          <w:p>
            <w:pPr>
              <w:pStyle w:val="TableParagraph"/>
              <w:spacing w:before="2"/>
              <w:ind w:left="514"/>
              <w:rPr>
                <w:sz w:val="20"/>
              </w:rPr>
            </w:pPr>
            <w:r>
              <w:rPr>
                <w:sz w:val="20"/>
              </w:rPr>
              <w:t>Variabel</w:t>
            </w:r>
          </w:p>
        </w:tc>
        <w:tc>
          <w:tcPr>
            <w:tcW w:w="437" w:type="dxa"/>
            <w:tcBorders>
              <w:top w:val="single" w:sz="4" w:space="0" w:color="000000"/>
              <w:bottom w:val="single" w:sz="4" w:space="0" w:color="000000"/>
            </w:tcBorders>
          </w:tcPr>
          <w:p>
            <w:pPr>
              <w:pStyle w:val="TableParagraph"/>
              <w:rPr>
                <w:sz w:val="22"/>
              </w:rPr>
            </w:pPr>
          </w:p>
        </w:tc>
        <w:tc>
          <w:tcPr>
            <w:tcW w:w="1181" w:type="dxa"/>
            <w:tcBorders>
              <w:top w:val="single" w:sz="4" w:space="0" w:color="000000"/>
              <w:bottom w:val="single" w:sz="4" w:space="0" w:color="000000"/>
            </w:tcBorders>
          </w:tcPr>
          <w:p>
            <w:pPr>
              <w:pStyle w:val="TableParagraph"/>
              <w:spacing w:before="2"/>
              <w:ind w:left="254"/>
              <w:rPr>
                <w:sz w:val="20"/>
              </w:rPr>
            </w:pPr>
            <w:r>
              <w:rPr>
                <w:sz w:val="20"/>
              </w:rPr>
              <w:t>Hipotetik</w:t>
            </w:r>
          </w:p>
        </w:tc>
        <w:tc>
          <w:tcPr>
            <w:tcW w:w="792" w:type="dxa"/>
            <w:tcBorders>
              <w:top w:val="single" w:sz="4" w:space="0" w:color="000000"/>
              <w:bottom w:val="single" w:sz="4" w:space="0" w:color="000000"/>
            </w:tcBorders>
          </w:tcPr>
          <w:p>
            <w:pPr>
              <w:pStyle w:val="TableParagraph"/>
              <w:rPr>
                <w:sz w:val="22"/>
              </w:rPr>
            </w:pPr>
          </w:p>
        </w:tc>
        <w:tc>
          <w:tcPr>
            <w:tcW w:w="764" w:type="dxa"/>
            <w:tcBorders>
              <w:top w:val="single" w:sz="4" w:space="0" w:color="000000"/>
              <w:bottom w:val="single" w:sz="4" w:space="0" w:color="000000"/>
            </w:tcBorders>
          </w:tcPr>
          <w:p>
            <w:pPr>
              <w:pStyle w:val="TableParagraph"/>
              <w:rPr>
                <w:sz w:val="22"/>
              </w:rPr>
            </w:pPr>
          </w:p>
        </w:tc>
        <w:tc>
          <w:tcPr>
            <w:tcW w:w="624" w:type="dxa"/>
            <w:tcBorders>
              <w:top w:val="single" w:sz="4" w:space="0" w:color="000000"/>
              <w:bottom w:val="single" w:sz="4" w:space="0" w:color="000000"/>
            </w:tcBorders>
          </w:tcPr>
          <w:p>
            <w:pPr>
              <w:pStyle w:val="TableParagraph"/>
              <w:rPr>
                <w:sz w:val="22"/>
              </w:rPr>
            </w:pPr>
          </w:p>
        </w:tc>
        <w:tc>
          <w:tcPr>
            <w:tcW w:w="923" w:type="dxa"/>
            <w:tcBorders>
              <w:top w:val="single" w:sz="4" w:space="0" w:color="000000"/>
              <w:bottom w:val="single" w:sz="4" w:space="0" w:color="000000"/>
            </w:tcBorders>
          </w:tcPr>
          <w:p>
            <w:pPr>
              <w:pStyle w:val="TableParagraph"/>
              <w:spacing w:before="2"/>
              <w:ind w:left="208"/>
              <w:rPr>
                <w:sz w:val="20"/>
              </w:rPr>
            </w:pPr>
            <w:r>
              <w:rPr>
                <w:sz w:val="20"/>
              </w:rPr>
              <w:t>Empirik</w:t>
            </w:r>
          </w:p>
        </w:tc>
        <w:tc>
          <w:tcPr>
            <w:tcW w:w="841" w:type="dxa"/>
            <w:tcBorders>
              <w:top w:val="single" w:sz="4" w:space="0" w:color="000000"/>
              <w:bottom w:val="single" w:sz="4" w:space="0" w:color="000000"/>
            </w:tcBorders>
          </w:tcPr>
          <w:p>
            <w:pPr>
              <w:pStyle w:val="TableParagraph"/>
              <w:rPr>
                <w:sz w:val="22"/>
              </w:rPr>
            </w:pPr>
          </w:p>
        </w:tc>
        <w:tc>
          <w:tcPr>
            <w:tcW w:w="763" w:type="dxa"/>
            <w:tcBorders>
              <w:top w:val="single" w:sz="4" w:space="0" w:color="000000"/>
              <w:bottom w:val="single" w:sz="4" w:space="0" w:color="000000"/>
            </w:tcBorders>
          </w:tcPr>
          <w:p>
            <w:pPr>
              <w:pStyle w:val="TableParagraph"/>
              <w:rPr>
                <w:sz w:val="22"/>
              </w:rPr>
            </w:pPr>
          </w:p>
        </w:tc>
        <w:tc>
          <w:tcPr>
            <w:tcW w:w="659" w:type="dxa"/>
            <w:tcBorders>
              <w:top w:val="single" w:sz="4" w:space="0" w:color="000000"/>
              <w:bottom w:val="single" w:sz="4" w:space="0" w:color="000000"/>
            </w:tcBorders>
          </w:tcPr>
          <w:p>
            <w:pPr>
              <w:pStyle w:val="TableParagraph"/>
              <w:rPr>
                <w:sz w:val="22"/>
              </w:rPr>
            </w:pPr>
          </w:p>
        </w:tc>
      </w:tr>
      <w:tr>
        <w:trPr>
          <w:trHeight w:val="407" w:hRule="atLeast"/>
        </w:trPr>
        <w:tc>
          <w:tcPr>
            <w:tcW w:w="1710" w:type="dxa"/>
            <w:tcBorders>
              <w:bottom w:val="single" w:sz="4" w:space="0" w:color="000000"/>
            </w:tcBorders>
          </w:tcPr>
          <w:p>
            <w:pPr>
              <w:pStyle w:val="TableParagraph"/>
              <w:rPr>
                <w:sz w:val="22"/>
              </w:rPr>
            </w:pPr>
          </w:p>
        </w:tc>
        <w:tc>
          <w:tcPr>
            <w:tcW w:w="437" w:type="dxa"/>
            <w:tcBorders>
              <w:top w:val="single" w:sz="4" w:space="0" w:color="000000"/>
              <w:bottom w:val="single" w:sz="4" w:space="0" w:color="000000"/>
            </w:tcBorders>
          </w:tcPr>
          <w:p>
            <w:pPr>
              <w:pStyle w:val="TableParagraph"/>
              <w:ind w:right="134"/>
              <w:jc w:val="right"/>
              <w:rPr>
                <w:sz w:val="20"/>
              </w:rPr>
            </w:pPr>
            <w:r>
              <w:rPr>
                <w:w w:val="99"/>
                <w:sz w:val="20"/>
              </w:rPr>
              <w:t>N</w:t>
            </w:r>
          </w:p>
        </w:tc>
        <w:tc>
          <w:tcPr>
            <w:tcW w:w="1181" w:type="dxa"/>
            <w:tcBorders>
              <w:top w:val="single" w:sz="4" w:space="0" w:color="000000"/>
              <w:bottom w:val="single" w:sz="4" w:space="0" w:color="000000"/>
            </w:tcBorders>
          </w:tcPr>
          <w:p>
            <w:pPr>
              <w:pStyle w:val="TableParagraph"/>
              <w:ind w:left="465"/>
              <w:rPr>
                <w:sz w:val="20"/>
              </w:rPr>
            </w:pPr>
            <w:r>
              <w:rPr>
                <w:sz w:val="20"/>
              </w:rPr>
              <w:t>Min</w:t>
            </w:r>
          </w:p>
        </w:tc>
        <w:tc>
          <w:tcPr>
            <w:tcW w:w="792" w:type="dxa"/>
            <w:tcBorders>
              <w:top w:val="single" w:sz="4" w:space="0" w:color="000000"/>
              <w:bottom w:val="single" w:sz="4" w:space="0" w:color="000000"/>
            </w:tcBorders>
          </w:tcPr>
          <w:p>
            <w:pPr>
              <w:pStyle w:val="TableParagraph"/>
              <w:ind w:left="215"/>
              <w:rPr>
                <w:sz w:val="20"/>
              </w:rPr>
            </w:pPr>
            <w:r>
              <w:rPr>
                <w:sz w:val="20"/>
              </w:rPr>
              <w:t>Maks</w:t>
            </w:r>
          </w:p>
        </w:tc>
        <w:tc>
          <w:tcPr>
            <w:tcW w:w="764" w:type="dxa"/>
            <w:tcBorders>
              <w:top w:val="single" w:sz="4" w:space="0" w:color="000000"/>
              <w:bottom w:val="single" w:sz="4" w:space="0" w:color="000000"/>
            </w:tcBorders>
          </w:tcPr>
          <w:p>
            <w:pPr>
              <w:pStyle w:val="TableParagraph"/>
              <w:ind w:left="177"/>
              <w:rPr>
                <w:sz w:val="20"/>
              </w:rPr>
            </w:pPr>
            <w:r>
              <w:rPr>
                <w:sz w:val="20"/>
              </w:rPr>
              <w:t>Mean</w:t>
            </w:r>
          </w:p>
        </w:tc>
        <w:tc>
          <w:tcPr>
            <w:tcW w:w="624" w:type="dxa"/>
            <w:tcBorders>
              <w:top w:val="single" w:sz="4" w:space="0" w:color="000000"/>
              <w:bottom w:val="single" w:sz="4" w:space="0" w:color="000000"/>
            </w:tcBorders>
          </w:tcPr>
          <w:p>
            <w:pPr>
              <w:pStyle w:val="TableParagraph"/>
              <w:ind w:left="213"/>
              <w:rPr>
                <w:sz w:val="20"/>
              </w:rPr>
            </w:pPr>
            <w:r>
              <w:rPr>
                <w:sz w:val="20"/>
              </w:rPr>
              <w:t>SD</w:t>
            </w:r>
          </w:p>
        </w:tc>
        <w:tc>
          <w:tcPr>
            <w:tcW w:w="923" w:type="dxa"/>
            <w:tcBorders>
              <w:top w:val="single" w:sz="4" w:space="0" w:color="000000"/>
              <w:bottom w:val="single" w:sz="4" w:space="0" w:color="000000"/>
            </w:tcBorders>
          </w:tcPr>
          <w:p>
            <w:pPr>
              <w:pStyle w:val="TableParagraph"/>
              <w:ind w:left="369"/>
              <w:rPr>
                <w:sz w:val="20"/>
              </w:rPr>
            </w:pPr>
            <w:r>
              <w:rPr>
                <w:sz w:val="20"/>
              </w:rPr>
              <w:t>Min</w:t>
            </w:r>
          </w:p>
        </w:tc>
        <w:tc>
          <w:tcPr>
            <w:tcW w:w="841" w:type="dxa"/>
            <w:tcBorders>
              <w:top w:val="single" w:sz="4" w:space="0" w:color="000000"/>
              <w:bottom w:val="single" w:sz="4" w:space="0" w:color="000000"/>
            </w:tcBorders>
          </w:tcPr>
          <w:p>
            <w:pPr>
              <w:pStyle w:val="TableParagraph"/>
              <w:ind w:left="267"/>
              <w:rPr>
                <w:sz w:val="20"/>
              </w:rPr>
            </w:pPr>
            <w:r>
              <w:rPr>
                <w:sz w:val="20"/>
              </w:rPr>
              <w:t>Maks</w:t>
            </w:r>
          </w:p>
        </w:tc>
        <w:tc>
          <w:tcPr>
            <w:tcW w:w="763" w:type="dxa"/>
            <w:tcBorders>
              <w:top w:val="single" w:sz="4" w:space="0" w:color="000000"/>
              <w:bottom w:val="single" w:sz="4" w:space="0" w:color="000000"/>
            </w:tcBorders>
          </w:tcPr>
          <w:p>
            <w:pPr>
              <w:pStyle w:val="TableParagraph"/>
              <w:ind w:left="177"/>
              <w:rPr>
                <w:sz w:val="20"/>
              </w:rPr>
            </w:pPr>
            <w:r>
              <w:rPr>
                <w:sz w:val="20"/>
              </w:rPr>
              <w:t>Mean</w:t>
            </w:r>
          </w:p>
        </w:tc>
        <w:tc>
          <w:tcPr>
            <w:tcW w:w="659" w:type="dxa"/>
            <w:tcBorders>
              <w:top w:val="single" w:sz="4" w:space="0" w:color="000000"/>
              <w:bottom w:val="single" w:sz="4" w:space="0" w:color="000000"/>
            </w:tcBorders>
          </w:tcPr>
          <w:p>
            <w:pPr>
              <w:pStyle w:val="TableParagraph"/>
              <w:ind w:left="213"/>
              <w:rPr>
                <w:sz w:val="20"/>
              </w:rPr>
            </w:pPr>
            <w:r>
              <w:rPr>
                <w:sz w:val="20"/>
              </w:rPr>
              <w:t>SD</w:t>
            </w:r>
          </w:p>
        </w:tc>
      </w:tr>
      <w:tr>
        <w:trPr>
          <w:trHeight w:val="905" w:hRule="atLeast"/>
        </w:trPr>
        <w:tc>
          <w:tcPr>
            <w:tcW w:w="1710" w:type="dxa"/>
            <w:tcBorders>
              <w:top w:val="single" w:sz="4" w:space="0" w:color="000000"/>
              <w:bottom w:val="single" w:sz="4" w:space="0" w:color="000000"/>
            </w:tcBorders>
          </w:tcPr>
          <w:p>
            <w:pPr>
              <w:pStyle w:val="TableParagraph"/>
              <w:spacing w:line="259" w:lineRule="auto"/>
              <w:ind w:left="195" w:right="186" w:hanging="3"/>
              <w:jc w:val="center"/>
              <w:rPr>
                <w:sz w:val="20"/>
              </w:rPr>
            </w:pPr>
            <w:r>
              <w:rPr>
                <w:i/>
                <w:sz w:val="20"/>
              </w:rPr>
              <w:t>Organizational </w:t>
            </w:r>
            <w:r>
              <w:rPr>
                <w:i/>
                <w:sz w:val="20"/>
              </w:rPr>
              <w:t>Citizenship Behavior </w:t>
            </w:r>
            <w:r>
              <w:rPr>
                <w:sz w:val="20"/>
              </w:rPr>
              <w:t>(OCB)</w:t>
            </w:r>
          </w:p>
        </w:tc>
        <w:tc>
          <w:tcPr>
            <w:tcW w:w="437" w:type="dxa"/>
            <w:tcBorders>
              <w:top w:val="single" w:sz="4" w:space="0" w:color="000000"/>
              <w:bottom w:val="single" w:sz="4" w:space="0" w:color="000000"/>
            </w:tcBorders>
          </w:tcPr>
          <w:p>
            <w:pPr>
              <w:pStyle w:val="TableParagraph"/>
              <w:ind w:right="125"/>
              <w:jc w:val="right"/>
              <w:rPr>
                <w:sz w:val="20"/>
              </w:rPr>
            </w:pPr>
            <w:r>
              <w:rPr>
                <w:sz w:val="20"/>
              </w:rPr>
              <w:t>75</w:t>
            </w:r>
          </w:p>
        </w:tc>
        <w:tc>
          <w:tcPr>
            <w:tcW w:w="1181" w:type="dxa"/>
            <w:tcBorders>
              <w:top w:val="single" w:sz="4" w:space="0" w:color="000000"/>
              <w:bottom w:val="single" w:sz="4" w:space="0" w:color="000000"/>
            </w:tcBorders>
          </w:tcPr>
          <w:p>
            <w:pPr>
              <w:pStyle w:val="TableParagraph"/>
              <w:ind w:left="127"/>
              <w:rPr>
                <w:sz w:val="20"/>
              </w:rPr>
            </w:pPr>
            <w:r>
              <w:rPr>
                <w:sz w:val="20"/>
              </w:rPr>
              <w:t>33</w:t>
            </w:r>
          </w:p>
        </w:tc>
        <w:tc>
          <w:tcPr>
            <w:tcW w:w="792" w:type="dxa"/>
            <w:tcBorders>
              <w:top w:val="single" w:sz="4" w:space="0" w:color="000000"/>
              <w:bottom w:val="single" w:sz="4" w:space="0" w:color="000000"/>
            </w:tcBorders>
          </w:tcPr>
          <w:p>
            <w:pPr>
              <w:pStyle w:val="TableParagraph"/>
              <w:ind w:left="172"/>
              <w:rPr>
                <w:sz w:val="20"/>
              </w:rPr>
            </w:pPr>
            <w:r>
              <w:rPr>
                <w:sz w:val="20"/>
              </w:rPr>
              <w:t>132</w:t>
            </w:r>
          </w:p>
        </w:tc>
        <w:tc>
          <w:tcPr>
            <w:tcW w:w="764" w:type="dxa"/>
            <w:tcBorders>
              <w:top w:val="single" w:sz="4" w:space="0" w:color="000000"/>
              <w:bottom w:val="single" w:sz="4" w:space="0" w:color="000000"/>
            </w:tcBorders>
          </w:tcPr>
          <w:p>
            <w:pPr>
              <w:pStyle w:val="TableParagraph"/>
              <w:ind w:left="132"/>
              <w:rPr>
                <w:sz w:val="20"/>
              </w:rPr>
            </w:pPr>
            <w:r>
              <w:rPr>
                <w:sz w:val="20"/>
              </w:rPr>
              <w:t>82,5</w:t>
            </w:r>
          </w:p>
        </w:tc>
        <w:tc>
          <w:tcPr>
            <w:tcW w:w="624" w:type="dxa"/>
            <w:tcBorders>
              <w:top w:val="single" w:sz="4" w:space="0" w:color="000000"/>
              <w:bottom w:val="single" w:sz="4" w:space="0" w:color="000000"/>
            </w:tcBorders>
          </w:tcPr>
          <w:p>
            <w:pPr>
              <w:pStyle w:val="TableParagraph"/>
              <w:ind w:left="131"/>
              <w:rPr>
                <w:sz w:val="20"/>
              </w:rPr>
            </w:pPr>
            <w:r>
              <w:rPr>
                <w:sz w:val="20"/>
              </w:rPr>
              <w:t>16,5</w:t>
            </w:r>
          </w:p>
        </w:tc>
        <w:tc>
          <w:tcPr>
            <w:tcW w:w="923" w:type="dxa"/>
            <w:tcBorders>
              <w:top w:val="single" w:sz="4" w:space="0" w:color="000000"/>
              <w:bottom w:val="single" w:sz="4" w:space="0" w:color="000000"/>
            </w:tcBorders>
          </w:tcPr>
          <w:p>
            <w:pPr>
              <w:pStyle w:val="TableParagraph"/>
              <w:ind w:left="143"/>
              <w:rPr>
                <w:sz w:val="20"/>
              </w:rPr>
            </w:pPr>
            <w:r>
              <w:rPr>
                <w:sz w:val="20"/>
              </w:rPr>
              <w:t>86</w:t>
            </w:r>
          </w:p>
        </w:tc>
        <w:tc>
          <w:tcPr>
            <w:tcW w:w="841" w:type="dxa"/>
            <w:tcBorders>
              <w:top w:val="single" w:sz="4" w:space="0" w:color="000000"/>
              <w:bottom w:val="single" w:sz="4" w:space="0" w:color="000000"/>
            </w:tcBorders>
          </w:tcPr>
          <w:p>
            <w:pPr>
              <w:pStyle w:val="TableParagraph"/>
              <w:ind w:left="224"/>
              <w:rPr>
                <w:sz w:val="20"/>
              </w:rPr>
            </w:pPr>
            <w:r>
              <w:rPr>
                <w:sz w:val="20"/>
              </w:rPr>
              <w:t>145</w:t>
            </w:r>
          </w:p>
        </w:tc>
        <w:tc>
          <w:tcPr>
            <w:tcW w:w="763" w:type="dxa"/>
            <w:tcBorders>
              <w:top w:val="single" w:sz="4" w:space="0" w:color="000000"/>
              <w:bottom w:val="single" w:sz="4" w:space="0" w:color="000000"/>
            </w:tcBorders>
          </w:tcPr>
          <w:p>
            <w:pPr>
              <w:pStyle w:val="TableParagraph"/>
              <w:ind w:left="132"/>
              <w:rPr>
                <w:sz w:val="20"/>
              </w:rPr>
            </w:pPr>
            <w:r>
              <w:rPr>
                <w:sz w:val="20"/>
              </w:rPr>
              <w:t>114,7</w:t>
            </w:r>
          </w:p>
          <w:p>
            <w:pPr>
              <w:pStyle w:val="TableParagraph"/>
              <w:spacing w:before="20"/>
              <w:ind w:left="132"/>
              <w:rPr>
                <w:sz w:val="20"/>
              </w:rPr>
            </w:pPr>
            <w:r>
              <w:rPr>
                <w:w w:val="99"/>
                <w:sz w:val="20"/>
              </w:rPr>
              <w:t>1</w:t>
            </w:r>
          </w:p>
        </w:tc>
        <w:tc>
          <w:tcPr>
            <w:tcW w:w="659" w:type="dxa"/>
            <w:tcBorders>
              <w:top w:val="single" w:sz="4" w:space="0" w:color="000000"/>
              <w:bottom w:val="single" w:sz="4" w:space="0" w:color="000000"/>
            </w:tcBorders>
          </w:tcPr>
          <w:p>
            <w:pPr>
              <w:pStyle w:val="TableParagraph"/>
              <w:ind w:left="132"/>
              <w:rPr>
                <w:sz w:val="20"/>
              </w:rPr>
            </w:pPr>
            <w:r>
              <w:rPr>
                <w:sz w:val="20"/>
              </w:rPr>
              <w:t>11,1</w:t>
            </w:r>
          </w:p>
          <w:p>
            <w:pPr>
              <w:pStyle w:val="TableParagraph"/>
              <w:spacing w:before="20"/>
              <w:ind w:left="132"/>
              <w:rPr>
                <w:sz w:val="20"/>
              </w:rPr>
            </w:pPr>
            <w:r>
              <w:rPr>
                <w:sz w:val="20"/>
              </w:rPr>
              <w:t>11</w:t>
            </w:r>
          </w:p>
        </w:tc>
      </w:tr>
      <w:tr>
        <w:trPr>
          <w:trHeight w:val="904" w:hRule="atLeast"/>
        </w:trPr>
        <w:tc>
          <w:tcPr>
            <w:tcW w:w="1710" w:type="dxa"/>
            <w:tcBorders>
              <w:top w:val="single" w:sz="4" w:space="0" w:color="000000"/>
              <w:bottom w:val="single" w:sz="4" w:space="0" w:color="000000"/>
            </w:tcBorders>
          </w:tcPr>
          <w:p>
            <w:pPr>
              <w:pStyle w:val="TableParagraph"/>
              <w:spacing w:line="259" w:lineRule="auto"/>
              <w:ind w:left="245" w:right="239" w:firstLine="2"/>
              <w:jc w:val="center"/>
              <w:rPr>
                <w:sz w:val="20"/>
              </w:rPr>
            </w:pPr>
            <w:r>
              <w:rPr>
                <w:i/>
                <w:sz w:val="20"/>
              </w:rPr>
              <w:t>Perceived </w:t>
            </w:r>
            <w:r>
              <w:rPr>
                <w:i/>
                <w:sz w:val="20"/>
              </w:rPr>
              <w:t>Organizational</w:t>
            </w:r>
            <w:r>
              <w:rPr>
                <w:i/>
                <w:w w:val="99"/>
                <w:sz w:val="20"/>
              </w:rPr>
              <w:t> </w:t>
            </w:r>
            <w:r>
              <w:rPr>
                <w:i/>
                <w:sz w:val="20"/>
              </w:rPr>
              <w:t>Support </w:t>
            </w:r>
            <w:r>
              <w:rPr>
                <w:sz w:val="20"/>
              </w:rPr>
              <w:t>(POS)</w:t>
            </w:r>
          </w:p>
        </w:tc>
        <w:tc>
          <w:tcPr>
            <w:tcW w:w="437" w:type="dxa"/>
            <w:tcBorders>
              <w:top w:val="single" w:sz="4" w:space="0" w:color="000000"/>
              <w:bottom w:val="single" w:sz="4" w:space="0" w:color="000000"/>
            </w:tcBorders>
          </w:tcPr>
          <w:p>
            <w:pPr>
              <w:pStyle w:val="TableParagraph"/>
              <w:ind w:right="125"/>
              <w:jc w:val="right"/>
              <w:rPr>
                <w:sz w:val="20"/>
              </w:rPr>
            </w:pPr>
            <w:r>
              <w:rPr>
                <w:sz w:val="20"/>
              </w:rPr>
              <w:t>75</w:t>
            </w:r>
          </w:p>
        </w:tc>
        <w:tc>
          <w:tcPr>
            <w:tcW w:w="1181" w:type="dxa"/>
            <w:tcBorders>
              <w:top w:val="single" w:sz="4" w:space="0" w:color="000000"/>
              <w:bottom w:val="single" w:sz="4" w:space="0" w:color="000000"/>
            </w:tcBorders>
          </w:tcPr>
          <w:p>
            <w:pPr>
              <w:pStyle w:val="TableParagraph"/>
              <w:ind w:left="127"/>
              <w:rPr>
                <w:sz w:val="20"/>
              </w:rPr>
            </w:pPr>
            <w:r>
              <w:rPr>
                <w:sz w:val="20"/>
              </w:rPr>
              <w:t>28</w:t>
            </w:r>
          </w:p>
        </w:tc>
        <w:tc>
          <w:tcPr>
            <w:tcW w:w="792" w:type="dxa"/>
            <w:tcBorders>
              <w:top w:val="single" w:sz="4" w:space="0" w:color="000000"/>
              <w:bottom w:val="single" w:sz="4" w:space="0" w:color="000000"/>
            </w:tcBorders>
          </w:tcPr>
          <w:p>
            <w:pPr>
              <w:pStyle w:val="TableParagraph"/>
              <w:ind w:left="172"/>
              <w:rPr>
                <w:sz w:val="20"/>
              </w:rPr>
            </w:pPr>
            <w:r>
              <w:rPr>
                <w:sz w:val="20"/>
              </w:rPr>
              <w:t>112</w:t>
            </w:r>
          </w:p>
        </w:tc>
        <w:tc>
          <w:tcPr>
            <w:tcW w:w="764" w:type="dxa"/>
            <w:tcBorders>
              <w:top w:val="single" w:sz="4" w:space="0" w:color="000000"/>
              <w:bottom w:val="single" w:sz="4" w:space="0" w:color="000000"/>
            </w:tcBorders>
          </w:tcPr>
          <w:p>
            <w:pPr>
              <w:pStyle w:val="TableParagraph"/>
              <w:ind w:left="132"/>
              <w:rPr>
                <w:sz w:val="20"/>
              </w:rPr>
            </w:pPr>
            <w:r>
              <w:rPr>
                <w:sz w:val="20"/>
              </w:rPr>
              <w:t>70</w:t>
            </w:r>
          </w:p>
        </w:tc>
        <w:tc>
          <w:tcPr>
            <w:tcW w:w="624" w:type="dxa"/>
            <w:tcBorders>
              <w:top w:val="single" w:sz="4" w:space="0" w:color="000000"/>
              <w:bottom w:val="single" w:sz="4" w:space="0" w:color="000000"/>
            </w:tcBorders>
          </w:tcPr>
          <w:p>
            <w:pPr>
              <w:pStyle w:val="TableParagraph"/>
              <w:ind w:left="131"/>
              <w:rPr>
                <w:sz w:val="20"/>
              </w:rPr>
            </w:pPr>
            <w:r>
              <w:rPr>
                <w:sz w:val="20"/>
              </w:rPr>
              <w:t>14</w:t>
            </w:r>
          </w:p>
        </w:tc>
        <w:tc>
          <w:tcPr>
            <w:tcW w:w="923" w:type="dxa"/>
            <w:tcBorders>
              <w:top w:val="single" w:sz="4" w:space="0" w:color="000000"/>
              <w:bottom w:val="single" w:sz="4" w:space="0" w:color="000000"/>
            </w:tcBorders>
          </w:tcPr>
          <w:p>
            <w:pPr>
              <w:pStyle w:val="TableParagraph"/>
              <w:ind w:left="143"/>
              <w:rPr>
                <w:sz w:val="20"/>
              </w:rPr>
            </w:pPr>
            <w:r>
              <w:rPr>
                <w:sz w:val="20"/>
              </w:rPr>
              <w:t>73</w:t>
            </w:r>
          </w:p>
        </w:tc>
        <w:tc>
          <w:tcPr>
            <w:tcW w:w="841" w:type="dxa"/>
            <w:tcBorders>
              <w:top w:val="single" w:sz="4" w:space="0" w:color="000000"/>
              <w:bottom w:val="single" w:sz="4" w:space="0" w:color="000000"/>
            </w:tcBorders>
          </w:tcPr>
          <w:p>
            <w:pPr>
              <w:pStyle w:val="TableParagraph"/>
              <w:ind w:left="224"/>
              <w:rPr>
                <w:sz w:val="20"/>
              </w:rPr>
            </w:pPr>
            <w:r>
              <w:rPr>
                <w:sz w:val="20"/>
              </w:rPr>
              <w:t>134</w:t>
            </w:r>
          </w:p>
        </w:tc>
        <w:tc>
          <w:tcPr>
            <w:tcW w:w="763" w:type="dxa"/>
            <w:tcBorders>
              <w:top w:val="single" w:sz="4" w:space="0" w:color="000000"/>
              <w:bottom w:val="single" w:sz="4" w:space="0" w:color="000000"/>
            </w:tcBorders>
          </w:tcPr>
          <w:p>
            <w:pPr>
              <w:pStyle w:val="TableParagraph"/>
              <w:ind w:left="132"/>
              <w:rPr>
                <w:sz w:val="20"/>
              </w:rPr>
            </w:pPr>
            <w:r>
              <w:rPr>
                <w:sz w:val="20"/>
              </w:rPr>
              <w:t>100,3</w:t>
            </w:r>
          </w:p>
          <w:p>
            <w:pPr>
              <w:pStyle w:val="TableParagraph"/>
              <w:spacing w:before="20"/>
              <w:ind w:left="132"/>
              <w:rPr>
                <w:sz w:val="20"/>
              </w:rPr>
            </w:pPr>
            <w:r>
              <w:rPr>
                <w:w w:val="99"/>
                <w:sz w:val="20"/>
              </w:rPr>
              <w:t>5</w:t>
            </w:r>
          </w:p>
        </w:tc>
        <w:tc>
          <w:tcPr>
            <w:tcW w:w="659" w:type="dxa"/>
            <w:tcBorders>
              <w:top w:val="single" w:sz="4" w:space="0" w:color="000000"/>
              <w:bottom w:val="single" w:sz="4" w:space="0" w:color="000000"/>
            </w:tcBorders>
          </w:tcPr>
          <w:p>
            <w:pPr>
              <w:pStyle w:val="TableParagraph"/>
              <w:ind w:left="132"/>
              <w:rPr>
                <w:sz w:val="20"/>
              </w:rPr>
            </w:pPr>
            <w:r>
              <w:rPr>
                <w:sz w:val="20"/>
              </w:rPr>
              <w:t>9,98</w:t>
            </w:r>
          </w:p>
          <w:p>
            <w:pPr>
              <w:pStyle w:val="TableParagraph"/>
              <w:spacing w:before="20"/>
              <w:ind w:left="132"/>
              <w:rPr>
                <w:sz w:val="20"/>
              </w:rPr>
            </w:pPr>
            <w:r>
              <w:rPr>
                <w:w w:val="99"/>
                <w:sz w:val="20"/>
              </w:rPr>
              <w:t>8</w:t>
            </w:r>
          </w:p>
        </w:tc>
      </w:tr>
    </w:tbl>
    <w:p>
      <w:pPr>
        <w:spacing w:before="0"/>
        <w:ind w:left="588" w:right="0" w:firstLine="0"/>
        <w:jc w:val="left"/>
        <w:rPr>
          <w:b/>
          <w:sz w:val="20"/>
        </w:rPr>
      </w:pPr>
      <w:r>
        <w:rPr>
          <w:b/>
          <w:sz w:val="20"/>
        </w:rPr>
        <w:t>Keterangan:</w:t>
      </w:r>
    </w:p>
    <w:p>
      <w:pPr>
        <w:tabs>
          <w:tab w:pos="2028" w:val="left" w:leader="none"/>
        </w:tabs>
        <w:spacing w:before="1"/>
        <w:ind w:left="1308" w:right="6042" w:firstLine="0"/>
        <w:jc w:val="left"/>
        <w:rPr>
          <w:sz w:val="20"/>
        </w:rPr>
      </w:pPr>
      <w:r>
        <w:rPr>
          <w:sz w:val="20"/>
        </w:rPr>
        <w:t>N</w:t>
        <w:tab/>
        <w:t>= Jumlah </w:t>
      </w:r>
      <w:r>
        <w:rPr>
          <w:spacing w:val="-3"/>
          <w:sz w:val="20"/>
        </w:rPr>
        <w:t>subjek </w:t>
      </w:r>
      <w:r>
        <w:rPr>
          <w:sz w:val="20"/>
        </w:rPr>
        <w:t>Mean</w:t>
        <w:tab/>
        <w:t>=</w:t>
      </w:r>
      <w:r>
        <w:rPr>
          <w:spacing w:val="-1"/>
          <w:sz w:val="20"/>
        </w:rPr>
        <w:t> </w:t>
      </w:r>
      <w:r>
        <w:rPr>
          <w:sz w:val="20"/>
        </w:rPr>
        <w:t>Rata-rata</w:t>
      </w:r>
    </w:p>
    <w:p>
      <w:pPr>
        <w:tabs>
          <w:tab w:pos="2028" w:val="left" w:leader="none"/>
        </w:tabs>
        <w:spacing w:before="0"/>
        <w:ind w:left="1308" w:right="4878" w:firstLine="0"/>
        <w:jc w:val="left"/>
        <w:rPr>
          <w:sz w:val="20"/>
        </w:rPr>
      </w:pPr>
      <w:r>
        <w:rPr>
          <w:sz w:val="20"/>
        </w:rPr>
        <w:t>Min</w:t>
        <w:tab/>
        <w:t>= Skor minimal atau terendah Max</w:t>
        <w:tab/>
        <w:t>= Skor maksimal atau tertinggi SD</w:t>
        <w:tab/>
        <w:t>= Standar Deviasi</w:t>
      </w:r>
    </w:p>
    <w:p>
      <w:pPr>
        <w:spacing w:after="0"/>
        <w:jc w:val="left"/>
        <w:rPr>
          <w:sz w:val="20"/>
        </w:rPr>
        <w:sectPr>
          <w:pgSz w:w="11910" w:h="16840"/>
          <w:pgMar w:top="1580" w:bottom="280" w:left="168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207"/>
        <w:ind w:left="588" w:right="854" w:firstLine="566"/>
        <w:jc w:val="both"/>
      </w:pPr>
      <w:r>
        <w:rPr/>
        <w:t>Berdasarkan hasil analisis Skala </w:t>
      </w:r>
      <w:r>
        <w:rPr>
          <w:i/>
        </w:rPr>
        <w:t>Organizational Citizenship Behavior</w:t>
      </w:r>
      <w:r>
        <w:rPr>
          <w:i/>
          <w:spacing w:val="-43"/>
        </w:rPr>
        <w:t> </w:t>
      </w:r>
      <w:r>
        <w:rPr/>
        <w:t>(OCB) diperoleh data hipotetik dengan skor minimum subjek yaitu 1 x 33 = 33 dan skor maksimal</w:t>
      </w:r>
      <w:r>
        <w:rPr>
          <w:spacing w:val="18"/>
        </w:rPr>
        <w:t> </w:t>
      </w:r>
      <w:r>
        <w:rPr/>
        <w:t>4</w:t>
      </w:r>
      <w:r>
        <w:rPr>
          <w:spacing w:val="18"/>
        </w:rPr>
        <w:t> </w:t>
      </w:r>
      <w:r>
        <w:rPr/>
        <w:t>x</w:t>
      </w:r>
      <w:r>
        <w:rPr>
          <w:spacing w:val="18"/>
        </w:rPr>
        <w:t> </w:t>
      </w:r>
      <w:r>
        <w:rPr/>
        <w:t>33</w:t>
      </w:r>
      <w:r>
        <w:rPr>
          <w:spacing w:val="17"/>
        </w:rPr>
        <w:t> </w:t>
      </w:r>
      <w:r>
        <w:rPr/>
        <w:t>=</w:t>
      </w:r>
      <w:r>
        <w:rPr>
          <w:spacing w:val="18"/>
        </w:rPr>
        <w:t> </w:t>
      </w:r>
      <w:r>
        <w:rPr/>
        <w:t>132,</w:t>
      </w:r>
      <w:r>
        <w:rPr>
          <w:spacing w:val="40"/>
        </w:rPr>
        <w:t> </w:t>
      </w:r>
      <w:r>
        <w:rPr/>
        <w:t>rata-rata</w:t>
      </w:r>
      <w:r>
        <w:rPr>
          <w:spacing w:val="17"/>
        </w:rPr>
        <w:t> </w:t>
      </w:r>
      <w:r>
        <w:rPr/>
        <w:t>hipotetik</w:t>
      </w:r>
      <w:r>
        <w:rPr>
          <w:spacing w:val="18"/>
        </w:rPr>
        <w:t> </w:t>
      </w:r>
      <w:r>
        <w:rPr/>
        <w:t>sebesar</w:t>
      </w:r>
      <w:r>
        <w:rPr>
          <w:spacing w:val="18"/>
        </w:rPr>
        <w:t> </w:t>
      </w:r>
      <w:r>
        <w:rPr/>
        <w:t>(132</w:t>
      </w:r>
      <w:r>
        <w:rPr>
          <w:spacing w:val="19"/>
        </w:rPr>
        <w:t> </w:t>
      </w:r>
      <w:r>
        <w:rPr/>
        <w:t>+</w:t>
      </w:r>
      <w:r>
        <w:rPr>
          <w:spacing w:val="18"/>
        </w:rPr>
        <w:t> </w:t>
      </w:r>
      <w:r>
        <w:rPr/>
        <w:t>33)</w:t>
      </w:r>
      <w:r>
        <w:rPr>
          <w:spacing w:val="18"/>
        </w:rPr>
        <w:t> </w:t>
      </w:r>
      <w:r>
        <w:rPr/>
        <w:t>:</w:t>
      </w:r>
      <w:r>
        <w:rPr>
          <w:spacing w:val="19"/>
        </w:rPr>
        <w:t> </w:t>
      </w:r>
      <w:r>
        <w:rPr/>
        <w:t>2</w:t>
      </w:r>
      <w:r>
        <w:rPr>
          <w:spacing w:val="20"/>
        </w:rPr>
        <w:t> </w:t>
      </w:r>
      <w:r>
        <w:rPr/>
        <w:t>=</w:t>
      </w:r>
      <w:r>
        <w:rPr>
          <w:spacing w:val="18"/>
        </w:rPr>
        <w:t> </w:t>
      </w:r>
      <w:r>
        <w:rPr/>
        <w:t>82.5</w:t>
      </w:r>
      <w:r>
        <w:rPr>
          <w:spacing w:val="21"/>
        </w:rPr>
        <w:t> </w:t>
      </w:r>
      <w:r>
        <w:rPr/>
        <w:t>,</w:t>
      </w:r>
      <w:r>
        <w:rPr>
          <w:spacing w:val="18"/>
        </w:rPr>
        <w:t> </w:t>
      </w:r>
      <w:r>
        <w:rPr/>
        <w:t>jarak</w:t>
      </w:r>
    </w:p>
    <w:p>
      <w:pPr>
        <w:pStyle w:val="BodyText"/>
        <w:spacing w:line="360" w:lineRule="auto"/>
        <w:ind w:left="588" w:right="858"/>
        <w:jc w:val="both"/>
      </w:pPr>
      <w:r>
        <w:rPr/>
        <w:t>sebaran</w:t>
      </w:r>
      <w:r>
        <w:rPr>
          <w:spacing w:val="-6"/>
        </w:rPr>
        <w:t> </w:t>
      </w:r>
      <w:r>
        <w:rPr/>
        <w:t>hipotetik</w:t>
      </w:r>
      <w:r>
        <w:rPr>
          <w:spacing w:val="-5"/>
        </w:rPr>
        <w:t> </w:t>
      </w:r>
      <w:r>
        <w:rPr/>
        <w:t>132</w:t>
      </w:r>
      <w:r>
        <w:rPr>
          <w:spacing w:val="-5"/>
        </w:rPr>
        <w:t> </w:t>
      </w:r>
      <w:r>
        <w:rPr/>
        <w:t>-</w:t>
      </w:r>
      <w:r>
        <w:rPr>
          <w:spacing w:val="-6"/>
        </w:rPr>
        <w:t> </w:t>
      </w:r>
      <w:r>
        <w:rPr/>
        <w:t>33</w:t>
      </w:r>
      <w:r>
        <w:rPr>
          <w:spacing w:val="-5"/>
        </w:rPr>
        <w:t> </w:t>
      </w:r>
      <w:r>
        <w:rPr/>
        <w:t>=</w:t>
      </w:r>
      <w:r>
        <w:rPr>
          <w:spacing w:val="-7"/>
        </w:rPr>
        <w:t> </w:t>
      </w:r>
      <w:r>
        <w:rPr/>
        <w:t>99</w:t>
      </w:r>
      <w:r>
        <w:rPr>
          <w:spacing w:val="-5"/>
        </w:rPr>
        <w:t> </w:t>
      </w:r>
      <w:r>
        <w:rPr/>
        <w:t>dan</w:t>
      </w:r>
      <w:r>
        <w:rPr>
          <w:spacing w:val="-5"/>
        </w:rPr>
        <w:t> </w:t>
      </w:r>
      <w:r>
        <w:rPr/>
        <w:t>standar</w:t>
      </w:r>
      <w:r>
        <w:rPr>
          <w:spacing w:val="-7"/>
        </w:rPr>
        <w:t> </w:t>
      </w:r>
      <w:r>
        <w:rPr/>
        <w:t>deviasi</w:t>
      </w:r>
      <w:r>
        <w:rPr>
          <w:spacing w:val="-5"/>
        </w:rPr>
        <w:t> </w:t>
      </w:r>
      <w:r>
        <w:rPr/>
        <w:t>(132</w:t>
      </w:r>
      <w:r>
        <w:rPr>
          <w:spacing w:val="-6"/>
        </w:rPr>
        <w:t> </w:t>
      </w:r>
      <w:r>
        <w:rPr/>
        <w:t>-33)</w:t>
      </w:r>
      <w:r>
        <w:rPr>
          <w:spacing w:val="-6"/>
        </w:rPr>
        <w:t> </w:t>
      </w:r>
      <w:r>
        <w:rPr/>
        <w:t>:</w:t>
      </w:r>
      <w:r>
        <w:rPr>
          <w:spacing w:val="-5"/>
        </w:rPr>
        <w:t> </w:t>
      </w:r>
      <w:r>
        <w:rPr/>
        <w:t>6</w:t>
      </w:r>
      <w:r>
        <w:rPr>
          <w:spacing w:val="-6"/>
        </w:rPr>
        <w:t> </w:t>
      </w:r>
      <w:r>
        <w:rPr/>
        <w:t>=</w:t>
      </w:r>
      <w:r>
        <w:rPr>
          <w:spacing w:val="-6"/>
        </w:rPr>
        <w:t> </w:t>
      </w:r>
      <w:r>
        <w:rPr/>
        <w:t>16.5.</w:t>
      </w:r>
      <w:r>
        <w:rPr>
          <w:spacing w:val="-5"/>
        </w:rPr>
        <w:t> </w:t>
      </w:r>
      <w:r>
        <w:rPr/>
        <w:t>Sedangkan hasil analisis dari data empirik yaitu skor minimum 86 dan skor maksimum 145, rata-rata empirik 114,71 dan standar deviasi 11,111.</w:t>
      </w:r>
    </w:p>
    <w:p>
      <w:pPr>
        <w:spacing w:line="360" w:lineRule="auto" w:before="1"/>
        <w:ind w:left="588" w:right="858" w:firstLine="566"/>
        <w:jc w:val="both"/>
        <w:rPr>
          <w:sz w:val="24"/>
        </w:rPr>
      </w:pPr>
      <w:r>
        <w:rPr>
          <w:sz w:val="24"/>
        </w:rPr>
        <w:t>Hasil analisis Skala </w:t>
      </w:r>
      <w:r>
        <w:rPr>
          <w:i/>
          <w:sz w:val="24"/>
        </w:rPr>
        <w:t>Perceived Organizational Support </w:t>
      </w:r>
      <w:r>
        <w:rPr>
          <w:sz w:val="24"/>
        </w:rPr>
        <w:t>(POS) diperoleh data hipotetik</w:t>
      </w:r>
      <w:r>
        <w:rPr>
          <w:spacing w:val="-4"/>
          <w:sz w:val="24"/>
        </w:rPr>
        <w:t> </w:t>
      </w:r>
      <w:r>
        <w:rPr>
          <w:sz w:val="24"/>
        </w:rPr>
        <w:t>dengan</w:t>
      </w:r>
      <w:r>
        <w:rPr>
          <w:spacing w:val="-4"/>
          <w:sz w:val="24"/>
        </w:rPr>
        <w:t> </w:t>
      </w:r>
      <w:r>
        <w:rPr>
          <w:sz w:val="24"/>
        </w:rPr>
        <w:t>skor</w:t>
      </w:r>
      <w:r>
        <w:rPr>
          <w:spacing w:val="-4"/>
          <w:sz w:val="24"/>
        </w:rPr>
        <w:t> </w:t>
      </w:r>
      <w:r>
        <w:rPr>
          <w:sz w:val="24"/>
        </w:rPr>
        <w:t>minimum</w:t>
      </w:r>
      <w:r>
        <w:rPr>
          <w:spacing w:val="-3"/>
          <w:sz w:val="24"/>
        </w:rPr>
        <w:t> </w:t>
      </w:r>
      <w:r>
        <w:rPr>
          <w:sz w:val="24"/>
        </w:rPr>
        <w:t>subjek</w:t>
      </w:r>
      <w:r>
        <w:rPr>
          <w:spacing w:val="-4"/>
          <w:sz w:val="24"/>
        </w:rPr>
        <w:t> </w:t>
      </w:r>
      <w:r>
        <w:rPr>
          <w:sz w:val="24"/>
        </w:rPr>
        <w:t>yaitu</w:t>
      </w:r>
      <w:r>
        <w:rPr>
          <w:spacing w:val="-4"/>
          <w:sz w:val="24"/>
        </w:rPr>
        <w:t> </w:t>
      </w:r>
      <w:r>
        <w:rPr>
          <w:sz w:val="24"/>
        </w:rPr>
        <w:t>1</w:t>
      </w:r>
      <w:r>
        <w:rPr>
          <w:spacing w:val="-6"/>
          <w:sz w:val="24"/>
        </w:rPr>
        <w:t> </w:t>
      </w:r>
      <w:r>
        <w:rPr>
          <w:sz w:val="24"/>
        </w:rPr>
        <w:t>x</w:t>
      </w:r>
      <w:r>
        <w:rPr>
          <w:spacing w:val="-4"/>
          <w:sz w:val="24"/>
        </w:rPr>
        <w:t> </w:t>
      </w:r>
      <w:r>
        <w:rPr>
          <w:sz w:val="24"/>
        </w:rPr>
        <w:t>28</w:t>
      </w:r>
      <w:r>
        <w:rPr>
          <w:spacing w:val="-4"/>
          <w:sz w:val="24"/>
        </w:rPr>
        <w:t> </w:t>
      </w:r>
      <w:r>
        <w:rPr>
          <w:sz w:val="24"/>
        </w:rPr>
        <w:t>=</w:t>
      </w:r>
      <w:r>
        <w:rPr>
          <w:spacing w:val="-5"/>
          <w:sz w:val="24"/>
        </w:rPr>
        <w:t> </w:t>
      </w:r>
      <w:r>
        <w:rPr>
          <w:sz w:val="24"/>
        </w:rPr>
        <w:t>28</w:t>
      </w:r>
      <w:r>
        <w:rPr>
          <w:spacing w:val="-4"/>
          <w:sz w:val="24"/>
        </w:rPr>
        <w:t> </w:t>
      </w:r>
      <w:r>
        <w:rPr>
          <w:sz w:val="24"/>
        </w:rPr>
        <w:t>dan</w:t>
      </w:r>
      <w:r>
        <w:rPr>
          <w:spacing w:val="-3"/>
          <w:sz w:val="24"/>
        </w:rPr>
        <w:t> </w:t>
      </w:r>
      <w:r>
        <w:rPr>
          <w:sz w:val="24"/>
        </w:rPr>
        <w:t>skor</w:t>
      </w:r>
      <w:r>
        <w:rPr>
          <w:spacing w:val="-4"/>
          <w:sz w:val="24"/>
        </w:rPr>
        <w:t> </w:t>
      </w:r>
      <w:r>
        <w:rPr>
          <w:sz w:val="24"/>
        </w:rPr>
        <w:t>maksimal</w:t>
      </w:r>
      <w:r>
        <w:rPr>
          <w:spacing w:val="-3"/>
          <w:sz w:val="24"/>
        </w:rPr>
        <w:t> </w:t>
      </w:r>
      <w:r>
        <w:rPr>
          <w:sz w:val="24"/>
        </w:rPr>
        <w:t>4</w:t>
      </w:r>
      <w:r>
        <w:rPr>
          <w:spacing w:val="-4"/>
          <w:sz w:val="24"/>
        </w:rPr>
        <w:t> </w:t>
      </w:r>
      <w:r>
        <w:rPr>
          <w:sz w:val="24"/>
        </w:rPr>
        <w:t>x</w:t>
      </w:r>
      <w:r>
        <w:rPr>
          <w:spacing w:val="-4"/>
          <w:sz w:val="24"/>
        </w:rPr>
        <w:t> </w:t>
      </w:r>
      <w:r>
        <w:rPr>
          <w:sz w:val="24"/>
        </w:rPr>
        <w:t>28</w:t>
      </w:r>
    </w:p>
    <w:p>
      <w:pPr>
        <w:pStyle w:val="BodyText"/>
        <w:spacing w:line="360" w:lineRule="auto"/>
        <w:ind w:left="588" w:right="857"/>
        <w:jc w:val="both"/>
      </w:pPr>
      <w:r>
        <w:rPr/>
        <w:t>=</w:t>
      </w:r>
      <w:r>
        <w:rPr>
          <w:spacing w:val="-5"/>
        </w:rPr>
        <w:t> </w:t>
      </w:r>
      <w:r>
        <w:rPr/>
        <w:t>112,</w:t>
      </w:r>
      <w:r>
        <w:rPr>
          <w:spacing w:val="-3"/>
        </w:rPr>
        <w:t> </w:t>
      </w:r>
      <w:r>
        <w:rPr/>
        <w:t>rata-rata hipotetik</w:t>
      </w:r>
      <w:r>
        <w:rPr>
          <w:spacing w:val="-2"/>
        </w:rPr>
        <w:t> </w:t>
      </w:r>
      <w:r>
        <w:rPr/>
        <w:t>(112</w:t>
      </w:r>
      <w:r>
        <w:rPr>
          <w:spacing w:val="-5"/>
        </w:rPr>
        <w:t> </w:t>
      </w:r>
      <w:r>
        <w:rPr/>
        <w:t>+</w:t>
      </w:r>
      <w:r>
        <w:rPr>
          <w:spacing w:val="-4"/>
        </w:rPr>
        <w:t> </w:t>
      </w:r>
      <w:r>
        <w:rPr/>
        <w:t>28)</w:t>
      </w:r>
      <w:r>
        <w:rPr>
          <w:spacing w:val="-4"/>
        </w:rPr>
        <w:t> </w:t>
      </w:r>
      <w:r>
        <w:rPr/>
        <w:t>:</w:t>
      </w:r>
      <w:r>
        <w:rPr>
          <w:spacing w:val="-2"/>
        </w:rPr>
        <w:t> </w:t>
      </w:r>
      <w:r>
        <w:rPr/>
        <w:t>2</w:t>
      </w:r>
      <w:r>
        <w:rPr>
          <w:spacing w:val="-1"/>
        </w:rPr>
        <w:t> </w:t>
      </w:r>
      <w:r>
        <w:rPr/>
        <w:t>=</w:t>
      </w:r>
      <w:r>
        <w:rPr>
          <w:spacing w:val="-5"/>
        </w:rPr>
        <w:t> </w:t>
      </w:r>
      <w:r>
        <w:rPr/>
        <w:t>70,</w:t>
      </w:r>
      <w:r>
        <w:rPr>
          <w:spacing w:val="-1"/>
        </w:rPr>
        <w:t> </w:t>
      </w:r>
      <w:r>
        <w:rPr/>
        <w:t>jarak</w:t>
      </w:r>
      <w:r>
        <w:rPr>
          <w:spacing w:val="-1"/>
        </w:rPr>
        <w:t> </w:t>
      </w:r>
      <w:r>
        <w:rPr/>
        <w:t>sebaran</w:t>
      </w:r>
      <w:r>
        <w:rPr>
          <w:spacing w:val="-3"/>
        </w:rPr>
        <w:t> </w:t>
      </w:r>
      <w:r>
        <w:rPr/>
        <w:t>hipotetik</w:t>
      </w:r>
      <w:r>
        <w:rPr>
          <w:spacing w:val="-4"/>
        </w:rPr>
        <w:t> </w:t>
      </w:r>
      <w:r>
        <w:rPr/>
        <w:t>112</w:t>
      </w:r>
      <w:r>
        <w:rPr>
          <w:spacing w:val="1"/>
        </w:rPr>
        <w:t> </w:t>
      </w:r>
      <w:r>
        <w:rPr/>
        <w:t>–</w:t>
      </w:r>
      <w:r>
        <w:rPr>
          <w:spacing w:val="2"/>
        </w:rPr>
        <w:t> </w:t>
      </w:r>
      <w:r>
        <w:rPr/>
        <w:t>28</w:t>
      </w:r>
      <w:r>
        <w:rPr>
          <w:spacing w:val="-3"/>
        </w:rPr>
        <w:t> </w:t>
      </w:r>
      <w:r>
        <w:rPr/>
        <w:t>=</w:t>
      </w:r>
      <w:r>
        <w:rPr>
          <w:spacing w:val="-4"/>
        </w:rPr>
        <w:t> </w:t>
      </w:r>
      <w:r>
        <w:rPr/>
        <w:t>84 dan</w:t>
      </w:r>
      <w:r>
        <w:rPr>
          <w:spacing w:val="-11"/>
        </w:rPr>
        <w:t> </w:t>
      </w:r>
      <w:r>
        <w:rPr/>
        <w:t>standar</w:t>
      </w:r>
      <w:r>
        <w:rPr>
          <w:spacing w:val="-12"/>
        </w:rPr>
        <w:t> </w:t>
      </w:r>
      <w:r>
        <w:rPr/>
        <w:t>deviasi</w:t>
      </w:r>
      <w:r>
        <w:rPr>
          <w:spacing w:val="-11"/>
        </w:rPr>
        <w:t> </w:t>
      </w:r>
      <w:r>
        <w:rPr/>
        <w:t>(112</w:t>
      </w:r>
      <w:r>
        <w:rPr>
          <w:spacing w:val="-8"/>
        </w:rPr>
        <w:t> </w:t>
      </w:r>
      <w:r>
        <w:rPr/>
        <w:t>–</w:t>
      </w:r>
      <w:r>
        <w:rPr>
          <w:spacing w:val="-11"/>
        </w:rPr>
        <w:t> </w:t>
      </w:r>
      <w:r>
        <w:rPr/>
        <w:t>28)</w:t>
      </w:r>
      <w:r>
        <w:rPr>
          <w:spacing w:val="-12"/>
        </w:rPr>
        <w:t> </w:t>
      </w:r>
      <w:r>
        <w:rPr/>
        <w:t>:</w:t>
      </w:r>
      <w:r>
        <w:rPr>
          <w:spacing w:val="-11"/>
        </w:rPr>
        <w:t> </w:t>
      </w:r>
      <w:r>
        <w:rPr/>
        <w:t>6</w:t>
      </w:r>
      <w:r>
        <w:rPr>
          <w:spacing w:val="-10"/>
        </w:rPr>
        <w:t> </w:t>
      </w:r>
      <w:r>
        <w:rPr/>
        <w:t>=</w:t>
      </w:r>
      <w:r>
        <w:rPr>
          <w:spacing w:val="-12"/>
        </w:rPr>
        <w:t> </w:t>
      </w:r>
      <w:r>
        <w:rPr/>
        <w:t>14.</w:t>
      </w:r>
      <w:r>
        <w:rPr>
          <w:spacing w:val="-11"/>
        </w:rPr>
        <w:t> </w:t>
      </w:r>
      <w:r>
        <w:rPr/>
        <w:t>Sedangkan</w:t>
      </w:r>
      <w:r>
        <w:rPr>
          <w:spacing w:val="-11"/>
        </w:rPr>
        <w:t> </w:t>
      </w:r>
      <w:r>
        <w:rPr/>
        <w:t>hasil</w:t>
      </w:r>
      <w:r>
        <w:rPr>
          <w:spacing w:val="-9"/>
        </w:rPr>
        <w:t> </w:t>
      </w:r>
      <w:r>
        <w:rPr/>
        <w:t>dari</w:t>
      </w:r>
      <w:r>
        <w:rPr>
          <w:spacing w:val="-11"/>
        </w:rPr>
        <w:t> </w:t>
      </w:r>
      <w:r>
        <w:rPr/>
        <w:t>data</w:t>
      </w:r>
      <w:r>
        <w:rPr>
          <w:spacing w:val="-12"/>
        </w:rPr>
        <w:t> </w:t>
      </w:r>
      <w:r>
        <w:rPr/>
        <w:t>empirik</w:t>
      </w:r>
      <w:r>
        <w:rPr>
          <w:spacing w:val="-11"/>
        </w:rPr>
        <w:t> </w:t>
      </w:r>
      <w:r>
        <w:rPr/>
        <w:t>yaitu</w:t>
      </w:r>
      <w:r>
        <w:rPr>
          <w:spacing w:val="-10"/>
        </w:rPr>
        <w:t> </w:t>
      </w:r>
      <w:r>
        <w:rPr/>
        <w:t>skor minimum</w:t>
      </w:r>
      <w:r>
        <w:rPr>
          <w:spacing w:val="-8"/>
        </w:rPr>
        <w:t> </w:t>
      </w:r>
      <w:r>
        <w:rPr/>
        <w:t>73</w:t>
      </w:r>
      <w:r>
        <w:rPr>
          <w:spacing w:val="-8"/>
        </w:rPr>
        <w:t> </w:t>
      </w:r>
      <w:r>
        <w:rPr/>
        <w:t>dan</w:t>
      </w:r>
      <w:r>
        <w:rPr>
          <w:spacing w:val="-8"/>
        </w:rPr>
        <w:t> </w:t>
      </w:r>
      <w:r>
        <w:rPr/>
        <w:t>skor</w:t>
      </w:r>
      <w:r>
        <w:rPr>
          <w:spacing w:val="-8"/>
        </w:rPr>
        <w:t> </w:t>
      </w:r>
      <w:r>
        <w:rPr/>
        <w:t>maksimum</w:t>
      </w:r>
      <w:r>
        <w:rPr>
          <w:spacing w:val="-7"/>
        </w:rPr>
        <w:t> </w:t>
      </w:r>
      <w:r>
        <w:rPr/>
        <w:t>134,</w:t>
      </w:r>
      <w:r>
        <w:rPr>
          <w:spacing w:val="-9"/>
        </w:rPr>
        <w:t> </w:t>
      </w:r>
      <w:r>
        <w:rPr/>
        <w:t>rata-rata</w:t>
      </w:r>
      <w:r>
        <w:rPr>
          <w:spacing w:val="-6"/>
        </w:rPr>
        <w:t> </w:t>
      </w:r>
      <w:r>
        <w:rPr/>
        <w:t>empirik</w:t>
      </w:r>
      <w:r>
        <w:rPr>
          <w:spacing w:val="-7"/>
        </w:rPr>
        <w:t> </w:t>
      </w:r>
      <w:r>
        <w:rPr/>
        <w:t>100,35</w:t>
      </w:r>
      <w:r>
        <w:rPr>
          <w:spacing w:val="-8"/>
        </w:rPr>
        <w:t> </w:t>
      </w:r>
      <w:r>
        <w:rPr/>
        <w:t>dan</w:t>
      </w:r>
      <w:r>
        <w:rPr>
          <w:spacing w:val="-6"/>
        </w:rPr>
        <w:t> </w:t>
      </w:r>
      <w:r>
        <w:rPr/>
        <w:t>standar</w:t>
      </w:r>
      <w:r>
        <w:rPr>
          <w:spacing w:val="-4"/>
        </w:rPr>
        <w:t> </w:t>
      </w:r>
      <w:r>
        <w:rPr/>
        <w:t>deviasi 9,988. Deskripsi data penelitian yang digunakan sebagai dasar pengujian hipotesis penelitian ini diperoleh dari dua skala yaitu Skala </w:t>
      </w:r>
      <w:r>
        <w:rPr>
          <w:i/>
        </w:rPr>
        <w:t>Organizational Citizenship </w:t>
      </w:r>
      <w:r>
        <w:rPr>
          <w:i/>
        </w:rPr>
        <w:t>Behavior </w:t>
      </w:r>
      <w:r>
        <w:rPr/>
        <w:t>(OCB) dan Skala </w:t>
      </w:r>
      <w:r>
        <w:rPr>
          <w:i/>
        </w:rPr>
        <w:t>Perceived Organizational Support </w:t>
      </w:r>
      <w:r>
        <w:rPr/>
        <w:t>(POS).</w:t>
      </w:r>
    </w:p>
    <w:p>
      <w:pPr>
        <w:pStyle w:val="Heading1"/>
        <w:ind w:left="566" w:right="838"/>
      </w:pPr>
      <w:r>
        <w:rPr/>
        <w:t>Tabel 2</w:t>
      </w:r>
    </w:p>
    <w:p>
      <w:pPr>
        <w:spacing w:before="42" w:after="42"/>
        <w:ind w:left="564" w:right="838" w:firstLine="0"/>
        <w:jc w:val="center"/>
        <w:rPr>
          <w:b/>
          <w:i/>
          <w:sz w:val="24"/>
        </w:rPr>
      </w:pPr>
      <w:r>
        <w:rPr>
          <w:b/>
          <w:sz w:val="24"/>
        </w:rPr>
        <w:t>Kategorisasi </w:t>
      </w:r>
      <w:r>
        <w:rPr>
          <w:b/>
          <w:i/>
          <w:sz w:val="24"/>
        </w:rPr>
        <w:t>Organizational Citizenship Behavior</w:t>
      </w:r>
    </w:p>
    <w:tbl>
      <w:tblPr>
        <w:tblW w:w="0" w:type="auto"/>
        <w:jc w:val="lef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0"/>
        <w:gridCol w:w="2458"/>
        <w:gridCol w:w="1550"/>
        <w:gridCol w:w="1071"/>
        <w:gridCol w:w="469"/>
        <w:gridCol w:w="1315"/>
      </w:tblGrid>
      <w:tr>
        <w:trPr>
          <w:trHeight w:val="407" w:hRule="atLeast"/>
        </w:trPr>
        <w:tc>
          <w:tcPr>
            <w:tcW w:w="670" w:type="dxa"/>
            <w:tcBorders>
              <w:top w:val="single" w:sz="4" w:space="0" w:color="000000"/>
              <w:bottom w:val="single" w:sz="4" w:space="0" w:color="000000"/>
            </w:tcBorders>
          </w:tcPr>
          <w:p>
            <w:pPr>
              <w:pStyle w:val="TableParagraph"/>
              <w:ind w:right="258"/>
              <w:jc w:val="right"/>
              <w:rPr>
                <w:b/>
                <w:sz w:val="20"/>
              </w:rPr>
            </w:pPr>
            <w:r>
              <w:rPr>
                <w:b/>
                <w:w w:val="95"/>
                <w:sz w:val="20"/>
              </w:rPr>
              <w:t>No.</w:t>
            </w:r>
          </w:p>
        </w:tc>
        <w:tc>
          <w:tcPr>
            <w:tcW w:w="2458" w:type="dxa"/>
            <w:tcBorders>
              <w:top w:val="single" w:sz="4" w:space="0" w:color="000000"/>
              <w:bottom w:val="single" w:sz="4" w:space="0" w:color="000000"/>
            </w:tcBorders>
          </w:tcPr>
          <w:p>
            <w:pPr>
              <w:pStyle w:val="TableParagraph"/>
              <w:ind w:left="226" w:right="177"/>
              <w:jc w:val="center"/>
              <w:rPr>
                <w:b/>
                <w:sz w:val="20"/>
              </w:rPr>
            </w:pPr>
            <w:r>
              <w:rPr>
                <w:b/>
                <w:sz w:val="20"/>
              </w:rPr>
              <w:t>Norma</w:t>
            </w:r>
          </w:p>
        </w:tc>
        <w:tc>
          <w:tcPr>
            <w:tcW w:w="1550" w:type="dxa"/>
            <w:tcBorders>
              <w:top w:val="single" w:sz="4" w:space="0" w:color="000000"/>
              <w:bottom w:val="single" w:sz="4" w:space="0" w:color="000000"/>
            </w:tcBorders>
          </w:tcPr>
          <w:p>
            <w:pPr>
              <w:pStyle w:val="TableParagraph"/>
              <w:ind w:left="183" w:right="175"/>
              <w:jc w:val="center"/>
              <w:rPr>
                <w:b/>
                <w:sz w:val="20"/>
              </w:rPr>
            </w:pPr>
            <w:r>
              <w:rPr>
                <w:b/>
                <w:sz w:val="20"/>
              </w:rPr>
              <w:t>Interval Skor</w:t>
            </w:r>
          </w:p>
        </w:tc>
        <w:tc>
          <w:tcPr>
            <w:tcW w:w="1071" w:type="dxa"/>
            <w:tcBorders>
              <w:top w:val="single" w:sz="4" w:space="0" w:color="000000"/>
              <w:bottom w:val="single" w:sz="4" w:space="0" w:color="000000"/>
            </w:tcBorders>
          </w:tcPr>
          <w:p>
            <w:pPr>
              <w:pStyle w:val="TableParagraph"/>
              <w:ind w:left="178" w:right="97"/>
              <w:jc w:val="center"/>
              <w:rPr>
                <w:b/>
                <w:sz w:val="20"/>
              </w:rPr>
            </w:pPr>
            <w:r>
              <w:rPr>
                <w:b/>
                <w:sz w:val="20"/>
              </w:rPr>
              <w:t>Kategori</w:t>
            </w:r>
          </w:p>
        </w:tc>
        <w:tc>
          <w:tcPr>
            <w:tcW w:w="469" w:type="dxa"/>
            <w:tcBorders>
              <w:top w:val="single" w:sz="4" w:space="0" w:color="000000"/>
              <w:bottom w:val="single" w:sz="4" w:space="0" w:color="000000"/>
            </w:tcBorders>
          </w:tcPr>
          <w:p>
            <w:pPr>
              <w:pStyle w:val="TableParagraph"/>
              <w:ind w:left="146"/>
              <w:rPr>
                <w:b/>
                <w:sz w:val="20"/>
              </w:rPr>
            </w:pPr>
            <w:r>
              <w:rPr>
                <w:b/>
                <w:w w:val="99"/>
                <w:sz w:val="20"/>
              </w:rPr>
              <w:t>N</w:t>
            </w:r>
          </w:p>
        </w:tc>
        <w:tc>
          <w:tcPr>
            <w:tcW w:w="1315" w:type="dxa"/>
            <w:tcBorders>
              <w:top w:val="single" w:sz="4" w:space="0" w:color="000000"/>
              <w:bottom w:val="single" w:sz="4" w:space="0" w:color="000000"/>
            </w:tcBorders>
          </w:tcPr>
          <w:p>
            <w:pPr>
              <w:pStyle w:val="TableParagraph"/>
              <w:ind w:left="133" w:right="230"/>
              <w:jc w:val="center"/>
              <w:rPr>
                <w:b/>
                <w:sz w:val="20"/>
              </w:rPr>
            </w:pPr>
            <w:r>
              <w:rPr>
                <w:b/>
                <w:sz w:val="20"/>
              </w:rPr>
              <w:t>Presentase</w:t>
            </w:r>
          </w:p>
        </w:tc>
      </w:tr>
      <w:tr>
        <w:trPr>
          <w:trHeight w:val="410" w:hRule="atLeast"/>
        </w:trPr>
        <w:tc>
          <w:tcPr>
            <w:tcW w:w="670" w:type="dxa"/>
            <w:tcBorders>
              <w:top w:val="single" w:sz="4" w:space="0" w:color="000000"/>
              <w:bottom w:val="single" w:sz="4" w:space="0" w:color="000000"/>
            </w:tcBorders>
          </w:tcPr>
          <w:p>
            <w:pPr>
              <w:pStyle w:val="TableParagraph"/>
              <w:ind w:right="244"/>
              <w:jc w:val="right"/>
              <w:rPr>
                <w:sz w:val="20"/>
              </w:rPr>
            </w:pPr>
            <w:r>
              <w:rPr>
                <w:sz w:val="20"/>
              </w:rPr>
              <w:t>1.</w:t>
            </w:r>
          </w:p>
        </w:tc>
        <w:tc>
          <w:tcPr>
            <w:tcW w:w="2458" w:type="dxa"/>
            <w:tcBorders>
              <w:top w:val="single" w:sz="4" w:space="0" w:color="000000"/>
              <w:bottom w:val="single" w:sz="4" w:space="0" w:color="000000"/>
            </w:tcBorders>
          </w:tcPr>
          <w:p>
            <w:pPr>
              <w:pStyle w:val="TableParagraph"/>
              <w:ind w:left="226" w:right="181"/>
              <w:jc w:val="center"/>
              <w:rPr>
                <w:sz w:val="20"/>
              </w:rPr>
            </w:pPr>
            <w:r>
              <w:rPr>
                <w:sz w:val="20"/>
              </w:rPr>
              <w:t>X ≥ (µ + 1.σ)</w:t>
            </w:r>
          </w:p>
        </w:tc>
        <w:tc>
          <w:tcPr>
            <w:tcW w:w="1550" w:type="dxa"/>
            <w:tcBorders>
              <w:top w:val="single" w:sz="4" w:space="0" w:color="000000"/>
              <w:bottom w:val="single" w:sz="4" w:space="0" w:color="000000"/>
            </w:tcBorders>
          </w:tcPr>
          <w:p>
            <w:pPr>
              <w:pStyle w:val="TableParagraph"/>
              <w:ind w:left="184" w:right="174"/>
              <w:jc w:val="center"/>
              <w:rPr>
                <w:sz w:val="20"/>
              </w:rPr>
            </w:pPr>
            <w:r>
              <w:rPr>
                <w:sz w:val="20"/>
              </w:rPr>
              <w:t>X ≥ 99</w:t>
            </w:r>
          </w:p>
        </w:tc>
        <w:tc>
          <w:tcPr>
            <w:tcW w:w="1071" w:type="dxa"/>
            <w:tcBorders>
              <w:top w:val="single" w:sz="4" w:space="0" w:color="000000"/>
              <w:bottom w:val="single" w:sz="4" w:space="0" w:color="000000"/>
            </w:tcBorders>
          </w:tcPr>
          <w:p>
            <w:pPr>
              <w:pStyle w:val="TableParagraph"/>
              <w:ind w:left="178" w:right="94"/>
              <w:jc w:val="center"/>
              <w:rPr>
                <w:sz w:val="20"/>
              </w:rPr>
            </w:pPr>
            <w:r>
              <w:rPr>
                <w:sz w:val="20"/>
              </w:rPr>
              <w:t>Tinggi</w:t>
            </w:r>
          </w:p>
        </w:tc>
        <w:tc>
          <w:tcPr>
            <w:tcW w:w="469" w:type="dxa"/>
            <w:tcBorders>
              <w:top w:val="single" w:sz="4" w:space="0" w:color="000000"/>
              <w:bottom w:val="single" w:sz="4" w:space="0" w:color="000000"/>
            </w:tcBorders>
          </w:tcPr>
          <w:p>
            <w:pPr>
              <w:pStyle w:val="TableParagraph"/>
              <w:ind w:left="120"/>
              <w:rPr>
                <w:sz w:val="20"/>
              </w:rPr>
            </w:pPr>
            <w:r>
              <w:rPr>
                <w:sz w:val="20"/>
              </w:rPr>
              <w:t>71</w:t>
            </w:r>
          </w:p>
        </w:tc>
        <w:tc>
          <w:tcPr>
            <w:tcW w:w="1315" w:type="dxa"/>
            <w:tcBorders>
              <w:top w:val="single" w:sz="4" w:space="0" w:color="000000"/>
              <w:bottom w:val="single" w:sz="4" w:space="0" w:color="000000"/>
            </w:tcBorders>
          </w:tcPr>
          <w:p>
            <w:pPr>
              <w:pStyle w:val="TableParagraph"/>
              <w:ind w:left="133" w:right="227"/>
              <w:jc w:val="center"/>
              <w:rPr>
                <w:sz w:val="20"/>
              </w:rPr>
            </w:pPr>
            <w:r>
              <w:rPr>
                <w:sz w:val="20"/>
              </w:rPr>
              <w:t>94,7%</w:t>
            </w:r>
          </w:p>
        </w:tc>
      </w:tr>
      <w:tr>
        <w:trPr>
          <w:trHeight w:val="407" w:hRule="atLeast"/>
        </w:trPr>
        <w:tc>
          <w:tcPr>
            <w:tcW w:w="670" w:type="dxa"/>
            <w:tcBorders>
              <w:top w:val="single" w:sz="4" w:space="0" w:color="000000"/>
              <w:bottom w:val="single" w:sz="4" w:space="0" w:color="000000"/>
            </w:tcBorders>
          </w:tcPr>
          <w:p>
            <w:pPr>
              <w:pStyle w:val="TableParagraph"/>
              <w:ind w:right="244"/>
              <w:jc w:val="right"/>
              <w:rPr>
                <w:sz w:val="20"/>
              </w:rPr>
            </w:pPr>
            <w:r>
              <w:rPr>
                <w:sz w:val="20"/>
              </w:rPr>
              <w:t>2.</w:t>
            </w:r>
          </w:p>
        </w:tc>
        <w:tc>
          <w:tcPr>
            <w:tcW w:w="2458" w:type="dxa"/>
            <w:tcBorders>
              <w:top w:val="single" w:sz="4" w:space="0" w:color="000000"/>
              <w:bottom w:val="single" w:sz="4" w:space="0" w:color="000000"/>
            </w:tcBorders>
          </w:tcPr>
          <w:p>
            <w:pPr>
              <w:pStyle w:val="TableParagraph"/>
              <w:ind w:left="226" w:right="183"/>
              <w:jc w:val="center"/>
              <w:rPr>
                <w:sz w:val="20"/>
              </w:rPr>
            </w:pPr>
            <w:r>
              <w:rPr>
                <w:sz w:val="20"/>
              </w:rPr>
              <w:t>(µ - 1.σ) ≤ X &lt; ( µ + 1.σ)</w:t>
            </w:r>
          </w:p>
        </w:tc>
        <w:tc>
          <w:tcPr>
            <w:tcW w:w="1550" w:type="dxa"/>
            <w:tcBorders>
              <w:top w:val="single" w:sz="4" w:space="0" w:color="000000"/>
              <w:bottom w:val="single" w:sz="4" w:space="0" w:color="000000"/>
            </w:tcBorders>
          </w:tcPr>
          <w:p>
            <w:pPr>
              <w:pStyle w:val="TableParagraph"/>
              <w:ind w:left="184" w:right="174"/>
              <w:jc w:val="center"/>
              <w:rPr>
                <w:sz w:val="20"/>
              </w:rPr>
            </w:pPr>
            <w:r>
              <w:rPr>
                <w:sz w:val="20"/>
              </w:rPr>
              <w:t>66 ≤ X &lt; 99</w:t>
            </w:r>
          </w:p>
        </w:tc>
        <w:tc>
          <w:tcPr>
            <w:tcW w:w="1071" w:type="dxa"/>
            <w:tcBorders>
              <w:top w:val="single" w:sz="4" w:space="0" w:color="000000"/>
              <w:bottom w:val="single" w:sz="4" w:space="0" w:color="000000"/>
            </w:tcBorders>
          </w:tcPr>
          <w:p>
            <w:pPr>
              <w:pStyle w:val="TableParagraph"/>
              <w:ind w:left="178" w:right="97"/>
              <w:jc w:val="center"/>
              <w:rPr>
                <w:sz w:val="20"/>
              </w:rPr>
            </w:pPr>
            <w:r>
              <w:rPr>
                <w:sz w:val="20"/>
              </w:rPr>
              <w:t>Sedang</w:t>
            </w:r>
          </w:p>
        </w:tc>
        <w:tc>
          <w:tcPr>
            <w:tcW w:w="469" w:type="dxa"/>
            <w:tcBorders>
              <w:top w:val="single" w:sz="4" w:space="0" w:color="000000"/>
              <w:bottom w:val="single" w:sz="4" w:space="0" w:color="000000"/>
            </w:tcBorders>
          </w:tcPr>
          <w:p>
            <w:pPr>
              <w:pStyle w:val="TableParagraph"/>
              <w:ind w:left="168"/>
              <w:rPr>
                <w:sz w:val="20"/>
              </w:rPr>
            </w:pPr>
            <w:r>
              <w:rPr>
                <w:w w:val="99"/>
                <w:sz w:val="20"/>
              </w:rPr>
              <w:t>4</w:t>
            </w:r>
          </w:p>
        </w:tc>
        <w:tc>
          <w:tcPr>
            <w:tcW w:w="1315" w:type="dxa"/>
            <w:tcBorders>
              <w:top w:val="single" w:sz="4" w:space="0" w:color="000000"/>
              <w:bottom w:val="single" w:sz="4" w:space="0" w:color="000000"/>
            </w:tcBorders>
          </w:tcPr>
          <w:p>
            <w:pPr>
              <w:pStyle w:val="TableParagraph"/>
              <w:ind w:left="133" w:right="227"/>
              <w:jc w:val="center"/>
              <w:rPr>
                <w:sz w:val="20"/>
              </w:rPr>
            </w:pPr>
            <w:r>
              <w:rPr>
                <w:sz w:val="20"/>
              </w:rPr>
              <w:t>5,3%</w:t>
            </w:r>
          </w:p>
        </w:tc>
      </w:tr>
      <w:tr>
        <w:trPr>
          <w:trHeight w:val="407" w:hRule="atLeast"/>
        </w:trPr>
        <w:tc>
          <w:tcPr>
            <w:tcW w:w="670" w:type="dxa"/>
            <w:tcBorders>
              <w:top w:val="single" w:sz="4" w:space="0" w:color="000000"/>
              <w:bottom w:val="single" w:sz="4" w:space="0" w:color="000000"/>
            </w:tcBorders>
          </w:tcPr>
          <w:p>
            <w:pPr>
              <w:pStyle w:val="TableParagraph"/>
              <w:ind w:right="244"/>
              <w:jc w:val="right"/>
              <w:rPr>
                <w:sz w:val="20"/>
              </w:rPr>
            </w:pPr>
            <w:r>
              <w:rPr>
                <w:sz w:val="20"/>
              </w:rPr>
              <w:t>3.</w:t>
            </w:r>
          </w:p>
        </w:tc>
        <w:tc>
          <w:tcPr>
            <w:tcW w:w="2458" w:type="dxa"/>
            <w:tcBorders>
              <w:top w:val="single" w:sz="4" w:space="0" w:color="000000"/>
              <w:bottom w:val="single" w:sz="4" w:space="0" w:color="000000"/>
            </w:tcBorders>
          </w:tcPr>
          <w:p>
            <w:pPr>
              <w:pStyle w:val="TableParagraph"/>
              <w:ind w:left="226" w:right="179"/>
              <w:jc w:val="center"/>
              <w:rPr>
                <w:sz w:val="20"/>
              </w:rPr>
            </w:pPr>
            <w:r>
              <w:rPr>
                <w:sz w:val="20"/>
              </w:rPr>
              <w:t>X &lt; (µ - 1.σ)</w:t>
            </w:r>
          </w:p>
        </w:tc>
        <w:tc>
          <w:tcPr>
            <w:tcW w:w="1550" w:type="dxa"/>
            <w:tcBorders>
              <w:top w:val="single" w:sz="4" w:space="0" w:color="000000"/>
              <w:bottom w:val="single" w:sz="4" w:space="0" w:color="000000"/>
            </w:tcBorders>
          </w:tcPr>
          <w:p>
            <w:pPr>
              <w:pStyle w:val="TableParagraph"/>
              <w:ind w:left="184" w:right="174"/>
              <w:jc w:val="center"/>
              <w:rPr>
                <w:sz w:val="20"/>
              </w:rPr>
            </w:pPr>
            <w:r>
              <w:rPr>
                <w:sz w:val="20"/>
              </w:rPr>
              <w:t>X &lt; 66</w:t>
            </w:r>
          </w:p>
        </w:tc>
        <w:tc>
          <w:tcPr>
            <w:tcW w:w="1071" w:type="dxa"/>
            <w:tcBorders>
              <w:top w:val="single" w:sz="4" w:space="0" w:color="000000"/>
              <w:bottom w:val="single" w:sz="4" w:space="0" w:color="000000"/>
            </w:tcBorders>
          </w:tcPr>
          <w:p>
            <w:pPr>
              <w:pStyle w:val="TableParagraph"/>
              <w:ind w:left="175" w:right="97"/>
              <w:jc w:val="center"/>
              <w:rPr>
                <w:sz w:val="20"/>
              </w:rPr>
            </w:pPr>
            <w:r>
              <w:rPr>
                <w:sz w:val="20"/>
              </w:rPr>
              <w:t>Rendah</w:t>
            </w:r>
          </w:p>
        </w:tc>
        <w:tc>
          <w:tcPr>
            <w:tcW w:w="469" w:type="dxa"/>
            <w:tcBorders>
              <w:top w:val="single" w:sz="4" w:space="0" w:color="000000"/>
              <w:bottom w:val="single" w:sz="4" w:space="0" w:color="000000"/>
            </w:tcBorders>
          </w:tcPr>
          <w:p>
            <w:pPr>
              <w:pStyle w:val="TableParagraph"/>
              <w:ind w:left="168"/>
              <w:rPr>
                <w:sz w:val="20"/>
              </w:rPr>
            </w:pPr>
            <w:r>
              <w:rPr>
                <w:w w:val="99"/>
                <w:sz w:val="20"/>
              </w:rPr>
              <w:t>0</w:t>
            </w:r>
          </w:p>
        </w:tc>
        <w:tc>
          <w:tcPr>
            <w:tcW w:w="1315" w:type="dxa"/>
            <w:tcBorders>
              <w:top w:val="single" w:sz="4" w:space="0" w:color="000000"/>
              <w:bottom w:val="single" w:sz="4" w:space="0" w:color="000000"/>
            </w:tcBorders>
          </w:tcPr>
          <w:p>
            <w:pPr>
              <w:pStyle w:val="TableParagraph"/>
              <w:ind w:left="133" w:right="228"/>
              <w:jc w:val="center"/>
              <w:rPr>
                <w:sz w:val="20"/>
              </w:rPr>
            </w:pPr>
            <w:r>
              <w:rPr>
                <w:sz w:val="20"/>
              </w:rPr>
              <w:t>0%</w:t>
            </w:r>
          </w:p>
        </w:tc>
      </w:tr>
      <w:tr>
        <w:trPr>
          <w:trHeight w:val="407" w:hRule="atLeast"/>
        </w:trPr>
        <w:tc>
          <w:tcPr>
            <w:tcW w:w="670" w:type="dxa"/>
            <w:tcBorders>
              <w:top w:val="single" w:sz="4" w:space="0" w:color="000000"/>
              <w:bottom w:val="single" w:sz="4" w:space="0" w:color="000000"/>
            </w:tcBorders>
          </w:tcPr>
          <w:p>
            <w:pPr>
              <w:pStyle w:val="TableParagraph"/>
              <w:rPr>
                <w:sz w:val="22"/>
              </w:rPr>
            </w:pPr>
          </w:p>
        </w:tc>
        <w:tc>
          <w:tcPr>
            <w:tcW w:w="2458" w:type="dxa"/>
            <w:tcBorders>
              <w:top w:val="single" w:sz="4" w:space="0" w:color="000000"/>
              <w:bottom w:val="single" w:sz="4" w:space="0" w:color="000000"/>
            </w:tcBorders>
          </w:tcPr>
          <w:p>
            <w:pPr>
              <w:pStyle w:val="TableParagraph"/>
              <w:rPr>
                <w:sz w:val="22"/>
              </w:rPr>
            </w:pPr>
          </w:p>
        </w:tc>
        <w:tc>
          <w:tcPr>
            <w:tcW w:w="1550" w:type="dxa"/>
            <w:tcBorders>
              <w:top w:val="single" w:sz="4" w:space="0" w:color="000000"/>
              <w:bottom w:val="single" w:sz="4" w:space="0" w:color="000000"/>
            </w:tcBorders>
          </w:tcPr>
          <w:p>
            <w:pPr>
              <w:pStyle w:val="TableParagraph"/>
              <w:ind w:left="184" w:right="175"/>
              <w:jc w:val="center"/>
              <w:rPr>
                <w:sz w:val="20"/>
              </w:rPr>
            </w:pPr>
            <w:r>
              <w:rPr>
                <w:sz w:val="20"/>
              </w:rPr>
              <w:t>Total</w:t>
            </w:r>
          </w:p>
        </w:tc>
        <w:tc>
          <w:tcPr>
            <w:tcW w:w="1071" w:type="dxa"/>
            <w:tcBorders>
              <w:top w:val="single" w:sz="4" w:space="0" w:color="000000"/>
              <w:bottom w:val="single" w:sz="4" w:space="0" w:color="000000"/>
            </w:tcBorders>
          </w:tcPr>
          <w:p>
            <w:pPr>
              <w:pStyle w:val="TableParagraph"/>
              <w:rPr>
                <w:sz w:val="22"/>
              </w:rPr>
            </w:pPr>
          </w:p>
        </w:tc>
        <w:tc>
          <w:tcPr>
            <w:tcW w:w="469" w:type="dxa"/>
            <w:tcBorders>
              <w:top w:val="single" w:sz="4" w:space="0" w:color="000000"/>
              <w:bottom w:val="single" w:sz="4" w:space="0" w:color="000000"/>
            </w:tcBorders>
          </w:tcPr>
          <w:p>
            <w:pPr>
              <w:pStyle w:val="TableParagraph"/>
              <w:ind w:left="120"/>
              <w:rPr>
                <w:sz w:val="20"/>
              </w:rPr>
            </w:pPr>
            <w:r>
              <w:rPr>
                <w:sz w:val="20"/>
              </w:rPr>
              <w:t>75</w:t>
            </w:r>
          </w:p>
        </w:tc>
        <w:tc>
          <w:tcPr>
            <w:tcW w:w="1315" w:type="dxa"/>
            <w:tcBorders>
              <w:top w:val="single" w:sz="4" w:space="0" w:color="000000"/>
              <w:bottom w:val="single" w:sz="4" w:space="0" w:color="000000"/>
            </w:tcBorders>
          </w:tcPr>
          <w:p>
            <w:pPr>
              <w:pStyle w:val="TableParagraph"/>
              <w:ind w:left="133" w:right="223"/>
              <w:jc w:val="center"/>
              <w:rPr>
                <w:sz w:val="20"/>
              </w:rPr>
            </w:pPr>
            <w:r>
              <w:rPr>
                <w:sz w:val="20"/>
              </w:rPr>
              <w:t>100%</w:t>
            </w:r>
          </w:p>
        </w:tc>
      </w:tr>
    </w:tbl>
    <w:p>
      <w:pPr>
        <w:spacing w:before="0"/>
        <w:ind w:left="2028" w:right="0" w:firstLine="0"/>
        <w:jc w:val="left"/>
        <w:rPr>
          <w:sz w:val="20"/>
        </w:rPr>
      </w:pPr>
      <w:r>
        <w:rPr>
          <w:sz w:val="20"/>
        </w:rPr>
        <w:t>Keterangan</w:t>
      </w:r>
    </w:p>
    <w:p>
      <w:pPr>
        <w:pStyle w:val="BodyText"/>
        <w:spacing w:before="1"/>
        <w:rPr>
          <w:sz w:val="20"/>
        </w:rPr>
      </w:pPr>
    </w:p>
    <w:p>
      <w:pPr>
        <w:tabs>
          <w:tab w:pos="2748" w:val="left" w:leader="none"/>
        </w:tabs>
        <w:spacing w:before="0"/>
        <w:ind w:left="2028" w:right="0" w:firstLine="0"/>
        <w:jc w:val="left"/>
        <w:rPr>
          <w:sz w:val="20"/>
        </w:rPr>
      </w:pPr>
      <w:r>
        <w:rPr>
          <w:sz w:val="20"/>
        </w:rPr>
        <w:t>X</w:t>
        <w:tab/>
        <w:t>: Skor</w:t>
      </w:r>
      <w:r>
        <w:rPr>
          <w:spacing w:val="-2"/>
          <w:sz w:val="20"/>
        </w:rPr>
        <w:t> </w:t>
      </w:r>
      <w:r>
        <w:rPr>
          <w:sz w:val="20"/>
        </w:rPr>
        <w:t>Subjek</w:t>
      </w:r>
    </w:p>
    <w:p>
      <w:pPr>
        <w:tabs>
          <w:tab w:pos="2748" w:val="left" w:leader="none"/>
        </w:tabs>
        <w:spacing w:before="17"/>
        <w:ind w:left="2028" w:right="0" w:firstLine="0"/>
        <w:jc w:val="left"/>
        <w:rPr>
          <w:sz w:val="20"/>
        </w:rPr>
      </w:pPr>
      <w:r>
        <w:rPr>
          <w:sz w:val="20"/>
        </w:rPr>
        <w:t>µ</w:t>
        <w:tab/>
        <w:t>: Rerata</w:t>
      </w:r>
      <w:r>
        <w:rPr>
          <w:spacing w:val="-2"/>
          <w:sz w:val="20"/>
        </w:rPr>
        <w:t> </w:t>
      </w:r>
      <w:r>
        <w:rPr>
          <w:sz w:val="20"/>
        </w:rPr>
        <w:t>Hipotetik</w:t>
      </w:r>
    </w:p>
    <w:p>
      <w:pPr>
        <w:tabs>
          <w:tab w:pos="2748" w:val="left" w:leader="none"/>
        </w:tabs>
        <w:spacing w:before="20"/>
        <w:ind w:left="2028" w:right="0" w:firstLine="0"/>
        <w:jc w:val="left"/>
        <w:rPr>
          <w:sz w:val="20"/>
        </w:rPr>
      </w:pPr>
      <w:r>
        <w:rPr>
          <w:sz w:val="20"/>
        </w:rPr>
        <w:t>σ</w:t>
        <w:tab/>
        <w:t>: Standar</w:t>
      </w:r>
      <w:r>
        <w:rPr>
          <w:spacing w:val="-1"/>
          <w:sz w:val="20"/>
        </w:rPr>
        <w:t> </w:t>
      </w:r>
      <w:r>
        <w:rPr>
          <w:sz w:val="20"/>
        </w:rPr>
        <w:t>Deviasi</w:t>
      </w:r>
    </w:p>
    <w:p>
      <w:pPr>
        <w:pStyle w:val="BodyText"/>
        <w:rPr>
          <w:sz w:val="22"/>
        </w:rPr>
      </w:pPr>
    </w:p>
    <w:p>
      <w:pPr>
        <w:pStyle w:val="BodyText"/>
        <w:spacing w:before="5"/>
        <w:rPr>
          <w:sz w:val="27"/>
        </w:rPr>
      </w:pPr>
    </w:p>
    <w:p>
      <w:pPr>
        <w:spacing w:line="360" w:lineRule="auto" w:before="0"/>
        <w:ind w:left="588" w:right="857" w:firstLine="720"/>
        <w:jc w:val="both"/>
        <w:rPr>
          <w:sz w:val="24"/>
        </w:rPr>
      </w:pPr>
      <w:r>
        <w:rPr>
          <w:sz w:val="24"/>
        </w:rPr>
        <w:t>Berdasarkan hasil kategorisasi data </w:t>
      </w:r>
      <w:r>
        <w:rPr>
          <w:i/>
          <w:sz w:val="24"/>
        </w:rPr>
        <w:t>Organizational Citizenship Behavior</w:t>
      </w:r>
      <w:r>
        <w:rPr>
          <w:sz w:val="24"/>
        </w:rPr>
        <w:t>, diketahui bahwa subjek penelitian memiliki </w:t>
      </w:r>
      <w:r>
        <w:rPr>
          <w:i/>
          <w:sz w:val="24"/>
        </w:rPr>
        <w:t>Organizational Citizenship Behavior </w:t>
      </w:r>
      <w:r>
        <w:rPr>
          <w:sz w:val="24"/>
        </w:rPr>
        <w:t>pada kategori tinggi berjumlah 71 (94,7%), pada kategori sedang berjumlah 4 (5,3%) dan 0 (100%) subjek penelitian yang berada pada kategori rendah.</w:t>
      </w:r>
    </w:p>
    <w:p>
      <w:pPr>
        <w:spacing w:after="0" w:line="360" w:lineRule="auto"/>
        <w:jc w:val="both"/>
        <w:rPr>
          <w:sz w:val="24"/>
        </w:rPr>
        <w:sectPr>
          <w:pgSz w:w="11910" w:h="16840"/>
          <w:pgMar w:top="1580" w:bottom="280" w:left="1680" w:right="840"/>
        </w:sectPr>
      </w:pPr>
    </w:p>
    <w:p>
      <w:pPr>
        <w:pStyle w:val="BodyText"/>
        <w:rPr>
          <w:sz w:val="20"/>
        </w:rPr>
      </w:pPr>
    </w:p>
    <w:p>
      <w:pPr>
        <w:pStyle w:val="BodyText"/>
        <w:rPr>
          <w:sz w:val="20"/>
        </w:rPr>
      </w:pPr>
    </w:p>
    <w:p>
      <w:pPr>
        <w:spacing w:line="360" w:lineRule="auto" w:before="209"/>
        <w:ind w:left="588" w:right="856" w:firstLine="0"/>
        <w:jc w:val="both"/>
        <w:rPr>
          <w:sz w:val="24"/>
        </w:rPr>
      </w:pPr>
      <w:r>
        <w:rPr>
          <w:sz w:val="24"/>
        </w:rPr>
        <w:t>Berdasarkan hasil diatas dapat peneliti simpulkan bahwa </w:t>
      </w:r>
      <w:r>
        <w:rPr>
          <w:i/>
          <w:sz w:val="24"/>
        </w:rPr>
        <w:t>Organizational </w:t>
      </w:r>
      <w:r>
        <w:rPr>
          <w:i/>
          <w:sz w:val="24"/>
        </w:rPr>
        <w:t>Citizenship Behavior </w:t>
      </w:r>
      <w:r>
        <w:rPr>
          <w:sz w:val="24"/>
        </w:rPr>
        <w:t>pada penelitian ini cenderung tinggi.</w:t>
      </w:r>
    </w:p>
    <w:p>
      <w:pPr>
        <w:pStyle w:val="BodyText"/>
        <w:spacing w:before="10"/>
        <w:rPr>
          <w:sz w:val="35"/>
        </w:rPr>
      </w:pPr>
    </w:p>
    <w:p>
      <w:pPr>
        <w:pStyle w:val="Heading1"/>
        <w:ind w:left="1127" w:right="682"/>
      </w:pPr>
      <w:r>
        <w:rPr/>
        <w:t>Tabel 3</w:t>
      </w:r>
    </w:p>
    <w:p>
      <w:pPr>
        <w:spacing w:before="44" w:after="41"/>
        <w:ind w:left="1127" w:right="682" w:firstLine="0"/>
        <w:jc w:val="center"/>
        <w:rPr>
          <w:b/>
          <w:i/>
          <w:sz w:val="24"/>
        </w:rPr>
      </w:pPr>
      <w:r>
        <w:rPr>
          <w:b/>
          <w:sz w:val="24"/>
        </w:rPr>
        <w:t>Kategorisasi </w:t>
      </w:r>
      <w:r>
        <w:rPr>
          <w:b/>
          <w:i/>
          <w:sz w:val="24"/>
        </w:rPr>
        <w:t>Perceived Organizational Support</w:t>
      </w:r>
    </w:p>
    <w:tbl>
      <w:tblPr>
        <w:tblW w:w="0" w:type="auto"/>
        <w:jc w:val="left"/>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
        <w:gridCol w:w="2421"/>
        <w:gridCol w:w="1550"/>
        <w:gridCol w:w="1317"/>
        <w:gridCol w:w="893"/>
        <w:gridCol w:w="1402"/>
      </w:tblGrid>
      <w:tr>
        <w:trPr>
          <w:trHeight w:val="407" w:hRule="atLeast"/>
        </w:trPr>
        <w:tc>
          <w:tcPr>
            <w:tcW w:w="704" w:type="dxa"/>
            <w:tcBorders>
              <w:top w:val="single" w:sz="4" w:space="0" w:color="000000"/>
              <w:bottom w:val="single" w:sz="4" w:space="0" w:color="000000"/>
            </w:tcBorders>
          </w:tcPr>
          <w:p>
            <w:pPr>
              <w:pStyle w:val="TableParagraph"/>
              <w:ind w:left="180" w:right="188"/>
              <w:jc w:val="center"/>
              <w:rPr>
                <w:b/>
                <w:sz w:val="20"/>
              </w:rPr>
            </w:pPr>
            <w:r>
              <w:rPr>
                <w:b/>
                <w:sz w:val="20"/>
              </w:rPr>
              <w:t>No.</w:t>
            </w:r>
          </w:p>
        </w:tc>
        <w:tc>
          <w:tcPr>
            <w:tcW w:w="2421" w:type="dxa"/>
            <w:tcBorders>
              <w:top w:val="single" w:sz="4" w:space="0" w:color="000000"/>
              <w:bottom w:val="single" w:sz="4" w:space="0" w:color="000000"/>
            </w:tcBorders>
          </w:tcPr>
          <w:p>
            <w:pPr>
              <w:pStyle w:val="TableParagraph"/>
              <w:ind w:left="189" w:right="176"/>
              <w:jc w:val="center"/>
              <w:rPr>
                <w:b/>
                <w:sz w:val="20"/>
              </w:rPr>
            </w:pPr>
            <w:r>
              <w:rPr>
                <w:b/>
                <w:sz w:val="20"/>
              </w:rPr>
              <w:t>Norma</w:t>
            </w:r>
          </w:p>
        </w:tc>
        <w:tc>
          <w:tcPr>
            <w:tcW w:w="1550" w:type="dxa"/>
            <w:tcBorders>
              <w:top w:val="single" w:sz="4" w:space="0" w:color="000000"/>
              <w:bottom w:val="single" w:sz="4" w:space="0" w:color="000000"/>
            </w:tcBorders>
          </w:tcPr>
          <w:p>
            <w:pPr>
              <w:pStyle w:val="TableParagraph"/>
              <w:ind w:left="184" w:right="175"/>
              <w:jc w:val="center"/>
              <w:rPr>
                <w:b/>
                <w:sz w:val="20"/>
              </w:rPr>
            </w:pPr>
            <w:r>
              <w:rPr>
                <w:b/>
                <w:sz w:val="20"/>
              </w:rPr>
              <w:t>Interval Skor</w:t>
            </w:r>
          </w:p>
        </w:tc>
        <w:tc>
          <w:tcPr>
            <w:tcW w:w="1317" w:type="dxa"/>
            <w:tcBorders>
              <w:top w:val="single" w:sz="4" w:space="0" w:color="000000"/>
              <w:bottom w:val="single" w:sz="4" w:space="0" w:color="000000"/>
            </w:tcBorders>
          </w:tcPr>
          <w:p>
            <w:pPr>
              <w:pStyle w:val="TableParagraph"/>
              <w:ind w:left="180" w:right="341"/>
              <w:jc w:val="center"/>
              <w:rPr>
                <w:b/>
                <w:sz w:val="20"/>
              </w:rPr>
            </w:pPr>
            <w:r>
              <w:rPr>
                <w:b/>
                <w:sz w:val="20"/>
              </w:rPr>
              <w:t>Kategori</w:t>
            </w:r>
          </w:p>
        </w:tc>
        <w:tc>
          <w:tcPr>
            <w:tcW w:w="893" w:type="dxa"/>
            <w:tcBorders>
              <w:top w:val="single" w:sz="4" w:space="0" w:color="000000"/>
              <w:bottom w:val="single" w:sz="4" w:space="0" w:color="000000"/>
            </w:tcBorders>
          </w:tcPr>
          <w:p>
            <w:pPr>
              <w:pStyle w:val="TableParagraph"/>
              <w:ind w:right="353"/>
              <w:jc w:val="right"/>
              <w:rPr>
                <w:b/>
                <w:sz w:val="20"/>
              </w:rPr>
            </w:pPr>
            <w:r>
              <w:rPr>
                <w:b/>
                <w:w w:val="99"/>
                <w:sz w:val="20"/>
              </w:rPr>
              <w:t>N</w:t>
            </w:r>
          </w:p>
        </w:tc>
        <w:tc>
          <w:tcPr>
            <w:tcW w:w="1402" w:type="dxa"/>
            <w:tcBorders>
              <w:top w:val="single" w:sz="4" w:space="0" w:color="000000"/>
              <w:bottom w:val="single" w:sz="4" w:space="0" w:color="000000"/>
            </w:tcBorders>
          </w:tcPr>
          <w:p>
            <w:pPr>
              <w:pStyle w:val="TableParagraph"/>
              <w:ind w:left="309" w:right="207"/>
              <w:jc w:val="center"/>
              <w:rPr>
                <w:sz w:val="20"/>
              </w:rPr>
            </w:pPr>
            <w:r>
              <w:rPr>
                <w:sz w:val="20"/>
              </w:rPr>
              <w:t>Presentase</w:t>
            </w:r>
          </w:p>
        </w:tc>
      </w:tr>
      <w:tr>
        <w:trPr>
          <w:trHeight w:val="450" w:hRule="atLeast"/>
        </w:trPr>
        <w:tc>
          <w:tcPr>
            <w:tcW w:w="704" w:type="dxa"/>
            <w:tcBorders>
              <w:top w:val="single" w:sz="4" w:space="0" w:color="000000"/>
              <w:bottom w:val="single" w:sz="4" w:space="0" w:color="000000"/>
            </w:tcBorders>
          </w:tcPr>
          <w:p>
            <w:pPr>
              <w:pStyle w:val="TableParagraph"/>
              <w:ind w:left="180" w:right="187"/>
              <w:jc w:val="center"/>
              <w:rPr>
                <w:sz w:val="20"/>
              </w:rPr>
            </w:pPr>
            <w:r>
              <w:rPr>
                <w:sz w:val="20"/>
              </w:rPr>
              <w:t>1.</w:t>
            </w:r>
          </w:p>
        </w:tc>
        <w:tc>
          <w:tcPr>
            <w:tcW w:w="2421" w:type="dxa"/>
            <w:tcBorders>
              <w:top w:val="single" w:sz="4" w:space="0" w:color="000000"/>
              <w:bottom w:val="single" w:sz="4" w:space="0" w:color="000000"/>
            </w:tcBorders>
          </w:tcPr>
          <w:p>
            <w:pPr>
              <w:pStyle w:val="TableParagraph"/>
              <w:ind w:left="189" w:right="181"/>
              <w:jc w:val="center"/>
              <w:rPr>
                <w:sz w:val="20"/>
              </w:rPr>
            </w:pPr>
            <w:r>
              <w:rPr>
                <w:sz w:val="20"/>
              </w:rPr>
              <w:t>X ≥ (µ + 1.σ)</w:t>
            </w:r>
          </w:p>
        </w:tc>
        <w:tc>
          <w:tcPr>
            <w:tcW w:w="1550" w:type="dxa"/>
            <w:tcBorders>
              <w:top w:val="single" w:sz="4" w:space="0" w:color="000000"/>
              <w:bottom w:val="single" w:sz="4" w:space="0" w:color="000000"/>
            </w:tcBorders>
          </w:tcPr>
          <w:p>
            <w:pPr>
              <w:pStyle w:val="TableParagraph"/>
              <w:ind w:left="184" w:right="173"/>
              <w:jc w:val="center"/>
              <w:rPr>
                <w:sz w:val="20"/>
              </w:rPr>
            </w:pPr>
            <w:r>
              <w:rPr>
                <w:sz w:val="20"/>
              </w:rPr>
              <w:t>X ≥ 84</w:t>
            </w:r>
          </w:p>
        </w:tc>
        <w:tc>
          <w:tcPr>
            <w:tcW w:w="1317" w:type="dxa"/>
            <w:tcBorders>
              <w:top w:val="single" w:sz="4" w:space="0" w:color="000000"/>
              <w:bottom w:val="single" w:sz="4" w:space="0" w:color="000000"/>
            </w:tcBorders>
          </w:tcPr>
          <w:p>
            <w:pPr>
              <w:pStyle w:val="TableParagraph"/>
              <w:spacing w:before="22"/>
              <w:ind w:left="178" w:right="341"/>
              <w:jc w:val="center"/>
              <w:rPr>
                <w:sz w:val="20"/>
              </w:rPr>
            </w:pPr>
            <w:r>
              <w:rPr>
                <w:sz w:val="20"/>
              </w:rPr>
              <w:t>Positif</w:t>
            </w:r>
          </w:p>
        </w:tc>
        <w:tc>
          <w:tcPr>
            <w:tcW w:w="893" w:type="dxa"/>
            <w:tcBorders>
              <w:top w:val="single" w:sz="4" w:space="0" w:color="000000"/>
              <w:bottom w:val="single" w:sz="4" w:space="0" w:color="000000"/>
            </w:tcBorders>
          </w:tcPr>
          <w:p>
            <w:pPr>
              <w:pStyle w:val="TableParagraph"/>
              <w:ind w:right="322"/>
              <w:jc w:val="right"/>
              <w:rPr>
                <w:sz w:val="20"/>
              </w:rPr>
            </w:pPr>
            <w:r>
              <w:rPr>
                <w:sz w:val="20"/>
              </w:rPr>
              <w:t>72</w:t>
            </w:r>
          </w:p>
        </w:tc>
        <w:tc>
          <w:tcPr>
            <w:tcW w:w="1402" w:type="dxa"/>
            <w:tcBorders>
              <w:top w:val="single" w:sz="4" w:space="0" w:color="000000"/>
              <w:bottom w:val="single" w:sz="4" w:space="0" w:color="000000"/>
            </w:tcBorders>
          </w:tcPr>
          <w:p>
            <w:pPr>
              <w:pStyle w:val="TableParagraph"/>
              <w:ind w:left="309" w:right="200"/>
              <w:jc w:val="center"/>
              <w:rPr>
                <w:sz w:val="20"/>
              </w:rPr>
            </w:pPr>
            <w:r>
              <w:rPr>
                <w:sz w:val="20"/>
              </w:rPr>
              <w:t>96%</w:t>
            </w:r>
          </w:p>
        </w:tc>
      </w:tr>
      <w:tr>
        <w:trPr>
          <w:trHeight w:val="448" w:hRule="atLeast"/>
        </w:trPr>
        <w:tc>
          <w:tcPr>
            <w:tcW w:w="704" w:type="dxa"/>
            <w:tcBorders>
              <w:top w:val="single" w:sz="4" w:space="0" w:color="000000"/>
              <w:bottom w:val="single" w:sz="4" w:space="0" w:color="000000"/>
            </w:tcBorders>
          </w:tcPr>
          <w:p>
            <w:pPr>
              <w:pStyle w:val="TableParagraph"/>
              <w:ind w:left="180" w:right="187"/>
              <w:jc w:val="center"/>
              <w:rPr>
                <w:sz w:val="20"/>
              </w:rPr>
            </w:pPr>
            <w:r>
              <w:rPr>
                <w:sz w:val="20"/>
              </w:rPr>
              <w:t>2.</w:t>
            </w:r>
          </w:p>
        </w:tc>
        <w:tc>
          <w:tcPr>
            <w:tcW w:w="2421" w:type="dxa"/>
            <w:tcBorders>
              <w:top w:val="single" w:sz="4" w:space="0" w:color="000000"/>
              <w:bottom w:val="single" w:sz="4" w:space="0" w:color="000000"/>
            </w:tcBorders>
          </w:tcPr>
          <w:p>
            <w:pPr>
              <w:pStyle w:val="TableParagraph"/>
              <w:ind w:left="189" w:right="182"/>
              <w:jc w:val="center"/>
              <w:rPr>
                <w:sz w:val="20"/>
              </w:rPr>
            </w:pPr>
            <w:r>
              <w:rPr>
                <w:sz w:val="20"/>
              </w:rPr>
              <w:t>(µ - 1.σ) ≤ X &lt; ( µ + 1.σ)</w:t>
            </w:r>
          </w:p>
        </w:tc>
        <w:tc>
          <w:tcPr>
            <w:tcW w:w="1550" w:type="dxa"/>
            <w:tcBorders>
              <w:top w:val="single" w:sz="4" w:space="0" w:color="000000"/>
              <w:bottom w:val="single" w:sz="4" w:space="0" w:color="000000"/>
            </w:tcBorders>
          </w:tcPr>
          <w:p>
            <w:pPr>
              <w:pStyle w:val="TableParagraph"/>
              <w:ind w:left="184" w:right="173"/>
              <w:jc w:val="center"/>
              <w:rPr>
                <w:sz w:val="20"/>
              </w:rPr>
            </w:pPr>
            <w:r>
              <w:rPr>
                <w:sz w:val="20"/>
              </w:rPr>
              <w:t>56 ≤ X &lt; 84</w:t>
            </w:r>
          </w:p>
        </w:tc>
        <w:tc>
          <w:tcPr>
            <w:tcW w:w="1317" w:type="dxa"/>
            <w:tcBorders>
              <w:top w:val="single" w:sz="4" w:space="0" w:color="000000"/>
              <w:bottom w:val="single" w:sz="4" w:space="0" w:color="000000"/>
            </w:tcBorders>
          </w:tcPr>
          <w:p>
            <w:pPr>
              <w:pStyle w:val="TableParagraph"/>
              <w:spacing w:before="22"/>
              <w:ind w:left="180" w:right="341"/>
              <w:jc w:val="center"/>
              <w:rPr>
                <w:sz w:val="20"/>
              </w:rPr>
            </w:pPr>
            <w:r>
              <w:rPr>
                <w:sz w:val="20"/>
              </w:rPr>
              <w:t>Sedang</w:t>
            </w:r>
          </w:p>
        </w:tc>
        <w:tc>
          <w:tcPr>
            <w:tcW w:w="893" w:type="dxa"/>
            <w:tcBorders>
              <w:top w:val="single" w:sz="4" w:space="0" w:color="000000"/>
              <w:bottom w:val="single" w:sz="4" w:space="0" w:color="000000"/>
            </w:tcBorders>
          </w:tcPr>
          <w:p>
            <w:pPr>
              <w:pStyle w:val="TableParagraph"/>
              <w:ind w:right="376"/>
              <w:jc w:val="right"/>
              <w:rPr>
                <w:sz w:val="20"/>
              </w:rPr>
            </w:pPr>
            <w:r>
              <w:rPr>
                <w:w w:val="99"/>
                <w:sz w:val="20"/>
              </w:rPr>
              <w:t>3</w:t>
            </w:r>
          </w:p>
        </w:tc>
        <w:tc>
          <w:tcPr>
            <w:tcW w:w="1402" w:type="dxa"/>
            <w:tcBorders>
              <w:top w:val="single" w:sz="4" w:space="0" w:color="000000"/>
              <w:bottom w:val="single" w:sz="4" w:space="0" w:color="000000"/>
            </w:tcBorders>
          </w:tcPr>
          <w:p>
            <w:pPr>
              <w:pStyle w:val="TableParagraph"/>
              <w:ind w:left="309" w:right="200"/>
              <w:jc w:val="center"/>
              <w:rPr>
                <w:sz w:val="20"/>
              </w:rPr>
            </w:pPr>
            <w:r>
              <w:rPr>
                <w:sz w:val="20"/>
              </w:rPr>
              <w:t>4%</w:t>
            </w:r>
          </w:p>
        </w:tc>
      </w:tr>
      <w:tr>
        <w:trPr>
          <w:trHeight w:val="450" w:hRule="atLeast"/>
        </w:trPr>
        <w:tc>
          <w:tcPr>
            <w:tcW w:w="704" w:type="dxa"/>
            <w:tcBorders>
              <w:top w:val="single" w:sz="4" w:space="0" w:color="000000"/>
              <w:bottom w:val="single" w:sz="4" w:space="0" w:color="000000"/>
            </w:tcBorders>
          </w:tcPr>
          <w:p>
            <w:pPr>
              <w:pStyle w:val="TableParagraph"/>
              <w:spacing w:before="2"/>
              <w:ind w:left="180" w:right="187"/>
              <w:jc w:val="center"/>
              <w:rPr>
                <w:sz w:val="20"/>
              </w:rPr>
            </w:pPr>
            <w:r>
              <w:rPr>
                <w:sz w:val="20"/>
              </w:rPr>
              <w:t>3.</w:t>
            </w:r>
          </w:p>
        </w:tc>
        <w:tc>
          <w:tcPr>
            <w:tcW w:w="2421" w:type="dxa"/>
            <w:tcBorders>
              <w:top w:val="single" w:sz="4" w:space="0" w:color="000000"/>
              <w:bottom w:val="single" w:sz="4" w:space="0" w:color="000000"/>
            </w:tcBorders>
          </w:tcPr>
          <w:p>
            <w:pPr>
              <w:pStyle w:val="TableParagraph"/>
              <w:spacing w:before="2"/>
              <w:ind w:left="189" w:right="179"/>
              <w:jc w:val="center"/>
              <w:rPr>
                <w:sz w:val="20"/>
              </w:rPr>
            </w:pPr>
            <w:r>
              <w:rPr>
                <w:sz w:val="20"/>
              </w:rPr>
              <w:t>X &lt; (µ - 1.σ)</w:t>
            </w:r>
          </w:p>
        </w:tc>
        <w:tc>
          <w:tcPr>
            <w:tcW w:w="1550" w:type="dxa"/>
            <w:tcBorders>
              <w:top w:val="single" w:sz="4" w:space="0" w:color="000000"/>
              <w:bottom w:val="single" w:sz="4" w:space="0" w:color="000000"/>
            </w:tcBorders>
          </w:tcPr>
          <w:p>
            <w:pPr>
              <w:pStyle w:val="TableParagraph"/>
              <w:spacing w:before="2"/>
              <w:ind w:left="184" w:right="173"/>
              <w:jc w:val="center"/>
              <w:rPr>
                <w:sz w:val="20"/>
              </w:rPr>
            </w:pPr>
            <w:r>
              <w:rPr>
                <w:sz w:val="20"/>
              </w:rPr>
              <w:t>X &lt; 56</w:t>
            </w:r>
          </w:p>
        </w:tc>
        <w:tc>
          <w:tcPr>
            <w:tcW w:w="1317" w:type="dxa"/>
            <w:tcBorders>
              <w:top w:val="single" w:sz="4" w:space="0" w:color="000000"/>
              <w:bottom w:val="single" w:sz="4" w:space="0" w:color="000000"/>
            </w:tcBorders>
          </w:tcPr>
          <w:p>
            <w:pPr>
              <w:pStyle w:val="TableParagraph"/>
              <w:spacing w:before="24"/>
              <w:ind w:left="180" w:right="341"/>
              <w:jc w:val="center"/>
              <w:rPr>
                <w:sz w:val="20"/>
              </w:rPr>
            </w:pPr>
            <w:r>
              <w:rPr>
                <w:sz w:val="20"/>
              </w:rPr>
              <w:t>Negatif</w:t>
            </w:r>
          </w:p>
        </w:tc>
        <w:tc>
          <w:tcPr>
            <w:tcW w:w="893" w:type="dxa"/>
            <w:tcBorders>
              <w:top w:val="single" w:sz="4" w:space="0" w:color="000000"/>
              <w:bottom w:val="single" w:sz="4" w:space="0" w:color="000000"/>
            </w:tcBorders>
          </w:tcPr>
          <w:p>
            <w:pPr>
              <w:pStyle w:val="TableParagraph"/>
              <w:spacing w:before="2"/>
              <w:ind w:right="376"/>
              <w:jc w:val="right"/>
              <w:rPr>
                <w:sz w:val="20"/>
              </w:rPr>
            </w:pPr>
            <w:r>
              <w:rPr>
                <w:w w:val="99"/>
                <w:sz w:val="20"/>
              </w:rPr>
              <w:t>0</w:t>
            </w:r>
          </w:p>
        </w:tc>
        <w:tc>
          <w:tcPr>
            <w:tcW w:w="1402" w:type="dxa"/>
            <w:tcBorders>
              <w:top w:val="single" w:sz="4" w:space="0" w:color="000000"/>
              <w:bottom w:val="single" w:sz="4" w:space="0" w:color="000000"/>
            </w:tcBorders>
          </w:tcPr>
          <w:p>
            <w:pPr>
              <w:pStyle w:val="TableParagraph"/>
              <w:spacing w:before="2"/>
              <w:ind w:left="309" w:right="200"/>
              <w:jc w:val="center"/>
              <w:rPr>
                <w:sz w:val="20"/>
              </w:rPr>
            </w:pPr>
            <w:r>
              <w:rPr>
                <w:sz w:val="20"/>
              </w:rPr>
              <w:t>0%</w:t>
            </w:r>
          </w:p>
        </w:tc>
      </w:tr>
      <w:tr>
        <w:trPr>
          <w:trHeight w:val="407" w:hRule="atLeast"/>
        </w:trPr>
        <w:tc>
          <w:tcPr>
            <w:tcW w:w="704" w:type="dxa"/>
            <w:tcBorders>
              <w:top w:val="single" w:sz="4" w:space="0" w:color="000000"/>
              <w:bottom w:val="single" w:sz="4" w:space="0" w:color="000000"/>
            </w:tcBorders>
          </w:tcPr>
          <w:p>
            <w:pPr>
              <w:pStyle w:val="TableParagraph"/>
              <w:rPr>
                <w:sz w:val="22"/>
              </w:rPr>
            </w:pPr>
          </w:p>
        </w:tc>
        <w:tc>
          <w:tcPr>
            <w:tcW w:w="2421" w:type="dxa"/>
            <w:tcBorders>
              <w:top w:val="single" w:sz="4" w:space="0" w:color="000000"/>
              <w:bottom w:val="single" w:sz="4" w:space="0" w:color="000000"/>
            </w:tcBorders>
          </w:tcPr>
          <w:p>
            <w:pPr>
              <w:pStyle w:val="TableParagraph"/>
              <w:rPr>
                <w:sz w:val="22"/>
              </w:rPr>
            </w:pPr>
          </w:p>
        </w:tc>
        <w:tc>
          <w:tcPr>
            <w:tcW w:w="1550" w:type="dxa"/>
            <w:tcBorders>
              <w:top w:val="single" w:sz="4" w:space="0" w:color="000000"/>
              <w:bottom w:val="single" w:sz="4" w:space="0" w:color="000000"/>
            </w:tcBorders>
          </w:tcPr>
          <w:p>
            <w:pPr>
              <w:pStyle w:val="TableParagraph"/>
              <w:ind w:left="184" w:right="174"/>
              <w:jc w:val="center"/>
              <w:rPr>
                <w:sz w:val="20"/>
              </w:rPr>
            </w:pPr>
            <w:r>
              <w:rPr>
                <w:sz w:val="20"/>
              </w:rPr>
              <w:t>Total</w:t>
            </w:r>
          </w:p>
        </w:tc>
        <w:tc>
          <w:tcPr>
            <w:tcW w:w="1317" w:type="dxa"/>
            <w:tcBorders>
              <w:top w:val="single" w:sz="4" w:space="0" w:color="000000"/>
              <w:bottom w:val="single" w:sz="4" w:space="0" w:color="000000"/>
            </w:tcBorders>
          </w:tcPr>
          <w:p>
            <w:pPr>
              <w:pStyle w:val="TableParagraph"/>
              <w:rPr>
                <w:sz w:val="22"/>
              </w:rPr>
            </w:pPr>
          </w:p>
        </w:tc>
        <w:tc>
          <w:tcPr>
            <w:tcW w:w="893" w:type="dxa"/>
            <w:tcBorders>
              <w:top w:val="single" w:sz="4" w:space="0" w:color="000000"/>
              <w:bottom w:val="single" w:sz="4" w:space="0" w:color="000000"/>
            </w:tcBorders>
          </w:tcPr>
          <w:p>
            <w:pPr>
              <w:pStyle w:val="TableParagraph"/>
              <w:ind w:right="322"/>
              <w:jc w:val="right"/>
              <w:rPr>
                <w:sz w:val="20"/>
              </w:rPr>
            </w:pPr>
            <w:r>
              <w:rPr>
                <w:sz w:val="20"/>
              </w:rPr>
              <w:t>75</w:t>
            </w:r>
          </w:p>
        </w:tc>
        <w:tc>
          <w:tcPr>
            <w:tcW w:w="1402" w:type="dxa"/>
            <w:tcBorders>
              <w:top w:val="single" w:sz="4" w:space="0" w:color="000000"/>
              <w:bottom w:val="single" w:sz="4" w:space="0" w:color="000000"/>
            </w:tcBorders>
          </w:tcPr>
          <w:p>
            <w:pPr>
              <w:pStyle w:val="TableParagraph"/>
              <w:ind w:left="309" w:right="200"/>
              <w:jc w:val="center"/>
              <w:rPr>
                <w:sz w:val="20"/>
              </w:rPr>
            </w:pPr>
            <w:r>
              <w:rPr>
                <w:sz w:val="20"/>
              </w:rPr>
              <w:t>100%</w:t>
            </w:r>
          </w:p>
        </w:tc>
      </w:tr>
    </w:tbl>
    <w:p>
      <w:pPr>
        <w:spacing w:before="0"/>
        <w:ind w:left="588" w:right="0" w:firstLine="0"/>
        <w:jc w:val="left"/>
        <w:rPr>
          <w:sz w:val="20"/>
        </w:rPr>
      </w:pPr>
      <w:r>
        <w:rPr>
          <w:sz w:val="20"/>
        </w:rPr>
        <w:t>Keterangan</w:t>
      </w:r>
    </w:p>
    <w:p>
      <w:pPr>
        <w:tabs>
          <w:tab w:pos="2028" w:val="left" w:leader="none"/>
        </w:tabs>
        <w:spacing w:before="20"/>
        <w:ind w:left="1308" w:right="0" w:firstLine="0"/>
        <w:jc w:val="left"/>
        <w:rPr>
          <w:sz w:val="20"/>
        </w:rPr>
      </w:pPr>
      <w:r>
        <w:rPr>
          <w:sz w:val="20"/>
        </w:rPr>
        <w:t>X</w:t>
        <w:tab/>
        <w:t>: Skor</w:t>
      </w:r>
      <w:r>
        <w:rPr>
          <w:spacing w:val="-2"/>
          <w:sz w:val="20"/>
        </w:rPr>
        <w:t> </w:t>
      </w:r>
      <w:r>
        <w:rPr>
          <w:sz w:val="20"/>
        </w:rPr>
        <w:t>Subjek</w:t>
      </w:r>
    </w:p>
    <w:p>
      <w:pPr>
        <w:tabs>
          <w:tab w:pos="2028" w:val="left" w:leader="none"/>
        </w:tabs>
        <w:spacing w:before="17"/>
        <w:ind w:left="1308" w:right="0" w:firstLine="0"/>
        <w:jc w:val="left"/>
        <w:rPr>
          <w:sz w:val="20"/>
        </w:rPr>
      </w:pPr>
      <w:r>
        <w:rPr>
          <w:sz w:val="20"/>
        </w:rPr>
        <w:t>µ</w:t>
        <w:tab/>
        <w:t>: Rerata</w:t>
      </w:r>
      <w:r>
        <w:rPr>
          <w:spacing w:val="-2"/>
          <w:sz w:val="20"/>
        </w:rPr>
        <w:t> </w:t>
      </w:r>
      <w:r>
        <w:rPr>
          <w:sz w:val="20"/>
        </w:rPr>
        <w:t>Hipotetik</w:t>
      </w:r>
    </w:p>
    <w:p>
      <w:pPr>
        <w:tabs>
          <w:tab w:pos="2028" w:val="left" w:leader="none"/>
        </w:tabs>
        <w:spacing w:before="20"/>
        <w:ind w:left="1308" w:right="0" w:firstLine="0"/>
        <w:jc w:val="left"/>
        <w:rPr>
          <w:sz w:val="20"/>
        </w:rPr>
      </w:pPr>
      <w:r>
        <w:rPr>
          <w:sz w:val="20"/>
        </w:rPr>
        <w:t>σ</w:t>
        <w:tab/>
        <w:t>: Standar Deviasi</w:t>
      </w:r>
    </w:p>
    <w:p>
      <w:pPr>
        <w:pStyle w:val="BodyText"/>
        <w:rPr>
          <w:sz w:val="22"/>
        </w:rPr>
      </w:pPr>
    </w:p>
    <w:p>
      <w:pPr>
        <w:pStyle w:val="BodyText"/>
        <w:spacing w:before="4"/>
        <w:rPr>
          <w:sz w:val="27"/>
        </w:rPr>
      </w:pPr>
    </w:p>
    <w:p>
      <w:pPr>
        <w:spacing w:line="362" w:lineRule="auto" w:before="0"/>
        <w:ind w:left="588" w:right="852" w:firstLine="720"/>
        <w:jc w:val="both"/>
        <w:rPr>
          <w:sz w:val="24"/>
        </w:rPr>
      </w:pPr>
      <w:r>
        <w:rPr>
          <w:sz w:val="24"/>
        </w:rPr>
        <w:t>Berdasarkan hasil kategorisasi data </w:t>
      </w:r>
      <w:r>
        <w:rPr>
          <w:i/>
          <w:sz w:val="24"/>
        </w:rPr>
        <w:t>Perceived Organizational Support</w:t>
      </w:r>
      <w:r>
        <w:rPr>
          <w:sz w:val="24"/>
        </w:rPr>
        <w:t>, diketahui bahwa subjek penelitian memiliki </w:t>
      </w:r>
      <w:r>
        <w:rPr>
          <w:i/>
          <w:sz w:val="24"/>
        </w:rPr>
        <w:t>Perceived Organizational Support </w:t>
      </w:r>
      <w:r>
        <w:rPr>
          <w:sz w:val="24"/>
        </w:rPr>
        <w:t>pada kategori positif berjumlah 72 (96%), 0 (0%) subjek penelitian yang berada pada kategori negatif. Berdasarkan hasil diatas dapat peneliti simpulkan bahwa </w:t>
      </w:r>
      <w:r>
        <w:rPr>
          <w:i/>
          <w:sz w:val="24"/>
        </w:rPr>
        <w:t>Perceived Organizational Citizenship </w:t>
      </w:r>
      <w:r>
        <w:rPr>
          <w:sz w:val="24"/>
        </w:rPr>
        <w:t>pada penelitian ini cenderung positif.</w:t>
      </w:r>
    </w:p>
    <w:p>
      <w:pPr>
        <w:pStyle w:val="BodyText"/>
        <w:spacing w:before="5"/>
        <w:rPr>
          <w:sz w:val="35"/>
        </w:rPr>
      </w:pPr>
    </w:p>
    <w:p>
      <w:pPr>
        <w:pStyle w:val="Heading1"/>
        <w:spacing w:before="1"/>
        <w:ind w:left="588"/>
        <w:jc w:val="both"/>
      </w:pPr>
      <w:r>
        <w:rPr/>
        <w:t>Kesimpulan dan Saran</w:t>
      </w:r>
    </w:p>
    <w:p>
      <w:pPr>
        <w:pStyle w:val="ListParagraph"/>
        <w:numPr>
          <w:ilvl w:val="0"/>
          <w:numId w:val="1"/>
        </w:numPr>
        <w:tabs>
          <w:tab w:pos="1309" w:val="left" w:leader="none"/>
        </w:tabs>
        <w:spacing w:line="240" w:lineRule="auto" w:before="136" w:after="0"/>
        <w:ind w:left="1308" w:right="0" w:hanging="721"/>
        <w:jc w:val="both"/>
        <w:rPr>
          <w:b/>
          <w:sz w:val="24"/>
        </w:rPr>
      </w:pPr>
      <w:r>
        <w:rPr>
          <w:b/>
          <w:sz w:val="24"/>
        </w:rPr>
        <w:t>Simpulan</w:t>
      </w:r>
    </w:p>
    <w:p>
      <w:pPr>
        <w:spacing w:line="360" w:lineRule="auto" w:before="140"/>
        <w:ind w:left="588" w:right="856" w:firstLine="566"/>
        <w:jc w:val="both"/>
        <w:rPr>
          <w:sz w:val="24"/>
        </w:rPr>
      </w:pPr>
      <w:r>
        <w:rPr>
          <w:sz w:val="24"/>
        </w:rPr>
        <w:t>Berdasarkan hasil penelitian dan pembahasan yang telah dilakukan, menunjukkan bahwa hipotesis terdapat hubungan yang positif antara </w:t>
      </w:r>
      <w:r>
        <w:rPr>
          <w:i/>
          <w:sz w:val="24"/>
        </w:rPr>
        <w:t>Perceived </w:t>
      </w:r>
      <w:r>
        <w:rPr>
          <w:i/>
          <w:sz w:val="24"/>
        </w:rPr>
        <w:t>Organizational</w:t>
      </w:r>
      <w:r>
        <w:rPr>
          <w:i/>
          <w:spacing w:val="-14"/>
          <w:sz w:val="24"/>
        </w:rPr>
        <w:t> </w:t>
      </w:r>
      <w:r>
        <w:rPr>
          <w:i/>
          <w:sz w:val="24"/>
        </w:rPr>
        <w:t>Support</w:t>
      </w:r>
      <w:r>
        <w:rPr>
          <w:i/>
          <w:spacing w:val="-13"/>
          <w:sz w:val="24"/>
        </w:rPr>
        <w:t> </w:t>
      </w:r>
      <w:r>
        <w:rPr>
          <w:sz w:val="24"/>
        </w:rPr>
        <w:t>(POS)</w:t>
      </w:r>
      <w:r>
        <w:rPr>
          <w:spacing w:val="-14"/>
          <w:sz w:val="24"/>
        </w:rPr>
        <w:t> </w:t>
      </w:r>
      <w:r>
        <w:rPr>
          <w:sz w:val="24"/>
        </w:rPr>
        <w:t>dengan</w:t>
      </w:r>
      <w:r>
        <w:rPr>
          <w:spacing w:val="-14"/>
          <w:sz w:val="24"/>
        </w:rPr>
        <w:t> </w:t>
      </w:r>
      <w:r>
        <w:rPr>
          <w:i/>
          <w:sz w:val="24"/>
        </w:rPr>
        <w:t>Organizational</w:t>
      </w:r>
      <w:r>
        <w:rPr>
          <w:i/>
          <w:spacing w:val="-13"/>
          <w:sz w:val="24"/>
        </w:rPr>
        <w:t> </w:t>
      </w:r>
      <w:r>
        <w:rPr>
          <w:i/>
          <w:sz w:val="24"/>
        </w:rPr>
        <w:t>Citizenship</w:t>
      </w:r>
      <w:r>
        <w:rPr>
          <w:i/>
          <w:spacing w:val="-14"/>
          <w:sz w:val="24"/>
        </w:rPr>
        <w:t> </w:t>
      </w:r>
      <w:r>
        <w:rPr>
          <w:i/>
          <w:sz w:val="24"/>
        </w:rPr>
        <w:t>Behavior</w:t>
      </w:r>
      <w:r>
        <w:rPr>
          <w:i/>
          <w:spacing w:val="-11"/>
          <w:sz w:val="24"/>
        </w:rPr>
        <w:t> </w:t>
      </w:r>
      <w:r>
        <w:rPr>
          <w:sz w:val="24"/>
        </w:rPr>
        <w:t>(OCB) pada karyawan swalayan di Yogyakarta. Hal ini ditunjukkan dengan r = 0,646 dan </w:t>
      </w:r>
      <w:r>
        <w:rPr>
          <w:i/>
          <w:sz w:val="24"/>
        </w:rPr>
        <w:t>p</w:t>
      </w:r>
      <w:r>
        <w:rPr>
          <w:i/>
          <w:spacing w:val="-6"/>
          <w:sz w:val="24"/>
        </w:rPr>
        <w:t> </w:t>
      </w:r>
      <w:r>
        <w:rPr>
          <w:i/>
          <w:sz w:val="24"/>
        </w:rPr>
        <w:t>&lt;</w:t>
      </w:r>
      <w:r>
        <w:rPr>
          <w:i/>
          <w:spacing w:val="-4"/>
          <w:sz w:val="24"/>
        </w:rPr>
        <w:t> </w:t>
      </w:r>
      <w:r>
        <w:rPr>
          <w:i/>
          <w:sz w:val="24"/>
        </w:rPr>
        <w:t>0,01</w:t>
      </w:r>
      <w:r>
        <w:rPr>
          <w:i/>
          <w:spacing w:val="-6"/>
          <w:sz w:val="24"/>
        </w:rPr>
        <w:t> </w:t>
      </w:r>
      <w:r>
        <w:rPr>
          <w:i/>
          <w:sz w:val="24"/>
        </w:rPr>
        <w:t>(p</w:t>
      </w:r>
      <w:r>
        <w:rPr>
          <w:i/>
          <w:spacing w:val="-6"/>
          <w:sz w:val="24"/>
        </w:rPr>
        <w:t> </w:t>
      </w:r>
      <w:r>
        <w:rPr>
          <w:i/>
          <w:sz w:val="24"/>
        </w:rPr>
        <w:t>&lt;</w:t>
      </w:r>
      <w:r>
        <w:rPr>
          <w:i/>
          <w:spacing w:val="-5"/>
          <w:sz w:val="24"/>
        </w:rPr>
        <w:t> </w:t>
      </w:r>
      <w:r>
        <w:rPr>
          <w:i/>
          <w:sz w:val="24"/>
        </w:rPr>
        <w:t>0,050)</w:t>
      </w:r>
      <w:r>
        <w:rPr>
          <w:i/>
          <w:spacing w:val="-5"/>
          <w:sz w:val="24"/>
        </w:rPr>
        <w:t> </w:t>
      </w:r>
      <w:r>
        <w:rPr>
          <w:sz w:val="24"/>
        </w:rPr>
        <w:t>artinya</w:t>
      </w:r>
      <w:r>
        <w:rPr>
          <w:spacing w:val="-7"/>
          <w:sz w:val="24"/>
        </w:rPr>
        <w:t> </w:t>
      </w:r>
      <w:r>
        <w:rPr>
          <w:sz w:val="24"/>
        </w:rPr>
        <w:t>ada</w:t>
      </w:r>
      <w:r>
        <w:rPr>
          <w:spacing w:val="-4"/>
          <w:sz w:val="24"/>
        </w:rPr>
        <w:t> </w:t>
      </w:r>
      <w:r>
        <w:rPr>
          <w:sz w:val="24"/>
        </w:rPr>
        <w:t>hubungan</w:t>
      </w:r>
      <w:r>
        <w:rPr>
          <w:spacing w:val="-6"/>
          <w:sz w:val="24"/>
        </w:rPr>
        <w:t> </w:t>
      </w:r>
      <w:r>
        <w:rPr>
          <w:sz w:val="24"/>
        </w:rPr>
        <w:t>positif</w:t>
      </w:r>
      <w:r>
        <w:rPr>
          <w:spacing w:val="-4"/>
          <w:sz w:val="24"/>
        </w:rPr>
        <w:t> </w:t>
      </w:r>
      <w:r>
        <w:rPr>
          <w:sz w:val="24"/>
        </w:rPr>
        <w:t>yang</w:t>
      </w:r>
      <w:r>
        <w:rPr>
          <w:spacing w:val="-5"/>
          <w:sz w:val="24"/>
        </w:rPr>
        <w:t> </w:t>
      </w:r>
      <w:r>
        <w:rPr>
          <w:sz w:val="24"/>
        </w:rPr>
        <w:t>signifikan</w:t>
      </w:r>
      <w:r>
        <w:rPr>
          <w:spacing w:val="-6"/>
          <w:sz w:val="24"/>
        </w:rPr>
        <w:t> </w:t>
      </w:r>
      <w:r>
        <w:rPr>
          <w:sz w:val="24"/>
        </w:rPr>
        <w:t>antara</w:t>
      </w:r>
      <w:r>
        <w:rPr>
          <w:spacing w:val="-4"/>
          <w:sz w:val="24"/>
        </w:rPr>
        <w:t> </w:t>
      </w:r>
      <w:r>
        <w:rPr>
          <w:i/>
          <w:sz w:val="24"/>
        </w:rPr>
        <w:t>Perceived </w:t>
      </w:r>
      <w:r>
        <w:rPr>
          <w:i/>
          <w:sz w:val="24"/>
        </w:rPr>
        <w:t>Organizational Support </w:t>
      </w:r>
      <w:r>
        <w:rPr>
          <w:sz w:val="24"/>
        </w:rPr>
        <w:t>dengan </w:t>
      </w:r>
      <w:r>
        <w:rPr>
          <w:i/>
          <w:sz w:val="24"/>
        </w:rPr>
        <w:t>Organizational Citizenship Behavior</w:t>
      </w:r>
      <w:r>
        <w:rPr>
          <w:sz w:val="24"/>
        </w:rPr>
        <w:t>. Dapat disimpulkan bahwa terdapat hubungan positif yang menunjukkan bahwa semakin positif </w:t>
      </w:r>
      <w:r>
        <w:rPr>
          <w:i/>
          <w:sz w:val="24"/>
        </w:rPr>
        <w:t>Perceived Organizational Support </w:t>
      </w:r>
      <w:r>
        <w:rPr>
          <w:sz w:val="24"/>
        </w:rPr>
        <w:t>maka akan cenderung positif pula </w:t>
      </w:r>
      <w:r>
        <w:rPr>
          <w:i/>
          <w:sz w:val="24"/>
        </w:rPr>
        <w:t>Organizational Citizenship Behavior </w:t>
      </w:r>
      <w:r>
        <w:rPr>
          <w:sz w:val="24"/>
        </w:rPr>
        <w:t>pada karyawan swalayan di</w:t>
      </w:r>
      <w:r>
        <w:rPr>
          <w:spacing w:val="14"/>
          <w:sz w:val="24"/>
        </w:rPr>
        <w:t> </w:t>
      </w:r>
      <w:r>
        <w:rPr>
          <w:sz w:val="24"/>
        </w:rPr>
        <w:t>Yogyakarta.</w:t>
      </w:r>
    </w:p>
    <w:p>
      <w:pPr>
        <w:spacing w:after="0" w:line="360" w:lineRule="auto"/>
        <w:jc w:val="both"/>
        <w:rPr>
          <w:sz w:val="24"/>
        </w:rPr>
        <w:sectPr>
          <w:pgSz w:w="11910" w:h="16840"/>
          <w:pgMar w:top="1580" w:bottom="280" w:left="1680" w:right="840"/>
        </w:sectPr>
      </w:pPr>
    </w:p>
    <w:p>
      <w:pPr>
        <w:pStyle w:val="BodyText"/>
        <w:rPr>
          <w:sz w:val="20"/>
        </w:rPr>
      </w:pPr>
    </w:p>
    <w:p>
      <w:pPr>
        <w:pStyle w:val="BodyText"/>
        <w:rPr>
          <w:sz w:val="20"/>
        </w:rPr>
      </w:pPr>
    </w:p>
    <w:p>
      <w:pPr>
        <w:spacing w:line="360" w:lineRule="auto" w:before="209"/>
        <w:ind w:left="588" w:right="857" w:firstLine="0"/>
        <w:jc w:val="both"/>
        <w:rPr>
          <w:sz w:val="24"/>
        </w:rPr>
      </w:pPr>
      <w:r>
        <w:rPr>
          <w:sz w:val="24"/>
        </w:rPr>
        <w:t>Sebaliknya, semakin negatif </w:t>
      </w:r>
      <w:r>
        <w:rPr>
          <w:i/>
          <w:sz w:val="24"/>
        </w:rPr>
        <w:t>Perceived Organizational Support </w:t>
      </w:r>
      <w:r>
        <w:rPr>
          <w:sz w:val="24"/>
        </w:rPr>
        <w:t>maka akan cenderung negatif pula </w:t>
      </w:r>
      <w:r>
        <w:rPr>
          <w:i/>
          <w:sz w:val="24"/>
        </w:rPr>
        <w:t>Organizational Citizenship Behavior </w:t>
      </w:r>
      <w:r>
        <w:rPr>
          <w:sz w:val="24"/>
        </w:rPr>
        <w:t>pada karyawan swalayan di Yogyakarta.</w:t>
      </w:r>
    </w:p>
    <w:p>
      <w:pPr>
        <w:spacing w:line="360" w:lineRule="auto" w:before="0"/>
        <w:ind w:left="588" w:right="857" w:firstLine="566"/>
        <w:jc w:val="both"/>
        <w:rPr>
          <w:sz w:val="24"/>
        </w:rPr>
      </w:pPr>
      <w:r>
        <w:rPr>
          <w:sz w:val="24"/>
        </w:rPr>
        <w:t>Berdasarkan hasil kategorisasi data </w:t>
      </w:r>
      <w:r>
        <w:rPr>
          <w:i/>
          <w:sz w:val="24"/>
        </w:rPr>
        <w:t>Organizational Citizenship Behavior</w:t>
      </w:r>
      <w:r>
        <w:rPr>
          <w:sz w:val="24"/>
        </w:rPr>
        <w:t>, diketahui bahwa subjek penelitian memiliki </w:t>
      </w:r>
      <w:r>
        <w:rPr>
          <w:i/>
          <w:sz w:val="24"/>
        </w:rPr>
        <w:t>Organizational Citizenship Behavior </w:t>
      </w:r>
      <w:r>
        <w:rPr>
          <w:sz w:val="24"/>
        </w:rPr>
        <w:t>pada kategori tinggi berjumlah 71 karyawan (94,7%), pada kategori sedang berjumlah 4 karyawan (5,3%) dan tidak ada subjek penelitian yang berada pada kategori rendah. Berdasarkan hasil diatas dapat peneliti simpulkan bahwa </w:t>
      </w:r>
      <w:r>
        <w:rPr>
          <w:i/>
          <w:sz w:val="24"/>
        </w:rPr>
        <w:t>Organizational Citizenship Behavior </w:t>
      </w:r>
      <w:r>
        <w:rPr>
          <w:sz w:val="24"/>
        </w:rPr>
        <w:t>pada karyawan swalayan di Yogyakarta cenderung tinggi. Sementara itu, berdasarkan hasil kategorisasi data </w:t>
      </w:r>
      <w:r>
        <w:rPr>
          <w:i/>
          <w:sz w:val="24"/>
        </w:rPr>
        <w:t>Perceived </w:t>
      </w:r>
      <w:r>
        <w:rPr>
          <w:i/>
          <w:sz w:val="24"/>
        </w:rPr>
        <w:t>Organizational Support</w:t>
      </w:r>
      <w:r>
        <w:rPr>
          <w:sz w:val="24"/>
        </w:rPr>
        <w:t>, diketahui bahwa subjek penelitian memiliki </w:t>
      </w:r>
      <w:r>
        <w:rPr>
          <w:i/>
          <w:sz w:val="24"/>
        </w:rPr>
        <w:t>Perceived </w:t>
      </w:r>
      <w:r>
        <w:rPr>
          <w:i/>
          <w:sz w:val="24"/>
        </w:rPr>
        <w:t>Organizational Support </w:t>
      </w:r>
      <w:r>
        <w:rPr>
          <w:sz w:val="24"/>
        </w:rPr>
        <w:t>pada kategori positif berjumlah 72 karyawan (96%), pada kategori netral berjumlah 3 karyawan (4%) dan tidak ada subjek penelitian yang berada pada kategori negatif. Berdasarkan hasil diatas dapat peneliti simpulkan bahwa </w:t>
      </w:r>
      <w:r>
        <w:rPr>
          <w:i/>
          <w:sz w:val="24"/>
        </w:rPr>
        <w:t>Perceived Organizational Support </w:t>
      </w:r>
      <w:r>
        <w:rPr>
          <w:sz w:val="24"/>
        </w:rPr>
        <w:t>pada karyawan swalayan di Yogyakarta cenderung positif.</w:t>
      </w:r>
    </w:p>
    <w:p>
      <w:pPr>
        <w:pStyle w:val="Heading1"/>
        <w:numPr>
          <w:ilvl w:val="0"/>
          <w:numId w:val="1"/>
        </w:numPr>
        <w:tabs>
          <w:tab w:pos="1309" w:val="left" w:leader="none"/>
        </w:tabs>
        <w:spacing w:line="240" w:lineRule="auto" w:before="9" w:after="0"/>
        <w:ind w:left="1308" w:right="0" w:hanging="721"/>
        <w:jc w:val="both"/>
      </w:pPr>
      <w:r>
        <w:rPr/>
        <w:t>Saran</w:t>
      </w:r>
    </w:p>
    <w:p>
      <w:pPr>
        <w:pStyle w:val="BodyText"/>
        <w:spacing w:line="360" w:lineRule="auto" w:before="136"/>
        <w:ind w:left="588" w:right="862" w:firstLine="566"/>
        <w:jc w:val="both"/>
      </w:pPr>
      <w:r>
        <w:rPr/>
        <w:t>Berdasarkan hasil penelitian dan pembahasan, maka diajukan beberapa</w:t>
      </w:r>
      <w:r>
        <w:rPr>
          <w:spacing w:val="-34"/>
        </w:rPr>
        <w:t> </w:t>
      </w:r>
      <w:r>
        <w:rPr/>
        <w:t>saran sebagai</w:t>
      </w:r>
      <w:r>
        <w:rPr>
          <w:spacing w:val="-1"/>
        </w:rPr>
        <w:t> </w:t>
      </w:r>
      <w:r>
        <w:rPr/>
        <w:t>berikut:</w:t>
      </w:r>
    </w:p>
    <w:p>
      <w:pPr>
        <w:pStyle w:val="ListParagraph"/>
        <w:numPr>
          <w:ilvl w:val="1"/>
          <w:numId w:val="1"/>
        </w:numPr>
        <w:tabs>
          <w:tab w:pos="1309" w:val="left" w:leader="none"/>
        </w:tabs>
        <w:spacing w:line="240" w:lineRule="auto" w:before="161" w:after="0"/>
        <w:ind w:left="1308" w:right="0" w:hanging="721"/>
        <w:jc w:val="both"/>
        <w:rPr>
          <w:sz w:val="24"/>
        </w:rPr>
      </w:pPr>
      <w:r>
        <w:rPr>
          <w:sz w:val="24"/>
        </w:rPr>
        <w:t>Bagi subjek</w:t>
      </w:r>
    </w:p>
    <w:p>
      <w:pPr>
        <w:pStyle w:val="BodyText"/>
        <w:spacing w:before="5"/>
        <w:rPr>
          <w:sz w:val="29"/>
        </w:rPr>
      </w:pPr>
    </w:p>
    <w:p>
      <w:pPr>
        <w:pStyle w:val="BodyText"/>
        <w:spacing w:line="360" w:lineRule="auto"/>
        <w:ind w:left="1296" w:right="857" w:firstLine="710"/>
        <w:jc w:val="both"/>
      </w:pPr>
      <w:r>
        <w:rPr/>
        <w:t>Bagi para karyawan di Yogyakarta diharapkan dapat mempertahankan sikap </w:t>
      </w:r>
      <w:r>
        <w:rPr>
          <w:i/>
        </w:rPr>
        <w:t>Organizational Citizenship Behavior </w:t>
      </w:r>
      <w:r>
        <w:rPr/>
        <w:t>yang telah dimiliki karena dapat menguntungkan swalayan tempat bekerja. Salah satu yang dapat dilakukan yaitu mempertahankan </w:t>
      </w:r>
      <w:r>
        <w:rPr>
          <w:i/>
        </w:rPr>
        <w:t>Organizational Citizenship </w:t>
      </w:r>
      <w:r>
        <w:rPr>
          <w:i/>
        </w:rPr>
        <w:t>Behavior </w:t>
      </w:r>
      <w:r>
        <w:rPr/>
        <w:t>dengan menolong karyawan lain, bertanggungjawab pada tugas kerja, bersikap toleransi antar karyawan, saling menghormati antar karyawan dan melakukan kewajiban kerja melebihi tugas kerja yang ditetapkan.</w:t>
      </w:r>
    </w:p>
    <w:p>
      <w:pPr>
        <w:pStyle w:val="ListParagraph"/>
        <w:numPr>
          <w:ilvl w:val="1"/>
          <w:numId w:val="1"/>
        </w:numPr>
        <w:tabs>
          <w:tab w:pos="1309" w:val="left" w:leader="none"/>
        </w:tabs>
        <w:spacing w:line="240" w:lineRule="auto" w:before="160" w:after="0"/>
        <w:ind w:left="1308" w:right="0" w:hanging="721"/>
        <w:jc w:val="both"/>
        <w:rPr>
          <w:sz w:val="24"/>
        </w:rPr>
      </w:pPr>
      <w:r>
        <w:rPr>
          <w:sz w:val="24"/>
        </w:rPr>
        <w:t>Bagi pengelola</w:t>
      </w:r>
      <w:r>
        <w:rPr>
          <w:spacing w:val="-2"/>
          <w:sz w:val="24"/>
        </w:rPr>
        <w:t> </w:t>
      </w:r>
      <w:r>
        <w:rPr>
          <w:sz w:val="24"/>
        </w:rPr>
        <w:t>swalayan</w:t>
      </w:r>
    </w:p>
    <w:p>
      <w:pPr>
        <w:spacing w:after="0" w:line="240" w:lineRule="auto"/>
        <w:jc w:val="both"/>
        <w:rPr>
          <w:sz w:val="24"/>
        </w:rPr>
        <w:sectPr>
          <w:pgSz w:w="11910" w:h="16840"/>
          <w:pgMar w:top="1580" w:bottom="280" w:left="1680" w:right="840"/>
        </w:sectPr>
      </w:pPr>
    </w:p>
    <w:p>
      <w:pPr>
        <w:pStyle w:val="BodyText"/>
        <w:rPr>
          <w:sz w:val="20"/>
        </w:rPr>
      </w:pPr>
    </w:p>
    <w:p>
      <w:pPr>
        <w:pStyle w:val="BodyText"/>
        <w:rPr>
          <w:sz w:val="20"/>
        </w:rPr>
      </w:pPr>
    </w:p>
    <w:p>
      <w:pPr>
        <w:pStyle w:val="BodyText"/>
        <w:spacing w:line="360" w:lineRule="auto" w:before="209"/>
        <w:ind w:left="1296" w:right="856" w:firstLine="710"/>
        <w:jc w:val="both"/>
      </w:pPr>
      <w:r>
        <w:rPr/>
        <w:t>Bagi pengelola swalayan di Yogyakarta, peneliti berharap dapat mempertahankan sikap </w:t>
      </w:r>
      <w:r>
        <w:rPr>
          <w:i/>
        </w:rPr>
        <w:t>Perceived Organizational Support </w:t>
      </w:r>
      <w:r>
        <w:rPr/>
        <w:t>yang dimiliki. Sikap yang diterima oelh karyawan swalayan sebagai bentuk penghargaan terhadap kinerja mereka selama bekerja. Sikap pengelola seperti keadilan dalam</w:t>
      </w:r>
      <w:r>
        <w:rPr>
          <w:spacing w:val="-10"/>
        </w:rPr>
        <w:t> </w:t>
      </w:r>
      <w:r>
        <w:rPr/>
        <w:t>menyetarakan</w:t>
      </w:r>
      <w:r>
        <w:rPr>
          <w:spacing w:val="-8"/>
        </w:rPr>
        <w:t> </w:t>
      </w:r>
      <w:r>
        <w:rPr/>
        <w:t>hak</w:t>
      </w:r>
      <w:r>
        <w:rPr>
          <w:spacing w:val="-7"/>
        </w:rPr>
        <w:t> </w:t>
      </w:r>
      <w:r>
        <w:rPr/>
        <w:t>dan</w:t>
      </w:r>
      <w:r>
        <w:rPr>
          <w:spacing w:val="-9"/>
        </w:rPr>
        <w:t> </w:t>
      </w:r>
      <w:r>
        <w:rPr/>
        <w:t>kewajiban</w:t>
      </w:r>
      <w:r>
        <w:rPr>
          <w:spacing w:val="-10"/>
        </w:rPr>
        <w:t> </w:t>
      </w:r>
      <w:r>
        <w:rPr/>
        <w:t>karyawan,</w:t>
      </w:r>
      <w:r>
        <w:rPr>
          <w:spacing w:val="-8"/>
        </w:rPr>
        <w:t> </w:t>
      </w:r>
      <w:r>
        <w:rPr/>
        <w:t>dukungan</w:t>
      </w:r>
      <w:r>
        <w:rPr>
          <w:spacing w:val="-9"/>
        </w:rPr>
        <w:t> </w:t>
      </w:r>
      <w:r>
        <w:rPr/>
        <w:t>atasan</w:t>
      </w:r>
      <w:r>
        <w:rPr>
          <w:spacing w:val="-10"/>
        </w:rPr>
        <w:t> </w:t>
      </w:r>
      <w:r>
        <w:rPr/>
        <w:t>berupa kepedulian atasan yang disampaikan secara langsung maupun tidak kepada karyawan serta penghargaan organisasi dan kondisi kerja yang aman dan nyaman dapat serta merta meningkatkan kemauan bekerja yang lebih dari deskripsi kerja karyawan pada</w:t>
      </w:r>
      <w:r>
        <w:rPr>
          <w:spacing w:val="-2"/>
        </w:rPr>
        <w:t> </w:t>
      </w:r>
      <w:r>
        <w:rPr/>
        <w:t>swalayan.</w:t>
      </w:r>
    </w:p>
    <w:p>
      <w:pPr>
        <w:pStyle w:val="ListParagraph"/>
        <w:numPr>
          <w:ilvl w:val="1"/>
          <w:numId w:val="1"/>
        </w:numPr>
        <w:tabs>
          <w:tab w:pos="1309" w:val="left" w:leader="none"/>
        </w:tabs>
        <w:spacing w:line="276" w:lineRule="exact" w:before="0" w:after="0"/>
        <w:ind w:left="1308" w:right="0" w:hanging="721"/>
        <w:jc w:val="both"/>
        <w:rPr>
          <w:sz w:val="24"/>
        </w:rPr>
      </w:pPr>
      <w:r>
        <w:rPr>
          <w:sz w:val="24"/>
        </w:rPr>
        <w:t>Bagi peneliti</w:t>
      </w:r>
      <w:r>
        <w:rPr>
          <w:spacing w:val="-1"/>
          <w:sz w:val="24"/>
        </w:rPr>
        <w:t> </w:t>
      </w:r>
      <w:r>
        <w:rPr>
          <w:sz w:val="24"/>
        </w:rPr>
        <w:t>selanjutnya</w:t>
      </w:r>
    </w:p>
    <w:p>
      <w:pPr>
        <w:pStyle w:val="BodyText"/>
        <w:spacing w:line="360" w:lineRule="auto" w:before="139"/>
        <w:ind w:left="1296" w:right="858" w:firstLine="710"/>
        <w:jc w:val="both"/>
        <w:rPr>
          <w:i/>
        </w:rPr>
      </w:pPr>
      <w:r>
        <w:rPr/>
        <w:t>Bagi peneliti selanjutnya yang ingin melakukan penelitian serupa dengan penelitian ini, diharapkan dapat memilih subjek dan tempat penelitian yang lebih spesifik dengan kriteria tertentu. Hal ini dilakukan peneliti selanjutnya lebih fokus dalam pengambilan data uji coba maupun penelitian. Peneliti selanjutnya harus lebih memperhatikan perizinan pada subjek dan tempat penelitian, khususnya jika ingin mengambil data pada perusahaan dengan management yang telah berpengalaman di bidangnya. Peneliti selanjutnya diharapkan untuk mengambil data penelitian lagi agar data yang didapatkan lebih fokus menggambarkan keadaan hubungan antar variabel</w:t>
      </w:r>
      <w:r>
        <w:rPr>
          <w:spacing w:val="-9"/>
        </w:rPr>
        <w:t> </w:t>
      </w:r>
      <w:r>
        <w:rPr/>
        <w:t>dengan</w:t>
      </w:r>
      <w:r>
        <w:rPr>
          <w:spacing w:val="-8"/>
        </w:rPr>
        <w:t> </w:t>
      </w:r>
      <w:r>
        <w:rPr/>
        <w:t>subjek</w:t>
      </w:r>
      <w:r>
        <w:rPr>
          <w:spacing w:val="-9"/>
        </w:rPr>
        <w:t> </w:t>
      </w:r>
      <w:r>
        <w:rPr/>
        <w:t>penelitian.</w:t>
      </w:r>
      <w:r>
        <w:rPr>
          <w:spacing w:val="-10"/>
        </w:rPr>
        <w:t> </w:t>
      </w:r>
      <w:r>
        <w:rPr/>
        <w:t>Dan</w:t>
      </w:r>
      <w:r>
        <w:rPr>
          <w:spacing w:val="-9"/>
        </w:rPr>
        <w:t> </w:t>
      </w:r>
      <w:r>
        <w:rPr/>
        <w:t>juga</w:t>
      </w:r>
      <w:r>
        <w:rPr>
          <w:spacing w:val="-7"/>
        </w:rPr>
        <w:t> </w:t>
      </w:r>
      <w:r>
        <w:rPr/>
        <w:t>bagi</w:t>
      </w:r>
      <w:r>
        <w:rPr>
          <w:spacing w:val="-8"/>
        </w:rPr>
        <w:t> </w:t>
      </w:r>
      <w:r>
        <w:rPr/>
        <w:t>peneliti</w:t>
      </w:r>
      <w:r>
        <w:rPr>
          <w:spacing w:val="-9"/>
        </w:rPr>
        <w:t> </w:t>
      </w:r>
      <w:r>
        <w:rPr/>
        <w:t>selanjutnya</w:t>
      </w:r>
      <w:r>
        <w:rPr>
          <w:spacing w:val="-9"/>
        </w:rPr>
        <w:t> </w:t>
      </w:r>
      <w:r>
        <w:rPr/>
        <w:t>sangat diharapkan untuk dapat mencari sumber-sumber referensi yang lebih luas lagi terhadap definisi, faktor-faktor serta aspek-aspek pada variabel penelitian ini yaitu </w:t>
      </w:r>
      <w:r>
        <w:rPr>
          <w:i/>
        </w:rPr>
        <w:t>Organizational Citizenship Behavior </w:t>
      </w:r>
      <w:r>
        <w:rPr/>
        <w:t>dan </w:t>
      </w:r>
      <w:r>
        <w:rPr>
          <w:i/>
        </w:rPr>
        <w:t>Perceived </w:t>
      </w:r>
      <w:r>
        <w:rPr>
          <w:i/>
        </w:rPr>
        <w:t>Organizational Support.</w:t>
      </w:r>
    </w:p>
    <w:p>
      <w:pPr>
        <w:spacing w:after="0" w:line="360" w:lineRule="auto"/>
        <w:jc w:val="both"/>
        <w:sectPr>
          <w:pgSz w:w="11910" w:h="16840"/>
          <w:pgMar w:top="1580" w:bottom="280" w:left="1680" w:right="840"/>
        </w:sectPr>
      </w:pPr>
    </w:p>
    <w:p>
      <w:pPr>
        <w:pStyle w:val="BodyText"/>
        <w:rPr>
          <w:i/>
          <w:sz w:val="20"/>
        </w:rPr>
      </w:pPr>
    </w:p>
    <w:p>
      <w:pPr>
        <w:pStyle w:val="BodyText"/>
        <w:rPr>
          <w:i/>
          <w:sz w:val="20"/>
        </w:rPr>
      </w:pPr>
    </w:p>
    <w:p>
      <w:pPr>
        <w:pStyle w:val="Heading1"/>
        <w:spacing w:before="209"/>
        <w:ind w:left="1127" w:right="693"/>
      </w:pPr>
      <w:r>
        <w:rPr/>
        <w:t>DAFTAR PUSTAKA</w:t>
      </w:r>
    </w:p>
    <w:p>
      <w:pPr>
        <w:pStyle w:val="BodyText"/>
        <w:spacing w:before="1"/>
        <w:rPr>
          <w:b/>
          <w:sz w:val="31"/>
        </w:rPr>
      </w:pPr>
    </w:p>
    <w:p>
      <w:pPr>
        <w:spacing w:line="247" w:lineRule="auto" w:before="0"/>
        <w:ind w:left="1154" w:right="858" w:hanging="567"/>
        <w:jc w:val="both"/>
        <w:rPr>
          <w:sz w:val="24"/>
        </w:rPr>
      </w:pPr>
      <w:r>
        <w:rPr>
          <w:sz w:val="24"/>
        </w:rPr>
        <w:t>Abdullah,</w:t>
      </w:r>
      <w:r>
        <w:rPr>
          <w:spacing w:val="-16"/>
          <w:sz w:val="24"/>
        </w:rPr>
        <w:t> </w:t>
      </w:r>
      <w:r>
        <w:rPr>
          <w:sz w:val="24"/>
        </w:rPr>
        <w:t>Ma’ruf.</w:t>
      </w:r>
      <w:r>
        <w:rPr>
          <w:spacing w:val="-16"/>
          <w:sz w:val="24"/>
        </w:rPr>
        <w:t> </w:t>
      </w:r>
      <w:r>
        <w:rPr>
          <w:sz w:val="24"/>
        </w:rPr>
        <w:t>(2014).</w:t>
      </w:r>
      <w:r>
        <w:rPr>
          <w:spacing w:val="-14"/>
          <w:sz w:val="24"/>
        </w:rPr>
        <w:t> </w:t>
      </w:r>
      <w:r>
        <w:rPr>
          <w:i/>
          <w:sz w:val="24"/>
        </w:rPr>
        <w:t>Manajemen</w:t>
      </w:r>
      <w:r>
        <w:rPr>
          <w:i/>
          <w:spacing w:val="-12"/>
          <w:sz w:val="24"/>
        </w:rPr>
        <w:t> </w:t>
      </w:r>
      <w:r>
        <w:rPr>
          <w:i/>
          <w:sz w:val="24"/>
        </w:rPr>
        <w:t>dan</w:t>
      </w:r>
      <w:r>
        <w:rPr>
          <w:i/>
          <w:spacing w:val="-15"/>
          <w:sz w:val="24"/>
        </w:rPr>
        <w:t> </w:t>
      </w:r>
      <w:r>
        <w:rPr>
          <w:i/>
          <w:sz w:val="24"/>
        </w:rPr>
        <w:t>evaluasi</w:t>
      </w:r>
      <w:r>
        <w:rPr>
          <w:i/>
          <w:spacing w:val="-15"/>
          <w:sz w:val="24"/>
        </w:rPr>
        <w:t> </w:t>
      </w:r>
      <w:r>
        <w:rPr>
          <w:i/>
          <w:sz w:val="24"/>
        </w:rPr>
        <w:t>kinerja</w:t>
      </w:r>
      <w:r>
        <w:rPr>
          <w:i/>
          <w:spacing w:val="-14"/>
          <w:sz w:val="24"/>
        </w:rPr>
        <w:t> </w:t>
      </w:r>
      <w:r>
        <w:rPr>
          <w:i/>
          <w:sz w:val="24"/>
        </w:rPr>
        <w:t>karyawan.</w:t>
      </w:r>
      <w:r>
        <w:rPr>
          <w:i/>
          <w:spacing w:val="-14"/>
          <w:sz w:val="24"/>
        </w:rPr>
        <w:t> </w:t>
      </w:r>
      <w:r>
        <w:rPr>
          <w:sz w:val="24"/>
        </w:rPr>
        <w:t>Yogyakarta: Aswaja</w:t>
      </w:r>
      <w:r>
        <w:rPr>
          <w:spacing w:val="-1"/>
          <w:sz w:val="24"/>
        </w:rPr>
        <w:t> </w:t>
      </w:r>
      <w:r>
        <w:rPr>
          <w:sz w:val="24"/>
        </w:rPr>
        <w:t>Pressindo.</w:t>
      </w:r>
    </w:p>
    <w:p>
      <w:pPr>
        <w:pStyle w:val="BodyText"/>
        <w:spacing w:before="2"/>
        <w:rPr>
          <w:sz w:val="23"/>
        </w:rPr>
      </w:pPr>
    </w:p>
    <w:p>
      <w:pPr>
        <w:spacing w:before="0"/>
        <w:ind w:left="1154" w:right="860" w:hanging="567"/>
        <w:jc w:val="both"/>
        <w:rPr>
          <w:sz w:val="24"/>
        </w:rPr>
      </w:pPr>
      <w:r>
        <w:rPr>
          <w:sz w:val="24"/>
        </w:rPr>
        <w:t>Aditya, R., Utami, H. N., &amp; Ruhana, I. (2015). Pengaruh pelatihan terhadap kompetensi dan kinerja karyawan (studi pada karyawan PT. PLN (Persero) distribusi Jawa Timur area Malang). In </w:t>
      </w:r>
      <w:r>
        <w:rPr>
          <w:i/>
          <w:sz w:val="24"/>
        </w:rPr>
        <w:t>Jurnal Administrasi Bisnis S1 </w:t>
      </w:r>
      <w:r>
        <w:rPr>
          <w:i/>
          <w:sz w:val="24"/>
        </w:rPr>
        <w:t>Universitas Brawijaya </w:t>
      </w:r>
      <w:r>
        <w:rPr>
          <w:sz w:val="24"/>
        </w:rPr>
        <w:t>(Vol. 27, Issue 2).</w:t>
      </w:r>
    </w:p>
    <w:p>
      <w:pPr>
        <w:pStyle w:val="BodyText"/>
        <w:spacing w:before="1"/>
      </w:pPr>
    </w:p>
    <w:p>
      <w:pPr>
        <w:pStyle w:val="BodyText"/>
        <w:ind w:left="1154" w:right="856" w:hanging="567"/>
        <w:jc w:val="both"/>
      </w:pPr>
      <w:r>
        <w:rPr/>
        <w:t>Azhar, Sari, E. Y. D., &amp; Anam, C. (2019). Pengaruh persepsi dukungan organisasi dan kepuasan kerja terhadap organizational citizenship behavior (OCB) dengan komitmen organisasi sebagai variabel mediator. In </w:t>
      </w:r>
      <w:r>
        <w:rPr>
          <w:i/>
        </w:rPr>
        <w:t>Akuntabel </w:t>
      </w:r>
      <w:r>
        <w:rPr/>
        <w:t>(Vol. 16, Issue 1). </w:t>
      </w:r>
      <w:hyperlink r:id="rId8">
        <w:r>
          <w:rPr>
            <w:color w:val="1154CC"/>
            <w:u w:val="single" w:color="1154CC"/>
          </w:rPr>
          <w:t>http://journal.feb.unmul.ac.id/index.php/AKUNTABEL</w:t>
        </w:r>
      </w:hyperlink>
    </w:p>
    <w:p>
      <w:pPr>
        <w:pStyle w:val="BodyText"/>
        <w:spacing w:before="2"/>
        <w:rPr>
          <w:sz w:val="16"/>
        </w:rPr>
      </w:pPr>
    </w:p>
    <w:p>
      <w:pPr>
        <w:spacing w:before="90"/>
        <w:ind w:left="588" w:right="0" w:firstLine="0"/>
        <w:jc w:val="left"/>
        <w:rPr>
          <w:sz w:val="24"/>
        </w:rPr>
      </w:pPr>
      <w:r>
        <w:rPr>
          <w:sz w:val="24"/>
        </w:rPr>
        <w:t>Azwar, Saifuddin. (2015). </w:t>
      </w:r>
      <w:r>
        <w:rPr>
          <w:i/>
          <w:sz w:val="24"/>
        </w:rPr>
        <w:t>Dasar-dasar psikometrika. </w:t>
      </w:r>
      <w:r>
        <w:rPr>
          <w:sz w:val="24"/>
        </w:rPr>
        <w:t>Yogyakarta: Pustaka Pelajar.</w:t>
      </w:r>
    </w:p>
    <w:p>
      <w:pPr>
        <w:pStyle w:val="BodyText"/>
      </w:pPr>
    </w:p>
    <w:p>
      <w:pPr>
        <w:spacing w:before="0"/>
        <w:ind w:left="1154" w:right="857" w:hanging="567"/>
        <w:jc w:val="both"/>
        <w:rPr>
          <w:sz w:val="24"/>
        </w:rPr>
      </w:pPr>
      <w:r>
        <w:rPr>
          <w:sz w:val="24"/>
        </w:rPr>
        <w:t>Azwar,</w:t>
      </w:r>
      <w:r>
        <w:rPr>
          <w:spacing w:val="-17"/>
          <w:sz w:val="24"/>
        </w:rPr>
        <w:t> </w:t>
      </w:r>
      <w:r>
        <w:rPr>
          <w:sz w:val="24"/>
        </w:rPr>
        <w:t>Saifuddin.</w:t>
      </w:r>
      <w:r>
        <w:rPr>
          <w:spacing w:val="-13"/>
          <w:sz w:val="24"/>
        </w:rPr>
        <w:t> </w:t>
      </w:r>
      <w:r>
        <w:rPr>
          <w:sz w:val="24"/>
        </w:rPr>
        <w:t>(2017).</w:t>
      </w:r>
      <w:r>
        <w:rPr>
          <w:spacing w:val="-15"/>
          <w:sz w:val="24"/>
        </w:rPr>
        <w:t> </w:t>
      </w:r>
      <w:r>
        <w:rPr>
          <w:i/>
          <w:sz w:val="24"/>
        </w:rPr>
        <w:t>Penyusunan</w:t>
      </w:r>
      <w:r>
        <w:rPr>
          <w:i/>
          <w:spacing w:val="-13"/>
          <w:sz w:val="24"/>
        </w:rPr>
        <w:t> </w:t>
      </w:r>
      <w:r>
        <w:rPr>
          <w:i/>
          <w:sz w:val="24"/>
        </w:rPr>
        <w:t>skala</w:t>
      </w:r>
      <w:r>
        <w:rPr>
          <w:i/>
          <w:spacing w:val="-15"/>
          <w:sz w:val="24"/>
        </w:rPr>
        <w:t> </w:t>
      </w:r>
      <w:r>
        <w:rPr>
          <w:i/>
          <w:sz w:val="24"/>
        </w:rPr>
        <w:t>psikologi</w:t>
      </w:r>
      <w:r>
        <w:rPr>
          <w:i/>
          <w:spacing w:val="-15"/>
          <w:sz w:val="24"/>
        </w:rPr>
        <w:t> </w:t>
      </w:r>
      <w:r>
        <w:rPr>
          <w:i/>
          <w:sz w:val="24"/>
        </w:rPr>
        <w:t>edisi</w:t>
      </w:r>
      <w:r>
        <w:rPr>
          <w:i/>
          <w:spacing w:val="-15"/>
          <w:sz w:val="24"/>
        </w:rPr>
        <w:t> </w:t>
      </w:r>
      <w:r>
        <w:rPr>
          <w:i/>
          <w:sz w:val="24"/>
        </w:rPr>
        <w:t>2.</w:t>
      </w:r>
      <w:r>
        <w:rPr>
          <w:i/>
          <w:spacing w:val="-14"/>
          <w:sz w:val="24"/>
        </w:rPr>
        <w:t> </w:t>
      </w:r>
      <w:r>
        <w:rPr>
          <w:sz w:val="24"/>
        </w:rPr>
        <w:t>Yogyakarta:</w:t>
      </w:r>
      <w:r>
        <w:rPr>
          <w:spacing w:val="-13"/>
          <w:sz w:val="24"/>
        </w:rPr>
        <w:t> </w:t>
      </w:r>
      <w:r>
        <w:rPr>
          <w:sz w:val="24"/>
        </w:rPr>
        <w:t>Pustaka Pelajar.</w:t>
      </w:r>
    </w:p>
    <w:p>
      <w:pPr>
        <w:pStyle w:val="BodyText"/>
      </w:pPr>
    </w:p>
    <w:p>
      <w:pPr>
        <w:pStyle w:val="BodyText"/>
        <w:ind w:left="1154" w:right="855" w:hanging="567"/>
        <w:jc w:val="both"/>
      </w:pPr>
      <w:r>
        <w:rPr/>
        <w:t>Bachrach, D. G., Bendoly, E., &amp; Podsakoff, P. M. (2001). Attributions of the “causes” of group performance as an alternative explanation of the relationship between organizational citizenship behavior and organizational performance. </w:t>
      </w:r>
      <w:r>
        <w:rPr>
          <w:i/>
        </w:rPr>
        <w:t>Journal of Applied Psychology</w:t>
      </w:r>
      <w:r>
        <w:rPr/>
        <w:t>, </w:t>
      </w:r>
      <w:r>
        <w:rPr>
          <w:i/>
        </w:rPr>
        <w:t>86</w:t>
      </w:r>
      <w:r>
        <w:rPr/>
        <w:t>(6), 1285–1293. </w:t>
      </w:r>
      <w:hyperlink r:id="rId9">
        <w:r>
          <w:rPr>
            <w:color w:val="0000FF"/>
            <w:u w:val="single" w:color="0000FF"/>
          </w:rPr>
          <w:t>https://doi.org/10.1037/0021-9010.86.6.1285</w:t>
        </w:r>
      </w:hyperlink>
    </w:p>
    <w:p>
      <w:pPr>
        <w:pStyle w:val="BodyText"/>
        <w:spacing w:before="3"/>
        <w:rPr>
          <w:sz w:val="16"/>
        </w:rPr>
      </w:pPr>
    </w:p>
    <w:p>
      <w:pPr>
        <w:pStyle w:val="BodyText"/>
        <w:spacing w:before="90"/>
        <w:ind w:left="1154" w:right="859" w:hanging="567"/>
        <w:jc w:val="both"/>
      </w:pPr>
      <w:r>
        <w:rPr/>
        <w:t>Bakker, A. B. dan Demerouti, E. (2007) ‘The job demands-resources model: state of the art’, Journal of Managerial Psychology, 22, pp. 309–328.</w:t>
      </w:r>
    </w:p>
    <w:p>
      <w:pPr>
        <w:pStyle w:val="BodyText"/>
      </w:pPr>
    </w:p>
    <w:p>
      <w:pPr>
        <w:pStyle w:val="BodyText"/>
        <w:ind w:left="1154" w:right="856" w:hanging="567"/>
        <w:jc w:val="both"/>
      </w:pPr>
      <w:r>
        <w:rPr/>
        <w:t>Casimir, G., Ngee Keith Ng, Y., Yuan Wang, K., &amp; Ooi, G. (2014). The relationships amongst leader-member exchange, perceived organizational support, affective commitment, and in-role performance: A social-exchange perspective.</w:t>
      </w:r>
      <w:r>
        <w:rPr>
          <w:spacing w:val="-9"/>
        </w:rPr>
        <w:t> </w:t>
      </w:r>
      <w:r>
        <w:rPr>
          <w:i/>
        </w:rPr>
        <w:t>Leadership</w:t>
      </w:r>
      <w:r>
        <w:rPr>
          <w:i/>
          <w:spacing w:val="-10"/>
        </w:rPr>
        <w:t> </w:t>
      </w:r>
      <w:r>
        <w:rPr>
          <w:i/>
        </w:rPr>
        <w:t>and</w:t>
      </w:r>
      <w:r>
        <w:rPr>
          <w:i/>
          <w:spacing w:val="-9"/>
        </w:rPr>
        <w:t> </w:t>
      </w:r>
      <w:r>
        <w:rPr>
          <w:i/>
        </w:rPr>
        <w:t>Organization</w:t>
      </w:r>
      <w:r>
        <w:rPr>
          <w:i/>
          <w:spacing w:val="-9"/>
        </w:rPr>
        <w:t> </w:t>
      </w:r>
      <w:r>
        <w:rPr>
          <w:i/>
        </w:rPr>
        <w:t>Development</w:t>
      </w:r>
      <w:r>
        <w:rPr>
          <w:i/>
          <w:spacing w:val="-8"/>
        </w:rPr>
        <w:t> </w:t>
      </w:r>
      <w:r>
        <w:rPr>
          <w:i/>
        </w:rPr>
        <w:t>Journal</w:t>
      </w:r>
      <w:r>
        <w:rPr/>
        <w:t>,</w:t>
      </w:r>
      <w:r>
        <w:rPr>
          <w:spacing w:val="-10"/>
        </w:rPr>
        <w:t> </w:t>
      </w:r>
      <w:r>
        <w:rPr>
          <w:i/>
        </w:rPr>
        <w:t>35</w:t>
      </w:r>
      <w:r>
        <w:rPr/>
        <w:t>(5),</w:t>
      </w:r>
      <w:r>
        <w:rPr>
          <w:spacing w:val="-9"/>
        </w:rPr>
        <w:t> </w:t>
      </w:r>
      <w:r>
        <w:rPr/>
        <w:t>366– 385.</w:t>
      </w:r>
      <w:r>
        <w:rPr>
          <w:spacing w:val="-1"/>
        </w:rPr>
        <w:t> </w:t>
      </w:r>
      <w:hyperlink r:id="rId10">
        <w:r>
          <w:rPr>
            <w:color w:val="1154CC"/>
            <w:u w:val="single" w:color="1154CC"/>
          </w:rPr>
          <w:t>https://doi.org/10.1108/LODJ-04-2012-0054</w:t>
        </w:r>
      </w:hyperlink>
    </w:p>
    <w:p>
      <w:pPr>
        <w:pStyle w:val="BodyText"/>
        <w:spacing w:before="2"/>
        <w:rPr>
          <w:sz w:val="16"/>
        </w:rPr>
      </w:pPr>
    </w:p>
    <w:p>
      <w:pPr>
        <w:pStyle w:val="BodyText"/>
        <w:tabs>
          <w:tab w:pos="3393" w:val="left" w:leader="none"/>
          <w:tab w:pos="5876" w:val="left" w:leader="none"/>
          <w:tab w:pos="7628" w:val="left" w:leader="none"/>
        </w:tabs>
        <w:spacing w:before="90"/>
        <w:ind w:left="1154" w:right="855" w:hanging="567"/>
        <w:jc w:val="both"/>
      </w:pPr>
      <w:r>
        <w:rPr/>
        <w:t>Chiang, C. F., &amp; Hsieh, T. S. (2012). The impacts of perceived organizational support</w:t>
      </w:r>
      <w:r>
        <w:rPr>
          <w:spacing w:val="-6"/>
        </w:rPr>
        <w:t> </w:t>
      </w:r>
      <w:r>
        <w:rPr/>
        <w:t>and</w:t>
      </w:r>
      <w:r>
        <w:rPr>
          <w:spacing w:val="-6"/>
        </w:rPr>
        <w:t> </w:t>
      </w:r>
      <w:r>
        <w:rPr/>
        <w:t>psychological</w:t>
      </w:r>
      <w:r>
        <w:rPr>
          <w:spacing w:val="-6"/>
        </w:rPr>
        <w:t> </w:t>
      </w:r>
      <w:r>
        <w:rPr/>
        <w:t>empowerment</w:t>
      </w:r>
      <w:r>
        <w:rPr>
          <w:spacing w:val="-6"/>
        </w:rPr>
        <w:t> </w:t>
      </w:r>
      <w:r>
        <w:rPr/>
        <w:t>on</w:t>
      </w:r>
      <w:r>
        <w:rPr>
          <w:spacing w:val="-6"/>
        </w:rPr>
        <w:t> </w:t>
      </w:r>
      <w:r>
        <w:rPr/>
        <w:t>job</w:t>
      </w:r>
      <w:r>
        <w:rPr>
          <w:spacing w:val="-6"/>
        </w:rPr>
        <w:t> </w:t>
      </w:r>
      <w:r>
        <w:rPr/>
        <w:t>performance:</w:t>
      </w:r>
      <w:r>
        <w:rPr>
          <w:spacing w:val="-6"/>
        </w:rPr>
        <w:t> </w:t>
      </w:r>
      <w:r>
        <w:rPr/>
        <w:t>The</w:t>
      </w:r>
      <w:r>
        <w:rPr>
          <w:spacing w:val="-7"/>
        </w:rPr>
        <w:t> </w:t>
      </w:r>
      <w:r>
        <w:rPr/>
        <w:t>mediating effects of organizational citizenship behavior. </w:t>
      </w:r>
      <w:r>
        <w:rPr>
          <w:i/>
        </w:rPr>
        <w:t>International Journal of </w:t>
      </w:r>
      <w:r>
        <w:rPr>
          <w:i/>
        </w:rPr>
        <w:t>Hospitality</w:t>
        <w:tab/>
        <w:t>Management</w:t>
      </w:r>
      <w:r>
        <w:rPr/>
        <w:t>,</w:t>
        <w:tab/>
      </w:r>
      <w:r>
        <w:rPr>
          <w:i/>
        </w:rPr>
        <w:t>31</w:t>
      </w:r>
      <w:r>
        <w:rPr/>
        <w:t>(1),</w:t>
        <w:tab/>
      </w:r>
      <w:r>
        <w:rPr>
          <w:spacing w:val="-3"/>
        </w:rPr>
        <w:t>180–190. </w:t>
      </w:r>
      <w:hyperlink r:id="rId11">
        <w:r>
          <w:rPr>
            <w:color w:val="1154CC"/>
            <w:u w:val="single" w:color="1154CC"/>
          </w:rPr>
          <w:t>https://doi.org/10.1016/j.ijhm.2011.04.011</w:t>
        </w:r>
      </w:hyperlink>
    </w:p>
    <w:p>
      <w:pPr>
        <w:pStyle w:val="BodyText"/>
        <w:spacing w:before="3"/>
        <w:rPr>
          <w:sz w:val="16"/>
        </w:rPr>
      </w:pPr>
    </w:p>
    <w:p>
      <w:pPr>
        <w:pStyle w:val="BodyText"/>
        <w:spacing w:before="90"/>
        <w:ind w:left="1154" w:right="862" w:hanging="567"/>
        <w:jc w:val="both"/>
      </w:pPr>
      <w:r>
        <w:rPr/>
        <w:t>Darsana, I. M. (2014). The international journal of management the influence of personality on employee performance through organizational citizenship behavior. </w:t>
      </w:r>
      <w:r>
        <w:rPr>
          <w:i/>
        </w:rPr>
        <w:t>The International Journal of Management</w:t>
      </w:r>
      <w:r>
        <w:rPr/>
        <w:t>, </w:t>
      </w:r>
      <w:r>
        <w:rPr>
          <w:i/>
        </w:rPr>
        <w:t>3</w:t>
      </w:r>
      <w:r>
        <w:rPr/>
        <w:t>(4), 1–8.</w:t>
      </w:r>
    </w:p>
    <w:p>
      <w:pPr>
        <w:pStyle w:val="BodyText"/>
        <w:spacing w:before="11"/>
        <w:rPr>
          <w:sz w:val="23"/>
        </w:rPr>
      </w:pPr>
    </w:p>
    <w:p>
      <w:pPr>
        <w:pStyle w:val="BodyText"/>
        <w:ind w:left="1127" w:right="838"/>
        <w:jc w:val="center"/>
      </w:pPr>
      <w:r>
        <w:rPr/>
        <w:t>Devianita, N. I., Umaroh, S. K., &amp; Imawati, Diana. (2020). Pengaruh servant</w:t>
      </w:r>
    </w:p>
    <w:p>
      <w:pPr>
        <w:spacing w:after="0"/>
        <w:jc w:val="center"/>
        <w:sectPr>
          <w:pgSz w:w="11910" w:h="16840"/>
          <w:pgMar w:top="1580" w:bottom="280" w:left="1680" w:right="840"/>
        </w:sectPr>
      </w:pPr>
    </w:p>
    <w:p>
      <w:pPr>
        <w:pStyle w:val="BodyText"/>
        <w:rPr>
          <w:sz w:val="20"/>
        </w:rPr>
      </w:pPr>
    </w:p>
    <w:p>
      <w:pPr>
        <w:pStyle w:val="BodyText"/>
        <w:rPr>
          <w:sz w:val="20"/>
        </w:rPr>
      </w:pPr>
    </w:p>
    <w:p>
      <w:pPr>
        <w:pStyle w:val="BodyText"/>
        <w:spacing w:before="209"/>
        <w:ind w:left="1154" w:right="863"/>
        <w:jc w:val="both"/>
      </w:pPr>
      <w:r>
        <w:rPr/>
        <w:t>leadership terhadap organizational citizenship behavior pada karyawan bagian service customer PT. Matahari Departemen Store Tbk Samarinda. </w:t>
      </w:r>
      <w:r>
        <w:rPr>
          <w:i/>
        </w:rPr>
        <w:t>Motivasi. 8</w:t>
      </w:r>
      <w:r>
        <w:rPr/>
        <w:t>(1), 1-9.</w:t>
      </w:r>
    </w:p>
    <w:p>
      <w:pPr>
        <w:pStyle w:val="BodyText"/>
      </w:pPr>
    </w:p>
    <w:p>
      <w:pPr>
        <w:spacing w:before="0"/>
        <w:ind w:left="1154" w:right="856" w:hanging="567"/>
        <w:jc w:val="both"/>
        <w:rPr>
          <w:sz w:val="24"/>
        </w:rPr>
      </w:pPr>
      <w:r>
        <w:rPr>
          <w:sz w:val="24"/>
        </w:rPr>
        <w:t>Dra. Hj. Istiatin, S. E. M. ., &amp; Hj. Sudarwati, S. E. M. . (2015). Analisis strategi pemasaran bisnis retail di Lottemart Surakarta. In </w:t>
      </w:r>
      <w:r>
        <w:rPr>
          <w:i/>
          <w:sz w:val="24"/>
        </w:rPr>
        <w:t>Jurnal Paradigma </w:t>
      </w:r>
      <w:r>
        <w:rPr>
          <w:i/>
          <w:sz w:val="24"/>
        </w:rPr>
        <w:t>Universitas Islam Batik Surakarta </w:t>
      </w:r>
      <w:r>
        <w:rPr>
          <w:sz w:val="24"/>
        </w:rPr>
        <w:t>(Vol. 12, Issue 02).</w:t>
      </w:r>
    </w:p>
    <w:p>
      <w:pPr>
        <w:pStyle w:val="BodyText"/>
      </w:pPr>
    </w:p>
    <w:p>
      <w:pPr>
        <w:spacing w:before="0"/>
        <w:ind w:left="1154" w:right="854" w:hanging="567"/>
        <w:jc w:val="both"/>
        <w:rPr>
          <w:sz w:val="24"/>
        </w:rPr>
      </w:pPr>
      <w:r>
        <w:rPr>
          <w:sz w:val="24"/>
        </w:rPr>
        <w:t>Eisenberger, R., Stinglhamber, F. (2002). </w:t>
      </w:r>
      <w:r>
        <w:rPr>
          <w:i/>
          <w:sz w:val="24"/>
        </w:rPr>
        <w:t>Perceived organizational support: </w:t>
      </w:r>
      <w:r>
        <w:rPr>
          <w:i/>
          <w:sz w:val="24"/>
        </w:rPr>
        <w:t>fostering enthusiastic and productive employees. </w:t>
      </w:r>
      <w:r>
        <w:rPr>
          <w:sz w:val="24"/>
        </w:rPr>
        <w:t>USA: Maple-Vail Book Manufacturing.</w:t>
      </w:r>
    </w:p>
    <w:p>
      <w:pPr>
        <w:pStyle w:val="BodyText"/>
        <w:spacing w:before="1"/>
      </w:pPr>
    </w:p>
    <w:p>
      <w:pPr>
        <w:spacing w:before="0"/>
        <w:ind w:left="1154" w:right="857" w:hanging="567"/>
        <w:jc w:val="both"/>
        <w:rPr>
          <w:sz w:val="24"/>
        </w:rPr>
      </w:pPr>
      <w:r>
        <w:rPr>
          <w:sz w:val="24"/>
        </w:rPr>
        <w:t>Eisenberger, R., Malone, G. P., &amp; Presson, W. D. (2016). Optimizing perceived organizational support to enhance employee engagement. </w:t>
      </w:r>
      <w:r>
        <w:rPr>
          <w:i/>
          <w:sz w:val="24"/>
        </w:rPr>
        <w:t>Society for Human </w:t>
      </w:r>
      <w:r>
        <w:rPr>
          <w:i/>
          <w:sz w:val="24"/>
        </w:rPr>
        <w:t>Resource Management and Society for Industrial and Organizational Psychology</w:t>
      </w:r>
      <w:r>
        <w:rPr>
          <w:sz w:val="24"/>
        </w:rPr>
        <w:t>, </w:t>
      </w:r>
      <w:r>
        <w:rPr>
          <w:i/>
          <w:sz w:val="24"/>
        </w:rPr>
        <w:t>2</w:t>
      </w:r>
      <w:r>
        <w:rPr>
          <w:sz w:val="24"/>
        </w:rPr>
        <w:t>, 1–22. </w:t>
      </w:r>
      <w:hyperlink r:id="rId12">
        <w:r>
          <w:rPr>
            <w:color w:val="0000FF"/>
            <w:sz w:val="24"/>
            <w:u w:val="single" w:color="0000FF"/>
          </w:rPr>
          <w:t>http://www.siop.org/SIOP-SHRM/SHRM-SIOP</w:t>
        </w:r>
      </w:hyperlink>
      <w:r>
        <w:rPr>
          <w:color w:val="0000FF"/>
          <w:sz w:val="24"/>
        </w:rPr>
        <w:t> </w:t>
      </w:r>
      <w:hyperlink r:id="rId12">
        <w:r>
          <w:rPr>
            <w:color w:val="0000FF"/>
            <w:sz w:val="24"/>
            <w:u w:val="single" w:color="0000FF"/>
          </w:rPr>
          <w:t>POS.pdf</w:t>
        </w:r>
      </w:hyperlink>
    </w:p>
    <w:p>
      <w:pPr>
        <w:pStyle w:val="BodyText"/>
        <w:spacing w:before="2"/>
        <w:rPr>
          <w:sz w:val="16"/>
        </w:rPr>
      </w:pPr>
    </w:p>
    <w:p>
      <w:pPr>
        <w:pStyle w:val="BodyText"/>
        <w:spacing w:before="90"/>
        <w:ind w:left="1154" w:right="859" w:hanging="567"/>
        <w:jc w:val="both"/>
      </w:pPr>
      <w:r>
        <w:rPr/>
        <w:t>Emanuel,</w:t>
      </w:r>
      <w:r>
        <w:rPr>
          <w:spacing w:val="-17"/>
        </w:rPr>
        <w:t> </w:t>
      </w:r>
      <w:r>
        <w:rPr/>
        <w:t>Ariek.</w:t>
      </w:r>
      <w:r>
        <w:rPr>
          <w:spacing w:val="-17"/>
        </w:rPr>
        <w:t> </w:t>
      </w:r>
      <w:r>
        <w:rPr/>
        <w:t>(2011).</w:t>
      </w:r>
      <w:r>
        <w:rPr>
          <w:spacing w:val="-18"/>
        </w:rPr>
        <w:t> </w:t>
      </w:r>
      <w:r>
        <w:rPr/>
        <w:t>“Analisis</w:t>
      </w:r>
      <w:r>
        <w:rPr>
          <w:spacing w:val="-16"/>
        </w:rPr>
        <w:t> </w:t>
      </w:r>
      <w:r>
        <w:rPr/>
        <w:t>pengaruh</w:t>
      </w:r>
      <w:r>
        <w:rPr>
          <w:spacing w:val="-18"/>
        </w:rPr>
        <w:t> </w:t>
      </w:r>
      <w:r>
        <w:rPr/>
        <w:t>kepuasan</w:t>
      </w:r>
      <w:r>
        <w:rPr>
          <w:spacing w:val="-17"/>
        </w:rPr>
        <w:t> </w:t>
      </w:r>
      <w:r>
        <w:rPr/>
        <w:t>kerja,</w:t>
      </w:r>
      <w:r>
        <w:rPr>
          <w:spacing w:val="-17"/>
        </w:rPr>
        <w:t> </w:t>
      </w:r>
      <w:r>
        <w:rPr/>
        <w:t>loyalitas</w:t>
      </w:r>
      <w:r>
        <w:rPr>
          <w:spacing w:val="-17"/>
        </w:rPr>
        <w:t> </w:t>
      </w:r>
      <w:r>
        <w:rPr/>
        <w:t>karyawan</w:t>
      </w:r>
      <w:r>
        <w:rPr>
          <w:spacing w:val="-17"/>
        </w:rPr>
        <w:t> </w:t>
      </w:r>
      <w:r>
        <w:rPr/>
        <w:t>dan perilaku organisasi terhadap organizational citizenship behavior serta dampaknya terhadap efektifitas organisasi pada PT. Wirajaya Anugrah Perkasa”. Retrieved Februari 26, 2012. From source: </w:t>
      </w:r>
      <w:hyperlink r:id="rId13">
        <w:r>
          <w:rPr>
            <w:color w:val="1154CC"/>
            <w:u w:val="single" w:color="1154CC"/>
          </w:rPr>
          <w:t>http://eprints.binus.ac.id/6309/</w:t>
        </w:r>
      </w:hyperlink>
    </w:p>
    <w:p>
      <w:pPr>
        <w:pStyle w:val="BodyText"/>
        <w:spacing w:before="2"/>
        <w:rPr>
          <w:sz w:val="16"/>
        </w:rPr>
      </w:pPr>
    </w:p>
    <w:p>
      <w:pPr>
        <w:pStyle w:val="BodyText"/>
        <w:spacing w:before="90"/>
        <w:ind w:left="1154" w:right="861" w:hanging="567"/>
        <w:jc w:val="both"/>
      </w:pPr>
      <w:r>
        <w:rPr/>
        <w:t>Fitria, R. M., Dewi, R. S., &amp; Febriana, S. K. T. (2015). Peranan komitmen organisasi terhadap organizational citizenship behavior pada perawat. In </w:t>
      </w:r>
      <w:r>
        <w:rPr>
          <w:i/>
        </w:rPr>
        <w:t>Jurnal Ecopsy </w:t>
      </w:r>
      <w:r>
        <w:rPr/>
        <w:t>(Vol. 2, Issue 1). </w:t>
      </w:r>
      <w:hyperlink r:id="rId14">
        <w:r>
          <w:rPr>
            <w:color w:val="1154CC"/>
            <w:u w:val="single" w:color="1154CC"/>
          </w:rPr>
          <w:t>https://doi.org/10.20527/ecopsy.v2i1.510</w:t>
        </w:r>
      </w:hyperlink>
    </w:p>
    <w:p>
      <w:pPr>
        <w:pStyle w:val="BodyText"/>
        <w:spacing w:before="3"/>
        <w:rPr>
          <w:sz w:val="16"/>
        </w:rPr>
      </w:pPr>
    </w:p>
    <w:p>
      <w:pPr>
        <w:spacing w:before="90"/>
        <w:ind w:left="1154" w:right="855" w:hanging="567"/>
        <w:jc w:val="both"/>
        <w:rPr>
          <w:sz w:val="24"/>
        </w:rPr>
      </w:pPr>
      <w:r>
        <w:rPr>
          <w:sz w:val="24"/>
        </w:rPr>
        <w:t>Garay, H. D. V. (2006). Kinerja extra-role dan kebijakan kompensasi. In </w:t>
      </w:r>
      <w:r>
        <w:rPr>
          <w:i/>
          <w:sz w:val="24"/>
        </w:rPr>
        <w:t>Sinergi </w:t>
      </w:r>
      <w:r>
        <w:rPr>
          <w:i/>
          <w:sz w:val="24"/>
        </w:rPr>
        <w:t>Kajian Bisnis dan Manajemen </w:t>
      </w:r>
      <w:r>
        <w:rPr>
          <w:sz w:val="24"/>
        </w:rPr>
        <w:t>(Vol. 8, Issue 1).</w:t>
      </w:r>
    </w:p>
    <w:p>
      <w:pPr>
        <w:pStyle w:val="BodyText"/>
        <w:spacing w:before="11"/>
        <w:rPr>
          <w:sz w:val="23"/>
        </w:rPr>
      </w:pPr>
    </w:p>
    <w:p>
      <w:pPr>
        <w:pStyle w:val="BodyText"/>
        <w:ind w:left="1154" w:right="859" w:hanging="567"/>
        <w:jc w:val="both"/>
      </w:pPr>
      <w:r>
        <w:rPr/>
        <w:t>Intifada, R., &amp; Nurtjahjanti, H. (2014). Hubungan antara perceived organizational support dengan organizational citizenship behavior pada karyawan Hotel Pandanaran Semarang. </w:t>
      </w:r>
      <w:r>
        <w:rPr>
          <w:i/>
        </w:rPr>
        <w:t>Jurnal EMPATI, 2</w:t>
      </w:r>
      <w:r>
        <w:rPr/>
        <w:t>(3), 111-120.</w:t>
      </w:r>
    </w:p>
    <w:p>
      <w:pPr>
        <w:pStyle w:val="BodyText"/>
      </w:pPr>
    </w:p>
    <w:p>
      <w:pPr>
        <w:spacing w:before="0"/>
        <w:ind w:left="1154" w:right="860" w:hanging="567"/>
        <w:jc w:val="both"/>
        <w:rPr>
          <w:sz w:val="24"/>
        </w:rPr>
      </w:pPr>
      <w:r>
        <w:rPr>
          <w:sz w:val="24"/>
        </w:rPr>
        <w:t>Ivancevich, John. M. (2008). </w:t>
      </w:r>
      <w:r>
        <w:rPr>
          <w:i/>
          <w:sz w:val="24"/>
        </w:rPr>
        <w:t>Perilaku dan managemen organisasi. </w:t>
      </w:r>
      <w:r>
        <w:rPr>
          <w:sz w:val="24"/>
        </w:rPr>
        <w:t>Jakarta: Erlangga.</w:t>
      </w:r>
    </w:p>
    <w:p>
      <w:pPr>
        <w:pStyle w:val="BodyText"/>
        <w:spacing w:before="1"/>
      </w:pPr>
    </w:p>
    <w:p>
      <w:pPr>
        <w:pStyle w:val="BodyText"/>
        <w:ind w:left="1154" w:right="857" w:hanging="567"/>
        <w:jc w:val="both"/>
      </w:pPr>
      <w:r>
        <w:rPr/>
        <w:t>Martinus, H. (2011). Analisis industri retail nasional. In </w:t>
      </w:r>
      <w:r>
        <w:rPr>
          <w:i/>
        </w:rPr>
        <w:t>Humaniora </w:t>
      </w:r>
      <w:r>
        <w:rPr/>
        <w:t>(Vol. 2, Issue 2). </w:t>
      </w:r>
      <w:hyperlink r:id="rId15">
        <w:r>
          <w:rPr>
            <w:color w:val="1154CC"/>
            <w:u w:val="single" w:color="1154CC"/>
          </w:rPr>
          <w:t>https://doi.org/10.21512/humaniora.v2i2.3193</w:t>
        </w:r>
      </w:hyperlink>
    </w:p>
    <w:p>
      <w:pPr>
        <w:pStyle w:val="BodyText"/>
        <w:spacing w:before="2"/>
        <w:rPr>
          <w:sz w:val="16"/>
        </w:rPr>
      </w:pPr>
    </w:p>
    <w:p>
      <w:pPr>
        <w:pStyle w:val="BodyText"/>
        <w:spacing w:before="90"/>
        <w:ind w:right="855"/>
        <w:jc w:val="right"/>
        <w:rPr>
          <w:i/>
        </w:rPr>
      </w:pPr>
      <w:r>
        <w:rPr/>
        <w:t>Mohamed, A., Shurbagi, A., &amp; Zahari, I. Bin. (2012). The relationship between organizational culture and job satisfaction in national oil corporation</w:t>
      </w:r>
      <w:r>
        <w:rPr>
          <w:spacing w:val="58"/>
        </w:rPr>
        <w:t> </w:t>
      </w:r>
      <w:r>
        <w:rPr/>
        <w:t>of Libya.</w:t>
      </w:r>
      <w:r>
        <w:rPr>
          <w:spacing w:val="-11"/>
        </w:rPr>
        <w:t> </w:t>
      </w:r>
      <w:r>
        <w:rPr>
          <w:i/>
        </w:rPr>
        <w:t>Iternational Journal of Humanities and Applied Sciences</w:t>
      </w:r>
      <w:r>
        <w:rPr/>
        <w:t>, </w:t>
      </w:r>
      <w:r>
        <w:rPr>
          <w:i/>
        </w:rPr>
        <w:t>1</w:t>
      </w:r>
      <w:r>
        <w:rPr/>
        <w:t>(3), 88–93. Mujiasih, E. (2015). Hubungan antara persepsi dukungan organisasi (perceived organizational</w:t>
      </w:r>
      <w:r>
        <w:rPr>
          <w:spacing w:val="40"/>
        </w:rPr>
        <w:t> </w:t>
      </w:r>
      <w:r>
        <w:rPr/>
        <w:t>support) dengan keterikatan karyawan. In </w:t>
      </w:r>
      <w:r>
        <w:rPr>
          <w:i/>
        </w:rPr>
        <w:t>Jurnal Psikologi</w:t>
      </w:r>
    </w:p>
    <w:p>
      <w:pPr>
        <w:spacing w:after="0"/>
        <w:jc w:val="right"/>
        <w:sectPr>
          <w:pgSz w:w="11910" w:h="16840"/>
          <w:pgMar w:top="1580" w:bottom="280" w:left="1680" w:right="840"/>
        </w:sectPr>
      </w:pPr>
    </w:p>
    <w:p>
      <w:pPr>
        <w:pStyle w:val="BodyText"/>
        <w:rPr>
          <w:i/>
          <w:sz w:val="20"/>
        </w:rPr>
      </w:pPr>
    </w:p>
    <w:p>
      <w:pPr>
        <w:pStyle w:val="BodyText"/>
        <w:rPr>
          <w:i/>
          <w:sz w:val="20"/>
        </w:rPr>
      </w:pPr>
    </w:p>
    <w:p>
      <w:pPr>
        <w:pStyle w:val="BodyText"/>
        <w:spacing w:before="209"/>
        <w:ind w:left="1154"/>
      </w:pPr>
      <w:r>
        <w:rPr>
          <w:i/>
        </w:rPr>
        <w:t>Undip </w:t>
      </w:r>
      <w:r>
        <w:rPr/>
        <w:t>(Vol. 14, Issue 1). </w:t>
      </w:r>
      <w:hyperlink r:id="rId16">
        <w:r>
          <w:rPr>
            <w:color w:val="1154CC"/>
            <w:u w:val="single" w:color="1154CC"/>
          </w:rPr>
          <w:t>https://doi.org/10.14710/jpu.14.1.40-51</w:t>
        </w:r>
      </w:hyperlink>
    </w:p>
    <w:p>
      <w:pPr>
        <w:pStyle w:val="BodyText"/>
        <w:spacing w:before="2"/>
        <w:rPr>
          <w:sz w:val="16"/>
        </w:rPr>
      </w:pPr>
    </w:p>
    <w:p>
      <w:pPr>
        <w:pStyle w:val="BodyText"/>
        <w:spacing w:before="90"/>
        <w:ind w:left="1154" w:right="855" w:hanging="567"/>
        <w:jc w:val="both"/>
      </w:pPr>
      <w:r>
        <w:rPr/>
        <w:t>Noruzy, A., Shatery, K., Rezazadeh, A., &amp; Hatami-Shirkouhi, L. (2011). Investigation the relationship between organizational justice, and organizational citizenship behavior: The mediating role of perceived organizational</w:t>
      </w:r>
      <w:r>
        <w:rPr>
          <w:spacing w:val="-12"/>
        </w:rPr>
        <w:t> </w:t>
      </w:r>
      <w:r>
        <w:rPr/>
        <w:t>support.</w:t>
      </w:r>
      <w:r>
        <w:rPr>
          <w:spacing w:val="-10"/>
        </w:rPr>
        <w:t> </w:t>
      </w:r>
      <w:r>
        <w:rPr>
          <w:i/>
        </w:rPr>
        <w:t>Indian</w:t>
      </w:r>
      <w:r>
        <w:rPr>
          <w:i/>
          <w:spacing w:val="-11"/>
        </w:rPr>
        <w:t> </w:t>
      </w:r>
      <w:r>
        <w:rPr>
          <w:i/>
        </w:rPr>
        <w:t>Journal</w:t>
      </w:r>
      <w:r>
        <w:rPr>
          <w:i/>
          <w:spacing w:val="-11"/>
        </w:rPr>
        <w:t> </w:t>
      </w:r>
      <w:r>
        <w:rPr>
          <w:i/>
        </w:rPr>
        <w:t>of</w:t>
      </w:r>
      <w:r>
        <w:rPr>
          <w:i/>
          <w:spacing w:val="-11"/>
        </w:rPr>
        <w:t> </w:t>
      </w:r>
      <w:r>
        <w:rPr>
          <w:i/>
        </w:rPr>
        <w:t>Science</w:t>
      </w:r>
      <w:r>
        <w:rPr>
          <w:i/>
          <w:spacing w:val="-13"/>
        </w:rPr>
        <w:t> </w:t>
      </w:r>
      <w:r>
        <w:rPr>
          <w:i/>
        </w:rPr>
        <w:t>and</w:t>
      </w:r>
      <w:r>
        <w:rPr>
          <w:i/>
          <w:spacing w:val="-11"/>
        </w:rPr>
        <w:t> </w:t>
      </w:r>
      <w:r>
        <w:rPr>
          <w:i/>
        </w:rPr>
        <w:t>Technology</w:t>
      </w:r>
      <w:r>
        <w:rPr/>
        <w:t>,</w:t>
      </w:r>
      <w:r>
        <w:rPr>
          <w:spacing w:val="-11"/>
        </w:rPr>
        <w:t> </w:t>
      </w:r>
      <w:r>
        <w:rPr>
          <w:i/>
        </w:rPr>
        <w:t>4</w:t>
      </w:r>
      <w:r>
        <w:rPr/>
        <w:t>(7),</w:t>
      </w:r>
      <w:r>
        <w:rPr>
          <w:spacing w:val="-11"/>
        </w:rPr>
        <w:t> </w:t>
      </w:r>
      <w:r>
        <w:rPr/>
        <w:t>842– 847.</w:t>
      </w:r>
      <w:r>
        <w:rPr>
          <w:spacing w:val="-1"/>
        </w:rPr>
        <w:t> </w:t>
      </w:r>
      <w:hyperlink r:id="rId17">
        <w:r>
          <w:rPr>
            <w:color w:val="1154CC"/>
            <w:u w:val="single" w:color="1154CC"/>
          </w:rPr>
          <w:t>https://doi.org/10.17485/ijst/2011/v4i7/30123</w:t>
        </w:r>
      </w:hyperlink>
    </w:p>
    <w:p>
      <w:pPr>
        <w:pStyle w:val="BodyText"/>
        <w:spacing w:before="2"/>
        <w:rPr>
          <w:sz w:val="16"/>
        </w:rPr>
      </w:pPr>
    </w:p>
    <w:p>
      <w:pPr>
        <w:pStyle w:val="BodyText"/>
        <w:spacing w:before="90"/>
        <w:ind w:left="1154" w:right="857" w:hanging="567"/>
        <w:jc w:val="both"/>
      </w:pPr>
      <w:r>
        <w:rPr/>
        <w:t>Oemar, Y. (2013). Pengaruh budaya organisasi, kemampuan kerja dan komitmen organisasi terhadap organizational citizenship behavior (ocb) pegawai pada BAPPEDA Kota Pekanbaru. In </w:t>
      </w:r>
      <w:r>
        <w:rPr>
          <w:i/>
        </w:rPr>
        <w:t>Jurnal Aplikasi Manajemen </w:t>
      </w:r>
      <w:r>
        <w:rPr/>
        <w:t>(Vol. 11, Issue 66).</w:t>
      </w:r>
    </w:p>
    <w:p>
      <w:pPr>
        <w:pStyle w:val="BodyText"/>
        <w:spacing w:before="1"/>
      </w:pPr>
    </w:p>
    <w:p>
      <w:pPr>
        <w:spacing w:before="0"/>
        <w:ind w:left="1154" w:right="856" w:hanging="567"/>
        <w:jc w:val="both"/>
        <w:rPr>
          <w:sz w:val="24"/>
        </w:rPr>
      </w:pPr>
      <w:r>
        <w:rPr>
          <w:sz w:val="24"/>
        </w:rPr>
        <w:t>Organ, D. W., P. M. Podsakoff, S. B. Mackenzei. (2006). </w:t>
      </w:r>
      <w:r>
        <w:rPr>
          <w:i/>
          <w:sz w:val="24"/>
        </w:rPr>
        <w:t>Organizational </w:t>
      </w:r>
      <w:r>
        <w:rPr>
          <w:i/>
          <w:sz w:val="24"/>
        </w:rPr>
        <w:t>citizenship behavior: it’s nature, antecendents, and consquences. </w:t>
      </w:r>
      <w:r>
        <w:rPr>
          <w:sz w:val="24"/>
        </w:rPr>
        <w:t>USA:</w:t>
      </w:r>
      <w:r>
        <w:rPr>
          <w:spacing w:val="-29"/>
          <w:sz w:val="24"/>
        </w:rPr>
        <w:t> </w:t>
      </w:r>
      <w:r>
        <w:rPr>
          <w:sz w:val="24"/>
        </w:rPr>
        <w:t>Sage Publications,</w:t>
      </w:r>
      <w:r>
        <w:rPr>
          <w:spacing w:val="-1"/>
          <w:sz w:val="24"/>
        </w:rPr>
        <w:t> </w:t>
      </w:r>
      <w:r>
        <w:rPr>
          <w:sz w:val="24"/>
        </w:rPr>
        <w:t>Inc.</w:t>
      </w:r>
    </w:p>
    <w:p>
      <w:pPr>
        <w:pStyle w:val="BodyText"/>
      </w:pPr>
    </w:p>
    <w:p>
      <w:pPr>
        <w:pStyle w:val="BodyText"/>
        <w:ind w:left="1154" w:right="857" w:hanging="567"/>
        <w:jc w:val="both"/>
      </w:pPr>
      <w:r>
        <w:rPr/>
        <w:t>Prabu, A. S., &amp; Wijayanti, D. T. (2016). Pengaruh penghargaan dan motivasi terhadap kinerja karyawan (studi pada divisi penjualan PT. United Motors Center Suzuki Ahmad Yani, Surabaya). In </w:t>
      </w:r>
      <w:r>
        <w:rPr>
          <w:i/>
        </w:rPr>
        <w:t>Jurnal Ekonomi Bisnis dan </w:t>
      </w:r>
      <w:r>
        <w:rPr>
          <w:i/>
        </w:rPr>
        <w:t>Kewirausahaan </w:t>
      </w:r>
      <w:r>
        <w:rPr/>
        <w:t>(Vol. 5, Issue 2). </w:t>
      </w:r>
      <w:hyperlink r:id="rId18">
        <w:r>
          <w:rPr>
            <w:color w:val="1154CC"/>
            <w:u w:val="single" w:color="1154CC"/>
          </w:rPr>
          <w:t>https://doi.org/10.26418/jebik.v5i2.17144</w:t>
        </w:r>
      </w:hyperlink>
    </w:p>
    <w:p>
      <w:pPr>
        <w:pStyle w:val="BodyText"/>
        <w:spacing w:before="2"/>
        <w:rPr>
          <w:sz w:val="16"/>
        </w:rPr>
      </w:pPr>
    </w:p>
    <w:p>
      <w:pPr>
        <w:pStyle w:val="BodyText"/>
        <w:spacing w:before="90"/>
        <w:ind w:left="1154" w:right="856" w:hanging="567"/>
        <w:jc w:val="both"/>
      </w:pPr>
      <w:r>
        <w:rPr/>
        <w:t>Putra, S. D. (2013). Hubungan antara perceived organizational support dengan organizational citizenship behavior pada karyawan PT EN Seval Putera Megatrading</w:t>
      </w:r>
      <w:r>
        <w:rPr>
          <w:spacing w:val="-13"/>
        </w:rPr>
        <w:t> </w:t>
      </w:r>
      <w:r>
        <w:rPr/>
        <w:t>divisi</w:t>
      </w:r>
      <w:r>
        <w:rPr>
          <w:spacing w:val="-13"/>
        </w:rPr>
        <w:t> </w:t>
      </w:r>
      <w:r>
        <w:rPr/>
        <w:t>transportasi</w:t>
      </w:r>
      <w:r>
        <w:rPr>
          <w:spacing w:val="-13"/>
        </w:rPr>
        <w:t> </w:t>
      </w:r>
      <w:r>
        <w:rPr/>
        <w:t>Cabang</w:t>
      </w:r>
      <w:r>
        <w:rPr>
          <w:spacing w:val="-11"/>
        </w:rPr>
        <w:t> </w:t>
      </w:r>
      <w:r>
        <w:rPr/>
        <w:t>Sidoarjo.</w:t>
      </w:r>
      <w:r>
        <w:rPr>
          <w:spacing w:val="-11"/>
        </w:rPr>
        <w:t> </w:t>
      </w:r>
      <w:r>
        <w:rPr/>
        <w:t>In</w:t>
      </w:r>
      <w:r>
        <w:rPr>
          <w:spacing w:val="-11"/>
        </w:rPr>
        <w:t> </w:t>
      </w:r>
      <w:r>
        <w:rPr>
          <w:i/>
        </w:rPr>
        <w:t>Jurnal</w:t>
      </w:r>
      <w:r>
        <w:rPr>
          <w:i/>
          <w:spacing w:val="-13"/>
        </w:rPr>
        <w:t> </w:t>
      </w:r>
      <w:r>
        <w:rPr>
          <w:i/>
        </w:rPr>
        <w:t>Psikologi</w:t>
      </w:r>
      <w:r>
        <w:rPr>
          <w:i/>
          <w:spacing w:val="-12"/>
        </w:rPr>
        <w:t> </w:t>
      </w:r>
      <w:r>
        <w:rPr>
          <w:i/>
        </w:rPr>
        <w:t>Industri </w:t>
      </w:r>
      <w:r>
        <w:rPr>
          <w:i/>
        </w:rPr>
        <w:t>dan Organisasi </w:t>
      </w:r>
      <w:r>
        <w:rPr/>
        <w:t>(Vol. 2, Issue 1).</w:t>
      </w:r>
    </w:p>
    <w:p>
      <w:pPr>
        <w:pStyle w:val="BodyText"/>
      </w:pPr>
    </w:p>
    <w:p>
      <w:pPr>
        <w:pStyle w:val="BodyText"/>
        <w:ind w:left="1154" w:right="862" w:hanging="567"/>
        <w:jc w:val="both"/>
      </w:pPr>
      <w:r>
        <w:rPr/>
        <w:t>Rhoades, L. &amp; Eisenberger, R. (2002). Perceived organizational support: a review of the literature. Journal of Applied Psychology, 87(4), 698 – 714.</w:t>
      </w:r>
    </w:p>
    <w:p>
      <w:pPr>
        <w:pStyle w:val="BodyText"/>
      </w:pPr>
    </w:p>
    <w:p>
      <w:pPr>
        <w:spacing w:before="1"/>
        <w:ind w:left="1154" w:right="860" w:hanging="567"/>
        <w:jc w:val="both"/>
        <w:rPr>
          <w:sz w:val="24"/>
        </w:rPr>
      </w:pPr>
      <w:r>
        <w:rPr>
          <w:sz w:val="24"/>
        </w:rPr>
        <w:t>Santosa, H. (2016). </w:t>
      </w:r>
      <w:r>
        <w:rPr>
          <w:i/>
          <w:sz w:val="24"/>
        </w:rPr>
        <w:t>Perceived organizational support, karakteristik tim, quality of </w:t>
      </w:r>
      <w:r>
        <w:rPr>
          <w:i/>
          <w:sz w:val="24"/>
        </w:rPr>
        <w:t>work life dan komitmen organisasi: studi pada pegawai Universitas Negeri Jakarta </w:t>
      </w:r>
      <w:r>
        <w:rPr>
          <w:sz w:val="24"/>
        </w:rPr>
        <w:t>(Vol. 4, Issue March).</w:t>
      </w:r>
    </w:p>
    <w:p>
      <w:pPr>
        <w:pStyle w:val="BodyText"/>
        <w:spacing w:before="11"/>
        <w:rPr>
          <w:sz w:val="23"/>
        </w:rPr>
      </w:pPr>
    </w:p>
    <w:p>
      <w:pPr>
        <w:spacing w:before="0"/>
        <w:ind w:left="588" w:right="0" w:firstLine="0"/>
        <w:jc w:val="both"/>
        <w:rPr>
          <w:sz w:val="24"/>
        </w:rPr>
      </w:pPr>
      <w:r>
        <w:rPr>
          <w:sz w:val="24"/>
        </w:rPr>
        <w:t>Sugiyono. (2011). </w:t>
      </w:r>
      <w:r>
        <w:rPr>
          <w:i/>
          <w:sz w:val="24"/>
        </w:rPr>
        <w:t>Memahami penelitian kualitatif. </w:t>
      </w:r>
      <w:r>
        <w:rPr>
          <w:sz w:val="24"/>
        </w:rPr>
        <w:t>Bandung: CV. Alfabeta.</w:t>
      </w:r>
    </w:p>
    <w:p>
      <w:pPr>
        <w:pStyle w:val="BodyText"/>
        <w:spacing w:before="1"/>
      </w:pPr>
    </w:p>
    <w:p>
      <w:pPr>
        <w:pStyle w:val="BodyText"/>
        <w:ind w:left="1154" w:right="859" w:hanging="567"/>
        <w:jc w:val="both"/>
      </w:pPr>
      <w:r>
        <w:rPr/>
        <w:t>Sutanto, M., &amp; Setiawan, R. (2018). Pengaruh perceived organizational support (POS) terhadap organizational citizenship behavior (OCB) dengan organizational trust sebagai variabel intervening di Hypermart Royal Plaza Surabaya. In </w:t>
      </w:r>
      <w:r>
        <w:rPr>
          <w:i/>
        </w:rPr>
        <w:t>Agora </w:t>
      </w:r>
      <w:r>
        <w:rPr/>
        <w:t>(Vol. 6, Issue 1).</w:t>
      </w:r>
    </w:p>
    <w:p>
      <w:pPr>
        <w:pStyle w:val="BodyText"/>
      </w:pPr>
    </w:p>
    <w:p>
      <w:pPr>
        <w:pStyle w:val="BodyText"/>
        <w:ind w:left="1154" w:right="858" w:hanging="567"/>
        <w:jc w:val="both"/>
      </w:pPr>
      <w:r>
        <w:rPr/>
        <w:t>Theresia Waileruny, H. (2014). Perceived organizational support, job satistaction dan</w:t>
      </w:r>
      <w:r>
        <w:rPr>
          <w:spacing w:val="-11"/>
        </w:rPr>
        <w:t> </w:t>
      </w:r>
      <w:r>
        <w:rPr/>
        <w:t>organizational</w:t>
      </w:r>
      <w:r>
        <w:rPr>
          <w:spacing w:val="-9"/>
        </w:rPr>
        <w:t> </w:t>
      </w:r>
      <w:r>
        <w:rPr/>
        <w:t>citizenship</w:t>
      </w:r>
      <w:r>
        <w:rPr>
          <w:spacing w:val="-10"/>
        </w:rPr>
        <w:t> </w:t>
      </w:r>
      <w:r>
        <w:rPr/>
        <w:t>behavior</w:t>
      </w:r>
      <w:r>
        <w:rPr>
          <w:spacing w:val="-11"/>
        </w:rPr>
        <w:t> </w:t>
      </w:r>
      <w:r>
        <w:rPr/>
        <w:t>pada</w:t>
      </w:r>
      <w:r>
        <w:rPr>
          <w:spacing w:val="-12"/>
        </w:rPr>
        <w:t> </w:t>
      </w:r>
      <w:r>
        <w:rPr/>
        <w:t>PT.</w:t>
      </w:r>
      <w:r>
        <w:rPr>
          <w:spacing w:val="-8"/>
        </w:rPr>
        <w:t> </w:t>
      </w:r>
      <w:r>
        <w:rPr/>
        <w:t>Bank</w:t>
      </w:r>
      <w:r>
        <w:rPr>
          <w:spacing w:val="-11"/>
        </w:rPr>
        <w:t> </w:t>
      </w:r>
      <w:r>
        <w:rPr/>
        <w:t>Maluku</w:t>
      </w:r>
      <w:r>
        <w:rPr>
          <w:spacing w:val="-11"/>
        </w:rPr>
        <w:t> </w:t>
      </w:r>
      <w:r>
        <w:rPr/>
        <w:t>cabang</w:t>
      </w:r>
      <w:r>
        <w:rPr>
          <w:spacing w:val="-10"/>
        </w:rPr>
        <w:t> </w:t>
      </w:r>
      <w:r>
        <w:rPr/>
        <w:t>utama Kota Ambon. In </w:t>
      </w:r>
      <w:r>
        <w:rPr>
          <w:i/>
        </w:rPr>
        <w:t>Agora </w:t>
      </w:r>
      <w:r>
        <w:rPr/>
        <w:t>(Vol. 2, Issue </w:t>
      </w:r>
      <w:r>
        <w:rPr>
          <w:spacing w:val="-5"/>
        </w:rPr>
        <w:t>2). </w:t>
      </w:r>
      <w:hyperlink r:id="rId19">
        <w:r>
          <w:rPr>
            <w:color w:val="0000FF"/>
            <w:u w:val="single" w:color="0000FF"/>
          </w:rPr>
          <w:t>https://www.neliti.com/publications/35954/</w:t>
        </w:r>
      </w:hyperlink>
    </w:p>
    <w:p>
      <w:pPr>
        <w:spacing w:before="0"/>
        <w:ind w:left="588" w:right="0" w:firstLine="0"/>
        <w:jc w:val="both"/>
        <w:rPr>
          <w:i/>
          <w:sz w:val="24"/>
        </w:rPr>
      </w:pPr>
      <w:r>
        <w:rPr>
          <w:sz w:val="24"/>
        </w:rPr>
        <w:t>Titisari, Purnamie. (2014). </w:t>
      </w:r>
      <w:r>
        <w:rPr>
          <w:i/>
          <w:sz w:val="24"/>
        </w:rPr>
        <w:t>Peranan organizational citizenship behavior (OCB)</w:t>
      </w:r>
    </w:p>
    <w:p>
      <w:pPr>
        <w:spacing w:after="0"/>
        <w:jc w:val="both"/>
        <w:rPr>
          <w:sz w:val="24"/>
        </w:rPr>
        <w:sectPr>
          <w:pgSz w:w="11910" w:h="16840"/>
          <w:pgMar w:top="1580" w:bottom="280" w:left="1680" w:right="840"/>
        </w:sectPr>
      </w:pPr>
    </w:p>
    <w:p>
      <w:pPr>
        <w:pStyle w:val="BodyText"/>
        <w:rPr>
          <w:i/>
          <w:sz w:val="20"/>
        </w:rPr>
      </w:pPr>
    </w:p>
    <w:p>
      <w:pPr>
        <w:pStyle w:val="BodyText"/>
        <w:rPr>
          <w:i/>
          <w:sz w:val="20"/>
        </w:rPr>
      </w:pPr>
    </w:p>
    <w:p>
      <w:pPr>
        <w:spacing w:before="209"/>
        <w:ind w:left="975" w:right="838" w:firstLine="0"/>
        <w:jc w:val="center"/>
        <w:rPr>
          <w:sz w:val="24"/>
        </w:rPr>
      </w:pPr>
      <w:r>
        <w:rPr>
          <w:i/>
          <w:sz w:val="24"/>
        </w:rPr>
        <w:t>dalam meningkatkan kinerja karyawan</w:t>
      </w:r>
      <w:r>
        <w:rPr>
          <w:sz w:val="24"/>
        </w:rPr>
        <w:t>. Mitra Wacana Media: Yogyakarta.</w:t>
      </w:r>
    </w:p>
    <w:p>
      <w:pPr>
        <w:pStyle w:val="BodyText"/>
      </w:pPr>
    </w:p>
    <w:p>
      <w:pPr>
        <w:pStyle w:val="BodyText"/>
        <w:tabs>
          <w:tab w:pos="3362" w:val="left" w:leader="none"/>
          <w:tab w:pos="5770" w:val="left" w:leader="none"/>
          <w:tab w:pos="7623" w:val="left" w:leader="none"/>
        </w:tabs>
        <w:ind w:left="1154" w:right="856" w:hanging="567"/>
        <w:jc w:val="both"/>
      </w:pPr>
      <w:r>
        <w:rPr/>
        <w:t>Worley, J. A., Fuqua, D. R., &amp; Hellman, C. M. (2009). The survey of perceived organisational support: which measure should we use? </w:t>
      </w:r>
      <w:r>
        <w:rPr>
          <w:i/>
        </w:rPr>
        <w:t>SA journal </w:t>
      </w:r>
      <w:r>
        <w:rPr>
          <w:i/>
          <w:spacing w:val="-6"/>
        </w:rPr>
        <w:t>of </w:t>
      </w:r>
      <w:r>
        <w:rPr>
          <w:i/>
        </w:rPr>
        <w:t>industrial</w:t>
        <w:tab/>
        <w:t>psychology</w:t>
      </w:r>
      <w:r>
        <w:rPr/>
        <w:t>,</w:t>
        <w:tab/>
      </w:r>
      <w:r>
        <w:rPr>
          <w:i/>
        </w:rPr>
        <w:t>35</w:t>
      </w:r>
      <w:r>
        <w:rPr/>
        <w:t>(1),</w:t>
        <w:tab/>
        <w:t>112–116. </w:t>
      </w:r>
      <w:hyperlink r:id="rId20">
        <w:r>
          <w:rPr>
            <w:color w:val="1154CC"/>
            <w:u w:val="single" w:color="1154CC"/>
          </w:rPr>
          <w:t>https://doi.org/10.4102/sajip.v35i1.754</w:t>
        </w:r>
      </w:hyperlink>
    </w:p>
    <w:p>
      <w:pPr>
        <w:pStyle w:val="BodyText"/>
        <w:spacing w:before="2"/>
        <w:rPr>
          <w:sz w:val="16"/>
        </w:rPr>
      </w:pPr>
    </w:p>
    <w:p>
      <w:pPr>
        <w:pStyle w:val="BodyText"/>
        <w:spacing w:before="90"/>
        <w:ind w:left="1154" w:right="855" w:hanging="567"/>
        <w:jc w:val="both"/>
      </w:pPr>
      <w:r>
        <w:rPr/>
        <w:t>Yuniar,</w:t>
      </w:r>
      <w:r>
        <w:rPr>
          <w:spacing w:val="-5"/>
        </w:rPr>
        <w:t> </w:t>
      </w:r>
      <w:r>
        <w:rPr/>
        <w:t>I.</w:t>
      </w:r>
      <w:r>
        <w:rPr>
          <w:spacing w:val="-6"/>
        </w:rPr>
        <w:t> </w:t>
      </w:r>
      <w:r>
        <w:rPr/>
        <w:t>G.</w:t>
      </w:r>
      <w:r>
        <w:rPr>
          <w:spacing w:val="-4"/>
        </w:rPr>
        <w:t> </w:t>
      </w:r>
      <w:r>
        <w:rPr/>
        <w:t>A.</w:t>
      </w:r>
      <w:r>
        <w:rPr>
          <w:spacing w:val="-6"/>
        </w:rPr>
        <w:t> </w:t>
      </w:r>
      <w:r>
        <w:rPr/>
        <w:t>A.</w:t>
      </w:r>
      <w:r>
        <w:rPr>
          <w:spacing w:val="-7"/>
        </w:rPr>
        <w:t> </w:t>
      </w:r>
      <w:r>
        <w:rPr/>
        <w:t>Y.,</w:t>
      </w:r>
      <w:r>
        <w:rPr>
          <w:spacing w:val="-4"/>
        </w:rPr>
        <w:t> </w:t>
      </w:r>
      <w:r>
        <w:rPr/>
        <w:t>Nurtjahjanti,</w:t>
      </w:r>
      <w:r>
        <w:rPr>
          <w:spacing w:val="-5"/>
        </w:rPr>
        <w:t> </w:t>
      </w:r>
      <w:r>
        <w:rPr/>
        <w:t>H.,</w:t>
      </w:r>
      <w:r>
        <w:rPr>
          <w:spacing w:val="-7"/>
        </w:rPr>
        <w:t> </w:t>
      </w:r>
      <w:r>
        <w:rPr/>
        <w:t>&amp;</w:t>
      </w:r>
      <w:r>
        <w:rPr>
          <w:spacing w:val="-6"/>
        </w:rPr>
        <w:t> </w:t>
      </w:r>
      <w:r>
        <w:rPr/>
        <w:t>Rusmawati,</w:t>
      </w:r>
      <w:r>
        <w:rPr>
          <w:spacing w:val="-6"/>
        </w:rPr>
        <w:t> </w:t>
      </w:r>
      <w:r>
        <w:rPr/>
        <w:t>D.</w:t>
      </w:r>
      <w:r>
        <w:rPr>
          <w:spacing w:val="-6"/>
        </w:rPr>
        <w:t> </w:t>
      </w:r>
      <w:r>
        <w:rPr/>
        <w:t>(2011).</w:t>
      </w:r>
      <w:r>
        <w:rPr>
          <w:spacing w:val="-7"/>
        </w:rPr>
        <w:t> </w:t>
      </w:r>
      <w:r>
        <w:rPr/>
        <w:t>Hubungan</w:t>
      </w:r>
      <w:r>
        <w:rPr>
          <w:spacing w:val="-6"/>
        </w:rPr>
        <w:t> </w:t>
      </w:r>
      <w:r>
        <w:rPr/>
        <w:t>antara kepuasan kerja dan resiliensi dengan organizational citizenship behavior (OCB) pada karyawan kantor pusat PT. BPD Bali. In </w:t>
      </w:r>
      <w:r>
        <w:rPr>
          <w:i/>
        </w:rPr>
        <w:t>Jurnal Psikologi </w:t>
      </w:r>
      <w:r>
        <w:rPr/>
        <w:t>(Vol. 9, Issue</w:t>
      </w:r>
      <w:r>
        <w:rPr>
          <w:spacing w:val="-2"/>
        </w:rPr>
        <w:t> </w:t>
      </w:r>
      <w:r>
        <w:rPr/>
        <w:t>1).</w:t>
      </w:r>
    </w:p>
    <w:p>
      <w:pPr>
        <w:spacing w:after="0"/>
        <w:jc w:val="both"/>
        <w:sectPr>
          <w:pgSz w:w="11910" w:h="16840"/>
          <w:pgMar w:top="1580" w:bottom="280" w:left="1680" w:right="840"/>
        </w:sectPr>
      </w:pPr>
    </w:p>
    <w:p>
      <w:pPr>
        <w:pStyle w:val="BodyText"/>
        <w:spacing w:before="4"/>
        <w:rPr>
          <w:sz w:val="17"/>
        </w:rPr>
      </w:pP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308" w:hanging="72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308" w:hanging="72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2917" w:hanging="720"/>
      </w:pPr>
      <w:rPr>
        <w:rFonts w:hint="default"/>
        <w:lang w:val="id" w:eastAsia="en-US" w:bidi="ar-SA"/>
      </w:rPr>
    </w:lvl>
    <w:lvl w:ilvl="3">
      <w:start w:val="0"/>
      <w:numFmt w:val="bullet"/>
      <w:lvlText w:val="•"/>
      <w:lvlJc w:val="left"/>
      <w:pPr>
        <w:ind w:left="3725" w:hanging="720"/>
      </w:pPr>
      <w:rPr>
        <w:rFonts w:hint="default"/>
        <w:lang w:val="id" w:eastAsia="en-US" w:bidi="ar-SA"/>
      </w:rPr>
    </w:lvl>
    <w:lvl w:ilvl="4">
      <w:start w:val="0"/>
      <w:numFmt w:val="bullet"/>
      <w:lvlText w:val="•"/>
      <w:lvlJc w:val="left"/>
      <w:pPr>
        <w:ind w:left="4534" w:hanging="720"/>
      </w:pPr>
      <w:rPr>
        <w:rFonts w:hint="default"/>
        <w:lang w:val="id" w:eastAsia="en-US" w:bidi="ar-SA"/>
      </w:rPr>
    </w:lvl>
    <w:lvl w:ilvl="5">
      <w:start w:val="0"/>
      <w:numFmt w:val="bullet"/>
      <w:lvlText w:val="•"/>
      <w:lvlJc w:val="left"/>
      <w:pPr>
        <w:ind w:left="5343" w:hanging="720"/>
      </w:pPr>
      <w:rPr>
        <w:rFonts w:hint="default"/>
        <w:lang w:val="id" w:eastAsia="en-US" w:bidi="ar-SA"/>
      </w:rPr>
    </w:lvl>
    <w:lvl w:ilvl="6">
      <w:start w:val="0"/>
      <w:numFmt w:val="bullet"/>
      <w:lvlText w:val="•"/>
      <w:lvlJc w:val="left"/>
      <w:pPr>
        <w:ind w:left="6151" w:hanging="720"/>
      </w:pPr>
      <w:rPr>
        <w:rFonts w:hint="default"/>
        <w:lang w:val="id" w:eastAsia="en-US" w:bidi="ar-SA"/>
      </w:rPr>
    </w:lvl>
    <w:lvl w:ilvl="7">
      <w:start w:val="0"/>
      <w:numFmt w:val="bullet"/>
      <w:lvlText w:val="•"/>
      <w:lvlJc w:val="left"/>
      <w:pPr>
        <w:ind w:left="6960" w:hanging="720"/>
      </w:pPr>
      <w:rPr>
        <w:rFonts w:hint="default"/>
        <w:lang w:val="id" w:eastAsia="en-US" w:bidi="ar-SA"/>
      </w:rPr>
    </w:lvl>
    <w:lvl w:ilvl="8">
      <w:start w:val="0"/>
      <w:numFmt w:val="bullet"/>
      <w:lvlText w:val="•"/>
      <w:lvlJc w:val="left"/>
      <w:pPr>
        <w:ind w:left="7769" w:hanging="72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5"/>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08" w:hanging="72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rgarethf.s10@gmail.com" TargetMode="External"/><Relationship Id="rId6" Type="http://schemas.openxmlformats.org/officeDocument/2006/relationships/hyperlink" Target="mailto:rengganis@mercubuana-yogya.ac.id" TargetMode="External"/><Relationship Id="rId7" Type="http://schemas.openxmlformats.org/officeDocument/2006/relationships/hyperlink" Target="mailto:wida.mulia@gmail.com" TargetMode="External"/><Relationship Id="rId8" Type="http://schemas.openxmlformats.org/officeDocument/2006/relationships/hyperlink" Target="http://journal.feb.unmul.ac.id/index.php/AKUNTABEL" TargetMode="External"/><Relationship Id="rId9" Type="http://schemas.openxmlformats.org/officeDocument/2006/relationships/hyperlink" Target="https://doi.org/10.1037/0021-9010.86.6.1285" TargetMode="External"/><Relationship Id="rId10" Type="http://schemas.openxmlformats.org/officeDocument/2006/relationships/hyperlink" Target="https://doi.org/10.1108/LODJ-04-2012-0054" TargetMode="External"/><Relationship Id="rId11" Type="http://schemas.openxmlformats.org/officeDocument/2006/relationships/hyperlink" Target="https://doi.org/10.1016/j.ijhm.2011.04.011" TargetMode="External"/><Relationship Id="rId12" Type="http://schemas.openxmlformats.org/officeDocument/2006/relationships/hyperlink" Target="http://www.siop.org/SIOP-SHRM/SHRM-SIOP%20POS.pdf" TargetMode="External"/><Relationship Id="rId13" Type="http://schemas.openxmlformats.org/officeDocument/2006/relationships/hyperlink" Target="http://eprints.binus.ac.id/6309/" TargetMode="External"/><Relationship Id="rId14" Type="http://schemas.openxmlformats.org/officeDocument/2006/relationships/hyperlink" Target="https://doi.org/10.20527/ecopsy.v2i1.510" TargetMode="External"/><Relationship Id="rId15" Type="http://schemas.openxmlformats.org/officeDocument/2006/relationships/hyperlink" Target="https://doi.org/10.21512/humaniora.v2i2.3193" TargetMode="External"/><Relationship Id="rId16" Type="http://schemas.openxmlformats.org/officeDocument/2006/relationships/hyperlink" Target="https://doi.org/10.14710/jpu.14.1.40-51" TargetMode="External"/><Relationship Id="rId17" Type="http://schemas.openxmlformats.org/officeDocument/2006/relationships/hyperlink" Target="https://doi.org/10.17485/ijst/2011/v4i7/30123" TargetMode="External"/><Relationship Id="rId18" Type="http://schemas.openxmlformats.org/officeDocument/2006/relationships/hyperlink" Target="https://doi.org/10.26418/jebik.v5i2.17144" TargetMode="External"/><Relationship Id="rId19" Type="http://schemas.openxmlformats.org/officeDocument/2006/relationships/hyperlink" Target="https://www.neliti.com/publications/35954/" TargetMode="External"/><Relationship Id="rId20" Type="http://schemas.openxmlformats.org/officeDocument/2006/relationships/hyperlink" Target="https://doi.org/10.4102/sajip.v35i1.754"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2021-08-02T04:52:43Z</dcterms:created>
  <dcterms:modified xsi:type="dcterms:W3CDTF">2021-08-02T04:52:43Z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for Microsoft 365</vt:lpwstr>
  </property>
  <property fmtid="{D5CDD505-2E9C-101B-9397-08002B2CF9AE}" pid="4" name="LastSaved">
    <vt:filetime>2021-08-02T00:00:00Z</vt:filetime>
  </property>
</Properties>
</file>