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B772E" w14:textId="77777777" w:rsidR="00B04C6E" w:rsidRDefault="00B04C6E" w:rsidP="00B04C6E">
      <w:pPr>
        <w:spacing w:after="0" w:line="240" w:lineRule="auto"/>
        <w:jc w:val="center"/>
        <w:rPr>
          <w:rFonts w:ascii="Times New Roman" w:hAnsi="Times New Roman" w:cs="Times New Roman"/>
          <w:b/>
          <w:sz w:val="24"/>
          <w:szCs w:val="24"/>
          <w:lang w:val="id-ID"/>
        </w:rPr>
      </w:pPr>
      <w:bookmarkStart w:id="0" w:name="_GoBack"/>
      <w:bookmarkEnd w:id="0"/>
    </w:p>
    <w:p w14:paraId="296A7260" w14:textId="77777777" w:rsidR="00DA673A" w:rsidRDefault="00DA673A" w:rsidP="00DA67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DINAMIKA PSIKOLOGI EFIKASI DIRI AKADEMIK </w:t>
      </w:r>
    </w:p>
    <w:p w14:paraId="73B2890A" w14:textId="77777777" w:rsidR="00DA673A" w:rsidRPr="00EA7BE0" w:rsidRDefault="00DA673A" w:rsidP="00DA67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DENGAN </w:t>
      </w:r>
      <w:r w:rsidRPr="00EC26C3">
        <w:rPr>
          <w:rFonts w:ascii="Times New Roman" w:hAnsi="Times New Roman" w:cs="Times New Roman"/>
          <w:b/>
          <w:i/>
          <w:iCs/>
          <w:sz w:val="24"/>
          <w:szCs w:val="24"/>
        </w:rPr>
        <w:t>SCHOOL WELL BEING</w:t>
      </w:r>
      <w:r>
        <w:rPr>
          <w:rFonts w:ascii="Times New Roman" w:hAnsi="Times New Roman" w:cs="Times New Roman"/>
          <w:b/>
          <w:sz w:val="24"/>
          <w:szCs w:val="24"/>
        </w:rPr>
        <w:t xml:space="preserve"> </w:t>
      </w:r>
    </w:p>
    <w:p w14:paraId="23403F5E" w14:textId="77777777" w:rsidR="00DA673A" w:rsidRPr="004336BA" w:rsidRDefault="00DA673A" w:rsidP="00DA673A">
      <w:pPr>
        <w:spacing w:after="0" w:line="240" w:lineRule="auto"/>
        <w:jc w:val="center"/>
        <w:rPr>
          <w:rFonts w:ascii="Times New Roman" w:hAnsi="Times New Roman" w:cs="Times New Roman"/>
          <w:b/>
          <w:sz w:val="24"/>
          <w:szCs w:val="24"/>
        </w:rPr>
      </w:pPr>
    </w:p>
    <w:p w14:paraId="72CBC100" w14:textId="77777777" w:rsidR="00DA673A" w:rsidRDefault="00DA673A" w:rsidP="00DA673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vertAlign w:val="superscript"/>
        </w:rPr>
        <w:t>1)</w:t>
      </w:r>
      <w:r>
        <w:rPr>
          <w:rFonts w:ascii="Times New Roman" w:hAnsi="Times New Roman" w:cs="Times New Roman"/>
          <w:b/>
          <w:sz w:val="24"/>
          <w:szCs w:val="24"/>
        </w:rPr>
        <w:t>Pauji,</w:t>
      </w:r>
      <w:r>
        <w:rPr>
          <w:rFonts w:ascii="Times New Roman" w:eastAsia="Times New Roman" w:hAnsi="Times New Roman" w:cs="Times New Roman"/>
          <w:b/>
        </w:rPr>
        <w:t xml:space="preserve"> </w:t>
      </w:r>
      <w:r>
        <w:rPr>
          <w:rFonts w:ascii="Times New Roman" w:eastAsia="Times New Roman" w:hAnsi="Times New Roman" w:cs="Times New Roman"/>
          <w:b/>
          <w:vertAlign w:val="superscript"/>
        </w:rPr>
        <w:t>2)</w:t>
      </w:r>
      <w:r>
        <w:rPr>
          <w:rFonts w:ascii="Times New Roman" w:eastAsia="Times New Roman" w:hAnsi="Times New Roman" w:cs="Times New Roman"/>
          <w:b/>
        </w:rPr>
        <w:t>Rahma Widyana</w:t>
      </w:r>
    </w:p>
    <w:p w14:paraId="0DB824A0" w14:textId="77777777" w:rsidR="00DA673A" w:rsidRDefault="00DA673A" w:rsidP="00DA67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1,2)</w:t>
      </w:r>
      <w:r w:rsidRPr="00812533">
        <w:rPr>
          <w:rFonts w:ascii="Times New Roman" w:hAnsi="Times New Roman" w:cs="Times New Roman"/>
          <w:bCs/>
          <w:sz w:val="24"/>
          <w:szCs w:val="24"/>
        </w:rPr>
        <w:t xml:space="preserve"> </w:t>
      </w:r>
      <w:r w:rsidRPr="00812533">
        <w:rPr>
          <w:rFonts w:ascii="Times New Roman" w:hAnsi="Times New Roman" w:cs="Times New Roman"/>
          <w:bCs/>
          <w:sz w:val="20"/>
          <w:szCs w:val="20"/>
        </w:rPr>
        <w:t>Program Studi Magister Psikologi</w:t>
      </w:r>
      <w:r>
        <w:rPr>
          <w:rFonts w:ascii="Times New Roman" w:eastAsia="Times New Roman" w:hAnsi="Times New Roman" w:cs="Times New Roman"/>
          <w:sz w:val="20"/>
          <w:szCs w:val="20"/>
        </w:rPr>
        <w:t>, Fakultas Psikologi</w:t>
      </w:r>
    </w:p>
    <w:p w14:paraId="6C61B8E8" w14:textId="77777777" w:rsidR="00DA673A" w:rsidRDefault="00DA673A" w:rsidP="00DA67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Universitas </w:t>
      </w:r>
      <w:r w:rsidRPr="00812533">
        <w:rPr>
          <w:rFonts w:ascii="Times New Roman" w:eastAsia="Times New Roman" w:hAnsi="Times New Roman" w:cs="Times New Roman"/>
          <w:sz w:val="20"/>
          <w:szCs w:val="20"/>
        </w:rPr>
        <w:t>Universitas Mercu Buana Yogyakarta</w:t>
      </w:r>
    </w:p>
    <w:p w14:paraId="7BFF919E" w14:textId="77777777" w:rsidR="00DA673A" w:rsidRDefault="00DA673A" w:rsidP="00DA673A">
      <w:pPr>
        <w:spacing w:after="0" w:line="240" w:lineRule="auto"/>
        <w:jc w:val="center"/>
        <w:rPr>
          <w:rFonts w:ascii="Times New Roman" w:eastAsia="Times New Roman" w:hAnsi="Times New Roman" w:cs="Times New Roman"/>
          <w:sz w:val="20"/>
          <w:szCs w:val="20"/>
        </w:rPr>
      </w:pPr>
      <w:r w:rsidRPr="00812533">
        <w:rPr>
          <w:rFonts w:ascii="Times New Roman" w:eastAsia="Times New Roman" w:hAnsi="Times New Roman" w:cs="Times New Roman"/>
          <w:sz w:val="20"/>
          <w:szCs w:val="20"/>
        </w:rPr>
        <w:t xml:space="preserve">Jl. Ring Road Utara, Ngropoh, Condongcatur, Kec. Depok, Kabupaten Sleman, </w:t>
      </w:r>
    </w:p>
    <w:p w14:paraId="168245A0" w14:textId="77777777" w:rsidR="00DA673A" w:rsidRPr="00812533" w:rsidRDefault="00DA673A" w:rsidP="00DA673A">
      <w:pPr>
        <w:spacing w:after="0" w:line="240" w:lineRule="auto"/>
        <w:jc w:val="center"/>
        <w:rPr>
          <w:rFonts w:ascii="Times New Roman" w:eastAsia="Times New Roman" w:hAnsi="Times New Roman" w:cs="Times New Roman"/>
          <w:sz w:val="20"/>
          <w:szCs w:val="20"/>
        </w:rPr>
      </w:pPr>
      <w:r w:rsidRPr="00812533">
        <w:rPr>
          <w:rFonts w:ascii="Times New Roman" w:eastAsia="Times New Roman" w:hAnsi="Times New Roman" w:cs="Times New Roman"/>
          <w:sz w:val="20"/>
          <w:szCs w:val="20"/>
        </w:rPr>
        <w:t>Daerah Istimewa Yogyakarta 55281</w:t>
      </w:r>
    </w:p>
    <w:p w14:paraId="1EB5BBE8" w14:textId="77777777" w:rsidR="00DA673A" w:rsidRPr="004336BA" w:rsidRDefault="00DA673A" w:rsidP="00DA673A">
      <w:pPr>
        <w:jc w:val="center"/>
        <w:rPr>
          <w:rFonts w:ascii="Times New Roman" w:hAnsi="Times New Roman" w:cs="Times New Roman"/>
          <w:bCs/>
          <w:color w:val="000000" w:themeColor="text1"/>
          <w:sz w:val="20"/>
          <w:szCs w:val="20"/>
          <w:lang w:val="en-ID"/>
        </w:rPr>
      </w:pPr>
      <w:r w:rsidRPr="004336BA">
        <w:rPr>
          <w:rFonts w:ascii="Times New Roman" w:eastAsia="Times New Roman" w:hAnsi="Times New Roman" w:cs="Times New Roman"/>
          <w:color w:val="000000" w:themeColor="text1"/>
          <w:sz w:val="20"/>
          <w:szCs w:val="20"/>
        </w:rPr>
        <w:t xml:space="preserve">*Email: </w:t>
      </w:r>
      <w:r>
        <w:rPr>
          <w:rFonts w:ascii="Times New Roman" w:hAnsi="Times New Roman" w:cs="Times New Roman"/>
          <w:sz w:val="20"/>
          <w:szCs w:val="20"/>
        </w:rPr>
        <w:t>pauji.cilacap</w:t>
      </w:r>
      <w:r w:rsidRPr="004336BA">
        <w:rPr>
          <w:rFonts w:ascii="Times New Roman" w:hAnsi="Times New Roman" w:cs="Times New Roman"/>
          <w:sz w:val="20"/>
          <w:szCs w:val="20"/>
        </w:rPr>
        <w:t>@gmail.com</w:t>
      </w:r>
    </w:p>
    <w:p w14:paraId="3CF67046" w14:textId="77777777" w:rsidR="00DA673A" w:rsidRDefault="00DA673A" w:rsidP="00DA673A">
      <w:pPr>
        <w:spacing w:after="0" w:line="240" w:lineRule="auto"/>
        <w:rPr>
          <w:rFonts w:ascii="Times New Roman" w:eastAsia="Times New Roman" w:hAnsi="Times New Roman" w:cs="Times New Roman"/>
          <w:sz w:val="24"/>
          <w:szCs w:val="24"/>
        </w:rPr>
      </w:pPr>
    </w:p>
    <w:p w14:paraId="553E01B9" w14:textId="77777777" w:rsidR="00DA673A" w:rsidRDefault="00DA673A" w:rsidP="00DA673A">
      <w:pPr>
        <w:spacing w:after="0" w:line="240" w:lineRule="auto"/>
        <w:rPr>
          <w:rFonts w:ascii="Times New Roman" w:eastAsia="Times New Roman" w:hAnsi="Times New Roman" w:cs="Times New Roman"/>
          <w:sz w:val="24"/>
          <w:szCs w:val="24"/>
        </w:rPr>
      </w:pPr>
    </w:p>
    <w:p w14:paraId="46D4FD4F" w14:textId="77777777" w:rsidR="00DA673A" w:rsidRDefault="00DA673A" w:rsidP="00DA673A">
      <w:pPr>
        <w:spacing w:after="120" w:line="240" w:lineRule="auto"/>
        <w:ind w:left="1350" w:right="110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74069723" w14:textId="56A4CA39" w:rsidR="00DA673A" w:rsidRDefault="00DA673A" w:rsidP="00DA673A">
      <w:pPr>
        <w:spacing w:after="0" w:line="240" w:lineRule="auto"/>
        <w:jc w:val="both"/>
        <w:rPr>
          <w:rFonts w:ascii="Times New Roman" w:eastAsia="Times New Roman" w:hAnsi="Times New Roman" w:cs="Times New Roman"/>
          <w:sz w:val="20"/>
          <w:szCs w:val="20"/>
        </w:rPr>
      </w:pPr>
      <w:r w:rsidRPr="006D29DE">
        <w:rPr>
          <w:rFonts w:ascii="Times New Roman" w:eastAsia="Times New Roman" w:hAnsi="Times New Roman" w:cs="Times New Roman"/>
          <w:sz w:val="20"/>
          <w:szCs w:val="20"/>
        </w:rPr>
        <w:t xml:space="preserve">Sekolah merupakan sebuah lembaga yang dalam prosesnya memiliki suatu sistem yang bertujuan untuk pendidikan. </w:t>
      </w:r>
      <w:r w:rsidRPr="00EC26C3">
        <w:rPr>
          <w:rFonts w:ascii="Times New Roman" w:eastAsia="Times New Roman" w:hAnsi="Times New Roman" w:cs="Times New Roman"/>
          <w:sz w:val="20"/>
          <w:szCs w:val="20"/>
        </w:rPr>
        <w:t>Lingkungan bela</w:t>
      </w:r>
      <w:r>
        <w:rPr>
          <w:rFonts w:ascii="Times New Roman" w:eastAsia="Times New Roman" w:hAnsi="Times New Roman" w:cs="Times New Roman"/>
          <w:sz w:val="20"/>
          <w:szCs w:val="20"/>
        </w:rPr>
        <w:t>jar diharapkan</w:t>
      </w:r>
      <w:r w:rsidRPr="00EC26C3">
        <w:rPr>
          <w:rFonts w:ascii="Times New Roman" w:eastAsia="Times New Roman" w:hAnsi="Times New Roman" w:cs="Times New Roman"/>
          <w:sz w:val="20"/>
          <w:szCs w:val="20"/>
        </w:rPr>
        <w:t xml:space="preserve"> dapat mensejahterakan siswa, sehingga dalam mengikuti proses pembelajaran siswa dapat berkembang secara optimal serta mendapatkan hasil yang terbaik</w:t>
      </w:r>
      <w:r>
        <w:rPr>
          <w:rFonts w:ascii="Times New Roman" w:eastAsia="Times New Roman" w:hAnsi="Times New Roman" w:cs="Times New Roman"/>
          <w:sz w:val="20"/>
          <w:szCs w:val="20"/>
        </w:rPr>
        <w:t>. K</w:t>
      </w:r>
      <w:r w:rsidRPr="006D29DE">
        <w:rPr>
          <w:rFonts w:ascii="Times New Roman" w:eastAsia="Times New Roman" w:hAnsi="Times New Roman" w:cs="Times New Roman"/>
          <w:sz w:val="20"/>
          <w:szCs w:val="20"/>
        </w:rPr>
        <w:t>eyakinan pribadi yang berhubungan dengan kemampuan akademik mampu membentuk harapan serta hasil yang mengindikasikan adanya kepuasan hidup pada individu</w:t>
      </w:r>
      <w:r>
        <w:rPr>
          <w:rFonts w:ascii="Times New Roman" w:eastAsia="Times New Roman" w:hAnsi="Times New Roman" w:cs="Times New Roman"/>
          <w:sz w:val="20"/>
          <w:szCs w:val="20"/>
        </w:rPr>
        <w:t>. Tujuan penelitian ini untuk mengetahui hubungan</w:t>
      </w:r>
      <w:r w:rsidRPr="00B911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efikasi diri akademik dengan</w:t>
      </w:r>
      <w:r w:rsidRPr="00B91128">
        <w:rPr>
          <w:rFonts w:ascii="Times New Roman" w:eastAsia="Times New Roman" w:hAnsi="Times New Roman" w:cs="Times New Roman"/>
          <w:sz w:val="20"/>
          <w:szCs w:val="20"/>
        </w:rPr>
        <w:t xml:space="preserve"> </w:t>
      </w:r>
      <w:r w:rsidRPr="00EC26C3">
        <w:rPr>
          <w:rFonts w:ascii="Times New Roman" w:eastAsia="Times New Roman" w:hAnsi="Times New Roman" w:cs="Times New Roman"/>
          <w:i/>
          <w:iCs/>
          <w:sz w:val="20"/>
          <w:szCs w:val="20"/>
        </w:rPr>
        <w:t>school well</w:t>
      </w:r>
      <w:r w:rsidR="00EA7903">
        <w:rPr>
          <w:rFonts w:ascii="Times New Roman" w:eastAsia="Times New Roman" w:hAnsi="Times New Roman" w:cs="Times New Roman"/>
          <w:i/>
          <w:iCs/>
          <w:sz w:val="20"/>
          <w:szCs w:val="20"/>
          <w:lang w:val="id-ID"/>
        </w:rPr>
        <w:t xml:space="preserve"> </w:t>
      </w:r>
      <w:r w:rsidRPr="00EC26C3">
        <w:rPr>
          <w:rFonts w:ascii="Times New Roman" w:eastAsia="Times New Roman" w:hAnsi="Times New Roman" w:cs="Times New Roman"/>
          <w:i/>
          <w:iCs/>
          <w:sz w:val="20"/>
          <w:szCs w:val="20"/>
        </w:rPr>
        <w:t>being</w:t>
      </w:r>
      <w:r>
        <w:rPr>
          <w:rFonts w:ascii="Times New Roman" w:eastAsia="Times New Roman" w:hAnsi="Times New Roman" w:cs="Times New Roman"/>
          <w:sz w:val="20"/>
          <w:szCs w:val="20"/>
        </w:rPr>
        <w:t xml:space="preserve">. Subjek berjumlah 125 siswa di Cilacap, pengambilan sampel menggunakan teknik </w:t>
      </w:r>
      <w:r>
        <w:rPr>
          <w:rFonts w:ascii="Times New Roman" w:eastAsia="Times New Roman" w:hAnsi="Times New Roman" w:cs="Times New Roman"/>
          <w:i/>
          <w:iCs/>
          <w:sz w:val="20"/>
          <w:szCs w:val="20"/>
        </w:rPr>
        <w:t>Simple Random</w:t>
      </w:r>
      <w:r w:rsidRPr="000F5380">
        <w:rPr>
          <w:rFonts w:ascii="Times New Roman" w:eastAsia="Times New Roman" w:hAnsi="Times New Roman" w:cs="Times New Roman"/>
          <w:i/>
          <w:iCs/>
          <w:sz w:val="20"/>
          <w:szCs w:val="20"/>
        </w:rPr>
        <w:t xml:space="preserve"> Sampling</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 xml:space="preserve">Metode pengumpulan data menggunakan </w:t>
      </w:r>
      <w:r w:rsidRPr="00D049CE">
        <w:rPr>
          <w:rFonts w:ascii="Times New Roman" w:eastAsia="Times New Roman" w:hAnsi="Times New Roman" w:cs="Times New Roman"/>
          <w:i/>
          <w:iCs/>
          <w:sz w:val="20"/>
          <w:szCs w:val="20"/>
        </w:rPr>
        <w:t>instrument</w:t>
      </w:r>
      <w:r>
        <w:rPr>
          <w:rFonts w:ascii="Times New Roman" w:eastAsia="Times New Roman" w:hAnsi="Times New Roman" w:cs="Times New Roman"/>
          <w:sz w:val="20"/>
          <w:szCs w:val="20"/>
        </w:rPr>
        <w:t xml:space="preserve"> Skala dengan jenis Skala Likert yang telah dilakukan uji validitas dan reliabilitas dengan koefisien </w:t>
      </w:r>
      <w:r w:rsidRPr="00EC26C3">
        <w:rPr>
          <w:rFonts w:ascii="Times New Roman" w:eastAsia="Times New Roman" w:hAnsi="Times New Roman" w:cs="Times New Roman"/>
          <w:i/>
          <w:iCs/>
          <w:sz w:val="20"/>
          <w:szCs w:val="20"/>
        </w:rPr>
        <w:t>Cronbach</w:t>
      </w:r>
      <w:r>
        <w:rPr>
          <w:rFonts w:ascii="Times New Roman" w:eastAsia="Times New Roman" w:hAnsi="Times New Roman" w:cs="Times New Roman"/>
          <w:i/>
          <w:iCs/>
          <w:sz w:val="20"/>
          <w:szCs w:val="20"/>
        </w:rPr>
        <w:t>’s</w:t>
      </w:r>
      <w:r w:rsidRPr="00EC26C3">
        <w:rPr>
          <w:rFonts w:ascii="Times New Roman" w:eastAsia="Times New Roman" w:hAnsi="Times New Roman" w:cs="Times New Roman"/>
          <w:i/>
          <w:iCs/>
          <w:sz w:val="20"/>
          <w:szCs w:val="20"/>
        </w:rPr>
        <w:t xml:space="preserve"> Alpha</w:t>
      </w:r>
      <w:r>
        <w:rPr>
          <w:rFonts w:ascii="Times New Roman" w:eastAsia="Times New Roman" w:hAnsi="Times New Roman" w:cs="Times New Roman"/>
          <w:sz w:val="20"/>
          <w:szCs w:val="20"/>
        </w:rPr>
        <w:t xml:space="preserve"> efikasi diri akademik 0,815 dan </w:t>
      </w:r>
      <w:r w:rsidRPr="00EC26C3">
        <w:rPr>
          <w:rFonts w:ascii="Times New Roman" w:eastAsia="Times New Roman" w:hAnsi="Times New Roman" w:cs="Times New Roman"/>
          <w:i/>
          <w:iCs/>
          <w:sz w:val="20"/>
          <w:szCs w:val="20"/>
        </w:rPr>
        <w:t>school well</w:t>
      </w:r>
      <w:r w:rsidR="00EA7903">
        <w:rPr>
          <w:rFonts w:ascii="Times New Roman" w:eastAsia="Times New Roman" w:hAnsi="Times New Roman" w:cs="Times New Roman"/>
          <w:i/>
          <w:iCs/>
          <w:sz w:val="20"/>
          <w:szCs w:val="20"/>
          <w:lang w:val="id-ID"/>
        </w:rPr>
        <w:t xml:space="preserve"> </w:t>
      </w:r>
      <w:r w:rsidRPr="00EC26C3">
        <w:rPr>
          <w:rFonts w:ascii="Times New Roman" w:eastAsia="Times New Roman" w:hAnsi="Times New Roman" w:cs="Times New Roman"/>
          <w:i/>
          <w:iCs/>
          <w:sz w:val="20"/>
          <w:szCs w:val="20"/>
        </w:rPr>
        <w:t>being</w:t>
      </w:r>
      <w:r>
        <w:rPr>
          <w:rFonts w:ascii="Times New Roman" w:eastAsia="Times New Roman" w:hAnsi="Times New Roman" w:cs="Times New Roman"/>
          <w:sz w:val="20"/>
          <w:szCs w:val="20"/>
        </w:rPr>
        <w:t xml:space="preserve"> 0,892. Analisa data menggunakan analisa korelasi </w:t>
      </w:r>
      <w:r w:rsidRPr="00EC26C3">
        <w:rPr>
          <w:rFonts w:ascii="Times New Roman" w:eastAsia="Times New Roman" w:hAnsi="Times New Roman" w:cs="Times New Roman"/>
          <w:i/>
          <w:iCs/>
          <w:sz w:val="20"/>
          <w:szCs w:val="20"/>
        </w:rPr>
        <w:t>product moment</w:t>
      </w:r>
      <w:r>
        <w:rPr>
          <w:rFonts w:ascii="Times New Roman" w:eastAsia="Times New Roman" w:hAnsi="Times New Roman" w:cs="Times New Roman"/>
          <w:i/>
          <w:iCs/>
          <w:sz w:val="20"/>
          <w:szCs w:val="20"/>
        </w:rPr>
        <w:t>.</w:t>
      </w:r>
      <w:r w:rsidRPr="00B91128">
        <w:t xml:space="preserve"> </w:t>
      </w:r>
      <w:r w:rsidRPr="00B91128">
        <w:rPr>
          <w:rFonts w:ascii="Times New Roman" w:eastAsia="Times New Roman" w:hAnsi="Times New Roman" w:cs="Times New Roman"/>
          <w:sz w:val="20"/>
          <w:szCs w:val="20"/>
        </w:rPr>
        <w:t xml:space="preserve">Hasil membuktikan </w:t>
      </w:r>
      <w:r>
        <w:rPr>
          <w:rFonts w:ascii="Times New Roman" w:eastAsia="Times New Roman" w:hAnsi="Times New Roman" w:cs="Times New Roman"/>
          <w:sz w:val="20"/>
          <w:szCs w:val="20"/>
        </w:rPr>
        <w:t>bahwa terdapat hubungan</w:t>
      </w:r>
      <w:r w:rsidRPr="00B9112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efikasi diri akademik dengan</w:t>
      </w:r>
      <w:r w:rsidRPr="00B91128">
        <w:rPr>
          <w:rFonts w:ascii="Times New Roman" w:eastAsia="Times New Roman" w:hAnsi="Times New Roman" w:cs="Times New Roman"/>
          <w:sz w:val="20"/>
          <w:szCs w:val="20"/>
        </w:rPr>
        <w:t xml:space="preserve"> </w:t>
      </w:r>
      <w:r w:rsidRPr="00EC26C3">
        <w:rPr>
          <w:rFonts w:ascii="Times New Roman" w:eastAsia="Times New Roman" w:hAnsi="Times New Roman" w:cs="Times New Roman"/>
          <w:i/>
          <w:iCs/>
          <w:sz w:val="20"/>
          <w:szCs w:val="20"/>
        </w:rPr>
        <w:t>school well</w:t>
      </w:r>
      <w:r w:rsidR="00EA7903">
        <w:rPr>
          <w:rFonts w:ascii="Times New Roman" w:eastAsia="Times New Roman" w:hAnsi="Times New Roman" w:cs="Times New Roman"/>
          <w:i/>
          <w:iCs/>
          <w:sz w:val="20"/>
          <w:szCs w:val="20"/>
          <w:lang w:val="id-ID"/>
        </w:rPr>
        <w:t xml:space="preserve"> </w:t>
      </w:r>
      <w:r w:rsidRPr="00EC26C3">
        <w:rPr>
          <w:rFonts w:ascii="Times New Roman" w:eastAsia="Times New Roman" w:hAnsi="Times New Roman" w:cs="Times New Roman"/>
          <w:i/>
          <w:iCs/>
          <w:sz w:val="20"/>
          <w:szCs w:val="20"/>
        </w:rPr>
        <w:t>being</w:t>
      </w:r>
      <w:r>
        <w:rPr>
          <w:rFonts w:ascii="Times New Roman" w:eastAsia="Times New Roman" w:hAnsi="Times New Roman" w:cs="Times New Roman"/>
          <w:sz w:val="20"/>
          <w:szCs w:val="20"/>
        </w:rPr>
        <w:t xml:space="preserve">, koefisien korelasi 0,693 </w:t>
      </w:r>
      <w:r w:rsidRPr="00B91128">
        <w:rPr>
          <w:rFonts w:ascii="Times New Roman" w:eastAsia="Times New Roman" w:hAnsi="Times New Roman" w:cs="Times New Roman"/>
          <w:sz w:val="20"/>
          <w:szCs w:val="20"/>
        </w:rPr>
        <w:t>(p&lt;0,0</w:t>
      </w:r>
      <w:r>
        <w:rPr>
          <w:rFonts w:ascii="Times New Roman" w:eastAsia="Times New Roman" w:hAnsi="Times New Roman" w:cs="Times New Roman"/>
          <w:sz w:val="20"/>
          <w:szCs w:val="20"/>
        </w:rPr>
        <w:t xml:space="preserve">1) semakin tinggi efikasi diri akademik maka semakin tinggi </w:t>
      </w:r>
      <w:r w:rsidR="00EA7903">
        <w:rPr>
          <w:rFonts w:ascii="Times New Roman" w:eastAsia="Times New Roman" w:hAnsi="Times New Roman" w:cs="Times New Roman"/>
          <w:i/>
          <w:iCs/>
          <w:sz w:val="20"/>
          <w:szCs w:val="20"/>
        </w:rPr>
        <w:t>school well</w:t>
      </w:r>
      <w:r w:rsidR="00EA7903">
        <w:rPr>
          <w:rFonts w:ascii="Times New Roman" w:eastAsia="Times New Roman" w:hAnsi="Times New Roman" w:cs="Times New Roman"/>
          <w:i/>
          <w:iCs/>
          <w:sz w:val="20"/>
          <w:szCs w:val="20"/>
          <w:lang w:val="id-ID"/>
        </w:rPr>
        <w:t xml:space="preserve"> </w:t>
      </w:r>
      <w:r w:rsidRPr="00EC26C3">
        <w:rPr>
          <w:rFonts w:ascii="Times New Roman" w:eastAsia="Times New Roman" w:hAnsi="Times New Roman" w:cs="Times New Roman"/>
          <w:i/>
          <w:iCs/>
          <w:sz w:val="20"/>
          <w:szCs w:val="20"/>
        </w:rPr>
        <w:t>being</w:t>
      </w:r>
      <w:r>
        <w:rPr>
          <w:rFonts w:ascii="Times New Roman" w:eastAsia="Times New Roman" w:hAnsi="Times New Roman" w:cs="Times New Roman"/>
          <w:sz w:val="20"/>
          <w:szCs w:val="20"/>
        </w:rPr>
        <w:t xml:space="preserve"> siswa. Efikasi diri akademik dapat memprediksi </w:t>
      </w:r>
      <w:r w:rsidR="00EA7903">
        <w:rPr>
          <w:rFonts w:ascii="Times New Roman" w:eastAsia="Times New Roman" w:hAnsi="Times New Roman" w:cs="Times New Roman"/>
          <w:i/>
          <w:iCs/>
          <w:sz w:val="20"/>
          <w:szCs w:val="20"/>
        </w:rPr>
        <w:t>school well</w:t>
      </w:r>
      <w:r w:rsidR="00EA7903">
        <w:rPr>
          <w:rFonts w:ascii="Times New Roman" w:eastAsia="Times New Roman" w:hAnsi="Times New Roman" w:cs="Times New Roman"/>
          <w:i/>
          <w:iCs/>
          <w:sz w:val="20"/>
          <w:szCs w:val="20"/>
          <w:lang w:val="id-ID"/>
        </w:rPr>
        <w:t xml:space="preserve"> </w:t>
      </w:r>
      <w:r w:rsidRPr="00EC26C3">
        <w:rPr>
          <w:rFonts w:ascii="Times New Roman" w:eastAsia="Times New Roman" w:hAnsi="Times New Roman" w:cs="Times New Roman"/>
          <w:i/>
          <w:iCs/>
          <w:sz w:val="20"/>
          <w:szCs w:val="20"/>
        </w:rPr>
        <w:t>being</w:t>
      </w:r>
      <w:r>
        <w:rPr>
          <w:rFonts w:ascii="Times New Roman" w:eastAsia="Times New Roman" w:hAnsi="Times New Roman" w:cs="Times New Roman"/>
          <w:sz w:val="20"/>
          <w:szCs w:val="20"/>
        </w:rPr>
        <w:t xml:space="preserve"> sebesar 52,1% sedangkan sisanya 47,9% </w:t>
      </w:r>
      <w:r w:rsidRPr="00D049CE">
        <w:rPr>
          <w:rFonts w:ascii="Times New Roman" w:eastAsia="Times New Roman" w:hAnsi="Times New Roman" w:cs="Times New Roman"/>
          <w:sz w:val="20"/>
          <w:szCs w:val="20"/>
        </w:rPr>
        <w:t>dipengaruhi oleh faktor lain</w:t>
      </w:r>
      <w:r>
        <w:rPr>
          <w:rFonts w:ascii="Times New Roman" w:eastAsia="Times New Roman" w:hAnsi="Times New Roman" w:cs="Times New Roman"/>
          <w:sz w:val="20"/>
          <w:szCs w:val="20"/>
        </w:rPr>
        <w:t xml:space="preserve"> yang tidak diteliti dalam penelitian ini. </w:t>
      </w:r>
    </w:p>
    <w:p w14:paraId="3BE118F2" w14:textId="77777777" w:rsidR="00DA673A" w:rsidRDefault="00DA673A" w:rsidP="00DA673A">
      <w:pPr>
        <w:spacing w:after="0" w:line="240" w:lineRule="auto"/>
        <w:jc w:val="both"/>
        <w:rPr>
          <w:rFonts w:ascii="Times New Roman" w:eastAsia="Times New Roman" w:hAnsi="Times New Roman" w:cs="Times New Roman"/>
          <w:i/>
          <w:highlight w:val="white"/>
        </w:rPr>
      </w:pPr>
    </w:p>
    <w:p w14:paraId="4586BFE0" w14:textId="059436EA" w:rsidR="00DA673A" w:rsidRPr="00812533" w:rsidRDefault="00DA673A" w:rsidP="00DA673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Efikasi Diri Akademik, </w:t>
      </w:r>
      <w:r w:rsidRPr="00867068">
        <w:rPr>
          <w:rFonts w:ascii="Times New Roman" w:eastAsia="Times New Roman" w:hAnsi="Times New Roman" w:cs="Times New Roman"/>
          <w:i/>
          <w:iCs/>
          <w:sz w:val="20"/>
          <w:szCs w:val="20"/>
        </w:rPr>
        <w:t>School Well</w:t>
      </w:r>
      <w:r w:rsidR="00EA7903">
        <w:rPr>
          <w:rFonts w:ascii="Times New Roman" w:eastAsia="Times New Roman" w:hAnsi="Times New Roman" w:cs="Times New Roman"/>
          <w:i/>
          <w:iCs/>
          <w:sz w:val="20"/>
          <w:szCs w:val="20"/>
          <w:lang w:val="id-ID"/>
        </w:rPr>
        <w:t xml:space="preserve"> </w:t>
      </w:r>
      <w:r w:rsidRPr="00867068">
        <w:rPr>
          <w:rFonts w:ascii="Times New Roman" w:eastAsia="Times New Roman" w:hAnsi="Times New Roman" w:cs="Times New Roman"/>
          <w:i/>
          <w:iCs/>
          <w:sz w:val="20"/>
          <w:szCs w:val="20"/>
        </w:rPr>
        <w:t>Being</w:t>
      </w:r>
    </w:p>
    <w:p w14:paraId="5D7BC48C" w14:textId="77777777" w:rsidR="00DA673A" w:rsidRDefault="00DA673A" w:rsidP="00DA673A">
      <w:pPr>
        <w:spacing w:after="120" w:line="240" w:lineRule="auto"/>
        <w:jc w:val="both"/>
        <w:rPr>
          <w:rFonts w:ascii="Times New Roman" w:eastAsia="Times New Roman" w:hAnsi="Times New Roman" w:cs="Times New Roman"/>
          <w:sz w:val="20"/>
          <w:szCs w:val="20"/>
        </w:rPr>
      </w:pPr>
    </w:p>
    <w:p w14:paraId="70301655" w14:textId="77777777" w:rsidR="00DA673A" w:rsidRDefault="00DA673A" w:rsidP="00DA673A">
      <w:pPr>
        <w:spacing w:after="120" w:line="240" w:lineRule="auto"/>
        <w:jc w:val="both"/>
        <w:rPr>
          <w:rFonts w:ascii="Times New Roman" w:eastAsia="Times New Roman" w:hAnsi="Times New Roman" w:cs="Times New Roman"/>
          <w:sz w:val="20"/>
          <w:szCs w:val="20"/>
        </w:rPr>
      </w:pPr>
    </w:p>
    <w:p w14:paraId="7FD5B529" w14:textId="77777777" w:rsidR="00DA673A" w:rsidRDefault="00DA673A" w:rsidP="00DA673A">
      <w:pPr>
        <w:spacing w:after="120" w:line="240" w:lineRule="auto"/>
        <w:jc w:val="both"/>
        <w:rPr>
          <w:rFonts w:ascii="Times New Roman" w:eastAsia="Times New Roman" w:hAnsi="Times New Roman" w:cs="Times New Roman"/>
          <w:sz w:val="20"/>
          <w:szCs w:val="20"/>
        </w:rPr>
      </w:pPr>
    </w:p>
    <w:p w14:paraId="4493D084" w14:textId="77777777" w:rsidR="00DA673A" w:rsidRDefault="00DA673A" w:rsidP="00DA673A">
      <w:pPr>
        <w:spacing w:after="120" w:line="240" w:lineRule="auto"/>
        <w:ind w:right="-45"/>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75B34412" w14:textId="4622F168" w:rsidR="00DA673A" w:rsidRDefault="00DA673A" w:rsidP="00DA673A">
      <w:pPr>
        <w:spacing w:after="120" w:line="240" w:lineRule="auto"/>
        <w:ind w:right="-45"/>
        <w:jc w:val="both"/>
        <w:rPr>
          <w:rFonts w:ascii="Times New Roman" w:eastAsia="Times New Roman" w:hAnsi="Times New Roman" w:cs="Times New Roman"/>
          <w:bCs/>
          <w:i/>
          <w:sz w:val="20"/>
          <w:szCs w:val="20"/>
        </w:rPr>
      </w:pPr>
      <w:r w:rsidRPr="006D29DE">
        <w:rPr>
          <w:rFonts w:ascii="Times New Roman" w:eastAsia="Times New Roman" w:hAnsi="Times New Roman" w:cs="Times New Roman"/>
          <w:bCs/>
          <w:i/>
          <w:sz w:val="20"/>
          <w:szCs w:val="20"/>
        </w:rPr>
        <w:t>School is an institution that in the process has a system that aims at education. The learning environment is expected to prosper students, so that in following the learning process students can develop optimally and get the best results. Personal beliefs related to academic ability are able to form expectations and results that indicate life satisfaction in individuals. The purpose of this study was to determine the relationship between academic self-efficacy and school well-being. Subjects totaled 125 students in Cilacap, sampling using simple random sampling technique. The data collection method used a scale instrument with a Likert scale type which has been tested for validity and reliability with the Cronbach's Alpha coefficient of academic self-efficacy 0.815 and school well-being 0.892. Data analysis using product moment correlation analysis. The results prove that there is a relationship between academic self-efficacy and school well-being, the correlation coefficient is 0.693 (p &lt;0.01) the higher the academic self-efficacy, the higher the student's school well-being. Academic self-efficacy can predict school well-being of 52.1%, while the remaining 47.9% is influenced by other factors not examined in this study.</w:t>
      </w:r>
    </w:p>
    <w:p w14:paraId="4593F9B3" w14:textId="77777777" w:rsidR="00DA673A" w:rsidRDefault="00DA673A" w:rsidP="00DA673A">
      <w:pPr>
        <w:spacing w:after="120" w:line="240" w:lineRule="auto"/>
        <w:ind w:right="-45"/>
        <w:jc w:val="both"/>
        <w:rPr>
          <w:rFonts w:ascii="Times New Roman" w:eastAsia="Times New Roman" w:hAnsi="Times New Roman" w:cs="Times New Roman"/>
          <w:bCs/>
          <w:i/>
          <w:sz w:val="20"/>
          <w:szCs w:val="20"/>
        </w:rPr>
      </w:pPr>
    </w:p>
    <w:p w14:paraId="79476ADC" w14:textId="29B14203" w:rsidR="00DA673A" w:rsidRDefault="00DA673A" w:rsidP="00DA673A">
      <w:pPr>
        <w:spacing w:after="120" w:line="240" w:lineRule="auto"/>
        <w:ind w:right="-45"/>
        <w:jc w:val="both"/>
        <w:rPr>
          <w:rFonts w:ascii="Times New Roman" w:eastAsia="Times New Roman" w:hAnsi="Times New Roman" w:cs="Times New Roman"/>
          <w:b/>
          <w:i/>
          <w:color w:val="1F497D"/>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sidRPr="006D29DE">
        <w:rPr>
          <w:rFonts w:ascii="Times New Roman" w:eastAsia="Times New Roman" w:hAnsi="Times New Roman" w:cs="Times New Roman"/>
          <w:i/>
          <w:sz w:val="20"/>
          <w:szCs w:val="20"/>
        </w:rPr>
        <w:t>Academic Self Efficacy, School Well</w:t>
      </w:r>
      <w:r w:rsidR="00EA7903">
        <w:rPr>
          <w:rFonts w:ascii="Times New Roman" w:eastAsia="Times New Roman" w:hAnsi="Times New Roman" w:cs="Times New Roman"/>
          <w:i/>
          <w:sz w:val="20"/>
          <w:szCs w:val="20"/>
          <w:lang w:val="id-ID"/>
        </w:rPr>
        <w:t xml:space="preserve"> </w:t>
      </w:r>
      <w:r w:rsidRPr="006D29DE">
        <w:rPr>
          <w:rFonts w:ascii="Times New Roman" w:eastAsia="Times New Roman" w:hAnsi="Times New Roman" w:cs="Times New Roman"/>
          <w:i/>
          <w:sz w:val="20"/>
          <w:szCs w:val="20"/>
        </w:rPr>
        <w:t>Being</w:t>
      </w:r>
    </w:p>
    <w:p w14:paraId="43DB71BB" w14:textId="77777777" w:rsidR="00DA673A" w:rsidRDefault="00DA673A" w:rsidP="00DA673A">
      <w:pPr>
        <w:spacing w:after="120" w:line="240" w:lineRule="auto"/>
        <w:rPr>
          <w:rFonts w:ascii="Times New Roman" w:eastAsia="Times New Roman" w:hAnsi="Times New Roman" w:cs="Times New Roman"/>
          <w:b/>
        </w:rPr>
      </w:pPr>
    </w:p>
    <w:p w14:paraId="7555C7B6" w14:textId="2C67E590" w:rsidR="00B04C6E" w:rsidRPr="009A4136" w:rsidRDefault="00B04C6E" w:rsidP="00B04C6E">
      <w:pPr>
        <w:spacing w:after="120" w:line="240" w:lineRule="auto"/>
        <w:rPr>
          <w:rFonts w:ascii="Times New Roman" w:eastAsia="Times New Roman" w:hAnsi="Times New Roman" w:cs="Times New Roman"/>
          <w:b/>
        </w:rPr>
      </w:pPr>
    </w:p>
    <w:p w14:paraId="5B8CC15C" w14:textId="0870FC17" w:rsidR="004336BA" w:rsidRPr="009A4136" w:rsidRDefault="0044403D" w:rsidP="00A755E7">
      <w:pPr>
        <w:spacing w:after="120" w:line="240" w:lineRule="auto"/>
        <w:jc w:val="both"/>
        <w:rPr>
          <w:rFonts w:ascii="Times New Roman" w:eastAsia="Times New Roman" w:hAnsi="Times New Roman" w:cs="Times New Roman"/>
          <w:b/>
        </w:rPr>
      </w:pPr>
      <w:r w:rsidRPr="009A4136">
        <w:rPr>
          <w:rFonts w:ascii="Times New Roman" w:eastAsia="Times New Roman" w:hAnsi="Times New Roman" w:cs="Times New Roman"/>
          <w:b/>
        </w:rPr>
        <w:lastRenderedPageBreak/>
        <w:t>PENDAHULUAN</w:t>
      </w:r>
    </w:p>
    <w:p w14:paraId="7271FF4E" w14:textId="77777777" w:rsidR="00DA673A" w:rsidRDefault="00DA673A" w:rsidP="00DA673A">
      <w:pPr>
        <w:spacing w:after="40" w:line="240" w:lineRule="auto"/>
        <w:ind w:firstLine="720"/>
        <w:jc w:val="both"/>
        <w:rPr>
          <w:rFonts w:ascii="Times New Roman" w:hAnsi="Times New Roman" w:cs="Times New Roman"/>
        </w:rPr>
      </w:pPr>
      <w:r w:rsidRPr="00DA673A">
        <w:rPr>
          <w:rFonts w:ascii="Times New Roman" w:hAnsi="Times New Roman" w:cs="Times New Roman"/>
        </w:rPr>
        <w:t>Sekolah merupakan sebuah lembaga yang dalam prosesnya memiliki suatu sistem yang bertujuan untuk pendidikan. Melalui pendidikan diharapkan manusia memperoleh keterampilan, pengetahuan dan kecakapan dalam menjalani hidup bersama dalam masyarakat. UU Sistem Pendidikan Nasional No.20 tahun 2003 menjelaskan bahwa pembelajaran adalah proses interaksi peserta didik dengan pendidik dan sumber belajar pada suatu lingkungan belajar. Oleh karena itu, peran lingkungan belajar sangat besar dalam proses pendidikan. Lingkungan belajar diharapkan dapat mensejahterakan siswa, sehingga dalam mengikuti proses pembelajaran siswa dapat berkembang secara optimal serta mendapatkan hasil yang terbaik.</w:t>
      </w:r>
    </w:p>
    <w:p w14:paraId="7E6E8319" w14:textId="6B77303D" w:rsidR="00DA673A" w:rsidRPr="00DA673A" w:rsidRDefault="00DA673A" w:rsidP="00DA673A">
      <w:pPr>
        <w:spacing w:after="40" w:line="240" w:lineRule="auto"/>
        <w:ind w:firstLine="720"/>
        <w:jc w:val="both"/>
        <w:rPr>
          <w:rFonts w:ascii="Times New Roman" w:hAnsi="Times New Roman" w:cs="Times New Roman"/>
        </w:rPr>
      </w:pPr>
      <w:r w:rsidRPr="00DA673A">
        <w:rPr>
          <w:rFonts w:ascii="Times New Roman" w:hAnsi="Times New Roman" w:cs="Times New Roman"/>
        </w:rPr>
        <w:t xml:space="preserve">Setiap sekolah diharapkan dapat memberikan kesejahteraan bagi siswa. Kesejahteraan tersebut dikenal dengan istilah </w:t>
      </w:r>
      <w:r w:rsidRPr="00DA673A">
        <w:rPr>
          <w:rFonts w:ascii="Times New Roman" w:hAnsi="Times New Roman" w:cs="Times New Roman"/>
          <w:i/>
          <w:iCs/>
        </w:rPr>
        <w:t>school well being</w:t>
      </w:r>
      <w:r w:rsidR="00EA7903">
        <w:rPr>
          <w:rFonts w:ascii="Times New Roman" w:hAnsi="Times New Roman" w:cs="Times New Roman"/>
        </w:rPr>
        <w:t>. School well</w:t>
      </w:r>
      <w:r w:rsidR="00EA7903">
        <w:rPr>
          <w:rFonts w:ascii="Times New Roman" w:hAnsi="Times New Roman" w:cs="Times New Roman"/>
          <w:lang w:val="id-ID"/>
        </w:rPr>
        <w:t xml:space="preserve"> </w:t>
      </w:r>
      <w:r w:rsidRPr="00DA673A">
        <w:rPr>
          <w:rFonts w:ascii="Times New Roman" w:hAnsi="Times New Roman" w:cs="Times New Roman"/>
        </w:rPr>
        <w:t>being adalah penilaian subjektif siswa terhadap keadaan sekolahnya yang meliputi having, loving, being, dan health (Konu &amp; Rimpelä, 2002). Having mengacu kepada keadaan material dan non-material, misalnya keadaan bangunan dan lingkungan sekolah atau bentuk punishment yang diberikan kepada siswa. Loving mengacu kepada kebutuhan untuk menjalin hubungan dengan orang lain dan membentuk identitas sosial, misalnya bagaimana keadaan iklim sekolah, hubungan siswa dengan guru, dan hubungan siswa dengan siswa. Kemudian, being merupakan kebutuhan untuk pertumbuhan sosial, misalnya kemungkinan siswa untuk berkreativitas, penghargaan siswa di sekolah, bimbingan dan dorongan yang diberikan pada siswa. Yang terakhir, health merupakan simtom fisik dan mental yang mencakup flu, pilek biasa hingga penyakit kronis (Konu &amp; Rimpelä, 2002).</w:t>
      </w:r>
    </w:p>
    <w:p w14:paraId="6DD8A7E4" w14:textId="49E5DDDA" w:rsidR="00DA673A" w:rsidRDefault="00DA673A" w:rsidP="00DA673A">
      <w:pPr>
        <w:spacing w:after="40" w:line="240" w:lineRule="auto"/>
        <w:ind w:firstLine="720"/>
        <w:jc w:val="both"/>
        <w:rPr>
          <w:rFonts w:ascii="Times New Roman" w:hAnsi="Times New Roman" w:cs="Times New Roman"/>
        </w:rPr>
      </w:pPr>
      <w:r w:rsidRPr="00DA673A">
        <w:rPr>
          <w:rFonts w:ascii="Times New Roman" w:hAnsi="Times New Roman" w:cs="Times New Roman"/>
        </w:rPr>
        <w:t>Masalah school well</w:t>
      </w:r>
      <w:r w:rsidR="00EA7903">
        <w:rPr>
          <w:rFonts w:ascii="Times New Roman" w:hAnsi="Times New Roman" w:cs="Times New Roman"/>
          <w:lang w:val="id-ID"/>
        </w:rPr>
        <w:t xml:space="preserve"> </w:t>
      </w:r>
      <w:r w:rsidRPr="00DA673A">
        <w:rPr>
          <w:rFonts w:ascii="Times New Roman" w:hAnsi="Times New Roman" w:cs="Times New Roman"/>
        </w:rPr>
        <w:t>being siswa dari hasil wawancara dan observasi peneliti di SMK Pelayaran Samudera Cilacap diperoleh data bahwa sekolah belum menyediakan berbagai fasilitas demi pencapaian prestasi akademik bagi siswa antara lain gedung yang masih terbatas jumlahnya sehingga penggunaan gedung masih bergantian dengan kelas lain, ruang UKS yang tidak lengkap fasilitasnya sehingga jika ada siswa yang sakit tidak bisa segera ditangani dengan baik, laboratorium yang tidak lengkap yang mengakibatkan siswa kurang semangat dalam belajar. Berdasarkan observasi juga masih dijumpai guru yang kurang mampu dalam mengajar karena memang sebagian guru di SMK Pelayaran Samudera Cilacap tidak berasal dari pendidikan keguruan. Hasil observasi juga menunjukkan masih adanya siswa yang kadang mengeluh sakit, sehingga tidak dapat mengikuti kegiatan belajar mengajar. Selain itu, pihak sekolah juga masih dihadapkan pada beberapa isu internal seperti kurangnya tenaga pendidik dan tenaga kependidikan yang khusus menguasai bidang IT, tidak semua warga S</w:t>
      </w:r>
      <w:r w:rsidR="00EA7903">
        <w:rPr>
          <w:rFonts w:ascii="Times New Roman" w:hAnsi="Times New Roman" w:cs="Times New Roman"/>
          <w:lang w:val="id-ID"/>
        </w:rPr>
        <w:t>MK Pelayaran Samudera Cilacap me</w:t>
      </w:r>
      <w:r w:rsidRPr="00DA673A">
        <w:rPr>
          <w:rFonts w:ascii="Times New Roman" w:hAnsi="Times New Roman" w:cs="Times New Roman"/>
        </w:rPr>
        <w:t xml:space="preserve">nguasai teknik promosi yang baik/ belum adanya pembekalan, kurangnya sarana dan prasarana pendukung PPDB, misalnya kendaraan, serta belum optimalnya pelaksanaan SOP. Isu lainnya adalah untuk menjadi pelaut membutuhkan biaya yang lebih besar dibanding sekolah non pelayaran, dan sistem pendidikan yang rentan terhadap kekerasan. </w:t>
      </w:r>
    </w:p>
    <w:p w14:paraId="6783F980" w14:textId="7CAD43DB" w:rsidR="00DA673A" w:rsidRDefault="00DA673A" w:rsidP="00DA673A">
      <w:pPr>
        <w:spacing w:after="40" w:line="240" w:lineRule="auto"/>
        <w:ind w:firstLine="720"/>
        <w:jc w:val="both"/>
        <w:rPr>
          <w:rFonts w:ascii="Times New Roman" w:hAnsi="Times New Roman" w:cs="Times New Roman"/>
        </w:rPr>
      </w:pPr>
      <w:r w:rsidRPr="00DA673A">
        <w:rPr>
          <w:rFonts w:ascii="Times New Roman" w:hAnsi="Times New Roman" w:cs="Times New Roman"/>
        </w:rPr>
        <w:t>School well</w:t>
      </w:r>
      <w:r w:rsidR="00EA7903">
        <w:rPr>
          <w:rFonts w:ascii="Times New Roman" w:hAnsi="Times New Roman" w:cs="Times New Roman"/>
          <w:lang w:val="id-ID"/>
        </w:rPr>
        <w:t xml:space="preserve"> </w:t>
      </w:r>
      <w:r w:rsidRPr="00DA673A">
        <w:rPr>
          <w:rFonts w:ascii="Times New Roman" w:hAnsi="Times New Roman" w:cs="Times New Roman"/>
        </w:rPr>
        <w:t xml:space="preserve">being pada siswa dapat dipengaruhi oleh efikasi diri akademik siswa (Dave dkk., 2011). Karademas (2006) menjelaskan bahwa hubungan antara efikasi diri akademik sangatlah penting, karena keyakinan pribadi yang berhubungan dengan kemampuan akademik mampu membentuk harapan serta hasil yang mengindikasikan adanya kepuasan hidup pada individu. Hal tersebut juga dapat menerangkan bahwa proses penilaian terhadap fungsi diri akan keyakinan terhadap kemampuan akademiknya (efikasi diri akademik) dapat menjadi intervensi yang tepat dalam </w:t>
      </w:r>
      <w:r w:rsidR="00EA7903">
        <w:rPr>
          <w:rFonts w:ascii="Times New Roman" w:hAnsi="Times New Roman" w:cs="Times New Roman"/>
        </w:rPr>
        <w:t>menumbuhkan kesejahteraan (well</w:t>
      </w:r>
      <w:r w:rsidR="00EA7903">
        <w:rPr>
          <w:rFonts w:ascii="Times New Roman" w:hAnsi="Times New Roman" w:cs="Times New Roman"/>
          <w:lang w:val="id-ID"/>
        </w:rPr>
        <w:t xml:space="preserve"> </w:t>
      </w:r>
      <w:r w:rsidRPr="00DA673A">
        <w:rPr>
          <w:rFonts w:ascii="Times New Roman" w:hAnsi="Times New Roman" w:cs="Times New Roman"/>
        </w:rPr>
        <w:t>being) yang dirasakan individu (Karademas, 2006). Zimmerman (Sulistyawati, 2010) membagi efikasi diri akademik menjadi tiga aspek, yaitu aspek level, generality dan strength. Siswa yang memiliki level yang tinggi merasa bahwa dirinya memiliki kemampuan menguasai permasalahan yang sulit, sehingga hal ini tentu memudahkan siswa untuk menerima keadaan sekolahnya atau merasakan school well</w:t>
      </w:r>
      <w:r w:rsidR="00EA7903">
        <w:rPr>
          <w:rFonts w:ascii="Times New Roman" w:hAnsi="Times New Roman" w:cs="Times New Roman"/>
          <w:lang w:val="id-ID"/>
        </w:rPr>
        <w:t xml:space="preserve"> </w:t>
      </w:r>
      <w:r w:rsidRPr="00DA673A">
        <w:rPr>
          <w:rFonts w:ascii="Times New Roman" w:hAnsi="Times New Roman" w:cs="Times New Roman"/>
        </w:rPr>
        <w:t>being yang optimal. Terkait dengan aspek generality, siswa dengan efikasi diri tinggi merasa bahwa dirinya memiliki kemampuan untuk dapat bertindak dalam situasi apapun, sehingga mereka akan mudah beradaptasi di sekolah dan merasakan school well</w:t>
      </w:r>
      <w:r w:rsidR="00EA7903">
        <w:rPr>
          <w:rFonts w:ascii="Times New Roman" w:hAnsi="Times New Roman" w:cs="Times New Roman"/>
          <w:lang w:val="id-ID"/>
        </w:rPr>
        <w:t xml:space="preserve"> </w:t>
      </w:r>
      <w:r w:rsidRPr="00DA673A">
        <w:rPr>
          <w:rFonts w:ascii="Times New Roman" w:hAnsi="Times New Roman" w:cs="Times New Roman"/>
        </w:rPr>
        <w:t xml:space="preserve">being yang optimal. Terkait dengan aspek strength, siswa dengan kekuatan efikasi diri yang tinggi sangat yakin akan kemampuan dirinya, serta akan bertahan dalam usaha menghadapi masalah yang </w:t>
      </w:r>
      <w:r w:rsidRPr="00DA673A">
        <w:rPr>
          <w:rFonts w:ascii="Times New Roman" w:hAnsi="Times New Roman" w:cs="Times New Roman"/>
        </w:rPr>
        <w:lastRenderedPageBreak/>
        <w:t>sulit,  sehingga mereka juga akan lebih mudah untuk merasakan school well</w:t>
      </w:r>
      <w:r w:rsidR="00EA7903">
        <w:rPr>
          <w:rFonts w:ascii="Times New Roman" w:hAnsi="Times New Roman" w:cs="Times New Roman"/>
          <w:lang w:val="id-ID"/>
        </w:rPr>
        <w:t xml:space="preserve"> </w:t>
      </w:r>
      <w:r w:rsidRPr="00DA673A">
        <w:rPr>
          <w:rFonts w:ascii="Times New Roman" w:hAnsi="Times New Roman" w:cs="Times New Roman"/>
        </w:rPr>
        <w:t>being yang optimal (Sulistyawati, 2010).</w:t>
      </w:r>
    </w:p>
    <w:p w14:paraId="6AEE5930" w14:textId="23058ED6" w:rsidR="00DA673A" w:rsidRPr="00DA673A" w:rsidRDefault="00DA673A" w:rsidP="00DA673A">
      <w:pPr>
        <w:spacing w:after="40" w:line="240" w:lineRule="auto"/>
        <w:ind w:firstLine="720"/>
        <w:jc w:val="both"/>
        <w:rPr>
          <w:rFonts w:ascii="Times New Roman" w:hAnsi="Times New Roman" w:cs="Times New Roman"/>
        </w:rPr>
      </w:pPr>
      <w:r w:rsidRPr="00DA673A">
        <w:rPr>
          <w:rFonts w:ascii="Times New Roman" w:hAnsi="Times New Roman" w:cs="Times New Roman"/>
        </w:rPr>
        <w:t>Bandura (Ghufron &amp; Risnawati, 2012) mendefinisikan efikasi diri akademik sebagai keyakinan individu mengenai kemampuan dirinya dalam melakukan atau menyelesaikan tugas akademik. Baron dan Byrne (2003) mengungkapkan bahwa efikasi diri akademik dapat diartikan sebagai keyakinan seseorang bahwa dirinya mampu untuk melakukan tugas akademik yang diberikan dan menandakan level kemampuan dirinya.</w:t>
      </w:r>
      <w:r>
        <w:rPr>
          <w:rFonts w:ascii="Times New Roman" w:hAnsi="Times New Roman" w:cs="Times New Roman"/>
        </w:rPr>
        <w:t xml:space="preserve"> </w:t>
      </w:r>
      <w:r w:rsidRPr="00DA673A">
        <w:rPr>
          <w:rFonts w:ascii="Times New Roman" w:hAnsi="Times New Roman" w:cs="Times New Roman"/>
        </w:rPr>
        <w:t>Dwitantyanov, dkk (2010) menyatakan bahwa efikasi diri individu dalam akademik disebut efikasi diri akademik, sehingga dapat didefinisikan sebagai keyakinan yang dimiliki seseorang tentang kemampuan kognisi, dan mengerjakan tugas, mencapai tujuan dan mengatasi tantangan akademik.</w:t>
      </w:r>
      <w:r>
        <w:rPr>
          <w:rFonts w:ascii="Times New Roman" w:hAnsi="Times New Roman" w:cs="Times New Roman"/>
        </w:rPr>
        <w:t xml:space="preserve"> </w:t>
      </w:r>
      <w:r w:rsidRPr="00DA673A">
        <w:rPr>
          <w:rFonts w:ascii="Times New Roman" w:hAnsi="Times New Roman" w:cs="Times New Roman"/>
        </w:rPr>
        <w:t>Rizvi, dkk (1997) menyatakan bahwa efikasi diri akademik adalah proses untuk memilih, mengaktifkan dan mengorganisasikan perilaku yang relevan dengan pelaksanaan tugas-tugas akademik agar mencapai tujuan atau hasil yang diinginkan. Selain itu, Zimmerman (Bandura, 1997) menjelaskan efikasi diri akademik sebagai penilaian individu terhadap kemampuan untuk mengorganisir dan melakukan tindakan untuk mencapai performansi akademik yang diinginkan.</w:t>
      </w:r>
    </w:p>
    <w:p w14:paraId="610FCED6" w14:textId="7665A62E" w:rsidR="00DA673A" w:rsidRDefault="00DA673A" w:rsidP="00DA673A">
      <w:pPr>
        <w:spacing w:after="40" w:line="240" w:lineRule="auto"/>
        <w:jc w:val="both"/>
        <w:rPr>
          <w:rFonts w:ascii="Times New Roman" w:hAnsi="Times New Roman" w:cs="Times New Roman"/>
        </w:rPr>
      </w:pPr>
      <w:r w:rsidRPr="00DA673A">
        <w:rPr>
          <w:rFonts w:ascii="Times New Roman" w:hAnsi="Times New Roman" w:cs="Times New Roman"/>
        </w:rPr>
        <w:t>Berdasarkan definisi yang telah dikemukakan oleh para ahli, dapat disimpulkan bahwa efikasi diri akademik merupakan keyakinan individu mengenai kemampuan dirinya dalam melakukan atau menyelesaikan tugas akademik untuk mencapai target-target akademik dan mengatasi tantangan akademik.</w:t>
      </w:r>
      <w:r>
        <w:rPr>
          <w:rFonts w:ascii="Times New Roman" w:hAnsi="Times New Roman" w:cs="Times New Roman"/>
        </w:rPr>
        <w:t xml:space="preserve"> </w:t>
      </w:r>
      <w:r w:rsidRPr="00DA673A">
        <w:rPr>
          <w:rFonts w:ascii="Times New Roman" w:hAnsi="Times New Roman" w:cs="Times New Roman"/>
        </w:rPr>
        <w:t>Penelitian Caprara, Steca, Gerbino, Paciello, dan Vecchio, (2006) yang melibatkan 664 remaja menerangkan bahwa efikasi diri pada remaja mampu mempengaruhi kesejahteraannya dalam mengatur pengalaman emosi positif mereka agar tetap tercipta kepuasan dalam diri remaja, dimana remaja mampu meyakinkan kondisinya dengan lebih baik, memiliki penerimaan diri yang baik serta memiliki harapan yang positif tentang masa depan. Sejalan dengan penelitian tersebut, penelitian Firmanila dan Sawitri (2015) menunjukkan bahwa ada hubungan positif yang signifikan antara efikasi diri akademik dan school well-being pada siswa. Semakin tinggi efikasi diri akademik, maka maka semakin tinggi pula school well</w:t>
      </w:r>
      <w:r w:rsidR="00EA7903">
        <w:rPr>
          <w:rFonts w:ascii="Times New Roman" w:hAnsi="Times New Roman" w:cs="Times New Roman"/>
          <w:lang w:val="id-ID"/>
        </w:rPr>
        <w:t xml:space="preserve"> </w:t>
      </w:r>
      <w:r w:rsidRPr="00DA673A">
        <w:rPr>
          <w:rFonts w:ascii="Times New Roman" w:hAnsi="Times New Roman" w:cs="Times New Roman"/>
        </w:rPr>
        <w:t>being, begitu juga sebaliknya. Efikasi diri akademik memberikan sumbangan efekt</w:t>
      </w:r>
      <w:r w:rsidR="00EA7903">
        <w:rPr>
          <w:rFonts w:ascii="Times New Roman" w:hAnsi="Times New Roman" w:cs="Times New Roman"/>
        </w:rPr>
        <w:t>if sebesar 35% pada school well</w:t>
      </w:r>
      <w:r w:rsidR="00EA7903">
        <w:rPr>
          <w:rFonts w:ascii="Times New Roman" w:hAnsi="Times New Roman" w:cs="Times New Roman"/>
          <w:lang w:val="id-ID"/>
        </w:rPr>
        <w:t xml:space="preserve"> </w:t>
      </w:r>
      <w:r w:rsidRPr="00DA673A">
        <w:rPr>
          <w:rFonts w:ascii="Times New Roman" w:hAnsi="Times New Roman" w:cs="Times New Roman"/>
        </w:rPr>
        <w:t>being. Ketika</w:t>
      </w:r>
      <w:r w:rsidR="00EA7903">
        <w:rPr>
          <w:rFonts w:ascii="Times New Roman" w:hAnsi="Times New Roman" w:cs="Times New Roman"/>
        </w:rPr>
        <w:t xml:space="preserve"> ingin meningkatkan school well</w:t>
      </w:r>
      <w:r w:rsidR="00EA7903">
        <w:rPr>
          <w:rFonts w:ascii="Times New Roman" w:hAnsi="Times New Roman" w:cs="Times New Roman"/>
          <w:lang w:val="id-ID"/>
        </w:rPr>
        <w:t xml:space="preserve"> </w:t>
      </w:r>
      <w:r w:rsidRPr="00DA673A">
        <w:rPr>
          <w:rFonts w:ascii="Times New Roman" w:hAnsi="Times New Roman" w:cs="Times New Roman"/>
        </w:rPr>
        <w:t>being, siswa harus pula meningkatkan efikasi diri akademiknya, dan</w:t>
      </w:r>
      <w:r w:rsidR="00EA7903">
        <w:rPr>
          <w:rFonts w:ascii="Times New Roman" w:hAnsi="Times New Roman" w:cs="Times New Roman"/>
        </w:rPr>
        <w:t xml:space="preserve"> untuk meningkatkan school well</w:t>
      </w:r>
      <w:r w:rsidR="00EA7903">
        <w:rPr>
          <w:rFonts w:ascii="Times New Roman" w:hAnsi="Times New Roman" w:cs="Times New Roman"/>
          <w:lang w:val="id-ID"/>
        </w:rPr>
        <w:t xml:space="preserve"> </w:t>
      </w:r>
      <w:r w:rsidRPr="00DA673A">
        <w:rPr>
          <w:rFonts w:ascii="Times New Roman" w:hAnsi="Times New Roman" w:cs="Times New Roman"/>
        </w:rPr>
        <w:t>being siswa, sekolah dapat memfasilitasi terbentuknya efikasi diri akademik.</w:t>
      </w:r>
    </w:p>
    <w:p w14:paraId="74846C0D" w14:textId="7ECC122B" w:rsidR="000513BA" w:rsidRPr="007A144A" w:rsidRDefault="00DA673A" w:rsidP="00DA673A">
      <w:pPr>
        <w:spacing w:after="40" w:line="240" w:lineRule="auto"/>
        <w:ind w:firstLine="720"/>
        <w:jc w:val="both"/>
        <w:rPr>
          <w:rFonts w:ascii="Times New Roman" w:hAnsi="Times New Roman" w:cs="Times New Roman"/>
          <w:lang w:val="id-ID"/>
        </w:rPr>
      </w:pPr>
      <w:r w:rsidRPr="00DA673A">
        <w:rPr>
          <w:rFonts w:ascii="Times New Roman" w:hAnsi="Times New Roman" w:cs="Times New Roman"/>
        </w:rPr>
        <w:t xml:space="preserve">Berdasarkan latar belakang masalah seperti di atas, maka peneliti tertarik untuk mengkaji secara lebih mendalam tentang Hubungan Efikasi Diri Akademik dengan </w:t>
      </w:r>
      <w:r w:rsidRPr="00DA673A">
        <w:rPr>
          <w:rFonts w:ascii="Times New Roman" w:hAnsi="Times New Roman" w:cs="Times New Roman"/>
          <w:i/>
          <w:iCs/>
        </w:rPr>
        <w:t>School of Well Being</w:t>
      </w:r>
      <w:r w:rsidRPr="00DA673A">
        <w:rPr>
          <w:rFonts w:ascii="Times New Roman" w:hAnsi="Times New Roman" w:cs="Times New Roman"/>
        </w:rPr>
        <w:t xml:space="preserve"> pada Siswa </w:t>
      </w:r>
      <w:r w:rsidR="007A144A">
        <w:rPr>
          <w:rFonts w:ascii="Times New Roman" w:hAnsi="Times New Roman" w:cs="Times New Roman"/>
          <w:lang w:val="id-ID"/>
        </w:rPr>
        <w:t>SMK Pelayaran Samudera Cilacap.</w:t>
      </w:r>
    </w:p>
    <w:p w14:paraId="45CA034E" w14:textId="054B4311" w:rsidR="00DA673A" w:rsidRDefault="00DA673A" w:rsidP="00DA673A">
      <w:pPr>
        <w:spacing w:after="40" w:line="240" w:lineRule="auto"/>
        <w:ind w:firstLine="720"/>
        <w:jc w:val="both"/>
        <w:rPr>
          <w:rFonts w:ascii="Times New Roman" w:hAnsi="Times New Roman" w:cs="Times New Roman"/>
        </w:rPr>
      </w:pPr>
    </w:p>
    <w:p w14:paraId="3358960E" w14:textId="77777777" w:rsidR="0060124E" w:rsidRPr="009A4136" w:rsidRDefault="0060124E" w:rsidP="00DA673A">
      <w:pPr>
        <w:spacing w:after="40" w:line="240" w:lineRule="auto"/>
        <w:ind w:firstLine="720"/>
        <w:jc w:val="both"/>
        <w:rPr>
          <w:rFonts w:ascii="Times New Roman" w:hAnsi="Times New Roman" w:cs="Times New Roman"/>
        </w:rPr>
      </w:pPr>
    </w:p>
    <w:p w14:paraId="697C717B" w14:textId="1327FFDB" w:rsidR="00F16883" w:rsidRPr="009A4136" w:rsidRDefault="0044403D" w:rsidP="000513BA">
      <w:pPr>
        <w:spacing w:after="40" w:line="240" w:lineRule="auto"/>
        <w:rPr>
          <w:rFonts w:ascii="Times New Roman" w:eastAsia="Times New Roman" w:hAnsi="Times New Roman" w:cs="Times New Roman"/>
          <w:b/>
        </w:rPr>
      </w:pPr>
      <w:r w:rsidRPr="009A4136">
        <w:rPr>
          <w:rFonts w:ascii="Times New Roman" w:eastAsia="Times New Roman" w:hAnsi="Times New Roman" w:cs="Times New Roman"/>
          <w:b/>
        </w:rPr>
        <w:t>METODE</w:t>
      </w:r>
    </w:p>
    <w:p w14:paraId="77F15161" w14:textId="08F71A7A" w:rsidR="00B87663" w:rsidRPr="00B87663" w:rsidRDefault="00B87663" w:rsidP="00B87663">
      <w:pPr>
        <w:spacing w:after="40" w:line="240" w:lineRule="auto"/>
        <w:ind w:firstLine="720"/>
        <w:jc w:val="both"/>
        <w:rPr>
          <w:rFonts w:ascii="Times New Roman" w:eastAsia="Times New Roman" w:hAnsi="Times New Roman" w:cs="Times New Roman"/>
          <w:bCs/>
          <w:color w:val="333333"/>
          <w:lang w:val="id-ID"/>
        </w:rPr>
      </w:pPr>
      <w:r>
        <w:rPr>
          <w:rFonts w:ascii="Times New Roman" w:eastAsia="Times New Roman" w:hAnsi="Times New Roman" w:cs="Times New Roman"/>
          <w:bCs/>
          <w:color w:val="333333"/>
        </w:rPr>
        <w:t>Jenis penelitian ini adalah kuantitatif dengan v</w:t>
      </w:r>
      <w:r w:rsidRPr="00B87663">
        <w:rPr>
          <w:rFonts w:ascii="Times New Roman" w:eastAsia="Times New Roman" w:hAnsi="Times New Roman" w:cs="Times New Roman"/>
          <w:bCs/>
          <w:color w:val="333333"/>
          <w:lang w:val="id-ID"/>
        </w:rPr>
        <w:t>ariabel-variabel dalam penelitian ini meliputi:</w:t>
      </w:r>
    </w:p>
    <w:p w14:paraId="7FCBE1C2" w14:textId="25E26D32" w:rsidR="00B87663" w:rsidRPr="00B87663" w:rsidRDefault="00B87663" w:rsidP="00B87663">
      <w:pPr>
        <w:numPr>
          <w:ilvl w:val="3"/>
          <w:numId w:val="9"/>
        </w:numPr>
        <w:tabs>
          <w:tab w:val="clear" w:pos="2880"/>
          <w:tab w:val="left" w:pos="284"/>
        </w:tabs>
        <w:spacing w:after="40" w:line="240" w:lineRule="auto"/>
        <w:ind w:left="1701" w:hanging="1701"/>
        <w:jc w:val="both"/>
        <w:rPr>
          <w:rFonts w:ascii="Times New Roman" w:eastAsia="Times New Roman" w:hAnsi="Times New Roman" w:cs="Times New Roman"/>
          <w:bCs/>
          <w:color w:val="333333"/>
          <w:lang w:val="id-ID"/>
        </w:rPr>
      </w:pPr>
      <w:r w:rsidRPr="00B87663">
        <w:rPr>
          <w:rFonts w:ascii="Times New Roman" w:eastAsia="Times New Roman" w:hAnsi="Times New Roman" w:cs="Times New Roman"/>
          <w:bCs/>
          <w:color w:val="333333"/>
          <w:lang w:val="id-ID"/>
        </w:rPr>
        <w:t xml:space="preserve">Variabel bebas   </w:t>
      </w:r>
      <w:r w:rsidRPr="00B87663">
        <w:rPr>
          <w:rFonts w:ascii="Times New Roman" w:eastAsia="Times New Roman" w:hAnsi="Times New Roman" w:cs="Times New Roman"/>
          <w:bCs/>
          <w:color w:val="333333"/>
          <w:lang w:val="id-ID"/>
        </w:rPr>
        <w:tab/>
        <w:t xml:space="preserve"> : </w:t>
      </w:r>
      <w:r w:rsidR="002166B9">
        <w:rPr>
          <w:rFonts w:ascii="Times New Roman" w:eastAsia="Times New Roman" w:hAnsi="Times New Roman" w:cs="Times New Roman"/>
          <w:bCs/>
          <w:color w:val="333333"/>
        </w:rPr>
        <w:t>E</w:t>
      </w:r>
      <w:r w:rsidRPr="00B87663">
        <w:rPr>
          <w:rFonts w:ascii="Times New Roman" w:eastAsia="Times New Roman" w:hAnsi="Times New Roman" w:cs="Times New Roman"/>
          <w:bCs/>
          <w:color w:val="333333"/>
          <w:lang w:val="id-ID"/>
        </w:rPr>
        <w:t>fikasi diri akademik</w:t>
      </w:r>
    </w:p>
    <w:p w14:paraId="2704064D" w14:textId="09936892" w:rsidR="00B87663" w:rsidRDefault="00B87663" w:rsidP="00B87663">
      <w:pPr>
        <w:numPr>
          <w:ilvl w:val="3"/>
          <w:numId w:val="9"/>
        </w:numPr>
        <w:tabs>
          <w:tab w:val="clear" w:pos="2880"/>
          <w:tab w:val="left" w:pos="284"/>
        </w:tabs>
        <w:spacing w:after="40" w:line="240" w:lineRule="auto"/>
        <w:ind w:left="1701" w:hanging="1701"/>
        <w:jc w:val="both"/>
        <w:rPr>
          <w:rFonts w:ascii="Times New Roman" w:eastAsia="Times New Roman" w:hAnsi="Times New Roman" w:cs="Times New Roman"/>
          <w:bCs/>
          <w:color w:val="333333"/>
          <w:lang w:val="id-ID"/>
        </w:rPr>
      </w:pPr>
      <w:r w:rsidRPr="00B87663">
        <w:rPr>
          <w:rFonts w:ascii="Times New Roman" w:eastAsia="Times New Roman" w:hAnsi="Times New Roman" w:cs="Times New Roman"/>
          <w:bCs/>
          <w:color w:val="333333"/>
          <w:lang w:val="id-ID"/>
        </w:rPr>
        <w:t xml:space="preserve">Variabel tergantung :   </w:t>
      </w:r>
      <w:r w:rsidRPr="00B87663">
        <w:rPr>
          <w:rFonts w:ascii="Times New Roman" w:eastAsia="Times New Roman" w:hAnsi="Times New Roman" w:cs="Times New Roman"/>
          <w:bCs/>
          <w:i/>
          <w:color w:val="333333"/>
          <w:lang w:val="id-ID"/>
        </w:rPr>
        <w:t>School Well Being</w:t>
      </w:r>
    </w:p>
    <w:p w14:paraId="1C1C63BD" w14:textId="0DABE95F" w:rsidR="00607406" w:rsidRPr="0060124E" w:rsidRDefault="00B87663" w:rsidP="0060124E">
      <w:pPr>
        <w:tabs>
          <w:tab w:val="left" w:pos="284"/>
        </w:tabs>
        <w:spacing w:after="40" w:line="240" w:lineRule="auto"/>
        <w:jc w:val="both"/>
        <w:rPr>
          <w:rFonts w:ascii="Times New Roman" w:eastAsia="Times New Roman" w:hAnsi="Times New Roman" w:cs="Times New Roman"/>
          <w:bCs/>
          <w:color w:val="333333"/>
          <w:lang w:val="id-ID"/>
        </w:rPr>
      </w:pPr>
      <w:r>
        <w:rPr>
          <w:rFonts w:ascii="Times New Roman" w:eastAsia="Times New Roman" w:hAnsi="Times New Roman" w:cs="Times New Roman"/>
          <w:bCs/>
          <w:color w:val="333333"/>
          <w:lang w:val="id-ID"/>
        </w:rPr>
        <w:tab/>
      </w:r>
      <w:r>
        <w:rPr>
          <w:rFonts w:ascii="Times New Roman" w:eastAsia="Times New Roman" w:hAnsi="Times New Roman" w:cs="Times New Roman"/>
          <w:bCs/>
          <w:color w:val="333333"/>
          <w:lang w:val="id-ID"/>
        </w:rPr>
        <w:tab/>
      </w:r>
      <w:r w:rsidRPr="00B87663">
        <w:rPr>
          <w:rFonts w:ascii="Times New Roman" w:eastAsia="Times New Roman" w:hAnsi="Times New Roman" w:cs="Times New Roman"/>
          <w:bCs/>
          <w:color w:val="333333"/>
        </w:rPr>
        <w:t>Populasi adalah wilayah generalisasi yang terdiri atas obyek atau subyek yang mempunyai kuantitas dan karakteristik tertentu yang ditetapkan oleh peneliti untuk dipelajari dan kemudian ditarik kesimpulannya (Sugiyono, 2008). Populasi dari penelitian ini adalah siswa SMK Pelayaran Samudera Cilacap</w:t>
      </w:r>
      <w:r>
        <w:rPr>
          <w:rFonts w:ascii="Times New Roman" w:eastAsia="Times New Roman" w:hAnsi="Times New Roman" w:cs="Times New Roman"/>
          <w:bCs/>
          <w:color w:val="333333"/>
        </w:rPr>
        <w:t xml:space="preserve"> yang berjumlah sebanyak 150 siswa. Sampel dalam penelitian ini menggunakan </w:t>
      </w:r>
      <w:r>
        <w:rPr>
          <w:rFonts w:ascii="Times New Roman" w:eastAsia="Times New Roman" w:hAnsi="Times New Roman" w:cs="Times New Roman"/>
          <w:bCs/>
          <w:i/>
          <w:iCs/>
          <w:color w:val="333333"/>
        </w:rPr>
        <w:t>simple random</w:t>
      </w:r>
      <w:r w:rsidRPr="00B87663">
        <w:rPr>
          <w:rFonts w:ascii="Times New Roman" w:eastAsia="Times New Roman" w:hAnsi="Times New Roman" w:cs="Times New Roman"/>
          <w:bCs/>
          <w:i/>
          <w:iCs/>
          <w:color w:val="333333"/>
        </w:rPr>
        <w:t xml:space="preserve"> sampling</w:t>
      </w:r>
      <w:r>
        <w:rPr>
          <w:rFonts w:ascii="Times New Roman" w:eastAsia="Times New Roman" w:hAnsi="Times New Roman" w:cs="Times New Roman"/>
          <w:bCs/>
          <w:color w:val="333333"/>
        </w:rPr>
        <w:t xml:space="preserve"> yang menurut </w:t>
      </w:r>
      <w:r w:rsidR="0060124E">
        <w:rPr>
          <w:rFonts w:ascii="Times New Roman" w:eastAsia="Times New Roman" w:hAnsi="Times New Roman" w:cs="Times New Roman"/>
          <w:bCs/>
          <w:color w:val="333333"/>
        </w:rPr>
        <w:t xml:space="preserve">Tabel Isaac </w:t>
      </w:r>
      <w:r>
        <w:rPr>
          <w:rFonts w:ascii="Times New Roman" w:eastAsia="Times New Roman" w:hAnsi="Times New Roman" w:cs="Times New Roman"/>
          <w:bCs/>
          <w:color w:val="333333"/>
        </w:rPr>
        <w:t xml:space="preserve">Sugiyono (2008) </w:t>
      </w:r>
      <w:r w:rsidR="0060124E">
        <w:rPr>
          <w:rFonts w:ascii="Times New Roman" w:eastAsia="Times New Roman" w:hAnsi="Times New Roman" w:cs="Times New Roman"/>
          <w:bCs/>
          <w:color w:val="333333"/>
        </w:rPr>
        <w:t>jika populasi berjumlah 150 untuk kesalahan 1% maka sampel yang diambil kurang lebih sebanyak 125. Sehingga dalam penelitian ini sampelnya sebanyak 125 siswa yang diambil secara acak menggunakan system undian. S</w:t>
      </w:r>
      <w:r w:rsidR="007A144A">
        <w:rPr>
          <w:rFonts w:ascii="Times New Roman" w:eastAsia="Times New Roman" w:hAnsi="Times New Roman" w:cs="Times New Roman"/>
          <w:bCs/>
          <w:color w:val="333333"/>
          <w:lang w:val="id-ID"/>
        </w:rPr>
        <w:t>e</w:t>
      </w:r>
      <w:r w:rsidR="0060124E">
        <w:rPr>
          <w:rFonts w:ascii="Times New Roman" w:eastAsia="Times New Roman" w:hAnsi="Times New Roman" w:cs="Times New Roman"/>
          <w:bCs/>
          <w:color w:val="333333"/>
        </w:rPr>
        <w:t>telah melakaukan uji validitas dan reliab</w:t>
      </w:r>
      <w:r w:rsidR="007A144A">
        <w:rPr>
          <w:rFonts w:ascii="Times New Roman" w:eastAsia="Times New Roman" w:hAnsi="Times New Roman" w:cs="Times New Roman"/>
          <w:bCs/>
          <w:color w:val="333333"/>
          <w:lang w:val="id-ID"/>
        </w:rPr>
        <w:t>i</w:t>
      </w:r>
      <w:r w:rsidR="0060124E">
        <w:rPr>
          <w:rFonts w:ascii="Times New Roman" w:eastAsia="Times New Roman" w:hAnsi="Times New Roman" w:cs="Times New Roman"/>
          <w:bCs/>
          <w:color w:val="333333"/>
        </w:rPr>
        <w:t>litas pada skala, kemudian data yang telah diperoleh dari responden kemudian dianalisa menggunakan Analisa korelasi product moment.</w:t>
      </w:r>
    </w:p>
    <w:p w14:paraId="736F02B2" w14:textId="78BFA579" w:rsidR="00607406" w:rsidRDefault="00607406" w:rsidP="00607406">
      <w:pPr>
        <w:spacing w:after="40" w:line="240" w:lineRule="auto"/>
        <w:ind w:firstLine="720"/>
        <w:jc w:val="both"/>
        <w:rPr>
          <w:rFonts w:ascii="Times New Roman" w:eastAsia="Times New Roman" w:hAnsi="Times New Roman" w:cs="Times New Roman"/>
          <w:bCs/>
          <w:color w:val="333333"/>
        </w:rPr>
      </w:pPr>
    </w:p>
    <w:p w14:paraId="6B3BFCE7" w14:textId="7762241F" w:rsidR="0060124E" w:rsidRDefault="0060124E" w:rsidP="00607406">
      <w:pPr>
        <w:spacing w:after="40" w:line="240" w:lineRule="auto"/>
        <w:ind w:firstLine="720"/>
        <w:jc w:val="both"/>
        <w:rPr>
          <w:rFonts w:ascii="Times New Roman" w:eastAsia="Times New Roman" w:hAnsi="Times New Roman" w:cs="Times New Roman"/>
          <w:bCs/>
          <w:color w:val="333333"/>
        </w:rPr>
      </w:pPr>
    </w:p>
    <w:p w14:paraId="0B10C35C" w14:textId="1D234AE9" w:rsidR="0060124E" w:rsidRDefault="0060124E" w:rsidP="00607406">
      <w:pPr>
        <w:spacing w:after="40" w:line="240" w:lineRule="auto"/>
        <w:ind w:firstLine="720"/>
        <w:jc w:val="both"/>
        <w:rPr>
          <w:rFonts w:ascii="Times New Roman" w:eastAsia="Times New Roman" w:hAnsi="Times New Roman" w:cs="Times New Roman"/>
          <w:bCs/>
          <w:color w:val="333333"/>
        </w:rPr>
      </w:pPr>
    </w:p>
    <w:p w14:paraId="6DFD7FBE" w14:textId="311A9795" w:rsidR="0060124E" w:rsidRDefault="0060124E" w:rsidP="00607406">
      <w:pPr>
        <w:spacing w:after="40" w:line="240" w:lineRule="auto"/>
        <w:ind w:firstLine="720"/>
        <w:jc w:val="both"/>
        <w:rPr>
          <w:rFonts w:ascii="Times New Roman" w:eastAsia="Times New Roman" w:hAnsi="Times New Roman" w:cs="Times New Roman"/>
          <w:bCs/>
          <w:color w:val="333333"/>
        </w:rPr>
      </w:pPr>
    </w:p>
    <w:p w14:paraId="1D860DE0" w14:textId="3F00AF8E" w:rsidR="00F16883" w:rsidRPr="009A4136" w:rsidRDefault="0044403D" w:rsidP="005932C4">
      <w:pPr>
        <w:tabs>
          <w:tab w:val="left" w:pos="3286"/>
        </w:tabs>
        <w:spacing w:after="120" w:line="240" w:lineRule="auto"/>
        <w:jc w:val="both"/>
        <w:rPr>
          <w:rFonts w:ascii="Times New Roman" w:eastAsia="Times New Roman" w:hAnsi="Times New Roman" w:cs="Times New Roman"/>
          <w:b/>
        </w:rPr>
      </w:pPr>
      <w:r w:rsidRPr="009A4136">
        <w:rPr>
          <w:rFonts w:ascii="Times New Roman" w:eastAsia="Times New Roman" w:hAnsi="Times New Roman" w:cs="Times New Roman"/>
          <w:b/>
        </w:rPr>
        <w:t>HASIL DAN PEMBAHASAN</w:t>
      </w:r>
      <w:r w:rsidR="005932C4" w:rsidRPr="009A4136">
        <w:rPr>
          <w:rFonts w:ascii="Times New Roman" w:eastAsia="Times New Roman" w:hAnsi="Times New Roman" w:cs="Times New Roman"/>
          <w:b/>
        </w:rPr>
        <w:tab/>
      </w:r>
    </w:p>
    <w:p w14:paraId="32C0BCF4" w14:textId="172494FE" w:rsidR="0060124E" w:rsidRPr="009A4136" w:rsidRDefault="005932C4" w:rsidP="0060124E">
      <w:pPr>
        <w:ind w:firstLine="720"/>
        <w:jc w:val="both"/>
        <w:rPr>
          <w:rFonts w:ascii="Times New Roman" w:hAnsi="Times New Roman" w:cs="Times New Roman"/>
        </w:rPr>
      </w:pPr>
      <w:r w:rsidRPr="009A4136">
        <w:rPr>
          <w:rFonts w:ascii="Times New Roman" w:hAnsi="Times New Roman" w:cs="Times New Roman"/>
        </w:rPr>
        <w:t xml:space="preserve">Pengujian hipotesis dilakukan dengan menggunakan Analisa </w:t>
      </w:r>
      <w:r w:rsidR="00607406">
        <w:rPr>
          <w:rFonts w:ascii="Times New Roman" w:hAnsi="Times New Roman" w:cs="Times New Roman"/>
        </w:rPr>
        <w:t>korelasi product moment</w:t>
      </w:r>
      <w:r w:rsidRPr="009A4136">
        <w:rPr>
          <w:rFonts w:ascii="Times New Roman" w:hAnsi="Times New Roman" w:cs="Times New Roman"/>
        </w:rPr>
        <w:t xml:space="preserve"> dengan hasil </w:t>
      </w:r>
      <w:r w:rsidR="007A144A">
        <w:rPr>
          <w:rFonts w:ascii="Times New Roman" w:hAnsi="Times New Roman" w:cs="Times New Roman"/>
          <w:lang w:val="id-ID"/>
        </w:rPr>
        <w:t xml:space="preserve">sebagai </w:t>
      </w:r>
      <w:r w:rsidRPr="009A4136">
        <w:rPr>
          <w:rFonts w:ascii="Times New Roman" w:hAnsi="Times New Roman" w:cs="Times New Roman"/>
        </w:rPr>
        <w:t>berikut:</w:t>
      </w:r>
    </w:p>
    <w:p w14:paraId="6A0CE3A5" w14:textId="16E0191F" w:rsidR="005932C4" w:rsidRPr="009A4136" w:rsidRDefault="005932C4" w:rsidP="005932C4">
      <w:pPr>
        <w:spacing w:after="0" w:line="240" w:lineRule="auto"/>
        <w:ind w:firstLine="720"/>
        <w:jc w:val="center"/>
        <w:rPr>
          <w:rFonts w:ascii="Times New Roman" w:hAnsi="Times New Roman" w:cs="Times New Roman"/>
          <w:b/>
          <w:bCs/>
        </w:rPr>
      </w:pPr>
      <w:r w:rsidRPr="009A4136">
        <w:rPr>
          <w:rFonts w:ascii="Times New Roman" w:hAnsi="Times New Roman" w:cs="Times New Roman"/>
          <w:b/>
          <w:bCs/>
        </w:rPr>
        <w:t>Tabel Hasil Uji Hipotesis</w:t>
      </w:r>
    </w:p>
    <w:tbl>
      <w:tblPr>
        <w:tblW w:w="8364" w:type="dxa"/>
        <w:jc w:val="right"/>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166"/>
        <w:gridCol w:w="245"/>
        <w:gridCol w:w="2281"/>
        <w:gridCol w:w="1165"/>
        <w:gridCol w:w="875"/>
        <w:gridCol w:w="1632"/>
      </w:tblGrid>
      <w:tr w:rsidR="005932C4" w:rsidRPr="009A4136" w14:paraId="5E4275D1" w14:textId="77777777" w:rsidTr="00607406">
        <w:trPr>
          <w:trHeight w:val="220"/>
          <w:jc w:val="right"/>
        </w:trPr>
        <w:tc>
          <w:tcPr>
            <w:tcW w:w="2166" w:type="dxa"/>
            <w:vMerge w:val="restart"/>
            <w:shd w:val="clear" w:color="auto" w:fill="auto"/>
            <w:vAlign w:val="center"/>
          </w:tcPr>
          <w:p w14:paraId="1A783414" w14:textId="77777777" w:rsidR="005932C4" w:rsidRPr="009A4136" w:rsidRDefault="005932C4" w:rsidP="00607406">
            <w:pPr>
              <w:spacing w:after="0" w:line="240" w:lineRule="auto"/>
              <w:ind w:firstLine="17"/>
              <w:jc w:val="center"/>
              <w:rPr>
                <w:rFonts w:ascii="Times New Roman" w:hAnsi="Times New Roman" w:cs="Times New Roman"/>
                <w:bCs/>
                <w:color w:val="000000" w:themeColor="text1"/>
                <w:lang w:val="en-ID"/>
              </w:rPr>
            </w:pPr>
            <w:r w:rsidRPr="009A4136">
              <w:rPr>
                <w:rFonts w:ascii="Times New Roman" w:hAnsi="Times New Roman" w:cs="Times New Roman"/>
                <w:bCs/>
                <w:color w:val="000000" w:themeColor="text1"/>
                <w:lang w:val="en-ID"/>
              </w:rPr>
              <w:t>Variabel Y</w:t>
            </w:r>
          </w:p>
        </w:tc>
        <w:tc>
          <w:tcPr>
            <w:tcW w:w="2526" w:type="dxa"/>
            <w:gridSpan w:val="2"/>
            <w:vMerge w:val="restart"/>
            <w:shd w:val="clear" w:color="auto" w:fill="auto"/>
            <w:vAlign w:val="center"/>
          </w:tcPr>
          <w:p w14:paraId="1B40D854" w14:textId="4086BA2A" w:rsidR="005932C4" w:rsidRPr="009A4136" w:rsidRDefault="005932C4" w:rsidP="00607406">
            <w:pPr>
              <w:spacing w:after="0" w:line="240" w:lineRule="auto"/>
              <w:ind w:firstLine="17"/>
              <w:jc w:val="center"/>
              <w:rPr>
                <w:rFonts w:ascii="Times New Roman" w:hAnsi="Times New Roman" w:cs="Times New Roman"/>
                <w:bCs/>
                <w:color w:val="000000" w:themeColor="text1"/>
                <w:lang w:val="en-ID"/>
              </w:rPr>
            </w:pPr>
            <w:r w:rsidRPr="009A4136">
              <w:rPr>
                <w:rFonts w:ascii="Times New Roman" w:hAnsi="Times New Roman" w:cs="Times New Roman"/>
                <w:bCs/>
                <w:color w:val="000000" w:themeColor="text1"/>
                <w:lang w:val="en-ID"/>
              </w:rPr>
              <w:t>Variabel X</w:t>
            </w:r>
          </w:p>
        </w:tc>
        <w:tc>
          <w:tcPr>
            <w:tcW w:w="2040" w:type="dxa"/>
            <w:gridSpan w:val="2"/>
            <w:shd w:val="clear" w:color="auto" w:fill="auto"/>
            <w:vAlign w:val="center"/>
          </w:tcPr>
          <w:p w14:paraId="21B7E12A" w14:textId="77777777" w:rsidR="005932C4" w:rsidRPr="009A4136" w:rsidRDefault="005932C4" w:rsidP="00607406">
            <w:pPr>
              <w:spacing w:after="0" w:line="240" w:lineRule="auto"/>
              <w:jc w:val="center"/>
              <w:rPr>
                <w:rFonts w:ascii="Times New Roman" w:hAnsi="Times New Roman" w:cs="Times New Roman"/>
                <w:bCs/>
                <w:iCs/>
                <w:color w:val="000000" w:themeColor="text1"/>
                <w:lang w:val="en-ID"/>
              </w:rPr>
            </w:pPr>
            <w:r w:rsidRPr="009A4136">
              <w:rPr>
                <w:rFonts w:ascii="Times New Roman" w:hAnsi="Times New Roman" w:cs="Times New Roman"/>
                <w:bCs/>
                <w:iCs/>
                <w:color w:val="000000" w:themeColor="text1"/>
                <w:lang w:val="en-ID"/>
              </w:rPr>
              <w:t>Nilai</w:t>
            </w:r>
          </w:p>
        </w:tc>
        <w:tc>
          <w:tcPr>
            <w:tcW w:w="1632" w:type="dxa"/>
            <w:vMerge w:val="restart"/>
            <w:shd w:val="clear" w:color="auto" w:fill="auto"/>
            <w:vAlign w:val="center"/>
          </w:tcPr>
          <w:p w14:paraId="2645C926" w14:textId="77777777" w:rsidR="005932C4" w:rsidRPr="009A4136" w:rsidRDefault="005932C4" w:rsidP="00607406">
            <w:pPr>
              <w:spacing w:after="0" w:line="240" w:lineRule="auto"/>
              <w:jc w:val="center"/>
              <w:rPr>
                <w:rFonts w:ascii="Times New Roman" w:hAnsi="Times New Roman" w:cs="Times New Roman"/>
                <w:bCs/>
                <w:iCs/>
                <w:color w:val="000000" w:themeColor="text1"/>
                <w:lang w:val="en-ID"/>
              </w:rPr>
            </w:pPr>
            <w:r w:rsidRPr="009A4136">
              <w:rPr>
                <w:rFonts w:ascii="Times New Roman" w:hAnsi="Times New Roman" w:cs="Times New Roman"/>
                <w:bCs/>
                <w:iCs/>
                <w:color w:val="000000" w:themeColor="text1"/>
                <w:lang w:val="en-ID"/>
              </w:rPr>
              <w:t>Keterangan</w:t>
            </w:r>
          </w:p>
        </w:tc>
      </w:tr>
      <w:tr w:rsidR="005932C4" w:rsidRPr="009A4136" w14:paraId="788D810F" w14:textId="77777777" w:rsidTr="00607406">
        <w:trPr>
          <w:trHeight w:val="89"/>
          <w:jc w:val="right"/>
        </w:trPr>
        <w:tc>
          <w:tcPr>
            <w:tcW w:w="2166" w:type="dxa"/>
            <w:vMerge/>
            <w:shd w:val="clear" w:color="auto" w:fill="DBE5F1" w:themeFill="accent1" w:themeFillTint="33"/>
          </w:tcPr>
          <w:p w14:paraId="36AEC9EA" w14:textId="77777777" w:rsidR="005932C4" w:rsidRPr="009A4136" w:rsidRDefault="005932C4" w:rsidP="00BE1FDB">
            <w:pPr>
              <w:spacing w:after="0" w:line="240" w:lineRule="auto"/>
              <w:ind w:firstLine="17"/>
              <w:jc w:val="center"/>
              <w:rPr>
                <w:rFonts w:ascii="Times New Roman" w:hAnsi="Times New Roman" w:cs="Times New Roman"/>
                <w:bCs/>
                <w:color w:val="000000" w:themeColor="text1"/>
                <w:lang w:val="id-ID"/>
              </w:rPr>
            </w:pPr>
          </w:p>
        </w:tc>
        <w:tc>
          <w:tcPr>
            <w:tcW w:w="2526" w:type="dxa"/>
            <w:gridSpan w:val="2"/>
            <w:vMerge/>
            <w:shd w:val="clear" w:color="auto" w:fill="DBE5F1" w:themeFill="accent1" w:themeFillTint="33"/>
            <w:vAlign w:val="center"/>
          </w:tcPr>
          <w:p w14:paraId="6A84DA91" w14:textId="77777777" w:rsidR="005932C4" w:rsidRPr="009A4136" w:rsidRDefault="005932C4" w:rsidP="00BE1FDB">
            <w:pPr>
              <w:spacing w:after="0" w:line="240" w:lineRule="auto"/>
              <w:ind w:firstLine="17"/>
              <w:jc w:val="center"/>
              <w:rPr>
                <w:rFonts w:ascii="Times New Roman" w:hAnsi="Times New Roman" w:cs="Times New Roman"/>
                <w:bCs/>
                <w:color w:val="000000" w:themeColor="text1"/>
                <w:lang w:val="id-ID"/>
              </w:rPr>
            </w:pPr>
          </w:p>
        </w:tc>
        <w:tc>
          <w:tcPr>
            <w:tcW w:w="1165" w:type="dxa"/>
            <w:shd w:val="clear" w:color="auto" w:fill="DBE5F1" w:themeFill="accent1" w:themeFillTint="33"/>
          </w:tcPr>
          <w:p w14:paraId="05C1CE3C" w14:textId="713718EF" w:rsidR="005932C4" w:rsidRPr="009A4136" w:rsidRDefault="00607406" w:rsidP="00BE1FDB">
            <w:pPr>
              <w:spacing w:after="0" w:line="240" w:lineRule="auto"/>
              <w:jc w:val="center"/>
              <w:rPr>
                <w:rFonts w:ascii="Times New Roman" w:hAnsi="Times New Roman" w:cs="Times New Roman"/>
                <w:bCs/>
                <w:color w:val="000000" w:themeColor="text1"/>
                <w:lang w:val="id-ID"/>
              </w:rPr>
            </w:pPr>
            <w:r>
              <w:rPr>
                <w:rFonts w:ascii="Times New Roman" w:hAnsi="Times New Roman" w:cs="Times New Roman"/>
                <w:bCs/>
                <w:color w:val="000000" w:themeColor="text1"/>
                <w:lang w:val="en-ID"/>
              </w:rPr>
              <w:t>Korelasi</w:t>
            </w:r>
            <w:r w:rsidR="005932C4" w:rsidRPr="009A4136">
              <w:rPr>
                <w:rFonts w:ascii="Times New Roman" w:hAnsi="Times New Roman" w:cs="Times New Roman"/>
                <w:bCs/>
                <w:color w:val="000000" w:themeColor="text1"/>
                <w:lang w:val="en-ID"/>
              </w:rPr>
              <w:t xml:space="preserve"> </w:t>
            </w:r>
          </w:p>
        </w:tc>
        <w:tc>
          <w:tcPr>
            <w:tcW w:w="875" w:type="dxa"/>
            <w:shd w:val="clear" w:color="auto" w:fill="DBE5F1" w:themeFill="accent1" w:themeFillTint="33"/>
            <w:vAlign w:val="center"/>
          </w:tcPr>
          <w:p w14:paraId="77119A4D" w14:textId="77777777" w:rsidR="005932C4" w:rsidRPr="009A4136" w:rsidRDefault="005932C4" w:rsidP="00BE1FDB">
            <w:pPr>
              <w:spacing w:after="0" w:line="240" w:lineRule="auto"/>
              <w:jc w:val="center"/>
              <w:rPr>
                <w:rFonts w:ascii="Times New Roman" w:hAnsi="Times New Roman" w:cs="Times New Roman"/>
                <w:bCs/>
                <w:iCs/>
                <w:color w:val="000000" w:themeColor="text1"/>
                <w:lang w:val="id-ID"/>
              </w:rPr>
            </w:pPr>
            <w:r w:rsidRPr="009A4136">
              <w:rPr>
                <w:rFonts w:ascii="Times New Roman" w:hAnsi="Times New Roman" w:cs="Times New Roman"/>
                <w:bCs/>
                <w:iCs/>
                <w:color w:val="000000" w:themeColor="text1"/>
                <w:lang w:val="en-ID"/>
              </w:rPr>
              <w:t xml:space="preserve">p </w:t>
            </w:r>
          </w:p>
        </w:tc>
        <w:tc>
          <w:tcPr>
            <w:tcW w:w="1632" w:type="dxa"/>
            <w:vMerge/>
            <w:shd w:val="clear" w:color="auto" w:fill="DBE5F1" w:themeFill="accent1" w:themeFillTint="33"/>
          </w:tcPr>
          <w:p w14:paraId="79597940" w14:textId="77777777" w:rsidR="005932C4" w:rsidRPr="009A4136" w:rsidRDefault="005932C4" w:rsidP="00BE1FDB">
            <w:pPr>
              <w:spacing w:after="0" w:line="240" w:lineRule="auto"/>
              <w:jc w:val="center"/>
              <w:rPr>
                <w:rFonts w:ascii="Times New Roman" w:hAnsi="Times New Roman" w:cs="Times New Roman"/>
                <w:bCs/>
                <w:iCs/>
                <w:color w:val="000000" w:themeColor="text1"/>
                <w:lang w:val="en-ID"/>
              </w:rPr>
            </w:pPr>
          </w:p>
        </w:tc>
      </w:tr>
      <w:tr w:rsidR="005932C4" w:rsidRPr="009A4136" w14:paraId="16BFE23F" w14:textId="77777777" w:rsidTr="00BE1FDB">
        <w:trPr>
          <w:trHeight w:val="409"/>
          <w:jc w:val="right"/>
        </w:trPr>
        <w:tc>
          <w:tcPr>
            <w:tcW w:w="2411" w:type="dxa"/>
            <w:gridSpan w:val="2"/>
            <w:vAlign w:val="center"/>
          </w:tcPr>
          <w:p w14:paraId="679D238B" w14:textId="1D4F5085" w:rsidR="005932C4" w:rsidRPr="009A4136" w:rsidRDefault="00607406" w:rsidP="007A144A">
            <w:pPr>
              <w:tabs>
                <w:tab w:val="left" w:pos="1800"/>
              </w:tabs>
              <w:spacing w:after="0" w:line="240" w:lineRule="auto"/>
              <w:jc w:val="center"/>
              <w:rPr>
                <w:rFonts w:ascii="Times New Roman" w:hAnsi="Times New Roman" w:cs="Times New Roman"/>
                <w:bCs/>
                <w:color w:val="000000" w:themeColor="text1"/>
                <w:lang w:val="sv-SE"/>
              </w:rPr>
            </w:pPr>
            <w:r>
              <w:rPr>
                <w:rFonts w:ascii="Times New Roman" w:hAnsi="Times New Roman"/>
                <w:color w:val="000000"/>
                <w:lang w:val="it-IT"/>
              </w:rPr>
              <w:t>School Well</w:t>
            </w:r>
            <w:r w:rsidR="007A144A">
              <w:rPr>
                <w:rFonts w:ascii="Times New Roman" w:hAnsi="Times New Roman"/>
                <w:color w:val="000000"/>
                <w:lang w:val="id-ID"/>
              </w:rPr>
              <w:t xml:space="preserve"> </w:t>
            </w:r>
            <w:r>
              <w:rPr>
                <w:rFonts w:ascii="Times New Roman" w:hAnsi="Times New Roman"/>
                <w:color w:val="000000"/>
                <w:lang w:val="it-IT"/>
              </w:rPr>
              <w:t>Being</w:t>
            </w:r>
          </w:p>
        </w:tc>
        <w:tc>
          <w:tcPr>
            <w:tcW w:w="2281" w:type="dxa"/>
            <w:vAlign w:val="center"/>
          </w:tcPr>
          <w:p w14:paraId="12697885" w14:textId="4BABBE9C" w:rsidR="005932C4" w:rsidRPr="009A4136" w:rsidRDefault="00607406" w:rsidP="00BE1FDB">
            <w:pPr>
              <w:tabs>
                <w:tab w:val="left" w:pos="1800"/>
              </w:tabs>
              <w:spacing w:after="0" w:line="240" w:lineRule="auto"/>
              <w:jc w:val="center"/>
              <w:rPr>
                <w:rFonts w:ascii="Times New Roman" w:hAnsi="Times New Roman" w:cs="Times New Roman"/>
                <w:bCs/>
                <w:color w:val="000000" w:themeColor="text1"/>
                <w:lang w:val="sv-SE"/>
              </w:rPr>
            </w:pPr>
            <w:r>
              <w:rPr>
                <w:rFonts w:ascii="Times New Roman" w:eastAsia="Times New Roman" w:hAnsi="Times New Roman" w:cs="Times New Roman"/>
                <w:bCs/>
                <w:color w:val="333333"/>
              </w:rPr>
              <w:t>Efikasi Diri Akademik</w:t>
            </w:r>
          </w:p>
        </w:tc>
        <w:tc>
          <w:tcPr>
            <w:tcW w:w="1165" w:type="dxa"/>
            <w:vAlign w:val="center"/>
          </w:tcPr>
          <w:p w14:paraId="734144CE" w14:textId="2C0800C6" w:rsidR="005932C4" w:rsidRPr="009A4136" w:rsidRDefault="0060124E" w:rsidP="00BE1FDB">
            <w:pPr>
              <w:spacing w:after="0" w:line="240" w:lineRule="auto"/>
              <w:jc w:val="center"/>
              <w:rPr>
                <w:rFonts w:ascii="Times New Roman" w:hAnsi="Times New Roman" w:cs="Times New Roman"/>
                <w:bCs/>
                <w:color w:val="000000" w:themeColor="text1"/>
                <w:lang w:val="en-ID"/>
              </w:rPr>
            </w:pPr>
            <w:r>
              <w:rPr>
                <w:rFonts w:ascii="Times New Roman" w:eastAsia="Times New Roman" w:hAnsi="Times New Roman" w:cs="Times New Roman"/>
                <w:sz w:val="20"/>
                <w:szCs w:val="20"/>
              </w:rPr>
              <w:t>0,693</w:t>
            </w:r>
            <w:r w:rsidR="00BA4A13" w:rsidRPr="009A4136">
              <w:rPr>
                <w:rFonts w:ascii="Times New Roman" w:eastAsia="Times New Roman" w:hAnsi="Times New Roman" w:cs="Times New Roman"/>
                <w:sz w:val="20"/>
                <w:szCs w:val="20"/>
              </w:rPr>
              <w:t xml:space="preserve"> </w:t>
            </w:r>
          </w:p>
        </w:tc>
        <w:tc>
          <w:tcPr>
            <w:tcW w:w="875" w:type="dxa"/>
            <w:vAlign w:val="center"/>
          </w:tcPr>
          <w:p w14:paraId="29F97F69" w14:textId="77777777" w:rsidR="005932C4" w:rsidRPr="009A4136" w:rsidRDefault="005932C4" w:rsidP="00BE1FDB">
            <w:pPr>
              <w:spacing w:after="0" w:line="240" w:lineRule="auto"/>
              <w:jc w:val="center"/>
              <w:rPr>
                <w:rFonts w:ascii="Times New Roman" w:hAnsi="Times New Roman" w:cs="Times New Roman"/>
                <w:bCs/>
                <w:color w:val="000000" w:themeColor="text1"/>
                <w:lang w:val="en-ID"/>
              </w:rPr>
            </w:pPr>
            <w:r w:rsidRPr="009A4136">
              <w:rPr>
                <w:rFonts w:ascii="Times New Roman" w:hAnsi="Times New Roman" w:cs="Times New Roman"/>
                <w:bCs/>
                <w:color w:val="000000" w:themeColor="text1"/>
                <w:lang w:val="en-ID"/>
              </w:rPr>
              <w:t>0,000</w:t>
            </w:r>
          </w:p>
        </w:tc>
        <w:tc>
          <w:tcPr>
            <w:tcW w:w="1632" w:type="dxa"/>
            <w:vAlign w:val="center"/>
          </w:tcPr>
          <w:p w14:paraId="63999A43" w14:textId="77777777" w:rsidR="005932C4" w:rsidRPr="009A4136" w:rsidRDefault="005932C4" w:rsidP="00BE1FDB">
            <w:pPr>
              <w:spacing w:after="0" w:line="240" w:lineRule="auto"/>
              <w:jc w:val="center"/>
              <w:rPr>
                <w:rFonts w:ascii="Times New Roman" w:hAnsi="Times New Roman" w:cs="Times New Roman"/>
                <w:bCs/>
                <w:color w:val="000000" w:themeColor="text1"/>
                <w:lang w:val="en-ID"/>
              </w:rPr>
            </w:pPr>
            <w:r w:rsidRPr="009A4136">
              <w:rPr>
                <w:rFonts w:ascii="Times New Roman" w:hAnsi="Times New Roman" w:cs="Times New Roman"/>
                <w:bCs/>
                <w:color w:val="000000" w:themeColor="text1"/>
                <w:lang w:val="en-ID"/>
              </w:rPr>
              <w:t>Signifikan</w:t>
            </w:r>
          </w:p>
        </w:tc>
      </w:tr>
    </w:tbl>
    <w:p w14:paraId="174B01D4" w14:textId="77777777" w:rsidR="00F549F9" w:rsidRDefault="00F549F9" w:rsidP="00BA4A13">
      <w:pPr>
        <w:spacing w:after="0" w:line="240" w:lineRule="auto"/>
        <w:ind w:firstLine="720"/>
        <w:jc w:val="both"/>
        <w:rPr>
          <w:rFonts w:ascii="Times New Roman" w:hAnsi="Times New Roman" w:cs="Times New Roman"/>
        </w:rPr>
      </w:pPr>
    </w:p>
    <w:p w14:paraId="2E5528CE" w14:textId="4056604C" w:rsidR="0060124E" w:rsidRPr="0060124E" w:rsidRDefault="005932C4" w:rsidP="0060124E">
      <w:pPr>
        <w:spacing w:after="0" w:line="240" w:lineRule="auto"/>
        <w:ind w:firstLine="720"/>
        <w:jc w:val="both"/>
        <w:rPr>
          <w:rFonts w:ascii="Times New Roman" w:eastAsia="Times New Roman" w:hAnsi="Times New Roman" w:cs="Times New Roman"/>
        </w:rPr>
      </w:pPr>
      <w:r w:rsidRPr="009A4136">
        <w:rPr>
          <w:rFonts w:ascii="Times New Roman" w:hAnsi="Times New Roman" w:cs="Times New Roman"/>
        </w:rPr>
        <w:t xml:space="preserve">Berdasarkan hasil uji hipotesis diatas diketahui bahwa </w:t>
      </w:r>
      <w:r w:rsidR="0060124E" w:rsidRPr="0060124E">
        <w:rPr>
          <w:rFonts w:ascii="Times New Roman" w:eastAsia="Times New Roman" w:hAnsi="Times New Roman" w:cs="Times New Roman"/>
        </w:rPr>
        <w:t xml:space="preserve">terdapat hubungan efikasi diri akademik dengan </w:t>
      </w:r>
      <w:r w:rsidR="0060124E" w:rsidRPr="0060124E">
        <w:rPr>
          <w:rFonts w:ascii="Times New Roman" w:eastAsia="Times New Roman" w:hAnsi="Times New Roman" w:cs="Times New Roman"/>
          <w:i/>
          <w:iCs/>
        </w:rPr>
        <w:t>school well</w:t>
      </w:r>
      <w:r w:rsidR="007A144A">
        <w:rPr>
          <w:rFonts w:ascii="Times New Roman" w:eastAsia="Times New Roman" w:hAnsi="Times New Roman" w:cs="Times New Roman"/>
          <w:i/>
          <w:iCs/>
          <w:lang w:val="id-ID"/>
        </w:rPr>
        <w:t xml:space="preserve"> </w:t>
      </w:r>
      <w:r w:rsidR="0060124E" w:rsidRPr="0060124E">
        <w:rPr>
          <w:rFonts w:ascii="Times New Roman" w:eastAsia="Times New Roman" w:hAnsi="Times New Roman" w:cs="Times New Roman"/>
          <w:i/>
          <w:iCs/>
        </w:rPr>
        <w:t>being</w:t>
      </w:r>
      <w:r w:rsidR="0060124E" w:rsidRPr="0060124E">
        <w:rPr>
          <w:rFonts w:ascii="Times New Roman" w:eastAsia="Times New Roman" w:hAnsi="Times New Roman" w:cs="Times New Roman"/>
        </w:rPr>
        <w:t xml:space="preserve">, koefisien korelasi 0,693 (p&lt;0,01) semakin tinggi efikasi diri akademik maka semakin tinggi </w:t>
      </w:r>
      <w:r w:rsidR="007A144A">
        <w:rPr>
          <w:rFonts w:ascii="Times New Roman" w:eastAsia="Times New Roman" w:hAnsi="Times New Roman" w:cs="Times New Roman"/>
          <w:i/>
          <w:iCs/>
        </w:rPr>
        <w:t>school well</w:t>
      </w:r>
      <w:r w:rsidR="007A144A">
        <w:rPr>
          <w:rFonts w:ascii="Times New Roman" w:eastAsia="Times New Roman" w:hAnsi="Times New Roman" w:cs="Times New Roman"/>
          <w:i/>
          <w:iCs/>
          <w:lang w:val="id-ID"/>
        </w:rPr>
        <w:t xml:space="preserve"> </w:t>
      </w:r>
      <w:r w:rsidR="0060124E" w:rsidRPr="0060124E">
        <w:rPr>
          <w:rFonts w:ascii="Times New Roman" w:eastAsia="Times New Roman" w:hAnsi="Times New Roman" w:cs="Times New Roman"/>
          <w:i/>
          <w:iCs/>
        </w:rPr>
        <w:t>being</w:t>
      </w:r>
      <w:r w:rsidR="0060124E" w:rsidRPr="0060124E">
        <w:rPr>
          <w:rFonts w:ascii="Times New Roman" w:eastAsia="Times New Roman" w:hAnsi="Times New Roman" w:cs="Times New Roman"/>
        </w:rPr>
        <w:t xml:space="preserve"> siswa. Efikasi diri akademik dapat memprediksi </w:t>
      </w:r>
      <w:r w:rsidR="007A144A">
        <w:rPr>
          <w:rFonts w:ascii="Times New Roman" w:eastAsia="Times New Roman" w:hAnsi="Times New Roman" w:cs="Times New Roman"/>
          <w:i/>
          <w:iCs/>
        </w:rPr>
        <w:t>school well</w:t>
      </w:r>
      <w:r w:rsidR="007A144A">
        <w:rPr>
          <w:rFonts w:ascii="Times New Roman" w:eastAsia="Times New Roman" w:hAnsi="Times New Roman" w:cs="Times New Roman"/>
          <w:i/>
          <w:iCs/>
          <w:lang w:val="id-ID"/>
        </w:rPr>
        <w:t xml:space="preserve"> </w:t>
      </w:r>
      <w:r w:rsidR="0060124E" w:rsidRPr="0060124E">
        <w:rPr>
          <w:rFonts w:ascii="Times New Roman" w:eastAsia="Times New Roman" w:hAnsi="Times New Roman" w:cs="Times New Roman"/>
          <w:i/>
          <w:iCs/>
        </w:rPr>
        <w:t>being</w:t>
      </w:r>
      <w:r w:rsidR="0060124E" w:rsidRPr="0060124E">
        <w:rPr>
          <w:rFonts w:ascii="Times New Roman" w:eastAsia="Times New Roman" w:hAnsi="Times New Roman" w:cs="Times New Roman"/>
        </w:rPr>
        <w:t xml:space="preserve"> sebesar 52,1% sedangkan sisanya 47,9% dipengaruhi oleh faktor lain yang tidak diteliti dalam penelitian ini. </w:t>
      </w:r>
    </w:p>
    <w:p w14:paraId="09B28A89" w14:textId="15483187" w:rsidR="00DA673A" w:rsidRPr="00DA673A" w:rsidRDefault="00DA673A" w:rsidP="00DA673A">
      <w:pPr>
        <w:spacing w:after="0" w:line="240" w:lineRule="auto"/>
        <w:ind w:firstLine="720"/>
        <w:jc w:val="both"/>
        <w:rPr>
          <w:rFonts w:ascii="Times New Roman" w:eastAsia="Times New Roman" w:hAnsi="Times New Roman" w:cs="Times New Roman"/>
          <w:lang w:val="id-ID"/>
        </w:rPr>
      </w:pPr>
      <w:r w:rsidRPr="00DA673A">
        <w:rPr>
          <w:rFonts w:ascii="Times New Roman" w:eastAsia="Times New Roman" w:hAnsi="Times New Roman" w:cs="Times New Roman"/>
          <w:lang w:val="id-ID"/>
        </w:rPr>
        <w:t xml:space="preserve">Diener, Oishi, dan Lucas (2003) menyatakan bahwa </w:t>
      </w:r>
      <w:r w:rsidRPr="00DA673A">
        <w:rPr>
          <w:rFonts w:ascii="Times New Roman" w:eastAsia="Times New Roman" w:hAnsi="Times New Roman" w:cs="Times New Roman"/>
          <w:i/>
          <w:lang w:val="id-ID"/>
        </w:rPr>
        <w:t>school well being</w:t>
      </w:r>
      <w:r w:rsidRPr="00DA673A">
        <w:rPr>
          <w:rFonts w:ascii="Times New Roman" w:eastAsia="Times New Roman" w:hAnsi="Times New Roman" w:cs="Times New Roman"/>
          <w:lang w:val="id-ID"/>
        </w:rPr>
        <w:t xml:space="preserve"> yang positif merupakan sesuatu yang penting untuk menciptakan kehidupan yang baik (</w:t>
      </w:r>
      <w:r w:rsidRPr="00DA673A">
        <w:rPr>
          <w:rFonts w:ascii="Times New Roman" w:eastAsia="Times New Roman" w:hAnsi="Times New Roman" w:cs="Times New Roman"/>
          <w:i/>
          <w:iCs/>
          <w:lang w:val="id-ID"/>
        </w:rPr>
        <w:t xml:space="preserve">good life). </w:t>
      </w:r>
      <w:r w:rsidRPr="00DA673A">
        <w:rPr>
          <w:rFonts w:ascii="Times New Roman" w:eastAsia="Times New Roman" w:hAnsi="Times New Roman" w:cs="Times New Roman"/>
          <w:lang w:val="id-ID"/>
        </w:rPr>
        <w:t xml:space="preserve">Hal ini menunjukkan bahwa siswa yang memiliki </w:t>
      </w:r>
      <w:r w:rsidRPr="00DA673A">
        <w:rPr>
          <w:rFonts w:ascii="Times New Roman" w:eastAsia="Times New Roman" w:hAnsi="Times New Roman" w:cs="Times New Roman"/>
          <w:i/>
          <w:lang w:val="id-ID"/>
        </w:rPr>
        <w:t>school well being</w:t>
      </w:r>
      <w:r w:rsidRPr="00DA673A">
        <w:rPr>
          <w:rFonts w:ascii="Times New Roman" w:eastAsia="Times New Roman" w:hAnsi="Times New Roman" w:cs="Times New Roman"/>
          <w:lang w:val="id-ID"/>
        </w:rPr>
        <w:t xml:space="preserve"> yang positif akan mampu membawa dirinya menuju kehidupan yang baik di masa sekarang ataupun di masa yang akan datang. </w:t>
      </w:r>
      <w:r w:rsidRPr="00DA673A">
        <w:rPr>
          <w:rFonts w:ascii="Times New Roman" w:eastAsia="Times New Roman" w:hAnsi="Times New Roman" w:cs="Times New Roman"/>
          <w:i/>
          <w:lang w:val="id-ID"/>
        </w:rPr>
        <w:t>School well being</w:t>
      </w:r>
      <w:r w:rsidRPr="00DA673A">
        <w:rPr>
          <w:rFonts w:ascii="Times New Roman" w:eastAsia="Times New Roman" w:hAnsi="Times New Roman" w:cs="Times New Roman"/>
          <w:lang w:val="id-ID"/>
        </w:rPr>
        <w:t xml:space="preserve"> siswa di sekolah akan membuat siswa memiliki perkembangan kepribadian, talenta, kemampuan fisik, serta mental yang baik. Hal tersebut akan memberikan manfaat dalam mengaktualisasikan potensi mereka (Konu &amp; Rimpela, 2002).</w:t>
      </w:r>
    </w:p>
    <w:p w14:paraId="21795408" w14:textId="3A0FE49E" w:rsidR="00DA673A" w:rsidRPr="00DA673A" w:rsidRDefault="00DA673A" w:rsidP="00DA673A">
      <w:pPr>
        <w:spacing w:after="0" w:line="240" w:lineRule="auto"/>
        <w:ind w:firstLine="720"/>
        <w:jc w:val="both"/>
        <w:rPr>
          <w:rFonts w:ascii="Times New Roman" w:eastAsia="Times New Roman" w:hAnsi="Times New Roman" w:cs="Times New Roman"/>
          <w:lang w:val="id-ID"/>
        </w:rPr>
      </w:pPr>
      <w:r w:rsidRPr="00DA673A">
        <w:rPr>
          <w:rFonts w:ascii="Times New Roman" w:eastAsia="Times New Roman" w:hAnsi="Times New Roman" w:cs="Times New Roman"/>
          <w:lang w:val="id-ID"/>
        </w:rPr>
        <w:t xml:space="preserve">Perasaan aman, nyaman, dan mampu bergaul dengan baik adalah beberapa </w:t>
      </w:r>
      <w:r w:rsidR="007A144A">
        <w:rPr>
          <w:rFonts w:ascii="Times New Roman" w:eastAsia="Times New Roman" w:hAnsi="Times New Roman" w:cs="Times New Roman"/>
          <w:lang w:val="id-ID"/>
        </w:rPr>
        <w:t>e</w:t>
      </w:r>
      <w:r w:rsidRPr="00DA673A">
        <w:rPr>
          <w:rFonts w:ascii="Times New Roman" w:eastAsia="Times New Roman" w:hAnsi="Times New Roman" w:cs="Times New Roman"/>
          <w:lang w:val="id-ID"/>
        </w:rPr>
        <w:t xml:space="preserve">fek positif yang dapat dirasakan oleh siswa selama di sekolah, serta perasaan takut dan tertekan merupakan contoh dari </w:t>
      </w:r>
      <w:r w:rsidR="007A144A">
        <w:rPr>
          <w:rFonts w:ascii="Times New Roman" w:eastAsia="Times New Roman" w:hAnsi="Times New Roman" w:cs="Times New Roman"/>
          <w:lang w:val="id-ID"/>
        </w:rPr>
        <w:t>e</w:t>
      </w:r>
      <w:r w:rsidRPr="00DA673A">
        <w:rPr>
          <w:rFonts w:ascii="Times New Roman" w:eastAsia="Times New Roman" w:hAnsi="Times New Roman" w:cs="Times New Roman"/>
          <w:lang w:val="id-ID"/>
        </w:rPr>
        <w:t xml:space="preserve">fek negatif yang dirasakan oleh siswa selama di sekolah. Selain itu, siswa juga dapat merasakan kepuasan terhadap hidupnya di sekolah karena dapat mengembangkan diri di sekolah. Hal ini menunjukkan bahwa para siswa sudah mengerti bagaimana menilai dirinya sejahtera atau tidak dilihat dari munculnya </w:t>
      </w:r>
      <w:r w:rsidR="007A144A">
        <w:rPr>
          <w:rFonts w:ascii="Times New Roman" w:eastAsia="Times New Roman" w:hAnsi="Times New Roman" w:cs="Times New Roman"/>
          <w:lang w:val="id-ID"/>
        </w:rPr>
        <w:t>e</w:t>
      </w:r>
      <w:r w:rsidRPr="00DA673A">
        <w:rPr>
          <w:rFonts w:ascii="Times New Roman" w:eastAsia="Times New Roman" w:hAnsi="Times New Roman" w:cs="Times New Roman"/>
          <w:lang w:val="id-ID"/>
        </w:rPr>
        <w:t>fek positif maupun negatif selama di sekolah serta mengalami kepuasan dalam hidupnya di sekolah, sesuai dengan definisi kesejahteraan subjektif yang dikemukakan oleh Diener, Oishi, dan Lucas (2003).</w:t>
      </w:r>
    </w:p>
    <w:p w14:paraId="46997B77" w14:textId="77777777" w:rsidR="00DA673A" w:rsidRPr="00DA673A" w:rsidRDefault="00DA673A" w:rsidP="00DA673A">
      <w:pPr>
        <w:spacing w:after="0" w:line="240" w:lineRule="auto"/>
        <w:ind w:firstLine="720"/>
        <w:jc w:val="both"/>
        <w:rPr>
          <w:rFonts w:ascii="Times New Roman" w:eastAsia="Times New Roman" w:hAnsi="Times New Roman" w:cs="Times New Roman"/>
          <w:lang w:val="id-ID"/>
        </w:rPr>
      </w:pPr>
      <w:r w:rsidRPr="00DA673A">
        <w:rPr>
          <w:rFonts w:ascii="Times New Roman" w:eastAsia="Times New Roman" w:hAnsi="Times New Roman" w:cs="Times New Roman"/>
          <w:lang w:val="id-ID"/>
        </w:rPr>
        <w:t>Penelitian yang dilakukan oleh Moeini dkk. (2008) menerangkan bahwa efikasi diri, persepsi terhadap stress, dan kesejahteraan psikologis memiliki hubungan yang signifikan. Hubungan ini ditandai dengan tingginya efikasi diri individu mampu meningkatkan kesejahteraan individu tersebut. Sebaliknya, individu yang memiliki efikasi diri yang rendah diperkirakan dapat mengarah pada depresi, karena jika individu tidak memiliki keyakinan diri dalam hidupnya maka peristiwa-peristiwa yang datang padanya akan menimbulkan perasaan negatif dan tidak nyaman.</w:t>
      </w:r>
    </w:p>
    <w:p w14:paraId="092265CA" w14:textId="77777777" w:rsidR="00DA673A" w:rsidRPr="00DA673A" w:rsidRDefault="00DA673A" w:rsidP="00DA673A">
      <w:pPr>
        <w:spacing w:after="0" w:line="240" w:lineRule="auto"/>
        <w:ind w:firstLine="720"/>
        <w:jc w:val="both"/>
        <w:rPr>
          <w:rFonts w:ascii="Times New Roman" w:eastAsia="Times New Roman" w:hAnsi="Times New Roman" w:cs="Times New Roman"/>
          <w:lang w:val="id-ID"/>
        </w:rPr>
      </w:pPr>
      <w:r w:rsidRPr="00DA673A">
        <w:rPr>
          <w:rFonts w:ascii="Times New Roman" w:eastAsia="Times New Roman" w:hAnsi="Times New Roman" w:cs="Times New Roman"/>
          <w:lang w:val="id-ID"/>
        </w:rPr>
        <w:t>Zimmerman dan Cleary (2006) mengungkapkan bahwa ada hubungan antara efikasi diri dengan tiga variabel penting yang berkaitan dengan fungsi sekolah, yaitu: motivasi akademik, prestasi akademik, dan perkembangan pribadi remaja. Tipe efikasi diri pada siswa yang mampu mengantarkan siswa dalam keberhasilan di sekolah diketahui terdiri dari fungsi sosial (keyakinan diri dalam membentuk serta mempertahankan hubungan sosial siswa), fungsi regulasi diri (pengaturan diri dalam menentukan sikap dan perilaku), dan fungsi akademik (pengaturan belajar dan penugasan materi pelajaran dalam mencapai prestasi yang optimal).</w:t>
      </w:r>
    </w:p>
    <w:p w14:paraId="07A7BCE5" w14:textId="511EA982" w:rsidR="00DA673A" w:rsidRPr="00DA673A" w:rsidRDefault="00DA673A" w:rsidP="00DA673A">
      <w:pPr>
        <w:spacing w:after="0" w:line="240" w:lineRule="auto"/>
        <w:ind w:firstLine="720"/>
        <w:jc w:val="both"/>
        <w:rPr>
          <w:rFonts w:ascii="Times New Roman" w:eastAsia="Times New Roman" w:hAnsi="Times New Roman" w:cs="Times New Roman"/>
          <w:lang w:val="id-ID"/>
        </w:rPr>
      </w:pPr>
      <w:r w:rsidRPr="00DA673A">
        <w:rPr>
          <w:rFonts w:ascii="Times New Roman" w:eastAsia="Times New Roman" w:hAnsi="Times New Roman" w:cs="Times New Roman"/>
          <w:lang w:val="id-ID"/>
        </w:rPr>
        <w:t xml:space="preserve">Dave dkk. (2011) menerangkan bahwa tingkat </w:t>
      </w:r>
      <w:r w:rsidRPr="00DA673A">
        <w:rPr>
          <w:rFonts w:ascii="Times New Roman" w:eastAsia="Times New Roman" w:hAnsi="Times New Roman" w:cs="Times New Roman"/>
          <w:i/>
          <w:lang w:val="id-ID"/>
        </w:rPr>
        <w:t>school well being</w:t>
      </w:r>
      <w:r w:rsidRPr="00DA673A">
        <w:rPr>
          <w:rFonts w:ascii="Times New Roman" w:eastAsia="Times New Roman" w:hAnsi="Times New Roman" w:cs="Times New Roman"/>
          <w:lang w:val="id-ID"/>
        </w:rPr>
        <w:t xml:space="preserve"> dipengaruhi oleh efikasi diri, yang mana keyakinan mempengaruhi perilaku individu. Jika siswa merasa percaya diri terhadap kemampuannya, maka siswa akan lebih mampu melakukan kegiatan di sekolah dan mendapatkan hasil akademis yang baik. Oleh karena itu, </w:t>
      </w:r>
      <w:r w:rsidRPr="00DA673A">
        <w:rPr>
          <w:rFonts w:ascii="Times New Roman" w:eastAsia="Times New Roman" w:hAnsi="Times New Roman" w:cs="Times New Roman"/>
          <w:i/>
          <w:lang w:val="id-ID"/>
        </w:rPr>
        <w:t>school well being</w:t>
      </w:r>
      <w:r w:rsidRPr="00DA673A">
        <w:rPr>
          <w:rFonts w:ascii="Times New Roman" w:eastAsia="Times New Roman" w:hAnsi="Times New Roman" w:cs="Times New Roman"/>
          <w:lang w:val="id-ID"/>
        </w:rPr>
        <w:t xml:space="preserve"> pada siswa secara internal memerlukan efikasi diri karena diyakini mampu memberi pengaruh pada </w:t>
      </w:r>
      <w:r w:rsidRPr="00DA673A">
        <w:rPr>
          <w:rFonts w:ascii="Times New Roman" w:eastAsia="Times New Roman" w:hAnsi="Times New Roman" w:cs="Times New Roman"/>
          <w:i/>
          <w:lang w:val="id-ID"/>
        </w:rPr>
        <w:t>school well being</w:t>
      </w:r>
      <w:r w:rsidRPr="00DA673A">
        <w:rPr>
          <w:rFonts w:ascii="Times New Roman" w:eastAsia="Times New Roman" w:hAnsi="Times New Roman" w:cs="Times New Roman"/>
          <w:lang w:val="id-ID"/>
        </w:rPr>
        <w:t xml:space="preserve"> serta keberhasilan di sekolah. Hal tersebut ditandai dengan siswa yang mampu mengatasi kesulitan yang dihadapi, mampu </w:t>
      </w:r>
      <w:r w:rsidRPr="00DA673A">
        <w:rPr>
          <w:rFonts w:ascii="Times New Roman" w:eastAsia="Times New Roman" w:hAnsi="Times New Roman" w:cs="Times New Roman"/>
          <w:lang w:val="id-ID"/>
        </w:rPr>
        <w:lastRenderedPageBreak/>
        <w:t>menilai keberhasilan dari tugas yang dikerjakan, serta mampu menilai dengan pasti keyakinan dalam penguasaan materi atau tugas tertentu. Penelitian Jannah (2016) membuktikan bahwa e</w:t>
      </w:r>
      <w:r w:rsidRPr="00DA673A">
        <w:rPr>
          <w:rFonts w:ascii="Times New Roman" w:eastAsia="Times New Roman" w:hAnsi="Times New Roman" w:cs="Times New Roman"/>
        </w:rPr>
        <w:t>fikasi diri akademik secara parsial memiliki hubungan positif yang signifikan dengan kesejahteraan subjektif siswa di sekolah</w:t>
      </w:r>
    </w:p>
    <w:p w14:paraId="49064DBF" w14:textId="7D70F5D6" w:rsidR="00DA673A" w:rsidRDefault="00DA673A" w:rsidP="00DA673A">
      <w:pPr>
        <w:spacing w:after="0" w:line="240" w:lineRule="auto"/>
        <w:ind w:firstLine="720"/>
        <w:jc w:val="both"/>
        <w:rPr>
          <w:rFonts w:ascii="Times New Roman" w:eastAsia="Times New Roman" w:hAnsi="Times New Roman" w:cs="Times New Roman"/>
          <w:lang w:val="id-ID"/>
        </w:rPr>
      </w:pPr>
      <w:r w:rsidRPr="00DA673A">
        <w:rPr>
          <w:rFonts w:ascii="Times New Roman" w:eastAsia="Times New Roman" w:hAnsi="Times New Roman" w:cs="Times New Roman"/>
          <w:lang w:val="id-ID"/>
        </w:rPr>
        <w:t>Penelitian ini berada dalam konteks sekolah sehingga efikasi diri yang dimaksud dalam penelitian ini adalah efikasi diri akademik siswa. Secara umum efikasi diri dapat diartikan sebagai keyakinan manusia akan kemampuan dirinya untuk melatih sejumlah ukuran pengendalian terhadap fungsi diri mereka dan kejadian di lingkungannya (Bandura dalam Feist &amp; Feist, 2007). Efikasi diri individu dalam konteks akademik disebut efikasi diri akademik, sehingga efikasi diri akademik dapat didefinisikan sebagai keyakinan yang dimiliki seseorang tentang kemampuan atau kompetensinya untuk mengarahkan motivasi, kemampuan kognisi, dan mengambil tindakan yang diperlukan untuk mengerjakan tugas, mencapai tujuan, dan mengatasi tantangan akademik (Dwitantyanov, Hidayati, &amp; Sawitri, 2010).</w:t>
      </w:r>
    </w:p>
    <w:p w14:paraId="36170E37" w14:textId="508C83DE" w:rsidR="00607406" w:rsidRDefault="00607406" w:rsidP="00607406">
      <w:pPr>
        <w:spacing w:after="0" w:line="240" w:lineRule="auto"/>
        <w:ind w:firstLine="720"/>
        <w:jc w:val="both"/>
        <w:rPr>
          <w:rFonts w:ascii="Times New Roman" w:eastAsia="Times New Roman" w:hAnsi="Times New Roman" w:cs="Times New Roman"/>
          <w:lang w:val="id-ID"/>
        </w:rPr>
      </w:pPr>
      <w:r w:rsidRPr="00607406">
        <w:rPr>
          <w:rFonts w:ascii="Times New Roman" w:eastAsia="Times New Roman" w:hAnsi="Times New Roman" w:cs="Times New Roman"/>
          <w:lang w:val="id-ID"/>
        </w:rPr>
        <w:t>Teori belajar sosial menekankan bahwa lingkungan-lingkungan yang dihadapkan pada seseorang secara kebetulan kerap kali dipilih dan diubah oleh orang itu melalui perilakunya sendiri. Menurut Bandura (Kardi, 1997): “Sebagian manusia belajar melalui pengamatan secara selektif dan mengingat tingkah laku orang lain.” Inti dari teori pembelajaran sosial adalah pemodelan (</w:t>
      </w:r>
      <w:r w:rsidRPr="00607406">
        <w:rPr>
          <w:rFonts w:ascii="Times New Roman" w:eastAsia="Times New Roman" w:hAnsi="Times New Roman" w:cs="Times New Roman"/>
          <w:i/>
          <w:lang w:val="id-ID"/>
        </w:rPr>
        <w:t>modelling</w:t>
      </w:r>
      <w:r w:rsidRPr="00607406">
        <w:rPr>
          <w:rFonts w:ascii="Times New Roman" w:eastAsia="Times New Roman" w:hAnsi="Times New Roman" w:cs="Times New Roman"/>
          <w:lang w:val="id-ID"/>
        </w:rPr>
        <w:t>) yang merupakan salah satu langkah paling penting dalam pembelajaran terpadu. Proses mengamati dan meniru perilaku dan sikap orang lain sebagai model merupakan tindakan belajar. Teori belajar sosial menjelaskan perilaku manusia dalam konteks interaksi timbal balik yang berkesinambungan antara kognitif, perilaku dan pengaruh lingkungan. Kondisi lingkungn sekitar individu sangat berpengaruh pada pola belajar sosial jenis ini. Contohnya seseorang yang dibesarkan dalam lingkungan judi, maka dia cenderung untuk memilih bermain judi, atau sebaliknya menganggap bahwa judi itu adalah tidak baik. Hasil analisis regresi sederhana menunjukkan terdapat hubungan positif yan</w:t>
      </w:r>
      <w:r w:rsidR="007A144A">
        <w:rPr>
          <w:rFonts w:ascii="Times New Roman" w:eastAsia="Times New Roman" w:hAnsi="Times New Roman" w:cs="Times New Roman"/>
          <w:lang w:val="id-ID"/>
        </w:rPr>
        <w:t xml:space="preserve">g signifikan antara school well </w:t>
      </w:r>
      <w:r w:rsidRPr="00607406">
        <w:rPr>
          <w:rFonts w:ascii="Times New Roman" w:eastAsia="Times New Roman" w:hAnsi="Times New Roman" w:cs="Times New Roman"/>
          <w:lang w:val="id-ID"/>
        </w:rPr>
        <w:t xml:space="preserve">being dengan efikasi diri pada siswa SMK </w:t>
      </w:r>
      <w:r w:rsidR="007A144A">
        <w:rPr>
          <w:rFonts w:ascii="Times New Roman" w:eastAsia="Times New Roman" w:hAnsi="Times New Roman" w:cs="Times New Roman"/>
          <w:lang w:val="id-ID"/>
        </w:rPr>
        <w:t xml:space="preserve">Pelayaran Samudera Cilacap </w:t>
      </w:r>
      <w:r w:rsidRPr="00607406">
        <w:rPr>
          <w:rFonts w:ascii="Times New Roman" w:eastAsia="Times New Roman" w:hAnsi="Times New Roman" w:cs="Times New Roman"/>
          <w:lang w:val="id-ID"/>
        </w:rPr>
        <w:t>(rxy = 0,397) dan tingkat signifikansi p = 0,000 (p&lt;0,05). Semakin tinggi school well</w:t>
      </w:r>
      <w:r w:rsidR="007A144A">
        <w:rPr>
          <w:rFonts w:ascii="Times New Roman" w:eastAsia="Times New Roman" w:hAnsi="Times New Roman" w:cs="Times New Roman"/>
          <w:lang w:val="id-ID"/>
        </w:rPr>
        <w:t xml:space="preserve"> </w:t>
      </w:r>
      <w:r w:rsidRPr="00607406">
        <w:rPr>
          <w:rFonts w:ascii="Times New Roman" w:eastAsia="Times New Roman" w:hAnsi="Times New Roman" w:cs="Times New Roman"/>
          <w:lang w:val="id-ID"/>
        </w:rPr>
        <w:t>being, maka semakin tinggi pula efikasi diri siswanya, dan sebalik</w:t>
      </w:r>
      <w:r w:rsidR="007A144A">
        <w:rPr>
          <w:rFonts w:ascii="Times New Roman" w:eastAsia="Times New Roman" w:hAnsi="Times New Roman" w:cs="Times New Roman"/>
          <w:lang w:val="id-ID"/>
        </w:rPr>
        <w:t xml:space="preserve">nya, semakin rendah school well </w:t>
      </w:r>
      <w:r w:rsidRPr="00607406">
        <w:rPr>
          <w:rFonts w:ascii="Times New Roman" w:eastAsia="Times New Roman" w:hAnsi="Times New Roman" w:cs="Times New Roman"/>
          <w:lang w:val="id-ID"/>
        </w:rPr>
        <w:t xml:space="preserve">being, maka semakin rendah efikasi diri siswanya. Hasil analisis regresi sederhana menunjukkan bahwa hipotesis yang diajukan peneliti dapat diterima.  Berdasarkan hasil penelitian, menunjukkan bahwa efikasi diri yang dimiliki siswa pada </w:t>
      </w:r>
      <w:r w:rsidR="007A144A">
        <w:rPr>
          <w:rFonts w:ascii="Times New Roman" w:eastAsia="Times New Roman" w:hAnsi="Times New Roman" w:cs="Times New Roman"/>
          <w:lang w:val="id-ID"/>
        </w:rPr>
        <w:t>S</w:t>
      </w:r>
      <w:r w:rsidRPr="00607406">
        <w:rPr>
          <w:rFonts w:ascii="Times New Roman" w:eastAsia="Times New Roman" w:hAnsi="Times New Roman" w:cs="Times New Roman"/>
          <w:lang w:val="id-ID"/>
        </w:rPr>
        <w:t>MK</w:t>
      </w:r>
      <w:r w:rsidR="007A144A">
        <w:rPr>
          <w:rFonts w:ascii="Times New Roman" w:eastAsia="Times New Roman" w:hAnsi="Times New Roman" w:cs="Times New Roman"/>
          <w:lang w:val="id-ID"/>
        </w:rPr>
        <w:t xml:space="preserve"> Pelayaran Samudera Cilacap</w:t>
      </w:r>
      <w:r w:rsidRPr="00607406">
        <w:rPr>
          <w:rFonts w:ascii="Times New Roman" w:eastAsia="Times New Roman" w:hAnsi="Times New Roman" w:cs="Times New Roman"/>
          <w:lang w:val="id-ID"/>
        </w:rPr>
        <w:t xml:space="preserve"> tergolong ke dalam kategori tinggi. Data menampilkan sebanyak 99 dari 142 siswa (69,72%) memiliki efikasi diri yang tinggi, sedangkan 41 siswa (28,87%)  memiliki efikasi diri yang rendah. </w:t>
      </w:r>
    </w:p>
    <w:p w14:paraId="009BDAE4" w14:textId="0E818584" w:rsidR="00607406" w:rsidRDefault="00607406" w:rsidP="00607406">
      <w:pPr>
        <w:spacing w:after="0" w:line="240" w:lineRule="auto"/>
        <w:ind w:firstLine="720"/>
        <w:jc w:val="both"/>
        <w:rPr>
          <w:rFonts w:ascii="Times New Roman" w:eastAsia="Times New Roman" w:hAnsi="Times New Roman" w:cs="Times New Roman"/>
          <w:lang w:val="id-ID"/>
        </w:rPr>
      </w:pPr>
      <w:r w:rsidRPr="00607406">
        <w:rPr>
          <w:rFonts w:ascii="Times New Roman" w:eastAsia="Times New Roman" w:hAnsi="Times New Roman" w:cs="Times New Roman"/>
          <w:lang w:val="id-ID"/>
        </w:rPr>
        <w:t>Menurut Bandura (dalam Feist &amp; Feist, 2008) menyebutkan bahwa efikasi diri yang tinggi dan rendah berkombinasi dengan lingkungan yang responsif dan tidak responsif akan menghasilkan perilaku-perilaku tertentu.  Hasil dari penelitian yang menyebutkan bahwa efikasi diri yang tinggi (69,72%) berkombinasi dengan lingkungan yang</w:t>
      </w:r>
      <w:r w:rsidR="007A144A">
        <w:rPr>
          <w:rFonts w:ascii="Times New Roman" w:eastAsia="Times New Roman" w:hAnsi="Times New Roman" w:cs="Times New Roman"/>
          <w:lang w:val="id-ID"/>
        </w:rPr>
        <w:t xml:space="preserve"> responsif yaitu, school well </w:t>
      </w:r>
      <w:r w:rsidRPr="00607406">
        <w:rPr>
          <w:rFonts w:ascii="Times New Roman" w:eastAsia="Times New Roman" w:hAnsi="Times New Roman" w:cs="Times New Roman"/>
          <w:lang w:val="id-ID"/>
        </w:rPr>
        <w:t>being yang tinggi pula (78,17%) diperkirakan akan menghasilkan kesuksesan. Sedangkan hasil penelitian dari efikasi diri yang rendah (28,87%) berkombinasi dengan lingkungan ya</w:t>
      </w:r>
      <w:r w:rsidR="007A144A">
        <w:rPr>
          <w:rFonts w:ascii="Times New Roman" w:eastAsia="Times New Roman" w:hAnsi="Times New Roman" w:cs="Times New Roman"/>
          <w:lang w:val="id-ID"/>
        </w:rPr>
        <w:t xml:space="preserve">ng responsif, yaitu school well </w:t>
      </w:r>
      <w:r w:rsidRPr="00607406">
        <w:rPr>
          <w:rFonts w:ascii="Times New Roman" w:eastAsia="Times New Roman" w:hAnsi="Times New Roman" w:cs="Times New Roman"/>
          <w:lang w:val="id-ID"/>
        </w:rPr>
        <w:t xml:space="preserve">being yang tinggi (78,17%), individu akan menjadi depresi saat mereka mengamati orang lain berhasil menyelesaikan tugas-tugas yang menurut mereka sulit. </w:t>
      </w:r>
    </w:p>
    <w:p w14:paraId="5EEE2B13" w14:textId="4207D547" w:rsidR="00607406" w:rsidRDefault="00607406" w:rsidP="00607406">
      <w:pPr>
        <w:spacing w:after="0" w:line="240" w:lineRule="auto"/>
        <w:ind w:firstLine="720"/>
        <w:jc w:val="both"/>
        <w:rPr>
          <w:rFonts w:ascii="Times New Roman" w:eastAsia="Times New Roman" w:hAnsi="Times New Roman" w:cs="Times New Roman"/>
          <w:lang w:val="id-ID"/>
        </w:rPr>
      </w:pPr>
      <w:r w:rsidRPr="00607406">
        <w:rPr>
          <w:rFonts w:ascii="Times New Roman" w:eastAsia="Times New Roman" w:hAnsi="Times New Roman" w:cs="Times New Roman"/>
          <w:lang w:val="id-ID"/>
        </w:rPr>
        <w:t>Hasil penelitian yang menyebutkan bahwa terdapat 28,87% siswa yang memiliki efikasi rendah dapat dipengaruhi oleh beberapa hal di antaranya, yaitu vicarious experience atau saat mereka mengamati pencapaian orang lain yang setara kompetensinya. Pengalaman-pengalaman tentang penguasaan yang sudah pernah dilakukan di masa lalu (</w:t>
      </w:r>
      <w:r w:rsidRPr="00607406">
        <w:rPr>
          <w:rFonts w:ascii="Times New Roman" w:eastAsia="Times New Roman" w:hAnsi="Times New Roman" w:cs="Times New Roman"/>
          <w:i/>
          <w:lang w:val="id-ID"/>
        </w:rPr>
        <w:t>mastery experience</w:t>
      </w:r>
      <w:r w:rsidRPr="00607406">
        <w:rPr>
          <w:rFonts w:ascii="Times New Roman" w:eastAsia="Times New Roman" w:hAnsi="Times New Roman" w:cs="Times New Roman"/>
          <w:lang w:val="id-ID"/>
        </w:rPr>
        <w:t xml:space="preserve">), seperti kegagalan di masa lalu juga dapat menjadi pengaruh rendahnya efikasi diri.  Dalam hasil penelitian ini, menunjukkan bahwa sebagian besar subjek </w:t>
      </w:r>
      <w:r w:rsidR="007A144A">
        <w:rPr>
          <w:rFonts w:ascii="Times New Roman" w:eastAsia="Times New Roman" w:hAnsi="Times New Roman" w:cs="Times New Roman"/>
          <w:lang w:val="id-ID"/>
        </w:rPr>
        <w:t xml:space="preserve">penelitian memiliki school well </w:t>
      </w:r>
      <w:r w:rsidRPr="00607406">
        <w:rPr>
          <w:rFonts w:ascii="Times New Roman" w:eastAsia="Times New Roman" w:hAnsi="Times New Roman" w:cs="Times New Roman"/>
          <w:lang w:val="id-ID"/>
        </w:rPr>
        <w:t>being yang tergolong ke dalam kategori tinggi. Data menampilkan bahwa 111 dari 142 siswa (78,17%) berada dalam kategori ini. Penelitian yang dilakukan oleh Engles, Aelterman, Petegem dan Schepens (2004) mengenai faktor-faktor yang mempengaruhi kesejahteraan siswa di sekolah menengah, memberi gambaran bahwa faktor-faktor yang mempengaruhi school well</w:t>
      </w:r>
      <w:r w:rsidR="007A144A">
        <w:rPr>
          <w:rFonts w:ascii="Times New Roman" w:eastAsia="Times New Roman" w:hAnsi="Times New Roman" w:cs="Times New Roman"/>
          <w:lang w:val="id-ID"/>
        </w:rPr>
        <w:t xml:space="preserve"> </w:t>
      </w:r>
      <w:r w:rsidRPr="00607406">
        <w:rPr>
          <w:rFonts w:ascii="Times New Roman" w:eastAsia="Times New Roman" w:hAnsi="Times New Roman" w:cs="Times New Roman"/>
          <w:lang w:val="id-ID"/>
        </w:rPr>
        <w:t xml:space="preserve">being seperti suasana di sekolah, hubungan dengan guru, keterlibatan siswa di kelas dan sekolah, peraturan sekolah, dan infrastruktur </w:t>
      </w:r>
      <w:r w:rsidRPr="00607406">
        <w:rPr>
          <w:rFonts w:ascii="Times New Roman" w:eastAsia="Times New Roman" w:hAnsi="Times New Roman" w:cs="Times New Roman"/>
          <w:lang w:val="id-ID"/>
        </w:rPr>
        <w:lastRenderedPageBreak/>
        <w:t xml:space="preserve">mempengaruhi kesejahteraan siswa.  Sumbangan efektif dari variabel efikasi diri </w:t>
      </w:r>
      <w:r>
        <w:rPr>
          <w:rFonts w:ascii="Times New Roman" w:eastAsia="Times New Roman" w:hAnsi="Times New Roman" w:cs="Times New Roman"/>
        </w:rPr>
        <w:t xml:space="preserve">terhadap </w:t>
      </w:r>
      <w:r w:rsidRPr="00607406">
        <w:rPr>
          <w:rFonts w:ascii="Times New Roman" w:eastAsia="Times New Roman" w:hAnsi="Times New Roman" w:cs="Times New Roman"/>
          <w:lang w:val="id-ID"/>
        </w:rPr>
        <w:t>school well</w:t>
      </w:r>
      <w:r w:rsidR="007A144A">
        <w:rPr>
          <w:rFonts w:ascii="Times New Roman" w:eastAsia="Times New Roman" w:hAnsi="Times New Roman" w:cs="Times New Roman"/>
          <w:lang w:val="id-ID"/>
        </w:rPr>
        <w:t xml:space="preserve"> </w:t>
      </w:r>
      <w:r w:rsidRPr="00607406">
        <w:rPr>
          <w:rFonts w:ascii="Times New Roman" w:eastAsia="Times New Roman" w:hAnsi="Times New Roman" w:cs="Times New Roman"/>
          <w:lang w:val="id-ID"/>
        </w:rPr>
        <w:t>being sebesar 15,7%. Artinya bahwa sebanyak 15,7% school well</w:t>
      </w:r>
      <w:r w:rsidR="007A144A">
        <w:rPr>
          <w:rFonts w:ascii="Times New Roman" w:eastAsia="Times New Roman" w:hAnsi="Times New Roman" w:cs="Times New Roman"/>
          <w:lang w:val="id-ID"/>
        </w:rPr>
        <w:t xml:space="preserve"> </w:t>
      </w:r>
      <w:r w:rsidRPr="00607406">
        <w:rPr>
          <w:rFonts w:ascii="Times New Roman" w:eastAsia="Times New Roman" w:hAnsi="Times New Roman" w:cs="Times New Roman"/>
          <w:lang w:val="id-ID"/>
        </w:rPr>
        <w:t xml:space="preserve">being siswa </w:t>
      </w:r>
      <w:r w:rsidR="007A144A">
        <w:rPr>
          <w:rFonts w:ascii="Times New Roman" w:eastAsia="Times New Roman" w:hAnsi="Times New Roman" w:cs="Times New Roman"/>
          <w:lang w:val="id-ID"/>
        </w:rPr>
        <w:t xml:space="preserve">SMK Pelayaran Samudera Cilacap </w:t>
      </w:r>
      <w:r w:rsidRPr="00607406">
        <w:rPr>
          <w:rFonts w:ascii="Times New Roman" w:eastAsia="Times New Roman" w:hAnsi="Times New Roman" w:cs="Times New Roman"/>
          <w:lang w:val="id-ID"/>
        </w:rPr>
        <w:t xml:space="preserve">dipengaruhi oleh efikasi diri, sedangkan 84,3% dipengaruhi oleh faktor-faktor lainnya. </w:t>
      </w:r>
    </w:p>
    <w:p w14:paraId="5883CC53" w14:textId="1F2D53D9" w:rsidR="00607406" w:rsidRPr="006040EC" w:rsidRDefault="00607406" w:rsidP="00607406">
      <w:pPr>
        <w:spacing w:after="0" w:line="240" w:lineRule="auto"/>
        <w:ind w:firstLine="720"/>
        <w:jc w:val="both"/>
        <w:rPr>
          <w:rFonts w:ascii="Times New Roman" w:eastAsia="Times New Roman" w:hAnsi="Times New Roman" w:cs="Times New Roman"/>
          <w:lang w:val="id-ID"/>
        </w:rPr>
      </w:pPr>
      <w:r>
        <w:rPr>
          <w:rFonts w:ascii="Times New Roman" w:eastAsia="Times New Roman" w:hAnsi="Times New Roman" w:cs="Times New Roman"/>
        </w:rPr>
        <w:t xml:space="preserve">Berdasarkan uraian diatas maka dapat disimpulkan bahwa terdapat hubungan </w:t>
      </w:r>
      <w:r w:rsidR="006040EC">
        <w:rPr>
          <w:rFonts w:ascii="Times New Roman" w:eastAsia="Times New Roman" w:hAnsi="Times New Roman" w:cs="Times New Roman"/>
          <w:lang w:val="id-ID"/>
        </w:rPr>
        <w:t>an</w:t>
      </w:r>
      <w:r>
        <w:rPr>
          <w:rFonts w:ascii="Times New Roman" w:eastAsia="Times New Roman" w:hAnsi="Times New Roman" w:cs="Times New Roman"/>
        </w:rPr>
        <w:t>tara efikasi akademik dengan school well</w:t>
      </w:r>
      <w:r w:rsidR="006040EC">
        <w:rPr>
          <w:rFonts w:ascii="Times New Roman" w:eastAsia="Times New Roman" w:hAnsi="Times New Roman" w:cs="Times New Roman"/>
          <w:lang w:val="id-ID"/>
        </w:rPr>
        <w:t xml:space="preserve"> </w:t>
      </w:r>
      <w:r w:rsidR="006040EC">
        <w:rPr>
          <w:rFonts w:ascii="Times New Roman" w:eastAsia="Times New Roman" w:hAnsi="Times New Roman" w:cs="Times New Roman"/>
        </w:rPr>
        <w:t>being pada siswa</w:t>
      </w:r>
      <w:r w:rsidR="006040EC">
        <w:rPr>
          <w:rFonts w:ascii="Times New Roman" w:eastAsia="Times New Roman" w:hAnsi="Times New Roman" w:cs="Times New Roman"/>
          <w:lang w:val="id-ID"/>
        </w:rPr>
        <w:t xml:space="preserve"> SMK Pelayaran Samudera Cilacap.</w:t>
      </w:r>
    </w:p>
    <w:p w14:paraId="3909BDCC" w14:textId="77777777" w:rsidR="00D64A7E" w:rsidRPr="009A4136" w:rsidRDefault="00D64A7E" w:rsidP="0060124E">
      <w:pPr>
        <w:spacing w:after="0" w:line="240" w:lineRule="auto"/>
        <w:jc w:val="both"/>
        <w:rPr>
          <w:rFonts w:ascii="Times New Roman" w:eastAsia="Times New Roman" w:hAnsi="Times New Roman" w:cs="Times New Roman"/>
        </w:rPr>
      </w:pPr>
    </w:p>
    <w:p w14:paraId="11D673F3" w14:textId="77777777" w:rsidR="00F16883" w:rsidRPr="009A4136" w:rsidRDefault="0044403D" w:rsidP="008F3F9F">
      <w:pPr>
        <w:spacing w:after="0" w:line="240" w:lineRule="auto"/>
        <w:jc w:val="both"/>
        <w:rPr>
          <w:rFonts w:ascii="Times New Roman" w:eastAsia="Times New Roman" w:hAnsi="Times New Roman" w:cs="Times New Roman"/>
          <w:b/>
        </w:rPr>
      </w:pPr>
      <w:r w:rsidRPr="009A4136">
        <w:rPr>
          <w:rFonts w:ascii="Times New Roman" w:eastAsia="Times New Roman" w:hAnsi="Times New Roman" w:cs="Times New Roman"/>
          <w:b/>
        </w:rPr>
        <w:t>KESIMPULAN</w:t>
      </w:r>
    </w:p>
    <w:p w14:paraId="57B36822" w14:textId="39AA47D8" w:rsidR="0060124E" w:rsidRDefault="000C3358" w:rsidP="0060124E">
      <w:pPr>
        <w:spacing w:after="0" w:line="240" w:lineRule="auto"/>
        <w:ind w:firstLine="720"/>
        <w:jc w:val="both"/>
        <w:rPr>
          <w:rFonts w:ascii="Times New Roman" w:hAnsi="Times New Roman"/>
          <w:sz w:val="24"/>
          <w:szCs w:val="24"/>
          <w:lang w:eastAsia="id-ID"/>
        </w:rPr>
      </w:pPr>
      <w:r w:rsidRPr="009A4136">
        <w:rPr>
          <w:rFonts w:ascii="Times New Roman" w:eastAsia="Times New Roman" w:hAnsi="Times New Roman" w:cs="Times New Roman"/>
        </w:rPr>
        <w:t xml:space="preserve">Berdasarkan hasil penelitian diatas maka dapat disimpulkan bahwa hipotesis yang diajukan dalam penelitian ini </w:t>
      </w:r>
      <w:r w:rsidR="0060124E">
        <w:rPr>
          <w:rFonts w:ascii="Times New Roman" w:eastAsia="Times New Roman" w:hAnsi="Times New Roman" w:cs="Times New Roman"/>
        </w:rPr>
        <w:t>diterima</w:t>
      </w:r>
      <w:r w:rsidRPr="009A4136">
        <w:rPr>
          <w:rFonts w:ascii="Times New Roman" w:eastAsia="Times New Roman" w:hAnsi="Times New Roman" w:cs="Times New Roman"/>
        </w:rPr>
        <w:t xml:space="preserve"> </w:t>
      </w:r>
      <w:r w:rsidR="0060124E">
        <w:rPr>
          <w:rFonts w:ascii="Times New Roman" w:eastAsia="Times New Roman" w:hAnsi="Times New Roman" w:cs="Times New Roman"/>
        </w:rPr>
        <w:t xml:space="preserve">yaitu </w:t>
      </w:r>
      <w:r w:rsidR="0060124E" w:rsidRPr="0060124E">
        <w:rPr>
          <w:rFonts w:ascii="Times New Roman" w:eastAsia="Times New Roman" w:hAnsi="Times New Roman" w:cs="Times New Roman"/>
        </w:rPr>
        <w:t xml:space="preserve">terdapat hubungan efikasi diri akademik dengan </w:t>
      </w:r>
      <w:r w:rsidR="0060124E" w:rsidRPr="0060124E">
        <w:rPr>
          <w:rFonts w:ascii="Times New Roman" w:eastAsia="Times New Roman" w:hAnsi="Times New Roman" w:cs="Times New Roman"/>
          <w:i/>
          <w:iCs/>
        </w:rPr>
        <w:t>school well</w:t>
      </w:r>
      <w:r w:rsidR="006040EC">
        <w:rPr>
          <w:rFonts w:ascii="Times New Roman" w:eastAsia="Times New Roman" w:hAnsi="Times New Roman" w:cs="Times New Roman"/>
          <w:i/>
          <w:iCs/>
          <w:lang w:val="id-ID"/>
        </w:rPr>
        <w:t xml:space="preserve"> </w:t>
      </w:r>
      <w:r w:rsidR="0060124E" w:rsidRPr="0060124E">
        <w:rPr>
          <w:rFonts w:ascii="Times New Roman" w:eastAsia="Times New Roman" w:hAnsi="Times New Roman" w:cs="Times New Roman"/>
          <w:i/>
          <w:iCs/>
        </w:rPr>
        <w:t>being</w:t>
      </w:r>
      <w:r w:rsidR="0060124E" w:rsidRPr="0060124E">
        <w:rPr>
          <w:rFonts w:ascii="Times New Roman" w:eastAsia="Times New Roman" w:hAnsi="Times New Roman" w:cs="Times New Roman"/>
        </w:rPr>
        <w:t xml:space="preserve">, koefisien korelasi 0,693 (p&lt;0,01) semakin tinggi efikasi diri akademik maka semakin tinggi </w:t>
      </w:r>
      <w:r w:rsidR="0060124E" w:rsidRPr="0060124E">
        <w:rPr>
          <w:rFonts w:ascii="Times New Roman" w:eastAsia="Times New Roman" w:hAnsi="Times New Roman" w:cs="Times New Roman"/>
          <w:i/>
          <w:iCs/>
        </w:rPr>
        <w:t>school well</w:t>
      </w:r>
      <w:r w:rsidR="006040EC">
        <w:rPr>
          <w:rFonts w:ascii="Times New Roman" w:eastAsia="Times New Roman" w:hAnsi="Times New Roman" w:cs="Times New Roman"/>
          <w:i/>
          <w:iCs/>
          <w:lang w:val="id-ID"/>
        </w:rPr>
        <w:t xml:space="preserve"> </w:t>
      </w:r>
      <w:r w:rsidR="0060124E" w:rsidRPr="0060124E">
        <w:rPr>
          <w:rFonts w:ascii="Times New Roman" w:eastAsia="Times New Roman" w:hAnsi="Times New Roman" w:cs="Times New Roman"/>
          <w:i/>
          <w:iCs/>
        </w:rPr>
        <w:t>being</w:t>
      </w:r>
      <w:r w:rsidR="0060124E" w:rsidRPr="0060124E">
        <w:rPr>
          <w:rFonts w:ascii="Times New Roman" w:eastAsia="Times New Roman" w:hAnsi="Times New Roman" w:cs="Times New Roman"/>
        </w:rPr>
        <w:t xml:space="preserve"> siswa. Efikasi diri akademik dapat memprediksi </w:t>
      </w:r>
      <w:r w:rsidR="006040EC">
        <w:rPr>
          <w:rFonts w:ascii="Times New Roman" w:eastAsia="Times New Roman" w:hAnsi="Times New Roman" w:cs="Times New Roman"/>
          <w:i/>
          <w:iCs/>
        </w:rPr>
        <w:t>school well</w:t>
      </w:r>
      <w:r w:rsidR="006040EC">
        <w:rPr>
          <w:rFonts w:ascii="Times New Roman" w:eastAsia="Times New Roman" w:hAnsi="Times New Roman" w:cs="Times New Roman"/>
          <w:i/>
          <w:iCs/>
          <w:lang w:val="id-ID"/>
        </w:rPr>
        <w:t xml:space="preserve"> </w:t>
      </w:r>
      <w:r w:rsidR="0060124E" w:rsidRPr="0060124E">
        <w:rPr>
          <w:rFonts w:ascii="Times New Roman" w:eastAsia="Times New Roman" w:hAnsi="Times New Roman" w:cs="Times New Roman"/>
          <w:i/>
          <w:iCs/>
        </w:rPr>
        <w:t>being</w:t>
      </w:r>
      <w:r w:rsidR="0060124E" w:rsidRPr="0060124E">
        <w:rPr>
          <w:rFonts w:ascii="Times New Roman" w:eastAsia="Times New Roman" w:hAnsi="Times New Roman" w:cs="Times New Roman"/>
        </w:rPr>
        <w:t xml:space="preserve"> sebesar 52,1% sedangkan sisanya 47,9% dipengaruhi oleh faktor lain yang tidak diteliti dalam penelitian ini.</w:t>
      </w:r>
      <w:r w:rsidR="0060124E">
        <w:rPr>
          <w:rFonts w:ascii="Times New Roman" w:eastAsia="Times New Roman" w:hAnsi="Times New Roman" w:cs="Times New Roman"/>
        </w:rPr>
        <w:t xml:space="preserve"> </w:t>
      </w:r>
      <w:r w:rsidR="0060124E" w:rsidRPr="003855DF">
        <w:rPr>
          <w:rFonts w:ascii="Times New Roman" w:hAnsi="Times New Roman"/>
          <w:sz w:val="24"/>
          <w:szCs w:val="24"/>
        </w:rPr>
        <w:t xml:space="preserve">penelitian ini diharapkan dapat bermanfaat bagi guru, orangtua, dan siswa, tentang pentingnya </w:t>
      </w:r>
      <w:r w:rsidR="0060124E" w:rsidRPr="003855DF">
        <w:rPr>
          <w:rFonts w:ascii="Times New Roman" w:hAnsi="Times New Roman"/>
          <w:sz w:val="24"/>
          <w:szCs w:val="24"/>
          <w:lang w:val="id-ID"/>
        </w:rPr>
        <w:t xml:space="preserve">membangun </w:t>
      </w:r>
      <w:r w:rsidR="0060124E" w:rsidRPr="003855DF">
        <w:rPr>
          <w:rFonts w:ascii="Times New Roman" w:hAnsi="Times New Roman"/>
          <w:i/>
          <w:sz w:val="24"/>
          <w:szCs w:val="24"/>
          <w:lang w:val="id-ID"/>
        </w:rPr>
        <w:t xml:space="preserve">school </w:t>
      </w:r>
      <w:r w:rsidR="006040EC">
        <w:rPr>
          <w:rFonts w:ascii="Times New Roman" w:hAnsi="Times New Roman"/>
          <w:i/>
          <w:sz w:val="24"/>
          <w:szCs w:val="24"/>
          <w:lang w:val="id-ID"/>
        </w:rPr>
        <w:t>w</w:t>
      </w:r>
      <w:r w:rsidR="0060124E" w:rsidRPr="003855DF">
        <w:rPr>
          <w:rFonts w:ascii="Times New Roman" w:hAnsi="Times New Roman"/>
          <w:i/>
          <w:sz w:val="24"/>
          <w:szCs w:val="24"/>
          <w:lang w:val="id-ID"/>
        </w:rPr>
        <w:t>ell being</w:t>
      </w:r>
      <w:r w:rsidR="0060124E" w:rsidRPr="003855DF">
        <w:rPr>
          <w:rFonts w:ascii="Times New Roman" w:hAnsi="Times New Roman"/>
          <w:sz w:val="24"/>
          <w:szCs w:val="24"/>
          <w:lang w:val="id-ID"/>
        </w:rPr>
        <w:t xml:space="preserve"> pada siswa</w:t>
      </w:r>
      <w:r w:rsidR="0060124E">
        <w:rPr>
          <w:rFonts w:ascii="Times New Roman" w:hAnsi="Times New Roman"/>
          <w:sz w:val="24"/>
          <w:szCs w:val="24"/>
        </w:rPr>
        <w:t xml:space="preserve">, </w:t>
      </w:r>
      <w:r w:rsidR="0060124E" w:rsidRPr="003855DF">
        <w:rPr>
          <w:rFonts w:ascii="Times New Roman" w:hAnsi="Times New Roman"/>
          <w:sz w:val="24"/>
          <w:szCs w:val="24"/>
          <w:lang w:val="id-ID" w:eastAsia="id-ID"/>
        </w:rPr>
        <w:t>mampu mengembangkan efikasi diri</w:t>
      </w:r>
      <w:r w:rsidR="0060124E" w:rsidRPr="003855DF">
        <w:rPr>
          <w:rFonts w:ascii="Times New Roman" w:hAnsi="Times New Roman"/>
          <w:sz w:val="24"/>
          <w:szCs w:val="24"/>
          <w:lang w:val="id-ID"/>
        </w:rPr>
        <w:t xml:space="preserve"> </w:t>
      </w:r>
      <w:r w:rsidR="0060124E" w:rsidRPr="003855DF">
        <w:rPr>
          <w:rFonts w:ascii="Times New Roman" w:hAnsi="Times New Roman"/>
          <w:sz w:val="24"/>
          <w:szCs w:val="24"/>
          <w:lang w:val="id-ID" w:eastAsia="id-ID"/>
        </w:rPr>
        <w:t xml:space="preserve">akademiknya untuk mengoptimalkan </w:t>
      </w:r>
      <w:r w:rsidR="0060124E" w:rsidRPr="003855DF">
        <w:rPr>
          <w:rFonts w:ascii="Times New Roman" w:hAnsi="Times New Roman"/>
          <w:i/>
          <w:sz w:val="24"/>
          <w:szCs w:val="24"/>
          <w:lang w:val="id-ID"/>
        </w:rPr>
        <w:t>school well being</w:t>
      </w:r>
      <w:r w:rsidR="0060124E">
        <w:rPr>
          <w:rFonts w:ascii="Times New Roman" w:hAnsi="Times New Roman"/>
          <w:sz w:val="24"/>
          <w:szCs w:val="24"/>
          <w:lang w:eastAsia="id-ID"/>
        </w:rPr>
        <w:t xml:space="preserve">. </w:t>
      </w:r>
    </w:p>
    <w:p w14:paraId="7377CCF0" w14:textId="77777777" w:rsidR="0060124E" w:rsidRDefault="0060124E" w:rsidP="0060124E">
      <w:pPr>
        <w:spacing w:after="0" w:line="240" w:lineRule="auto"/>
        <w:jc w:val="both"/>
        <w:rPr>
          <w:rFonts w:ascii="Times New Roman" w:eastAsia="Times New Roman" w:hAnsi="Times New Roman" w:cs="Times New Roman"/>
        </w:rPr>
      </w:pPr>
    </w:p>
    <w:p w14:paraId="0A62287C" w14:textId="7DA7969E" w:rsidR="00607406" w:rsidRPr="00607406" w:rsidRDefault="0044403D" w:rsidP="0060124E">
      <w:pPr>
        <w:spacing w:after="0" w:line="240" w:lineRule="auto"/>
        <w:jc w:val="both"/>
        <w:rPr>
          <w:rFonts w:ascii="Times New Roman" w:eastAsia="Times New Roman" w:hAnsi="Times New Roman" w:cs="Times New Roman"/>
          <w:b/>
        </w:rPr>
      </w:pPr>
      <w:r w:rsidRPr="009A4136">
        <w:rPr>
          <w:rFonts w:ascii="Times New Roman" w:eastAsia="Times New Roman" w:hAnsi="Times New Roman" w:cs="Times New Roman"/>
          <w:b/>
        </w:rPr>
        <w:t>DAFTAR PUSTAKA</w:t>
      </w:r>
    </w:p>
    <w:p w14:paraId="0F910452"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Anderman, E. M. (2002). School effect on psychological outcomes during adolescence. </w:t>
      </w:r>
      <w:r w:rsidRPr="00607406">
        <w:rPr>
          <w:rFonts w:ascii="Times New Roman" w:hAnsi="Times New Roman" w:cs="Times New Roman"/>
          <w:i/>
          <w:iCs/>
          <w:lang w:val="id-ID"/>
        </w:rPr>
        <w:t>Journal of Educational</w:t>
      </w:r>
      <w:r w:rsidRPr="00607406">
        <w:rPr>
          <w:rFonts w:ascii="Times New Roman" w:hAnsi="Times New Roman" w:cs="Times New Roman"/>
          <w:lang w:val="id-ID"/>
        </w:rPr>
        <w:t xml:space="preserve"> </w:t>
      </w:r>
      <w:r w:rsidRPr="00607406">
        <w:rPr>
          <w:rFonts w:ascii="Times New Roman" w:hAnsi="Times New Roman" w:cs="Times New Roman"/>
          <w:i/>
          <w:iCs/>
          <w:lang w:val="id-ID"/>
        </w:rPr>
        <w:t>Psychology</w:t>
      </w:r>
      <w:r w:rsidRPr="00607406">
        <w:rPr>
          <w:rFonts w:ascii="Times New Roman" w:hAnsi="Times New Roman" w:cs="Times New Roman"/>
          <w:lang w:val="id-ID"/>
        </w:rPr>
        <w:t>, 94 (4), 795-809.</w:t>
      </w:r>
    </w:p>
    <w:p w14:paraId="09D39E69"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Azwar, S. (20</w:t>
      </w:r>
      <w:r w:rsidRPr="00607406">
        <w:rPr>
          <w:rFonts w:ascii="Times New Roman" w:hAnsi="Times New Roman" w:cs="Times New Roman"/>
          <w:lang w:val="id-ID"/>
        </w:rPr>
        <w:t>04</w:t>
      </w:r>
      <w:r w:rsidRPr="00607406">
        <w:rPr>
          <w:rFonts w:ascii="Times New Roman" w:hAnsi="Times New Roman" w:cs="Times New Roman"/>
        </w:rPr>
        <w:t>).</w:t>
      </w:r>
      <w:r w:rsidRPr="00607406">
        <w:rPr>
          <w:rFonts w:ascii="Times New Roman" w:hAnsi="Times New Roman" w:cs="Times New Roman"/>
          <w:lang w:val="id-ID"/>
        </w:rPr>
        <w:t xml:space="preserve"> </w:t>
      </w:r>
      <w:r w:rsidRPr="00607406">
        <w:rPr>
          <w:rFonts w:ascii="Times New Roman" w:hAnsi="Times New Roman" w:cs="Times New Roman"/>
          <w:i/>
          <w:iCs/>
          <w:lang w:val="id-ID"/>
        </w:rPr>
        <w:t>Sikap Manusia</w:t>
      </w:r>
      <w:r w:rsidRPr="00607406">
        <w:rPr>
          <w:rFonts w:ascii="Times New Roman" w:hAnsi="Times New Roman" w:cs="Times New Roman"/>
        </w:rPr>
        <w:t>. Yogyakarta: Pustaka Pelajar.</w:t>
      </w:r>
    </w:p>
    <w:p w14:paraId="01F983DA"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Azwar, S. (2013).</w:t>
      </w:r>
      <w:r w:rsidRPr="00607406">
        <w:rPr>
          <w:rFonts w:ascii="Times New Roman" w:hAnsi="Times New Roman" w:cs="Times New Roman"/>
          <w:lang w:val="id-ID"/>
        </w:rPr>
        <w:t xml:space="preserve"> </w:t>
      </w:r>
      <w:r w:rsidRPr="00607406">
        <w:rPr>
          <w:rFonts w:ascii="Times New Roman" w:hAnsi="Times New Roman" w:cs="Times New Roman"/>
          <w:i/>
          <w:iCs/>
        </w:rPr>
        <w:t xml:space="preserve">Metode </w:t>
      </w:r>
      <w:r w:rsidRPr="00607406">
        <w:rPr>
          <w:rFonts w:ascii="Times New Roman" w:hAnsi="Times New Roman" w:cs="Times New Roman"/>
          <w:i/>
          <w:iCs/>
          <w:lang w:val="id-ID"/>
        </w:rPr>
        <w:t>P</w:t>
      </w:r>
      <w:r w:rsidRPr="00607406">
        <w:rPr>
          <w:rFonts w:ascii="Times New Roman" w:hAnsi="Times New Roman" w:cs="Times New Roman"/>
          <w:i/>
          <w:iCs/>
        </w:rPr>
        <w:t>enelitian</w:t>
      </w:r>
      <w:r w:rsidRPr="00607406">
        <w:rPr>
          <w:rFonts w:ascii="Times New Roman" w:hAnsi="Times New Roman" w:cs="Times New Roman"/>
        </w:rPr>
        <w:t>. Yogyakarta: Pustaka Pelajar.</w:t>
      </w:r>
    </w:p>
    <w:p w14:paraId="3548E3C4"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bCs/>
          <w:lang w:val="id-ID"/>
        </w:rPr>
        <w:t>Bandura. (</w:t>
      </w:r>
      <w:r w:rsidRPr="00607406">
        <w:rPr>
          <w:rFonts w:ascii="Times New Roman" w:hAnsi="Times New Roman" w:cs="Times New Roman"/>
        </w:rPr>
        <w:t>199</w:t>
      </w:r>
      <w:r w:rsidRPr="00607406">
        <w:rPr>
          <w:rFonts w:ascii="Times New Roman" w:hAnsi="Times New Roman" w:cs="Times New Roman"/>
          <w:lang w:val="id-ID"/>
        </w:rPr>
        <w:t>8)</w:t>
      </w:r>
      <w:r w:rsidRPr="00607406">
        <w:rPr>
          <w:rFonts w:ascii="Times New Roman" w:hAnsi="Times New Roman" w:cs="Times New Roman"/>
        </w:rPr>
        <w:t xml:space="preserve">. </w:t>
      </w:r>
      <w:r w:rsidRPr="00607406">
        <w:rPr>
          <w:rFonts w:ascii="Times New Roman" w:hAnsi="Times New Roman" w:cs="Times New Roman"/>
          <w:i/>
          <w:iCs/>
        </w:rPr>
        <w:t>Self Efficacy the Exercise of Control</w:t>
      </w:r>
      <w:r w:rsidRPr="00607406">
        <w:rPr>
          <w:rFonts w:ascii="Times New Roman" w:hAnsi="Times New Roman" w:cs="Times New Roman"/>
        </w:rPr>
        <w:t>. New York: W. H. Freeman And Company.</w:t>
      </w:r>
    </w:p>
    <w:p w14:paraId="3D342FA1"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iCs/>
        </w:rPr>
        <w:t>Baron</w:t>
      </w:r>
      <w:r w:rsidRPr="00607406">
        <w:rPr>
          <w:rFonts w:ascii="Times New Roman" w:hAnsi="Times New Roman" w:cs="Times New Roman"/>
        </w:rPr>
        <w:t xml:space="preserve">, R. A, &amp; </w:t>
      </w:r>
      <w:r w:rsidRPr="00607406">
        <w:rPr>
          <w:rFonts w:ascii="Times New Roman" w:hAnsi="Times New Roman" w:cs="Times New Roman"/>
          <w:iCs/>
        </w:rPr>
        <w:t>Byrne</w:t>
      </w:r>
      <w:r w:rsidRPr="00607406">
        <w:rPr>
          <w:rFonts w:ascii="Times New Roman" w:hAnsi="Times New Roman" w:cs="Times New Roman"/>
        </w:rPr>
        <w:t xml:space="preserve">, D. </w:t>
      </w:r>
      <w:r w:rsidRPr="00607406">
        <w:rPr>
          <w:rFonts w:ascii="Times New Roman" w:hAnsi="Times New Roman" w:cs="Times New Roman"/>
          <w:lang w:val="id-ID"/>
        </w:rPr>
        <w:t>(</w:t>
      </w:r>
      <w:r w:rsidRPr="00607406">
        <w:rPr>
          <w:rFonts w:ascii="Times New Roman" w:hAnsi="Times New Roman" w:cs="Times New Roman"/>
          <w:iCs/>
        </w:rPr>
        <w:t>2003</w:t>
      </w:r>
      <w:r w:rsidRPr="00607406">
        <w:rPr>
          <w:rFonts w:ascii="Times New Roman" w:hAnsi="Times New Roman" w:cs="Times New Roman"/>
          <w:iCs/>
          <w:lang w:val="id-ID"/>
        </w:rPr>
        <w:t>)</w:t>
      </w:r>
      <w:r w:rsidRPr="00607406">
        <w:rPr>
          <w:rFonts w:ascii="Times New Roman" w:hAnsi="Times New Roman" w:cs="Times New Roman"/>
        </w:rPr>
        <w:t>.</w:t>
      </w:r>
      <w:r w:rsidRPr="00607406">
        <w:rPr>
          <w:rFonts w:ascii="Times New Roman" w:hAnsi="Times New Roman" w:cs="Times New Roman"/>
          <w:i/>
        </w:rPr>
        <w:t xml:space="preserve"> Psikologi sosial</w:t>
      </w:r>
      <w:r w:rsidRPr="00607406">
        <w:rPr>
          <w:rFonts w:ascii="Times New Roman" w:hAnsi="Times New Roman" w:cs="Times New Roman"/>
        </w:rPr>
        <w:t>. Jakarta: Erlangga.</w:t>
      </w:r>
    </w:p>
    <w:p w14:paraId="1B5B752A"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Bornstein, M. H., Davidson, L., Keyes, C. L, M., Moore, K.A</w:t>
      </w:r>
      <w:r w:rsidRPr="00607406">
        <w:rPr>
          <w:rFonts w:ascii="Times New Roman" w:hAnsi="Times New Roman" w:cs="Times New Roman"/>
          <w:lang w:val="id-ID"/>
        </w:rPr>
        <w:t xml:space="preserve">. </w:t>
      </w:r>
      <w:r w:rsidRPr="00607406">
        <w:rPr>
          <w:rFonts w:ascii="Times New Roman" w:hAnsi="Times New Roman" w:cs="Times New Roman"/>
        </w:rPr>
        <w:t xml:space="preserve">(2003). </w:t>
      </w:r>
      <w:r w:rsidRPr="00607406">
        <w:rPr>
          <w:rFonts w:ascii="Times New Roman" w:hAnsi="Times New Roman" w:cs="Times New Roman"/>
          <w:i/>
          <w:iCs/>
        </w:rPr>
        <w:t xml:space="preserve">Well-being: Positive development across the life course. </w:t>
      </w:r>
      <w:r w:rsidRPr="00607406">
        <w:rPr>
          <w:rFonts w:ascii="Times New Roman" w:hAnsi="Times New Roman" w:cs="Times New Roman"/>
        </w:rPr>
        <w:t>New Jersey, NJ: Lawrence Erlbaum Associaters, Inc.</w:t>
      </w:r>
    </w:p>
    <w:p w14:paraId="37F44A12"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Caprara, G. V., Steca, P., Gerbino, M., Paciello, M., &amp; Vecchio, G. M. (2006). Looking for adolescents' wellbeing: Self-efficacy beliefs as determinants of positive thinking and happiness. </w:t>
      </w:r>
      <w:r w:rsidRPr="00607406">
        <w:rPr>
          <w:rFonts w:ascii="Times New Roman" w:hAnsi="Times New Roman" w:cs="Times New Roman"/>
          <w:i/>
          <w:iCs/>
          <w:lang w:val="id-ID"/>
        </w:rPr>
        <w:t>Epidemiologia e Psichiatria Sociale, 15</w:t>
      </w:r>
      <w:r w:rsidRPr="00607406">
        <w:rPr>
          <w:rFonts w:ascii="Times New Roman" w:hAnsi="Times New Roman" w:cs="Times New Roman"/>
          <w:lang w:val="id-ID"/>
        </w:rPr>
        <w:t>, 3043.</w:t>
      </w:r>
    </w:p>
    <w:p w14:paraId="5070E0A2"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Diener, E., Oishi, S., &amp; Lucas, R. E. (2003). Personality, culture, and subjective wellbeing: Emotional and cognitive evaluations of life. </w:t>
      </w:r>
      <w:r w:rsidRPr="00607406">
        <w:rPr>
          <w:rFonts w:ascii="Times New Roman" w:hAnsi="Times New Roman" w:cs="Times New Roman"/>
          <w:i/>
        </w:rPr>
        <w:t>Annual Review of Psychology</w:t>
      </w:r>
      <w:r w:rsidRPr="00607406">
        <w:rPr>
          <w:rFonts w:ascii="Times New Roman" w:hAnsi="Times New Roman" w:cs="Times New Roman"/>
        </w:rPr>
        <w:t>, 54,403–425</w:t>
      </w:r>
      <w:r w:rsidRPr="00607406">
        <w:rPr>
          <w:rFonts w:ascii="Times New Roman" w:hAnsi="Times New Roman" w:cs="Times New Roman"/>
          <w:lang w:val="id-ID"/>
        </w:rPr>
        <w:t>.</w:t>
      </w:r>
    </w:p>
    <w:p w14:paraId="0477FAFD"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Engels, N., Aelterman, A., Van Petegem, K., &amp; Schepens, A. (2004). Factors which influence the well- being of pupils in Flemish secondary schools. </w:t>
      </w:r>
      <w:r w:rsidRPr="00607406">
        <w:rPr>
          <w:rFonts w:ascii="Times New Roman" w:hAnsi="Times New Roman" w:cs="Times New Roman"/>
          <w:i/>
        </w:rPr>
        <w:t>Educational Studies</w:t>
      </w:r>
      <w:r w:rsidRPr="00607406">
        <w:rPr>
          <w:rFonts w:ascii="Times New Roman" w:hAnsi="Times New Roman" w:cs="Times New Roman"/>
        </w:rPr>
        <w:t xml:space="preserve"> , Vol.30</w:t>
      </w:r>
      <w:r w:rsidRPr="00607406">
        <w:rPr>
          <w:rFonts w:ascii="Times New Roman" w:hAnsi="Times New Roman" w:cs="Times New Roman"/>
          <w:lang w:val="id-ID"/>
        </w:rPr>
        <w:t xml:space="preserve"> </w:t>
      </w:r>
      <w:r w:rsidRPr="00607406">
        <w:rPr>
          <w:rFonts w:ascii="Times New Roman" w:hAnsi="Times New Roman" w:cs="Times New Roman"/>
        </w:rPr>
        <w:t>(2), 127-143.</w:t>
      </w:r>
    </w:p>
    <w:p w14:paraId="1AE2A287"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Faturchman</w:t>
      </w:r>
      <w:r w:rsidRPr="00607406">
        <w:rPr>
          <w:rFonts w:ascii="Times New Roman" w:hAnsi="Times New Roman" w:cs="Times New Roman"/>
          <w:lang w:val="id-ID"/>
        </w:rPr>
        <w:t>. 2012.</w:t>
      </w:r>
      <w:r w:rsidRPr="00607406">
        <w:rPr>
          <w:rFonts w:ascii="Times New Roman" w:hAnsi="Times New Roman" w:cs="Times New Roman"/>
        </w:rPr>
        <w:t xml:space="preserve"> </w:t>
      </w:r>
      <w:r w:rsidRPr="00607406">
        <w:rPr>
          <w:rFonts w:ascii="Times New Roman" w:hAnsi="Times New Roman" w:cs="Times New Roman"/>
          <w:i/>
        </w:rPr>
        <w:t>Psikologi Untuk Kesejahteraan Masyarakat</w:t>
      </w:r>
      <w:r w:rsidRPr="00607406">
        <w:rPr>
          <w:rFonts w:ascii="Times New Roman" w:hAnsi="Times New Roman" w:cs="Times New Roman"/>
          <w:lang w:val="id-ID"/>
        </w:rPr>
        <w:t>.</w:t>
      </w:r>
      <w:r w:rsidRPr="00607406">
        <w:rPr>
          <w:rFonts w:ascii="Times New Roman" w:hAnsi="Times New Roman" w:cs="Times New Roman"/>
        </w:rPr>
        <w:t xml:space="preserve"> Yogyakarta: Pustaka Pelajar</w:t>
      </w:r>
      <w:r w:rsidRPr="00607406">
        <w:rPr>
          <w:rFonts w:ascii="Times New Roman" w:hAnsi="Times New Roman" w:cs="Times New Roman"/>
          <w:lang w:val="id-ID"/>
        </w:rPr>
        <w:t>.</w:t>
      </w:r>
    </w:p>
    <w:p w14:paraId="2812A42B"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Feist, J. &amp; Gregory J. Feist. (20</w:t>
      </w:r>
      <w:r w:rsidRPr="00607406">
        <w:rPr>
          <w:rFonts w:ascii="Times New Roman" w:hAnsi="Times New Roman" w:cs="Times New Roman"/>
          <w:lang w:val="id-ID"/>
        </w:rPr>
        <w:t>07</w:t>
      </w:r>
      <w:r w:rsidRPr="00607406">
        <w:rPr>
          <w:rFonts w:ascii="Times New Roman" w:hAnsi="Times New Roman" w:cs="Times New Roman"/>
        </w:rPr>
        <w:t xml:space="preserve">). </w:t>
      </w:r>
      <w:r w:rsidRPr="00607406">
        <w:rPr>
          <w:rFonts w:ascii="Times New Roman" w:hAnsi="Times New Roman" w:cs="Times New Roman"/>
          <w:i/>
        </w:rPr>
        <w:t>Teori Kepribadian</w:t>
      </w:r>
      <w:r w:rsidRPr="00607406">
        <w:rPr>
          <w:rFonts w:ascii="Times New Roman" w:hAnsi="Times New Roman" w:cs="Times New Roman"/>
          <w:lang w:val="id-ID"/>
        </w:rPr>
        <w:t xml:space="preserve">. </w:t>
      </w:r>
      <w:r w:rsidRPr="00607406">
        <w:rPr>
          <w:rFonts w:ascii="Times New Roman" w:hAnsi="Times New Roman" w:cs="Times New Roman"/>
        </w:rPr>
        <w:t>(Edisi ketujuh). Jakarta: Penerbit Salemba Humanika.</w:t>
      </w:r>
    </w:p>
    <w:p w14:paraId="5F8FD65D"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bCs/>
          <w:iCs/>
          <w:lang w:val="id-ID"/>
        </w:rPr>
      </w:pPr>
      <w:r w:rsidRPr="00607406">
        <w:rPr>
          <w:rFonts w:ascii="Times New Roman" w:hAnsi="Times New Roman" w:cs="Times New Roman"/>
          <w:bCs/>
          <w:lang w:val="id-ID"/>
        </w:rPr>
        <w:t xml:space="preserve">Firmanila, F.D.; </w:t>
      </w:r>
      <w:r w:rsidRPr="00607406">
        <w:rPr>
          <w:rFonts w:ascii="Times New Roman" w:hAnsi="Times New Roman" w:cs="Times New Roman"/>
          <w:bCs/>
        </w:rPr>
        <w:t>dan</w:t>
      </w:r>
      <w:r w:rsidRPr="00607406">
        <w:rPr>
          <w:rFonts w:ascii="Times New Roman" w:hAnsi="Times New Roman" w:cs="Times New Roman"/>
          <w:bCs/>
          <w:lang w:val="id-ID"/>
        </w:rPr>
        <w:t xml:space="preserve"> Sawitri, R.</w:t>
      </w:r>
      <w:r w:rsidRPr="00607406">
        <w:rPr>
          <w:rFonts w:ascii="Times New Roman" w:hAnsi="Times New Roman" w:cs="Times New Roman"/>
          <w:bCs/>
        </w:rPr>
        <w:t xml:space="preserve"> (201</w:t>
      </w:r>
      <w:r w:rsidRPr="00607406">
        <w:rPr>
          <w:rFonts w:ascii="Times New Roman" w:hAnsi="Times New Roman" w:cs="Times New Roman"/>
          <w:bCs/>
          <w:lang w:val="id-ID"/>
        </w:rPr>
        <w:t xml:space="preserve">5). Hubungan antara efikasi diri akademik dengan </w:t>
      </w:r>
      <w:r w:rsidRPr="00607406">
        <w:rPr>
          <w:rFonts w:ascii="Times New Roman" w:hAnsi="Times New Roman" w:cs="Times New Roman"/>
          <w:bCs/>
          <w:i/>
          <w:iCs/>
          <w:lang w:val="id-ID"/>
        </w:rPr>
        <w:t xml:space="preserve">school well-being </w:t>
      </w:r>
      <w:r w:rsidRPr="00607406">
        <w:rPr>
          <w:rFonts w:ascii="Times New Roman" w:hAnsi="Times New Roman" w:cs="Times New Roman"/>
          <w:bCs/>
          <w:lang w:val="id-ID"/>
        </w:rPr>
        <w:t xml:space="preserve">pada siswa SMP Hang Tuah 1 Jakarta. </w:t>
      </w:r>
      <w:r w:rsidRPr="00607406">
        <w:rPr>
          <w:rFonts w:ascii="Times New Roman" w:hAnsi="Times New Roman" w:cs="Times New Roman"/>
          <w:bCs/>
          <w:i/>
          <w:iCs/>
        </w:rPr>
        <w:t>Jurnal Empati</w:t>
      </w:r>
      <w:r w:rsidRPr="00607406">
        <w:rPr>
          <w:rFonts w:ascii="Times New Roman" w:hAnsi="Times New Roman" w:cs="Times New Roman"/>
          <w:bCs/>
          <w:iCs/>
        </w:rPr>
        <w:t>, 4(2), 214-218</w:t>
      </w:r>
      <w:r w:rsidRPr="00607406">
        <w:rPr>
          <w:rFonts w:ascii="Times New Roman" w:hAnsi="Times New Roman" w:cs="Times New Roman"/>
          <w:bCs/>
          <w:iCs/>
          <w:lang w:val="id-ID"/>
        </w:rPr>
        <w:t>.</w:t>
      </w:r>
    </w:p>
    <w:p w14:paraId="7B391737"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Fraine, R.D., Landeghem, G.V., Damme, J.V, &amp; Onghena, P. (2005). An analysis of well-being in secondary school with multilevel growth curve models and multilevel multivariate models. </w:t>
      </w:r>
      <w:r w:rsidRPr="00607406">
        <w:rPr>
          <w:rFonts w:ascii="Times New Roman" w:hAnsi="Times New Roman" w:cs="Times New Roman"/>
          <w:i/>
        </w:rPr>
        <w:t>Quality &amp; Quantity</w:t>
      </w:r>
      <w:r w:rsidRPr="00607406">
        <w:rPr>
          <w:rFonts w:ascii="Times New Roman" w:hAnsi="Times New Roman" w:cs="Times New Roman"/>
        </w:rPr>
        <w:t xml:space="preserve"> 39: 297 – 316. </w:t>
      </w:r>
    </w:p>
    <w:p w14:paraId="273DB84A"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Feist, J. &amp; Feist</w:t>
      </w:r>
      <w:r w:rsidRPr="00607406">
        <w:rPr>
          <w:rFonts w:ascii="Times New Roman" w:hAnsi="Times New Roman" w:cs="Times New Roman"/>
          <w:lang w:val="id-ID"/>
        </w:rPr>
        <w:t>, G.J</w:t>
      </w:r>
      <w:r w:rsidRPr="00607406">
        <w:rPr>
          <w:rFonts w:ascii="Times New Roman" w:hAnsi="Times New Roman" w:cs="Times New Roman"/>
        </w:rPr>
        <w:t xml:space="preserve">. (2008). </w:t>
      </w:r>
      <w:r w:rsidRPr="00607406">
        <w:rPr>
          <w:rFonts w:ascii="Times New Roman" w:hAnsi="Times New Roman" w:cs="Times New Roman"/>
          <w:i/>
        </w:rPr>
        <w:t>Theories of Personality</w:t>
      </w:r>
      <w:r w:rsidRPr="00607406">
        <w:rPr>
          <w:rFonts w:ascii="Times New Roman" w:hAnsi="Times New Roman" w:cs="Times New Roman"/>
        </w:rPr>
        <w:t>. Yogyakarta: Pustaka Pelajar</w:t>
      </w:r>
      <w:r w:rsidRPr="00607406">
        <w:rPr>
          <w:rFonts w:ascii="Times New Roman" w:hAnsi="Times New Roman" w:cs="Times New Roman"/>
          <w:lang w:val="id-ID"/>
        </w:rPr>
        <w:t>.</w:t>
      </w:r>
    </w:p>
    <w:p w14:paraId="2624B146"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Ghufron</w:t>
      </w:r>
      <w:r w:rsidRPr="00607406">
        <w:rPr>
          <w:rFonts w:ascii="Times New Roman" w:hAnsi="Times New Roman" w:cs="Times New Roman"/>
          <w:lang w:val="id-ID"/>
        </w:rPr>
        <w:t>, M.N.</w:t>
      </w:r>
      <w:r w:rsidRPr="00607406">
        <w:rPr>
          <w:rFonts w:ascii="Times New Roman" w:hAnsi="Times New Roman" w:cs="Times New Roman"/>
        </w:rPr>
        <w:t xml:space="preserve"> &amp; Risnawita</w:t>
      </w:r>
      <w:r w:rsidRPr="00607406">
        <w:rPr>
          <w:rFonts w:ascii="Times New Roman" w:hAnsi="Times New Roman" w:cs="Times New Roman"/>
          <w:lang w:val="id-ID"/>
        </w:rPr>
        <w:t>, S.R</w:t>
      </w:r>
      <w:r w:rsidRPr="00607406">
        <w:rPr>
          <w:rFonts w:ascii="Times New Roman" w:hAnsi="Times New Roman" w:cs="Times New Roman"/>
        </w:rPr>
        <w:t>. (201</w:t>
      </w:r>
      <w:r w:rsidRPr="00607406">
        <w:rPr>
          <w:rFonts w:ascii="Times New Roman" w:hAnsi="Times New Roman" w:cs="Times New Roman"/>
          <w:lang w:val="id-ID"/>
        </w:rPr>
        <w:t>2</w:t>
      </w:r>
      <w:r w:rsidRPr="00607406">
        <w:rPr>
          <w:rFonts w:ascii="Times New Roman" w:hAnsi="Times New Roman" w:cs="Times New Roman"/>
        </w:rPr>
        <w:t xml:space="preserve">). </w:t>
      </w:r>
      <w:r w:rsidRPr="00607406">
        <w:rPr>
          <w:rFonts w:ascii="Times New Roman" w:hAnsi="Times New Roman" w:cs="Times New Roman"/>
          <w:i/>
        </w:rPr>
        <w:t>Teori-Teori Psikologi</w:t>
      </w:r>
      <w:r w:rsidRPr="00607406">
        <w:rPr>
          <w:rFonts w:ascii="Times New Roman" w:hAnsi="Times New Roman" w:cs="Times New Roman"/>
        </w:rPr>
        <w:t>. Yogyakarta: Ar-Ruzz Madia.</w:t>
      </w:r>
    </w:p>
    <w:p w14:paraId="455CFEA7"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Huebner, E.S., Suldo, S.M., &amp; Valois, R.F. (2003). </w:t>
      </w:r>
      <w:r w:rsidRPr="00607406">
        <w:rPr>
          <w:rFonts w:ascii="Times New Roman" w:hAnsi="Times New Roman" w:cs="Times New Roman"/>
          <w:i/>
        </w:rPr>
        <w:t>Psychometric Properties of Two Brief Measures of Chil</w:t>
      </w:r>
      <w:r w:rsidRPr="00607406">
        <w:rPr>
          <w:rFonts w:ascii="Times New Roman" w:hAnsi="Times New Roman" w:cs="Times New Roman"/>
          <w:i/>
        </w:rPr>
        <w:softHyphen/>
        <w:t>dren’s Life Satisfaction: The Students’ Life Satisfaction Scale and the Brief Multidimensional Students” Life Satisfaction Scale</w:t>
      </w:r>
      <w:r w:rsidRPr="00607406">
        <w:rPr>
          <w:rFonts w:ascii="Times New Roman" w:hAnsi="Times New Roman" w:cs="Times New Roman"/>
        </w:rPr>
        <w:t>. Paper prepare for the Indicators of Positive Development Conference, March 12 – 13, 2003.</w:t>
      </w:r>
    </w:p>
    <w:p w14:paraId="1BA22649"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Hurlock, E.B. (2003). </w:t>
      </w:r>
      <w:r w:rsidRPr="00607406">
        <w:rPr>
          <w:rFonts w:ascii="Times New Roman" w:hAnsi="Times New Roman" w:cs="Times New Roman"/>
          <w:i/>
          <w:iCs/>
          <w:lang w:val="id-ID"/>
        </w:rPr>
        <w:t>Psikologi Perkembangan</w:t>
      </w:r>
      <w:r w:rsidRPr="00607406">
        <w:rPr>
          <w:rFonts w:ascii="Times New Roman" w:hAnsi="Times New Roman" w:cs="Times New Roman"/>
          <w:iCs/>
          <w:lang w:val="id-ID"/>
        </w:rPr>
        <w:t>.</w:t>
      </w:r>
      <w:r w:rsidRPr="00607406">
        <w:rPr>
          <w:rFonts w:ascii="Times New Roman" w:hAnsi="Times New Roman" w:cs="Times New Roman"/>
          <w:i/>
          <w:iCs/>
          <w:lang w:val="id-ID"/>
        </w:rPr>
        <w:t xml:space="preserve"> </w:t>
      </w:r>
      <w:r w:rsidRPr="00607406">
        <w:rPr>
          <w:rFonts w:ascii="Times New Roman" w:hAnsi="Times New Roman" w:cs="Times New Roman"/>
          <w:lang w:val="id-ID"/>
        </w:rPr>
        <w:t>Jakarta: Erlangga.</w:t>
      </w:r>
    </w:p>
    <w:p w14:paraId="779DFAC9"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lastRenderedPageBreak/>
        <w:t>Kardi</w:t>
      </w:r>
      <w:r w:rsidRPr="00607406">
        <w:rPr>
          <w:rFonts w:ascii="Times New Roman" w:hAnsi="Times New Roman" w:cs="Times New Roman"/>
          <w:lang w:val="id-ID"/>
        </w:rPr>
        <w:t>.</w:t>
      </w:r>
      <w:r w:rsidRPr="00607406">
        <w:rPr>
          <w:rFonts w:ascii="Times New Roman" w:hAnsi="Times New Roman" w:cs="Times New Roman"/>
        </w:rPr>
        <w:t xml:space="preserve"> </w:t>
      </w:r>
      <w:r w:rsidRPr="00607406">
        <w:rPr>
          <w:rFonts w:ascii="Times New Roman" w:hAnsi="Times New Roman" w:cs="Times New Roman"/>
          <w:lang w:val="id-ID"/>
        </w:rPr>
        <w:t>(</w:t>
      </w:r>
      <w:r w:rsidRPr="00607406">
        <w:rPr>
          <w:rFonts w:ascii="Times New Roman" w:hAnsi="Times New Roman" w:cs="Times New Roman"/>
        </w:rPr>
        <w:t>1997</w:t>
      </w:r>
      <w:r w:rsidRPr="00607406">
        <w:rPr>
          <w:rFonts w:ascii="Times New Roman" w:hAnsi="Times New Roman" w:cs="Times New Roman"/>
          <w:lang w:val="id-ID"/>
        </w:rPr>
        <w:t>).</w:t>
      </w:r>
      <w:r w:rsidRPr="00607406">
        <w:rPr>
          <w:rFonts w:ascii="Times New Roman" w:hAnsi="Times New Roman" w:cs="Times New Roman"/>
        </w:rPr>
        <w:t xml:space="preserve"> </w:t>
      </w:r>
      <w:r w:rsidRPr="00607406">
        <w:rPr>
          <w:rFonts w:ascii="Times New Roman" w:hAnsi="Times New Roman" w:cs="Times New Roman"/>
          <w:i/>
        </w:rPr>
        <w:t>Pengajaran Langsung</w:t>
      </w:r>
      <w:r w:rsidRPr="00607406">
        <w:rPr>
          <w:rFonts w:ascii="Times New Roman" w:hAnsi="Times New Roman" w:cs="Times New Roman"/>
          <w:lang w:val="id-ID"/>
        </w:rPr>
        <w:t>.</w:t>
      </w:r>
      <w:r w:rsidRPr="00607406">
        <w:rPr>
          <w:rFonts w:ascii="Times New Roman" w:hAnsi="Times New Roman" w:cs="Times New Roman"/>
        </w:rPr>
        <w:t xml:space="preserve"> Surabaya</w:t>
      </w:r>
      <w:r w:rsidRPr="00607406">
        <w:rPr>
          <w:rFonts w:ascii="Times New Roman" w:hAnsi="Times New Roman" w:cs="Times New Roman"/>
          <w:lang w:val="id-ID"/>
        </w:rPr>
        <w:t>:</w:t>
      </w:r>
      <w:r w:rsidRPr="00607406">
        <w:rPr>
          <w:rFonts w:ascii="Times New Roman" w:hAnsi="Times New Roman" w:cs="Times New Roman"/>
        </w:rPr>
        <w:t xml:space="preserve"> Universitas Negeri Surabaya</w:t>
      </w:r>
      <w:r w:rsidRPr="00607406">
        <w:rPr>
          <w:rFonts w:ascii="Times New Roman" w:hAnsi="Times New Roman" w:cs="Times New Roman"/>
          <w:lang w:val="id-ID"/>
        </w:rPr>
        <w:t>.</w:t>
      </w:r>
    </w:p>
    <w:p w14:paraId="72487136"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Keyes, C. L., &amp; Waterman, M. B. (2008). Dimension of Well-being The Mediating Role of Optimism. </w:t>
      </w:r>
      <w:r w:rsidRPr="00607406">
        <w:rPr>
          <w:rFonts w:ascii="Times New Roman" w:hAnsi="Times New Roman" w:cs="Times New Roman"/>
          <w:i/>
          <w:iCs/>
          <w:lang w:val="id-ID"/>
        </w:rPr>
        <w:t>Science Direct Personality and Individual Differences, 40</w:t>
      </w:r>
      <w:r w:rsidRPr="00607406">
        <w:rPr>
          <w:rFonts w:ascii="Times New Roman" w:hAnsi="Times New Roman" w:cs="Times New Roman"/>
          <w:lang w:val="id-ID"/>
        </w:rPr>
        <w:t>. 1281-1290.</w:t>
      </w:r>
    </w:p>
    <w:p w14:paraId="16572E85"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Konu A.I, &amp; Rimpela¨ M.K. (2002), Well-being in schools: a conceptual model. </w:t>
      </w:r>
      <w:r w:rsidRPr="00607406">
        <w:rPr>
          <w:rFonts w:ascii="Times New Roman" w:hAnsi="Times New Roman" w:cs="Times New Roman"/>
          <w:i/>
          <w:lang w:val="id-ID"/>
        </w:rPr>
        <w:t>Health Promotion International</w:t>
      </w:r>
      <w:r w:rsidRPr="00607406">
        <w:rPr>
          <w:rFonts w:ascii="Times New Roman" w:hAnsi="Times New Roman" w:cs="Times New Roman"/>
          <w:lang w:val="id-ID"/>
        </w:rPr>
        <w:t>, 17(1), 79–87.</w:t>
      </w:r>
    </w:p>
    <w:p w14:paraId="3AEEF619" w14:textId="7777777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Morris, I. (2009). </w:t>
      </w:r>
      <w:r w:rsidRPr="00607406">
        <w:rPr>
          <w:rFonts w:ascii="Times New Roman" w:hAnsi="Times New Roman" w:cs="Times New Roman"/>
          <w:i/>
          <w:iCs/>
        </w:rPr>
        <w:t>Learning to ride elephants; Teaching happiness and well-being in schools</w:t>
      </w:r>
      <w:r w:rsidRPr="00607406">
        <w:rPr>
          <w:rFonts w:ascii="Times New Roman" w:hAnsi="Times New Roman" w:cs="Times New Roman"/>
        </w:rPr>
        <w:t>. New York: Continuum international publishing group.</w:t>
      </w:r>
    </w:p>
    <w:p w14:paraId="6D174E6B" w14:textId="26B05BFF"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Noble, T., &amp; Wyatt, T. (2008).</w:t>
      </w:r>
      <w:r w:rsidRPr="00607406">
        <w:rPr>
          <w:rFonts w:ascii="Times New Roman" w:hAnsi="Times New Roman" w:cs="Times New Roman"/>
          <w:lang w:val="id-ID"/>
        </w:rPr>
        <w:t xml:space="preserve"> </w:t>
      </w:r>
      <w:r w:rsidRPr="00607406">
        <w:rPr>
          <w:rFonts w:ascii="Times New Roman" w:hAnsi="Times New Roman" w:cs="Times New Roman"/>
          <w:i/>
          <w:iCs/>
        </w:rPr>
        <w:t>Scoping study in to approaches to student wellbeing</w:t>
      </w:r>
      <w:r w:rsidRPr="00607406">
        <w:rPr>
          <w:rFonts w:ascii="Times New Roman" w:hAnsi="Times New Roman" w:cs="Times New Roman"/>
        </w:rPr>
        <w:t>. Final Report.Australian Catholic University &amp; Erebus International.</w:t>
      </w:r>
    </w:p>
    <w:p w14:paraId="4FE5C3E4" w14:textId="01F17208"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O’Brien, M. (2008). </w:t>
      </w:r>
      <w:r w:rsidRPr="00607406">
        <w:rPr>
          <w:rFonts w:ascii="Times New Roman" w:hAnsi="Times New Roman" w:cs="Times New Roman"/>
          <w:i/>
        </w:rPr>
        <w:t xml:space="preserve">Well-being and Post-Primary Schooling: A Review </w:t>
      </w:r>
      <w:r w:rsidRPr="00607406">
        <w:rPr>
          <w:rFonts w:ascii="Times New Roman" w:hAnsi="Times New Roman" w:cs="Times New Roman"/>
          <w:i/>
          <w:lang w:val="id-ID"/>
        </w:rPr>
        <w:t>o</w:t>
      </w:r>
      <w:r w:rsidRPr="00607406">
        <w:rPr>
          <w:rFonts w:ascii="Times New Roman" w:hAnsi="Times New Roman" w:cs="Times New Roman"/>
          <w:i/>
        </w:rPr>
        <w:t xml:space="preserve">f </w:t>
      </w:r>
      <w:r w:rsidRPr="00607406">
        <w:rPr>
          <w:rFonts w:ascii="Times New Roman" w:hAnsi="Times New Roman" w:cs="Times New Roman"/>
          <w:i/>
          <w:lang w:val="id-ID"/>
        </w:rPr>
        <w:t>t</w:t>
      </w:r>
      <w:r w:rsidRPr="00607406">
        <w:rPr>
          <w:rFonts w:ascii="Times New Roman" w:hAnsi="Times New Roman" w:cs="Times New Roman"/>
          <w:i/>
        </w:rPr>
        <w:t xml:space="preserve">he Literature </w:t>
      </w:r>
      <w:r w:rsidRPr="00607406">
        <w:rPr>
          <w:rFonts w:ascii="Times New Roman" w:hAnsi="Times New Roman" w:cs="Times New Roman"/>
          <w:i/>
          <w:lang w:val="id-ID"/>
        </w:rPr>
        <w:t>a</w:t>
      </w:r>
      <w:r w:rsidRPr="00607406">
        <w:rPr>
          <w:rFonts w:ascii="Times New Roman" w:hAnsi="Times New Roman" w:cs="Times New Roman"/>
          <w:i/>
        </w:rPr>
        <w:t>nd Research</w:t>
      </w:r>
      <w:r w:rsidRPr="00607406">
        <w:rPr>
          <w:rFonts w:ascii="Times New Roman" w:hAnsi="Times New Roman" w:cs="Times New Roman"/>
        </w:rPr>
        <w:t>. Dublin</w:t>
      </w:r>
      <w:r w:rsidRPr="00607406">
        <w:rPr>
          <w:rFonts w:ascii="Times New Roman" w:hAnsi="Times New Roman" w:cs="Times New Roman"/>
          <w:lang w:val="id-ID"/>
        </w:rPr>
        <w:t>:</w:t>
      </w:r>
      <w:r w:rsidRPr="00607406">
        <w:rPr>
          <w:rFonts w:ascii="Times New Roman" w:hAnsi="Times New Roman" w:cs="Times New Roman"/>
        </w:rPr>
        <w:t xml:space="preserve"> Merrion Square.</w:t>
      </w:r>
    </w:p>
    <w:p w14:paraId="52E775FC" w14:textId="65978C62"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Rizki, M.A. dan Listiara, A. (2019). </w:t>
      </w:r>
      <w:r w:rsidRPr="00607406">
        <w:rPr>
          <w:rFonts w:ascii="Times New Roman" w:hAnsi="Times New Roman" w:cs="Times New Roman"/>
        </w:rPr>
        <w:t xml:space="preserve">Hubungan Antara Penyesuaian Diri </w:t>
      </w:r>
      <w:r w:rsidRPr="00607406">
        <w:rPr>
          <w:rFonts w:ascii="Times New Roman" w:hAnsi="Times New Roman" w:cs="Times New Roman"/>
          <w:lang w:val="id-ID"/>
        </w:rPr>
        <w:t>d</w:t>
      </w:r>
      <w:r w:rsidRPr="00607406">
        <w:rPr>
          <w:rFonts w:ascii="Times New Roman" w:hAnsi="Times New Roman" w:cs="Times New Roman"/>
        </w:rPr>
        <w:t xml:space="preserve">engan School Wellbeing </w:t>
      </w:r>
      <w:r w:rsidRPr="00607406">
        <w:rPr>
          <w:rFonts w:ascii="Times New Roman" w:hAnsi="Times New Roman" w:cs="Times New Roman"/>
          <w:lang w:val="id-ID"/>
        </w:rPr>
        <w:t>p</w:t>
      </w:r>
      <w:r w:rsidRPr="00607406">
        <w:rPr>
          <w:rFonts w:ascii="Times New Roman" w:hAnsi="Times New Roman" w:cs="Times New Roman"/>
        </w:rPr>
        <w:t>ada Mahasiswa</w:t>
      </w:r>
      <w:r w:rsidRPr="00607406">
        <w:rPr>
          <w:rFonts w:ascii="Times New Roman" w:hAnsi="Times New Roman" w:cs="Times New Roman"/>
          <w:lang w:val="id-ID"/>
        </w:rPr>
        <w:t xml:space="preserve">. </w:t>
      </w:r>
      <w:r w:rsidRPr="00607406">
        <w:rPr>
          <w:rFonts w:ascii="Times New Roman" w:hAnsi="Times New Roman" w:cs="Times New Roman"/>
          <w:i/>
          <w:lang w:val="id-ID"/>
        </w:rPr>
        <w:t>Empati</w:t>
      </w:r>
      <w:r w:rsidRPr="00607406">
        <w:rPr>
          <w:rFonts w:ascii="Times New Roman" w:hAnsi="Times New Roman" w:cs="Times New Roman"/>
          <w:lang w:val="id-ID"/>
        </w:rPr>
        <w:t xml:space="preserve">, </w:t>
      </w:r>
      <w:r w:rsidRPr="00607406">
        <w:rPr>
          <w:rFonts w:ascii="Times New Roman" w:hAnsi="Times New Roman" w:cs="Times New Roman"/>
        </w:rPr>
        <w:t> </w:t>
      </w:r>
      <w:hyperlink r:id="rId10" w:tgtFrame="_parent" w:history="1">
        <w:r w:rsidRPr="00607406">
          <w:rPr>
            <w:rStyle w:val="Hyperlink"/>
            <w:rFonts w:ascii="Times New Roman" w:hAnsi="Times New Roman" w:cs="Times New Roman"/>
            <w:lang w:val="id-ID"/>
          </w:rPr>
          <w:t>Vol 3, No 4</w:t>
        </w:r>
      </w:hyperlink>
      <w:r w:rsidRPr="00607406">
        <w:rPr>
          <w:rFonts w:ascii="Times New Roman" w:hAnsi="Times New Roman" w:cs="Times New Roman"/>
          <w:lang w:val="id-ID"/>
        </w:rPr>
        <w:t>, hal. 1-9.</w:t>
      </w:r>
    </w:p>
    <w:p w14:paraId="440B6CDA" w14:textId="0298C552"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Robbins, S. (2008). </w:t>
      </w:r>
      <w:r w:rsidRPr="00607406">
        <w:rPr>
          <w:rFonts w:ascii="Times New Roman" w:hAnsi="Times New Roman" w:cs="Times New Roman"/>
          <w:i/>
        </w:rPr>
        <w:t>Organizational Behavior Tenth Edition (Perilaku Organisasi Edisi ke-10)</w:t>
      </w:r>
      <w:r w:rsidRPr="00607406">
        <w:rPr>
          <w:rFonts w:ascii="Times New Roman" w:hAnsi="Times New Roman" w:cs="Times New Roman"/>
        </w:rPr>
        <w:t>.</w:t>
      </w:r>
      <w:r w:rsidRPr="00607406">
        <w:rPr>
          <w:rFonts w:ascii="Times New Roman" w:hAnsi="Times New Roman" w:cs="Times New Roman"/>
          <w:lang w:val="id-ID"/>
        </w:rPr>
        <w:t xml:space="preserve"> </w:t>
      </w:r>
      <w:r w:rsidRPr="00607406">
        <w:rPr>
          <w:rFonts w:ascii="Times New Roman" w:hAnsi="Times New Roman" w:cs="Times New Roman"/>
        </w:rPr>
        <w:t>(D. B. Molan, Trans.) Jakarta: Salemba Empat.</w:t>
      </w:r>
    </w:p>
    <w:p w14:paraId="45ECBAFD" w14:textId="72A41A47"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Santrock, J.W. (2007). </w:t>
      </w:r>
      <w:r w:rsidRPr="00607406">
        <w:rPr>
          <w:rFonts w:ascii="Times New Roman" w:hAnsi="Times New Roman" w:cs="Times New Roman"/>
          <w:i/>
          <w:iCs/>
          <w:lang w:val="id-ID"/>
        </w:rPr>
        <w:t>Remaja</w:t>
      </w:r>
      <w:r w:rsidRPr="00607406">
        <w:rPr>
          <w:rFonts w:ascii="Times New Roman" w:hAnsi="Times New Roman" w:cs="Times New Roman"/>
          <w:lang w:val="id-ID"/>
        </w:rPr>
        <w:t>. Jilid 2. (Edisi 11). Jakarta: Penerbit Erlangga.</w:t>
      </w:r>
    </w:p>
    <w:p w14:paraId="417FCE9F" w14:textId="54DF691A"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Strauser, D. R., Ketz, K. </w:t>
      </w:r>
      <w:r w:rsidRPr="00607406">
        <w:rPr>
          <w:rFonts w:ascii="Times New Roman" w:hAnsi="Times New Roman" w:cs="Times New Roman"/>
          <w:lang w:val="id-ID"/>
        </w:rPr>
        <w:t>&amp;</w:t>
      </w:r>
      <w:r w:rsidRPr="00607406">
        <w:rPr>
          <w:rFonts w:ascii="Times New Roman" w:hAnsi="Times New Roman" w:cs="Times New Roman"/>
        </w:rPr>
        <w:t xml:space="preserve"> Keim, J. (2002).</w:t>
      </w:r>
      <w:r w:rsidRPr="00607406">
        <w:rPr>
          <w:rFonts w:ascii="Times New Roman" w:hAnsi="Times New Roman" w:cs="Times New Roman"/>
          <w:lang w:val="id-ID"/>
        </w:rPr>
        <w:t xml:space="preserve"> </w:t>
      </w:r>
      <w:r w:rsidRPr="00607406">
        <w:rPr>
          <w:rFonts w:ascii="Times New Roman" w:hAnsi="Times New Roman" w:cs="Times New Roman"/>
        </w:rPr>
        <w:t>The Relationship Between Self-Efficacy, Locus of Control and Work Personality.</w:t>
      </w:r>
      <w:r w:rsidRPr="00607406">
        <w:rPr>
          <w:rFonts w:ascii="Times New Roman" w:hAnsi="Times New Roman" w:cs="Times New Roman"/>
          <w:lang w:val="id-ID"/>
        </w:rPr>
        <w:t xml:space="preserve"> </w:t>
      </w:r>
      <w:r w:rsidRPr="00607406">
        <w:rPr>
          <w:rFonts w:ascii="Times New Roman" w:hAnsi="Times New Roman" w:cs="Times New Roman"/>
          <w:i/>
        </w:rPr>
        <w:t>Journal of</w:t>
      </w:r>
      <w:r w:rsidRPr="00607406">
        <w:rPr>
          <w:rFonts w:ascii="Times New Roman" w:hAnsi="Times New Roman" w:cs="Times New Roman"/>
          <w:i/>
          <w:lang w:val="id-ID"/>
        </w:rPr>
        <w:t xml:space="preserve"> </w:t>
      </w:r>
      <w:r w:rsidRPr="00607406">
        <w:rPr>
          <w:rFonts w:ascii="Times New Roman" w:hAnsi="Times New Roman" w:cs="Times New Roman"/>
          <w:i/>
        </w:rPr>
        <w:t>Rehabilitation</w:t>
      </w:r>
      <w:r w:rsidRPr="00607406">
        <w:rPr>
          <w:rFonts w:ascii="Times New Roman" w:hAnsi="Times New Roman" w:cs="Times New Roman"/>
        </w:rPr>
        <w:t>, 68,</w:t>
      </w:r>
      <w:r w:rsidRPr="00607406">
        <w:rPr>
          <w:rFonts w:ascii="Times New Roman" w:hAnsi="Times New Roman" w:cs="Times New Roman"/>
          <w:lang w:val="id-ID"/>
        </w:rPr>
        <w:t xml:space="preserve"> </w:t>
      </w:r>
      <w:r w:rsidRPr="00607406">
        <w:rPr>
          <w:rFonts w:ascii="Times New Roman" w:hAnsi="Times New Roman" w:cs="Times New Roman"/>
        </w:rPr>
        <w:t>20-26.</w:t>
      </w:r>
    </w:p>
    <w:p w14:paraId="63A4BBD7" w14:textId="594D00FB"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lang w:val="id-ID"/>
        </w:rPr>
        <w:t xml:space="preserve">Sugiyono. (2008). </w:t>
      </w:r>
      <w:r w:rsidRPr="00607406">
        <w:rPr>
          <w:rFonts w:ascii="Times New Roman" w:hAnsi="Times New Roman" w:cs="Times New Roman"/>
          <w:i/>
          <w:iCs/>
          <w:lang w:val="id-ID"/>
        </w:rPr>
        <w:t>Metode Penelitian Administrasi</w:t>
      </w:r>
      <w:r w:rsidRPr="00607406">
        <w:rPr>
          <w:rFonts w:ascii="Times New Roman" w:hAnsi="Times New Roman" w:cs="Times New Roman"/>
          <w:iCs/>
          <w:lang w:val="id-ID"/>
        </w:rPr>
        <w:t>.</w:t>
      </w:r>
      <w:r w:rsidRPr="00607406">
        <w:rPr>
          <w:rFonts w:ascii="Times New Roman" w:hAnsi="Times New Roman" w:cs="Times New Roman"/>
          <w:i/>
          <w:iCs/>
          <w:lang w:val="id-ID"/>
        </w:rPr>
        <w:t xml:space="preserve"> </w:t>
      </w:r>
      <w:r w:rsidRPr="00607406">
        <w:rPr>
          <w:rFonts w:ascii="Times New Roman" w:hAnsi="Times New Roman" w:cs="Times New Roman"/>
          <w:lang w:val="id-ID"/>
        </w:rPr>
        <w:t>Bandung: Alfabeta.</w:t>
      </w:r>
    </w:p>
    <w:p w14:paraId="0C75FED4" w14:textId="7878FF19"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lang w:val="id-ID"/>
        </w:rPr>
      </w:pPr>
      <w:r w:rsidRPr="00607406">
        <w:rPr>
          <w:rFonts w:ascii="Times New Roman" w:hAnsi="Times New Roman" w:cs="Times New Roman"/>
        </w:rPr>
        <w:t xml:space="preserve">Sulistyawati, I. </w:t>
      </w:r>
      <w:r w:rsidRPr="00607406">
        <w:rPr>
          <w:rFonts w:ascii="Times New Roman" w:hAnsi="Times New Roman" w:cs="Times New Roman"/>
          <w:lang w:val="id-ID"/>
        </w:rPr>
        <w:t>(</w:t>
      </w:r>
      <w:r w:rsidRPr="00607406">
        <w:rPr>
          <w:rFonts w:ascii="Times New Roman" w:hAnsi="Times New Roman" w:cs="Times New Roman"/>
        </w:rPr>
        <w:t>2010</w:t>
      </w:r>
      <w:r w:rsidRPr="00607406">
        <w:rPr>
          <w:rFonts w:ascii="Times New Roman" w:hAnsi="Times New Roman" w:cs="Times New Roman"/>
          <w:lang w:val="id-ID"/>
        </w:rPr>
        <w:t>)</w:t>
      </w:r>
      <w:r w:rsidRPr="00607406">
        <w:rPr>
          <w:rFonts w:ascii="Times New Roman" w:hAnsi="Times New Roman" w:cs="Times New Roman"/>
        </w:rPr>
        <w:t xml:space="preserve">. Hubungan Antara Dukungan Sosial Dengan Self-Efficacy Mahasiswa </w:t>
      </w:r>
      <w:r w:rsidRPr="00607406">
        <w:rPr>
          <w:rFonts w:ascii="Times New Roman" w:hAnsi="Times New Roman" w:cs="Times New Roman"/>
          <w:lang w:val="id-ID"/>
        </w:rPr>
        <w:t>d</w:t>
      </w:r>
      <w:r w:rsidRPr="00607406">
        <w:rPr>
          <w:rFonts w:ascii="Times New Roman" w:hAnsi="Times New Roman" w:cs="Times New Roman"/>
        </w:rPr>
        <w:t>alam Menyusun Skripsi.</w:t>
      </w:r>
      <w:r w:rsidRPr="00607406">
        <w:rPr>
          <w:rFonts w:ascii="Times New Roman" w:hAnsi="Times New Roman" w:cs="Times New Roman"/>
          <w:lang w:val="id-ID"/>
        </w:rPr>
        <w:t xml:space="preserve"> </w:t>
      </w:r>
      <w:r w:rsidRPr="00607406">
        <w:rPr>
          <w:rFonts w:ascii="Times New Roman" w:hAnsi="Times New Roman" w:cs="Times New Roman"/>
          <w:i/>
        </w:rPr>
        <w:t>Jurnal Psikologi Sosial</w:t>
      </w:r>
      <w:r w:rsidRPr="00607406">
        <w:rPr>
          <w:rFonts w:ascii="Times New Roman" w:hAnsi="Times New Roman" w:cs="Times New Roman"/>
        </w:rPr>
        <w:t>, 1, (1): 1-1</w:t>
      </w:r>
      <w:r w:rsidRPr="00607406">
        <w:rPr>
          <w:rFonts w:ascii="Times New Roman" w:hAnsi="Times New Roman" w:cs="Times New Roman"/>
          <w:lang w:val="id-ID"/>
        </w:rPr>
        <w:t>2.</w:t>
      </w:r>
    </w:p>
    <w:p w14:paraId="44138CA7" w14:textId="35E81A41" w:rsidR="00607406" w:rsidRPr="00607406" w:rsidRDefault="00607406" w:rsidP="00607406">
      <w:pPr>
        <w:widowControl w:val="0"/>
        <w:autoSpaceDE w:val="0"/>
        <w:autoSpaceDN w:val="0"/>
        <w:adjustRightInd w:val="0"/>
        <w:spacing w:after="40" w:line="240" w:lineRule="auto"/>
        <w:ind w:left="480" w:hanging="480"/>
        <w:rPr>
          <w:rFonts w:ascii="Times New Roman" w:hAnsi="Times New Roman" w:cs="Times New Roman"/>
          <w:iCs/>
          <w:lang w:val="id-ID"/>
        </w:rPr>
      </w:pPr>
      <w:r w:rsidRPr="00607406">
        <w:rPr>
          <w:rFonts w:ascii="Times New Roman" w:hAnsi="Times New Roman" w:cs="Times New Roman"/>
        </w:rPr>
        <w:t>Widanarti, N.</w:t>
      </w:r>
      <w:r w:rsidRPr="00607406">
        <w:rPr>
          <w:rFonts w:ascii="Times New Roman" w:hAnsi="Times New Roman" w:cs="Times New Roman"/>
          <w:lang w:val="id-ID"/>
        </w:rPr>
        <w:t xml:space="preserve"> dan</w:t>
      </w:r>
      <w:r w:rsidRPr="00607406">
        <w:rPr>
          <w:rFonts w:ascii="Times New Roman" w:hAnsi="Times New Roman" w:cs="Times New Roman"/>
        </w:rPr>
        <w:t xml:space="preserve"> indati, A. (2002). Hubungan Antara Dukungan Sosial Keluarga Dengan Self Efficacy Pada remaja di SMA Negeri 9 Yogyakarta. Jurnal Psikologi 2 (2):112-123</w:t>
      </w:r>
    </w:p>
    <w:p w14:paraId="404C96AF" w14:textId="3D07BAEF" w:rsidR="00F16883" w:rsidRPr="00A755E7" w:rsidRDefault="00607406" w:rsidP="00607406">
      <w:pPr>
        <w:widowControl w:val="0"/>
        <w:autoSpaceDE w:val="0"/>
        <w:autoSpaceDN w:val="0"/>
        <w:adjustRightInd w:val="0"/>
        <w:spacing w:after="40" w:line="240" w:lineRule="auto"/>
        <w:ind w:left="480" w:hanging="480"/>
        <w:rPr>
          <w:rFonts w:ascii="Times New Roman" w:hAnsi="Times New Roman" w:cs="Times New Roman"/>
        </w:rPr>
      </w:pPr>
      <w:r w:rsidRPr="00607406">
        <w:rPr>
          <w:rFonts w:ascii="Times New Roman" w:hAnsi="Times New Roman" w:cs="Times New Roman"/>
        </w:rPr>
        <w:t xml:space="preserve">Zimmerman, B.J &amp; Cleary, T.J. </w:t>
      </w:r>
      <w:r w:rsidRPr="00607406">
        <w:rPr>
          <w:rFonts w:ascii="Times New Roman" w:hAnsi="Times New Roman" w:cs="Times New Roman"/>
          <w:lang w:val="id-ID"/>
        </w:rPr>
        <w:t>(</w:t>
      </w:r>
      <w:r w:rsidRPr="00607406">
        <w:rPr>
          <w:rFonts w:ascii="Times New Roman" w:hAnsi="Times New Roman" w:cs="Times New Roman"/>
        </w:rPr>
        <w:t>2006</w:t>
      </w:r>
      <w:r w:rsidRPr="00607406">
        <w:rPr>
          <w:rFonts w:ascii="Times New Roman" w:hAnsi="Times New Roman" w:cs="Times New Roman"/>
          <w:lang w:val="id-ID"/>
        </w:rPr>
        <w:t>)</w:t>
      </w:r>
      <w:r w:rsidRPr="00607406">
        <w:rPr>
          <w:rFonts w:ascii="Times New Roman" w:hAnsi="Times New Roman" w:cs="Times New Roman"/>
        </w:rPr>
        <w:t xml:space="preserve">. </w:t>
      </w:r>
      <w:r w:rsidRPr="00607406">
        <w:rPr>
          <w:rFonts w:ascii="Times New Roman" w:hAnsi="Times New Roman" w:cs="Times New Roman"/>
          <w:i/>
        </w:rPr>
        <w:t>Adolescents Development of Personal Agency: The Role of Self-Efficacy Beliefs and Self-Regulatory Skill, dalam Self-Efficacy Beliefs of Adolescents</w:t>
      </w:r>
      <w:r w:rsidRPr="00607406">
        <w:rPr>
          <w:rFonts w:ascii="Times New Roman" w:hAnsi="Times New Roman" w:cs="Times New Roman"/>
          <w:lang w:val="id-ID"/>
        </w:rPr>
        <w:t xml:space="preserve">. </w:t>
      </w:r>
      <w:r w:rsidRPr="00607406">
        <w:rPr>
          <w:rFonts w:ascii="Times New Roman" w:hAnsi="Times New Roman" w:cs="Times New Roman"/>
        </w:rPr>
        <w:t>Greenwich: Information Age Publishing</w:t>
      </w:r>
    </w:p>
    <w:sectPr w:rsidR="00F16883" w:rsidRPr="00A755E7">
      <w:headerReference w:type="default" r:id="rId11"/>
      <w:pgSz w:w="11907" w:h="16839"/>
      <w:pgMar w:top="1440" w:right="1440" w:bottom="1440" w:left="1440" w:header="993"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9F73E" w14:textId="77777777" w:rsidR="00A55578" w:rsidRDefault="00A55578">
      <w:pPr>
        <w:spacing w:after="0" w:line="240" w:lineRule="auto"/>
      </w:pPr>
      <w:r>
        <w:separator/>
      </w:r>
    </w:p>
  </w:endnote>
  <w:endnote w:type="continuationSeparator" w:id="0">
    <w:p w14:paraId="3E6E4F35" w14:textId="77777777" w:rsidR="00A55578" w:rsidRDefault="00A5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㿠:怀"/>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verlock">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331C9" w14:textId="77777777" w:rsidR="00A55578" w:rsidRDefault="00A55578">
      <w:pPr>
        <w:spacing w:after="0" w:line="240" w:lineRule="auto"/>
      </w:pPr>
      <w:r>
        <w:separator/>
      </w:r>
    </w:p>
  </w:footnote>
  <w:footnote w:type="continuationSeparator" w:id="0">
    <w:p w14:paraId="5D9B300F" w14:textId="77777777" w:rsidR="00A55578" w:rsidRDefault="00A5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87DD" w14:textId="77777777" w:rsidR="00F16883" w:rsidRDefault="00F16883">
    <w:pPr>
      <w:widowControl w:val="0"/>
      <w:pBdr>
        <w:top w:val="nil"/>
        <w:left w:val="nil"/>
        <w:bottom w:val="nil"/>
        <w:right w:val="nil"/>
        <w:between w:val="nil"/>
      </w:pBdr>
      <w:spacing w:after="0"/>
    </w:pPr>
  </w:p>
  <w:tbl>
    <w:tblPr>
      <w:tblStyle w:val="a"/>
      <w:tblW w:w="9214" w:type="dxa"/>
      <w:tblBorders>
        <w:top w:val="nil"/>
        <w:left w:val="nil"/>
        <w:bottom w:val="nil"/>
        <w:right w:val="nil"/>
        <w:insideH w:val="nil"/>
        <w:insideV w:val="nil"/>
      </w:tblBorders>
      <w:tblLayout w:type="fixed"/>
      <w:tblLook w:val="0400" w:firstRow="0" w:lastRow="0" w:firstColumn="0" w:lastColumn="0" w:noHBand="0" w:noVBand="1"/>
    </w:tblPr>
    <w:tblGrid>
      <w:gridCol w:w="1560"/>
      <w:gridCol w:w="7654"/>
    </w:tblGrid>
    <w:tr w:rsidR="00F16883" w14:paraId="07307098" w14:textId="77777777">
      <w:trPr>
        <w:trHeight w:val="841"/>
      </w:trPr>
      <w:tc>
        <w:tcPr>
          <w:tcW w:w="1560" w:type="dxa"/>
          <w:tcBorders>
            <w:bottom w:val="single" w:sz="24" w:space="0" w:color="000000"/>
          </w:tcBorders>
        </w:tcPr>
        <w:p w14:paraId="4F050EAA" w14:textId="77777777" w:rsidR="00F16883" w:rsidRDefault="0044403D">
          <w:pPr>
            <w:pBdr>
              <w:top w:val="nil"/>
              <w:left w:val="nil"/>
              <w:bottom w:val="nil"/>
              <w:right w:val="nil"/>
              <w:between w:val="nil"/>
            </w:pBdr>
            <w:tabs>
              <w:tab w:val="center" w:pos="4680"/>
              <w:tab w:val="right" w:pos="9360"/>
            </w:tabs>
            <w:rPr>
              <w:rFonts w:ascii="Overlock" w:eastAsia="Overlock" w:hAnsi="Overlock" w:cs="Overlock"/>
              <w:i/>
              <w:color w:val="000000"/>
              <w:sz w:val="18"/>
              <w:szCs w:val="18"/>
            </w:rPr>
          </w:pPr>
          <w:r>
            <w:rPr>
              <w:noProof/>
              <w:lang w:val="id-ID" w:eastAsia="id-ID"/>
            </w:rPr>
            <w:drawing>
              <wp:anchor distT="0" distB="0" distL="114300" distR="114300" simplePos="0" relativeHeight="251658240" behindDoc="0" locked="0" layoutInCell="1" hidden="0" allowOverlap="1" wp14:anchorId="0261C251" wp14:editId="7B684A61">
                <wp:simplePos x="0" y="0"/>
                <wp:positionH relativeFrom="column">
                  <wp:posOffset>-30479</wp:posOffset>
                </wp:positionH>
                <wp:positionV relativeFrom="paragraph">
                  <wp:posOffset>-112725</wp:posOffset>
                </wp:positionV>
                <wp:extent cx="620997" cy="624036"/>
                <wp:effectExtent l="0" t="0" r="0" b="0"/>
                <wp:wrapNone/>
                <wp:docPr id="12" name="image2.png" descr="E:\1. SUPER ADMIN\LOGO\Logo UMP NewColor.png"/>
                <wp:cNvGraphicFramePr/>
                <a:graphic xmlns:a="http://schemas.openxmlformats.org/drawingml/2006/main">
                  <a:graphicData uri="http://schemas.openxmlformats.org/drawingml/2006/picture">
                    <pic:pic xmlns:pic="http://schemas.openxmlformats.org/drawingml/2006/picture">
                      <pic:nvPicPr>
                        <pic:cNvPr id="0" name="image2.png" descr="E:\1. SUPER ADMIN\LOGO\Logo UMP NewColor.png"/>
                        <pic:cNvPicPr preferRelativeResize="0"/>
                      </pic:nvPicPr>
                      <pic:blipFill>
                        <a:blip r:embed="rId1"/>
                        <a:srcRect/>
                        <a:stretch>
                          <a:fillRect/>
                        </a:stretch>
                      </pic:blipFill>
                      <pic:spPr>
                        <a:xfrm>
                          <a:off x="0" y="0"/>
                          <a:ext cx="620997" cy="624036"/>
                        </a:xfrm>
                        <a:prstGeom prst="rect">
                          <a:avLst/>
                        </a:prstGeom>
                        <a:ln/>
                      </pic:spPr>
                    </pic:pic>
                  </a:graphicData>
                </a:graphic>
              </wp:anchor>
            </w:drawing>
          </w:r>
          <w:r>
            <w:rPr>
              <w:noProof/>
              <w:lang w:val="id-ID" w:eastAsia="id-ID"/>
            </w:rPr>
            <w:drawing>
              <wp:anchor distT="0" distB="0" distL="114300" distR="114300" simplePos="0" relativeHeight="251659264" behindDoc="0" locked="0" layoutInCell="1" hidden="0" allowOverlap="1" wp14:anchorId="6AFA6AD7" wp14:editId="23E1B7C3">
                <wp:simplePos x="0" y="0"/>
                <wp:positionH relativeFrom="column">
                  <wp:posOffset>706120</wp:posOffset>
                </wp:positionH>
                <wp:positionV relativeFrom="paragraph">
                  <wp:posOffset>-166122</wp:posOffset>
                </wp:positionV>
                <wp:extent cx="561175" cy="677223"/>
                <wp:effectExtent l="0" t="0" r="0" b="0"/>
                <wp:wrapNone/>
                <wp:docPr id="13" name="image1.png" descr="E:\1. SUPER ADMIN\SEMINAR NASIONAL UMP\SEMNAS 2017\PROCIDING\PROSIDING\LOGO SEMNAS 2.png"/>
                <wp:cNvGraphicFramePr/>
                <a:graphic xmlns:a="http://schemas.openxmlformats.org/drawingml/2006/main">
                  <a:graphicData uri="http://schemas.openxmlformats.org/drawingml/2006/picture">
                    <pic:pic xmlns:pic="http://schemas.openxmlformats.org/drawingml/2006/picture">
                      <pic:nvPicPr>
                        <pic:cNvPr id="0" name="image1.png" descr="E:\1. SUPER ADMIN\SEMINAR NASIONAL UMP\SEMNAS 2017\PROCIDING\PROSIDING\LOGO SEMNAS 2.png"/>
                        <pic:cNvPicPr preferRelativeResize="0"/>
                      </pic:nvPicPr>
                      <pic:blipFill>
                        <a:blip r:embed="rId2"/>
                        <a:srcRect/>
                        <a:stretch>
                          <a:fillRect/>
                        </a:stretch>
                      </pic:blipFill>
                      <pic:spPr>
                        <a:xfrm>
                          <a:off x="0" y="0"/>
                          <a:ext cx="561175" cy="677223"/>
                        </a:xfrm>
                        <a:prstGeom prst="rect">
                          <a:avLst/>
                        </a:prstGeom>
                        <a:ln/>
                      </pic:spPr>
                    </pic:pic>
                  </a:graphicData>
                </a:graphic>
              </wp:anchor>
            </w:drawing>
          </w:r>
        </w:p>
      </w:tc>
      <w:tc>
        <w:tcPr>
          <w:tcW w:w="7654" w:type="dxa"/>
          <w:tcBorders>
            <w:bottom w:val="single" w:sz="24" w:space="0" w:color="000000"/>
          </w:tcBorders>
        </w:tcPr>
        <w:p w14:paraId="10106075" w14:textId="77777777" w:rsidR="00F16883" w:rsidRDefault="0044403D">
          <w:pPr>
            <w:pBdr>
              <w:top w:val="nil"/>
              <w:left w:val="nil"/>
              <w:bottom w:val="nil"/>
              <w:right w:val="nil"/>
              <w:between w:val="nil"/>
            </w:pBdr>
            <w:tabs>
              <w:tab w:val="center" w:pos="4680"/>
              <w:tab w:val="right" w:pos="9360"/>
            </w:tabs>
            <w:jc w:val="right"/>
            <w:rPr>
              <w:rFonts w:ascii="Overlock" w:eastAsia="Overlock" w:hAnsi="Overlock" w:cs="Overlock"/>
              <w:b/>
              <w:color w:val="000000"/>
              <w:sz w:val="22"/>
              <w:szCs w:val="22"/>
            </w:rPr>
          </w:pPr>
          <w:r>
            <w:rPr>
              <w:rFonts w:ascii="Overlock" w:eastAsia="Overlock" w:hAnsi="Overlock" w:cs="Overlock"/>
              <w:b/>
              <w:color w:val="000000"/>
              <w:sz w:val="22"/>
              <w:szCs w:val="22"/>
            </w:rPr>
            <w:t>Seminar Nasional</w:t>
          </w:r>
        </w:p>
        <w:p w14:paraId="5F513408" w14:textId="77777777" w:rsidR="00F16883" w:rsidRDefault="0044403D">
          <w:pPr>
            <w:pBdr>
              <w:top w:val="nil"/>
              <w:left w:val="nil"/>
              <w:bottom w:val="nil"/>
              <w:right w:val="nil"/>
              <w:between w:val="nil"/>
            </w:pBdr>
            <w:tabs>
              <w:tab w:val="center" w:pos="4680"/>
              <w:tab w:val="right" w:pos="9360"/>
            </w:tabs>
            <w:jc w:val="right"/>
            <w:rPr>
              <w:rFonts w:ascii="Overlock" w:eastAsia="Overlock" w:hAnsi="Overlock" w:cs="Overlock"/>
              <w:i/>
              <w:color w:val="000000"/>
              <w:sz w:val="16"/>
              <w:szCs w:val="16"/>
            </w:rPr>
          </w:pPr>
          <w:r>
            <w:rPr>
              <w:rFonts w:ascii="Overlock" w:eastAsia="Overlock" w:hAnsi="Overlock" w:cs="Overlock"/>
              <w:i/>
              <w:color w:val="000000"/>
              <w:sz w:val="16"/>
              <w:szCs w:val="16"/>
            </w:rPr>
            <w:t>Hasil Penelitian dan Pengabdian Pada Masyarakat V Tahun 2020</w:t>
          </w:r>
        </w:p>
        <w:p w14:paraId="4945F457" w14:textId="77777777" w:rsidR="00F16883" w:rsidRDefault="0044403D">
          <w:pPr>
            <w:pBdr>
              <w:top w:val="nil"/>
              <w:left w:val="nil"/>
              <w:bottom w:val="nil"/>
              <w:right w:val="nil"/>
              <w:between w:val="nil"/>
            </w:pBdr>
            <w:tabs>
              <w:tab w:val="center" w:pos="4680"/>
              <w:tab w:val="right" w:pos="9360"/>
            </w:tabs>
            <w:jc w:val="right"/>
            <w:rPr>
              <w:rFonts w:ascii="Overlock" w:eastAsia="Overlock" w:hAnsi="Overlock" w:cs="Overlock"/>
              <w:i/>
              <w:color w:val="000000"/>
              <w:sz w:val="16"/>
              <w:szCs w:val="16"/>
            </w:rPr>
          </w:pPr>
          <w:r>
            <w:rPr>
              <w:rFonts w:ascii="Overlock" w:eastAsia="Overlock" w:hAnsi="Overlock" w:cs="Overlock"/>
              <w:i/>
              <w:color w:val="000000"/>
              <w:sz w:val="16"/>
              <w:szCs w:val="16"/>
            </w:rPr>
            <w:t>“Pengembangan Sumberdaya menuju Masyarakat Madani Berkearifan Lokal”</w:t>
          </w:r>
        </w:p>
        <w:p w14:paraId="1BBB9ADA" w14:textId="77777777" w:rsidR="00F16883" w:rsidRDefault="0044403D">
          <w:pPr>
            <w:pBdr>
              <w:top w:val="nil"/>
              <w:left w:val="nil"/>
              <w:bottom w:val="nil"/>
              <w:right w:val="nil"/>
              <w:between w:val="nil"/>
            </w:pBdr>
            <w:tabs>
              <w:tab w:val="center" w:pos="4680"/>
              <w:tab w:val="right" w:pos="9360"/>
            </w:tabs>
            <w:jc w:val="right"/>
            <w:rPr>
              <w:rFonts w:ascii="Overlock" w:eastAsia="Overlock" w:hAnsi="Overlock" w:cs="Overlock"/>
              <w:i/>
              <w:color w:val="000000"/>
              <w:sz w:val="18"/>
              <w:szCs w:val="18"/>
            </w:rPr>
          </w:pPr>
          <w:r>
            <w:rPr>
              <w:rFonts w:ascii="Overlock" w:eastAsia="Overlock" w:hAnsi="Overlock" w:cs="Overlock"/>
              <w:i/>
              <w:color w:val="000000"/>
              <w:sz w:val="16"/>
              <w:szCs w:val="16"/>
            </w:rPr>
            <w:t>LPPM - Universitas Muhammadiyah Purwokerto</w:t>
          </w:r>
          <w:r>
            <w:rPr>
              <w:rFonts w:ascii="Overlock" w:eastAsia="Overlock" w:hAnsi="Overlock" w:cs="Overlock"/>
              <w:i/>
              <w:color w:val="000000"/>
              <w:sz w:val="18"/>
              <w:szCs w:val="18"/>
            </w:rPr>
            <w:t xml:space="preserve"> </w:t>
          </w:r>
        </w:p>
      </w:tc>
    </w:tr>
  </w:tbl>
  <w:p w14:paraId="685C3110" w14:textId="77777777" w:rsidR="00F16883" w:rsidRDefault="00F16883">
    <w:pPr>
      <w:pBdr>
        <w:top w:val="nil"/>
        <w:left w:val="nil"/>
        <w:bottom w:val="nil"/>
        <w:right w:val="nil"/>
        <w:between w:val="nil"/>
      </w:pBdr>
      <w:tabs>
        <w:tab w:val="center" w:pos="4680"/>
        <w:tab w:val="right" w:pos="9360"/>
        <w:tab w:val="center" w:pos="4195"/>
        <w:tab w:val="right" w:pos="8391"/>
      </w:tabs>
      <w:spacing w:after="0" w:line="240" w:lineRule="auto"/>
      <w:rPr>
        <w:rFonts w:ascii="Garamond" w:eastAsia="Garamond" w:hAnsi="Garamond" w:cs="Garamond"/>
        <w:b/>
        <w:color w:val="000000"/>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E8A7A"/>
    <w:multiLevelType w:val="singleLevel"/>
    <w:tmpl w:val="C25E8A7A"/>
    <w:lvl w:ilvl="0">
      <w:start w:val="1"/>
      <w:numFmt w:val="lowerLetter"/>
      <w:lvlText w:val="%1)"/>
      <w:lvlJc w:val="left"/>
      <w:pPr>
        <w:tabs>
          <w:tab w:val="left" w:pos="425"/>
        </w:tabs>
        <w:ind w:left="425" w:hanging="425"/>
      </w:pPr>
      <w:rPr>
        <w:rFonts w:hint="default"/>
      </w:rPr>
    </w:lvl>
  </w:abstractNum>
  <w:abstractNum w:abstractNumId="1">
    <w:nsid w:val="03CB372A"/>
    <w:multiLevelType w:val="hybridMultilevel"/>
    <w:tmpl w:val="7F0696C0"/>
    <w:lvl w:ilvl="0" w:tplc="0BD43AA4">
      <w:start w:val="1"/>
      <w:numFmt w:val="decimal"/>
      <w:lvlText w:val="%1."/>
      <w:lvlJc w:val="left"/>
      <w:pPr>
        <w:tabs>
          <w:tab w:val="num" w:pos="2340"/>
        </w:tabs>
        <w:ind w:left="2340" w:hanging="360"/>
      </w:pPr>
      <w:rPr>
        <w:rFonts w:cs="Times New Roman" w:hint="default"/>
      </w:rPr>
    </w:lvl>
    <w:lvl w:ilvl="1" w:tplc="A992B93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19C34F2">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4B22E0"/>
    <w:multiLevelType w:val="multilevel"/>
    <w:tmpl w:val="4A9ED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30C620"/>
    <w:multiLevelType w:val="singleLevel"/>
    <w:tmpl w:val="0328880A"/>
    <w:lvl w:ilvl="0">
      <w:start w:val="1"/>
      <w:numFmt w:val="decimal"/>
      <w:lvlText w:val="%1."/>
      <w:lvlJc w:val="left"/>
      <w:pPr>
        <w:tabs>
          <w:tab w:val="left" w:pos="425"/>
        </w:tabs>
        <w:ind w:left="425" w:hanging="425"/>
      </w:pPr>
      <w:rPr>
        <w:rFonts w:hint="default"/>
        <w:b/>
        <w:bCs/>
      </w:rPr>
    </w:lvl>
  </w:abstractNum>
  <w:abstractNum w:abstractNumId="4">
    <w:nsid w:val="3C431805"/>
    <w:multiLevelType w:val="hybridMultilevel"/>
    <w:tmpl w:val="55B8F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82A94"/>
    <w:multiLevelType w:val="hybridMultilevel"/>
    <w:tmpl w:val="755842F0"/>
    <w:lvl w:ilvl="0" w:tplc="484C0FAE">
      <w:start w:val="1"/>
      <w:numFmt w:val="lowerLetter"/>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50121398"/>
    <w:multiLevelType w:val="multilevel"/>
    <w:tmpl w:val="C94C1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697E8B"/>
    <w:multiLevelType w:val="hybridMultilevel"/>
    <w:tmpl w:val="F2C2831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A0C7B57"/>
    <w:multiLevelType w:val="hybridMultilevel"/>
    <w:tmpl w:val="F1AE3D34"/>
    <w:lvl w:ilvl="0" w:tplc="0409000F">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6"/>
  </w:num>
  <w:num w:numId="3">
    <w:abstractNumId w:val="0"/>
  </w:num>
  <w:num w:numId="4">
    <w:abstractNumId w:val="5"/>
  </w:num>
  <w:num w:numId="5">
    <w:abstractNumId w:val="8"/>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83"/>
    <w:rsid w:val="000513BA"/>
    <w:rsid w:val="0006151B"/>
    <w:rsid w:val="000A7CB3"/>
    <w:rsid w:val="000C0475"/>
    <w:rsid w:val="000C3358"/>
    <w:rsid w:val="000F5380"/>
    <w:rsid w:val="00100945"/>
    <w:rsid w:val="0018612C"/>
    <w:rsid w:val="001C2CC2"/>
    <w:rsid w:val="00206BD2"/>
    <w:rsid w:val="002166B9"/>
    <w:rsid w:val="00231659"/>
    <w:rsid w:val="002B0DC9"/>
    <w:rsid w:val="002E77DF"/>
    <w:rsid w:val="0036650C"/>
    <w:rsid w:val="003A549C"/>
    <w:rsid w:val="003E747E"/>
    <w:rsid w:val="004336BA"/>
    <w:rsid w:val="0044403D"/>
    <w:rsid w:val="00463BC9"/>
    <w:rsid w:val="00532096"/>
    <w:rsid w:val="005733D7"/>
    <w:rsid w:val="005766DB"/>
    <w:rsid w:val="00592C16"/>
    <w:rsid w:val="005932C4"/>
    <w:rsid w:val="0060124E"/>
    <w:rsid w:val="006040EC"/>
    <w:rsid w:val="00607406"/>
    <w:rsid w:val="0061785F"/>
    <w:rsid w:val="00675B7E"/>
    <w:rsid w:val="00696ED1"/>
    <w:rsid w:val="006A49D6"/>
    <w:rsid w:val="006B60BF"/>
    <w:rsid w:val="006D5037"/>
    <w:rsid w:val="007245DA"/>
    <w:rsid w:val="0075065F"/>
    <w:rsid w:val="007A144A"/>
    <w:rsid w:val="007A2363"/>
    <w:rsid w:val="007C6C01"/>
    <w:rsid w:val="00803519"/>
    <w:rsid w:val="00812533"/>
    <w:rsid w:val="00832830"/>
    <w:rsid w:val="00835094"/>
    <w:rsid w:val="00884E93"/>
    <w:rsid w:val="008F3F9F"/>
    <w:rsid w:val="00957BE2"/>
    <w:rsid w:val="0097199D"/>
    <w:rsid w:val="009A4136"/>
    <w:rsid w:val="009B3BFC"/>
    <w:rsid w:val="00A55578"/>
    <w:rsid w:val="00A755E7"/>
    <w:rsid w:val="00AD41C5"/>
    <w:rsid w:val="00AF5344"/>
    <w:rsid w:val="00B00613"/>
    <w:rsid w:val="00B04C6E"/>
    <w:rsid w:val="00B61ED5"/>
    <w:rsid w:val="00B70F20"/>
    <w:rsid w:val="00B87663"/>
    <w:rsid w:val="00B91128"/>
    <w:rsid w:val="00BA05BE"/>
    <w:rsid w:val="00BA4A13"/>
    <w:rsid w:val="00BD213B"/>
    <w:rsid w:val="00BE1FDB"/>
    <w:rsid w:val="00CB3585"/>
    <w:rsid w:val="00CF624F"/>
    <w:rsid w:val="00D049CE"/>
    <w:rsid w:val="00D3028F"/>
    <w:rsid w:val="00D32F96"/>
    <w:rsid w:val="00D530D8"/>
    <w:rsid w:val="00D64A7E"/>
    <w:rsid w:val="00DA673A"/>
    <w:rsid w:val="00DD4AB0"/>
    <w:rsid w:val="00E35F8D"/>
    <w:rsid w:val="00E46CD5"/>
    <w:rsid w:val="00EA0E97"/>
    <w:rsid w:val="00EA7903"/>
    <w:rsid w:val="00EC51A5"/>
    <w:rsid w:val="00F05216"/>
    <w:rsid w:val="00F16883"/>
    <w:rsid w:val="00F36596"/>
    <w:rsid w:val="00F549F9"/>
    <w:rsid w:val="00F6423D"/>
    <w:rsid w:val="00FB25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5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16A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716A2"/>
  </w:style>
  <w:style w:type="paragraph" w:styleId="Footer">
    <w:name w:val="footer"/>
    <w:basedOn w:val="Normal"/>
    <w:link w:val="FooterChar"/>
    <w:uiPriority w:val="99"/>
    <w:unhideWhenUsed/>
    <w:rsid w:val="00D716A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716A2"/>
  </w:style>
  <w:style w:type="table" w:styleId="TableGrid">
    <w:name w:val="Table Grid"/>
    <w:basedOn w:val="TableNormal"/>
    <w:uiPriority w:val="59"/>
    <w:rsid w:val="00D716A2"/>
    <w:pPr>
      <w:spacing w:after="0" w:line="240" w:lineRule="auto"/>
    </w:pPr>
    <w:rPr>
      <w:rFonts w:ascii="Times New Roman" w:eastAsia="Times New Roman" w:hAnsi="Times New Roman"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716A2"/>
    <w:rPr>
      <w:rFonts w:cs="Times New Roman"/>
    </w:rPr>
  </w:style>
  <w:style w:type="paragraph" w:styleId="BalloonText">
    <w:name w:val="Balloon Text"/>
    <w:basedOn w:val="Normal"/>
    <w:link w:val="BalloonTextChar"/>
    <w:uiPriority w:val="99"/>
    <w:semiHidden/>
    <w:unhideWhenUsed/>
    <w:rsid w:val="00D71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A2"/>
    <w:rPr>
      <w:rFonts w:ascii="Tahoma" w:hAnsi="Tahoma" w:cs="Tahoma"/>
      <w:sz w:val="16"/>
      <w:szCs w:val="16"/>
    </w:rPr>
  </w:style>
  <w:style w:type="character" w:styleId="Hyperlink">
    <w:name w:val="Hyperlink"/>
    <w:basedOn w:val="DefaultParagraphFont"/>
    <w:uiPriority w:val="99"/>
    <w:unhideWhenUsed/>
    <w:rsid w:val="0010505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12533"/>
    <w:rPr>
      <w:color w:val="800080" w:themeColor="followedHyperlink"/>
      <w:u w:val="single"/>
    </w:rPr>
  </w:style>
  <w:style w:type="paragraph" w:styleId="HTMLPreformatted">
    <w:name w:val="HTML Preformatted"/>
    <w:basedOn w:val="Normal"/>
    <w:link w:val="HTMLPreformattedChar"/>
    <w:uiPriority w:val="99"/>
    <w:unhideWhenUsed/>
    <w:rsid w:val="009B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3BFC"/>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206BD2"/>
    <w:pPr>
      <w:spacing w:after="0" w:line="408" w:lineRule="auto"/>
      <w:ind w:left="720" w:firstLine="720"/>
      <w:contextualSpacing/>
      <w:jc w:val="both"/>
    </w:pPr>
    <w:rPr>
      <w:rFonts w:ascii="Times New Roman" w:eastAsiaTheme="minorEastAsia" w:hAnsi="Times New Roman" w:cstheme="minorBidi"/>
      <w:sz w:val="26"/>
      <w:lang w:val="id-ID"/>
    </w:rPr>
  </w:style>
  <w:style w:type="character" w:customStyle="1" w:styleId="ListParagraphChar">
    <w:name w:val="List Paragraph Char"/>
    <w:basedOn w:val="DefaultParagraphFont"/>
    <w:link w:val="ListParagraph"/>
    <w:uiPriority w:val="34"/>
    <w:qFormat/>
    <w:locked/>
    <w:rsid w:val="00206BD2"/>
    <w:rPr>
      <w:rFonts w:ascii="Times New Roman" w:eastAsiaTheme="minorEastAsia" w:hAnsi="Times New Roman" w:cstheme="minorBidi"/>
      <w:sz w:val="26"/>
      <w:lang w:val="id-ID"/>
    </w:rPr>
  </w:style>
  <w:style w:type="character" w:styleId="CommentReference">
    <w:name w:val="annotation reference"/>
    <w:uiPriority w:val="99"/>
    <w:semiHidden/>
    <w:unhideWhenUsed/>
    <w:rsid w:val="00803519"/>
    <w:rPr>
      <w:sz w:val="16"/>
      <w:szCs w:val="16"/>
    </w:rPr>
  </w:style>
  <w:style w:type="paragraph" w:styleId="CommentText">
    <w:name w:val="annotation text"/>
    <w:basedOn w:val="Normal"/>
    <w:link w:val="CommentTextChar"/>
    <w:uiPriority w:val="99"/>
    <w:unhideWhenUsed/>
    <w:qFormat/>
    <w:rsid w:val="00803519"/>
    <w:pPr>
      <w:spacing w:after="160" w:line="240" w:lineRule="auto"/>
    </w:pPr>
    <w:rPr>
      <w:rFonts w:cs="Times New Roman"/>
      <w:sz w:val="20"/>
      <w:szCs w:val="20"/>
    </w:rPr>
  </w:style>
  <w:style w:type="character" w:customStyle="1" w:styleId="CommentTextChar">
    <w:name w:val="Comment Text Char"/>
    <w:basedOn w:val="DefaultParagraphFont"/>
    <w:link w:val="CommentText"/>
    <w:uiPriority w:val="99"/>
    <w:rsid w:val="00803519"/>
    <w:rPr>
      <w:rFonts w:cs="Times New Roman"/>
      <w:sz w:val="20"/>
      <w:szCs w:val="20"/>
    </w:rPr>
  </w:style>
  <w:style w:type="character" w:customStyle="1" w:styleId="UnresolvedMention">
    <w:name w:val="Unresolved Mention"/>
    <w:basedOn w:val="DefaultParagraphFont"/>
    <w:uiPriority w:val="99"/>
    <w:semiHidden/>
    <w:unhideWhenUsed/>
    <w:rsid w:val="00DA67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16A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716A2"/>
  </w:style>
  <w:style w:type="paragraph" w:styleId="Footer">
    <w:name w:val="footer"/>
    <w:basedOn w:val="Normal"/>
    <w:link w:val="FooterChar"/>
    <w:uiPriority w:val="99"/>
    <w:unhideWhenUsed/>
    <w:rsid w:val="00D716A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716A2"/>
  </w:style>
  <w:style w:type="table" w:styleId="TableGrid">
    <w:name w:val="Table Grid"/>
    <w:basedOn w:val="TableNormal"/>
    <w:uiPriority w:val="59"/>
    <w:rsid w:val="00D716A2"/>
    <w:pPr>
      <w:spacing w:after="0" w:line="240" w:lineRule="auto"/>
    </w:pPr>
    <w:rPr>
      <w:rFonts w:ascii="Times New Roman" w:eastAsia="Times New Roman" w:hAnsi="Times New Roman"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716A2"/>
    <w:rPr>
      <w:rFonts w:cs="Times New Roman"/>
    </w:rPr>
  </w:style>
  <w:style w:type="paragraph" w:styleId="BalloonText">
    <w:name w:val="Balloon Text"/>
    <w:basedOn w:val="Normal"/>
    <w:link w:val="BalloonTextChar"/>
    <w:uiPriority w:val="99"/>
    <w:semiHidden/>
    <w:unhideWhenUsed/>
    <w:rsid w:val="00D71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A2"/>
    <w:rPr>
      <w:rFonts w:ascii="Tahoma" w:hAnsi="Tahoma" w:cs="Tahoma"/>
      <w:sz w:val="16"/>
      <w:szCs w:val="16"/>
    </w:rPr>
  </w:style>
  <w:style w:type="character" w:styleId="Hyperlink">
    <w:name w:val="Hyperlink"/>
    <w:basedOn w:val="DefaultParagraphFont"/>
    <w:uiPriority w:val="99"/>
    <w:unhideWhenUsed/>
    <w:rsid w:val="0010505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12533"/>
    <w:rPr>
      <w:color w:val="800080" w:themeColor="followedHyperlink"/>
      <w:u w:val="single"/>
    </w:rPr>
  </w:style>
  <w:style w:type="paragraph" w:styleId="HTMLPreformatted">
    <w:name w:val="HTML Preformatted"/>
    <w:basedOn w:val="Normal"/>
    <w:link w:val="HTMLPreformattedChar"/>
    <w:uiPriority w:val="99"/>
    <w:unhideWhenUsed/>
    <w:rsid w:val="009B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3BFC"/>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206BD2"/>
    <w:pPr>
      <w:spacing w:after="0" w:line="408" w:lineRule="auto"/>
      <w:ind w:left="720" w:firstLine="720"/>
      <w:contextualSpacing/>
      <w:jc w:val="both"/>
    </w:pPr>
    <w:rPr>
      <w:rFonts w:ascii="Times New Roman" w:eastAsiaTheme="minorEastAsia" w:hAnsi="Times New Roman" w:cstheme="minorBidi"/>
      <w:sz w:val="26"/>
      <w:lang w:val="id-ID"/>
    </w:rPr>
  </w:style>
  <w:style w:type="character" w:customStyle="1" w:styleId="ListParagraphChar">
    <w:name w:val="List Paragraph Char"/>
    <w:basedOn w:val="DefaultParagraphFont"/>
    <w:link w:val="ListParagraph"/>
    <w:uiPriority w:val="34"/>
    <w:qFormat/>
    <w:locked/>
    <w:rsid w:val="00206BD2"/>
    <w:rPr>
      <w:rFonts w:ascii="Times New Roman" w:eastAsiaTheme="minorEastAsia" w:hAnsi="Times New Roman" w:cstheme="minorBidi"/>
      <w:sz w:val="26"/>
      <w:lang w:val="id-ID"/>
    </w:rPr>
  </w:style>
  <w:style w:type="character" w:styleId="CommentReference">
    <w:name w:val="annotation reference"/>
    <w:uiPriority w:val="99"/>
    <w:semiHidden/>
    <w:unhideWhenUsed/>
    <w:rsid w:val="00803519"/>
    <w:rPr>
      <w:sz w:val="16"/>
      <w:szCs w:val="16"/>
    </w:rPr>
  </w:style>
  <w:style w:type="paragraph" w:styleId="CommentText">
    <w:name w:val="annotation text"/>
    <w:basedOn w:val="Normal"/>
    <w:link w:val="CommentTextChar"/>
    <w:uiPriority w:val="99"/>
    <w:unhideWhenUsed/>
    <w:qFormat/>
    <w:rsid w:val="00803519"/>
    <w:pPr>
      <w:spacing w:after="160" w:line="240" w:lineRule="auto"/>
    </w:pPr>
    <w:rPr>
      <w:rFonts w:cs="Times New Roman"/>
      <w:sz w:val="20"/>
      <w:szCs w:val="20"/>
    </w:rPr>
  </w:style>
  <w:style w:type="character" w:customStyle="1" w:styleId="CommentTextChar">
    <w:name w:val="Comment Text Char"/>
    <w:basedOn w:val="DefaultParagraphFont"/>
    <w:link w:val="CommentText"/>
    <w:uiPriority w:val="99"/>
    <w:rsid w:val="00803519"/>
    <w:rPr>
      <w:rFonts w:cs="Times New Roman"/>
      <w:sz w:val="20"/>
      <w:szCs w:val="20"/>
    </w:rPr>
  </w:style>
  <w:style w:type="character" w:customStyle="1" w:styleId="UnresolvedMention">
    <w:name w:val="Unresolved Mention"/>
    <w:basedOn w:val="DefaultParagraphFont"/>
    <w:uiPriority w:val="99"/>
    <w:semiHidden/>
    <w:unhideWhenUsed/>
    <w:rsid w:val="00DA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ejournal3.undip.ac.id/index.php/empati/issue/view/548"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V9/5MltI1ytaiPndgtgWg14A==">AMUW2mXo21RyRYL5TOrtQ4u0fm2Al0BZRrwWRCScGA/4JW5vT4Gvs31CoJM/TxekvD6dTyOJTU1QC4wkL3/KyirT00OrqV+cpMTbEeEN257qeHl2gdzol6jJvQe4fAgRtaHuDmjzuqya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D0736-B4EC-40E0-8467-9C97A6BD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DECEPTICON</dc:creator>
  <cp:lastModifiedBy>Windows User</cp:lastModifiedBy>
  <cp:revision>4</cp:revision>
  <cp:lastPrinted>2021-08-12T04:25:00Z</cp:lastPrinted>
  <dcterms:created xsi:type="dcterms:W3CDTF">2020-11-25T06:15:00Z</dcterms:created>
  <dcterms:modified xsi:type="dcterms:W3CDTF">2021-08-12T04:25:00Z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12c2e018-716b-346c-9ad1-c970416c55cf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