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BC9" w:rsidRDefault="00412BC9" w:rsidP="00412BC9">
      <w:pPr>
        <w:pStyle w:val="JRPMTitle"/>
      </w:pPr>
      <w:r w:rsidRPr="00B2299B">
        <w:rPr>
          <w:szCs w:val="26"/>
        </w:rPr>
        <w:t>DIMENSI PEMAHAMAN MATEMATIS SISWA DENGAN WAG (</w:t>
      </w:r>
      <w:r w:rsidRPr="00B2299B">
        <w:rPr>
          <w:i/>
          <w:szCs w:val="26"/>
        </w:rPr>
        <w:t>WHATSAPP GROUP</w:t>
      </w:r>
      <w:r w:rsidRPr="00B2299B">
        <w:rPr>
          <w:szCs w:val="26"/>
        </w:rPr>
        <w:t xml:space="preserve">) DIMASA PANDEMI </w:t>
      </w:r>
      <w:r w:rsidRPr="00B2299B">
        <w:rPr>
          <w:i/>
          <w:szCs w:val="26"/>
        </w:rPr>
        <w:t>COVID-19</w:t>
      </w:r>
    </w:p>
    <w:p w:rsidR="00412BC9" w:rsidRDefault="00412BC9" w:rsidP="00412BC9">
      <w:pPr>
        <w:pStyle w:val="JRPMTitle"/>
      </w:pPr>
    </w:p>
    <w:p w:rsidR="00412BC9" w:rsidRPr="00CF08A4" w:rsidRDefault="00412BC9" w:rsidP="00412BC9">
      <w:pPr>
        <w:pStyle w:val="JRPMTitle"/>
        <w:rPr>
          <w:rFonts w:ascii="Cambria" w:eastAsia="Adobe Heiti Std R" w:hAnsi="Cambria"/>
          <w:sz w:val="22"/>
        </w:rPr>
      </w:pPr>
      <w:r w:rsidRPr="00B2299B">
        <w:rPr>
          <w:rFonts w:ascii="Cambria" w:hAnsi="Cambria"/>
          <w:sz w:val="22"/>
        </w:rPr>
        <w:t>STUDENTS' MATHEMATICAL UNDERSTANDING</w:t>
      </w:r>
      <w:r w:rsidRPr="00B2299B">
        <w:rPr>
          <w:rFonts w:ascii="Cambria" w:hAnsi="Cambria"/>
          <w:sz w:val="22"/>
          <w:lang w:val="en-ID"/>
        </w:rPr>
        <w:t xml:space="preserve"> DIMENSIONS</w:t>
      </w:r>
      <w:r w:rsidRPr="00B2299B">
        <w:rPr>
          <w:rFonts w:ascii="Cambria" w:hAnsi="Cambria"/>
          <w:sz w:val="22"/>
        </w:rPr>
        <w:t xml:space="preserve"> </w:t>
      </w:r>
      <w:r w:rsidRPr="00B2299B">
        <w:rPr>
          <w:rFonts w:ascii="Cambria" w:hAnsi="Cambria"/>
          <w:sz w:val="22"/>
          <w:lang w:val="en-ID"/>
        </w:rPr>
        <w:t xml:space="preserve">THROUGH </w:t>
      </w:r>
      <w:r w:rsidRPr="00B2299B">
        <w:rPr>
          <w:rFonts w:ascii="Cambria" w:hAnsi="Cambria"/>
          <w:sz w:val="22"/>
        </w:rPr>
        <w:t xml:space="preserve"> WAG (WHATSAPP GROUP) DURING THE COVID-19 PANDEMIC</w:t>
      </w:r>
      <w:r w:rsidRPr="00CF08A4">
        <w:rPr>
          <w:rFonts w:ascii="Cambria" w:eastAsia="Adobe Heiti Std R" w:hAnsi="Cambria"/>
          <w:sz w:val="22"/>
        </w:rPr>
        <w:t xml:space="preserve"> </w:t>
      </w:r>
    </w:p>
    <w:p w:rsidR="00412BC9" w:rsidRDefault="00412BC9" w:rsidP="00412BC9">
      <w:pPr>
        <w:pStyle w:val="JRPMTitle"/>
        <w:jc w:val="left"/>
      </w:pPr>
    </w:p>
    <w:p w:rsidR="00412BC9" w:rsidRDefault="00412BC9" w:rsidP="00412BC9">
      <w:pPr>
        <w:pStyle w:val="JRPMAuthor"/>
      </w:pPr>
    </w:p>
    <w:p w:rsidR="00412BC9" w:rsidRPr="00A47E12" w:rsidRDefault="00412BC9" w:rsidP="00412BC9">
      <w:pPr>
        <w:spacing w:after="60" w:line="240" w:lineRule="auto"/>
        <w:jc w:val="center"/>
        <w:rPr>
          <w:rFonts w:ascii="Times New Roman" w:hAnsi="Times New Roman"/>
          <w:b/>
          <w:vertAlign w:val="superscript"/>
          <w:lang w:val="id-ID"/>
        </w:rPr>
      </w:pPr>
      <w:r w:rsidRPr="00D93793">
        <w:rPr>
          <w:rFonts w:ascii="Times New Roman" w:hAnsi="Times New Roman"/>
          <w:b/>
        </w:rPr>
        <w:t>Umi</w:t>
      </w:r>
      <w:r>
        <w:rPr>
          <w:rFonts w:ascii="Times New Roman" w:hAnsi="Times New Roman"/>
          <w:b/>
        </w:rPr>
        <w:t xml:space="preserve"> Riana Fitri</w:t>
      </w:r>
      <w:r>
        <w:rPr>
          <w:rFonts w:ascii="Times New Roman" w:hAnsi="Times New Roman"/>
          <w:b/>
          <w:lang w:val="id-ID"/>
        </w:rPr>
        <w:t xml:space="preserve"> </w:t>
      </w:r>
      <w:r w:rsidRPr="00A47E12">
        <w:rPr>
          <w:rFonts w:ascii="Times New Roman" w:hAnsi="Times New Roman"/>
          <w:b/>
          <w:szCs w:val="24"/>
          <w:vertAlign w:val="superscript"/>
          <w:lang w:val="id-ID"/>
        </w:rPr>
        <w:t>1)</w:t>
      </w:r>
      <w:r>
        <w:rPr>
          <w:rFonts w:ascii="Times New Roman" w:hAnsi="Times New Roman"/>
          <w:sz w:val="24"/>
          <w:szCs w:val="24"/>
          <w:lang w:val="en-ID"/>
        </w:rPr>
        <w:t>,</w:t>
      </w:r>
      <w:r>
        <w:rPr>
          <w:rFonts w:ascii="Times New Roman" w:hAnsi="Times New Roman"/>
          <w:sz w:val="24"/>
          <w:szCs w:val="24"/>
          <w:lang w:val="id-ID"/>
        </w:rPr>
        <w:t xml:space="preserve"> </w:t>
      </w:r>
      <w:r w:rsidRPr="00A47E12">
        <w:rPr>
          <w:rFonts w:ascii="Times New Roman" w:hAnsi="Times New Roman"/>
          <w:b/>
          <w:szCs w:val="24"/>
          <w:lang w:val="id-ID"/>
        </w:rPr>
        <w:t>Muhammad Irfan Rumasoreng</w:t>
      </w:r>
      <w:r>
        <w:rPr>
          <w:rFonts w:ascii="Times New Roman" w:hAnsi="Times New Roman"/>
          <w:b/>
          <w:szCs w:val="24"/>
          <w:lang w:val="id-ID"/>
        </w:rPr>
        <w:t xml:space="preserve"> </w:t>
      </w:r>
      <w:r w:rsidRPr="00A47E12">
        <w:rPr>
          <w:rFonts w:ascii="Times New Roman" w:hAnsi="Times New Roman"/>
          <w:b/>
          <w:szCs w:val="24"/>
          <w:vertAlign w:val="superscript"/>
          <w:lang w:val="id-ID"/>
        </w:rPr>
        <w:t>2)</w:t>
      </w:r>
    </w:p>
    <w:p w:rsidR="00412BC9" w:rsidRDefault="00412BC9" w:rsidP="00412BC9">
      <w:pPr>
        <w:spacing w:after="0" w:line="240" w:lineRule="auto"/>
        <w:jc w:val="center"/>
        <w:rPr>
          <w:rFonts w:ascii="Times New Roman" w:hAnsi="Times New Roman"/>
          <w:sz w:val="24"/>
          <w:szCs w:val="24"/>
          <w:lang w:val="en-ID"/>
        </w:rPr>
      </w:pPr>
      <w:r>
        <w:rPr>
          <w:rFonts w:ascii="Times New Roman" w:hAnsi="Times New Roman"/>
          <w:sz w:val="24"/>
          <w:szCs w:val="24"/>
          <w:lang w:val="en-ID"/>
        </w:rPr>
        <w:t>Fakult</w:t>
      </w:r>
      <w:r w:rsidR="00AE7FDA">
        <w:rPr>
          <w:rFonts w:ascii="Times New Roman" w:hAnsi="Times New Roman"/>
          <w:sz w:val="24"/>
          <w:szCs w:val="24"/>
          <w:lang w:val="en-ID"/>
        </w:rPr>
        <w:t>as Keguruan dan Ilmu Pendidikan</w:t>
      </w:r>
      <w:r>
        <w:rPr>
          <w:rFonts w:ascii="Times New Roman" w:hAnsi="Times New Roman"/>
          <w:sz w:val="24"/>
          <w:szCs w:val="24"/>
          <w:vertAlign w:val="superscript"/>
          <w:lang w:val="en-ID"/>
        </w:rPr>
        <w:t>1)</w:t>
      </w:r>
      <w:r>
        <w:rPr>
          <w:rFonts w:ascii="Times New Roman" w:hAnsi="Times New Roman"/>
          <w:sz w:val="24"/>
          <w:szCs w:val="24"/>
          <w:lang w:val="en-ID"/>
        </w:rPr>
        <w:t>, Uni</w:t>
      </w:r>
      <w:r w:rsidR="00AE7FDA">
        <w:rPr>
          <w:rFonts w:ascii="Times New Roman" w:hAnsi="Times New Roman"/>
          <w:sz w:val="24"/>
          <w:szCs w:val="24"/>
          <w:lang w:val="en-ID"/>
        </w:rPr>
        <w:t>versitas Mercu Buana Yogyakarta</w:t>
      </w:r>
      <w:r>
        <w:rPr>
          <w:rFonts w:ascii="Times New Roman" w:hAnsi="Times New Roman"/>
          <w:sz w:val="24"/>
          <w:szCs w:val="24"/>
          <w:vertAlign w:val="superscript"/>
          <w:lang w:val="en-ID"/>
        </w:rPr>
        <w:t>2)</w:t>
      </w:r>
    </w:p>
    <w:p w:rsidR="00412BC9" w:rsidRPr="0087403D" w:rsidRDefault="00412BC9" w:rsidP="00412BC9">
      <w:pPr>
        <w:spacing w:line="240" w:lineRule="auto"/>
        <w:jc w:val="center"/>
        <w:rPr>
          <w:rFonts w:ascii="Times New Roman" w:hAnsi="Times New Roman"/>
          <w:vertAlign w:val="superscript"/>
        </w:rPr>
      </w:pPr>
      <w:r>
        <w:rPr>
          <w:rFonts w:ascii="Times New Roman" w:hAnsi="Times New Roman"/>
        </w:rPr>
        <w:t xml:space="preserve">Email: </w:t>
      </w:r>
      <w:hyperlink r:id="rId6" w:history="1">
        <w:r w:rsidRPr="00C204C6">
          <w:rPr>
            <w:rStyle w:val="Hyperlink"/>
          </w:rPr>
          <w:t>umiriana.tkj@gmail.com</w:t>
        </w:r>
      </w:hyperlink>
      <w:r>
        <w:rPr>
          <w:rFonts w:ascii="Times New Roman" w:hAnsi="Times New Roman"/>
          <w:lang w:val="id-ID"/>
        </w:rPr>
        <w:t xml:space="preserve"> </w:t>
      </w:r>
      <w:r>
        <w:rPr>
          <w:rFonts w:ascii="Times New Roman" w:hAnsi="Times New Roman"/>
          <w:vertAlign w:val="superscript"/>
          <w:lang w:val="id-ID"/>
        </w:rPr>
        <w:t>1)</w:t>
      </w:r>
      <w:r>
        <w:rPr>
          <w:rFonts w:ascii="Times New Roman" w:hAnsi="Times New Roman"/>
          <w:lang w:val="id-ID"/>
        </w:rPr>
        <w:t>,</w:t>
      </w:r>
      <w:r>
        <w:rPr>
          <w:rFonts w:ascii="Times New Roman" w:hAnsi="Times New Roman"/>
        </w:rPr>
        <w:t xml:space="preserve"> </w:t>
      </w:r>
      <w:hyperlink r:id="rId7" w:history="1">
        <w:r w:rsidRPr="00644DE0">
          <w:rPr>
            <w:rStyle w:val="Hyperlink"/>
            <w:rFonts w:asciiTheme="majorBidi" w:hAnsiTheme="majorBidi" w:cstheme="majorBidi"/>
            <w:sz w:val="20"/>
            <w:szCs w:val="20"/>
            <w:lang w:val="id-ID"/>
          </w:rPr>
          <w:t>irfanlaturmasoreng@gmail.com</w:t>
        </w:r>
      </w:hyperlink>
      <w:r w:rsidRPr="00AE7FDA">
        <w:rPr>
          <w:rStyle w:val="Hyperlink"/>
          <w:rFonts w:asciiTheme="majorBidi" w:hAnsiTheme="majorBidi" w:cstheme="majorBidi"/>
          <w:color w:val="auto"/>
          <w:sz w:val="20"/>
          <w:u w:val="none"/>
          <w:lang w:val="id-ID"/>
        </w:rPr>
        <w:t xml:space="preserve"> </w:t>
      </w:r>
      <w:r w:rsidRPr="00AE7FDA">
        <w:rPr>
          <w:rStyle w:val="Hyperlink"/>
          <w:rFonts w:asciiTheme="majorBidi" w:hAnsiTheme="majorBidi" w:cstheme="majorBidi"/>
          <w:color w:val="auto"/>
          <w:sz w:val="20"/>
          <w:u w:val="none"/>
          <w:vertAlign w:val="superscript"/>
          <w:lang w:val="id-ID"/>
        </w:rPr>
        <w:t>2)</w:t>
      </w:r>
    </w:p>
    <w:p w:rsidR="00412BC9" w:rsidRDefault="00412BC9" w:rsidP="00412BC9">
      <w:pPr>
        <w:pStyle w:val="JRPMAuthor-Afiliation"/>
        <w:jc w:val="left"/>
      </w:pPr>
    </w:p>
    <w:p w:rsidR="00412BC9" w:rsidRDefault="00412BC9" w:rsidP="00412BC9">
      <w:pPr>
        <w:pStyle w:val="JRPMAuthor-Afiliation"/>
        <w:jc w:val="left"/>
      </w:pPr>
    </w:p>
    <w:p w:rsidR="00412BC9" w:rsidRPr="00E463A5" w:rsidRDefault="00412BC9" w:rsidP="00412BC9">
      <w:pPr>
        <w:pStyle w:val="JRPMAuthor-Afiliation"/>
        <w:spacing w:after="120"/>
        <w:rPr>
          <w:b/>
        </w:rPr>
      </w:pPr>
      <w:r w:rsidRPr="00E463A5">
        <w:rPr>
          <w:b/>
        </w:rPr>
        <w:t>ABSTRAK</w:t>
      </w:r>
    </w:p>
    <w:p w:rsidR="00412BC9" w:rsidRPr="0087403D" w:rsidRDefault="00412BC9" w:rsidP="00412BC9">
      <w:pPr>
        <w:spacing w:line="240" w:lineRule="auto"/>
        <w:jc w:val="both"/>
        <w:rPr>
          <w:rFonts w:ascii="Times New Roman" w:hAnsi="Times New Roman"/>
          <w:sz w:val="20"/>
        </w:rPr>
      </w:pPr>
      <w:r w:rsidRPr="00B2299B">
        <w:rPr>
          <w:rFonts w:ascii="Times New Roman" w:hAnsi="Times New Roman"/>
          <w:sz w:val="20"/>
        </w:rPr>
        <w:t>Penelitian ini bertujuan untuk mengetahui dimensi pemahaman matematis siswa terhadap pembelajaran matematika dengan WAG (</w:t>
      </w:r>
      <w:r w:rsidRPr="00B2299B">
        <w:rPr>
          <w:rFonts w:ascii="Times New Roman" w:hAnsi="Times New Roman"/>
          <w:i/>
          <w:sz w:val="20"/>
        </w:rPr>
        <w:t>WhatsApp Group</w:t>
      </w:r>
      <w:r w:rsidRPr="00B2299B">
        <w:rPr>
          <w:rFonts w:ascii="Times New Roman" w:hAnsi="Times New Roman"/>
          <w:sz w:val="20"/>
        </w:rPr>
        <w:t xml:space="preserve">) pada masa pandemi </w:t>
      </w:r>
      <w:r w:rsidRPr="00B2299B">
        <w:rPr>
          <w:rFonts w:ascii="Times New Roman" w:hAnsi="Times New Roman"/>
          <w:i/>
          <w:sz w:val="20"/>
        </w:rPr>
        <w:t xml:space="preserve">covid-19. </w:t>
      </w:r>
      <w:r w:rsidRPr="00B2299B">
        <w:rPr>
          <w:rFonts w:ascii="Times New Roman" w:hAnsi="Times New Roman"/>
          <w:sz w:val="20"/>
        </w:rPr>
        <w:t xml:space="preserve">Penelitian ini dilakukan terhadap siswa kelas VII A dan kelas VII B SMP Negeri 2 Nanggulan. Jenis penelitian ini adalah deskriptif kuantitatif. Nilai rata-rata dari perolehan skor responden </w:t>
      </w:r>
      <w:proofErr w:type="gramStart"/>
      <w:r w:rsidRPr="00B2299B">
        <w:rPr>
          <w:rFonts w:ascii="Times New Roman" w:hAnsi="Times New Roman"/>
          <w:sz w:val="20"/>
        </w:rPr>
        <w:t>akan</w:t>
      </w:r>
      <w:proofErr w:type="gramEnd"/>
      <w:r w:rsidRPr="00B2299B">
        <w:rPr>
          <w:rFonts w:ascii="Times New Roman" w:hAnsi="Times New Roman"/>
          <w:sz w:val="20"/>
        </w:rPr>
        <w:t xml:space="preserve"> dikelompokkan ke dalam beberapa kategori sangat tinggi, tinggi, sedang, rendah, dan sangat rendah. Kemudian data kuantitatif yang ada dianalisis lebih lanjut </w:t>
      </w:r>
      <w:r w:rsidRPr="00B2299B">
        <w:rPr>
          <w:rFonts w:ascii="Times New Roman" w:hAnsi="Times New Roman"/>
          <w:sz w:val="20"/>
          <w:lang w:val="en-ID"/>
        </w:rPr>
        <w:t>untuk</w:t>
      </w:r>
      <w:r w:rsidRPr="00B2299B">
        <w:rPr>
          <w:rFonts w:ascii="Times New Roman" w:hAnsi="Times New Roman"/>
          <w:sz w:val="20"/>
        </w:rPr>
        <w:t xml:space="preserve"> dimensi pemahaman matematis dengan menggunakan CFA (</w:t>
      </w:r>
      <w:r w:rsidRPr="00B2299B">
        <w:rPr>
          <w:rFonts w:ascii="Times New Roman" w:hAnsi="Times New Roman"/>
          <w:i/>
          <w:sz w:val="20"/>
        </w:rPr>
        <w:t xml:space="preserve">Confirmatory </w:t>
      </w:r>
      <w:proofErr w:type="gramStart"/>
      <w:r w:rsidRPr="00B2299B">
        <w:rPr>
          <w:rFonts w:ascii="Times New Roman" w:hAnsi="Times New Roman"/>
          <w:i/>
          <w:sz w:val="20"/>
        </w:rPr>
        <w:t>Factor  Analysis</w:t>
      </w:r>
      <w:proofErr w:type="gramEnd"/>
      <w:r w:rsidRPr="00B2299B">
        <w:rPr>
          <w:rFonts w:ascii="Times New Roman" w:hAnsi="Times New Roman"/>
          <w:sz w:val="20"/>
        </w:rPr>
        <w:t>) berbantuan program LISREL (</w:t>
      </w:r>
      <w:r w:rsidRPr="00B2299B">
        <w:rPr>
          <w:rFonts w:ascii="Times New Roman" w:hAnsi="Times New Roman"/>
          <w:i/>
          <w:sz w:val="20"/>
          <w:shd w:val="clear" w:color="auto" w:fill="FFFFFF"/>
        </w:rPr>
        <w:t>Linier Structural Relationship</w:t>
      </w:r>
      <w:r w:rsidRPr="00B2299B">
        <w:rPr>
          <w:rFonts w:ascii="Times New Roman" w:hAnsi="Times New Roman"/>
          <w:sz w:val="20"/>
          <w:shd w:val="clear" w:color="auto" w:fill="FFFFFF"/>
        </w:rPr>
        <w:t>)</w:t>
      </w:r>
      <w:r w:rsidRPr="00B2299B">
        <w:rPr>
          <w:rFonts w:ascii="Times New Roman" w:hAnsi="Times New Roman"/>
          <w:sz w:val="20"/>
        </w:rPr>
        <w:t>. Proses analisa dilakukan dua kali, yaitu analisis awal da</w:t>
      </w:r>
      <w:r w:rsidRPr="00B2299B">
        <w:rPr>
          <w:rFonts w:ascii="Times New Roman" w:hAnsi="Times New Roman"/>
          <w:sz w:val="20"/>
          <w:lang w:val="en-ID"/>
        </w:rPr>
        <w:t>n analisis ulang</w:t>
      </w:r>
      <w:r w:rsidRPr="00B2299B">
        <w:rPr>
          <w:rFonts w:ascii="Times New Roman" w:hAnsi="Times New Roman"/>
          <w:sz w:val="20"/>
        </w:rPr>
        <w:t>.</w:t>
      </w:r>
      <w:r>
        <w:rPr>
          <w:rFonts w:ascii="Times New Roman" w:hAnsi="Times New Roman"/>
          <w:sz w:val="20"/>
          <w:lang w:val="id-ID"/>
        </w:rPr>
        <w:t xml:space="preserve"> </w:t>
      </w:r>
      <w:r w:rsidRPr="00B2299B">
        <w:rPr>
          <w:rFonts w:ascii="Times New Roman" w:hAnsi="Times New Roman"/>
          <w:sz w:val="20"/>
        </w:rPr>
        <w:t xml:space="preserve">Hasil penelitian ini menunjukkan bahwa pemahaman matematis siswa tergolong dalam kategori sedang </w:t>
      </w:r>
      <w:r w:rsidRPr="00B2299B">
        <w:rPr>
          <w:rFonts w:ascii="Times New Roman" w:hAnsi="Times New Roman"/>
          <w:sz w:val="20"/>
          <w:lang w:val="en-ID"/>
        </w:rPr>
        <w:t>berdasarkan</w:t>
      </w:r>
      <w:r w:rsidRPr="00B2299B">
        <w:rPr>
          <w:rFonts w:ascii="Times New Roman" w:hAnsi="Times New Roman"/>
          <w:sz w:val="20"/>
        </w:rPr>
        <w:t xml:space="preserve"> dimensi: (a) Menginterpretasikan, (b) Memberikan contoh, (c) Mengklasifikasikan, (d) Merangkum, (e) Menduga, (f) Membandingkan, dan (g) Menjelaskan, semua indikator tersebut berkontribusi atau dapat menjelaskan dimensi pemahaman matematis dengan baik. </w:t>
      </w:r>
      <w:r w:rsidRPr="00B2299B">
        <w:rPr>
          <w:rFonts w:ascii="Times New Roman" w:hAnsi="Times New Roman"/>
          <w:sz w:val="20"/>
          <w:lang w:val="en-ID"/>
        </w:rPr>
        <w:t>M</w:t>
      </w:r>
      <w:r w:rsidRPr="00B2299B">
        <w:rPr>
          <w:rFonts w:ascii="Times New Roman" w:hAnsi="Times New Roman"/>
          <w:sz w:val="20"/>
        </w:rPr>
        <w:t xml:space="preserve">erangkum merupakan indikator yang </w:t>
      </w:r>
      <w:r w:rsidRPr="00B2299B">
        <w:rPr>
          <w:rFonts w:ascii="Times New Roman" w:hAnsi="Times New Roman"/>
          <w:color w:val="000000"/>
          <w:sz w:val="20"/>
        </w:rPr>
        <w:t xml:space="preserve">paling dominan atau terbesar dalam memengaruhi pemahaman matematis selama pembelajaran matematika daring atau </w:t>
      </w:r>
      <w:r w:rsidRPr="00B2299B">
        <w:rPr>
          <w:rFonts w:ascii="Times New Roman" w:hAnsi="Times New Roman"/>
          <w:i/>
          <w:color w:val="000000"/>
          <w:sz w:val="20"/>
        </w:rPr>
        <w:t xml:space="preserve">online </w:t>
      </w:r>
      <w:r w:rsidRPr="00B2299B">
        <w:rPr>
          <w:rFonts w:ascii="Times New Roman" w:hAnsi="Times New Roman"/>
          <w:color w:val="000000"/>
          <w:sz w:val="20"/>
        </w:rPr>
        <w:t xml:space="preserve">dimasa pandemi </w:t>
      </w:r>
      <w:r w:rsidRPr="00B2299B">
        <w:rPr>
          <w:rFonts w:ascii="Times New Roman" w:hAnsi="Times New Roman"/>
          <w:i/>
          <w:color w:val="000000"/>
          <w:sz w:val="20"/>
        </w:rPr>
        <w:t>covid-19</w:t>
      </w:r>
      <w:r w:rsidRPr="00B2299B">
        <w:rPr>
          <w:rFonts w:ascii="Times New Roman" w:hAnsi="Times New Roman"/>
          <w:color w:val="000000"/>
          <w:sz w:val="20"/>
        </w:rPr>
        <w:t xml:space="preserve">. </w:t>
      </w:r>
      <w:r w:rsidRPr="00B2299B">
        <w:rPr>
          <w:rFonts w:ascii="Times New Roman" w:hAnsi="Times New Roman"/>
          <w:color w:val="000000"/>
          <w:sz w:val="20"/>
          <w:lang w:val="en-ID"/>
        </w:rPr>
        <w:t>P</w:t>
      </w:r>
      <w:r w:rsidRPr="00B2299B">
        <w:rPr>
          <w:rFonts w:ascii="Times New Roman" w:hAnsi="Times New Roman"/>
          <w:color w:val="000000"/>
          <w:sz w:val="20"/>
        </w:rPr>
        <w:t>emahaman matematis</w:t>
      </w:r>
      <w:r w:rsidRPr="00B2299B">
        <w:rPr>
          <w:rFonts w:ascii="Times New Roman" w:hAnsi="Times New Roman"/>
          <w:color w:val="000000"/>
          <w:sz w:val="20"/>
          <w:lang w:val="en-ID"/>
        </w:rPr>
        <w:t xml:space="preserve"> </w:t>
      </w:r>
      <w:r w:rsidRPr="00B2299B">
        <w:rPr>
          <w:rFonts w:ascii="Times New Roman" w:hAnsi="Times New Roman"/>
          <w:color w:val="000000"/>
          <w:sz w:val="20"/>
        </w:rPr>
        <w:t xml:space="preserve">siswa ialah </w:t>
      </w:r>
      <w:r w:rsidRPr="00B2299B">
        <w:rPr>
          <w:rFonts w:ascii="Times New Roman" w:hAnsi="Times New Roman"/>
          <w:sz w:val="20"/>
        </w:rPr>
        <w:t xml:space="preserve">kemampuan yang diperlukan siswa dalam belajar matematika </w:t>
      </w:r>
      <w:r w:rsidRPr="00B2299B">
        <w:rPr>
          <w:rFonts w:ascii="Times New Roman" w:hAnsi="Times New Roman"/>
          <w:color w:val="000000"/>
          <w:sz w:val="20"/>
        </w:rPr>
        <w:t xml:space="preserve">agar </w:t>
      </w:r>
      <w:r w:rsidRPr="00B2299B">
        <w:rPr>
          <w:rFonts w:ascii="Times New Roman" w:hAnsi="Times New Roman"/>
          <w:sz w:val="20"/>
        </w:rPr>
        <w:t>dapat mencapai tujuan pembelajaran matematika.</w:t>
      </w:r>
    </w:p>
    <w:p w:rsidR="00412BC9" w:rsidRPr="00B2299B" w:rsidRDefault="00412BC9" w:rsidP="00412BC9">
      <w:pPr>
        <w:spacing w:line="240" w:lineRule="auto"/>
        <w:rPr>
          <w:rFonts w:ascii="Times New Roman" w:hAnsi="Times New Roman"/>
          <w:sz w:val="16"/>
        </w:rPr>
      </w:pPr>
      <w:r w:rsidRPr="00B2299B">
        <w:rPr>
          <w:rFonts w:ascii="Times New Roman" w:hAnsi="Times New Roman"/>
          <w:b/>
          <w:sz w:val="16"/>
        </w:rPr>
        <w:t>Kata Kunci</w:t>
      </w:r>
      <w:r w:rsidRPr="00B2299B">
        <w:rPr>
          <w:rFonts w:ascii="Times New Roman" w:hAnsi="Times New Roman"/>
          <w:sz w:val="16"/>
        </w:rPr>
        <w:t xml:space="preserve">: Dimensi, Pemahaman Matematis, </w:t>
      </w:r>
      <w:r w:rsidRPr="00B2299B">
        <w:rPr>
          <w:rFonts w:ascii="Times New Roman" w:hAnsi="Times New Roman"/>
          <w:i/>
          <w:sz w:val="16"/>
        </w:rPr>
        <w:t>WhatsApp Group, Lisrel.</w:t>
      </w:r>
    </w:p>
    <w:p w:rsidR="00412BC9" w:rsidRDefault="00412BC9" w:rsidP="00412BC9">
      <w:pPr>
        <w:pStyle w:val="JRPMAbstractBody"/>
        <w:ind w:firstLine="0"/>
      </w:pPr>
    </w:p>
    <w:p w:rsidR="00412BC9" w:rsidRPr="00E463A5" w:rsidRDefault="00412BC9" w:rsidP="00412BC9">
      <w:pPr>
        <w:pStyle w:val="JRPMAbstractBody"/>
        <w:ind w:firstLine="0"/>
        <w:jc w:val="center"/>
        <w:rPr>
          <w:b/>
        </w:rPr>
      </w:pPr>
    </w:p>
    <w:p w:rsidR="00412BC9" w:rsidRPr="00E463A5" w:rsidRDefault="00412BC9" w:rsidP="00412BC9">
      <w:pPr>
        <w:pStyle w:val="JRPMAbstractBody"/>
        <w:spacing w:after="120"/>
        <w:ind w:firstLine="0"/>
        <w:jc w:val="center"/>
        <w:rPr>
          <w:b/>
        </w:rPr>
      </w:pPr>
      <w:r w:rsidRPr="00E463A5">
        <w:rPr>
          <w:b/>
        </w:rPr>
        <w:t>ABSTRACT</w:t>
      </w:r>
    </w:p>
    <w:p w:rsidR="00412BC9" w:rsidRPr="0087403D" w:rsidRDefault="00412BC9" w:rsidP="00412BC9">
      <w:pPr>
        <w:spacing w:line="240" w:lineRule="auto"/>
        <w:jc w:val="both"/>
        <w:rPr>
          <w:rFonts w:ascii="Times New Roman" w:hAnsi="Times New Roman"/>
          <w:i/>
          <w:sz w:val="20"/>
        </w:rPr>
      </w:pPr>
      <w:r w:rsidRPr="00B2299B">
        <w:rPr>
          <w:rFonts w:ascii="Times New Roman" w:hAnsi="Times New Roman"/>
          <w:i/>
          <w:sz w:val="20"/>
        </w:rPr>
        <w:t xml:space="preserve">This </w:t>
      </w:r>
      <w:r w:rsidRPr="00B2299B">
        <w:rPr>
          <w:rFonts w:ascii="Times New Roman" w:hAnsi="Times New Roman"/>
          <w:i/>
          <w:sz w:val="20"/>
          <w:lang w:val="en-ID"/>
        </w:rPr>
        <w:t>research</w:t>
      </w:r>
      <w:r w:rsidRPr="00B2299B">
        <w:rPr>
          <w:rFonts w:ascii="Times New Roman" w:hAnsi="Times New Roman"/>
          <w:i/>
          <w:sz w:val="20"/>
        </w:rPr>
        <w:t xml:space="preserve"> aims to determine the students' mathematical understanding </w:t>
      </w:r>
      <w:r w:rsidRPr="00B2299B">
        <w:rPr>
          <w:rFonts w:ascii="Times New Roman" w:hAnsi="Times New Roman"/>
          <w:i/>
          <w:sz w:val="20"/>
          <w:lang w:val="en-ID"/>
        </w:rPr>
        <w:t xml:space="preserve">dimension to </w:t>
      </w:r>
      <w:r w:rsidRPr="00B2299B">
        <w:rPr>
          <w:rFonts w:ascii="Times New Roman" w:hAnsi="Times New Roman"/>
          <w:i/>
          <w:sz w:val="20"/>
        </w:rPr>
        <w:t xml:space="preserve">learning mathematics through WAG (WhatsApp Group) during the covid-19 pandemic. This research was </w:t>
      </w:r>
      <w:r w:rsidRPr="00B2299B">
        <w:rPr>
          <w:rFonts w:ascii="Times New Roman" w:hAnsi="Times New Roman"/>
          <w:i/>
          <w:sz w:val="20"/>
          <w:lang w:val="en-ID"/>
        </w:rPr>
        <w:t>implemented</w:t>
      </w:r>
      <w:r w:rsidRPr="00B2299B">
        <w:rPr>
          <w:rFonts w:ascii="Times New Roman" w:hAnsi="Times New Roman"/>
          <w:i/>
          <w:sz w:val="20"/>
        </w:rPr>
        <w:t xml:space="preserve"> </w:t>
      </w:r>
      <w:r w:rsidRPr="00B2299B">
        <w:rPr>
          <w:rFonts w:ascii="Times New Roman" w:hAnsi="Times New Roman"/>
          <w:i/>
          <w:sz w:val="20"/>
          <w:lang w:val="en-ID"/>
        </w:rPr>
        <w:t>to</w:t>
      </w:r>
      <w:r w:rsidRPr="00B2299B">
        <w:rPr>
          <w:rFonts w:ascii="Times New Roman" w:hAnsi="Times New Roman"/>
          <w:i/>
          <w:sz w:val="20"/>
        </w:rPr>
        <w:t xml:space="preserve"> students of class VII A and class VII B of SMP Negeri 2 Nanggulan. This research </w:t>
      </w:r>
      <w:r w:rsidRPr="00B2299B">
        <w:rPr>
          <w:rFonts w:ascii="Times New Roman" w:hAnsi="Times New Roman"/>
          <w:i/>
          <w:sz w:val="20"/>
          <w:lang w:val="en-ID"/>
        </w:rPr>
        <w:t>was a</w:t>
      </w:r>
      <w:r w:rsidRPr="00B2299B">
        <w:rPr>
          <w:rFonts w:ascii="Times New Roman" w:hAnsi="Times New Roman"/>
          <w:i/>
          <w:sz w:val="20"/>
        </w:rPr>
        <w:t xml:space="preserve"> descriptive quantitative. The average value of the respondents' scores</w:t>
      </w:r>
      <w:r w:rsidRPr="00B2299B">
        <w:rPr>
          <w:rFonts w:ascii="Times New Roman" w:hAnsi="Times New Roman"/>
          <w:i/>
          <w:sz w:val="20"/>
          <w:lang w:val="en-ID"/>
        </w:rPr>
        <w:t xml:space="preserve"> were</w:t>
      </w:r>
      <w:r w:rsidRPr="00B2299B">
        <w:rPr>
          <w:rFonts w:ascii="Times New Roman" w:hAnsi="Times New Roman"/>
          <w:i/>
          <w:sz w:val="20"/>
        </w:rPr>
        <w:t xml:space="preserve"> grouped into several categories such as very high, high, medium, low, and very low. Then</w:t>
      </w:r>
      <w:r w:rsidRPr="00B2299B">
        <w:rPr>
          <w:rFonts w:ascii="Times New Roman" w:hAnsi="Times New Roman"/>
          <w:i/>
          <w:sz w:val="20"/>
          <w:lang w:val="en-ID"/>
        </w:rPr>
        <w:t xml:space="preserve"> </w:t>
      </w:r>
      <w:r w:rsidRPr="00B2299B">
        <w:rPr>
          <w:rFonts w:ascii="Times New Roman" w:hAnsi="Times New Roman"/>
          <w:i/>
          <w:sz w:val="20"/>
        </w:rPr>
        <w:t>the</w:t>
      </w:r>
      <w:r w:rsidRPr="00B2299B">
        <w:rPr>
          <w:rFonts w:ascii="Times New Roman" w:hAnsi="Times New Roman"/>
          <w:i/>
          <w:sz w:val="20"/>
          <w:lang w:val="en-ID"/>
        </w:rPr>
        <w:t xml:space="preserve"> </w:t>
      </w:r>
      <w:r w:rsidRPr="00B2299B">
        <w:rPr>
          <w:rFonts w:ascii="Times New Roman" w:hAnsi="Times New Roman"/>
          <w:i/>
          <w:sz w:val="20"/>
        </w:rPr>
        <w:t>quantitative data analyzed</w:t>
      </w:r>
      <w:r w:rsidRPr="00B2299B">
        <w:rPr>
          <w:rFonts w:ascii="Times New Roman" w:hAnsi="Times New Roman"/>
          <w:i/>
          <w:sz w:val="20"/>
          <w:lang w:val="en-ID"/>
        </w:rPr>
        <w:t xml:space="preserve"> further more</w:t>
      </w:r>
      <w:r w:rsidRPr="00B2299B">
        <w:rPr>
          <w:rFonts w:ascii="Times New Roman" w:hAnsi="Times New Roman"/>
          <w:i/>
          <w:sz w:val="20"/>
        </w:rPr>
        <w:t xml:space="preserve"> </w:t>
      </w:r>
      <w:r w:rsidRPr="00B2299B">
        <w:rPr>
          <w:rFonts w:ascii="Times New Roman" w:hAnsi="Times New Roman"/>
          <w:i/>
          <w:sz w:val="20"/>
          <w:lang w:val="en-ID"/>
        </w:rPr>
        <w:t>for</w:t>
      </w:r>
      <w:r w:rsidRPr="00B2299B">
        <w:rPr>
          <w:rFonts w:ascii="Times New Roman" w:hAnsi="Times New Roman"/>
          <w:i/>
          <w:sz w:val="20"/>
        </w:rPr>
        <w:t xml:space="preserve"> mathematical understanding </w:t>
      </w:r>
      <w:r w:rsidRPr="00B2299B">
        <w:rPr>
          <w:rFonts w:ascii="Times New Roman" w:hAnsi="Times New Roman"/>
          <w:i/>
          <w:sz w:val="20"/>
          <w:lang w:val="en-ID"/>
        </w:rPr>
        <w:t xml:space="preserve">dimensions </w:t>
      </w:r>
      <w:r w:rsidRPr="00B2299B">
        <w:rPr>
          <w:rFonts w:ascii="Times New Roman" w:hAnsi="Times New Roman"/>
          <w:i/>
          <w:sz w:val="20"/>
        </w:rPr>
        <w:t xml:space="preserve">using CFA (Confirmatory Factor Analysis) assisted by the LISREL (Linear Structural Relationship) program. The analysis process was carried out twice, namely preliminary analysis and reanalysis. The results of this </w:t>
      </w:r>
      <w:r w:rsidRPr="00B2299B">
        <w:rPr>
          <w:rFonts w:ascii="Times New Roman" w:hAnsi="Times New Roman"/>
          <w:i/>
          <w:sz w:val="20"/>
          <w:lang w:val="en-ID"/>
        </w:rPr>
        <w:t>research</w:t>
      </w:r>
      <w:r w:rsidRPr="00B2299B">
        <w:rPr>
          <w:rFonts w:ascii="Times New Roman" w:hAnsi="Times New Roman"/>
          <w:i/>
          <w:sz w:val="20"/>
        </w:rPr>
        <w:t xml:space="preserve"> indicate</w:t>
      </w:r>
      <w:r w:rsidRPr="00B2299B">
        <w:rPr>
          <w:rFonts w:ascii="Times New Roman" w:hAnsi="Times New Roman"/>
          <w:i/>
          <w:sz w:val="20"/>
          <w:lang w:val="en-ID"/>
        </w:rPr>
        <w:t>d</w:t>
      </w:r>
      <w:r w:rsidRPr="00B2299B">
        <w:rPr>
          <w:rFonts w:ascii="Times New Roman" w:hAnsi="Times New Roman"/>
          <w:i/>
          <w:sz w:val="20"/>
        </w:rPr>
        <w:t xml:space="preserve"> that students' mathematical understanding belongs to the medium category </w:t>
      </w:r>
      <w:r w:rsidRPr="00B2299B">
        <w:rPr>
          <w:rFonts w:ascii="Times New Roman" w:hAnsi="Times New Roman"/>
          <w:i/>
          <w:sz w:val="20"/>
          <w:lang w:val="en-ID"/>
        </w:rPr>
        <w:t>viewed</w:t>
      </w:r>
      <w:r w:rsidRPr="00B2299B">
        <w:rPr>
          <w:rFonts w:ascii="Times New Roman" w:hAnsi="Times New Roman"/>
          <w:i/>
          <w:sz w:val="20"/>
        </w:rPr>
        <w:t xml:space="preserve"> from </w:t>
      </w:r>
      <w:r w:rsidRPr="00B2299B">
        <w:rPr>
          <w:rFonts w:ascii="Times New Roman" w:hAnsi="Times New Roman"/>
          <w:i/>
          <w:sz w:val="20"/>
          <w:lang w:val="en-ID"/>
        </w:rPr>
        <w:t>each</w:t>
      </w:r>
      <w:r w:rsidRPr="00B2299B">
        <w:rPr>
          <w:rFonts w:ascii="Times New Roman" w:hAnsi="Times New Roman"/>
          <w:i/>
          <w:sz w:val="20"/>
        </w:rPr>
        <w:t xml:space="preserve"> dimensions: (a) Interpreting, (b) Providing examples, (c) Classifying, (d) Summarizing, (e) Predicting, (f) Comparing, and (g) Explaining, those indicators contribute or</w:t>
      </w:r>
      <w:r w:rsidRPr="00B2299B">
        <w:rPr>
          <w:rFonts w:ascii="Times New Roman" w:hAnsi="Times New Roman"/>
          <w:i/>
          <w:sz w:val="20"/>
          <w:lang w:val="en-ID"/>
        </w:rPr>
        <w:t xml:space="preserve"> can</w:t>
      </w:r>
      <w:r w:rsidRPr="00B2299B">
        <w:rPr>
          <w:rFonts w:ascii="Times New Roman" w:hAnsi="Times New Roman"/>
          <w:i/>
          <w:sz w:val="20"/>
        </w:rPr>
        <w:t xml:space="preserve"> </w:t>
      </w:r>
      <w:proofErr w:type="gramStart"/>
      <w:r w:rsidRPr="00B2299B">
        <w:rPr>
          <w:rFonts w:ascii="Times New Roman" w:hAnsi="Times New Roman"/>
          <w:i/>
          <w:sz w:val="20"/>
        </w:rPr>
        <w:t>explain  mathematical</w:t>
      </w:r>
      <w:proofErr w:type="gramEnd"/>
      <w:r w:rsidRPr="00B2299B">
        <w:rPr>
          <w:rFonts w:ascii="Times New Roman" w:hAnsi="Times New Roman"/>
          <w:i/>
          <w:sz w:val="20"/>
        </w:rPr>
        <w:t xml:space="preserve"> understandin</w:t>
      </w:r>
      <w:r w:rsidRPr="00B2299B">
        <w:rPr>
          <w:rFonts w:ascii="Times New Roman" w:hAnsi="Times New Roman"/>
          <w:i/>
          <w:sz w:val="20"/>
          <w:lang w:val="en-ID"/>
        </w:rPr>
        <w:t>g dimension</w:t>
      </w:r>
      <w:r w:rsidRPr="00B2299B">
        <w:rPr>
          <w:rFonts w:ascii="Times New Roman" w:hAnsi="Times New Roman"/>
          <w:i/>
          <w:sz w:val="20"/>
        </w:rPr>
        <w:t xml:space="preserve"> well. Summarizing is the most dominant indicator </w:t>
      </w:r>
      <w:r w:rsidRPr="00B2299B">
        <w:rPr>
          <w:rFonts w:ascii="Times New Roman" w:hAnsi="Times New Roman"/>
          <w:i/>
          <w:sz w:val="20"/>
          <w:lang w:val="en-ID"/>
        </w:rPr>
        <w:t>to</w:t>
      </w:r>
      <w:r w:rsidRPr="00B2299B">
        <w:rPr>
          <w:rFonts w:ascii="Times New Roman" w:hAnsi="Times New Roman"/>
          <w:i/>
          <w:sz w:val="20"/>
        </w:rPr>
        <w:t xml:space="preserve"> influencing mathematical understanding to mathematics</w:t>
      </w:r>
      <w:r w:rsidRPr="00B2299B">
        <w:rPr>
          <w:rFonts w:ascii="Times New Roman" w:hAnsi="Times New Roman"/>
          <w:i/>
          <w:sz w:val="20"/>
          <w:lang w:val="en-ID"/>
        </w:rPr>
        <w:t xml:space="preserve"> online</w:t>
      </w:r>
      <w:r w:rsidRPr="00B2299B">
        <w:rPr>
          <w:rFonts w:ascii="Times New Roman" w:hAnsi="Times New Roman"/>
          <w:i/>
          <w:sz w:val="20"/>
        </w:rPr>
        <w:t xml:space="preserve"> learning during </w:t>
      </w:r>
      <w:r w:rsidRPr="00B2299B">
        <w:rPr>
          <w:rFonts w:ascii="Times New Roman" w:hAnsi="Times New Roman"/>
          <w:i/>
          <w:sz w:val="20"/>
          <w:lang w:val="en-ID"/>
        </w:rPr>
        <w:t xml:space="preserve">the </w:t>
      </w:r>
      <w:r w:rsidRPr="00B2299B">
        <w:rPr>
          <w:rFonts w:ascii="Times New Roman" w:hAnsi="Times New Roman"/>
          <w:i/>
          <w:sz w:val="20"/>
        </w:rPr>
        <w:t xml:space="preserve">covid-19 pandemic. </w:t>
      </w:r>
      <w:r w:rsidRPr="00B2299B">
        <w:rPr>
          <w:rFonts w:ascii="Times New Roman" w:hAnsi="Times New Roman"/>
          <w:i/>
          <w:sz w:val="20"/>
          <w:lang w:val="en-ID"/>
        </w:rPr>
        <w:t xml:space="preserve">Students’ </w:t>
      </w:r>
      <w:r w:rsidRPr="00B2299B">
        <w:rPr>
          <w:rFonts w:ascii="Times New Roman" w:hAnsi="Times New Roman"/>
          <w:i/>
          <w:sz w:val="20"/>
        </w:rPr>
        <w:t xml:space="preserve">mathematical understanding </w:t>
      </w:r>
      <w:r w:rsidRPr="00B2299B">
        <w:rPr>
          <w:rFonts w:ascii="Times New Roman" w:hAnsi="Times New Roman"/>
          <w:i/>
          <w:sz w:val="20"/>
          <w:lang w:val="en-ID"/>
        </w:rPr>
        <w:t>is an</w:t>
      </w:r>
      <w:r w:rsidRPr="00B2299B">
        <w:rPr>
          <w:rFonts w:ascii="Times New Roman" w:hAnsi="Times New Roman"/>
          <w:i/>
          <w:sz w:val="20"/>
        </w:rPr>
        <w:t xml:space="preserve"> ability</w:t>
      </w:r>
      <w:r w:rsidRPr="00B2299B">
        <w:rPr>
          <w:rFonts w:ascii="Times New Roman" w:hAnsi="Times New Roman"/>
          <w:i/>
          <w:sz w:val="20"/>
          <w:lang w:val="en-ID"/>
        </w:rPr>
        <w:t xml:space="preserve"> </w:t>
      </w:r>
      <w:r w:rsidRPr="00B2299B">
        <w:rPr>
          <w:rFonts w:ascii="Times New Roman" w:hAnsi="Times New Roman"/>
          <w:i/>
          <w:sz w:val="20"/>
        </w:rPr>
        <w:t xml:space="preserve">needed by the students in learning mathematics in order to achieve mathematics learning </w:t>
      </w:r>
      <w:proofErr w:type="gramStart"/>
      <w:r w:rsidRPr="00B2299B">
        <w:rPr>
          <w:rFonts w:ascii="Times New Roman" w:hAnsi="Times New Roman"/>
          <w:i/>
          <w:sz w:val="20"/>
        </w:rPr>
        <w:t>goal’s</w:t>
      </w:r>
      <w:proofErr w:type="gramEnd"/>
      <w:r w:rsidRPr="00B2299B">
        <w:rPr>
          <w:rFonts w:ascii="Times New Roman" w:hAnsi="Times New Roman"/>
          <w:i/>
          <w:sz w:val="20"/>
        </w:rPr>
        <w:t>.</w:t>
      </w:r>
    </w:p>
    <w:p w:rsidR="00412BC9" w:rsidRPr="00AE7FDA" w:rsidRDefault="00412BC9" w:rsidP="00AE7FDA">
      <w:pPr>
        <w:spacing w:line="240" w:lineRule="auto"/>
        <w:rPr>
          <w:rFonts w:ascii="Times New Roman" w:hAnsi="Times New Roman"/>
          <w:i/>
          <w:sz w:val="16"/>
        </w:rPr>
      </w:pPr>
      <w:r w:rsidRPr="00B2299B">
        <w:rPr>
          <w:rFonts w:ascii="Times New Roman" w:hAnsi="Times New Roman"/>
          <w:i/>
          <w:sz w:val="16"/>
        </w:rPr>
        <w:t>Keywords: Dimensions, Mathematical Understanding, WhatsApp Group, Lisrel.</w:t>
      </w:r>
    </w:p>
    <w:p w:rsidR="00412BC9" w:rsidRDefault="00412BC9" w:rsidP="00412BC9">
      <w:pPr>
        <w:pStyle w:val="JRPMHeading1"/>
        <w:rPr>
          <w:lang w:val="id-ID"/>
        </w:rPr>
      </w:pPr>
      <w:r>
        <w:lastRenderedPageBreak/>
        <w:t>PENDAHULUAN</w:t>
      </w:r>
      <w:r>
        <w:rPr>
          <w:lang w:val="id-ID"/>
        </w:rPr>
        <w:t xml:space="preserve"> </w:t>
      </w:r>
    </w:p>
    <w:p w:rsidR="00412BC9" w:rsidRDefault="00412BC9" w:rsidP="00412BC9">
      <w:pPr>
        <w:spacing w:line="240" w:lineRule="auto"/>
        <w:ind w:firstLine="720"/>
        <w:jc w:val="both"/>
        <w:rPr>
          <w:rFonts w:ascii="Times New Roman" w:hAnsi="Times New Roman"/>
          <w:szCs w:val="23"/>
        </w:rPr>
      </w:pPr>
      <w:r w:rsidRPr="00B2299B">
        <w:rPr>
          <w:rFonts w:ascii="Times New Roman" w:hAnsi="Times New Roman"/>
          <w:szCs w:val="24"/>
          <w:lang w:val="en-ID"/>
        </w:rPr>
        <w:t xml:space="preserve">Virus </w:t>
      </w:r>
      <w:r w:rsidRPr="00B2299B">
        <w:rPr>
          <w:rFonts w:ascii="Times New Roman" w:hAnsi="Times New Roman"/>
          <w:i/>
          <w:iCs/>
          <w:szCs w:val="24"/>
          <w:lang w:val="en-ID"/>
        </w:rPr>
        <w:t>c</w:t>
      </w:r>
      <w:r w:rsidRPr="00B2299B">
        <w:rPr>
          <w:rFonts w:ascii="Times New Roman" w:hAnsi="Times New Roman"/>
          <w:i/>
          <w:iCs/>
          <w:szCs w:val="24"/>
        </w:rPr>
        <w:t>ovid-19</w:t>
      </w:r>
      <w:r w:rsidRPr="00B2299B">
        <w:rPr>
          <w:rFonts w:ascii="Times New Roman" w:hAnsi="Times New Roman"/>
          <w:szCs w:val="24"/>
        </w:rPr>
        <w:t xml:space="preserve"> pertama kali terjadi di Indonesia pada awal Maret 2020. </w:t>
      </w:r>
      <w:r w:rsidRPr="00B2299B">
        <w:rPr>
          <w:rFonts w:ascii="Times New Roman" w:hAnsi="Times New Roman"/>
          <w:szCs w:val="24"/>
          <w:lang w:val="en-ID"/>
        </w:rPr>
        <w:t xml:space="preserve">Virus ini dibawa oleh </w:t>
      </w:r>
      <w:r w:rsidRPr="00B2299B">
        <w:rPr>
          <w:rFonts w:ascii="Times New Roman" w:hAnsi="Times New Roman"/>
          <w:szCs w:val="24"/>
        </w:rPr>
        <w:t>2</w:t>
      </w:r>
      <w:r w:rsidRPr="00B2299B">
        <w:rPr>
          <w:rFonts w:ascii="Times New Roman" w:hAnsi="Times New Roman"/>
          <w:szCs w:val="24"/>
          <w:lang w:val="en-ID"/>
        </w:rPr>
        <w:t xml:space="preserve"> warga negara asing, menyebar di Indonesia, dan kini menjadi sebuah wabah yang besar</w:t>
      </w:r>
      <w:r w:rsidRPr="00B2299B">
        <w:rPr>
          <w:rFonts w:ascii="Times New Roman" w:hAnsi="Times New Roman"/>
          <w:szCs w:val="24"/>
        </w:rPr>
        <w:t xml:space="preserve">. Akibat dari pandemi ini </w:t>
      </w:r>
      <w:r w:rsidRPr="00B2299B">
        <w:rPr>
          <w:rFonts w:ascii="Times New Roman" w:hAnsi="Times New Roman"/>
          <w:szCs w:val="24"/>
          <w:lang w:val="en-ID"/>
        </w:rPr>
        <w:t xml:space="preserve">banyak kegiatan masyarakat yang dihentikan </w:t>
      </w:r>
      <w:r w:rsidRPr="00B2299B">
        <w:rPr>
          <w:rFonts w:ascii="Times New Roman" w:hAnsi="Times New Roman"/>
          <w:szCs w:val="24"/>
        </w:rPr>
        <w:t xml:space="preserve">salah satunya </w:t>
      </w:r>
      <w:r w:rsidRPr="00B2299B">
        <w:rPr>
          <w:rFonts w:ascii="Times New Roman" w:hAnsi="Times New Roman"/>
          <w:szCs w:val="24"/>
          <w:lang w:val="en-ID"/>
        </w:rPr>
        <w:t xml:space="preserve">kegiatan pembelajaran di sekolah </w:t>
      </w:r>
      <w:r w:rsidRPr="00B2299B">
        <w:rPr>
          <w:rFonts w:ascii="Times New Roman" w:hAnsi="Times New Roman"/>
          <w:szCs w:val="24"/>
        </w:rPr>
        <w:t xml:space="preserve">karena adanya ketentuan </w:t>
      </w:r>
      <w:r w:rsidRPr="00B2299B">
        <w:rPr>
          <w:rFonts w:ascii="Times New Roman" w:hAnsi="Times New Roman"/>
          <w:i/>
          <w:iCs/>
          <w:szCs w:val="24"/>
        </w:rPr>
        <w:t xml:space="preserve">self isolation </w:t>
      </w:r>
      <w:r w:rsidRPr="00B2299B">
        <w:rPr>
          <w:rFonts w:ascii="Times New Roman" w:hAnsi="Times New Roman"/>
          <w:szCs w:val="24"/>
        </w:rPr>
        <w:t xml:space="preserve">dan </w:t>
      </w:r>
      <w:r w:rsidRPr="00B2299B">
        <w:rPr>
          <w:rFonts w:ascii="Times New Roman" w:hAnsi="Times New Roman"/>
          <w:i/>
          <w:iCs/>
          <w:szCs w:val="24"/>
        </w:rPr>
        <w:t xml:space="preserve">physical distancing </w:t>
      </w:r>
      <w:r w:rsidRPr="00B2299B">
        <w:rPr>
          <w:rFonts w:ascii="Times New Roman" w:hAnsi="Times New Roman"/>
          <w:szCs w:val="24"/>
        </w:rPr>
        <w:t xml:space="preserve">(Watkins, 2020). Semua kegiatan tatap muka ditiadakan dan digantikan dengan pembelajaran secara daring atau </w:t>
      </w:r>
      <w:r w:rsidRPr="00B2299B">
        <w:rPr>
          <w:rFonts w:ascii="Times New Roman" w:hAnsi="Times New Roman"/>
          <w:i/>
          <w:szCs w:val="24"/>
        </w:rPr>
        <w:t>online</w:t>
      </w:r>
      <w:r w:rsidRPr="00B2299B">
        <w:rPr>
          <w:rFonts w:ascii="Times New Roman" w:hAnsi="Times New Roman"/>
          <w:szCs w:val="24"/>
        </w:rPr>
        <w:t xml:space="preserve"> secara penuh. </w:t>
      </w:r>
      <w:r w:rsidRPr="00B2299B">
        <w:rPr>
          <w:rFonts w:ascii="Times New Roman" w:hAnsi="Times New Roman"/>
        </w:rPr>
        <w:t xml:space="preserve">Hal ini menuntut guru untuk mengubah metode pembelajaran. Untuk itu, guru harus melakukan penyesuaian terhadap metode pembelajaran yang berbasis pada </w:t>
      </w:r>
      <w:r w:rsidRPr="00B2299B">
        <w:rPr>
          <w:rFonts w:ascii="Times New Roman" w:hAnsi="Times New Roman"/>
          <w:i/>
          <w:iCs/>
        </w:rPr>
        <w:t xml:space="preserve">online learning </w:t>
      </w:r>
      <w:r w:rsidRPr="00B2299B">
        <w:rPr>
          <w:rFonts w:ascii="Times New Roman" w:hAnsi="Times New Roman"/>
        </w:rPr>
        <w:t>atau e</w:t>
      </w:r>
      <w:r w:rsidRPr="00B2299B">
        <w:rPr>
          <w:rFonts w:ascii="Times New Roman" w:hAnsi="Times New Roman"/>
          <w:i/>
          <w:iCs/>
        </w:rPr>
        <w:t xml:space="preserve">-learning </w:t>
      </w:r>
      <w:r w:rsidRPr="00B2299B">
        <w:rPr>
          <w:rFonts w:ascii="Times New Roman" w:hAnsi="Times New Roman"/>
        </w:rPr>
        <w:t>(Praherdhiono, et al., 2020).</w:t>
      </w:r>
      <w:r w:rsidRPr="00FB1A9D">
        <w:t xml:space="preserve"> </w:t>
      </w:r>
      <w:r w:rsidRPr="00B2299B">
        <w:rPr>
          <w:rFonts w:ascii="Times New Roman" w:hAnsi="Times New Roman"/>
          <w:szCs w:val="24"/>
        </w:rPr>
        <w:t xml:space="preserve">Pembelajaran </w:t>
      </w:r>
      <w:r w:rsidRPr="00B2299B">
        <w:rPr>
          <w:rFonts w:ascii="Times New Roman" w:hAnsi="Times New Roman"/>
          <w:i/>
          <w:szCs w:val="24"/>
        </w:rPr>
        <w:t>online</w:t>
      </w:r>
      <w:r w:rsidRPr="00B2299B">
        <w:rPr>
          <w:rFonts w:ascii="Times New Roman" w:hAnsi="Times New Roman"/>
          <w:szCs w:val="24"/>
        </w:rPr>
        <w:t xml:space="preserve"> atau </w:t>
      </w:r>
      <w:r w:rsidRPr="00B2299B">
        <w:rPr>
          <w:rFonts w:ascii="Times New Roman" w:hAnsi="Times New Roman"/>
          <w:i/>
          <w:iCs/>
          <w:szCs w:val="24"/>
        </w:rPr>
        <w:t xml:space="preserve">e-learning </w:t>
      </w:r>
      <w:r w:rsidRPr="00B2299B">
        <w:rPr>
          <w:rFonts w:ascii="Times New Roman" w:hAnsi="Times New Roman"/>
          <w:szCs w:val="24"/>
        </w:rPr>
        <w:t>merupakan pembelajaran jarak jauh (Belawati, 2019</w:t>
      </w:r>
      <w:r>
        <w:rPr>
          <w:rFonts w:ascii="Times New Roman" w:hAnsi="Times New Roman"/>
          <w:szCs w:val="24"/>
          <w:lang w:val="id-ID"/>
        </w:rPr>
        <w:t xml:space="preserve">). </w:t>
      </w:r>
      <w:r w:rsidRPr="00A34C7B">
        <w:rPr>
          <w:rFonts w:ascii="Times New Roman" w:hAnsi="Times New Roman"/>
          <w:szCs w:val="23"/>
        </w:rPr>
        <w:t>Pembelajaran jarak jauh adalah metode pembelajaran yang dilakukan dengan keterpisahan antara pendidik dan pembelajar.</w:t>
      </w:r>
    </w:p>
    <w:p w:rsidR="00F97393" w:rsidRDefault="00412BC9" w:rsidP="00F97393">
      <w:pPr>
        <w:spacing w:line="240" w:lineRule="auto"/>
        <w:ind w:firstLine="720"/>
        <w:jc w:val="both"/>
        <w:rPr>
          <w:rFonts w:ascii="Times New Roman" w:hAnsi="Times New Roman"/>
          <w:szCs w:val="24"/>
        </w:rPr>
      </w:pPr>
      <w:r w:rsidRPr="00A34C7B">
        <w:rPr>
          <w:rFonts w:ascii="Times New Roman" w:hAnsi="Times New Roman"/>
          <w:szCs w:val="23"/>
        </w:rPr>
        <w:t xml:space="preserve">Pembelajaran jarak jauh selama pandemi masih menghadapi banyak kendala di lapangan meskipun sudah ada edaran dari menteri agar proses belajar dari rumah dilaksanakan secara </w:t>
      </w:r>
      <w:r w:rsidRPr="00A34C7B">
        <w:rPr>
          <w:rFonts w:ascii="Times New Roman" w:hAnsi="Times New Roman"/>
          <w:i/>
          <w:szCs w:val="23"/>
        </w:rPr>
        <w:t>online</w:t>
      </w:r>
      <w:r w:rsidRPr="00A34C7B">
        <w:rPr>
          <w:rFonts w:ascii="Times New Roman" w:hAnsi="Times New Roman"/>
          <w:szCs w:val="23"/>
        </w:rPr>
        <w:t xml:space="preserve">. Sebagian siswa tidak dapat mengikuti pembelajaran secara </w:t>
      </w:r>
      <w:r w:rsidRPr="00A34C7B">
        <w:rPr>
          <w:rFonts w:ascii="Times New Roman" w:hAnsi="Times New Roman"/>
          <w:i/>
          <w:szCs w:val="23"/>
        </w:rPr>
        <w:t>online</w:t>
      </w:r>
      <w:r w:rsidRPr="00A34C7B">
        <w:rPr>
          <w:rFonts w:ascii="Times New Roman" w:hAnsi="Times New Roman"/>
          <w:szCs w:val="23"/>
        </w:rPr>
        <w:t xml:space="preserve"> karena kesusahan sinyal jaringan internet. Selain itu, sebagian besar orang tua siswa tidak memiliki ponsel pintar atau </w:t>
      </w:r>
      <w:r w:rsidRPr="00A34C7B">
        <w:rPr>
          <w:rFonts w:ascii="Times New Roman" w:hAnsi="Times New Roman"/>
          <w:i/>
          <w:szCs w:val="23"/>
        </w:rPr>
        <w:t>smartphone</w:t>
      </w:r>
      <w:r w:rsidRPr="00A34C7B">
        <w:rPr>
          <w:rFonts w:ascii="Times New Roman" w:hAnsi="Times New Roman"/>
          <w:szCs w:val="23"/>
        </w:rPr>
        <w:t xml:space="preserve"> sebagai sarana belajar secara </w:t>
      </w:r>
      <w:r w:rsidRPr="00A34C7B">
        <w:rPr>
          <w:rFonts w:ascii="Times New Roman" w:hAnsi="Times New Roman"/>
          <w:i/>
          <w:szCs w:val="23"/>
        </w:rPr>
        <w:t>online</w:t>
      </w:r>
      <w:r w:rsidRPr="00A34C7B">
        <w:rPr>
          <w:rFonts w:ascii="Times New Roman" w:hAnsi="Times New Roman"/>
          <w:szCs w:val="23"/>
        </w:rPr>
        <w:t xml:space="preserve"> untuk anak mereka karena faktor ekonomi.</w:t>
      </w:r>
      <w:r>
        <w:rPr>
          <w:rFonts w:ascii="Times New Roman" w:hAnsi="Times New Roman"/>
          <w:szCs w:val="24"/>
          <w:lang w:val="id-ID"/>
        </w:rPr>
        <w:t xml:space="preserve"> </w:t>
      </w:r>
      <w:r w:rsidRPr="00A34C7B">
        <w:rPr>
          <w:rFonts w:ascii="Times New Roman" w:hAnsi="Times New Roman"/>
          <w:szCs w:val="23"/>
        </w:rPr>
        <w:t>Bertepatan dengan perkembangan teknologi pada ponsel pintar (</w:t>
      </w:r>
      <w:r w:rsidRPr="00A34C7B">
        <w:rPr>
          <w:rFonts w:ascii="Times New Roman" w:hAnsi="Times New Roman"/>
          <w:i/>
          <w:iCs/>
          <w:szCs w:val="23"/>
        </w:rPr>
        <w:t>smartphone</w:t>
      </w:r>
      <w:r w:rsidRPr="00A34C7B">
        <w:rPr>
          <w:rFonts w:ascii="Times New Roman" w:hAnsi="Times New Roman"/>
          <w:szCs w:val="23"/>
        </w:rPr>
        <w:t>) yang semakin terjangkau oleh masyarakat, penggunaan berbagai jenis media sosial juga semakin meningkat.</w:t>
      </w:r>
      <w:r>
        <w:rPr>
          <w:rFonts w:ascii="Times New Roman" w:hAnsi="Times New Roman"/>
          <w:szCs w:val="24"/>
          <w:lang w:val="id-ID"/>
        </w:rPr>
        <w:t xml:space="preserve"> </w:t>
      </w:r>
      <w:r w:rsidRPr="00B2299B">
        <w:rPr>
          <w:rFonts w:ascii="Times New Roman" w:hAnsi="Times New Roman"/>
          <w:szCs w:val="24"/>
        </w:rPr>
        <w:t xml:space="preserve">Komponen pendidikan berbasis ponsel telah hadir dan membuktikan dapat membantu pendidik berbagi informasi dan pengetahuan untuk belajar melalui perangkat ponsel (Pence, 2007). </w:t>
      </w:r>
    </w:p>
    <w:p w:rsidR="00F97393" w:rsidRPr="00F97393" w:rsidRDefault="00412BC9" w:rsidP="00F97393">
      <w:pPr>
        <w:spacing w:line="240" w:lineRule="auto"/>
        <w:ind w:firstLine="720"/>
        <w:jc w:val="both"/>
        <w:rPr>
          <w:rFonts w:ascii="Times New Roman" w:hAnsi="Times New Roman"/>
          <w:szCs w:val="24"/>
          <w:lang w:val="id-ID"/>
        </w:rPr>
      </w:pPr>
      <w:r w:rsidRPr="00B2299B">
        <w:rPr>
          <w:rFonts w:ascii="Times New Roman" w:hAnsi="Times New Roman"/>
          <w:i/>
          <w:iCs/>
          <w:szCs w:val="24"/>
        </w:rPr>
        <w:t xml:space="preserve">WhatsApp </w:t>
      </w:r>
      <w:r w:rsidRPr="00B2299B">
        <w:rPr>
          <w:rFonts w:ascii="Times New Roman" w:hAnsi="Times New Roman"/>
          <w:szCs w:val="24"/>
        </w:rPr>
        <w:t xml:space="preserve">atau yang sering dikenal dengan sebutan WA menjadi salah satu media sosial paling aktif digunakan oleh masyarakat Indonesia. </w:t>
      </w:r>
      <w:r w:rsidR="00F97393" w:rsidRPr="00F97393">
        <w:rPr>
          <w:rFonts w:ascii="Times New Roman" w:hAnsi="Times New Roman"/>
        </w:rPr>
        <w:t xml:space="preserve">Grup </w:t>
      </w:r>
      <w:r w:rsidR="00F97393" w:rsidRPr="00F97393">
        <w:rPr>
          <w:rFonts w:ascii="Times New Roman" w:hAnsi="Times New Roman"/>
          <w:i/>
          <w:iCs/>
        </w:rPr>
        <w:t xml:space="preserve">WhatsApp </w:t>
      </w:r>
      <w:r w:rsidR="00F97393" w:rsidRPr="00F97393">
        <w:rPr>
          <w:rFonts w:ascii="Times New Roman" w:hAnsi="Times New Roman"/>
        </w:rPr>
        <w:t xml:space="preserve">dipilih sebagai salah satu media pembelajaran, ditinjau dari sisi jumlah pengguna, fungsi dan </w:t>
      </w:r>
      <w:proofErr w:type="gramStart"/>
      <w:r w:rsidR="00F97393" w:rsidRPr="00F97393">
        <w:rPr>
          <w:rFonts w:ascii="Times New Roman" w:hAnsi="Times New Roman"/>
        </w:rPr>
        <w:t>cara</w:t>
      </w:r>
      <w:proofErr w:type="gramEnd"/>
      <w:r w:rsidR="00F97393" w:rsidRPr="00F97393">
        <w:rPr>
          <w:rFonts w:ascii="Times New Roman" w:hAnsi="Times New Roman"/>
        </w:rPr>
        <w:t xml:space="preserve"> penggunaannya, dimana pendidik dapat membagikan materi pelajaran atau tugas dalam bentuk gambar, </w:t>
      </w:r>
      <w:r w:rsidR="00F97393" w:rsidRPr="00F97393">
        <w:rPr>
          <w:rFonts w:ascii="Times New Roman" w:hAnsi="Times New Roman"/>
          <w:i/>
        </w:rPr>
        <w:t>pdf, ppt, docx, xls,</w:t>
      </w:r>
      <w:r w:rsidR="00F97393" w:rsidRPr="00F97393">
        <w:rPr>
          <w:rFonts w:ascii="Times New Roman" w:hAnsi="Times New Roman"/>
        </w:rPr>
        <w:t xml:space="preserve"> audio, video secara langsung dan meminta tanggapan dari peserta grup siswa. Melalui grup, semua yang dibagikan oleh pendidik </w:t>
      </w:r>
      <w:proofErr w:type="gramStart"/>
      <w:r w:rsidR="00F97393" w:rsidRPr="00F97393">
        <w:rPr>
          <w:rFonts w:ascii="Times New Roman" w:hAnsi="Times New Roman"/>
        </w:rPr>
        <w:t>akan</w:t>
      </w:r>
      <w:proofErr w:type="gramEnd"/>
      <w:r w:rsidR="00F97393" w:rsidRPr="00F97393">
        <w:rPr>
          <w:rFonts w:ascii="Times New Roman" w:hAnsi="Times New Roman"/>
        </w:rPr>
        <w:t xml:space="preserve"> langsung dapat diakses oleh peserta grup yang sedang </w:t>
      </w:r>
      <w:r w:rsidR="00F97393" w:rsidRPr="00F97393">
        <w:rPr>
          <w:rFonts w:ascii="Times New Roman" w:hAnsi="Times New Roman"/>
          <w:i/>
        </w:rPr>
        <w:t>online</w:t>
      </w:r>
      <w:r w:rsidR="00F97393" w:rsidRPr="00F97393">
        <w:rPr>
          <w:rFonts w:ascii="Times New Roman" w:hAnsi="Times New Roman"/>
        </w:rPr>
        <w:t xml:space="preserve">. Sehingga kegiatan pembelajaran menggunakan aplikasi grup </w:t>
      </w:r>
      <w:r w:rsidR="00F97393" w:rsidRPr="00F97393">
        <w:rPr>
          <w:rFonts w:ascii="Times New Roman" w:hAnsi="Times New Roman"/>
          <w:i/>
          <w:iCs/>
        </w:rPr>
        <w:t xml:space="preserve">WhatsApp </w:t>
      </w:r>
      <w:r w:rsidR="00F97393" w:rsidRPr="00F97393">
        <w:rPr>
          <w:rFonts w:ascii="Times New Roman" w:hAnsi="Times New Roman"/>
          <w:iCs/>
        </w:rPr>
        <w:t>berma</w:t>
      </w:r>
      <w:r w:rsidR="00F97393" w:rsidRPr="00F97393">
        <w:rPr>
          <w:rFonts w:ascii="Times New Roman" w:hAnsi="Times New Roman"/>
        </w:rPr>
        <w:t xml:space="preserve">nfaat bagi prestasi dan sikap peserta didik terhadap pembelajaran dan pendidikan secara </w:t>
      </w:r>
      <w:r w:rsidR="00F97393" w:rsidRPr="00F97393">
        <w:rPr>
          <w:rFonts w:ascii="Times New Roman" w:hAnsi="Times New Roman"/>
          <w:i/>
        </w:rPr>
        <w:t>online</w:t>
      </w:r>
      <w:r w:rsidR="00F97393" w:rsidRPr="00F97393">
        <w:rPr>
          <w:rFonts w:ascii="Times New Roman" w:hAnsi="Times New Roman"/>
        </w:rPr>
        <w:t xml:space="preserve"> (Barhoumi, 2015).</w:t>
      </w:r>
    </w:p>
    <w:p w:rsidR="00F97393" w:rsidRPr="00B2299B" w:rsidRDefault="00F97393" w:rsidP="00F97393">
      <w:pPr>
        <w:spacing w:line="240" w:lineRule="auto"/>
        <w:ind w:firstLine="720"/>
        <w:jc w:val="both"/>
        <w:rPr>
          <w:rFonts w:ascii="Times New Roman" w:hAnsi="Times New Roman"/>
          <w:szCs w:val="24"/>
        </w:rPr>
      </w:pPr>
      <w:r w:rsidRPr="00F97393">
        <w:rPr>
          <w:rFonts w:ascii="Times New Roman" w:hAnsi="Times New Roman"/>
        </w:rPr>
        <w:t xml:space="preserve">Matematika meliputi aspek bilangan, aljabar, geometri, pengukuran, statistika, dan peluang (Depdiknas, 2006). Matematika ialah ilmu tentang logika mengenai bentuk, susunan, besaran, dan konsep-konsep yang berhubungan satu dengan yang lainnya dimana terbagi dalam tiga bidang utama yaitu aljabar, analisis, dan geometri. Matematika merupakan disiplin ilmu yang mempelajari tentang tata </w:t>
      </w:r>
      <w:proofErr w:type="gramStart"/>
      <w:r w:rsidRPr="00F97393">
        <w:rPr>
          <w:rFonts w:ascii="Times New Roman" w:hAnsi="Times New Roman"/>
        </w:rPr>
        <w:t>cara</w:t>
      </w:r>
      <w:proofErr w:type="gramEnd"/>
      <w:r w:rsidRPr="00F97393">
        <w:rPr>
          <w:rFonts w:ascii="Times New Roman" w:hAnsi="Times New Roman"/>
        </w:rPr>
        <w:t xml:space="preserve"> berpikir dan mengolah logika, baik secara kuantitatif maupun secara kualitatif. Matematika juga merupakan pola berpikir, pola pengorganisasian, dan pembuktian yang nalar (Suherman, 2003). </w:t>
      </w:r>
    </w:p>
    <w:p w:rsidR="00412BC9" w:rsidRDefault="00412BC9" w:rsidP="00412BC9">
      <w:pPr>
        <w:spacing w:line="240" w:lineRule="auto"/>
        <w:ind w:firstLine="720"/>
        <w:jc w:val="both"/>
        <w:rPr>
          <w:rFonts w:ascii="Times New Roman" w:hAnsi="Times New Roman"/>
          <w:szCs w:val="24"/>
        </w:rPr>
      </w:pPr>
      <w:r w:rsidRPr="00A34C7B">
        <w:rPr>
          <w:rFonts w:ascii="Times New Roman" w:hAnsi="Times New Roman"/>
          <w:szCs w:val="24"/>
        </w:rPr>
        <w:t>Pembelajaran matematika selama ini siswa hanya memperoleh informasi dari guru saja sehinga kualitas kelekatannya dikatakan rendah (Turmudi, 2008).</w:t>
      </w:r>
      <w:r w:rsidRPr="00E73BD4">
        <w:rPr>
          <w:szCs w:val="24"/>
        </w:rPr>
        <w:t xml:space="preserve"> </w:t>
      </w:r>
      <w:r w:rsidRPr="00B2299B">
        <w:rPr>
          <w:rFonts w:ascii="Times New Roman" w:hAnsi="Times New Roman"/>
          <w:szCs w:val="24"/>
        </w:rPr>
        <w:t xml:space="preserve">Salah satu penyebab siswa lemah dalam matematika adalah kurangnya kemampuan siswa dalam pemahaman untuk mengenali konsep-konsep dasar matematika yang berhubungan dengan pokok bahasan yang sedang dibahas (Anggraeni, 2012). Kemampuan pemahaman matematis penting untuk siswa, karena kemampuan tersebut merupakan syarat seseorang untuk memiliki kemampuan pemecahan masalah matematis.  </w:t>
      </w:r>
      <w:r w:rsidRPr="00A34C7B">
        <w:rPr>
          <w:rFonts w:ascii="Times New Roman" w:hAnsi="Times New Roman"/>
          <w:szCs w:val="24"/>
          <w:lang w:val="id-ID"/>
        </w:rPr>
        <w:t>R</w:t>
      </w:r>
      <w:r w:rsidRPr="00A34C7B">
        <w:rPr>
          <w:rFonts w:ascii="Times New Roman" w:hAnsi="Times New Roman"/>
          <w:szCs w:val="24"/>
        </w:rPr>
        <w:t xml:space="preserve">endahnya kemampuan pemahaman matematis peserta didik di Indonesia adalah pandangan negatif peserta didik terhadap matematika. Matematika dianggap sebagai pelajaran yang sulit, karena </w:t>
      </w:r>
      <w:r w:rsidRPr="00A34C7B">
        <w:rPr>
          <w:rFonts w:ascii="Times New Roman" w:hAnsi="Times New Roman"/>
          <w:szCs w:val="24"/>
        </w:rPr>
        <w:lastRenderedPageBreak/>
        <w:t>matematika yang bersifat abstrak, logis, terstruktur dan penuh dengan lambang serta rumus yang membingungkan.</w:t>
      </w:r>
    </w:p>
    <w:p w:rsidR="00F97393" w:rsidRPr="00B2299B" w:rsidRDefault="00F97393" w:rsidP="00F97393">
      <w:pPr>
        <w:spacing w:after="120" w:line="240" w:lineRule="auto"/>
        <w:ind w:firstLine="720"/>
        <w:jc w:val="both"/>
        <w:rPr>
          <w:rFonts w:ascii="Times New Roman" w:hAnsi="Times New Roman"/>
          <w:szCs w:val="24"/>
        </w:rPr>
      </w:pPr>
      <w:r w:rsidRPr="00F97393">
        <w:rPr>
          <w:rFonts w:ascii="Times New Roman" w:hAnsi="Times New Roman"/>
          <w:szCs w:val="24"/>
        </w:rPr>
        <w:t xml:space="preserve">Siswa dapat memahami materi dengan </w:t>
      </w:r>
      <w:proofErr w:type="gramStart"/>
      <w:r w:rsidRPr="00F97393">
        <w:rPr>
          <w:rFonts w:ascii="Times New Roman" w:hAnsi="Times New Roman"/>
          <w:szCs w:val="24"/>
        </w:rPr>
        <w:t>cara</w:t>
      </w:r>
      <w:proofErr w:type="gramEnd"/>
      <w:r w:rsidRPr="00F97393">
        <w:rPr>
          <w:rFonts w:ascii="Times New Roman" w:hAnsi="Times New Roman"/>
          <w:szCs w:val="24"/>
        </w:rPr>
        <w:t xml:space="preserve"> jangan dibatasi dari satu buku sumber saja tetapi siswa juga diarahkan untuk menemukan konsep dari sumber atau media lain di internet agar pemahaman terhadap konsep menjadi lebih baik (Putra, 2016). Kemampuan pemahaman terdiri dari beberapa indikator, yaitu: menyatakan ulang sebuah konsep, mengklasifikasi objek-objek menurut sifat- sifat tertentu sesuai dengan konsep, memberikan contoh dan bukan contoh dari konsep, menyajikan konsep dalam berbagai bentuk representasi matematis, mengembangkan syarat perlu dan syarat cukup suatu konsep, menggunakan, memanfaatkan, memilih prosedur atau operasi tertentu, dan menerapkan konsep untuk memecahkan suatu masalah (Jihad, dkk: 2009).</w:t>
      </w:r>
    </w:p>
    <w:p w:rsidR="00412BC9" w:rsidRDefault="00412BC9" w:rsidP="00412BC9">
      <w:pPr>
        <w:spacing w:line="240" w:lineRule="auto"/>
        <w:ind w:firstLine="720"/>
        <w:jc w:val="both"/>
        <w:rPr>
          <w:rFonts w:ascii="Times New Roman" w:hAnsi="Times New Roman"/>
          <w:noProof/>
          <w:szCs w:val="24"/>
          <w:lang w:eastAsia="id-ID"/>
        </w:rPr>
      </w:pPr>
      <w:r w:rsidRPr="00B2299B">
        <w:rPr>
          <w:rFonts w:ascii="Times New Roman" w:hAnsi="Times New Roman"/>
          <w:szCs w:val="24"/>
        </w:rPr>
        <w:t>Oleh karena itu, peneliti ingin mengetahui bagaimana dimensi pemahaman matematis siswa terhadap pembelajaran matematika dengan WAG (</w:t>
      </w:r>
      <w:r w:rsidRPr="00B2299B">
        <w:rPr>
          <w:rFonts w:ascii="Times New Roman" w:hAnsi="Times New Roman"/>
          <w:i/>
          <w:szCs w:val="24"/>
        </w:rPr>
        <w:t>WhatsApp Group</w:t>
      </w:r>
      <w:r w:rsidRPr="00B2299B">
        <w:rPr>
          <w:rFonts w:ascii="Times New Roman" w:hAnsi="Times New Roman"/>
          <w:szCs w:val="24"/>
        </w:rPr>
        <w:t xml:space="preserve">) pada masa pandemi </w:t>
      </w:r>
      <w:r w:rsidRPr="00B2299B">
        <w:rPr>
          <w:rFonts w:ascii="Times New Roman" w:hAnsi="Times New Roman"/>
          <w:i/>
          <w:szCs w:val="24"/>
        </w:rPr>
        <w:t>covid-19</w:t>
      </w:r>
      <w:r w:rsidRPr="00B2299B">
        <w:rPr>
          <w:rFonts w:ascii="Times New Roman" w:hAnsi="Times New Roman"/>
          <w:szCs w:val="24"/>
        </w:rPr>
        <w:t>, maka peneliti melakukan penelitian yang berjudul “Dimensi Pemahaman Matematis Siswa dengan WAG (</w:t>
      </w:r>
      <w:r w:rsidRPr="00B2299B">
        <w:rPr>
          <w:rFonts w:ascii="Times New Roman" w:hAnsi="Times New Roman"/>
          <w:i/>
          <w:szCs w:val="24"/>
        </w:rPr>
        <w:t>WhatsApp Group</w:t>
      </w:r>
      <w:r w:rsidRPr="00B2299B">
        <w:rPr>
          <w:rFonts w:ascii="Times New Roman" w:hAnsi="Times New Roman"/>
          <w:szCs w:val="24"/>
        </w:rPr>
        <w:t xml:space="preserve">) Dimasa Pandemi </w:t>
      </w:r>
      <w:r w:rsidRPr="00B2299B">
        <w:rPr>
          <w:rFonts w:ascii="Times New Roman" w:hAnsi="Times New Roman"/>
          <w:i/>
          <w:szCs w:val="24"/>
        </w:rPr>
        <w:t>Covid-19</w:t>
      </w:r>
      <w:r w:rsidRPr="00B2299B">
        <w:rPr>
          <w:rFonts w:ascii="Times New Roman" w:hAnsi="Times New Roman"/>
          <w:noProof/>
          <w:szCs w:val="24"/>
          <w:lang w:eastAsia="id-ID"/>
        </w:rPr>
        <w:t>”.</w:t>
      </w:r>
    </w:p>
    <w:p w:rsidR="00AE7FDA" w:rsidRPr="00B2299B" w:rsidRDefault="00AE7FDA" w:rsidP="00412BC9">
      <w:pPr>
        <w:spacing w:line="240" w:lineRule="auto"/>
        <w:ind w:firstLine="720"/>
        <w:jc w:val="both"/>
        <w:rPr>
          <w:rFonts w:ascii="Times New Roman" w:hAnsi="Times New Roman"/>
          <w:noProof/>
          <w:szCs w:val="24"/>
          <w:lang w:eastAsia="id-ID"/>
        </w:rPr>
      </w:pPr>
    </w:p>
    <w:p w:rsidR="00412BC9" w:rsidRDefault="00412BC9" w:rsidP="00412BC9">
      <w:pPr>
        <w:pStyle w:val="JRPMHeading1"/>
        <w:rPr>
          <w:lang w:val="id-ID"/>
        </w:rPr>
      </w:pPr>
      <w:r>
        <w:rPr>
          <w:lang w:val="id-ID"/>
        </w:rPr>
        <w:t>M</w:t>
      </w:r>
      <w:r>
        <w:t xml:space="preserve">ETODE </w:t>
      </w:r>
    </w:p>
    <w:p w:rsidR="00412BC9" w:rsidRPr="00B20038" w:rsidRDefault="00412BC9" w:rsidP="00412BC9">
      <w:pPr>
        <w:spacing w:after="120" w:line="240" w:lineRule="auto"/>
        <w:ind w:firstLine="720"/>
        <w:jc w:val="both"/>
        <w:rPr>
          <w:rFonts w:ascii="Times New Roman" w:hAnsi="Times New Roman"/>
          <w:shd w:val="clear" w:color="auto" w:fill="FFFFFF"/>
        </w:rPr>
      </w:pPr>
      <w:r w:rsidRPr="00B20038">
        <w:rPr>
          <w:rFonts w:ascii="Times New Roman" w:hAnsi="Times New Roman"/>
        </w:rPr>
        <w:t xml:space="preserve">Penelitian ini dilaksanakan mulai bulan Mei sampai bulan Agustus 2021 selama masa pandemi </w:t>
      </w:r>
      <w:r w:rsidRPr="00B20038">
        <w:rPr>
          <w:rFonts w:ascii="Times New Roman" w:hAnsi="Times New Roman"/>
          <w:i/>
        </w:rPr>
        <w:t>covid-19</w:t>
      </w:r>
      <w:r w:rsidRPr="00B20038">
        <w:rPr>
          <w:rFonts w:ascii="Times New Roman" w:hAnsi="Times New Roman"/>
        </w:rPr>
        <w:t xml:space="preserve"> dan dilaksanakan di SMP Negeri 2 Nanggulan yang berlokasi di Jalan Gajah Mada 54 Wijimulyo, Nanggulan, Kulon Progo, Yogyakarta secara </w:t>
      </w:r>
      <w:r w:rsidRPr="00B20038">
        <w:rPr>
          <w:rFonts w:ascii="Times New Roman" w:hAnsi="Times New Roman"/>
          <w:i/>
        </w:rPr>
        <w:t xml:space="preserve">online </w:t>
      </w:r>
      <w:r w:rsidRPr="00B20038">
        <w:rPr>
          <w:rFonts w:ascii="Times New Roman" w:hAnsi="Times New Roman"/>
        </w:rPr>
        <w:t xml:space="preserve">pada kelas VII A dan kelas VII B. Subjek dalam penelitian ini adalah siswa SMP Negeri 2 Nanggulan sebanyak 55 siswa yang terdiri dari 25 siswa kelas VII A dan 30 siswa kelas VII B tahun ajaran 2020/ 2021. Dalam penelitian ini, teknik pengumpulan data yang digunakan adalah observasi dan angket </w:t>
      </w:r>
      <w:r w:rsidRPr="00B20038">
        <w:rPr>
          <w:rFonts w:ascii="Times New Roman" w:hAnsi="Times New Roman"/>
          <w:i/>
        </w:rPr>
        <w:t>online</w:t>
      </w:r>
      <w:r w:rsidRPr="00B20038">
        <w:rPr>
          <w:rFonts w:ascii="Times New Roman" w:hAnsi="Times New Roman"/>
        </w:rPr>
        <w:t>.</w:t>
      </w:r>
    </w:p>
    <w:p w:rsidR="00412BC9" w:rsidRDefault="00412BC9" w:rsidP="00412BC9">
      <w:pPr>
        <w:spacing w:after="120" w:line="240" w:lineRule="auto"/>
        <w:ind w:firstLine="720"/>
        <w:jc w:val="both"/>
        <w:rPr>
          <w:rFonts w:ascii="Times New Roman" w:hAnsi="Times New Roman"/>
        </w:rPr>
      </w:pPr>
      <w:r w:rsidRPr="00B20038">
        <w:rPr>
          <w:rFonts w:ascii="Times New Roman" w:hAnsi="Times New Roman"/>
        </w:rPr>
        <w:t xml:space="preserve">Jenis penelitian ini adalah deskriptif kuantitatif </w:t>
      </w:r>
      <w:r w:rsidRPr="00B20038">
        <w:rPr>
          <w:rFonts w:ascii="Times New Roman" w:hAnsi="Times New Roman"/>
          <w:lang w:val="id-ID"/>
        </w:rPr>
        <w:t xml:space="preserve">yang </w:t>
      </w:r>
      <w:r w:rsidRPr="00B20038">
        <w:rPr>
          <w:rFonts w:ascii="Times New Roman" w:hAnsi="Times New Roman"/>
        </w:rPr>
        <w:t>bertujuan untuk menggambarkan secara sistematis dan terukur pada keseluruhan obyek penelitian mengenai pemahaman matematis siswa terhadap pembelajaran matematika menggunakan WAG (</w:t>
      </w:r>
      <w:r w:rsidRPr="00B20038">
        <w:rPr>
          <w:rFonts w:ascii="Times New Roman" w:hAnsi="Times New Roman"/>
          <w:i/>
        </w:rPr>
        <w:t xml:space="preserve">WhatsApp Group) </w:t>
      </w:r>
      <w:r w:rsidRPr="00B20038">
        <w:rPr>
          <w:rFonts w:ascii="Times New Roman" w:hAnsi="Times New Roman"/>
        </w:rPr>
        <w:t xml:space="preserve">dimasa pandemi </w:t>
      </w:r>
      <w:r w:rsidRPr="00B20038">
        <w:rPr>
          <w:rFonts w:ascii="Times New Roman" w:hAnsi="Times New Roman"/>
          <w:i/>
          <w:lang w:val="en-ID"/>
        </w:rPr>
        <w:t>c</w:t>
      </w:r>
      <w:r w:rsidRPr="00B20038">
        <w:rPr>
          <w:rFonts w:ascii="Times New Roman" w:hAnsi="Times New Roman"/>
          <w:i/>
        </w:rPr>
        <w:t>ovid-19</w:t>
      </w:r>
      <w:r w:rsidRPr="00B20038">
        <w:rPr>
          <w:rFonts w:ascii="Times New Roman" w:hAnsi="Times New Roman"/>
        </w:rPr>
        <w:t>. Analisis deskriptif pemahaman matematis</w:t>
      </w:r>
      <w:r w:rsidRPr="00B20038">
        <w:rPr>
          <w:rFonts w:ascii="Times New Roman" w:hAnsi="Times New Roman"/>
          <w:lang w:val="id-ID"/>
        </w:rPr>
        <w:t xml:space="preserve"> digunakan untuk</w:t>
      </w:r>
      <w:r w:rsidRPr="00B20038">
        <w:rPr>
          <w:rFonts w:ascii="Times New Roman" w:hAnsi="Times New Roman"/>
          <w:b/>
          <w:lang w:val="id-ID"/>
        </w:rPr>
        <w:t xml:space="preserve"> </w:t>
      </w:r>
      <w:r w:rsidRPr="00B20038">
        <w:rPr>
          <w:rFonts w:ascii="Times New Roman" w:hAnsi="Times New Roman"/>
        </w:rPr>
        <w:t xml:space="preserve">menentukan persentase jawaban responden atau siswa untuk masing-masing item pertanyaan atau pernyataan dalam angket yang selanjutnya dianalisis secara deskriptif atau dengan </w:t>
      </w:r>
      <w:proofErr w:type="gramStart"/>
      <w:r w:rsidRPr="00B20038">
        <w:rPr>
          <w:rFonts w:ascii="Times New Roman" w:hAnsi="Times New Roman"/>
        </w:rPr>
        <w:t>cara</w:t>
      </w:r>
      <w:proofErr w:type="gramEnd"/>
      <w:r w:rsidRPr="00B20038">
        <w:rPr>
          <w:rFonts w:ascii="Times New Roman" w:hAnsi="Times New Roman"/>
        </w:rPr>
        <w:t xml:space="preserve"> mentransformasikan data kedalam skala </w:t>
      </w:r>
      <w:r w:rsidRPr="00B20038">
        <w:rPr>
          <w:rFonts w:ascii="Times New Roman" w:hAnsi="Times New Roman"/>
          <w:i/>
        </w:rPr>
        <w:t>Likert, Thurstone</w:t>
      </w:r>
      <w:r w:rsidRPr="00B20038">
        <w:rPr>
          <w:rFonts w:ascii="Times New Roman" w:hAnsi="Times New Roman"/>
        </w:rPr>
        <w:t xml:space="preserve">, dan </w:t>
      </w:r>
      <w:r w:rsidRPr="00B20038">
        <w:rPr>
          <w:rFonts w:ascii="Times New Roman" w:hAnsi="Times New Roman"/>
          <w:i/>
        </w:rPr>
        <w:t>Guttman</w:t>
      </w:r>
      <w:r w:rsidRPr="00B20038">
        <w:rPr>
          <w:rFonts w:ascii="Times New Roman" w:hAnsi="Times New Roman"/>
        </w:rPr>
        <w:t xml:space="preserve"> yang kemudian dianalisis secara kuantitatif. </w:t>
      </w:r>
      <w:r>
        <w:rPr>
          <w:rFonts w:ascii="Times New Roman" w:hAnsi="Times New Roman"/>
          <w:lang w:val="id-ID"/>
        </w:rPr>
        <w:t>A</w:t>
      </w:r>
      <w:r w:rsidRPr="00B20038">
        <w:rPr>
          <w:rFonts w:ascii="Times New Roman" w:hAnsi="Times New Roman"/>
        </w:rPr>
        <w:t>nalisis CFA (</w:t>
      </w:r>
      <w:r w:rsidRPr="00B20038">
        <w:rPr>
          <w:rFonts w:ascii="Times New Roman" w:hAnsi="Times New Roman"/>
          <w:i/>
        </w:rPr>
        <w:t>Confirmatory Factor  Analysis</w:t>
      </w:r>
      <w:r w:rsidRPr="00B20038">
        <w:rPr>
          <w:rFonts w:ascii="Times New Roman" w:hAnsi="Times New Roman"/>
        </w:rPr>
        <w:t>) berbantuan LISREL</w:t>
      </w:r>
      <w:r>
        <w:rPr>
          <w:rFonts w:ascii="Times New Roman" w:hAnsi="Times New Roman"/>
          <w:lang w:val="id-ID"/>
        </w:rPr>
        <w:t xml:space="preserve"> </w:t>
      </w:r>
      <w:r w:rsidRPr="00B20038">
        <w:rPr>
          <w:rFonts w:ascii="Times New Roman" w:hAnsi="Times New Roman"/>
        </w:rPr>
        <w:t>(</w:t>
      </w:r>
      <w:r w:rsidRPr="00B20038">
        <w:rPr>
          <w:rFonts w:ascii="Times New Roman" w:hAnsi="Times New Roman"/>
          <w:i/>
          <w:color w:val="000000"/>
          <w:shd w:val="clear" w:color="auto" w:fill="FFFFFF"/>
        </w:rPr>
        <w:t>Linier Structural Relationship</w:t>
      </w:r>
      <w:r w:rsidRPr="00B20038">
        <w:rPr>
          <w:rFonts w:ascii="Times New Roman" w:hAnsi="Times New Roman"/>
          <w:color w:val="000000"/>
          <w:shd w:val="clear" w:color="auto" w:fill="FFFFFF"/>
        </w:rPr>
        <w:t>)</w:t>
      </w:r>
      <w:r>
        <w:rPr>
          <w:rFonts w:ascii="Times New Roman" w:hAnsi="Times New Roman"/>
          <w:lang w:val="id-ID"/>
        </w:rPr>
        <w:t xml:space="preserve"> ialah </w:t>
      </w:r>
      <w:r w:rsidRPr="00B20038">
        <w:rPr>
          <w:rFonts w:ascii="Times New Roman" w:hAnsi="Times New Roman"/>
        </w:rPr>
        <w:t>data kuantitatif yang ada dianalisis lebih lanjut terhadap dimensi pemahaman matematis dengan menggunakan CFA (</w:t>
      </w:r>
      <w:r w:rsidRPr="00B20038">
        <w:rPr>
          <w:rFonts w:ascii="Times New Roman" w:hAnsi="Times New Roman"/>
          <w:i/>
        </w:rPr>
        <w:t>Confirmatory Factor  Analysis</w:t>
      </w:r>
      <w:r w:rsidRPr="00B20038">
        <w:rPr>
          <w:rFonts w:ascii="Times New Roman" w:hAnsi="Times New Roman"/>
        </w:rPr>
        <w:t>) berbantuan program LISREL (</w:t>
      </w:r>
      <w:r w:rsidRPr="00B20038">
        <w:rPr>
          <w:rFonts w:ascii="Times New Roman" w:hAnsi="Times New Roman"/>
          <w:i/>
          <w:color w:val="000000"/>
          <w:shd w:val="clear" w:color="auto" w:fill="FFFFFF"/>
        </w:rPr>
        <w:t>Linier Structural Relationship</w:t>
      </w:r>
      <w:r w:rsidRPr="00B20038">
        <w:rPr>
          <w:rFonts w:ascii="Times New Roman" w:hAnsi="Times New Roman"/>
          <w:color w:val="000000"/>
          <w:shd w:val="clear" w:color="auto" w:fill="FFFFFF"/>
        </w:rPr>
        <w:t>).</w:t>
      </w:r>
      <w:r w:rsidRPr="00B20038">
        <w:rPr>
          <w:rFonts w:ascii="Times New Roman" w:hAnsi="Times New Roman"/>
        </w:rPr>
        <w:t xml:space="preserve"> </w:t>
      </w:r>
      <w:r>
        <w:rPr>
          <w:rFonts w:ascii="Times New Roman" w:hAnsi="Times New Roman"/>
          <w:lang w:val="id-ID"/>
        </w:rPr>
        <w:t>Menganalisa d</w:t>
      </w:r>
      <w:r w:rsidRPr="00B20038">
        <w:rPr>
          <w:rFonts w:ascii="Times New Roman" w:hAnsi="Times New Roman"/>
        </w:rPr>
        <w:t xml:space="preserve">imensi pemahaman matematis siswa </w:t>
      </w:r>
      <w:r>
        <w:rPr>
          <w:rFonts w:ascii="Times New Roman" w:hAnsi="Times New Roman"/>
          <w:lang w:val="id-ID"/>
        </w:rPr>
        <w:t xml:space="preserve">yang </w:t>
      </w:r>
      <w:r w:rsidRPr="00B20038">
        <w:rPr>
          <w:rFonts w:ascii="Times New Roman" w:hAnsi="Times New Roman"/>
        </w:rPr>
        <w:t xml:space="preserve">terdiri dari: Menginterpretasikan </w:t>
      </w:r>
      <m:oMath>
        <m:r>
          <w:rPr>
            <w:rFonts w:ascii="Cambria Math" w:hAnsi="Cambria Math"/>
          </w:rPr>
          <m:t>(</m:t>
        </m:r>
        <m:r>
          <w:rPr>
            <w:rFonts w:ascii="Cambria Math" w:eastAsiaTheme="minorEastAsia" w:hAnsi="Cambria Math"/>
          </w:rPr>
          <m:t>X1)</m:t>
        </m:r>
      </m:oMath>
      <w:r w:rsidRPr="00B20038">
        <w:rPr>
          <w:rFonts w:ascii="Times New Roman" w:hAnsi="Times New Roman"/>
        </w:rPr>
        <w:t xml:space="preserve">, Memberikan contoh </w:t>
      </w:r>
      <m:oMath>
        <m:r>
          <w:rPr>
            <w:rFonts w:ascii="Cambria Math" w:hAnsi="Cambria Math"/>
          </w:rPr>
          <m:t>(</m:t>
        </m:r>
        <m:r>
          <w:rPr>
            <w:rFonts w:ascii="Cambria Math" w:eastAsiaTheme="minorEastAsia" w:hAnsi="Cambria Math"/>
          </w:rPr>
          <m:t>X2)</m:t>
        </m:r>
      </m:oMath>
      <w:r w:rsidRPr="00B20038">
        <w:rPr>
          <w:rFonts w:ascii="Times New Roman" w:hAnsi="Times New Roman"/>
        </w:rPr>
        <w:t xml:space="preserve">, Mengklasifikasikan </w:t>
      </w:r>
      <m:oMath>
        <m:r>
          <w:rPr>
            <w:rFonts w:ascii="Cambria Math" w:hAnsi="Cambria Math"/>
          </w:rPr>
          <m:t>(</m:t>
        </m:r>
        <m:r>
          <w:rPr>
            <w:rFonts w:ascii="Cambria Math" w:eastAsiaTheme="minorEastAsia" w:hAnsi="Cambria Math"/>
          </w:rPr>
          <m:t>X3)</m:t>
        </m:r>
      </m:oMath>
      <w:r w:rsidRPr="00B20038">
        <w:rPr>
          <w:rFonts w:ascii="Times New Roman" w:hAnsi="Times New Roman"/>
        </w:rPr>
        <w:t xml:space="preserve">, Merangkum </w:t>
      </w:r>
      <m:oMath>
        <m:r>
          <w:rPr>
            <w:rFonts w:ascii="Cambria Math" w:hAnsi="Cambria Math"/>
          </w:rPr>
          <m:t>(</m:t>
        </m:r>
        <m:r>
          <w:rPr>
            <w:rFonts w:ascii="Cambria Math" w:eastAsiaTheme="minorEastAsia" w:hAnsi="Cambria Math"/>
          </w:rPr>
          <m:t>X4)</m:t>
        </m:r>
      </m:oMath>
      <w:r w:rsidRPr="00B20038">
        <w:rPr>
          <w:rFonts w:ascii="Times New Roman" w:hAnsi="Times New Roman"/>
        </w:rPr>
        <w:t xml:space="preserve">, Menduga </w:t>
      </w:r>
      <m:oMath>
        <m:r>
          <w:rPr>
            <w:rFonts w:ascii="Cambria Math" w:hAnsi="Cambria Math"/>
          </w:rPr>
          <m:t>(</m:t>
        </m:r>
        <m:r>
          <w:rPr>
            <w:rFonts w:ascii="Cambria Math" w:eastAsiaTheme="minorEastAsia" w:hAnsi="Cambria Math"/>
          </w:rPr>
          <m:t>X5)</m:t>
        </m:r>
      </m:oMath>
      <w:r w:rsidRPr="00B20038">
        <w:rPr>
          <w:rFonts w:ascii="Times New Roman" w:hAnsi="Times New Roman"/>
        </w:rPr>
        <w:t>, Membandingkan</w:t>
      </w:r>
      <m:oMath>
        <m:r>
          <w:rPr>
            <w:rFonts w:ascii="Cambria Math" w:hAnsi="Cambria Math"/>
          </w:rPr>
          <m:t>(</m:t>
        </m:r>
        <m:r>
          <w:rPr>
            <w:rFonts w:ascii="Cambria Math" w:eastAsiaTheme="minorEastAsia" w:hAnsi="Cambria Math"/>
          </w:rPr>
          <m:t>X6)</m:t>
        </m:r>
      </m:oMath>
      <w:r w:rsidRPr="00B20038">
        <w:rPr>
          <w:rFonts w:ascii="Times New Roman" w:hAnsi="Times New Roman"/>
        </w:rPr>
        <w:t xml:space="preserve">, dan Menjelaskan </w:t>
      </w:r>
      <m:oMath>
        <m:r>
          <w:rPr>
            <w:rFonts w:ascii="Cambria Math" w:hAnsi="Cambria Math"/>
          </w:rPr>
          <m:t>(</m:t>
        </m:r>
        <m:r>
          <w:rPr>
            <w:rFonts w:ascii="Cambria Math" w:eastAsiaTheme="minorEastAsia" w:hAnsi="Cambria Math"/>
          </w:rPr>
          <m:t>X7)</m:t>
        </m:r>
      </m:oMath>
      <w:r w:rsidRPr="00B20038">
        <w:rPr>
          <w:rFonts w:ascii="Times New Roman" w:hAnsi="Times New Roman"/>
        </w:rPr>
        <w:t>.</w:t>
      </w:r>
    </w:p>
    <w:p w:rsidR="00412BC9" w:rsidRPr="00B20038" w:rsidRDefault="00412BC9" w:rsidP="00412BC9">
      <w:pPr>
        <w:spacing w:after="120" w:line="240" w:lineRule="auto"/>
        <w:ind w:firstLine="720"/>
        <w:jc w:val="both"/>
        <w:rPr>
          <w:rFonts w:ascii="Times New Roman" w:hAnsi="Times New Roman"/>
        </w:rPr>
      </w:pPr>
    </w:p>
    <w:p w:rsidR="00412BC9" w:rsidRDefault="00412BC9" w:rsidP="00CE5633">
      <w:pPr>
        <w:pStyle w:val="JRPMHeading1"/>
        <w:spacing w:before="0"/>
        <w:rPr>
          <w:lang w:val="id-ID"/>
        </w:rPr>
      </w:pPr>
      <w:r>
        <w:rPr>
          <w:lang w:val="id-ID"/>
        </w:rPr>
        <w:t>H</w:t>
      </w:r>
      <w:r>
        <w:t xml:space="preserve">ASIL DAN </w:t>
      </w:r>
      <w:r>
        <w:rPr>
          <w:lang w:val="id-ID"/>
        </w:rPr>
        <w:t>P</w:t>
      </w:r>
      <w:r>
        <w:t>EMBAHASAN</w:t>
      </w:r>
      <w:r>
        <w:rPr>
          <w:lang w:val="id-ID"/>
        </w:rPr>
        <w:t xml:space="preserve"> </w:t>
      </w:r>
    </w:p>
    <w:p w:rsidR="00412BC9" w:rsidRPr="00F621EB" w:rsidRDefault="00412BC9" w:rsidP="00412BC9">
      <w:pPr>
        <w:spacing w:after="0" w:line="240" w:lineRule="auto"/>
        <w:ind w:firstLine="720"/>
        <w:jc w:val="both"/>
        <w:rPr>
          <w:rFonts w:ascii="Times New Roman" w:hAnsi="Times New Roman"/>
        </w:rPr>
      </w:pPr>
      <w:r w:rsidRPr="00F621EB">
        <w:rPr>
          <w:rFonts w:ascii="Times New Roman" w:hAnsi="Times New Roman"/>
        </w:rPr>
        <w:t xml:space="preserve">Jumlah responden dalam penelitian ini sebanyak 55 siswa </w:t>
      </w:r>
      <w:r w:rsidRPr="00F621EB">
        <w:rPr>
          <w:rFonts w:ascii="Times New Roman" w:hAnsi="Times New Roman"/>
          <w:iCs/>
        </w:rPr>
        <w:t xml:space="preserve">SMP Negeri 2 Nanggulan yang terdiri dari 25 </w:t>
      </w:r>
      <w:r w:rsidRPr="00F621EB">
        <w:rPr>
          <w:rFonts w:ascii="Times New Roman" w:hAnsi="Times New Roman"/>
        </w:rPr>
        <w:t xml:space="preserve">siswa </w:t>
      </w:r>
      <w:r w:rsidRPr="00F621EB">
        <w:rPr>
          <w:rFonts w:ascii="Times New Roman" w:hAnsi="Times New Roman"/>
          <w:iCs/>
        </w:rPr>
        <w:t xml:space="preserve">kelas VII A dan 30 </w:t>
      </w:r>
      <w:r w:rsidRPr="00F621EB">
        <w:rPr>
          <w:rFonts w:ascii="Times New Roman" w:hAnsi="Times New Roman"/>
        </w:rPr>
        <w:t xml:space="preserve">siswa kelas </w:t>
      </w:r>
      <w:r w:rsidRPr="00F621EB">
        <w:rPr>
          <w:rFonts w:ascii="Times New Roman" w:hAnsi="Times New Roman"/>
          <w:iCs/>
        </w:rPr>
        <w:t>VII B.</w:t>
      </w:r>
      <w:r w:rsidRPr="00F621EB">
        <w:rPr>
          <w:rFonts w:ascii="Times New Roman" w:hAnsi="Times New Roman"/>
        </w:rPr>
        <w:t xml:space="preserve"> Data yang diperoleh dari penelitian ini dianalisis menggunakan analisis data kuantitatif. Analisis data kuantitatif dilakukan dengan </w:t>
      </w:r>
      <w:proofErr w:type="gramStart"/>
      <w:r w:rsidRPr="00F621EB">
        <w:rPr>
          <w:rFonts w:ascii="Times New Roman" w:hAnsi="Times New Roman"/>
        </w:rPr>
        <w:t>cara</w:t>
      </w:r>
      <w:proofErr w:type="gramEnd"/>
      <w:r w:rsidRPr="00F621EB">
        <w:rPr>
          <w:rFonts w:ascii="Times New Roman" w:hAnsi="Times New Roman"/>
        </w:rPr>
        <w:t xml:space="preserve"> menghitung jumlah skor responden dalam menjawab pernyataan-pernyataan pada angket </w:t>
      </w:r>
      <w:r w:rsidRPr="00F621EB">
        <w:rPr>
          <w:rFonts w:ascii="Times New Roman" w:hAnsi="Times New Roman"/>
          <w:i/>
        </w:rPr>
        <w:t>online</w:t>
      </w:r>
      <w:r w:rsidRPr="00F621EB">
        <w:rPr>
          <w:rFonts w:ascii="Times New Roman" w:hAnsi="Times New Roman"/>
        </w:rPr>
        <w:t xml:space="preserve">. </w:t>
      </w:r>
      <w:r w:rsidRPr="00F621EB">
        <w:rPr>
          <w:rFonts w:ascii="Times New Roman" w:hAnsi="Times New Roman"/>
          <w:szCs w:val="24"/>
        </w:rPr>
        <w:t xml:space="preserve">Hasil tanggapan responden melalui angket </w:t>
      </w:r>
      <w:r w:rsidRPr="00F621EB">
        <w:rPr>
          <w:rFonts w:ascii="Times New Roman" w:hAnsi="Times New Roman"/>
          <w:i/>
          <w:szCs w:val="24"/>
        </w:rPr>
        <w:lastRenderedPageBreak/>
        <w:t xml:space="preserve">online </w:t>
      </w:r>
      <w:r w:rsidRPr="00F621EB">
        <w:rPr>
          <w:rFonts w:ascii="Times New Roman" w:hAnsi="Times New Roman"/>
          <w:szCs w:val="24"/>
        </w:rPr>
        <w:t xml:space="preserve">kemudian dikelompokkan dan diolah untuk menentukan perolehan skor terhadap konsep yang </w:t>
      </w:r>
      <w:proofErr w:type="gramStart"/>
      <w:r w:rsidRPr="00F621EB">
        <w:rPr>
          <w:rFonts w:ascii="Times New Roman" w:hAnsi="Times New Roman"/>
          <w:szCs w:val="24"/>
        </w:rPr>
        <w:t>akan</w:t>
      </w:r>
      <w:proofErr w:type="gramEnd"/>
      <w:r w:rsidRPr="00F621EB">
        <w:rPr>
          <w:rFonts w:ascii="Times New Roman" w:hAnsi="Times New Roman"/>
          <w:szCs w:val="24"/>
        </w:rPr>
        <w:t xml:space="preserve"> diukur. Nilai rata-rata dari perolehan skor responden </w:t>
      </w:r>
      <w:proofErr w:type="gramStart"/>
      <w:r w:rsidRPr="00F621EB">
        <w:rPr>
          <w:rFonts w:ascii="Times New Roman" w:hAnsi="Times New Roman"/>
          <w:szCs w:val="24"/>
        </w:rPr>
        <w:t>akan</w:t>
      </w:r>
      <w:proofErr w:type="gramEnd"/>
      <w:r w:rsidRPr="00F621EB">
        <w:rPr>
          <w:rFonts w:ascii="Times New Roman" w:hAnsi="Times New Roman"/>
          <w:szCs w:val="24"/>
        </w:rPr>
        <w:t xml:space="preserve"> dikelompokkan ke dalam beberapa kategori sangat tinggi, tinggi, sedang, rendah, dan sangat rendah dengan hasil sebagai berikut:</w:t>
      </w:r>
    </w:p>
    <w:p w:rsidR="00412BC9" w:rsidRPr="00F621EB" w:rsidRDefault="00412BC9" w:rsidP="00412BC9">
      <w:pPr>
        <w:spacing w:after="0" w:line="240" w:lineRule="auto"/>
        <w:ind w:left="360" w:firstLine="720"/>
        <w:jc w:val="center"/>
        <w:rPr>
          <w:rFonts w:ascii="Times New Roman" w:hAnsi="Times New Roman"/>
        </w:rPr>
      </w:pPr>
    </w:p>
    <w:p w:rsidR="00412BC9" w:rsidRPr="00F621EB" w:rsidRDefault="00412BC9" w:rsidP="00AE7FDA">
      <w:pPr>
        <w:spacing w:after="0" w:line="240" w:lineRule="auto"/>
        <w:ind w:left="360" w:firstLine="720"/>
        <w:jc w:val="center"/>
        <w:rPr>
          <w:rFonts w:ascii="Times New Roman" w:hAnsi="Times New Roman"/>
        </w:rPr>
      </w:pPr>
      <w:r w:rsidRPr="00F621EB">
        <w:rPr>
          <w:rFonts w:ascii="Times New Roman" w:hAnsi="Times New Roman"/>
        </w:rPr>
        <w:t xml:space="preserve">Tabel </w:t>
      </w:r>
      <w:r>
        <w:rPr>
          <w:rFonts w:ascii="Times New Roman" w:hAnsi="Times New Roman"/>
          <w:lang w:val="id-ID"/>
        </w:rPr>
        <w:t>1</w:t>
      </w:r>
      <w:r w:rsidRPr="00F621EB">
        <w:rPr>
          <w:rFonts w:ascii="Times New Roman" w:hAnsi="Times New Roman"/>
        </w:rPr>
        <w:t>. Hasil Jawaban Siswa Terhadap Pemahaman Matematis</w:t>
      </w:r>
    </w:p>
    <w:tbl>
      <w:tblPr>
        <w:tblStyle w:val="GridTable3-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68"/>
        <w:gridCol w:w="1418"/>
      </w:tblGrid>
      <w:tr w:rsidR="00412BC9" w:rsidRPr="00F621EB" w:rsidTr="00AB55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04" w:type="dxa"/>
            <w:tcBorders>
              <w:top w:val="none" w:sz="0" w:space="0" w:color="auto"/>
              <w:left w:val="none" w:sz="0" w:space="0" w:color="auto"/>
              <w:bottom w:val="none" w:sz="0" w:space="0" w:color="auto"/>
              <w:right w:val="none" w:sz="0" w:space="0" w:color="auto"/>
            </w:tcBorders>
          </w:tcPr>
          <w:p w:rsidR="00412BC9" w:rsidRPr="00AE7FDA" w:rsidRDefault="00412BC9" w:rsidP="00AB55F6">
            <w:pPr>
              <w:jc w:val="center"/>
              <w:rPr>
                <w:rFonts w:ascii="Times New Roman" w:hAnsi="Times New Roman"/>
                <w:i w:val="0"/>
                <w:sz w:val="20"/>
              </w:rPr>
            </w:pPr>
            <w:r w:rsidRPr="00AE7FDA">
              <w:rPr>
                <w:rFonts w:ascii="Times New Roman" w:hAnsi="Times New Roman"/>
                <w:i w:val="0"/>
                <w:sz w:val="20"/>
              </w:rPr>
              <w:t>No</w:t>
            </w:r>
          </w:p>
        </w:tc>
        <w:tc>
          <w:tcPr>
            <w:tcW w:w="2268" w:type="dxa"/>
            <w:tcBorders>
              <w:top w:val="none" w:sz="0" w:space="0" w:color="auto"/>
              <w:left w:val="none" w:sz="0" w:space="0" w:color="auto"/>
              <w:right w:val="none" w:sz="0" w:space="0" w:color="auto"/>
            </w:tcBorders>
          </w:tcPr>
          <w:p w:rsidR="00412BC9" w:rsidRPr="00F621EB" w:rsidRDefault="00412BC9" w:rsidP="00AB55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F621EB">
              <w:rPr>
                <w:rFonts w:ascii="Times New Roman" w:hAnsi="Times New Roman"/>
                <w:sz w:val="20"/>
              </w:rPr>
              <w:t>Kategori</w:t>
            </w:r>
          </w:p>
        </w:tc>
        <w:tc>
          <w:tcPr>
            <w:tcW w:w="1418" w:type="dxa"/>
            <w:tcBorders>
              <w:top w:val="none" w:sz="0" w:space="0" w:color="auto"/>
              <w:left w:val="none" w:sz="0" w:space="0" w:color="auto"/>
              <w:right w:val="none" w:sz="0" w:space="0" w:color="auto"/>
            </w:tcBorders>
          </w:tcPr>
          <w:p w:rsidR="00412BC9" w:rsidRPr="00F621EB" w:rsidRDefault="00412BC9" w:rsidP="00AB55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F621EB">
              <w:rPr>
                <w:rFonts w:ascii="Times New Roman" w:hAnsi="Times New Roman"/>
                <w:sz w:val="20"/>
              </w:rPr>
              <w:t>Jumlah Siswa</w:t>
            </w:r>
          </w:p>
        </w:tc>
      </w:tr>
      <w:tr w:rsidR="00412BC9" w:rsidRPr="00F621EB" w:rsidTr="00AB55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tcBorders>
          </w:tcPr>
          <w:p w:rsidR="00412BC9" w:rsidRPr="00AE7FDA" w:rsidRDefault="00412BC9" w:rsidP="00AB55F6">
            <w:pPr>
              <w:jc w:val="center"/>
              <w:rPr>
                <w:rFonts w:ascii="Times New Roman" w:hAnsi="Times New Roman"/>
                <w:i w:val="0"/>
                <w:sz w:val="20"/>
              </w:rPr>
            </w:pPr>
            <w:r w:rsidRPr="00AE7FDA">
              <w:rPr>
                <w:rFonts w:ascii="Times New Roman" w:hAnsi="Times New Roman"/>
                <w:i w:val="0"/>
                <w:sz w:val="20"/>
              </w:rPr>
              <w:t>1.</w:t>
            </w:r>
          </w:p>
        </w:tc>
        <w:tc>
          <w:tcPr>
            <w:tcW w:w="2268" w:type="dxa"/>
          </w:tcPr>
          <w:p w:rsidR="00412BC9" w:rsidRPr="00F621EB" w:rsidRDefault="00412BC9" w:rsidP="00AB55F6">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F621EB">
              <w:rPr>
                <w:rFonts w:ascii="Times New Roman" w:hAnsi="Times New Roman"/>
                <w:sz w:val="20"/>
              </w:rPr>
              <w:t>Rendah</w:t>
            </w:r>
          </w:p>
        </w:tc>
        <w:tc>
          <w:tcPr>
            <w:tcW w:w="1418" w:type="dxa"/>
          </w:tcPr>
          <w:p w:rsidR="00412BC9" w:rsidRPr="00F621EB" w:rsidRDefault="00412BC9" w:rsidP="00AB55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F621EB">
              <w:rPr>
                <w:rFonts w:ascii="Times New Roman" w:hAnsi="Times New Roman"/>
                <w:sz w:val="20"/>
              </w:rPr>
              <w:t>7</w:t>
            </w:r>
          </w:p>
        </w:tc>
      </w:tr>
      <w:tr w:rsidR="00412BC9" w:rsidRPr="00F621EB" w:rsidTr="00AB55F6">
        <w:trPr>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tcBorders>
          </w:tcPr>
          <w:p w:rsidR="00412BC9" w:rsidRPr="00AE7FDA" w:rsidRDefault="00412BC9" w:rsidP="00AB55F6">
            <w:pPr>
              <w:jc w:val="center"/>
              <w:rPr>
                <w:rFonts w:ascii="Times New Roman" w:hAnsi="Times New Roman"/>
                <w:i w:val="0"/>
                <w:sz w:val="20"/>
              </w:rPr>
            </w:pPr>
            <w:r w:rsidRPr="00AE7FDA">
              <w:rPr>
                <w:rFonts w:ascii="Times New Roman" w:hAnsi="Times New Roman"/>
                <w:i w:val="0"/>
                <w:sz w:val="20"/>
              </w:rPr>
              <w:t>2.</w:t>
            </w:r>
          </w:p>
        </w:tc>
        <w:tc>
          <w:tcPr>
            <w:tcW w:w="2268" w:type="dxa"/>
          </w:tcPr>
          <w:p w:rsidR="00412BC9" w:rsidRPr="00F621EB" w:rsidRDefault="00412BC9" w:rsidP="00AB55F6">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F621EB">
              <w:rPr>
                <w:rFonts w:ascii="Times New Roman" w:hAnsi="Times New Roman"/>
                <w:sz w:val="20"/>
              </w:rPr>
              <w:t>Sedang</w:t>
            </w:r>
          </w:p>
        </w:tc>
        <w:tc>
          <w:tcPr>
            <w:tcW w:w="1418" w:type="dxa"/>
          </w:tcPr>
          <w:p w:rsidR="00412BC9" w:rsidRPr="00F621EB" w:rsidRDefault="00412BC9" w:rsidP="00AB55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F621EB">
              <w:rPr>
                <w:rFonts w:ascii="Times New Roman" w:hAnsi="Times New Roman"/>
                <w:sz w:val="20"/>
              </w:rPr>
              <w:t>37</w:t>
            </w:r>
          </w:p>
        </w:tc>
      </w:tr>
      <w:tr w:rsidR="00412BC9" w:rsidRPr="00F621EB" w:rsidTr="00AB55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tcBorders>
          </w:tcPr>
          <w:p w:rsidR="00412BC9" w:rsidRPr="00AE7FDA" w:rsidRDefault="00412BC9" w:rsidP="00AB55F6">
            <w:pPr>
              <w:jc w:val="center"/>
              <w:rPr>
                <w:rFonts w:ascii="Times New Roman" w:hAnsi="Times New Roman"/>
                <w:i w:val="0"/>
                <w:sz w:val="20"/>
              </w:rPr>
            </w:pPr>
            <w:r w:rsidRPr="00AE7FDA">
              <w:rPr>
                <w:rFonts w:ascii="Times New Roman" w:hAnsi="Times New Roman"/>
                <w:i w:val="0"/>
                <w:sz w:val="20"/>
              </w:rPr>
              <w:t>3.</w:t>
            </w:r>
          </w:p>
        </w:tc>
        <w:tc>
          <w:tcPr>
            <w:tcW w:w="2268" w:type="dxa"/>
          </w:tcPr>
          <w:p w:rsidR="00412BC9" w:rsidRPr="00F621EB" w:rsidRDefault="00412BC9" w:rsidP="00AB55F6">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F621EB">
              <w:rPr>
                <w:rFonts w:ascii="Times New Roman" w:hAnsi="Times New Roman"/>
                <w:sz w:val="20"/>
              </w:rPr>
              <w:t>Tinggi</w:t>
            </w:r>
          </w:p>
        </w:tc>
        <w:tc>
          <w:tcPr>
            <w:tcW w:w="1418" w:type="dxa"/>
          </w:tcPr>
          <w:p w:rsidR="00412BC9" w:rsidRPr="00F621EB" w:rsidRDefault="00412BC9" w:rsidP="00AB55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F621EB">
              <w:rPr>
                <w:rFonts w:ascii="Times New Roman" w:hAnsi="Times New Roman"/>
                <w:sz w:val="20"/>
              </w:rPr>
              <w:t>10</w:t>
            </w:r>
          </w:p>
        </w:tc>
      </w:tr>
      <w:tr w:rsidR="00412BC9" w:rsidRPr="00F621EB" w:rsidTr="00AB55F6">
        <w:trPr>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tcBorders>
          </w:tcPr>
          <w:p w:rsidR="00412BC9" w:rsidRPr="00AE7FDA" w:rsidRDefault="00412BC9" w:rsidP="00AB55F6">
            <w:pPr>
              <w:jc w:val="center"/>
              <w:rPr>
                <w:rFonts w:ascii="Times New Roman" w:hAnsi="Times New Roman"/>
                <w:i w:val="0"/>
                <w:sz w:val="20"/>
              </w:rPr>
            </w:pPr>
            <w:r w:rsidRPr="00AE7FDA">
              <w:rPr>
                <w:rFonts w:ascii="Times New Roman" w:hAnsi="Times New Roman"/>
                <w:i w:val="0"/>
                <w:sz w:val="20"/>
              </w:rPr>
              <w:t>4.</w:t>
            </w:r>
          </w:p>
        </w:tc>
        <w:tc>
          <w:tcPr>
            <w:tcW w:w="2268" w:type="dxa"/>
          </w:tcPr>
          <w:p w:rsidR="00412BC9" w:rsidRPr="00F621EB" w:rsidRDefault="00412BC9" w:rsidP="00AB55F6">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F621EB">
              <w:rPr>
                <w:rFonts w:ascii="Times New Roman" w:hAnsi="Times New Roman"/>
                <w:sz w:val="20"/>
              </w:rPr>
              <w:t>Sangat Tinggi</w:t>
            </w:r>
          </w:p>
        </w:tc>
        <w:tc>
          <w:tcPr>
            <w:tcW w:w="1418" w:type="dxa"/>
          </w:tcPr>
          <w:p w:rsidR="00412BC9" w:rsidRPr="00F621EB" w:rsidRDefault="00412BC9" w:rsidP="00AB55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F621EB">
              <w:rPr>
                <w:rFonts w:ascii="Times New Roman" w:hAnsi="Times New Roman"/>
                <w:sz w:val="20"/>
              </w:rPr>
              <w:t>1</w:t>
            </w:r>
          </w:p>
        </w:tc>
      </w:tr>
    </w:tbl>
    <w:p w:rsidR="00412BC9" w:rsidRPr="00F621EB" w:rsidRDefault="00412BC9" w:rsidP="00AE7FDA">
      <w:pPr>
        <w:spacing w:after="0" w:line="240" w:lineRule="auto"/>
        <w:rPr>
          <w:rFonts w:ascii="Times New Roman" w:hAnsi="Times New Roman"/>
        </w:rPr>
      </w:pPr>
    </w:p>
    <w:p w:rsidR="00412BC9" w:rsidRPr="00F621EB" w:rsidRDefault="00412BC9" w:rsidP="00CE5633">
      <w:pPr>
        <w:spacing w:after="120" w:line="240" w:lineRule="auto"/>
        <w:ind w:firstLine="720"/>
        <w:jc w:val="center"/>
        <w:rPr>
          <w:rFonts w:ascii="Times New Roman" w:hAnsi="Times New Roman"/>
        </w:rPr>
      </w:pPr>
      <w:r w:rsidRPr="00F621EB">
        <w:rPr>
          <w:rFonts w:ascii="Times New Roman" w:hAnsi="Times New Roman"/>
        </w:rPr>
        <w:t xml:space="preserve">Gambar </w:t>
      </w:r>
      <w:r>
        <w:rPr>
          <w:rFonts w:ascii="Times New Roman" w:hAnsi="Times New Roman"/>
          <w:lang w:val="id-ID"/>
        </w:rPr>
        <w:t>1</w:t>
      </w:r>
      <w:r w:rsidRPr="00F621EB">
        <w:rPr>
          <w:rFonts w:ascii="Times New Roman" w:hAnsi="Times New Roman"/>
        </w:rPr>
        <w:t>. Histogram Persentase Jawaban Siswa Terhadap Pemahaman Matematis</w:t>
      </w:r>
    </w:p>
    <w:p w:rsidR="00412BC9" w:rsidRPr="00F621EB" w:rsidRDefault="00412BC9" w:rsidP="00AE7FDA">
      <w:pPr>
        <w:spacing w:after="120" w:line="240" w:lineRule="auto"/>
        <w:ind w:firstLine="720"/>
        <w:jc w:val="center"/>
        <w:rPr>
          <w:rFonts w:ascii="Times New Roman" w:hAnsi="Times New Roman"/>
        </w:rPr>
      </w:pPr>
      <w:r w:rsidRPr="00F621EB">
        <w:rPr>
          <w:rFonts w:ascii="Times New Roman" w:hAnsi="Times New Roman"/>
          <w:noProof/>
          <w:lang w:val="id-ID" w:eastAsia="id-ID"/>
        </w:rPr>
        <w:drawing>
          <wp:inline distT="0" distB="0" distL="0" distR="0" wp14:anchorId="3B38235A" wp14:editId="73B11207">
            <wp:extent cx="3752850" cy="1704975"/>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576A9" w:rsidRDefault="00412BC9" w:rsidP="00C576A9">
      <w:pPr>
        <w:spacing w:after="120" w:line="240" w:lineRule="auto"/>
        <w:ind w:firstLine="720"/>
        <w:jc w:val="both"/>
        <w:rPr>
          <w:rFonts w:ascii="Times New Roman" w:hAnsi="Times New Roman"/>
        </w:rPr>
      </w:pPr>
      <w:r w:rsidRPr="00F621EB">
        <w:rPr>
          <w:rFonts w:ascii="Times New Roman" w:hAnsi="Times New Roman"/>
        </w:rPr>
        <w:t xml:space="preserve">Berdasarkan Tabel </w:t>
      </w:r>
      <w:r>
        <w:rPr>
          <w:rFonts w:ascii="Times New Roman" w:hAnsi="Times New Roman"/>
          <w:lang w:val="id-ID"/>
        </w:rPr>
        <w:t>1</w:t>
      </w:r>
      <w:r w:rsidRPr="00F621EB">
        <w:rPr>
          <w:rFonts w:ascii="Times New Roman" w:hAnsi="Times New Roman"/>
        </w:rPr>
        <w:t xml:space="preserve"> dan Gambar </w:t>
      </w:r>
      <w:r>
        <w:rPr>
          <w:rFonts w:ascii="Times New Roman" w:hAnsi="Times New Roman"/>
        </w:rPr>
        <w:t>1</w:t>
      </w:r>
      <w:r w:rsidRPr="00F621EB">
        <w:rPr>
          <w:rFonts w:ascii="Times New Roman" w:hAnsi="Times New Roman"/>
          <w:lang w:val="en-ID"/>
        </w:rPr>
        <w:t>,</w:t>
      </w:r>
      <w:r w:rsidRPr="00F621EB">
        <w:rPr>
          <w:rFonts w:ascii="Times New Roman" w:hAnsi="Times New Roman"/>
        </w:rPr>
        <w:t xml:space="preserve"> menunjukkan bahwa dari jawaban 55 siswa, terdapat 7 siswa pada kategori rendah dengan persentase 13%, 37 siswa pada kategori sedang dengan persentase 67%, 10 siswa pada kategori tinggi dengan persentase 18%, dan 1 siswa pada kategori sangat tinggi dengan persentase 2%. Hasil di atas merupakan keseluruhan jawaban siswa terhadap pemahaman matematis melalui angket </w:t>
      </w:r>
      <w:r w:rsidRPr="00F621EB">
        <w:rPr>
          <w:rFonts w:ascii="Times New Roman" w:hAnsi="Times New Roman"/>
          <w:i/>
        </w:rPr>
        <w:t>online</w:t>
      </w:r>
      <w:r w:rsidRPr="00F621EB">
        <w:rPr>
          <w:rFonts w:ascii="Times New Roman" w:hAnsi="Times New Roman"/>
        </w:rPr>
        <w:t>.</w:t>
      </w:r>
    </w:p>
    <w:p w:rsidR="00C576A9" w:rsidRPr="00F621EB" w:rsidRDefault="00C576A9" w:rsidP="00C576A9">
      <w:pPr>
        <w:spacing w:after="120" w:line="240" w:lineRule="auto"/>
        <w:ind w:firstLine="720"/>
        <w:jc w:val="both"/>
        <w:rPr>
          <w:rFonts w:ascii="Times New Roman" w:hAnsi="Times New Roman"/>
        </w:rPr>
      </w:pPr>
      <w:r w:rsidRPr="00C576A9">
        <w:rPr>
          <w:rFonts w:ascii="Times New Roman" w:hAnsi="Times New Roman"/>
          <w:szCs w:val="24"/>
        </w:rPr>
        <w:t xml:space="preserve">Data hasil penelitian dianalisis dengan </w:t>
      </w:r>
      <w:r w:rsidRPr="00C576A9">
        <w:rPr>
          <w:rFonts w:ascii="Times New Roman" w:hAnsi="Times New Roman"/>
          <w:i/>
          <w:iCs/>
          <w:szCs w:val="24"/>
        </w:rPr>
        <w:t>second order</w:t>
      </w:r>
      <w:r w:rsidRPr="00C576A9">
        <w:rPr>
          <w:rFonts w:ascii="Times New Roman" w:hAnsi="Times New Roman"/>
          <w:szCs w:val="24"/>
        </w:rPr>
        <w:t xml:space="preserve"> analisis faktor konfirmasi atau yang biasa dikenal dengan CFA (</w:t>
      </w:r>
      <w:r w:rsidRPr="00C576A9">
        <w:rPr>
          <w:rFonts w:ascii="Times New Roman" w:hAnsi="Times New Roman"/>
          <w:i/>
          <w:szCs w:val="24"/>
        </w:rPr>
        <w:t xml:space="preserve">Confirmatory </w:t>
      </w:r>
      <w:proofErr w:type="gramStart"/>
      <w:r w:rsidRPr="00C576A9">
        <w:rPr>
          <w:rFonts w:ascii="Times New Roman" w:hAnsi="Times New Roman"/>
          <w:i/>
          <w:szCs w:val="24"/>
        </w:rPr>
        <w:t>Factor  Analysis</w:t>
      </w:r>
      <w:proofErr w:type="gramEnd"/>
      <w:r w:rsidRPr="00C576A9">
        <w:rPr>
          <w:rFonts w:ascii="Times New Roman" w:hAnsi="Times New Roman"/>
          <w:szCs w:val="24"/>
        </w:rPr>
        <w:t>). CFA (</w:t>
      </w:r>
      <w:r w:rsidRPr="00C576A9">
        <w:rPr>
          <w:rFonts w:ascii="Times New Roman" w:hAnsi="Times New Roman"/>
          <w:i/>
          <w:szCs w:val="24"/>
        </w:rPr>
        <w:t xml:space="preserve">Confirmatory </w:t>
      </w:r>
      <w:proofErr w:type="gramStart"/>
      <w:r w:rsidRPr="00C576A9">
        <w:rPr>
          <w:rFonts w:ascii="Times New Roman" w:hAnsi="Times New Roman"/>
          <w:i/>
          <w:szCs w:val="24"/>
        </w:rPr>
        <w:t>Factor  Analysis</w:t>
      </w:r>
      <w:proofErr w:type="gramEnd"/>
      <w:r w:rsidRPr="00C576A9">
        <w:rPr>
          <w:rFonts w:ascii="Times New Roman" w:hAnsi="Times New Roman"/>
          <w:szCs w:val="24"/>
        </w:rPr>
        <w:t>)</w:t>
      </w:r>
      <w:r w:rsidRPr="00C576A9">
        <w:rPr>
          <w:rFonts w:ascii="Times New Roman" w:hAnsi="Times New Roman"/>
          <w:szCs w:val="21"/>
          <w:shd w:val="clear" w:color="auto" w:fill="FFFFFF"/>
        </w:rPr>
        <w:t xml:space="preserve"> memiliki beberapa keunggulan dalam menentukan variabel-variabel risiko yaitu dapat mengukur dan mengetahui variabel laten dan variabel indikator risiko dalam suatu proyek. </w:t>
      </w:r>
      <w:r w:rsidRPr="00C576A9">
        <w:rPr>
          <w:rFonts w:ascii="Times New Roman" w:hAnsi="Times New Roman"/>
          <w:szCs w:val="24"/>
        </w:rPr>
        <w:t xml:space="preserve"> Proses analisa dilakukan dua kali, yaitu analisis awal dan </w:t>
      </w:r>
      <w:r w:rsidRPr="00C576A9">
        <w:rPr>
          <w:rFonts w:ascii="Times New Roman" w:hAnsi="Times New Roman"/>
          <w:iCs/>
          <w:szCs w:val="24"/>
          <w:lang w:val="en-ID"/>
        </w:rPr>
        <w:t>reanalisis</w:t>
      </w:r>
      <w:r w:rsidRPr="00C576A9">
        <w:rPr>
          <w:rFonts w:ascii="Times New Roman" w:hAnsi="Times New Roman"/>
          <w:szCs w:val="24"/>
        </w:rPr>
        <w:t xml:space="preserve">. Proses reanalisis dilakukan untuk meningkatkan model fit pada model penelitian dengan modifikasi </w:t>
      </w:r>
      <w:r w:rsidRPr="00C576A9">
        <w:rPr>
          <w:rFonts w:ascii="Times New Roman" w:hAnsi="Times New Roman"/>
          <w:i/>
          <w:iCs/>
          <w:szCs w:val="24"/>
        </w:rPr>
        <w:t xml:space="preserve">internal specification errors </w:t>
      </w:r>
      <w:r w:rsidRPr="00C576A9">
        <w:rPr>
          <w:rFonts w:ascii="Times New Roman" w:hAnsi="Times New Roman"/>
          <w:szCs w:val="24"/>
        </w:rPr>
        <w:t>yaitu menghilangkan atau dimasukkannya parameter-parameter yang penting (tidak relevan) pada variabel-variabel dalam satu model (Ghozali, dkk: 2008).</w:t>
      </w:r>
    </w:p>
    <w:p w:rsidR="00412BC9" w:rsidRPr="00F621EB" w:rsidRDefault="00412BC9" w:rsidP="00412BC9">
      <w:pPr>
        <w:spacing w:after="120" w:line="240" w:lineRule="auto"/>
        <w:ind w:left="993"/>
        <w:jc w:val="center"/>
        <w:rPr>
          <w:rFonts w:ascii="Times New Roman" w:hAnsi="Times New Roman"/>
          <w:i/>
          <w:szCs w:val="24"/>
        </w:rPr>
      </w:pPr>
      <w:r w:rsidRPr="00F621EB">
        <w:rPr>
          <w:rFonts w:ascii="Times New Roman" w:hAnsi="Times New Roman"/>
          <w:szCs w:val="24"/>
        </w:rPr>
        <w:t>Tabe</w:t>
      </w:r>
      <w:r>
        <w:rPr>
          <w:rFonts w:ascii="Times New Roman" w:hAnsi="Times New Roman"/>
          <w:szCs w:val="24"/>
        </w:rPr>
        <w:t>l 2</w:t>
      </w:r>
      <w:r w:rsidRPr="00F621EB">
        <w:rPr>
          <w:rFonts w:ascii="Times New Roman" w:hAnsi="Times New Roman"/>
          <w:szCs w:val="24"/>
        </w:rPr>
        <w:t xml:space="preserve">. Data </w:t>
      </w:r>
      <w:r w:rsidRPr="00F621EB">
        <w:rPr>
          <w:rFonts w:ascii="Times New Roman" w:hAnsi="Times New Roman"/>
          <w:i/>
          <w:szCs w:val="24"/>
        </w:rPr>
        <w:t>Output</w:t>
      </w:r>
      <w:r w:rsidRPr="00F621EB">
        <w:rPr>
          <w:rFonts w:ascii="Times New Roman" w:hAnsi="Times New Roman"/>
          <w:szCs w:val="24"/>
        </w:rPr>
        <w:t xml:space="preserve"> Awal </w:t>
      </w:r>
      <w:r w:rsidRPr="00F621EB">
        <w:rPr>
          <w:rFonts w:ascii="Times New Roman" w:eastAsiaTheme="minorEastAsia" w:hAnsi="Times New Roman"/>
          <w:szCs w:val="24"/>
        </w:rPr>
        <w:t>CFA (</w:t>
      </w:r>
      <w:r w:rsidRPr="00F621EB">
        <w:rPr>
          <w:rFonts w:ascii="Times New Roman" w:hAnsi="Times New Roman"/>
          <w:i/>
          <w:szCs w:val="24"/>
        </w:rPr>
        <w:t>Confirmatory Factor Analysis</w:t>
      </w:r>
      <w:r w:rsidRPr="00F621EB">
        <w:rPr>
          <w:rFonts w:ascii="Times New Roman" w:hAnsi="Times New Roman"/>
          <w:szCs w:val="24"/>
        </w:rPr>
        <w:t>)</w:t>
      </w:r>
      <w:r w:rsidRPr="00F621EB">
        <w:rPr>
          <w:rFonts w:ascii="Times New Roman" w:eastAsiaTheme="minorEastAsia" w:hAnsi="Times New Roman"/>
          <w:szCs w:val="24"/>
        </w:rPr>
        <w:t xml:space="preserve"> </w:t>
      </w:r>
      <w:r>
        <w:rPr>
          <w:rFonts w:ascii="Times New Roman" w:hAnsi="Times New Roman"/>
          <w:i/>
          <w:szCs w:val="24"/>
        </w:rPr>
        <w:t xml:space="preserve">Second Order </w:t>
      </w:r>
      <w:r w:rsidRPr="00F621EB">
        <w:rPr>
          <w:rFonts w:ascii="Times New Roman" w:hAnsi="Times New Roman"/>
          <w:szCs w:val="24"/>
        </w:rPr>
        <w:t xml:space="preserve">Berdasarkan </w:t>
      </w:r>
      <w:r w:rsidRPr="00F621EB">
        <w:rPr>
          <w:rFonts w:ascii="Times New Roman" w:hAnsi="Times New Roman"/>
          <w:i/>
          <w:szCs w:val="24"/>
        </w:rPr>
        <w:t>Absolute Fit Indices</w:t>
      </w:r>
    </w:p>
    <w:tbl>
      <w:tblPr>
        <w:tblStyle w:val="TableGrid"/>
        <w:tblpPr w:leftFromText="180" w:rightFromText="180" w:vertAnchor="text" w:horzAnchor="page" w:tblpX="3526" w:tblpY="-43"/>
        <w:tblW w:w="0" w:type="auto"/>
        <w:tblLook w:val="04A0" w:firstRow="1" w:lastRow="0" w:firstColumn="1" w:lastColumn="0" w:noHBand="0" w:noVBand="1"/>
      </w:tblPr>
      <w:tblGrid>
        <w:gridCol w:w="572"/>
        <w:gridCol w:w="1275"/>
        <w:gridCol w:w="1976"/>
        <w:gridCol w:w="850"/>
        <w:gridCol w:w="1132"/>
      </w:tblGrid>
      <w:tr w:rsidR="00412BC9" w:rsidRPr="00F621EB" w:rsidTr="00412BC9">
        <w:tc>
          <w:tcPr>
            <w:tcW w:w="572" w:type="dxa"/>
          </w:tcPr>
          <w:p w:rsidR="00412BC9" w:rsidRPr="00F621EB" w:rsidRDefault="00412BC9" w:rsidP="00412BC9">
            <w:pPr>
              <w:rPr>
                <w:rFonts w:ascii="Times New Roman" w:hAnsi="Times New Roman"/>
                <w:sz w:val="20"/>
                <w:szCs w:val="24"/>
              </w:rPr>
            </w:pPr>
            <w:r w:rsidRPr="00F621EB">
              <w:rPr>
                <w:rFonts w:ascii="Times New Roman" w:hAnsi="Times New Roman"/>
                <w:sz w:val="20"/>
                <w:szCs w:val="24"/>
              </w:rPr>
              <w:t>No</w:t>
            </w:r>
          </w:p>
        </w:tc>
        <w:tc>
          <w:tcPr>
            <w:tcW w:w="1275" w:type="dxa"/>
          </w:tcPr>
          <w:p w:rsidR="00412BC9" w:rsidRPr="00F621EB" w:rsidRDefault="00412BC9" w:rsidP="00412BC9">
            <w:pPr>
              <w:rPr>
                <w:rFonts w:ascii="Times New Roman" w:hAnsi="Times New Roman"/>
                <w:i/>
                <w:sz w:val="20"/>
                <w:szCs w:val="24"/>
              </w:rPr>
            </w:pPr>
            <w:r w:rsidRPr="00F621EB">
              <w:rPr>
                <w:rFonts w:ascii="Times New Roman" w:hAnsi="Times New Roman"/>
                <w:i/>
                <w:sz w:val="20"/>
                <w:szCs w:val="24"/>
              </w:rPr>
              <w:t>Goodness of Fit</w:t>
            </w:r>
          </w:p>
        </w:tc>
        <w:tc>
          <w:tcPr>
            <w:tcW w:w="1976" w:type="dxa"/>
          </w:tcPr>
          <w:p w:rsidR="00412BC9" w:rsidRPr="00F621EB" w:rsidRDefault="00412BC9" w:rsidP="00412BC9">
            <w:pPr>
              <w:rPr>
                <w:rFonts w:ascii="Times New Roman" w:hAnsi="Times New Roman"/>
                <w:i/>
                <w:sz w:val="20"/>
                <w:szCs w:val="24"/>
              </w:rPr>
            </w:pPr>
            <w:r w:rsidRPr="00F621EB">
              <w:rPr>
                <w:rFonts w:ascii="Times New Roman" w:hAnsi="Times New Roman"/>
                <w:i/>
                <w:sz w:val="20"/>
                <w:szCs w:val="24"/>
              </w:rPr>
              <w:t>Cut of Value</w:t>
            </w:r>
          </w:p>
        </w:tc>
        <w:tc>
          <w:tcPr>
            <w:tcW w:w="850" w:type="dxa"/>
          </w:tcPr>
          <w:p w:rsidR="00412BC9" w:rsidRPr="00F621EB" w:rsidRDefault="00412BC9" w:rsidP="00412BC9">
            <w:pPr>
              <w:rPr>
                <w:rFonts w:ascii="Times New Roman" w:hAnsi="Times New Roman"/>
                <w:i/>
                <w:sz w:val="20"/>
                <w:szCs w:val="24"/>
              </w:rPr>
            </w:pPr>
            <w:r w:rsidRPr="00F621EB">
              <w:rPr>
                <w:rFonts w:ascii="Times New Roman" w:hAnsi="Times New Roman"/>
                <w:i/>
                <w:sz w:val="20"/>
                <w:szCs w:val="24"/>
              </w:rPr>
              <w:t>Value</w:t>
            </w:r>
          </w:p>
        </w:tc>
        <w:tc>
          <w:tcPr>
            <w:tcW w:w="1132" w:type="dxa"/>
          </w:tcPr>
          <w:p w:rsidR="00412BC9" w:rsidRPr="00F621EB" w:rsidRDefault="00412BC9" w:rsidP="00412BC9">
            <w:pPr>
              <w:rPr>
                <w:rFonts w:ascii="Times New Roman" w:hAnsi="Times New Roman"/>
                <w:i/>
                <w:sz w:val="20"/>
                <w:szCs w:val="24"/>
              </w:rPr>
            </w:pPr>
            <w:r w:rsidRPr="00F621EB">
              <w:rPr>
                <w:rFonts w:ascii="Times New Roman" w:hAnsi="Times New Roman"/>
                <w:i/>
                <w:sz w:val="20"/>
                <w:szCs w:val="24"/>
              </w:rPr>
              <w:t>Decision</w:t>
            </w:r>
          </w:p>
        </w:tc>
      </w:tr>
      <w:tr w:rsidR="00412BC9" w:rsidRPr="00F621EB" w:rsidTr="00412BC9">
        <w:tc>
          <w:tcPr>
            <w:tcW w:w="572" w:type="dxa"/>
          </w:tcPr>
          <w:p w:rsidR="00412BC9" w:rsidRPr="00F621EB" w:rsidRDefault="00412BC9" w:rsidP="00412BC9">
            <w:pPr>
              <w:rPr>
                <w:rFonts w:ascii="Times New Roman" w:hAnsi="Times New Roman"/>
                <w:sz w:val="20"/>
                <w:szCs w:val="24"/>
              </w:rPr>
            </w:pPr>
            <w:r w:rsidRPr="00F621EB">
              <w:rPr>
                <w:rFonts w:ascii="Times New Roman" w:hAnsi="Times New Roman"/>
                <w:sz w:val="20"/>
                <w:szCs w:val="24"/>
              </w:rPr>
              <w:t>1.</w:t>
            </w:r>
          </w:p>
        </w:tc>
        <w:tc>
          <w:tcPr>
            <w:tcW w:w="1275" w:type="dxa"/>
          </w:tcPr>
          <w:p w:rsidR="00412BC9" w:rsidRPr="00F621EB" w:rsidRDefault="00412BC9" w:rsidP="00412BC9">
            <w:pPr>
              <w:rPr>
                <w:rFonts w:ascii="Times New Roman" w:hAnsi="Times New Roman"/>
                <w:i/>
                <w:sz w:val="20"/>
                <w:szCs w:val="24"/>
              </w:rPr>
            </w:pPr>
            <w:r w:rsidRPr="00F621EB">
              <w:rPr>
                <w:rFonts w:ascii="Times New Roman" w:hAnsi="Times New Roman"/>
                <w:i/>
                <w:sz w:val="20"/>
                <w:szCs w:val="24"/>
              </w:rPr>
              <w:t>Chi-Square</w:t>
            </w:r>
          </w:p>
        </w:tc>
        <w:tc>
          <w:tcPr>
            <w:tcW w:w="1976" w:type="dxa"/>
          </w:tcPr>
          <w:p w:rsidR="00412BC9" w:rsidRPr="00F621EB" w:rsidRDefault="00412BC9" w:rsidP="00412BC9">
            <w:pPr>
              <w:rPr>
                <w:rFonts w:ascii="Times New Roman" w:eastAsiaTheme="minorEastAsia" w:hAnsi="Times New Roman"/>
                <w:sz w:val="20"/>
                <w:szCs w:val="24"/>
              </w:rPr>
            </w:pPr>
            <m:oMath>
              <m:r>
                <w:rPr>
                  <w:rFonts w:ascii="Cambria Math" w:hAnsi="Cambria Math"/>
                  <w:sz w:val="20"/>
                  <w:szCs w:val="24"/>
                </w:rPr>
                <m:t>≤2×df</m:t>
              </m:r>
            </m:oMath>
            <w:r w:rsidRPr="00F621EB">
              <w:rPr>
                <w:rFonts w:ascii="Times New Roman" w:eastAsiaTheme="minorEastAsia" w:hAnsi="Times New Roman"/>
                <w:sz w:val="20"/>
                <w:szCs w:val="24"/>
              </w:rPr>
              <w:t xml:space="preserve"> </w:t>
            </w:r>
          </w:p>
          <w:p w:rsidR="00412BC9" w:rsidRPr="00F621EB" w:rsidRDefault="00412BC9" w:rsidP="00412BC9">
            <w:pPr>
              <w:rPr>
                <w:rFonts w:ascii="Times New Roman" w:eastAsiaTheme="minorEastAsia" w:hAnsi="Times New Roman"/>
                <w:sz w:val="20"/>
                <w:szCs w:val="24"/>
              </w:rPr>
            </w:pPr>
            <m:oMath>
              <m:r>
                <w:rPr>
                  <w:rFonts w:ascii="Cambria Math" w:hAnsi="Cambria Math"/>
                  <w:sz w:val="20"/>
                  <w:szCs w:val="24"/>
                </w:rPr>
                <m:t>≤2×14</m:t>
              </m:r>
            </m:oMath>
            <w:r w:rsidRPr="00F621EB">
              <w:rPr>
                <w:rFonts w:ascii="Times New Roman" w:eastAsiaTheme="minorEastAsia" w:hAnsi="Times New Roman"/>
                <w:sz w:val="20"/>
                <w:szCs w:val="24"/>
              </w:rPr>
              <w:t xml:space="preserve"> </w:t>
            </w:r>
          </w:p>
          <w:p w:rsidR="00412BC9" w:rsidRPr="00F621EB" w:rsidRDefault="00412BC9" w:rsidP="00412BC9">
            <w:pPr>
              <w:rPr>
                <w:rFonts w:ascii="Times New Roman" w:eastAsiaTheme="minorEastAsia" w:hAnsi="Times New Roman"/>
                <w:sz w:val="20"/>
                <w:szCs w:val="24"/>
              </w:rPr>
            </w:pPr>
            <m:oMath>
              <m:r>
                <w:rPr>
                  <w:rFonts w:ascii="Cambria Math" w:hAnsi="Cambria Math"/>
                  <w:sz w:val="20"/>
                  <w:szCs w:val="24"/>
                </w:rPr>
                <m:t>≤28</m:t>
              </m:r>
            </m:oMath>
            <w:r w:rsidRPr="00F621EB">
              <w:rPr>
                <w:rFonts w:ascii="Times New Roman" w:eastAsiaTheme="minorEastAsia" w:hAnsi="Times New Roman"/>
                <w:sz w:val="20"/>
                <w:szCs w:val="24"/>
              </w:rPr>
              <w:t xml:space="preserve"> </w:t>
            </w:r>
          </w:p>
        </w:tc>
        <w:tc>
          <w:tcPr>
            <w:tcW w:w="850" w:type="dxa"/>
          </w:tcPr>
          <w:p w:rsidR="00412BC9" w:rsidRPr="00F621EB" w:rsidRDefault="00412BC9" w:rsidP="00412BC9">
            <w:pPr>
              <w:rPr>
                <w:rFonts w:ascii="Times New Roman" w:eastAsia="Times New Roman" w:hAnsi="Times New Roman"/>
                <w:sz w:val="20"/>
                <w:szCs w:val="24"/>
              </w:rPr>
            </w:pPr>
            <w:r w:rsidRPr="00F621EB">
              <w:rPr>
                <w:rFonts w:ascii="Times New Roman" w:eastAsia="Times New Roman" w:hAnsi="Times New Roman"/>
                <w:sz w:val="20"/>
                <w:szCs w:val="24"/>
              </w:rPr>
              <w:t>20.49</w:t>
            </w:r>
          </w:p>
        </w:tc>
        <w:tc>
          <w:tcPr>
            <w:tcW w:w="1132" w:type="dxa"/>
          </w:tcPr>
          <w:p w:rsidR="00412BC9" w:rsidRPr="00F621EB" w:rsidRDefault="00412BC9" w:rsidP="00412BC9">
            <w:pPr>
              <w:rPr>
                <w:rFonts w:ascii="Times New Roman" w:eastAsia="Times New Roman" w:hAnsi="Times New Roman"/>
                <w:i/>
                <w:sz w:val="20"/>
                <w:szCs w:val="24"/>
              </w:rPr>
            </w:pPr>
            <w:r w:rsidRPr="00F621EB">
              <w:rPr>
                <w:rFonts w:ascii="Times New Roman" w:eastAsia="Times New Roman" w:hAnsi="Times New Roman"/>
                <w:i/>
                <w:sz w:val="20"/>
                <w:szCs w:val="24"/>
              </w:rPr>
              <w:t>Good</w:t>
            </w:r>
          </w:p>
        </w:tc>
      </w:tr>
      <w:tr w:rsidR="00412BC9" w:rsidRPr="00F621EB" w:rsidTr="00412BC9">
        <w:tc>
          <w:tcPr>
            <w:tcW w:w="572" w:type="dxa"/>
          </w:tcPr>
          <w:p w:rsidR="00412BC9" w:rsidRPr="00F621EB" w:rsidRDefault="00412BC9" w:rsidP="00412BC9">
            <w:pPr>
              <w:rPr>
                <w:rFonts w:ascii="Times New Roman" w:hAnsi="Times New Roman"/>
                <w:sz w:val="20"/>
                <w:szCs w:val="24"/>
              </w:rPr>
            </w:pPr>
            <w:r w:rsidRPr="00F621EB">
              <w:rPr>
                <w:rFonts w:ascii="Times New Roman" w:hAnsi="Times New Roman"/>
                <w:sz w:val="20"/>
                <w:szCs w:val="24"/>
              </w:rPr>
              <w:t>2.</w:t>
            </w:r>
          </w:p>
        </w:tc>
        <w:tc>
          <w:tcPr>
            <w:tcW w:w="1275" w:type="dxa"/>
          </w:tcPr>
          <w:p w:rsidR="00412BC9" w:rsidRPr="00F621EB" w:rsidRDefault="00412BC9" w:rsidP="00412BC9">
            <w:pPr>
              <w:rPr>
                <w:rFonts w:ascii="Times New Roman" w:hAnsi="Times New Roman"/>
                <w:sz w:val="20"/>
                <w:szCs w:val="24"/>
              </w:rPr>
            </w:pPr>
            <w:r w:rsidRPr="00F621EB">
              <w:rPr>
                <w:rFonts w:ascii="Times New Roman" w:hAnsi="Times New Roman"/>
                <w:sz w:val="20"/>
                <w:szCs w:val="24"/>
              </w:rPr>
              <w:t>GFI</w:t>
            </w:r>
          </w:p>
        </w:tc>
        <w:tc>
          <w:tcPr>
            <w:tcW w:w="1976" w:type="dxa"/>
          </w:tcPr>
          <w:p w:rsidR="00412BC9" w:rsidRPr="00F621EB" w:rsidRDefault="00412BC9" w:rsidP="00412BC9">
            <w:pPr>
              <w:rPr>
                <w:rFonts w:ascii="Times New Roman" w:eastAsiaTheme="minorEastAsia" w:hAnsi="Times New Roman"/>
                <w:sz w:val="20"/>
                <w:szCs w:val="24"/>
              </w:rPr>
            </w:pPr>
            <m:oMath>
              <m:r>
                <w:rPr>
                  <w:rFonts w:ascii="Cambria Math" w:hAnsi="Cambria Math"/>
                  <w:sz w:val="20"/>
                  <w:szCs w:val="24"/>
                </w:rPr>
                <m:t>≥0.90</m:t>
              </m:r>
            </m:oMath>
            <w:r w:rsidRPr="00F621EB">
              <w:rPr>
                <w:rFonts w:ascii="Times New Roman" w:eastAsiaTheme="minorEastAsia" w:hAnsi="Times New Roman"/>
                <w:sz w:val="20"/>
                <w:szCs w:val="24"/>
              </w:rPr>
              <w:t xml:space="preserve"> </w:t>
            </w:r>
          </w:p>
        </w:tc>
        <w:tc>
          <w:tcPr>
            <w:tcW w:w="850" w:type="dxa"/>
          </w:tcPr>
          <w:p w:rsidR="00412BC9" w:rsidRPr="00F621EB" w:rsidRDefault="00412BC9" w:rsidP="00412BC9">
            <w:pPr>
              <w:rPr>
                <w:rFonts w:ascii="Times New Roman" w:eastAsia="Times New Roman" w:hAnsi="Times New Roman"/>
                <w:sz w:val="20"/>
                <w:szCs w:val="24"/>
              </w:rPr>
            </w:pPr>
            <w:r w:rsidRPr="00F621EB">
              <w:rPr>
                <w:rFonts w:ascii="Times New Roman" w:eastAsia="Times New Roman" w:hAnsi="Times New Roman"/>
                <w:sz w:val="20"/>
                <w:szCs w:val="24"/>
              </w:rPr>
              <w:t>0.90</w:t>
            </w:r>
          </w:p>
        </w:tc>
        <w:tc>
          <w:tcPr>
            <w:tcW w:w="1132" w:type="dxa"/>
          </w:tcPr>
          <w:p w:rsidR="00412BC9" w:rsidRPr="00F621EB" w:rsidRDefault="00412BC9" w:rsidP="00412BC9">
            <w:pPr>
              <w:rPr>
                <w:rFonts w:ascii="Times New Roman" w:eastAsia="Times New Roman" w:hAnsi="Times New Roman"/>
                <w:i/>
                <w:sz w:val="20"/>
                <w:szCs w:val="24"/>
              </w:rPr>
            </w:pPr>
            <w:r w:rsidRPr="00F621EB">
              <w:rPr>
                <w:rFonts w:ascii="Times New Roman" w:eastAsia="Times New Roman" w:hAnsi="Times New Roman"/>
                <w:i/>
                <w:sz w:val="20"/>
                <w:szCs w:val="24"/>
              </w:rPr>
              <w:t>Good</w:t>
            </w:r>
          </w:p>
        </w:tc>
      </w:tr>
      <w:tr w:rsidR="00412BC9" w:rsidRPr="00F621EB" w:rsidTr="00412BC9">
        <w:tc>
          <w:tcPr>
            <w:tcW w:w="572" w:type="dxa"/>
          </w:tcPr>
          <w:p w:rsidR="00412BC9" w:rsidRPr="00F621EB" w:rsidRDefault="00412BC9" w:rsidP="00412BC9">
            <w:pPr>
              <w:rPr>
                <w:rFonts w:ascii="Times New Roman" w:hAnsi="Times New Roman"/>
                <w:sz w:val="20"/>
                <w:szCs w:val="24"/>
              </w:rPr>
            </w:pPr>
            <w:r w:rsidRPr="00F621EB">
              <w:rPr>
                <w:rFonts w:ascii="Times New Roman" w:hAnsi="Times New Roman"/>
                <w:sz w:val="20"/>
                <w:szCs w:val="24"/>
              </w:rPr>
              <w:t>3.</w:t>
            </w:r>
          </w:p>
        </w:tc>
        <w:tc>
          <w:tcPr>
            <w:tcW w:w="1275" w:type="dxa"/>
          </w:tcPr>
          <w:p w:rsidR="00412BC9" w:rsidRPr="00F621EB" w:rsidRDefault="00412BC9" w:rsidP="00412BC9">
            <w:pPr>
              <w:rPr>
                <w:rFonts w:ascii="Times New Roman" w:hAnsi="Times New Roman"/>
                <w:sz w:val="20"/>
                <w:szCs w:val="24"/>
              </w:rPr>
            </w:pPr>
            <w:r w:rsidRPr="00F621EB">
              <w:rPr>
                <w:rFonts w:ascii="Times New Roman" w:hAnsi="Times New Roman"/>
                <w:sz w:val="20"/>
                <w:szCs w:val="24"/>
              </w:rPr>
              <w:t>RMSEA</w:t>
            </w:r>
          </w:p>
        </w:tc>
        <w:tc>
          <w:tcPr>
            <w:tcW w:w="1976" w:type="dxa"/>
          </w:tcPr>
          <w:p w:rsidR="00412BC9" w:rsidRPr="00F621EB" w:rsidRDefault="00412BC9" w:rsidP="00412BC9">
            <w:pPr>
              <w:rPr>
                <w:rFonts w:ascii="Times New Roman" w:hAnsi="Times New Roman"/>
                <w:sz w:val="20"/>
                <w:szCs w:val="24"/>
              </w:rPr>
            </w:pPr>
            <m:oMath>
              <m:r>
                <w:rPr>
                  <w:rFonts w:ascii="Cambria Math" w:hAnsi="Cambria Math"/>
                  <w:sz w:val="20"/>
                  <w:szCs w:val="24"/>
                </w:rPr>
                <m:t>&lt;0.05</m:t>
              </m:r>
            </m:oMath>
            <w:r w:rsidRPr="00F621EB">
              <w:rPr>
                <w:rFonts w:ascii="Times New Roman" w:eastAsiaTheme="minorEastAsia" w:hAnsi="Times New Roman"/>
                <w:sz w:val="20"/>
                <w:szCs w:val="24"/>
              </w:rPr>
              <w:t xml:space="preserve"> </w:t>
            </w:r>
          </w:p>
        </w:tc>
        <w:tc>
          <w:tcPr>
            <w:tcW w:w="850" w:type="dxa"/>
          </w:tcPr>
          <w:p w:rsidR="00412BC9" w:rsidRPr="00F621EB" w:rsidRDefault="00412BC9" w:rsidP="00412BC9">
            <w:pPr>
              <w:rPr>
                <w:rFonts w:ascii="Times New Roman" w:hAnsi="Times New Roman"/>
                <w:sz w:val="20"/>
                <w:szCs w:val="24"/>
              </w:rPr>
            </w:pPr>
            <w:r w:rsidRPr="00F621EB">
              <w:rPr>
                <w:rFonts w:ascii="Times New Roman" w:hAnsi="Times New Roman"/>
                <w:sz w:val="20"/>
                <w:szCs w:val="24"/>
              </w:rPr>
              <w:t>0.093</w:t>
            </w:r>
          </w:p>
        </w:tc>
        <w:tc>
          <w:tcPr>
            <w:tcW w:w="1132" w:type="dxa"/>
          </w:tcPr>
          <w:p w:rsidR="00412BC9" w:rsidRPr="00F621EB" w:rsidRDefault="00412BC9" w:rsidP="00412BC9">
            <w:pPr>
              <w:rPr>
                <w:rFonts w:ascii="Times New Roman" w:hAnsi="Times New Roman"/>
                <w:i/>
                <w:sz w:val="20"/>
                <w:szCs w:val="24"/>
              </w:rPr>
            </w:pPr>
            <w:r w:rsidRPr="00F621EB">
              <w:rPr>
                <w:rFonts w:ascii="Times New Roman" w:hAnsi="Times New Roman"/>
                <w:i/>
                <w:sz w:val="20"/>
                <w:szCs w:val="24"/>
              </w:rPr>
              <w:t>Not Good</w:t>
            </w:r>
          </w:p>
        </w:tc>
      </w:tr>
      <w:tr w:rsidR="00412BC9" w:rsidRPr="00F621EB" w:rsidTr="00412BC9">
        <w:tc>
          <w:tcPr>
            <w:tcW w:w="572" w:type="dxa"/>
          </w:tcPr>
          <w:p w:rsidR="00412BC9" w:rsidRPr="00F621EB" w:rsidRDefault="00412BC9" w:rsidP="00412BC9">
            <w:pPr>
              <w:rPr>
                <w:rFonts w:ascii="Times New Roman" w:hAnsi="Times New Roman"/>
                <w:sz w:val="20"/>
                <w:szCs w:val="24"/>
              </w:rPr>
            </w:pPr>
            <w:r w:rsidRPr="00F621EB">
              <w:rPr>
                <w:rFonts w:ascii="Times New Roman" w:hAnsi="Times New Roman"/>
                <w:sz w:val="20"/>
                <w:szCs w:val="24"/>
              </w:rPr>
              <w:t>4.</w:t>
            </w:r>
          </w:p>
        </w:tc>
        <w:tc>
          <w:tcPr>
            <w:tcW w:w="1275" w:type="dxa"/>
          </w:tcPr>
          <w:p w:rsidR="00412BC9" w:rsidRPr="00F621EB" w:rsidRDefault="00412BC9" w:rsidP="00412BC9">
            <w:pPr>
              <w:rPr>
                <w:rFonts w:ascii="Times New Roman" w:hAnsi="Times New Roman"/>
                <w:sz w:val="20"/>
                <w:szCs w:val="24"/>
              </w:rPr>
            </w:pPr>
            <w:r w:rsidRPr="00F621EB">
              <w:rPr>
                <w:rFonts w:ascii="Times New Roman" w:hAnsi="Times New Roman"/>
                <w:sz w:val="20"/>
                <w:szCs w:val="24"/>
              </w:rPr>
              <w:t xml:space="preserve">P </w:t>
            </w:r>
            <w:r w:rsidRPr="00F621EB">
              <w:rPr>
                <w:rFonts w:ascii="Times New Roman" w:hAnsi="Times New Roman"/>
                <w:i/>
                <w:sz w:val="20"/>
                <w:szCs w:val="24"/>
              </w:rPr>
              <w:t>Value</w:t>
            </w:r>
          </w:p>
        </w:tc>
        <w:tc>
          <w:tcPr>
            <w:tcW w:w="1976" w:type="dxa"/>
          </w:tcPr>
          <w:p w:rsidR="00412BC9" w:rsidRPr="00F621EB" w:rsidRDefault="00412BC9" w:rsidP="00412BC9">
            <w:pPr>
              <w:rPr>
                <w:rFonts w:ascii="Times New Roman" w:hAnsi="Times New Roman"/>
                <w:sz w:val="20"/>
                <w:szCs w:val="24"/>
              </w:rPr>
            </w:pPr>
            <m:oMath>
              <m:r>
                <w:rPr>
                  <w:rFonts w:ascii="Cambria Math" w:hAnsi="Cambria Math"/>
                  <w:sz w:val="20"/>
                  <w:szCs w:val="24"/>
                </w:rPr>
                <m:t>≥0.05</m:t>
              </m:r>
            </m:oMath>
            <w:r w:rsidRPr="00F621EB">
              <w:rPr>
                <w:rFonts w:ascii="Times New Roman" w:eastAsiaTheme="minorEastAsia" w:hAnsi="Times New Roman"/>
                <w:sz w:val="20"/>
                <w:szCs w:val="24"/>
              </w:rPr>
              <w:t xml:space="preserve"> </w:t>
            </w:r>
          </w:p>
        </w:tc>
        <w:tc>
          <w:tcPr>
            <w:tcW w:w="850" w:type="dxa"/>
          </w:tcPr>
          <w:p w:rsidR="00412BC9" w:rsidRPr="00F621EB" w:rsidRDefault="00412BC9" w:rsidP="00412BC9">
            <w:pPr>
              <w:rPr>
                <w:rFonts w:ascii="Times New Roman" w:hAnsi="Times New Roman"/>
                <w:sz w:val="20"/>
                <w:szCs w:val="24"/>
              </w:rPr>
            </w:pPr>
            <w:r w:rsidRPr="00F621EB">
              <w:rPr>
                <w:rFonts w:ascii="Times New Roman" w:hAnsi="Times New Roman"/>
                <w:sz w:val="20"/>
                <w:szCs w:val="24"/>
              </w:rPr>
              <w:t>0.11</w:t>
            </w:r>
          </w:p>
        </w:tc>
        <w:tc>
          <w:tcPr>
            <w:tcW w:w="1132" w:type="dxa"/>
          </w:tcPr>
          <w:p w:rsidR="00412BC9" w:rsidRPr="00F621EB" w:rsidRDefault="00412BC9" w:rsidP="00412BC9">
            <w:pPr>
              <w:rPr>
                <w:rFonts w:ascii="Times New Roman" w:hAnsi="Times New Roman"/>
                <w:i/>
                <w:sz w:val="20"/>
                <w:szCs w:val="24"/>
              </w:rPr>
            </w:pPr>
            <w:r w:rsidRPr="00F621EB">
              <w:rPr>
                <w:rFonts w:ascii="Times New Roman" w:hAnsi="Times New Roman"/>
                <w:i/>
                <w:sz w:val="20"/>
                <w:szCs w:val="24"/>
              </w:rPr>
              <w:t>Good</w:t>
            </w:r>
          </w:p>
        </w:tc>
      </w:tr>
    </w:tbl>
    <w:p w:rsidR="00412BC9" w:rsidRDefault="00412BC9" w:rsidP="00412BC9">
      <w:pPr>
        <w:spacing w:after="120" w:line="240" w:lineRule="auto"/>
        <w:rPr>
          <w:rFonts w:ascii="Times New Roman" w:hAnsi="Times New Roman"/>
          <w:szCs w:val="24"/>
        </w:rPr>
      </w:pPr>
    </w:p>
    <w:p w:rsidR="00412BC9" w:rsidRPr="00F621EB" w:rsidRDefault="00412BC9" w:rsidP="00412BC9">
      <w:pPr>
        <w:spacing w:after="120" w:line="240" w:lineRule="auto"/>
        <w:rPr>
          <w:rFonts w:ascii="Times New Roman" w:hAnsi="Times New Roman"/>
          <w:szCs w:val="24"/>
        </w:rPr>
      </w:pPr>
    </w:p>
    <w:p w:rsidR="00412BC9" w:rsidRPr="00F621EB" w:rsidRDefault="00412BC9" w:rsidP="00412BC9">
      <w:pPr>
        <w:spacing w:after="120" w:line="240" w:lineRule="auto"/>
        <w:rPr>
          <w:rFonts w:ascii="Times New Roman" w:hAnsi="Times New Roman"/>
          <w:szCs w:val="24"/>
        </w:rPr>
      </w:pPr>
    </w:p>
    <w:p w:rsidR="00412BC9" w:rsidRDefault="00412BC9" w:rsidP="00412BC9">
      <w:pPr>
        <w:spacing w:after="0" w:line="240" w:lineRule="auto"/>
        <w:rPr>
          <w:rFonts w:ascii="Times New Roman" w:hAnsi="Times New Roman"/>
          <w:szCs w:val="24"/>
        </w:rPr>
      </w:pPr>
    </w:p>
    <w:p w:rsidR="00412BC9" w:rsidRDefault="00412BC9" w:rsidP="00412BC9">
      <w:pPr>
        <w:spacing w:after="0" w:line="240" w:lineRule="auto"/>
        <w:rPr>
          <w:rFonts w:ascii="Times New Roman" w:hAnsi="Times New Roman"/>
          <w:szCs w:val="24"/>
        </w:rPr>
      </w:pPr>
    </w:p>
    <w:p w:rsidR="00412BC9" w:rsidRDefault="00412BC9" w:rsidP="00412BC9">
      <w:pPr>
        <w:spacing w:after="0" w:line="240" w:lineRule="auto"/>
        <w:rPr>
          <w:rFonts w:ascii="Times New Roman" w:hAnsi="Times New Roman"/>
          <w:szCs w:val="24"/>
        </w:rPr>
      </w:pPr>
    </w:p>
    <w:p w:rsidR="00C576A9" w:rsidRPr="00C576A9" w:rsidRDefault="00412BC9" w:rsidP="00C576A9">
      <w:pPr>
        <w:spacing w:after="120" w:line="240" w:lineRule="auto"/>
        <w:ind w:firstLine="720"/>
        <w:jc w:val="both"/>
        <w:rPr>
          <w:rFonts w:ascii="Times New Roman" w:eastAsiaTheme="minorEastAsia" w:hAnsi="Times New Roman"/>
          <w:i/>
          <w:szCs w:val="24"/>
        </w:rPr>
      </w:pPr>
      <w:r w:rsidRPr="00F621EB">
        <w:rPr>
          <w:rFonts w:ascii="Times New Roman" w:hAnsi="Times New Roman"/>
          <w:szCs w:val="24"/>
        </w:rPr>
        <w:lastRenderedPageBreak/>
        <w:t xml:space="preserve">Berdasarkan tabel di atas, model kurang fit sesuai dengan nilai </w:t>
      </w:r>
      <w:r w:rsidRPr="00F621EB">
        <w:rPr>
          <w:rFonts w:ascii="Times New Roman" w:hAnsi="Times New Roman"/>
          <w:i/>
          <w:szCs w:val="24"/>
        </w:rPr>
        <w:t>absolute fit indices</w:t>
      </w:r>
      <w:r w:rsidRPr="00F621EB">
        <w:rPr>
          <w:rFonts w:ascii="Times New Roman" w:hAnsi="Times New Roman"/>
          <w:szCs w:val="24"/>
        </w:rPr>
        <w:t xml:space="preserve"> pada nilai RMSEA (</w:t>
      </w:r>
      <w:r w:rsidRPr="00F621EB">
        <w:rPr>
          <w:rFonts w:ascii="Times New Roman" w:hAnsi="Times New Roman"/>
          <w:i/>
          <w:szCs w:val="24"/>
        </w:rPr>
        <w:t xml:space="preserve">Root Mean Square Error of Approximation) </w:t>
      </w:r>
      <w:r w:rsidRPr="00F621EB">
        <w:rPr>
          <w:rFonts w:ascii="Times New Roman" w:hAnsi="Times New Roman"/>
          <w:szCs w:val="24"/>
        </w:rPr>
        <w:t xml:space="preserve">yang masih belum memenuhi standar </w:t>
      </w:r>
      <w:r w:rsidRPr="00F621EB">
        <w:rPr>
          <w:rFonts w:ascii="Times New Roman" w:hAnsi="Times New Roman"/>
          <w:i/>
          <w:szCs w:val="24"/>
        </w:rPr>
        <w:t xml:space="preserve">absolute fit indices </w:t>
      </w:r>
      <w:r w:rsidRPr="00F621EB">
        <w:rPr>
          <w:rFonts w:ascii="Times New Roman" w:hAnsi="Times New Roman"/>
          <w:szCs w:val="24"/>
        </w:rPr>
        <w:t xml:space="preserve">pada program </w:t>
      </w:r>
      <w:r w:rsidRPr="00F621EB">
        <w:rPr>
          <w:rFonts w:ascii="Times New Roman" w:hAnsi="Times New Roman"/>
          <w:i/>
          <w:szCs w:val="24"/>
          <w:lang w:val="en-ID"/>
        </w:rPr>
        <w:t>L</w:t>
      </w:r>
      <w:r w:rsidRPr="00F621EB">
        <w:rPr>
          <w:rFonts w:ascii="Times New Roman" w:hAnsi="Times New Roman"/>
          <w:i/>
          <w:szCs w:val="24"/>
        </w:rPr>
        <w:t>isrel</w:t>
      </w:r>
      <w:r w:rsidRPr="00F621EB">
        <w:rPr>
          <w:rFonts w:ascii="Times New Roman" w:hAnsi="Times New Roman"/>
          <w:szCs w:val="24"/>
        </w:rPr>
        <w:t xml:space="preserve">, sedangkan nilai </w:t>
      </w:r>
      <w:r w:rsidRPr="00F621EB">
        <w:rPr>
          <w:rFonts w:ascii="Times New Roman" w:hAnsi="Times New Roman"/>
          <w:i/>
          <w:szCs w:val="24"/>
        </w:rPr>
        <w:t>Chi-Square</w:t>
      </w:r>
      <w:r w:rsidRPr="00F621EB">
        <w:rPr>
          <w:rFonts w:ascii="Times New Roman" w:hAnsi="Times New Roman"/>
          <w:szCs w:val="24"/>
        </w:rPr>
        <w:t xml:space="preserve"> sebesar 20.49 ≤ 28, nilai GFI (</w:t>
      </w:r>
      <w:r w:rsidRPr="00F621EB">
        <w:rPr>
          <w:rFonts w:ascii="Times New Roman" w:hAnsi="Times New Roman"/>
          <w:i/>
          <w:szCs w:val="24"/>
        </w:rPr>
        <w:t>Goodness of Fit Index</w:t>
      </w:r>
      <w:r w:rsidRPr="00F621EB">
        <w:rPr>
          <w:rFonts w:ascii="Times New Roman" w:hAnsi="Times New Roman"/>
          <w:szCs w:val="24"/>
        </w:rPr>
        <w:t>) sebesar 0.90 ≥ 0.90 (n</w:t>
      </w:r>
      <w:r w:rsidRPr="00F621EB">
        <w:rPr>
          <w:rFonts w:ascii="Times New Roman" w:eastAsiaTheme="minorEastAsia" w:hAnsi="Times New Roman"/>
          <w:szCs w:val="24"/>
        </w:rPr>
        <w:t>ilai berkisar 0-1. Semakin tinggi nilai GFI, semakin fit sebagai model)</w:t>
      </w:r>
      <w:r w:rsidRPr="00F621EB">
        <w:rPr>
          <w:rFonts w:ascii="Times New Roman" w:hAnsi="Times New Roman"/>
          <w:szCs w:val="24"/>
        </w:rPr>
        <w:t xml:space="preserve">, dan P </w:t>
      </w:r>
      <w:r w:rsidRPr="00F621EB">
        <w:rPr>
          <w:rFonts w:ascii="Times New Roman" w:hAnsi="Times New Roman"/>
          <w:i/>
          <w:szCs w:val="24"/>
        </w:rPr>
        <w:t>Value</w:t>
      </w:r>
      <w:r w:rsidRPr="00F621EB">
        <w:rPr>
          <w:rFonts w:ascii="Times New Roman" w:hAnsi="Times New Roman"/>
          <w:szCs w:val="24"/>
        </w:rPr>
        <w:t xml:space="preserve"> sebesar 0.11 </w:t>
      </w:r>
      <m:oMath>
        <m:r>
          <w:rPr>
            <w:rFonts w:ascii="Cambria Math" w:hAnsi="Cambria Math"/>
            <w:sz w:val="20"/>
            <w:szCs w:val="24"/>
          </w:rPr>
          <m:t>≥</m:t>
        </m:r>
      </m:oMath>
      <w:r w:rsidRPr="00F621EB">
        <w:rPr>
          <w:rFonts w:ascii="Times New Roman" w:hAnsi="Times New Roman"/>
          <w:szCs w:val="24"/>
        </w:rPr>
        <w:t xml:space="preserve"> 0.05</w:t>
      </w:r>
      <w:r w:rsidRPr="00F621EB">
        <w:rPr>
          <w:rFonts w:ascii="Times New Roman" w:eastAsiaTheme="minorEastAsia" w:hAnsi="Times New Roman"/>
          <w:szCs w:val="24"/>
        </w:rPr>
        <w:t xml:space="preserve"> telah memenuhi standar </w:t>
      </w:r>
      <w:r w:rsidRPr="00F621EB">
        <w:rPr>
          <w:rFonts w:ascii="Times New Roman" w:hAnsi="Times New Roman"/>
          <w:i/>
          <w:szCs w:val="24"/>
        </w:rPr>
        <w:t xml:space="preserve">absolute fit indices </w:t>
      </w:r>
      <w:r w:rsidRPr="00F621EB">
        <w:rPr>
          <w:rFonts w:ascii="Times New Roman" w:hAnsi="Times New Roman"/>
          <w:szCs w:val="24"/>
        </w:rPr>
        <w:t xml:space="preserve">pada program </w:t>
      </w:r>
      <w:r w:rsidRPr="00F621EB">
        <w:rPr>
          <w:rFonts w:ascii="Times New Roman" w:hAnsi="Times New Roman"/>
          <w:i/>
          <w:szCs w:val="24"/>
          <w:lang w:val="en-ID"/>
        </w:rPr>
        <w:t>L</w:t>
      </w:r>
      <w:r w:rsidRPr="00F621EB">
        <w:rPr>
          <w:rFonts w:ascii="Times New Roman" w:hAnsi="Times New Roman"/>
          <w:i/>
          <w:szCs w:val="24"/>
        </w:rPr>
        <w:t>isrel</w:t>
      </w:r>
      <w:r w:rsidRPr="00F621EB">
        <w:rPr>
          <w:rFonts w:ascii="Times New Roman" w:hAnsi="Times New Roman"/>
          <w:szCs w:val="24"/>
        </w:rPr>
        <w:t xml:space="preserve">. </w:t>
      </w:r>
      <w:r w:rsidRPr="00F621EB">
        <w:rPr>
          <w:rFonts w:ascii="Times New Roman" w:eastAsiaTheme="minorEastAsia" w:hAnsi="Times New Roman"/>
          <w:szCs w:val="24"/>
        </w:rPr>
        <w:t>Dapat disimpulkan bahwa analisis CFA (</w:t>
      </w:r>
      <w:r w:rsidRPr="00F621EB">
        <w:rPr>
          <w:rFonts w:ascii="Times New Roman" w:hAnsi="Times New Roman"/>
          <w:i/>
          <w:szCs w:val="24"/>
        </w:rPr>
        <w:t>Confirmatory Factor Analysis</w:t>
      </w:r>
      <w:r w:rsidRPr="00F621EB">
        <w:rPr>
          <w:rFonts w:ascii="Times New Roman" w:hAnsi="Times New Roman"/>
          <w:szCs w:val="24"/>
        </w:rPr>
        <w:t>)</w:t>
      </w:r>
      <w:r w:rsidRPr="00F621EB">
        <w:rPr>
          <w:rFonts w:ascii="Times New Roman" w:eastAsiaTheme="minorEastAsia" w:hAnsi="Times New Roman"/>
          <w:szCs w:val="24"/>
        </w:rPr>
        <w:t xml:space="preserve"> perlu dilakukan perbaikan dengan </w:t>
      </w:r>
      <w:proofErr w:type="gramStart"/>
      <w:r w:rsidRPr="00F621EB">
        <w:rPr>
          <w:rFonts w:ascii="Times New Roman" w:eastAsiaTheme="minorEastAsia" w:hAnsi="Times New Roman"/>
          <w:szCs w:val="24"/>
        </w:rPr>
        <w:t>cara</w:t>
      </w:r>
      <w:proofErr w:type="gramEnd"/>
      <w:r w:rsidRPr="00F621EB">
        <w:rPr>
          <w:rFonts w:ascii="Times New Roman" w:eastAsiaTheme="minorEastAsia" w:hAnsi="Times New Roman"/>
          <w:szCs w:val="24"/>
        </w:rPr>
        <w:t xml:space="preserve"> melakukan </w:t>
      </w:r>
      <w:r w:rsidR="00C576A9">
        <w:rPr>
          <w:rFonts w:ascii="Times New Roman" w:eastAsiaTheme="minorEastAsia" w:hAnsi="Times New Roman"/>
          <w:i/>
          <w:szCs w:val="24"/>
        </w:rPr>
        <w:t xml:space="preserve">reanalysis </w:t>
      </w:r>
      <w:r w:rsidR="00C576A9" w:rsidRPr="00C576A9">
        <w:rPr>
          <w:rFonts w:ascii="Times New Roman" w:eastAsiaTheme="minorEastAsia" w:hAnsi="Times New Roman"/>
          <w:szCs w:val="24"/>
          <w:lang w:val="id-ID"/>
        </w:rPr>
        <w:t xml:space="preserve">dengan </w:t>
      </w:r>
      <w:r w:rsidR="00C576A9" w:rsidRPr="00C576A9">
        <w:rPr>
          <w:rFonts w:ascii="Times New Roman" w:eastAsiaTheme="minorEastAsia" w:hAnsi="Times New Roman"/>
          <w:szCs w:val="24"/>
        </w:rPr>
        <w:t xml:space="preserve">memodifikasi model antara </w:t>
      </w:r>
      <m:oMath>
        <m:r>
          <w:rPr>
            <w:rFonts w:ascii="Cambria Math" w:eastAsiaTheme="minorEastAsia" w:hAnsi="Cambria Math"/>
            <w:szCs w:val="24"/>
          </w:rPr>
          <m:t>X5</m:t>
        </m:r>
      </m:oMath>
      <w:r w:rsidR="00C576A9" w:rsidRPr="00C576A9">
        <w:rPr>
          <w:rFonts w:ascii="Times New Roman" w:eastAsiaTheme="minorEastAsia" w:hAnsi="Times New Roman"/>
          <w:szCs w:val="24"/>
        </w:rPr>
        <w:t xml:space="preserve"> dan </w:t>
      </w:r>
      <m:oMath>
        <m:r>
          <w:rPr>
            <w:rFonts w:ascii="Cambria Math" w:eastAsiaTheme="minorEastAsia" w:hAnsi="Cambria Math"/>
            <w:szCs w:val="24"/>
          </w:rPr>
          <m:t>X4</m:t>
        </m:r>
      </m:oMath>
      <w:r w:rsidR="00C576A9" w:rsidRPr="00C576A9">
        <w:rPr>
          <w:rFonts w:ascii="Times New Roman" w:eastAsiaTheme="minorEastAsia" w:hAnsi="Times New Roman"/>
          <w:szCs w:val="24"/>
        </w:rPr>
        <w:t xml:space="preserve"> dengan memperhatikan nilai kovarian berdasarkan </w:t>
      </w:r>
      <w:r w:rsidR="00C576A9" w:rsidRPr="00C576A9">
        <w:rPr>
          <w:rFonts w:ascii="Times New Roman" w:eastAsiaTheme="minorEastAsia" w:hAnsi="Times New Roman"/>
          <w:i/>
          <w:szCs w:val="24"/>
        </w:rPr>
        <w:t>output lisrel.</w:t>
      </w:r>
      <w:r w:rsidR="00C576A9">
        <w:rPr>
          <w:rFonts w:ascii="Times New Roman" w:eastAsiaTheme="minorEastAsia" w:hAnsi="Times New Roman"/>
          <w:i/>
          <w:szCs w:val="24"/>
          <w:lang w:val="id-ID"/>
        </w:rPr>
        <w:t xml:space="preserve"> </w:t>
      </w:r>
      <w:r w:rsidR="00C576A9" w:rsidRPr="00C576A9">
        <w:rPr>
          <w:rFonts w:ascii="Times New Roman" w:hAnsi="Times New Roman"/>
          <w:szCs w:val="24"/>
        </w:rPr>
        <w:t xml:space="preserve">Dilakukan modifikasi agar sesuai model yaitu dengan meningkatkan model fit yang sebelumnya masih belum baik. Hasil dari modifikasi dapat dilihat pada Gambar </w:t>
      </w:r>
      <w:r w:rsidR="00C576A9">
        <w:rPr>
          <w:rFonts w:ascii="Times New Roman" w:hAnsi="Times New Roman"/>
          <w:szCs w:val="24"/>
        </w:rPr>
        <w:t>2</w:t>
      </w:r>
      <w:r w:rsidR="00C576A9" w:rsidRPr="00C576A9">
        <w:rPr>
          <w:rFonts w:ascii="Times New Roman" w:hAnsi="Times New Roman"/>
          <w:szCs w:val="24"/>
        </w:rPr>
        <w:t xml:space="preserve"> dan Gambar </w:t>
      </w:r>
      <w:r w:rsidR="00C576A9">
        <w:rPr>
          <w:rFonts w:ascii="Times New Roman" w:hAnsi="Times New Roman"/>
          <w:szCs w:val="24"/>
        </w:rPr>
        <w:t>3</w:t>
      </w:r>
      <w:r w:rsidR="00C576A9" w:rsidRPr="00C576A9">
        <w:rPr>
          <w:rFonts w:ascii="Times New Roman" w:hAnsi="Times New Roman"/>
          <w:szCs w:val="24"/>
        </w:rPr>
        <w:t>.</w:t>
      </w:r>
    </w:p>
    <w:p w:rsidR="00C576A9" w:rsidRPr="00C576A9" w:rsidRDefault="00C576A9" w:rsidP="00686B59">
      <w:pPr>
        <w:spacing w:after="120" w:line="240" w:lineRule="auto"/>
        <w:jc w:val="center"/>
        <w:rPr>
          <w:rFonts w:ascii="Times New Roman" w:hAnsi="Times New Roman"/>
          <w:szCs w:val="24"/>
        </w:rPr>
      </w:pPr>
      <w:r w:rsidRPr="00C576A9">
        <w:rPr>
          <w:rFonts w:ascii="Times New Roman" w:eastAsiaTheme="minorEastAsia" w:hAnsi="Times New Roman"/>
          <w:szCs w:val="24"/>
        </w:rPr>
        <w:t xml:space="preserve">Gambar </w:t>
      </w:r>
      <w:r>
        <w:rPr>
          <w:rFonts w:ascii="Times New Roman" w:eastAsiaTheme="minorEastAsia" w:hAnsi="Times New Roman"/>
          <w:szCs w:val="24"/>
          <w:lang w:val="id-ID"/>
        </w:rPr>
        <w:t>2</w:t>
      </w:r>
      <w:r w:rsidRPr="00C576A9">
        <w:rPr>
          <w:rFonts w:ascii="Times New Roman" w:eastAsiaTheme="minorEastAsia" w:hAnsi="Times New Roman"/>
          <w:szCs w:val="24"/>
        </w:rPr>
        <w:t xml:space="preserve">. </w:t>
      </w:r>
      <w:r w:rsidRPr="00C576A9">
        <w:rPr>
          <w:rFonts w:ascii="Times New Roman" w:eastAsiaTheme="minorEastAsia" w:hAnsi="Times New Roman"/>
          <w:i/>
          <w:szCs w:val="24"/>
        </w:rPr>
        <w:t>Loading Factor</w:t>
      </w:r>
      <w:r w:rsidRPr="00C576A9">
        <w:rPr>
          <w:rFonts w:ascii="Times New Roman" w:eastAsiaTheme="minorEastAsia" w:hAnsi="Times New Roman"/>
          <w:szCs w:val="24"/>
        </w:rPr>
        <w:t xml:space="preserve"> Akhir, </w:t>
      </w:r>
      <w:r w:rsidRPr="00C576A9">
        <w:rPr>
          <w:rFonts w:ascii="Times New Roman" w:eastAsiaTheme="minorEastAsia" w:hAnsi="Times New Roman"/>
          <w:i/>
          <w:szCs w:val="24"/>
        </w:rPr>
        <w:t>Output Lisrel</w:t>
      </w:r>
      <w:r w:rsidRPr="00C576A9">
        <w:rPr>
          <w:rFonts w:ascii="Times New Roman" w:eastAsiaTheme="minorEastAsia" w:hAnsi="Times New Roman"/>
          <w:szCs w:val="24"/>
        </w:rPr>
        <w:t xml:space="preserve"> 8.50</w:t>
      </w:r>
    </w:p>
    <w:p w:rsidR="00C576A9" w:rsidRPr="00C576A9" w:rsidRDefault="00C576A9" w:rsidP="00686B59">
      <w:pPr>
        <w:spacing w:after="120" w:line="240" w:lineRule="auto"/>
        <w:jc w:val="center"/>
        <w:rPr>
          <w:szCs w:val="24"/>
        </w:rPr>
      </w:pPr>
      <w:r w:rsidRPr="00C576A9">
        <w:rPr>
          <w:noProof/>
          <w:lang w:val="id-ID" w:eastAsia="id-ID"/>
        </w:rPr>
        <w:drawing>
          <wp:inline distT="0" distB="0" distL="0" distR="0" wp14:anchorId="1B19C6F0" wp14:editId="46F1A0AE">
            <wp:extent cx="3943350" cy="2565071"/>
            <wp:effectExtent l="0" t="0" r="0" b="6985"/>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Standardized Solution Akhir.png"/>
                    <pic:cNvPicPr preferRelativeResize="0"/>
                  </pic:nvPicPr>
                  <pic:blipFill rotWithShape="1">
                    <a:blip r:embed="rId9">
                      <a:extLst>
                        <a:ext uri="{28A0092B-C50C-407E-A947-70E740481C1C}">
                          <a14:useLocalDpi xmlns:a14="http://schemas.microsoft.com/office/drawing/2010/main" val="0"/>
                        </a:ext>
                      </a:extLst>
                    </a:blip>
                    <a:srcRect l="13418" t="22858" r="47650" b="24778"/>
                    <a:stretch/>
                  </pic:blipFill>
                  <pic:spPr bwMode="auto">
                    <a:xfrm>
                      <a:off x="0" y="0"/>
                      <a:ext cx="3944276" cy="2565673"/>
                    </a:xfrm>
                    <a:prstGeom prst="rect">
                      <a:avLst/>
                    </a:prstGeom>
                    <a:ln>
                      <a:noFill/>
                    </a:ln>
                    <a:extLst>
                      <a:ext uri="{53640926-AAD7-44D8-BBD7-CCE9431645EC}">
                        <a14:shadowObscured xmlns:a14="http://schemas.microsoft.com/office/drawing/2010/main"/>
                      </a:ext>
                    </a:extLst>
                  </pic:spPr>
                </pic:pic>
              </a:graphicData>
            </a:graphic>
          </wp:inline>
        </w:drawing>
      </w:r>
    </w:p>
    <w:p w:rsidR="00C576A9" w:rsidRPr="00C576A9" w:rsidRDefault="00C576A9" w:rsidP="00686B59">
      <w:pPr>
        <w:spacing w:after="120" w:line="240" w:lineRule="auto"/>
        <w:jc w:val="center"/>
        <w:rPr>
          <w:rFonts w:ascii="Times New Roman" w:hAnsi="Times New Roman"/>
          <w:szCs w:val="24"/>
        </w:rPr>
      </w:pPr>
      <w:r w:rsidRPr="00C576A9">
        <w:rPr>
          <w:rFonts w:ascii="Times New Roman" w:eastAsiaTheme="minorEastAsia" w:hAnsi="Times New Roman"/>
          <w:szCs w:val="24"/>
        </w:rPr>
        <w:t xml:space="preserve">Gambar </w:t>
      </w:r>
      <w:r>
        <w:rPr>
          <w:rFonts w:ascii="Times New Roman" w:eastAsiaTheme="minorEastAsia" w:hAnsi="Times New Roman"/>
          <w:szCs w:val="24"/>
          <w:lang w:val="id-ID"/>
        </w:rPr>
        <w:t>3</w:t>
      </w:r>
      <w:r w:rsidRPr="00C576A9">
        <w:rPr>
          <w:rFonts w:ascii="Times New Roman" w:eastAsiaTheme="minorEastAsia" w:hAnsi="Times New Roman"/>
          <w:szCs w:val="24"/>
        </w:rPr>
        <w:t>. T-</w:t>
      </w:r>
      <w:r w:rsidRPr="00C576A9">
        <w:rPr>
          <w:rFonts w:ascii="Times New Roman" w:eastAsiaTheme="minorEastAsia" w:hAnsi="Times New Roman"/>
          <w:i/>
          <w:szCs w:val="24"/>
        </w:rPr>
        <w:t>values</w:t>
      </w:r>
      <w:r w:rsidRPr="00C576A9">
        <w:rPr>
          <w:rFonts w:ascii="Times New Roman" w:eastAsiaTheme="minorEastAsia" w:hAnsi="Times New Roman"/>
          <w:szCs w:val="24"/>
        </w:rPr>
        <w:t xml:space="preserve"> Akhir, </w:t>
      </w:r>
      <w:r w:rsidRPr="00C576A9">
        <w:rPr>
          <w:rFonts w:ascii="Times New Roman" w:eastAsiaTheme="minorEastAsia" w:hAnsi="Times New Roman"/>
          <w:i/>
          <w:szCs w:val="24"/>
        </w:rPr>
        <w:t xml:space="preserve">Output Lisrel </w:t>
      </w:r>
      <w:r w:rsidRPr="00C576A9">
        <w:rPr>
          <w:rFonts w:ascii="Times New Roman" w:eastAsiaTheme="minorEastAsia" w:hAnsi="Times New Roman"/>
          <w:szCs w:val="24"/>
        </w:rPr>
        <w:t>8.50</w:t>
      </w:r>
    </w:p>
    <w:p w:rsidR="00C576A9" w:rsidRPr="00C576A9" w:rsidRDefault="00C576A9" w:rsidP="00C576A9">
      <w:pPr>
        <w:spacing w:after="0" w:line="360" w:lineRule="auto"/>
        <w:jc w:val="center"/>
        <w:rPr>
          <w:szCs w:val="24"/>
        </w:rPr>
      </w:pPr>
      <w:r>
        <w:rPr>
          <w:noProof/>
          <w:lang w:val="id-ID" w:eastAsia="id-ID"/>
        </w:rPr>
        <w:drawing>
          <wp:inline distT="0" distB="0" distL="0" distR="0" wp14:anchorId="3EAE1598" wp14:editId="377F2EA7">
            <wp:extent cx="3943350" cy="2775972"/>
            <wp:effectExtent l="0" t="0" r="0" b="5715"/>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T-values Akhir.png"/>
                    <pic:cNvPicPr preferRelativeResize="0"/>
                  </pic:nvPicPr>
                  <pic:blipFill rotWithShape="1">
                    <a:blip r:embed="rId10">
                      <a:extLst>
                        <a:ext uri="{28A0092B-C50C-407E-A947-70E740481C1C}">
                          <a14:useLocalDpi xmlns:a14="http://schemas.microsoft.com/office/drawing/2010/main" val="0"/>
                        </a:ext>
                      </a:extLst>
                    </a:blip>
                    <a:srcRect l="13571" t="22413" r="48225" b="24985"/>
                    <a:stretch/>
                  </pic:blipFill>
                  <pic:spPr bwMode="auto">
                    <a:xfrm>
                      <a:off x="0" y="0"/>
                      <a:ext cx="3960737" cy="2788212"/>
                    </a:xfrm>
                    <a:prstGeom prst="rect">
                      <a:avLst/>
                    </a:prstGeom>
                    <a:ln>
                      <a:noFill/>
                    </a:ln>
                    <a:extLst>
                      <a:ext uri="{53640926-AAD7-44D8-BBD7-CCE9431645EC}">
                        <a14:shadowObscured xmlns:a14="http://schemas.microsoft.com/office/drawing/2010/main"/>
                      </a:ext>
                    </a:extLst>
                  </pic:spPr>
                </pic:pic>
              </a:graphicData>
            </a:graphic>
          </wp:inline>
        </w:drawing>
      </w:r>
    </w:p>
    <w:p w:rsidR="00686B59" w:rsidRDefault="00686B59" w:rsidP="00686B59">
      <w:pPr>
        <w:spacing w:after="120" w:line="240" w:lineRule="auto"/>
        <w:rPr>
          <w:rFonts w:ascii="Times New Roman" w:hAnsi="Times New Roman"/>
          <w:szCs w:val="24"/>
        </w:rPr>
      </w:pPr>
    </w:p>
    <w:p w:rsidR="00412BC9" w:rsidRDefault="00412BC9" w:rsidP="00686B59">
      <w:pPr>
        <w:spacing w:after="120" w:line="240" w:lineRule="auto"/>
        <w:ind w:firstLine="720"/>
        <w:jc w:val="center"/>
        <w:rPr>
          <w:rFonts w:ascii="Times New Roman" w:hAnsi="Times New Roman"/>
          <w:i/>
          <w:szCs w:val="24"/>
        </w:rPr>
      </w:pPr>
      <w:r w:rsidRPr="00F621EB">
        <w:rPr>
          <w:rFonts w:ascii="Times New Roman" w:hAnsi="Times New Roman"/>
          <w:szCs w:val="24"/>
        </w:rPr>
        <w:lastRenderedPageBreak/>
        <w:t xml:space="preserve">Tabel </w:t>
      </w:r>
      <w:r w:rsidR="00C576A9">
        <w:rPr>
          <w:rFonts w:ascii="Times New Roman" w:hAnsi="Times New Roman"/>
          <w:szCs w:val="24"/>
          <w:lang w:val="id-ID"/>
        </w:rPr>
        <w:t>3</w:t>
      </w:r>
      <w:r w:rsidRPr="00F621EB">
        <w:rPr>
          <w:rFonts w:ascii="Times New Roman" w:hAnsi="Times New Roman"/>
          <w:szCs w:val="24"/>
        </w:rPr>
        <w:t xml:space="preserve">. Data </w:t>
      </w:r>
      <w:r w:rsidRPr="00F621EB">
        <w:rPr>
          <w:rFonts w:ascii="Times New Roman" w:hAnsi="Times New Roman"/>
          <w:i/>
          <w:szCs w:val="24"/>
        </w:rPr>
        <w:t>Output</w:t>
      </w:r>
      <w:r w:rsidRPr="00F621EB">
        <w:rPr>
          <w:rFonts w:ascii="Times New Roman" w:hAnsi="Times New Roman"/>
          <w:szCs w:val="24"/>
        </w:rPr>
        <w:t xml:space="preserve"> </w:t>
      </w:r>
      <w:r w:rsidRPr="00F621EB">
        <w:rPr>
          <w:rFonts w:ascii="Times New Roman" w:hAnsi="Times New Roman"/>
          <w:i/>
          <w:szCs w:val="24"/>
        </w:rPr>
        <w:t>Reanalysis</w:t>
      </w:r>
      <w:r w:rsidRPr="00F621EB">
        <w:rPr>
          <w:rFonts w:ascii="Times New Roman" w:hAnsi="Times New Roman"/>
          <w:szCs w:val="24"/>
        </w:rPr>
        <w:t xml:space="preserve"> </w:t>
      </w:r>
      <w:r w:rsidRPr="00F621EB">
        <w:rPr>
          <w:rFonts w:ascii="Times New Roman" w:eastAsiaTheme="minorEastAsia" w:hAnsi="Times New Roman"/>
          <w:szCs w:val="24"/>
        </w:rPr>
        <w:t>CFA (</w:t>
      </w:r>
      <w:r w:rsidRPr="00F621EB">
        <w:rPr>
          <w:rFonts w:ascii="Times New Roman" w:hAnsi="Times New Roman"/>
          <w:i/>
          <w:szCs w:val="24"/>
        </w:rPr>
        <w:t>Confirmatory Factor Analysis</w:t>
      </w:r>
      <w:r w:rsidRPr="00F621EB">
        <w:rPr>
          <w:rFonts w:ascii="Times New Roman" w:hAnsi="Times New Roman"/>
          <w:szCs w:val="24"/>
        </w:rPr>
        <w:t>)</w:t>
      </w:r>
      <w:r w:rsidRPr="00F621EB">
        <w:rPr>
          <w:rFonts w:ascii="Times New Roman" w:eastAsiaTheme="minorEastAsia" w:hAnsi="Times New Roman"/>
          <w:szCs w:val="24"/>
        </w:rPr>
        <w:t xml:space="preserve"> </w:t>
      </w:r>
      <w:r w:rsidRPr="00F621EB">
        <w:rPr>
          <w:rFonts w:ascii="Times New Roman" w:hAnsi="Times New Roman"/>
          <w:i/>
          <w:szCs w:val="24"/>
        </w:rPr>
        <w:t xml:space="preserve">Second Order </w:t>
      </w:r>
      <w:r w:rsidRPr="00F621EB">
        <w:rPr>
          <w:rFonts w:ascii="Times New Roman" w:hAnsi="Times New Roman"/>
          <w:szCs w:val="24"/>
        </w:rPr>
        <w:t xml:space="preserve">Berdasarkan </w:t>
      </w:r>
      <w:r w:rsidRPr="00F621EB">
        <w:rPr>
          <w:rFonts w:ascii="Times New Roman" w:hAnsi="Times New Roman"/>
          <w:i/>
          <w:szCs w:val="24"/>
        </w:rPr>
        <w:t>Absolute Fit Indices</w:t>
      </w:r>
    </w:p>
    <w:tbl>
      <w:tblPr>
        <w:tblStyle w:val="TableGrid"/>
        <w:tblpPr w:leftFromText="180" w:rightFromText="180" w:vertAnchor="text" w:horzAnchor="page" w:tblpX="3777" w:tblpY="-68"/>
        <w:tblW w:w="0" w:type="auto"/>
        <w:tblLook w:val="04A0" w:firstRow="1" w:lastRow="0" w:firstColumn="1" w:lastColumn="0" w:noHBand="0" w:noVBand="1"/>
      </w:tblPr>
      <w:tblGrid>
        <w:gridCol w:w="572"/>
        <w:gridCol w:w="1275"/>
        <w:gridCol w:w="1692"/>
        <w:gridCol w:w="992"/>
        <w:gridCol w:w="1274"/>
      </w:tblGrid>
      <w:tr w:rsidR="00C576A9" w:rsidRPr="00F621EB" w:rsidTr="00C576A9">
        <w:tc>
          <w:tcPr>
            <w:tcW w:w="572" w:type="dxa"/>
          </w:tcPr>
          <w:p w:rsidR="00C576A9" w:rsidRPr="00F621EB" w:rsidRDefault="00C576A9" w:rsidP="00C576A9">
            <w:pPr>
              <w:rPr>
                <w:rFonts w:ascii="Times New Roman" w:hAnsi="Times New Roman"/>
                <w:sz w:val="20"/>
                <w:szCs w:val="24"/>
              </w:rPr>
            </w:pPr>
            <w:r w:rsidRPr="00F621EB">
              <w:rPr>
                <w:rFonts w:ascii="Times New Roman" w:hAnsi="Times New Roman"/>
                <w:sz w:val="20"/>
                <w:szCs w:val="24"/>
              </w:rPr>
              <w:t>No</w:t>
            </w:r>
          </w:p>
        </w:tc>
        <w:tc>
          <w:tcPr>
            <w:tcW w:w="1275" w:type="dxa"/>
          </w:tcPr>
          <w:p w:rsidR="00C576A9" w:rsidRPr="00F621EB" w:rsidRDefault="00C576A9" w:rsidP="00C576A9">
            <w:pPr>
              <w:rPr>
                <w:rFonts w:ascii="Times New Roman" w:hAnsi="Times New Roman"/>
                <w:i/>
                <w:sz w:val="20"/>
                <w:szCs w:val="24"/>
              </w:rPr>
            </w:pPr>
            <w:r w:rsidRPr="00F621EB">
              <w:rPr>
                <w:rFonts w:ascii="Times New Roman" w:hAnsi="Times New Roman"/>
                <w:i/>
                <w:sz w:val="20"/>
                <w:szCs w:val="24"/>
              </w:rPr>
              <w:t>Goodness of Fit</w:t>
            </w:r>
          </w:p>
        </w:tc>
        <w:tc>
          <w:tcPr>
            <w:tcW w:w="1692" w:type="dxa"/>
          </w:tcPr>
          <w:p w:rsidR="00C576A9" w:rsidRPr="00F621EB" w:rsidRDefault="00C576A9" w:rsidP="00C576A9">
            <w:pPr>
              <w:rPr>
                <w:rFonts w:ascii="Times New Roman" w:hAnsi="Times New Roman"/>
                <w:i/>
                <w:sz w:val="20"/>
                <w:szCs w:val="24"/>
              </w:rPr>
            </w:pPr>
            <w:r w:rsidRPr="00F621EB">
              <w:rPr>
                <w:rFonts w:ascii="Times New Roman" w:hAnsi="Times New Roman"/>
                <w:i/>
                <w:sz w:val="20"/>
                <w:szCs w:val="24"/>
              </w:rPr>
              <w:t>Cut of Value</w:t>
            </w:r>
          </w:p>
        </w:tc>
        <w:tc>
          <w:tcPr>
            <w:tcW w:w="992" w:type="dxa"/>
          </w:tcPr>
          <w:p w:rsidR="00C576A9" w:rsidRPr="00F621EB" w:rsidRDefault="00C576A9" w:rsidP="00C576A9">
            <w:pPr>
              <w:rPr>
                <w:rFonts w:ascii="Times New Roman" w:hAnsi="Times New Roman"/>
                <w:i/>
                <w:sz w:val="20"/>
                <w:szCs w:val="24"/>
              </w:rPr>
            </w:pPr>
            <w:r w:rsidRPr="00F621EB">
              <w:rPr>
                <w:rFonts w:ascii="Times New Roman" w:hAnsi="Times New Roman"/>
                <w:i/>
                <w:sz w:val="20"/>
                <w:szCs w:val="24"/>
              </w:rPr>
              <w:t>Value</w:t>
            </w:r>
          </w:p>
        </w:tc>
        <w:tc>
          <w:tcPr>
            <w:tcW w:w="1274" w:type="dxa"/>
          </w:tcPr>
          <w:p w:rsidR="00C576A9" w:rsidRPr="00F621EB" w:rsidRDefault="00C576A9" w:rsidP="00C576A9">
            <w:pPr>
              <w:rPr>
                <w:rFonts w:ascii="Times New Roman" w:hAnsi="Times New Roman"/>
                <w:i/>
                <w:sz w:val="20"/>
                <w:szCs w:val="24"/>
              </w:rPr>
            </w:pPr>
            <w:r w:rsidRPr="00F621EB">
              <w:rPr>
                <w:rFonts w:ascii="Times New Roman" w:hAnsi="Times New Roman"/>
                <w:i/>
                <w:sz w:val="20"/>
                <w:szCs w:val="24"/>
              </w:rPr>
              <w:t>Decision</w:t>
            </w:r>
          </w:p>
        </w:tc>
      </w:tr>
      <w:tr w:rsidR="00C576A9" w:rsidRPr="00F621EB" w:rsidTr="00C576A9">
        <w:tc>
          <w:tcPr>
            <w:tcW w:w="572" w:type="dxa"/>
          </w:tcPr>
          <w:p w:rsidR="00C576A9" w:rsidRPr="00F621EB" w:rsidRDefault="00C576A9" w:rsidP="00C576A9">
            <w:pPr>
              <w:rPr>
                <w:rFonts w:ascii="Times New Roman" w:hAnsi="Times New Roman"/>
                <w:i/>
                <w:sz w:val="20"/>
                <w:szCs w:val="24"/>
              </w:rPr>
            </w:pPr>
            <w:r w:rsidRPr="00F621EB">
              <w:rPr>
                <w:rFonts w:ascii="Times New Roman" w:hAnsi="Times New Roman"/>
                <w:sz w:val="20"/>
                <w:szCs w:val="24"/>
              </w:rPr>
              <w:t>1.</w:t>
            </w:r>
          </w:p>
        </w:tc>
        <w:tc>
          <w:tcPr>
            <w:tcW w:w="1275" w:type="dxa"/>
          </w:tcPr>
          <w:p w:rsidR="00C576A9" w:rsidRPr="00F621EB" w:rsidRDefault="00C576A9" w:rsidP="00C576A9">
            <w:pPr>
              <w:rPr>
                <w:rFonts w:ascii="Times New Roman" w:hAnsi="Times New Roman"/>
                <w:i/>
                <w:sz w:val="20"/>
                <w:szCs w:val="24"/>
              </w:rPr>
            </w:pPr>
            <w:r w:rsidRPr="00F621EB">
              <w:rPr>
                <w:rFonts w:ascii="Times New Roman" w:hAnsi="Times New Roman"/>
                <w:i/>
                <w:sz w:val="20"/>
                <w:szCs w:val="24"/>
              </w:rPr>
              <w:t>Chi-Square</w:t>
            </w:r>
          </w:p>
        </w:tc>
        <w:tc>
          <w:tcPr>
            <w:tcW w:w="1692" w:type="dxa"/>
          </w:tcPr>
          <w:p w:rsidR="00C576A9" w:rsidRPr="00F621EB" w:rsidRDefault="00C576A9" w:rsidP="00C576A9">
            <w:pPr>
              <w:rPr>
                <w:rFonts w:ascii="Times New Roman" w:eastAsiaTheme="minorEastAsia" w:hAnsi="Times New Roman"/>
                <w:sz w:val="20"/>
                <w:szCs w:val="24"/>
              </w:rPr>
            </w:pPr>
            <m:oMath>
              <m:r>
                <w:rPr>
                  <w:rFonts w:ascii="Cambria Math" w:hAnsi="Cambria Math"/>
                  <w:sz w:val="20"/>
                  <w:szCs w:val="24"/>
                </w:rPr>
                <m:t>≤2×df</m:t>
              </m:r>
            </m:oMath>
            <w:r w:rsidRPr="00F621EB">
              <w:rPr>
                <w:rFonts w:ascii="Times New Roman" w:eastAsiaTheme="minorEastAsia" w:hAnsi="Times New Roman"/>
                <w:sz w:val="20"/>
                <w:szCs w:val="24"/>
              </w:rPr>
              <w:t xml:space="preserve"> </w:t>
            </w:r>
          </w:p>
          <w:p w:rsidR="00C576A9" w:rsidRPr="00F621EB" w:rsidRDefault="00C576A9" w:rsidP="00C576A9">
            <w:pPr>
              <w:rPr>
                <w:rFonts w:ascii="Times New Roman" w:eastAsiaTheme="minorEastAsia" w:hAnsi="Times New Roman"/>
                <w:sz w:val="20"/>
                <w:szCs w:val="24"/>
              </w:rPr>
            </w:pPr>
            <m:oMath>
              <m:r>
                <w:rPr>
                  <w:rFonts w:ascii="Cambria Math" w:hAnsi="Cambria Math"/>
                  <w:sz w:val="20"/>
                  <w:szCs w:val="24"/>
                </w:rPr>
                <m:t>≤2×13</m:t>
              </m:r>
            </m:oMath>
            <w:r w:rsidRPr="00F621EB">
              <w:rPr>
                <w:rFonts w:ascii="Times New Roman" w:eastAsiaTheme="minorEastAsia" w:hAnsi="Times New Roman"/>
                <w:sz w:val="20"/>
                <w:szCs w:val="24"/>
              </w:rPr>
              <w:t xml:space="preserve"> </w:t>
            </w:r>
          </w:p>
          <w:p w:rsidR="00C576A9" w:rsidRPr="00F621EB" w:rsidRDefault="00C576A9" w:rsidP="00C576A9">
            <w:pPr>
              <w:rPr>
                <w:rFonts w:ascii="Times New Roman" w:eastAsiaTheme="minorEastAsia" w:hAnsi="Times New Roman"/>
                <w:sz w:val="20"/>
                <w:szCs w:val="24"/>
              </w:rPr>
            </w:pPr>
            <m:oMath>
              <m:r>
                <w:rPr>
                  <w:rFonts w:ascii="Cambria Math" w:hAnsi="Cambria Math"/>
                  <w:sz w:val="20"/>
                  <w:szCs w:val="24"/>
                </w:rPr>
                <m:t>≤26</m:t>
              </m:r>
            </m:oMath>
            <w:r w:rsidRPr="00F621EB">
              <w:rPr>
                <w:rFonts w:ascii="Times New Roman" w:eastAsiaTheme="minorEastAsia" w:hAnsi="Times New Roman"/>
                <w:sz w:val="20"/>
                <w:szCs w:val="24"/>
              </w:rPr>
              <w:t xml:space="preserve"> </w:t>
            </w:r>
          </w:p>
        </w:tc>
        <w:tc>
          <w:tcPr>
            <w:tcW w:w="992" w:type="dxa"/>
          </w:tcPr>
          <w:p w:rsidR="00C576A9" w:rsidRPr="00F621EB" w:rsidRDefault="00C576A9" w:rsidP="00C576A9">
            <w:pPr>
              <w:rPr>
                <w:rFonts w:ascii="Times New Roman" w:eastAsia="Times New Roman" w:hAnsi="Times New Roman"/>
                <w:sz w:val="20"/>
                <w:szCs w:val="24"/>
              </w:rPr>
            </w:pPr>
            <w:r w:rsidRPr="00F621EB">
              <w:rPr>
                <w:rFonts w:ascii="Times New Roman" w:eastAsia="Times New Roman" w:hAnsi="Times New Roman"/>
                <w:sz w:val="20"/>
                <w:szCs w:val="24"/>
              </w:rPr>
              <w:t>11.86</w:t>
            </w:r>
          </w:p>
        </w:tc>
        <w:tc>
          <w:tcPr>
            <w:tcW w:w="1274" w:type="dxa"/>
          </w:tcPr>
          <w:p w:rsidR="00C576A9" w:rsidRPr="00F621EB" w:rsidRDefault="00C576A9" w:rsidP="00C576A9">
            <w:pPr>
              <w:rPr>
                <w:rFonts w:ascii="Times New Roman" w:eastAsia="Times New Roman" w:hAnsi="Times New Roman"/>
                <w:i/>
                <w:sz w:val="20"/>
                <w:szCs w:val="24"/>
              </w:rPr>
            </w:pPr>
            <w:r w:rsidRPr="00F621EB">
              <w:rPr>
                <w:rFonts w:ascii="Times New Roman" w:eastAsia="Times New Roman" w:hAnsi="Times New Roman"/>
                <w:i/>
                <w:sz w:val="20"/>
                <w:szCs w:val="24"/>
              </w:rPr>
              <w:t>Good</w:t>
            </w:r>
          </w:p>
        </w:tc>
      </w:tr>
      <w:tr w:rsidR="00C576A9" w:rsidRPr="00F621EB" w:rsidTr="00C576A9">
        <w:tc>
          <w:tcPr>
            <w:tcW w:w="572" w:type="dxa"/>
          </w:tcPr>
          <w:p w:rsidR="00C576A9" w:rsidRPr="00F621EB" w:rsidRDefault="00C576A9" w:rsidP="00C576A9">
            <w:pPr>
              <w:rPr>
                <w:rFonts w:ascii="Times New Roman" w:hAnsi="Times New Roman"/>
                <w:sz w:val="20"/>
                <w:szCs w:val="24"/>
              </w:rPr>
            </w:pPr>
            <w:r w:rsidRPr="00F621EB">
              <w:rPr>
                <w:rFonts w:ascii="Times New Roman" w:hAnsi="Times New Roman"/>
                <w:sz w:val="20"/>
                <w:szCs w:val="24"/>
              </w:rPr>
              <w:t>2.</w:t>
            </w:r>
          </w:p>
        </w:tc>
        <w:tc>
          <w:tcPr>
            <w:tcW w:w="1275" w:type="dxa"/>
          </w:tcPr>
          <w:p w:rsidR="00C576A9" w:rsidRPr="00F621EB" w:rsidRDefault="00C576A9" w:rsidP="00C576A9">
            <w:pPr>
              <w:rPr>
                <w:rFonts w:ascii="Times New Roman" w:hAnsi="Times New Roman"/>
                <w:sz w:val="20"/>
                <w:szCs w:val="24"/>
              </w:rPr>
            </w:pPr>
            <w:r w:rsidRPr="00F621EB">
              <w:rPr>
                <w:rFonts w:ascii="Times New Roman" w:hAnsi="Times New Roman"/>
                <w:sz w:val="20"/>
                <w:szCs w:val="24"/>
              </w:rPr>
              <w:t>GFI</w:t>
            </w:r>
          </w:p>
        </w:tc>
        <w:tc>
          <w:tcPr>
            <w:tcW w:w="1692" w:type="dxa"/>
          </w:tcPr>
          <w:p w:rsidR="00C576A9" w:rsidRPr="00F621EB" w:rsidRDefault="00C576A9" w:rsidP="00C576A9">
            <w:pPr>
              <w:rPr>
                <w:rFonts w:ascii="Times New Roman" w:eastAsiaTheme="minorEastAsia" w:hAnsi="Times New Roman"/>
                <w:sz w:val="20"/>
                <w:szCs w:val="24"/>
              </w:rPr>
            </w:pPr>
            <m:oMath>
              <m:r>
                <w:rPr>
                  <w:rFonts w:ascii="Cambria Math" w:hAnsi="Cambria Math"/>
                  <w:sz w:val="20"/>
                  <w:szCs w:val="24"/>
                </w:rPr>
                <m:t>≥0.90</m:t>
              </m:r>
            </m:oMath>
            <w:r w:rsidRPr="00F621EB">
              <w:rPr>
                <w:rFonts w:ascii="Times New Roman" w:eastAsiaTheme="minorEastAsia" w:hAnsi="Times New Roman"/>
                <w:sz w:val="20"/>
                <w:szCs w:val="24"/>
              </w:rPr>
              <w:t xml:space="preserve"> </w:t>
            </w:r>
          </w:p>
        </w:tc>
        <w:tc>
          <w:tcPr>
            <w:tcW w:w="992" w:type="dxa"/>
          </w:tcPr>
          <w:p w:rsidR="00C576A9" w:rsidRPr="00F621EB" w:rsidRDefault="00C576A9" w:rsidP="00C576A9">
            <w:pPr>
              <w:rPr>
                <w:rFonts w:ascii="Times New Roman" w:eastAsia="Times New Roman" w:hAnsi="Times New Roman"/>
                <w:sz w:val="20"/>
                <w:szCs w:val="24"/>
              </w:rPr>
            </w:pPr>
            <w:r w:rsidRPr="00F621EB">
              <w:rPr>
                <w:rFonts w:ascii="Times New Roman" w:eastAsia="Times New Roman" w:hAnsi="Times New Roman"/>
                <w:sz w:val="20"/>
                <w:szCs w:val="24"/>
              </w:rPr>
              <w:t>0.94</w:t>
            </w:r>
          </w:p>
        </w:tc>
        <w:tc>
          <w:tcPr>
            <w:tcW w:w="1274" w:type="dxa"/>
          </w:tcPr>
          <w:p w:rsidR="00C576A9" w:rsidRPr="00F621EB" w:rsidRDefault="00C576A9" w:rsidP="00C576A9">
            <w:pPr>
              <w:rPr>
                <w:rFonts w:ascii="Times New Roman" w:eastAsia="Times New Roman" w:hAnsi="Times New Roman"/>
                <w:i/>
                <w:sz w:val="20"/>
                <w:szCs w:val="24"/>
              </w:rPr>
            </w:pPr>
            <w:r w:rsidRPr="00F621EB">
              <w:rPr>
                <w:rFonts w:ascii="Times New Roman" w:eastAsia="Times New Roman" w:hAnsi="Times New Roman"/>
                <w:i/>
                <w:sz w:val="20"/>
                <w:szCs w:val="24"/>
              </w:rPr>
              <w:t>Good</w:t>
            </w:r>
          </w:p>
        </w:tc>
      </w:tr>
      <w:tr w:rsidR="00C576A9" w:rsidRPr="00F621EB" w:rsidTr="00C576A9">
        <w:tc>
          <w:tcPr>
            <w:tcW w:w="572" w:type="dxa"/>
          </w:tcPr>
          <w:p w:rsidR="00C576A9" w:rsidRPr="00F621EB" w:rsidRDefault="00C576A9" w:rsidP="00C576A9">
            <w:pPr>
              <w:rPr>
                <w:rFonts w:ascii="Times New Roman" w:hAnsi="Times New Roman"/>
                <w:sz w:val="20"/>
                <w:szCs w:val="24"/>
              </w:rPr>
            </w:pPr>
            <w:r w:rsidRPr="00F621EB">
              <w:rPr>
                <w:rFonts w:ascii="Times New Roman" w:hAnsi="Times New Roman"/>
                <w:sz w:val="20"/>
                <w:szCs w:val="24"/>
              </w:rPr>
              <w:t>3.</w:t>
            </w:r>
          </w:p>
        </w:tc>
        <w:tc>
          <w:tcPr>
            <w:tcW w:w="1275" w:type="dxa"/>
          </w:tcPr>
          <w:p w:rsidR="00C576A9" w:rsidRPr="00F621EB" w:rsidRDefault="00C576A9" w:rsidP="00C576A9">
            <w:pPr>
              <w:rPr>
                <w:rFonts w:ascii="Times New Roman" w:hAnsi="Times New Roman"/>
                <w:sz w:val="20"/>
                <w:szCs w:val="24"/>
              </w:rPr>
            </w:pPr>
            <w:r w:rsidRPr="00F621EB">
              <w:rPr>
                <w:rFonts w:ascii="Times New Roman" w:hAnsi="Times New Roman"/>
                <w:sz w:val="20"/>
                <w:szCs w:val="24"/>
              </w:rPr>
              <w:t>RMSEA</w:t>
            </w:r>
          </w:p>
        </w:tc>
        <w:tc>
          <w:tcPr>
            <w:tcW w:w="1692" w:type="dxa"/>
          </w:tcPr>
          <w:p w:rsidR="00C576A9" w:rsidRPr="00F621EB" w:rsidRDefault="00C576A9" w:rsidP="00C576A9">
            <w:pPr>
              <w:rPr>
                <w:rFonts w:ascii="Times New Roman" w:hAnsi="Times New Roman"/>
                <w:sz w:val="20"/>
                <w:szCs w:val="24"/>
              </w:rPr>
            </w:pPr>
            <m:oMath>
              <m:r>
                <w:rPr>
                  <w:rFonts w:ascii="Cambria Math" w:hAnsi="Cambria Math"/>
                  <w:sz w:val="20"/>
                  <w:szCs w:val="24"/>
                </w:rPr>
                <m:t>&lt;0.05</m:t>
              </m:r>
            </m:oMath>
            <w:r w:rsidRPr="00F621EB">
              <w:rPr>
                <w:rFonts w:ascii="Times New Roman" w:eastAsiaTheme="minorEastAsia" w:hAnsi="Times New Roman"/>
                <w:sz w:val="20"/>
                <w:szCs w:val="24"/>
              </w:rPr>
              <w:t xml:space="preserve"> </w:t>
            </w:r>
          </w:p>
        </w:tc>
        <w:tc>
          <w:tcPr>
            <w:tcW w:w="992" w:type="dxa"/>
          </w:tcPr>
          <w:p w:rsidR="00C576A9" w:rsidRPr="00F621EB" w:rsidRDefault="00C576A9" w:rsidP="00C576A9">
            <w:pPr>
              <w:rPr>
                <w:rFonts w:ascii="Times New Roman" w:hAnsi="Times New Roman"/>
                <w:sz w:val="20"/>
                <w:szCs w:val="24"/>
              </w:rPr>
            </w:pPr>
            <w:r w:rsidRPr="00F621EB">
              <w:rPr>
                <w:rFonts w:ascii="Times New Roman" w:hAnsi="Times New Roman"/>
                <w:sz w:val="20"/>
                <w:szCs w:val="24"/>
              </w:rPr>
              <w:t>0.00</w:t>
            </w:r>
          </w:p>
        </w:tc>
        <w:tc>
          <w:tcPr>
            <w:tcW w:w="1274" w:type="dxa"/>
          </w:tcPr>
          <w:p w:rsidR="00C576A9" w:rsidRPr="00F621EB" w:rsidRDefault="00C576A9" w:rsidP="00C576A9">
            <w:pPr>
              <w:rPr>
                <w:rFonts w:ascii="Times New Roman" w:hAnsi="Times New Roman"/>
                <w:i/>
                <w:sz w:val="20"/>
                <w:szCs w:val="24"/>
              </w:rPr>
            </w:pPr>
            <w:r w:rsidRPr="00F621EB">
              <w:rPr>
                <w:rFonts w:ascii="Times New Roman" w:hAnsi="Times New Roman"/>
                <w:i/>
                <w:sz w:val="20"/>
                <w:szCs w:val="24"/>
              </w:rPr>
              <w:t>Good</w:t>
            </w:r>
          </w:p>
        </w:tc>
      </w:tr>
      <w:tr w:rsidR="00C576A9" w:rsidRPr="00F621EB" w:rsidTr="00C576A9">
        <w:tc>
          <w:tcPr>
            <w:tcW w:w="572" w:type="dxa"/>
          </w:tcPr>
          <w:p w:rsidR="00C576A9" w:rsidRPr="00F621EB" w:rsidRDefault="00C576A9" w:rsidP="00C576A9">
            <w:pPr>
              <w:rPr>
                <w:rFonts w:ascii="Times New Roman" w:hAnsi="Times New Roman"/>
                <w:sz w:val="20"/>
                <w:szCs w:val="24"/>
              </w:rPr>
            </w:pPr>
            <w:r w:rsidRPr="00F621EB">
              <w:rPr>
                <w:rFonts w:ascii="Times New Roman" w:hAnsi="Times New Roman"/>
                <w:sz w:val="20"/>
                <w:szCs w:val="24"/>
              </w:rPr>
              <w:t>4.</w:t>
            </w:r>
          </w:p>
        </w:tc>
        <w:tc>
          <w:tcPr>
            <w:tcW w:w="1275" w:type="dxa"/>
          </w:tcPr>
          <w:p w:rsidR="00C576A9" w:rsidRPr="00F621EB" w:rsidRDefault="00C576A9" w:rsidP="00C576A9">
            <w:pPr>
              <w:rPr>
                <w:rFonts w:ascii="Times New Roman" w:hAnsi="Times New Roman"/>
                <w:sz w:val="20"/>
                <w:szCs w:val="24"/>
              </w:rPr>
            </w:pPr>
            <w:r w:rsidRPr="00F621EB">
              <w:rPr>
                <w:rFonts w:ascii="Times New Roman" w:hAnsi="Times New Roman"/>
                <w:sz w:val="20"/>
                <w:szCs w:val="24"/>
              </w:rPr>
              <w:t xml:space="preserve">P </w:t>
            </w:r>
            <w:r w:rsidRPr="00F621EB">
              <w:rPr>
                <w:rFonts w:ascii="Times New Roman" w:hAnsi="Times New Roman"/>
                <w:i/>
                <w:sz w:val="20"/>
                <w:szCs w:val="24"/>
              </w:rPr>
              <w:t>Value</w:t>
            </w:r>
          </w:p>
        </w:tc>
        <w:tc>
          <w:tcPr>
            <w:tcW w:w="1692" w:type="dxa"/>
          </w:tcPr>
          <w:p w:rsidR="00C576A9" w:rsidRPr="00F621EB" w:rsidRDefault="00C576A9" w:rsidP="00C576A9">
            <w:pPr>
              <w:rPr>
                <w:rFonts w:ascii="Times New Roman" w:hAnsi="Times New Roman"/>
                <w:sz w:val="20"/>
                <w:szCs w:val="24"/>
              </w:rPr>
            </w:pPr>
            <m:oMath>
              <m:r>
                <w:rPr>
                  <w:rFonts w:ascii="Cambria Math" w:hAnsi="Cambria Math"/>
                  <w:sz w:val="20"/>
                  <w:szCs w:val="24"/>
                </w:rPr>
                <m:t>≥0.05</m:t>
              </m:r>
            </m:oMath>
            <w:r w:rsidRPr="00F621EB">
              <w:rPr>
                <w:rFonts w:ascii="Times New Roman" w:eastAsiaTheme="minorEastAsia" w:hAnsi="Times New Roman"/>
                <w:sz w:val="20"/>
                <w:szCs w:val="24"/>
              </w:rPr>
              <w:t xml:space="preserve"> </w:t>
            </w:r>
          </w:p>
        </w:tc>
        <w:tc>
          <w:tcPr>
            <w:tcW w:w="992" w:type="dxa"/>
          </w:tcPr>
          <w:p w:rsidR="00C576A9" w:rsidRPr="00F621EB" w:rsidRDefault="00C576A9" w:rsidP="00C576A9">
            <w:pPr>
              <w:rPr>
                <w:rFonts w:ascii="Times New Roman" w:hAnsi="Times New Roman"/>
                <w:sz w:val="20"/>
                <w:szCs w:val="24"/>
              </w:rPr>
            </w:pPr>
            <w:r w:rsidRPr="00F621EB">
              <w:rPr>
                <w:rFonts w:ascii="Times New Roman" w:hAnsi="Times New Roman"/>
                <w:sz w:val="20"/>
                <w:szCs w:val="24"/>
              </w:rPr>
              <w:t>0.54</w:t>
            </w:r>
          </w:p>
        </w:tc>
        <w:tc>
          <w:tcPr>
            <w:tcW w:w="1274" w:type="dxa"/>
          </w:tcPr>
          <w:p w:rsidR="00C576A9" w:rsidRPr="00F621EB" w:rsidRDefault="00C576A9" w:rsidP="00C576A9">
            <w:pPr>
              <w:rPr>
                <w:rFonts w:ascii="Times New Roman" w:hAnsi="Times New Roman"/>
                <w:i/>
                <w:sz w:val="20"/>
                <w:szCs w:val="24"/>
              </w:rPr>
            </w:pPr>
            <w:r w:rsidRPr="00F621EB">
              <w:rPr>
                <w:rFonts w:ascii="Times New Roman" w:hAnsi="Times New Roman"/>
                <w:i/>
                <w:sz w:val="20"/>
                <w:szCs w:val="24"/>
              </w:rPr>
              <w:t>Good</w:t>
            </w:r>
          </w:p>
        </w:tc>
      </w:tr>
    </w:tbl>
    <w:p w:rsidR="00412BC9" w:rsidRDefault="00412BC9" w:rsidP="00C576A9">
      <w:pPr>
        <w:spacing w:after="120" w:line="240" w:lineRule="auto"/>
        <w:rPr>
          <w:rFonts w:ascii="Times New Roman" w:hAnsi="Times New Roman"/>
          <w:szCs w:val="24"/>
        </w:rPr>
      </w:pPr>
    </w:p>
    <w:p w:rsidR="00686B59" w:rsidRDefault="00686B59" w:rsidP="00C576A9">
      <w:pPr>
        <w:spacing w:after="120" w:line="240" w:lineRule="auto"/>
        <w:rPr>
          <w:rFonts w:ascii="Times New Roman" w:hAnsi="Times New Roman"/>
          <w:szCs w:val="24"/>
        </w:rPr>
      </w:pPr>
    </w:p>
    <w:p w:rsidR="00686B59" w:rsidRDefault="00686B59" w:rsidP="00C576A9">
      <w:pPr>
        <w:spacing w:after="120" w:line="240" w:lineRule="auto"/>
        <w:rPr>
          <w:rFonts w:ascii="Times New Roman" w:hAnsi="Times New Roman"/>
          <w:szCs w:val="24"/>
        </w:rPr>
      </w:pPr>
    </w:p>
    <w:p w:rsidR="00686B59" w:rsidRDefault="00686B59" w:rsidP="00C576A9">
      <w:pPr>
        <w:spacing w:after="120" w:line="240" w:lineRule="auto"/>
        <w:rPr>
          <w:rFonts w:ascii="Times New Roman" w:hAnsi="Times New Roman"/>
          <w:szCs w:val="24"/>
        </w:rPr>
      </w:pPr>
    </w:p>
    <w:p w:rsidR="00686B59" w:rsidRDefault="00686B59" w:rsidP="00686B59">
      <w:pPr>
        <w:spacing w:after="240" w:line="240" w:lineRule="auto"/>
        <w:rPr>
          <w:rFonts w:ascii="Times New Roman" w:hAnsi="Times New Roman"/>
          <w:szCs w:val="24"/>
        </w:rPr>
      </w:pPr>
      <w:bookmarkStart w:id="0" w:name="_GoBack"/>
      <w:bookmarkEnd w:id="0"/>
    </w:p>
    <w:p w:rsidR="00412BC9" w:rsidRPr="00F621EB" w:rsidRDefault="00412BC9" w:rsidP="00412BC9">
      <w:pPr>
        <w:spacing w:after="0" w:line="240" w:lineRule="auto"/>
        <w:ind w:firstLine="720"/>
        <w:jc w:val="both"/>
        <w:rPr>
          <w:rFonts w:ascii="Times New Roman" w:hAnsi="Times New Roman"/>
          <w:szCs w:val="24"/>
        </w:rPr>
      </w:pPr>
      <w:r w:rsidRPr="00F621EB">
        <w:rPr>
          <w:rFonts w:ascii="Times New Roman" w:hAnsi="Times New Roman"/>
          <w:szCs w:val="24"/>
        </w:rPr>
        <w:t>Berdasarkan tabel di atas, model sudah memenuhi kelayakan (</w:t>
      </w:r>
      <w:r w:rsidRPr="00F621EB">
        <w:rPr>
          <w:rFonts w:ascii="Times New Roman" w:hAnsi="Times New Roman"/>
          <w:i/>
          <w:szCs w:val="24"/>
        </w:rPr>
        <w:t xml:space="preserve">Goodness of Fit) </w:t>
      </w:r>
      <w:r w:rsidRPr="00F621EB">
        <w:rPr>
          <w:rFonts w:ascii="Times New Roman" w:hAnsi="Times New Roman"/>
          <w:szCs w:val="24"/>
        </w:rPr>
        <w:t xml:space="preserve">sesuai dengan </w:t>
      </w:r>
      <w:r w:rsidRPr="00F621EB">
        <w:rPr>
          <w:rFonts w:ascii="Times New Roman" w:hAnsi="Times New Roman"/>
          <w:i/>
          <w:szCs w:val="24"/>
        </w:rPr>
        <w:t xml:space="preserve">absolute fit indices </w:t>
      </w:r>
      <w:r w:rsidRPr="00F621EB">
        <w:rPr>
          <w:rFonts w:ascii="Times New Roman" w:hAnsi="Times New Roman"/>
          <w:szCs w:val="24"/>
        </w:rPr>
        <w:t xml:space="preserve">pada program </w:t>
      </w:r>
      <w:r w:rsidRPr="00F621EB">
        <w:rPr>
          <w:rFonts w:ascii="Times New Roman" w:hAnsi="Times New Roman"/>
          <w:i/>
          <w:szCs w:val="24"/>
        </w:rPr>
        <w:t xml:space="preserve">lisrel. </w:t>
      </w:r>
      <w:r w:rsidRPr="00F621EB">
        <w:rPr>
          <w:rFonts w:ascii="Times New Roman" w:hAnsi="Times New Roman"/>
          <w:szCs w:val="24"/>
        </w:rPr>
        <w:t xml:space="preserve">Dengan nilai </w:t>
      </w:r>
      <w:r w:rsidRPr="00F621EB">
        <w:rPr>
          <w:rFonts w:ascii="Times New Roman" w:hAnsi="Times New Roman"/>
          <w:i/>
          <w:szCs w:val="24"/>
        </w:rPr>
        <w:t>Chi-Square</w:t>
      </w:r>
      <w:r w:rsidRPr="00F621EB">
        <w:rPr>
          <w:rFonts w:ascii="Times New Roman" w:hAnsi="Times New Roman"/>
          <w:szCs w:val="24"/>
        </w:rPr>
        <w:t xml:space="preserve"> sebesar 11.86 ≤ 26, nilai GFI (</w:t>
      </w:r>
      <w:r w:rsidRPr="00F621EB">
        <w:rPr>
          <w:rFonts w:ascii="Times New Roman" w:hAnsi="Times New Roman"/>
          <w:i/>
          <w:szCs w:val="24"/>
        </w:rPr>
        <w:t>Goodness of Fit Index)</w:t>
      </w:r>
      <w:r w:rsidRPr="00F621EB">
        <w:rPr>
          <w:rFonts w:ascii="Times New Roman" w:hAnsi="Times New Roman"/>
          <w:szCs w:val="24"/>
        </w:rPr>
        <w:t xml:space="preserve"> sebesar 0.94 ≥ 0.90 (n</w:t>
      </w:r>
      <w:r w:rsidRPr="00F621EB">
        <w:rPr>
          <w:rFonts w:ascii="Times New Roman" w:eastAsiaTheme="minorEastAsia" w:hAnsi="Times New Roman"/>
          <w:szCs w:val="24"/>
        </w:rPr>
        <w:t>ilai berkisar 0-1. Semakin tinggi nilai GFI, semakin fit sebagai model)</w:t>
      </w:r>
      <w:r w:rsidRPr="00F621EB">
        <w:rPr>
          <w:rFonts w:ascii="Times New Roman" w:hAnsi="Times New Roman"/>
          <w:szCs w:val="24"/>
        </w:rPr>
        <w:t>, nilai RMSEA (</w:t>
      </w:r>
      <w:r w:rsidRPr="00F621EB">
        <w:rPr>
          <w:rFonts w:ascii="Times New Roman" w:hAnsi="Times New Roman"/>
          <w:i/>
          <w:szCs w:val="24"/>
        </w:rPr>
        <w:t xml:space="preserve">Root Mean Square Error of Approximation) </w:t>
      </w:r>
      <w:r w:rsidRPr="00F621EB">
        <w:rPr>
          <w:rFonts w:ascii="Times New Roman" w:hAnsi="Times New Roman"/>
          <w:szCs w:val="24"/>
        </w:rPr>
        <w:t xml:space="preserve">sebesar 0.00 ˂ 0.005, dan P </w:t>
      </w:r>
      <w:r w:rsidRPr="00F621EB">
        <w:rPr>
          <w:rFonts w:ascii="Times New Roman" w:hAnsi="Times New Roman"/>
          <w:i/>
          <w:szCs w:val="24"/>
        </w:rPr>
        <w:t xml:space="preserve">Value </w:t>
      </w:r>
      <w:r w:rsidRPr="00F621EB">
        <w:rPr>
          <w:rFonts w:ascii="Times New Roman" w:hAnsi="Times New Roman"/>
          <w:szCs w:val="24"/>
        </w:rPr>
        <w:t xml:space="preserve">sebesar 0.54 </w:t>
      </w:r>
      <m:oMath>
        <m:r>
          <w:rPr>
            <w:rFonts w:ascii="Cambria Math" w:hAnsi="Cambria Math"/>
            <w:sz w:val="20"/>
            <w:szCs w:val="24"/>
          </w:rPr>
          <m:t>≥</m:t>
        </m:r>
      </m:oMath>
      <w:r w:rsidRPr="00F621EB">
        <w:rPr>
          <w:rFonts w:ascii="Times New Roman" w:hAnsi="Times New Roman"/>
          <w:szCs w:val="24"/>
        </w:rPr>
        <w:t xml:space="preserve"> 0.05.</w:t>
      </w:r>
    </w:p>
    <w:p w:rsidR="00412BC9" w:rsidRPr="00F621EB" w:rsidRDefault="00412BC9" w:rsidP="0093673D">
      <w:pPr>
        <w:spacing w:after="120" w:line="240" w:lineRule="auto"/>
        <w:ind w:firstLine="720"/>
        <w:jc w:val="both"/>
        <w:rPr>
          <w:rFonts w:ascii="Times New Roman" w:hAnsi="Times New Roman"/>
          <w:szCs w:val="24"/>
        </w:rPr>
      </w:pPr>
      <w:r w:rsidRPr="00F621EB">
        <w:rPr>
          <w:rFonts w:ascii="Times New Roman" w:hAnsi="Times New Roman"/>
          <w:szCs w:val="24"/>
        </w:rPr>
        <w:t xml:space="preserve">Setelah model telah memenuhi kelayakan maka selanjutnya </w:t>
      </w:r>
      <w:proofErr w:type="gramStart"/>
      <w:r w:rsidRPr="00F621EB">
        <w:rPr>
          <w:rFonts w:ascii="Times New Roman" w:hAnsi="Times New Roman"/>
          <w:szCs w:val="24"/>
        </w:rPr>
        <w:t>akan</w:t>
      </w:r>
      <w:proofErr w:type="gramEnd"/>
      <w:r w:rsidRPr="00F621EB">
        <w:rPr>
          <w:rFonts w:ascii="Times New Roman" w:hAnsi="Times New Roman"/>
          <w:szCs w:val="24"/>
        </w:rPr>
        <w:t xml:space="preserve"> dianalisis nilai </w:t>
      </w:r>
      <w:r w:rsidRPr="00F621EB">
        <w:rPr>
          <w:rFonts w:ascii="Times New Roman" w:hAnsi="Times New Roman"/>
          <w:i/>
          <w:szCs w:val="24"/>
        </w:rPr>
        <w:t>loading factor</w:t>
      </w:r>
      <w:r w:rsidRPr="00F621EB">
        <w:rPr>
          <w:rFonts w:ascii="Times New Roman" w:hAnsi="Times New Roman"/>
          <w:szCs w:val="24"/>
        </w:rPr>
        <w:t xml:space="preserve"> dan nilai t sebagaimana tertera pada tabel dibawah ini:</w:t>
      </w:r>
    </w:p>
    <w:p w:rsidR="00412BC9" w:rsidRPr="00F621EB" w:rsidRDefault="00C576A9" w:rsidP="00CE5633">
      <w:pPr>
        <w:spacing w:line="240" w:lineRule="auto"/>
        <w:jc w:val="center"/>
        <w:rPr>
          <w:rFonts w:ascii="Times New Roman" w:hAnsi="Times New Roman"/>
          <w:szCs w:val="24"/>
        </w:rPr>
      </w:pPr>
      <w:r>
        <w:rPr>
          <w:rFonts w:ascii="Times New Roman" w:hAnsi="Times New Roman"/>
          <w:szCs w:val="24"/>
        </w:rPr>
        <w:t>Tabel 4</w:t>
      </w:r>
      <w:r w:rsidR="00412BC9" w:rsidRPr="00F621EB">
        <w:rPr>
          <w:rFonts w:ascii="Times New Roman" w:hAnsi="Times New Roman"/>
          <w:szCs w:val="24"/>
        </w:rPr>
        <w:t xml:space="preserve">. Hasil Analisis dengan </w:t>
      </w:r>
      <w:r w:rsidR="00412BC9" w:rsidRPr="00F621EB">
        <w:rPr>
          <w:rFonts w:ascii="Times New Roman" w:eastAsiaTheme="minorEastAsia" w:hAnsi="Times New Roman"/>
          <w:i/>
          <w:szCs w:val="24"/>
        </w:rPr>
        <w:t xml:space="preserve">Lisrel </w:t>
      </w:r>
      <w:r w:rsidR="00412BC9" w:rsidRPr="00F621EB">
        <w:rPr>
          <w:rFonts w:ascii="Times New Roman" w:eastAsiaTheme="minorEastAsia" w:hAnsi="Times New Roman"/>
          <w:szCs w:val="24"/>
        </w:rPr>
        <w:t>8.50</w:t>
      </w:r>
    </w:p>
    <w:tbl>
      <w:tblPr>
        <w:tblStyle w:val="TableGrid"/>
        <w:tblW w:w="0" w:type="auto"/>
        <w:tblInd w:w="1175" w:type="dxa"/>
        <w:tblLook w:val="04A0" w:firstRow="1" w:lastRow="0" w:firstColumn="1" w:lastColumn="0" w:noHBand="0" w:noVBand="1"/>
      </w:tblPr>
      <w:tblGrid>
        <w:gridCol w:w="1080"/>
        <w:gridCol w:w="1521"/>
        <w:gridCol w:w="993"/>
        <w:gridCol w:w="1417"/>
      </w:tblGrid>
      <w:tr w:rsidR="00412BC9" w:rsidRPr="00F621EB" w:rsidTr="00CE5633">
        <w:tc>
          <w:tcPr>
            <w:tcW w:w="1080" w:type="dxa"/>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Indikator</w:t>
            </w:r>
          </w:p>
        </w:tc>
        <w:tc>
          <w:tcPr>
            <w:tcW w:w="1521" w:type="dxa"/>
          </w:tcPr>
          <w:p w:rsidR="00412BC9" w:rsidRPr="00F621EB" w:rsidRDefault="00412BC9" w:rsidP="00AB55F6">
            <w:pPr>
              <w:jc w:val="center"/>
              <w:rPr>
                <w:rFonts w:ascii="Times New Roman" w:hAnsi="Times New Roman"/>
                <w:sz w:val="20"/>
                <w:szCs w:val="20"/>
              </w:rPr>
            </w:pPr>
            <w:r w:rsidRPr="00F621EB">
              <w:rPr>
                <w:rFonts w:ascii="Times New Roman" w:eastAsiaTheme="minorEastAsia" w:hAnsi="Times New Roman"/>
                <w:i/>
                <w:sz w:val="20"/>
                <w:szCs w:val="20"/>
              </w:rPr>
              <w:t>Loading Factor</w:t>
            </w:r>
          </w:p>
        </w:tc>
        <w:tc>
          <w:tcPr>
            <w:tcW w:w="993" w:type="dxa"/>
          </w:tcPr>
          <w:p w:rsidR="00412BC9" w:rsidRPr="00F621EB" w:rsidRDefault="00412BC9" w:rsidP="00AB55F6">
            <w:pPr>
              <w:jc w:val="center"/>
              <w:rPr>
                <w:rFonts w:ascii="Times New Roman" w:hAnsi="Times New Roman"/>
                <w:sz w:val="20"/>
                <w:szCs w:val="20"/>
              </w:rPr>
            </w:pPr>
            <w:r w:rsidRPr="00F621EB">
              <w:rPr>
                <w:rFonts w:ascii="Times New Roman" w:eastAsiaTheme="minorEastAsia" w:hAnsi="Times New Roman"/>
                <w:sz w:val="20"/>
                <w:szCs w:val="20"/>
              </w:rPr>
              <w:t>T-</w:t>
            </w:r>
            <w:r w:rsidRPr="00F621EB">
              <w:rPr>
                <w:rFonts w:ascii="Times New Roman" w:eastAsiaTheme="minorEastAsia" w:hAnsi="Times New Roman"/>
                <w:i/>
                <w:sz w:val="20"/>
                <w:szCs w:val="20"/>
              </w:rPr>
              <w:t>values</w:t>
            </w:r>
          </w:p>
        </w:tc>
        <w:tc>
          <w:tcPr>
            <w:tcW w:w="1417" w:type="dxa"/>
          </w:tcPr>
          <w:p w:rsidR="00412BC9" w:rsidRPr="00F621EB" w:rsidRDefault="00412BC9" w:rsidP="00AB55F6">
            <w:pPr>
              <w:jc w:val="center"/>
              <w:rPr>
                <w:rFonts w:ascii="Times New Roman" w:eastAsiaTheme="minorEastAsia" w:hAnsi="Times New Roman"/>
                <w:sz w:val="20"/>
                <w:szCs w:val="20"/>
              </w:rPr>
            </w:pPr>
            <w:r w:rsidRPr="00F621EB">
              <w:rPr>
                <w:rFonts w:ascii="Times New Roman" w:eastAsiaTheme="minorEastAsia" w:hAnsi="Times New Roman"/>
                <w:sz w:val="20"/>
                <w:szCs w:val="20"/>
              </w:rPr>
              <w:t>Kevalidan</w:t>
            </w:r>
          </w:p>
        </w:tc>
      </w:tr>
      <w:tr w:rsidR="00412BC9" w:rsidRPr="00F621EB" w:rsidTr="00CE5633">
        <w:tc>
          <w:tcPr>
            <w:tcW w:w="1080" w:type="dxa"/>
            <w:vAlign w:val="center"/>
          </w:tcPr>
          <w:p w:rsidR="00412BC9" w:rsidRPr="00F621EB" w:rsidRDefault="00412BC9" w:rsidP="00AB55F6">
            <w:pPr>
              <w:jc w:val="center"/>
              <w:rPr>
                <w:rFonts w:ascii="Times New Roman" w:hAnsi="Times New Roman"/>
                <w:sz w:val="20"/>
                <w:szCs w:val="20"/>
              </w:rPr>
            </w:pPr>
            <m:oMathPara>
              <m:oMath>
                <m:r>
                  <w:rPr>
                    <w:rFonts w:ascii="Cambria Math" w:hAnsi="Cambria Math"/>
                    <w:sz w:val="20"/>
                    <w:szCs w:val="20"/>
                  </w:rPr>
                  <m:t>X1</m:t>
                </m:r>
              </m:oMath>
            </m:oMathPara>
          </w:p>
        </w:tc>
        <w:tc>
          <w:tcPr>
            <w:tcW w:w="1521" w:type="dxa"/>
            <w:vAlign w:val="center"/>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0.74</w:t>
            </w:r>
          </w:p>
        </w:tc>
        <w:tc>
          <w:tcPr>
            <w:tcW w:w="993" w:type="dxa"/>
            <w:vAlign w:val="center"/>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6.13</w:t>
            </w:r>
          </w:p>
        </w:tc>
        <w:tc>
          <w:tcPr>
            <w:tcW w:w="1417" w:type="dxa"/>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Signifikan</w:t>
            </w:r>
          </w:p>
        </w:tc>
      </w:tr>
      <w:tr w:rsidR="00412BC9" w:rsidRPr="00F621EB" w:rsidTr="00CE5633">
        <w:tc>
          <w:tcPr>
            <w:tcW w:w="1080" w:type="dxa"/>
            <w:vAlign w:val="center"/>
          </w:tcPr>
          <w:p w:rsidR="00412BC9" w:rsidRPr="00F621EB" w:rsidRDefault="00412BC9" w:rsidP="00AB55F6">
            <w:pPr>
              <w:jc w:val="center"/>
              <w:rPr>
                <w:rFonts w:ascii="Times New Roman" w:hAnsi="Times New Roman"/>
                <w:sz w:val="20"/>
                <w:szCs w:val="20"/>
              </w:rPr>
            </w:pPr>
            <m:oMathPara>
              <m:oMath>
                <m:r>
                  <w:rPr>
                    <w:rFonts w:ascii="Cambria Math" w:hAnsi="Cambria Math"/>
                    <w:sz w:val="20"/>
                    <w:szCs w:val="20"/>
                  </w:rPr>
                  <m:t>X2</m:t>
                </m:r>
              </m:oMath>
            </m:oMathPara>
          </w:p>
        </w:tc>
        <w:tc>
          <w:tcPr>
            <w:tcW w:w="1521" w:type="dxa"/>
            <w:vAlign w:val="center"/>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0.68</w:t>
            </w:r>
          </w:p>
        </w:tc>
        <w:tc>
          <w:tcPr>
            <w:tcW w:w="993" w:type="dxa"/>
            <w:vAlign w:val="center"/>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5.41</w:t>
            </w:r>
          </w:p>
        </w:tc>
        <w:tc>
          <w:tcPr>
            <w:tcW w:w="1417" w:type="dxa"/>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Signifikan</w:t>
            </w:r>
          </w:p>
        </w:tc>
      </w:tr>
      <w:tr w:rsidR="00412BC9" w:rsidRPr="00F621EB" w:rsidTr="00CE5633">
        <w:tc>
          <w:tcPr>
            <w:tcW w:w="1080" w:type="dxa"/>
            <w:vAlign w:val="center"/>
          </w:tcPr>
          <w:p w:rsidR="00412BC9" w:rsidRPr="00F621EB" w:rsidRDefault="00412BC9" w:rsidP="00AB55F6">
            <w:pPr>
              <w:jc w:val="center"/>
              <w:rPr>
                <w:rFonts w:ascii="Times New Roman" w:hAnsi="Times New Roman"/>
                <w:sz w:val="20"/>
                <w:szCs w:val="20"/>
              </w:rPr>
            </w:pPr>
            <m:oMathPara>
              <m:oMath>
                <m:r>
                  <w:rPr>
                    <w:rFonts w:ascii="Cambria Math" w:hAnsi="Cambria Math"/>
                    <w:sz w:val="20"/>
                    <w:szCs w:val="20"/>
                  </w:rPr>
                  <m:t>X3</m:t>
                </m:r>
              </m:oMath>
            </m:oMathPara>
          </w:p>
        </w:tc>
        <w:tc>
          <w:tcPr>
            <w:tcW w:w="1521" w:type="dxa"/>
            <w:vAlign w:val="center"/>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0.47</w:t>
            </w:r>
          </w:p>
        </w:tc>
        <w:tc>
          <w:tcPr>
            <w:tcW w:w="993" w:type="dxa"/>
            <w:vAlign w:val="center"/>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3.53</w:t>
            </w:r>
          </w:p>
        </w:tc>
        <w:tc>
          <w:tcPr>
            <w:tcW w:w="1417" w:type="dxa"/>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Signifikan</w:t>
            </w:r>
          </w:p>
        </w:tc>
      </w:tr>
      <w:tr w:rsidR="00412BC9" w:rsidRPr="00F621EB" w:rsidTr="00CE5633">
        <w:tc>
          <w:tcPr>
            <w:tcW w:w="1080" w:type="dxa"/>
            <w:vAlign w:val="center"/>
          </w:tcPr>
          <w:p w:rsidR="00412BC9" w:rsidRPr="00F621EB" w:rsidRDefault="00412BC9" w:rsidP="00AB55F6">
            <w:pPr>
              <w:jc w:val="center"/>
              <w:rPr>
                <w:rFonts w:ascii="Times New Roman" w:hAnsi="Times New Roman"/>
                <w:sz w:val="20"/>
                <w:szCs w:val="20"/>
              </w:rPr>
            </w:pPr>
            <m:oMathPara>
              <m:oMath>
                <m:r>
                  <w:rPr>
                    <w:rFonts w:ascii="Cambria Math" w:hAnsi="Cambria Math"/>
                    <w:sz w:val="20"/>
                    <w:szCs w:val="20"/>
                  </w:rPr>
                  <m:t>X4</m:t>
                </m:r>
              </m:oMath>
            </m:oMathPara>
          </w:p>
        </w:tc>
        <w:tc>
          <w:tcPr>
            <w:tcW w:w="1521" w:type="dxa"/>
            <w:vAlign w:val="center"/>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0.77</w:t>
            </w:r>
          </w:p>
        </w:tc>
        <w:tc>
          <w:tcPr>
            <w:tcW w:w="993" w:type="dxa"/>
            <w:vAlign w:val="center"/>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6.23</w:t>
            </w:r>
          </w:p>
        </w:tc>
        <w:tc>
          <w:tcPr>
            <w:tcW w:w="1417" w:type="dxa"/>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Signifikan</w:t>
            </w:r>
          </w:p>
        </w:tc>
      </w:tr>
      <w:tr w:rsidR="00412BC9" w:rsidRPr="00F621EB" w:rsidTr="00CE5633">
        <w:tc>
          <w:tcPr>
            <w:tcW w:w="1080" w:type="dxa"/>
            <w:vAlign w:val="center"/>
          </w:tcPr>
          <w:p w:rsidR="00412BC9" w:rsidRPr="00F621EB" w:rsidRDefault="00412BC9" w:rsidP="00AB55F6">
            <w:pPr>
              <w:jc w:val="center"/>
              <w:rPr>
                <w:rFonts w:ascii="Times New Roman" w:hAnsi="Times New Roman"/>
                <w:sz w:val="20"/>
                <w:szCs w:val="20"/>
              </w:rPr>
            </w:pPr>
            <m:oMathPara>
              <m:oMath>
                <m:r>
                  <w:rPr>
                    <w:rFonts w:ascii="Cambria Math" w:hAnsi="Cambria Math"/>
                    <w:sz w:val="20"/>
                    <w:szCs w:val="20"/>
                  </w:rPr>
                  <m:t>X5</m:t>
                </m:r>
              </m:oMath>
            </m:oMathPara>
          </w:p>
        </w:tc>
        <w:tc>
          <w:tcPr>
            <w:tcW w:w="1521" w:type="dxa"/>
            <w:vAlign w:val="center"/>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0.65</w:t>
            </w:r>
          </w:p>
        </w:tc>
        <w:tc>
          <w:tcPr>
            <w:tcW w:w="993" w:type="dxa"/>
            <w:vAlign w:val="center"/>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4.87</w:t>
            </w:r>
          </w:p>
        </w:tc>
        <w:tc>
          <w:tcPr>
            <w:tcW w:w="1417" w:type="dxa"/>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Signifikan</w:t>
            </w:r>
          </w:p>
        </w:tc>
      </w:tr>
      <w:tr w:rsidR="00CE5633" w:rsidRPr="00F621EB" w:rsidTr="000D4F0C">
        <w:tc>
          <w:tcPr>
            <w:tcW w:w="1080" w:type="dxa"/>
          </w:tcPr>
          <w:p w:rsidR="00CE5633" w:rsidRPr="00F621EB" w:rsidRDefault="00CE5633" w:rsidP="00CE5633">
            <w:pPr>
              <w:jc w:val="center"/>
              <w:rPr>
                <w:rFonts w:ascii="Times New Roman" w:hAnsi="Times New Roman"/>
                <w:sz w:val="20"/>
                <w:szCs w:val="20"/>
              </w:rPr>
            </w:pPr>
            <w:r w:rsidRPr="00F621EB">
              <w:rPr>
                <w:rFonts w:ascii="Times New Roman" w:hAnsi="Times New Roman"/>
                <w:sz w:val="20"/>
                <w:szCs w:val="20"/>
              </w:rPr>
              <w:t>Indikator</w:t>
            </w:r>
          </w:p>
        </w:tc>
        <w:tc>
          <w:tcPr>
            <w:tcW w:w="1521" w:type="dxa"/>
          </w:tcPr>
          <w:p w:rsidR="00CE5633" w:rsidRPr="00F621EB" w:rsidRDefault="00CE5633" w:rsidP="00CE5633">
            <w:pPr>
              <w:jc w:val="center"/>
              <w:rPr>
                <w:rFonts w:ascii="Times New Roman" w:hAnsi="Times New Roman"/>
                <w:sz w:val="20"/>
                <w:szCs w:val="20"/>
              </w:rPr>
            </w:pPr>
            <w:r w:rsidRPr="00F621EB">
              <w:rPr>
                <w:rFonts w:ascii="Times New Roman" w:eastAsiaTheme="minorEastAsia" w:hAnsi="Times New Roman"/>
                <w:i/>
                <w:sz w:val="20"/>
                <w:szCs w:val="20"/>
              </w:rPr>
              <w:t>Loading Factor</w:t>
            </w:r>
          </w:p>
        </w:tc>
        <w:tc>
          <w:tcPr>
            <w:tcW w:w="993" w:type="dxa"/>
          </w:tcPr>
          <w:p w:rsidR="00CE5633" w:rsidRPr="00F621EB" w:rsidRDefault="00CE5633" w:rsidP="00CE5633">
            <w:pPr>
              <w:jc w:val="center"/>
              <w:rPr>
                <w:rFonts w:ascii="Times New Roman" w:hAnsi="Times New Roman"/>
                <w:sz w:val="20"/>
                <w:szCs w:val="20"/>
              </w:rPr>
            </w:pPr>
            <w:r w:rsidRPr="00F621EB">
              <w:rPr>
                <w:rFonts w:ascii="Times New Roman" w:eastAsiaTheme="minorEastAsia" w:hAnsi="Times New Roman"/>
                <w:sz w:val="20"/>
                <w:szCs w:val="20"/>
              </w:rPr>
              <w:t>T-</w:t>
            </w:r>
            <w:r w:rsidRPr="00F621EB">
              <w:rPr>
                <w:rFonts w:ascii="Times New Roman" w:eastAsiaTheme="minorEastAsia" w:hAnsi="Times New Roman"/>
                <w:i/>
                <w:sz w:val="20"/>
                <w:szCs w:val="20"/>
              </w:rPr>
              <w:t>values</w:t>
            </w:r>
          </w:p>
        </w:tc>
        <w:tc>
          <w:tcPr>
            <w:tcW w:w="1417" w:type="dxa"/>
          </w:tcPr>
          <w:p w:rsidR="00CE5633" w:rsidRPr="00F621EB" w:rsidRDefault="00CE5633" w:rsidP="00CE5633">
            <w:pPr>
              <w:jc w:val="center"/>
              <w:rPr>
                <w:rFonts w:ascii="Times New Roman" w:eastAsiaTheme="minorEastAsia" w:hAnsi="Times New Roman"/>
                <w:sz w:val="20"/>
                <w:szCs w:val="20"/>
              </w:rPr>
            </w:pPr>
            <w:r w:rsidRPr="00F621EB">
              <w:rPr>
                <w:rFonts w:ascii="Times New Roman" w:eastAsiaTheme="minorEastAsia" w:hAnsi="Times New Roman"/>
                <w:sz w:val="20"/>
                <w:szCs w:val="20"/>
              </w:rPr>
              <w:t>Kevalidan</w:t>
            </w:r>
          </w:p>
        </w:tc>
      </w:tr>
      <w:tr w:rsidR="00412BC9" w:rsidRPr="00F621EB" w:rsidTr="00CE5633">
        <w:tc>
          <w:tcPr>
            <w:tcW w:w="1080" w:type="dxa"/>
            <w:vAlign w:val="center"/>
          </w:tcPr>
          <w:p w:rsidR="00412BC9" w:rsidRPr="00F621EB" w:rsidRDefault="00412BC9" w:rsidP="00AB55F6">
            <w:pPr>
              <w:jc w:val="center"/>
              <w:rPr>
                <w:rFonts w:ascii="Times New Roman" w:hAnsi="Times New Roman"/>
                <w:sz w:val="20"/>
                <w:szCs w:val="20"/>
              </w:rPr>
            </w:pPr>
            <m:oMathPara>
              <m:oMath>
                <m:r>
                  <w:rPr>
                    <w:rFonts w:ascii="Cambria Math" w:hAnsi="Cambria Math"/>
                    <w:sz w:val="20"/>
                    <w:szCs w:val="20"/>
                  </w:rPr>
                  <m:t>X6</m:t>
                </m:r>
              </m:oMath>
            </m:oMathPara>
          </w:p>
        </w:tc>
        <w:tc>
          <w:tcPr>
            <w:tcW w:w="1521" w:type="dxa"/>
            <w:vAlign w:val="center"/>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0.51</w:t>
            </w:r>
          </w:p>
        </w:tc>
        <w:tc>
          <w:tcPr>
            <w:tcW w:w="993" w:type="dxa"/>
            <w:vAlign w:val="center"/>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3.81</w:t>
            </w:r>
          </w:p>
        </w:tc>
        <w:tc>
          <w:tcPr>
            <w:tcW w:w="1417" w:type="dxa"/>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Signifikan</w:t>
            </w:r>
          </w:p>
        </w:tc>
      </w:tr>
      <w:tr w:rsidR="00412BC9" w:rsidRPr="00F621EB" w:rsidTr="00CE5633">
        <w:tc>
          <w:tcPr>
            <w:tcW w:w="1080" w:type="dxa"/>
            <w:vAlign w:val="center"/>
          </w:tcPr>
          <w:p w:rsidR="00412BC9" w:rsidRPr="00F621EB" w:rsidRDefault="00412BC9" w:rsidP="00AB55F6">
            <w:pPr>
              <w:jc w:val="center"/>
              <w:rPr>
                <w:rFonts w:ascii="Times New Roman" w:hAnsi="Times New Roman"/>
                <w:sz w:val="20"/>
                <w:szCs w:val="20"/>
              </w:rPr>
            </w:pPr>
            <m:oMathPara>
              <m:oMath>
                <m:r>
                  <w:rPr>
                    <w:rFonts w:ascii="Cambria Math" w:hAnsi="Cambria Math"/>
                    <w:sz w:val="20"/>
                    <w:szCs w:val="20"/>
                  </w:rPr>
                  <m:t>X7</m:t>
                </m:r>
              </m:oMath>
            </m:oMathPara>
          </w:p>
        </w:tc>
        <w:tc>
          <w:tcPr>
            <w:tcW w:w="1521" w:type="dxa"/>
            <w:vAlign w:val="center"/>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0.72</w:t>
            </w:r>
          </w:p>
        </w:tc>
        <w:tc>
          <w:tcPr>
            <w:tcW w:w="993" w:type="dxa"/>
            <w:vAlign w:val="center"/>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5.92</w:t>
            </w:r>
          </w:p>
        </w:tc>
        <w:tc>
          <w:tcPr>
            <w:tcW w:w="1417" w:type="dxa"/>
          </w:tcPr>
          <w:p w:rsidR="00412BC9" w:rsidRPr="00F621EB" w:rsidRDefault="00412BC9" w:rsidP="00AB55F6">
            <w:pPr>
              <w:jc w:val="center"/>
              <w:rPr>
                <w:rFonts w:ascii="Times New Roman" w:hAnsi="Times New Roman"/>
                <w:sz w:val="20"/>
                <w:szCs w:val="20"/>
              </w:rPr>
            </w:pPr>
            <w:r w:rsidRPr="00F621EB">
              <w:rPr>
                <w:rFonts w:ascii="Times New Roman" w:hAnsi="Times New Roman"/>
                <w:sz w:val="20"/>
                <w:szCs w:val="20"/>
              </w:rPr>
              <w:t>Signifikan</w:t>
            </w:r>
          </w:p>
        </w:tc>
      </w:tr>
    </w:tbl>
    <w:p w:rsidR="00412BC9" w:rsidRPr="00F621EB" w:rsidRDefault="00412BC9" w:rsidP="00412BC9">
      <w:pPr>
        <w:spacing w:after="0" w:line="240" w:lineRule="auto"/>
        <w:rPr>
          <w:rFonts w:ascii="Times New Roman" w:hAnsi="Times New Roman"/>
        </w:rPr>
      </w:pPr>
    </w:p>
    <w:p w:rsidR="00412BC9" w:rsidRPr="00F621EB" w:rsidRDefault="00412BC9" w:rsidP="0093673D">
      <w:pPr>
        <w:spacing w:after="120" w:line="240" w:lineRule="auto"/>
        <w:ind w:firstLine="720"/>
        <w:jc w:val="both"/>
        <w:rPr>
          <w:rFonts w:ascii="Times New Roman" w:hAnsi="Times New Roman"/>
        </w:rPr>
      </w:pPr>
      <w:r w:rsidRPr="00F621EB">
        <w:rPr>
          <w:rFonts w:ascii="Times New Roman" w:hAnsi="Times New Roman"/>
        </w:rPr>
        <w:t xml:space="preserve">Pada tabel di atas menunjukkan bahwa nilai </w:t>
      </w:r>
      <w:r w:rsidRPr="00F621EB">
        <w:rPr>
          <w:rFonts w:ascii="Times New Roman" w:hAnsi="Times New Roman"/>
          <w:i/>
        </w:rPr>
        <w:t>loading factor</w:t>
      </w:r>
      <w:r w:rsidRPr="00F621EB">
        <w:rPr>
          <w:rFonts w:ascii="Times New Roman" w:hAnsi="Times New Roman"/>
        </w:rPr>
        <w:t xml:space="preserve"> melebihi 0.3 yang berarti semua indikator dapat menjelaskan variabel laten dengan baik atau dinyatakan valid</w:t>
      </w:r>
      <w:r w:rsidRPr="00F621EB">
        <w:rPr>
          <w:rFonts w:ascii="Times New Roman" w:hAnsi="Times New Roman"/>
          <w:lang w:val="en-ID"/>
        </w:rPr>
        <w:t xml:space="preserve"> dengan</w:t>
      </w:r>
      <w:r w:rsidRPr="00F621EB">
        <w:rPr>
          <w:rFonts w:ascii="Times New Roman" w:hAnsi="Times New Roman"/>
        </w:rPr>
        <w:t xml:space="preserve"> nilai t melebihi 1</w:t>
      </w:r>
      <w:proofErr w:type="gramStart"/>
      <w:r w:rsidRPr="00F621EB">
        <w:rPr>
          <w:rFonts w:ascii="Times New Roman" w:hAnsi="Times New Roman"/>
        </w:rPr>
        <w:t>,96</w:t>
      </w:r>
      <w:proofErr w:type="gramEnd"/>
      <w:r w:rsidRPr="00F621EB">
        <w:rPr>
          <w:rFonts w:ascii="Times New Roman" w:hAnsi="Times New Roman"/>
        </w:rPr>
        <w:t xml:space="preserve"> yang berarti semua indikator sudah bisa mengiterpretasi dengan baik.</w:t>
      </w:r>
    </w:p>
    <w:p w:rsidR="00CE5633" w:rsidRPr="00CE5633" w:rsidRDefault="00CE5633" w:rsidP="00CE5633">
      <w:pPr>
        <w:spacing w:after="120" w:line="240" w:lineRule="auto"/>
        <w:ind w:firstLine="720"/>
        <w:jc w:val="both"/>
        <w:rPr>
          <w:rFonts w:ascii="Times New Roman" w:hAnsi="Times New Roman"/>
          <w:szCs w:val="24"/>
        </w:rPr>
      </w:pPr>
      <w:r w:rsidRPr="00CE5633">
        <w:rPr>
          <w:rFonts w:ascii="Times New Roman" w:eastAsia="Times New Roman" w:hAnsi="Times New Roman"/>
          <w:szCs w:val="24"/>
          <w:lang w:eastAsia="id-ID"/>
        </w:rPr>
        <w:t xml:space="preserve">Adanya pandemi </w:t>
      </w:r>
      <w:r w:rsidRPr="00CE5633">
        <w:rPr>
          <w:rFonts w:ascii="Times New Roman" w:eastAsia="Times New Roman" w:hAnsi="Times New Roman"/>
          <w:i/>
          <w:szCs w:val="24"/>
          <w:lang w:eastAsia="id-ID"/>
        </w:rPr>
        <w:t>covid-19</w:t>
      </w:r>
      <w:r w:rsidRPr="00CE5633">
        <w:rPr>
          <w:rFonts w:ascii="Times New Roman" w:eastAsia="Times New Roman" w:hAnsi="Times New Roman"/>
          <w:szCs w:val="24"/>
          <w:lang w:eastAsia="id-ID"/>
        </w:rPr>
        <w:t xml:space="preserve"> mengakibatkan kegiatan pembelajaran matematika mengalami perubahan yang awalnya secara langsung</w:t>
      </w:r>
      <w:r w:rsidRPr="00CE5633">
        <w:rPr>
          <w:rFonts w:ascii="Times New Roman" w:eastAsia="Times New Roman" w:hAnsi="Times New Roman"/>
          <w:szCs w:val="24"/>
          <w:lang w:val="en-ID" w:eastAsia="id-ID"/>
        </w:rPr>
        <w:t xml:space="preserve"> </w:t>
      </w:r>
      <w:r w:rsidRPr="00CE5633">
        <w:rPr>
          <w:rFonts w:ascii="Times New Roman" w:eastAsia="Times New Roman" w:hAnsi="Times New Roman"/>
          <w:szCs w:val="24"/>
          <w:lang w:eastAsia="id-ID"/>
        </w:rPr>
        <w:t xml:space="preserve">sekarang dilaksanakan secara </w:t>
      </w:r>
      <w:r w:rsidRPr="00CE5633">
        <w:rPr>
          <w:rFonts w:ascii="Times New Roman" w:eastAsia="Times New Roman" w:hAnsi="Times New Roman"/>
          <w:i/>
          <w:szCs w:val="24"/>
          <w:lang w:eastAsia="id-ID"/>
        </w:rPr>
        <w:t>online</w:t>
      </w:r>
      <w:r w:rsidRPr="00CE5633">
        <w:rPr>
          <w:rFonts w:ascii="Times New Roman" w:eastAsia="Times New Roman" w:hAnsi="Times New Roman"/>
          <w:szCs w:val="24"/>
          <w:lang w:eastAsia="id-ID"/>
        </w:rPr>
        <w:t xml:space="preserve">. </w:t>
      </w:r>
      <w:r w:rsidRPr="00CE5633">
        <w:rPr>
          <w:rFonts w:ascii="Times New Roman" w:hAnsi="Times New Roman"/>
        </w:rPr>
        <w:t>WAG (</w:t>
      </w:r>
      <w:r w:rsidRPr="00CE5633">
        <w:rPr>
          <w:rFonts w:ascii="Times New Roman" w:hAnsi="Times New Roman"/>
          <w:i/>
        </w:rPr>
        <w:t>WhatsApp Group</w:t>
      </w:r>
      <w:r w:rsidRPr="00CE5633">
        <w:rPr>
          <w:rFonts w:ascii="Times New Roman" w:hAnsi="Times New Roman"/>
        </w:rPr>
        <w:t xml:space="preserve">) menjadi salah satu sarana yang digunakan oleh pendidik dalam kegiatan pembelajaran matematika. </w:t>
      </w:r>
      <w:r w:rsidRPr="00CE5633">
        <w:rPr>
          <w:rFonts w:ascii="Times New Roman" w:eastAsia="Times New Roman" w:hAnsi="Times New Roman"/>
          <w:szCs w:val="24"/>
          <w:lang w:eastAsia="id-ID"/>
        </w:rPr>
        <w:t xml:space="preserve"> Perubahan kegiatan pembelajaran matematika berpengaruh terhadap dimensi pemahaman matematis siswa yang meliputi: </w:t>
      </w:r>
      <w:r w:rsidRPr="00CE5633">
        <w:rPr>
          <w:rFonts w:ascii="Times New Roman" w:hAnsi="Times New Roman"/>
        </w:rPr>
        <w:t xml:space="preserve">(a) </w:t>
      </w:r>
      <w:r w:rsidRPr="00CE5633">
        <w:rPr>
          <w:rFonts w:ascii="Times New Roman" w:hAnsi="Times New Roman"/>
          <w:szCs w:val="24"/>
        </w:rPr>
        <w:t>Menginterpretasikan, (b) Memberikan contoh, (c) Mengklasifikasikan, (d) Merangkum, (e) Menduga, (f) Membandingkan, dan (g) Menjelaskan.</w:t>
      </w:r>
    </w:p>
    <w:p w:rsidR="00412BC9" w:rsidRPr="00F621EB" w:rsidRDefault="00412BC9" w:rsidP="00412BC9">
      <w:pPr>
        <w:spacing w:after="120" w:line="240" w:lineRule="auto"/>
        <w:ind w:firstLine="720"/>
        <w:jc w:val="both"/>
        <w:rPr>
          <w:rFonts w:ascii="Times New Roman" w:eastAsiaTheme="minorEastAsia" w:hAnsi="Times New Roman"/>
        </w:rPr>
      </w:pPr>
      <w:r w:rsidRPr="00F621EB">
        <w:rPr>
          <w:rFonts w:ascii="Times New Roman" w:hAnsi="Times New Roman"/>
        </w:rPr>
        <w:t>Berdasarkan hasil penelitian di atas dapat dikatakan bahwa pembelajaran matematika dengan WAG (</w:t>
      </w:r>
      <w:r w:rsidRPr="00F621EB">
        <w:rPr>
          <w:rFonts w:ascii="Times New Roman" w:hAnsi="Times New Roman"/>
          <w:i/>
        </w:rPr>
        <w:t>WhatsApp Group</w:t>
      </w:r>
      <w:r w:rsidRPr="00F621EB">
        <w:rPr>
          <w:rFonts w:ascii="Times New Roman" w:hAnsi="Times New Roman"/>
        </w:rPr>
        <w:t xml:space="preserve">) tetap menanamkan pemahaman matematis siswa. Berdasarkan nilai t masing-masing indikator diperoleh bahwa indikator merangkum </w:t>
      </w:r>
      <m:oMath>
        <m:r>
          <w:rPr>
            <w:rFonts w:ascii="Cambria Math" w:hAnsi="Cambria Math"/>
          </w:rPr>
          <m:t>(</m:t>
        </m:r>
        <m:r>
          <w:rPr>
            <w:rFonts w:ascii="Cambria Math" w:eastAsiaTheme="minorEastAsia" w:hAnsi="Cambria Math"/>
          </w:rPr>
          <m:t>X4)</m:t>
        </m:r>
      </m:oMath>
      <w:r w:rsidRPr="00F621EB">
        <w:rPr>
          <w:rFonts w:ascii="Times New Roman" w:eastAsiaTheme="minorEastAsia" w:hAnsi="Times New Roman"/>
        </w:rPr>
        <w:t xml:space="preserve"> memiliki nilai t</w:t>
      </w:r>
      <w:r w:rsidRPr="00F621EB">
        <w:rPr>
          <w:rFonts w:ascii="Times New Roman" w:eastAsiaTheme="minorEastAsia" w:hAnsi="Times New Roman"/>
          <w:i/>
        </w:rPr>
        <w:t xml:space="preserve"> </w:t>
      </w:r>
      <w:r w:rsidRPr="00F621EB">
        <w:rPr>
          <w:rFonts w:ascii="Times New Roman" w:eastAsiaTheme="minorEastAsia" w:hAnsi="Times New Roman"/>
        </w:rPr>
        <w:t xml:space="preserve">terbesar atau dominan, yang artinya siswa kelas VII A dan kelas VII B di SMP Negeri 2 Nanggulan memiliki </w:t>
      </w:r>
      <w:r w:rsidRPr="00F621EB">
        <w:rPr>
          <w:rFonts w:ascii="Times New Roman" w:eastAsiaTheme="minorEastAsia" w:hAnsi="Times New Roman"/>
          <w:szCs w:val="24"/>
        </w:rPr>
        <w:t xml:space="preserve">pengaruh terbesar terhadap </w:t>
      </w:r>
      <w:r w:rsidRPr="00F621EB">
        <w:rPr>
          <w:rFonts w:ascii="Times New Roman" w:eastAsiaTheme="minorEastAsia" w:hAnsi="Times New Roman"/>
        </w:rPr>
        <w:t xml:space="preserve">pemahaman matematis dari merangkum. Hal ini sejalan dengan pernyataan yang menyatakan bahwa merangkum membuat siswa </w:t>
      </w:r>
      <w:r w:rsidRPr="00F621EB">
        <w:rPr>
          <w:rFonts w:ascii="Times New Roman" w:hAnsi="Times New Roman"/>
        </w:rPr>
        <w:t xml:space="preserve">dapat memahami dan mengetahui dengan mudah isi bacaan aslinya, baik dalam penyusunan materi pelajaran, </w:t>
      </w:r>
      <w:proofErr w:type="gramStart"/>
      <w:r w:rsidRPr="00F621EB">
        <w:rPr>
          <w:rFonts w:ascii="Times New Roman" w:hAnsi="Times New Roman"/>
        </w:rPr>
        <w:t>cara</w:t>
      </w:r>
      <w:proofErr w:type="gramEnd"/>
      <w:r w:rsidRPr="00F621EB">
        <w:rPr>
          <w:rFonts w:ascii="Times New Roman" w:hAnsi="Times New Roman"/>
        </w:rPr>
        <w:t xml:space="preserve"> penyampaian gagasannya dalam bahasa dan susunan yang baik, cara pemecahan suatu masalah, dan lain sebagainya (Untoro, 2017).</w:t>
      </w:r>
    </w:p>
    <w:p w:rsidR="00412BC9" w:rsidRPr="00F621EB" w:rsidRDefault="00412BC9" w:rsidP="00412BC9">
      <w:pPr>
        <w:spacing w:after="120" w:line="240" w:lineRule="auto"/>
        <w:ind w:firstLine="720"/>
        <w:jc w:val="both"/>
        <w:rPr>
          <w:rFonts w:ascii="Times New Roman" w:eastAsiaTheme="minorEastAsia" w:hAnsi="Times New Roman"/>
        </w:rPr>
      </w:pPr>
      <w:r w:rsidRPr="00F621EB">
        <w:rPr>
          <w:rFonts w:ascii="Times New Roman" w:eastAsiaTheme="minorEastAsia" w:hAnsi="Times New Roman"/>
        </w:rPr>
        <w:lastRenderedPageBreak/>
        <w:t xml:space="preserve">Sedangkan indikator </w:t>
      </w:r>
      <w:r w:rsidRPr="00F621EB">
        <w:rPr>
          <w:rFonts w:ascii="Times New Roman" w:hAnsi="Times New Roman"/>
        </w:rPr>
        <w:t xml:space="preserve">mengklasifikasikan </w:t>
      </w:r>
      <m:oMath>
        <m:r>
          <w:rPr>
            <w:rFonts w:ascii="Cambria Math" w:hAnsi="Cambria Math"/>
          </w:rPr>
          <m:t>(</m:t>
        </m:r>
        <m:r>
          <w:rPr>
            <w:rFonts w:ascii="Cambria Math" w:eastAsiaTheme="minorEastAsia" w:hAnsi="Cambria Math"/>
          </w:rPr>
          <m:t>X3)</m:t>
        </m:r>
      </m:oMath>
      <w:r w:rsidRPr="00F621EB">
        <w:rPr>
          <w:rFonts w:ascii="Times New Roman" w:eastAsiaTheme="minorEastAsia" w:hAnsi="Times New Roman"/>
        </w:rPr>
        <w:t xml:space="preserve"> memiliki nilai t terkecil, sehingga indikator </w:t>
      </w:r>
      <w:r w:rsidRPr="00F621EB">
        <w:rPr>
          <w:rFonts w:ascii="Times New Roman" w:hAnsi="Times New Roman"/>
        </w:rPr>
        <w:t xml:space="preserve">mengklasifikasikan perlu mendapat perhatian. Pelaksanaan </w:t>
      </w:r>
      <w:r w:rsidRPr="00F621EB">
        <w:rPr>
          <w:rFonts w:ascii="Times New Roman" w:eastAsiaTheme="minorEastAsia" w:hAnsi="Times New Roman"/>
        </w:rPr>
        <w:t xml:space="preserve">pembelajaran matematika secara </w:t>
      </w:r>
      <w:r w:rsidRPr="00F621EB">
        <w:rPr>
          <w:rFonts w:ascii="Times New Roman" w:eastAsiaTheme="minorEastAsia" w:hAnsi="Times New Roman"/>
          <w:i/>
        </w:rPr>
        <w:t xml:space="preserve">online </w:t>
      </w:r>
      <w:r w:rsidRPr="00F621EB">
        <w:rPr>
          <w:rFonts w:ascii="Times New Roman" w:hAnsi="Times New Roman"/>
        </w:rPr>
        <w:t xml:space="preserve">pada </w:t>
      </w:r>
      <w:r w:rsidRPr="00F621EB">
        <w:rPr>
          <w:rFonts w:ascii="Times New Roman" w:eastAsiaTheme="minorEastAsia" w:hAnsi="Times New Roman"/>
        </w:rPr>
        <w:t xml:space="preserve">siswa kelas VII A dan kelas VII B di SMP Negeri 2 Nanggulan dikatakan efektif jika mampu membekali siswa dengan berbagai macam persiapan yang mendukung dimensi </w:t>
      </w:r>
      <w:r w:rsidRPr="00F621EB">
        <w:rPr>
          <w:rFonts w:ascii="Times New Roman" w:hAnsi="Times New Roman"/>
        </w:rPr>
        <w:t xml:space="preserve">pemahaman matematis </w:t>
      </w:r>
      <w:r w:rsidRPr="00F621EB">
        <w:rPr>
          <w:rFonts w:ascii="Times New Roman" w:eastAsiaTheme="minorEastAsia" w:hAnsi="Times New Roman"/>
        </w:rPr>
        <w:t xml:space="preserve">dimasa pandemi </w:t>
      </w:r>
      <w:r w:rsidRPr="00F621EB">
        <w:rPr>
          <w:rFonts w:ascii="Times New Roman" w:eastAsiaTheme="minorEastAsia" w:hAnsi="Times New Roman"/>
          <w:i/>
        </w:rPr>
        <w:t xml:space="preserve">covid-19 </w:t>
      </w:r>
      <w:r w:rsidRPr="00F621EB">
        <w:rPr>
          <w:rFonts w:ascii="Times New Roman" w:eastAsiaTheme="minorEastAsia" w:hAnsi="Times New Roman"/>
        </w:rPr>
        <w:t xml:space="preserve">termasuk mendukung indikator </w:t>
      </w:r>
      <w:r w:rsidRPr="00F621EB">
        <w:rPr>
          <w:rFonts w:ascii="Times New Roman" w:hAnsi="Times New Roman"/>
        </w:rPr>
        <w:t xml:space="preserve">mengklasifikasikan. Hal ini sejalan dengan pernyataan yang menyatakan bahwa mengklasifikasikan merupakan kegiatan menyusun atau menggolongkan teks berdasarkan objek tertentu yang </w:t>
      </w:r>
      <w:proofErr w:type="gramStart"/>
      <w:r w:rsidRPr="00F621EB">
        <w:rPr>
          <w:rFonts w:ascii="Times New Roman" w:hAnsi="Times New Roman"/>
        </w:rPr>
        <w:t>akan</w:t>
      </w:r>
      <w:proofErr w:type="gramEnd"/>
      <w:r w:rsidRPr="00F621EB">
        <w:rPr>
          <w:rFonts w:ascii="Times New Roman" w:hAnsi="Times New Roman"/>
        </w:rPr>
        <w:t xml:space="preserve"> menjadikan siswa aktif berfikir sehingga siswa dapat memahami suatu masalah atau informasi penting yang ditemukan pada setiap teks yang ada pada setiap pembelajaran matematika atau pelajaran lainnya (Firmansyah, 2017).</w:t>
      </w:r>
    </w:p>
    <w:p w:rsidR="00412BC9" w:rsidRPr="00CE5633" w:rsidRDefault="00412BC9" w:rsidP="00CE5633">
      <w:pPr>
        <w:spacing w:after="0" w:line="360" w:lineRule="auto"/>
        <w:rPr>
          <w:rFonts w:eastAsiaTheme="minorEastAsia"/>
          <w:szCs w:val="24"/>
        </w:rPr>
      </w:pPr>
    </w:p>
    <w:p w:rsidR="00412BC9" w:rsidRDefault="00412BC9" w:rsidP="00CE5633">
      <w:pPr>
        <w:pStyle w:val="JRPMHeading1"/>
        <w:spacing w:before="0"/>
        <w:rPr>
          <w:lang w:val="id-ID"/>
        </w:rPr>
      </w:pPr>
      <w:r>
        <w:rPr>
          <w:lang w:val="id-ID"/>
        </w:rPr>
        <w:t>S</w:t>
      </w:r>
      <w:r>
        <w:t xml:space="preserve">IMPULAN </w:t>
      </w:r>
    </w:p>
    <w:p w:rsidR="00412BC9" w:rsidRDefault="00412BC9" w:rsidP="00412BC9">
      <w:pPr>
        <w:pStyle w:val="JRPMHeading1"/>
        <w:ind w:firstLine="720"/>
        <w:jc w:val="both"/>
        <w:rPr>
          <w:b w:val="0"/>
          <w:szCs w:val="24"/>
          <w:lang w:val="id-ID"/>
        </w:rPr>
      </w:pPr>
      <w:r w:rsidRPr="00815F0A">
        <w:rPr>
          <w:b w:val="0"/>
          <w:szCs w:val="24"/>
          <w:lang w:val="id-ID"/>
        </w:rPr>
        <w:t xml:space="preserve">Dapat disimpulkan bahwa pemahaman matematis siswa tergolong dalam kategori sedang dengan persentase 67%  dan dilihat dari dimensi menginterpretasikan nilai </w:t>
      </w:r>
      <w:r w:rsidRPr="00815F0A">
        <w:rPr>
          <w:b w:val="0"/>
          <w:i/>
          <w:iCs/>
          <w:szCs w:val="24"/>
          <w:lang w:val="id-ID"/>
        </w:rPr>
        <w:t>loading factor</w:t>
      </w:r>
      <w:r w:rsidRPr="00815F0A">
        <w:rPr>
          <w:b w:val="0"/>
          <w:szCs w:val="24"/>
          <w:lang w:val="id-ID"/>
        </w:rPr>
        <w:t xml:space="preserve"> 0,74 dan nilai t 6,13; memberikan contoh nilai </w:t>
      </w:r>
      <w:r w:rsidRPr="00815F0A">
        <w:rPr>
          <w:b w:val="0"/>
          <w:i/>
          <w:iCs/>
          <w:szCs w:val="24"/>
          <w:lang w:val="id-ID"/>
        </w:rPr>
        <w:t>loading factor</w:t>
      </w:r>
      <w:r w:rsidRPr="00815F0A">
        <w:rPr>
          <w:b w:val="0"/>
          <w:szCs w:val="24"/>
          <w:lang w:val="id-ID"/>
        </w:rPr>
        <w:t xml:space="preserve"> 0,68 dan nilai t 5,41; mengklasifikasikan nilai </w:t>
      </w:r>
      <w:r w:rsidRPr="00815F0A">
        <w:rPr>
          <w:b w:val="0"/>
          <w:i/>
          <w:iCs/>
          <w:szCs w:val="24"/>
          <w:lang w:val="id-ID"/>
        </w:rPr>
        <w:t>loading factor</w:t>
      </w:r>
      <w:r w:rsidRPr="00815F0A">
        <w:rPr>
          <w:b w:val="0"/>
          <w:szCs w:val="24"/>
          <w:lang w:val="id-ID"/>
        </w:rPr>
        <w:t xml:space="preserve"> 0,47 dan nilai t 3,53; merangkum nilai </w:t>
      </w:r>
      <w:r w:rsidRPr="00815F0A">
        <w:rPr>
          <w:b w:val="0"/>
          <w:i/>
          <w:iCs/>
          <w:szCs w:val="24"/>
          <w:lang w:val="id-ID"/>
        </w:rPr>
        <w:t>loading factor</w:t>
      </w:r>
      <w:r w:rsidRPr="00815F0A">
        <w:rPr>
          <w:b w:val="0"/>
          <w:szCs w:val="24"/>
          <w:lang w:val="id-ID"/>
        </w:rPr>
        <w:t xml:space="preserve"> 0,77 dan nilai t 6,23; menduga nilai </w:t>
      </w:r>
      <w:r w:rsidRPr="00815F0A">
        <w:rPr>
          <w:b w:val="0"/>
          <w:i/>
          <w:iCs/>
          <w:szCs w:val="24"/>
          <w:lang w:val="id-ID"/>
        </w:rPr>
        <w:t>loading factor</w:t>
      </w:r>
      <w:r w:rsidRPr="00815F0A">
        <w:rPr>
          <w:b w:val="0"/>
          <w:szCs w:val="24"/>
          <w:lang w:val="id-ID"/>
        </w:rPr>
        <w:t xml:space="preserve"> 0,65 dan nilai t 4,87; membandingkan nilai </w:t>
      </w:r>
      <w:r w:rsidRPr="00815F0A">
        <w:rPr>
          <w:b w:val="0"/>
          <w:i/>
          <w:iCs/>
          <w:szCs w:val="24"/>
          <w:lang w:val="id-ID"/>
        </w:rPr>
        <w:t>loading factor</w:t>
      </w:r>
      <w:r w:rsidRPr="00815F0A">
        <w:rPr>
          <w:b w:val="0"/>
          <w:szCs w:val="24"/>
          <w:lang w:val="id-ID"/>
        </w:rPr>
        <w:t xml:space="preserve"> 0,51 dan nilai t 3,81; serta menjelaskan nilai </w:t>
      </w:r>
      <w:r w:rsidRPr="00815F0A">
        <w:rPr>
          <w:b w:val="0"/>
          <w:i/>
          <w:iCs/>
          <w:szCs w:val="24"/>
          <w:lang w:val="id-ID"/>
        </w:rPr>
        <w:t xml:space="preserve">loading </w:t>
      </w:r>
      <w:r w:rsidRPr="00815F0A">
        <w:rPr>
          <w:b w:val="0"/>
          <w:szCs w:val="24"/>
          <w:lang w:val="id-ID"/>
        </w:rPr>
        <w:t xml:space="preserve">0,72 dan nilai t 5,92; semua indikator tersebut berkontribusi atau dapat menjelaskan dimensi pemahaman matematis dengan baik. Nilai tersebut menunjukkan bahwa indikator merangkum memberikan pengaruh dan subangsi paling dominan atau terbesar dalam dimensi pemahaman matematis selama pembelajaran matematika daring atau </w:t>
      </w:r>
      <w:r w:rsidRPr="00815F0A">
        <w:rPr>
          <w:b w:val="0"/>
          <w:i/>
          <w:iCs/>
          <w:szCs w:val="24"/>
          <w:lang w:val="id-ID"/>
        </w:rPr>
        <w:t xml:space="preserve">online </w:t>
      </w:r>
      <w:r w:rsidRPr="00815F0A">
        <w:rPr>
          <w:b w:val="0"/>
          <w:szCs w:val="24"/>
          <w:lang w:val="id-ID"/>
        </w:rPr>
        <w:t xml:space="preserve">dimasa pandemi </w:t>
      </w:r>
      <w:r w:rsidRPr="00815F0A">
        <w:rPr>
          <w:b w:val="0"/>
          <w:i/>
          <w:iCs/>
          <w:szCs w:val="24"/>
          <w:lang w:val="id-ID"/>
        </w:rPr>
        <w:t>covid-19</w:t>
      </w:r>
      <w:r w:rsidRPr="00815F0A">
        <w:rPr>
          <w:b w:val="0"/>
          <w:szCs w:val="24"/>
          <w:lang w:val="id-ID"/>
        </w:rPr>
        <w:t>.</w:t>
      </w:r>
    </w:p>
    <w:p w:rsidR="00CE5633" w:rsidRPr="00815F0A" w:rsidRDefault="00CE5633" w:rsidP="00412BC9">
      <w:pPr>
        <w:pStyle w:val="JRPMHeading1"/>
        <w:ind w:firstLine="720"/>
        <w:jc w:val="both"/>
        <w:rPr>
          <w:b w:val="0"/>
          <w:szCs w:val="24"/>
          <w:lang w:val="id-ID"/>
        </w:rPr>
      </w:pPr>
    </w:p>
    <w:p w:rsidR="00412BC9" w:rsidRPr="006F0E0B" w:rsidRDefault="00412BC9" w:rsidP="00412BC9">
      <w:pPr>
        <w:pStyle w:val="JRPMHeading1"/>
      </w:pPr>
      <w:r w:rsidRPr="006F0E0B">
        <w:rPr>
          <w:lang w:val="id-ID"/>
        </w:rPr>
        <w:t>D</w:t>
      </w:r>
      <w:r w:rsidRPr="006F0E0B">
        <w:t xml:space="preserve">AFTAR </w:t>
      </w:r>
      <w:r w:rsidRPr="006F0E0B">
        <w:rPr>
          <w:lang w:val="id-ID"/>
        </w:rPr>
        <w:t>P</w:t>
      </w:r>
      <w:r w:rsidRPr="006F0E0B">
        <w:t>USTAKA</w:t>
      </w:r>
    </w:p>
    <w:p w:rsidR="0093673D" w:rsidRPr="006F0E0B" w:rsidRDefault="0093673D" w:rsidP="0093673D">
      <w:pPr>
        <w:spacing w:after="120" w:line="240" w:lineRule="auto"/>
        <w:ind w:left="567" w:hanging="567"/>
        <w:jc w:val="both"/>
        <w:rPr>
          <w:rFonts w:ascii="Times New Roman" w:hAnsi="Times New Roman"/>
          <w:shd w:val="clear" w:color="auto" w:fill="FFFFFF"/>
        </w:rPr>
      </w:pPr>
      <w:r w:rsidRPr="006F0E0B">
        <w:rPr>
          <w:rFonts w:ascii="Times New Roman" w:hAnsi="Times New Roman"/>
          <w:shd w:val="clear" w:color="auto" w:fill="FFFFFF"/>
        </w:rPr>
        <w:t xml:space="preserve">Argikas, T. B., &amp; Khuzaini, N. (2016). </w:t>
      </w:r>
      <w:r w:rsidRPr="006F0E0B">
        <w:rPr>
          <w:rFonts w:ascii="Times New Roman" w:hAnsi="Times New Roman"/>
          <w:i/>
          <w:shd w:val="clear" w:color="auto" w:fill="FFFFFF"/>
        </w:rPr>
        <w:t xml:space="preserve">The Application of Reciprocal Teaching Method </w:t>
      </w:r>
      <w:r w:rsidRPr="006F0E0B">
        <w:rPr>
          <w:rFonts w:ascii="Times New Roman" w:hAnsi="Times New Roman"/>
          <w:i/>
          <w:shd w:val="clear" w:color="auto" w:fill="FFFFFF"/>
          <w:lang w:val="en-ID"/>
        </w:rPr>
        <w:t>f</w:t>
      </w:r>
      <w:r w:rsidRPr="006F0E0B">
        <w:rPr>
          <w:rFonts w:ascii="Times New Roman" w:hAnsi="Times New Roman"/>
          <w:i/>
          <w:shd w:val="clear" w:color="auto" w:fill="FFFFFF"/>
        </w:rPr>
        <w:t xml:space="preserve">or Improving </w:t>
      </w:r>
      <w:proofErr w:type="gramStart"/>
      <w:r w:rsidRPr="006F0E0B">
        <w:rPr>
          <w:rFonts w:ascii="Times New Roman" w:hAnsi="Times New Roman"/>
          <w:i/>
          <w:shd w:val="clear" w:color="auto" w:fill="FFFFFF"/>
          <w:lang w:val="en-ID"/>
        </w:rPr>
        <w:t>T</w:t>
      </w:r>
      <w:r w:rsidRPr="006F0E0B">
        <w:rPr>
          <w:rFonts w:ascii="Times New Roman" w:hAnsi="Times New Roman"/>
          <w:i/>
          <w:shd w:val="clear" w:color="auto" w:fill="FFFFFF"/>
        </w:rPr>
        <w:t>he</w:t>
      </w:r>
      <w:proofErr w:type="gramEnd"/>
      <w:r w:rsidRPr="006F0E0B">
        <w:rPr>
          <w:rFonts w:ascii="Times New Roman" w:hAnsi="Times New Roman"/>
          <w:i/>
          <w:shd w:val="clear" w:color="auto" w:fill="FFFFFF"/>
        </w:rPr>
        <w:t xml:space="preserve"> Understanding of Mathematics Concept of 7th Grade Students </w:t>
      </w:r>
      <w:r w:rsidRPr="006F0E0B">
        <w:rPr>
          <w:rFonts w:ascii="Times New Roman" w:hAnsi="Times New Roman"/>
          <w:i/>
          <w:shd w:val="clear" w:color="auto" w:fill="FFFFFF"/>
          <w:lang w:val="en-ID"/>
        </w:rPr>
        <w:t>SMP</w:t>
      </w:r>
      <w:r w:rsidRPr="006F0E0B">
        <w:rPr>
          <w:rFonts w:ascii="Times New Roman" w:hAnsi="Times New Roman"/>
          <w:i/>
          <w:shd w:val="clear" w:color="auto" w:fill="FFFFFF"/>
        </w:rPr>
        <w:t xml:space="preserve"> Negeri 2 Depok.</w:t>
      </w:r>
      <w:r w:rsidRPr="006F0E0B">
        <w:rPr>
          <w:rFonts w:ascii="Times New Roman" w:hAnsi="Times New Roman"/>
          <w:shd w:val="clear" w:color="auto" w:fill="FFFFFF"/>
        </w:rPr>
        <w:t> </w:t>
      </w:r>
      <w:r w:rsidRPr="006F0E0B">
        <w:rPr>
          <w:rFonts w:ascii="Times New Roman" w:hAnsi="Times New Roman"/>
          <w:iCs/>
          <w:shd w:val="clear" w:color="auto" w:fill="FFFFFF"/>
        </w:rPr>
        <w:t>Jurnal Mercumatika: Jurnal Penelitian Matematika dan Pendidikan Matematika</w:t>
      </w:r>
      <w:r w:rsidRPr="006F0E0B">
        <w:rPr>
          <w:rFonts w:ascii="Times New Roman" w:hAnsi="Times New Roman"/>
          <w:shd w:val="clear" w:color="auto" w:fill="FFFFFF"/>
        </w:rPr>
        <w:t>, </w:t>
      </w:r>
      <w:r w:rsidRPr="006F0E0B">
        <w:rPr>
          <w:rFonts w:ascii="Times New Roman" w:hAnsi="Times New Roman"/>
          <w:iCs/>
          <w:shd w:val="clear" w:color="auto" w:fill="FFFFFF"/>
        </w:rPr>
        <w:t>1</w:t>
      </w:r>
      <w:r w:rsidRPr="006F0E0B">
        <w:rPr>
          <w:rFonts w:ascii="Times New Roman" w:hAnsi="Times New Roman"/>
          <w:shd w:val="clear" w:color="auto" w:fill="FFFFFF"/>
        </w:rPr>
        <w:t>(1).</w:t>
      </w:r>
    </w:p>
    <w:p w:rsidR="0093673D" w:rsidRPr="006F0E0B" w:rsidRDefault="0093673D" w:rsidP="0093673D">
      <w:pPr>
        <w:pStyle w:val="Default"/>
        <w:spacing w:after="120"/>
        <w:ind w:left="567" w:hanging="567"/>
        <w:jc w:val="both"/>
        <w:rPr>
          <w:color w:val="auto"/>
          <w:sz w:val="22"/>
          <w:szCs w:val="22"/>
        </w:rPr>
      </w:pPr>
      <w:r w:rsidRPr="006F0E0B">
        <w:rPr>
          <w:color w:val="auto"/>
          <w:sz w:val="22"/>
          <w:szCs w:val="22"/>
          <w:shd w:val="clear" w:color="auto" w:fill="FFFFFF"/>
        </w:rPr>
        <w:t xml:space="preserve">Atsani, K. L. G. M. Z. (2020). </w:t>
      </w:r>
      <w:r w:rsidRPr="006F0E0B">
        <w:rPr>
          <w:i/>
          <w:color w:val="auto"/>
          <w:sz w:val="22"/>
          <w:szCs w:val="22"/>
          <w:shd w:val="clear" w:color="auto" w:fill="FFFFFF"/>
        </w:rPr>
        <w:t>Transformasi Media Pembelajaran pada Masa Pandemi COVID-19.</w:t>
      </w:r>
      <w:r w:rsidRPr="006F0E0B">
        <w:rPr>
          <w:color w:val="FF0000"/>
          <w:sz w:val="22"/>
          <w:szCs w:val="22"/>
          <w:shd w:val="clear" w:color="auto" w:fill="FFFFFF"/>
        </w:rPr>
        <w:t> </w:t>
      </w:r>
      <w:r w:rsidRPr="006F0E0B">
        <w:rPr>
          <w:iCs/>
          <w:color w:val="auto"/>
          <w:sz w:val="22"/>
          <w:szCs w:val="22"/>
          <w:shd w:val="clear" w:color="auto" w:fill="FFFFFF"/>
        </w:rPr>
        <w:t>Al-Hikmah: Jurnal Studi Islam</w:t>
      </w:r>
      <w:r w:rsidRPr="006F0E0B">
        <w:rPr>
          <w:color w:val="auto"/>
          <w:sz w:val="22"/>
          <w:szCs w:val="22"/>
          <w:shd w:val="clear" w:color="auto" w:fill="FFFFFF"/>
        </w:rPr>
        <w:t>, </w:t>
      </w:r>
      <w:r w:rsidRPr="006F0E0B">
        <w:rPr>
          <w:iCs/>
          <w:color w:val="auto"/>
          <w:sz w:val="22"/>
          <w:szCs w:val="22"/>
          <w:shd w:val="clear" w:color="auto" w:fill="FFFFFF"/>
        </w:rPr>
        <w:t>1</w:t>
      </w:r>
      <w:r w:rsidRPr="006F0E0B">
        <w:rPr>
          <w:color w:val="auto"/>
          <w:sz w:val="22"/>
          <w:szCs w:val="22"/>
          <w:shd w:val="clear" w:color="auto" w:fill="FFFFFF"/>
        </w:rPr>
        <w:t>(1), 82-93.</w:t>
      </w:r>
    </w:p>
    <w:p w:rsidR="0093673D" w:rsidRPr="006F0E0B" w:rsidRDefault="0093673D" w:rsidP="0093673D">
      <w:pPr>
        <w:spacing w:after="120" w:line="240" w:lineRule="auto"/>
        <w:ind w:left="567" w:hanging="567"/>
        <w:jc w:val="both"/>
        <w:rPr>
          <w:rFonts w:ascii="Times New Roman" w:hAnsi="Times New Roman"/>
        </w:rPr>
      </w:pPr>
      <w:r w:rsidRPr="006F0E0B">
        <w:rPr>
          <w:rFonts w:ascii="Times New Roman" w:hAnsi="Times New Roman"/>
          <w:shd w:val="clear" w:color="auto" w:fill="FFFFFF"/>
        </w:rPr>
        <w:t xml:space="preserve">Auliya, R. N. (2016). </w:t>
      </w:r>
      <w:r w:rsidRPr="006F0E0B">
        <w:rPr>
          <w:rFonts w:ascii="Times New Roman" w:hAnsi="Times New Roman"/>
          <w:i/>
          <w:shd w:val="clear" w:color="auto" w:fill="FFFFFF"/>
        </w:rPr>
        <w:t xml:space="preserve">Kecemasan Matematika </w:t>
      </w:r>
      <w:r w:rsidRPr="006F0E0B">
        <w:rPr>
          <w:rFonts w:ascii="Times New Roman" w:hAnsi="Times New Roman"/>
          <w:i/>
          <w:shd w:val="clear" w:color="auto" w:fill="FFFFFF"/>
          <w:lang w:val="en-ID"/>
        </w:rPr>
        <w:t>d</w:t>
      </w:r>
      <w:r w:rsidRPr="006F0E0B">
        <w:rPr>
          <w:rFonts w:ascii="Times New Roman" w:hAnsi="Times New Roman"/>
          <w:i/>
          <w:shd w:val="clear" w:color="auto" w:fill="FFFFFF"/>
        </w:rPr>
        <w:t>an Pemahaman Matematis. </w:t>
      </w:r>
      <w:r w:rsidRPr="006F0E0B">
        <w:rPr>
          <w:rFonts w:ascii="Times New Roman" w:hAnsi="Times New Roman"/>
          <w:iCs/>
          <w:shd w:val="clear" w:color="auto" w:fill="FFFFFF"/>
        </w:rPr>
        <w:t>Formatif: Jurnal Ilmiah Pendidikan MIPA</w:t>
      </w:r>
      <w:r w:rsidRPr="006F0E0B">
        <w:rPr>
          <w:rFonts w:ascii="Times New Roman" w:hAnsi="Times New Roman"/>
          <w:shd w:val="clear" w:color="auto" w:fill="FFFFFF"/>
        </w:rPr>
        <w:t>, </w:t>
      </w:r>
      <w:r w:rsidRPr="006F0E0B">
        <w:rPr>
          <w:rFonts w:ascii="Times New Roman" w:hAnsi="Times New Roman"/>
          <w:iCs/>
          <w:shd w:val="clear" w:color="auto" w:fill="FFFFFF"/>
        </w:rPr>
        <w:t>6</w:t>
      </w:r>
      <w:r w:rsidRPr="006F0E0B">
        <w:rPr>
          <w:rFonts w:ascii="Times New Roman" w:hAnsi="Times New Roman"/>
          <w:shd w:val="clear" w:color="auto" w:fill="FFFFFF"/>
        </w:rPr>
        <w:t>(1).</w:t>
      </w:r>
    </w:p>
    <w:p w:rsidR="0093673D" w:rsidRPr="006F0E0B" w:rsidRDefault="0093673D" w:rsidP="0093673D">
      <w:pPr>
        <w:pStyle w:val="Default"/>
        <w:spacing w:after="120"/>
        <w:ind w:left="567" w:hanging="567"/>
        <w:jc w:val="both"/>
        <w:rPr>
          <w:i/>
          <w:color w:val="auto"/>
          <w:sz w:val="22"/>
          <w:szCs w:val="22"/>
          <w:shd w:val="clear" w:color="auto" w:fill="FFFFFF"/>
        </w:rPr>
      </w:pPr>
      <w:r w:rsidRPr="006F0E0B">
        <w:rPr>
          <w:color w:val="auto"/>
          <w:sz w:val="22"/>
          <w:szCs w:val="22"/>
          <w:shd w:val="clear" w:color="auto" w:fill="FFFFFF"/>
        </w:rPr>
        <w:t xml:space="preserve">Farida, I., Rahmawati, R., Aisyah, R., &amp; Helsy, I. (2020). </w:t>
      </w:r>
      <w:r w:rsidRPr="006F0E0B">
        <w:rPr>
          <w:i/>
          <w:color w:val="auto"/>
          <w:sz w:val="22"/>
          <w:szCs w:val="22"/>
          <w:shd w:val="clear" w:color="auto" w:fill="FFFFFF"/>
        </w:rPr>
        <w:t>Pembelajaran Kimia Sistem Daring di Masa Pandemi Covid-19 Bagi Generasi Z. </w:t>
      </w:r>
      <w:r w:rsidRPr="006F0E0B">
        <w:rPr>
          <w:iCs/>
          <w:color w:val="auto"/>
          <w:sz w:val="22"/>
          <w:szCs w:val="22"/>
          <w:shd w:val="clear" w:color="auto" w:fill="FFFFFF"/>
        </w:rPr>
        <w:t>KTI: Karya Tulis Ilmiah, UIN Sunan Gunung Djati: Bandung.</w:t>
      </w:r>
    </w:p>
    <w:p w:rsidR="0093673D" w:rsidRPr="006F0E0B" w:rsidRDefault="0093673D" w:rsidP="0093673D">
      <w:pPr>
        <w:pStyle w:val="Default"/>
        <w:spacing w:after="120"/>
        <w:ind w:left="567" w:hanging="567"/>
        <w:jc w:val="both"/>
        <w:rPr>
          <w:color w:val="auto"/>
          <w:sz w:val="22"/>
          <w:szCs w:val="22"/>
          <w:shd w:val="clear" w:color="auto" w:fill="FFFFFF"/>
        </w:rPr>
      </w:pPr>
      <w:r w:rsidRPr="006F0E0B">
        <w:rPr>
          <w:color w:val="auto"/>
          <w:sz w:val="22"/>
          <w:szCs w:val="22"/>
          <w:shd w:val="clear" w:color="auto" w:fill="FFFFFF"/>
        </w:rPr>
        <w:t>Firmansyah, P. (2017). </w:t>
      </w:r>
      <w:r w:rsidRPr="006F0E0B">
        <w:rPr>
          <w:i/>
          <w:iCs/>
          <w:color w:val="auto"/>
          <w:sz w:val="22"/>
          <w:szCs w:val="22"/>
          <w:shd w:val="clear" w:color="auto" w:fill="FFFFFF"/>
        </w:rPr>
        <w:t>Pembelajaran Mengklasifikasi Struktur Teks Cerita Prosedur dengan Menggunakan Teknik Skipping Ayunan Visual pada Siswa Kelas V</w:t>
      </w:r>
      <w:r w:rsidRPr="006F0E0B">
        <w:rPr>
          <w:i/>
          <w:iCs/>
          <w:color w:val="auto"/>
          <w:sz w:val="22"/>
          <w:szCs w:val="22"/>
          <w:shd w:val="clear" w:color="auto" w:fill="FFFFFF"/>
          <w:lang w:val="en-ID"/>
        </w:rPr>
        <w:t>III</w:t>
      </w:r>
      <w:r w:rsidRPr="006F0E0B">
        <w:rPr>
          <w:i/>
          <w:iCs/>
          <w:color w:val="auto"/>
          <w:sz w:val="22"/>
          <w:szCs w:val="22"/>
          <w:shd w:val="clear" w:color="auto" w:fill="FFFFFF"/>
        </w:rPr>
        <w:t xml:space="preserve"> S</w:t>
      </w:r>
      <w:r w:rsidRPr="006F0E0B">
        <w:rPr>
          <w:i/>
          <w:iCs/>
          <w:color w:val="auto"/>
          <w:sz w:val="22"/>
          <w:szCs w:val="22"/>
          <w:shd w:val="clear" w:color="auto" w:fill="FFFFFF"/>
          <w:lang w:val="en-ID"/>
        </w:rPr>
        <w:t>MPN</w:t>
      </w:r>
      <w:r w:rsidRPr="006F0E0B">
        <w:rPr>
          <w:i/>
          <w:iCs/>
          <w:color w:val="auto"/>
          <w:sz w:val="22"/>
          <w:szCs w:val="22"/>
          <w:shd w:val="clear" w:color="auto" w:fill="FFFFFF"/>
        </w:rPr>
        <w:t xml:space="preserve"> 3 Pagaden Subang Tahun Pelajaran 2016/2017</w:t>
      </w:r>
      <w:r w:rsidRPr="006F0E0B">
        <w:rPr>
          <w:color w:val="auto"/>
          <w:sz w:val="22"/>
          <w:szCs w:val="22"/>
          <w:shd w:val="clear" w:color="auto" w:fill="FFFFFF"/>
        </w:rPr>
        <w:t> (Doctoral Dissertation, FKIP UNPAS).</w:t>
      </w:r>
    </w:p>
    <w:p w:rsidR="0093673D" w:rsidRPr="006F0E0B" w:rsidRDefault="0093673D" w:rsidP="0093673D">
      <w:pPr>
        <w:spacing w:line="240" w:lineRule="auto"/>
        <w:ind w:left="567" w:hanging="567"/>
        <w:jc w:val="both"/>
        <w:rPr>
          <w:rFonts w:ascii="Times New Roman" w:hAnsi="Times New Roman"/>
          <w:shd w:val="clear" w:color="auto" w:fill="FFFFFF"/>
        </w:rPr>
      </w:pPr>
      <w:r w:rsidRPr="006F0E0B">
        <w:rPr>
          <w:rFonts w:ascii="Times New Roman" w:hAnsi="Times New Roman"/>
          <w:shd w:val="clear" w:color="auto" w:fill="FFFFFF"/>
        </w:rPr>
        <w:t>Hamdi, A. S., &amp; Bahruddin, E. 2015. </w:t>
      </w:r>
      <w:r w:rsidRPr="006F0E0B">
        <w:rPr>
          <w:rFonts w:ascii="Times New Roman" w:hAnsi="Times New Roman"/>
          <w:i/>
          <w:iCs/>
          <w:shd w:val="clear" w:color="auto" w:fill="FFFFFF"/>
        </w:rPr>
        <w:t>Metode Penelitian Kuantitatif Aplikasi dalam Pendidikan</w:t>
      </w:r>
      <w:r w:rsidRPr="006F0E0B">
        <w:rPr>
          <w:rFonts w:ascii="Times New Roman" w:hAnsi="Times New Roman"/>
          <w:shd w:val="clear" w:color="auto" w:fill="FFFFFF"/>
        </w:rPr>
        <w:t>. Yogyakarta: Deepublish.</w:t>
      </w:r>
    </w:p>
    <w:p w:rsidR="0093673D" w:rsidRPr="006F0E0B" w:rsidRDefault="0093673D" w:rsidP="0093673D">
      <w:pPr>
        <w:pStyle w:val="Default"/>
        <w:ind w:left="567" w:hanging="567"/>
        <w:jc w:val="both"/>
        <w:rPr>
          <w:color w:val="auto"/>
          <w:sz w:val="22"/>
          <w:szCs w:val="22"/>
          <w:shd w:val="clear" w:color="auto" w:fill="FFFFFF"/>
        </w:rPr>
      </w:pPr>
      <w:r w:rsidRPr="006F0E0B">
        <w:rPr>
          <w:color w:val="auto"/>
          <w:sz w:val="22"/>
          <w:szCs w:val="22"/>
          <w:shd w:val="clear" w:color="auto" w:fill="FFFFFF"/>
        </w:rPr>
        <w:lastRenderedPageBreak/>
        <w:t xml:space="preserve">Irawati, R., &amp; Santaria, R. (2020). </w:t>
      </w:r>
      <w:r w:rsidRPr="006F0E0B">
        <w:rPr>
          <w:i/>
          <w:color w:val="auto"/>
          <w:sz w:val="22"/>
          <w:szCs w:val="22"/>
          <w:shd w:val="clear" w:color="auto" w:fill="FFFFFF"/>
        </w:rPr>
        <w:t>Persepsi Siswa SMAN 1 Palopo terhadap Pelaksanaan Pembelajaran Daring Mata Pelajaran Kimia.</w:t>
      </w:r>
      <w:r w:rsidRPr="006F0E0B">
        <w:rPr>
          <w:color w:val="auto"/>
          <w:sz w:val="22"/>
          <w:szCs w:val="22"/>
          <w:shd w:val="clear" w:color="auto" w:fill="FFFFFF"/>
        </w:rPr>
        <w:t> </w:t>
      </w:r>
      <w:r w:rsidRPr="006F0E0B">
        <w:rPr>
          <w:iCs/>
          <w:color w:val="auto"/>
          <w:sz w:val="22"/>
          <w:szCs w:val="22"/>
          <w:shd w:val="clear" w:color="auto" w:fill="FFFFFF"/>
        </w:rPr>
        <w:t xml:space="preserve">Jurnal Studi Guru </w:t>
      </w:r>
      <w:proofErr w:type="gramStart"/>
      <w:r w:rsidRPr="006F0E0B">
        <w:rPr>
          <w:iCs/>
          <w:color w:val="auto"/>
          <w:sz w:val="22"/>
          <w:szCs w:val="22"/>
          <w:shd w:val="clear" w:color="auto" w:fill="FFFFFF"/>
        </w:rPr>
        <w:t>dan</w:t>
      </w:r>
      <w:proofErr w:type="gramEnd"/>
      <w:r w:rsidRPr="006F0E0B">
        <w:rPr>
          <w:iCs/>
          <w:color w:val="auto"/>
          <w:sz w:val="22"/>
          <w:szCs w:val="22"/>
          <w:shd w:val="clear" w:color="auto" w:fill="FFFFFF"/>
        </w:rPr>
        <w:t xml:space="preserve"> Pembelajaran</w:t>
      </w:r>
      <w:r w:rsidRPr="006F0E0B">
        <w:rPr>
          <w:color w:val="auto"/>
          <w:sz w:val="22"/>
          <w:szCs w:val="22"/>
          <w:shd w:val="clear" w:color="auto" w:fill="FFFFFF"/>
        </w:rPr>
        <w:t>, </w:t>
      </w:r>
      <w:r w:rsidRPr="006F0E0B">
        <w:rPr>
          <w:iCs/>
          <w:color w:val="auto"/>
          <w:sz w:val="22"/>
          <w:szCs w:val="22"/>
          <w:shd w:val="clear" w:color="auto" w:fill="FFFFFF"/>
        </w:rPr>
        <w:t>3</w:t>
      </w:r>
      <w:r w:rsidRPr="006F0E0B">
        <w:rPr>
          <w:color w:val="auto"/>
          <w:sz w:val="22"/>
          <w:szCs w:val="22"/>
          <w:shd w:val="clear" w:color="auto" w:fill="FFFFFF"/>
        </w:rPr>
        <w:t>(2), 264-270.</w:t>
      </w:r>
    </w:p>
    <w:p w:rsidR="0093673D" w:rsidRPr="006F0E0B" w:rsidRDefault="0093673D" w:rsidP="0093673D">
      <w:pPr>
        <w:pStyle w:val="ListParagraph"/>
        <w:spacing w:line="240" w:lineRule="auto"/>
        <w:ind w:left="567" w:hanging="567"/>
        <w:rPr>
          <w:rFonts w:cs="Times New Roman"/>
          <w:sz w:val="22"/>
          <w:shd w:val="clear" w:color="auto" w:fill="FFFFFF"/>
        </w:rPr>
      </w:pPr>
      <w:r w:rsidRPr="006F0E0B">
        <w:rPr>
          <w:rFonts w:cs="Times New Roman"/>
          <w:sz w:val="22"/>
          <w:shd w:val="clear" w:color="auto" w:fill="FFFFFF"/>
        </w:rPr>
        <w:t xml:space="preserve">Maskhuliah, P. (2020). </w:t>
      </w:r>
      <w:r w:rsidRPr="006F0E0B">
        <w:rPr>
          <w:rFonts w:cs="Times New Roman"/>
          <w:i/>
          <w:sz w:val="22"/>
          <w:shd w:val="clear" w:color="auto" w:fill="FFFFFF"/>
        </w:rPr>
        <w:t>Pengaruh Pembelajaran Daring Melalui Whatshapp Group (WAG) dengan Berbantu Media Video Pembelajaran terhadap Pemahaman Konsep IPA pada Peserta Didik MI Yaa Bunayya.</w:t>
      </w:r>
      <w:r w:rsidRPr="006F0E0B">
        <w:rPr>
          <w:rFonts w:cs="Times New Roman"/>
          <w:sz w:val="22"/>
          <w:shd w:val="clear" w:color="auto" w:fill="FFFFFF"/>
        </w:rPr>
        <w:t xml:space="preserve"> Jurnal </w:t>
      </w:r>
      <w:r w:rsidRPr="006F0E0B">
        <w:rPr>
          <w:rFonts w:cs="Times New Roman"/>
          <w:iCs/>
          <w:sz w:val="22"/>
          <w:shd w:val="clear" w:color="auto" w:fill="FFFFFF"/>
        </w:rPr>
        <w:t>Waniambey: Jurnal Pendidikan Islam</w:t>
      </w:r>
      <w:r w:rsidRPr="006F0E0B">
        <w:rPr>
          <w:rFonts w:cs="Times New Roman"/>
          <w:sz w:val="22"/>
          <w:shd w:val="clear" w:color="auto" w:fill="FFFFFF"/>
        </w:rPr>
        <w:t>, </w:t>
      </w:r>
      <w:r w:rsidRPr="006F0E0B">
        <w:rPr>
          <w:rFonts w:cs="Times New Roman"/>
          <w:iCs/>
          <w:sz w:val="22"/>
          <w:shd w:val="clear" w:color="auto" w:fill="FFFFFF"/>
        </w:rPr>
        <w:t>1</w:t>
      </w:r>
      <w:r w:rsidRPr="006F0E0B">
        <w:rPr>
          <w:rFonts w:cs="Times New Roman"/>
          <w:sz w:val="22"/>
          <w:shd w:val="clear" w:color="auto" w:fill="FFFFFF"/>
        </w:rPr>
        <w:t>(2), 37-45.</w:t>
      </w:r>
    </w:p>
    <w:p w:rsidR="0093673D" w:rsidRPr="006F0E0B" w:rsidRDefault="0093673D" w:rsidP="0093673D">
      <w:pPr>
        <w:spacing w:line="240" w:lineRule="auto"/>
        <w:ind w:left="567" w:hanging="567"/>
        <w:jc w:val="both"/>
        <w:rPr>
          <w:rFonts w:ascii="Times New Roman" w:hAnsi="Times New Roman"/>
          <w:i/>
        </w:rPr>
      </w:pPr>
      <w:r w:rsidRPr="006F0E0B">
        <w:rPr>
          <w:rFonts w:ascii="Times New Roman" w:hAnsi="Times New Roman"/>
          <w:shd w:val="clear" w:color="auto" w:fill="FFFFFF"/>
        </w:rPr>
        <w:t xml:space="preserve">Mochammad, Y. A. (2018). </w:t>
      </w:r>
      <w:r w:rsidRPr="006F0E0B">
        <w:rPr>
          <w:rFonts w:ascii="Times New Roman" w:hAnsi="Times New Roman"/>
          <w:i/>
          <w:shd w:val="clear" w:color="auto" w:fill="FFFFFF"/>
        </w:rPr>
        <w:t xml:space="preserve">Assessment Risiko Konstruksi pada Proyek Gresik Icon dan Apartment Menggunakan Metode CFA (Confirmatory Factor Analysis). </w:t>
      </w:r>
      <w:r w:rsidRPr="006F0E0B">
        <w:rPr>
          <w:rFonts w:ascii="Times New Roman" w:hAnsi="Times New Roman"/>
          <w:shd w:val="clear" w:color="auto" w:fill="FFFFFF"/>
        </w:rPr>
        <w:t xml:space="preserve">Skripsi. </w:t>
      </w:r>
      <w:r w:rsidRPr="006F0E0B">
        <w:rPr>
          <w:rFonts w:ascii="Times New Roman" w:hAnsi="Times New Roman"/>
          <w:shd w:val="clear" w:color="auto" w:fill="FFFFFF"/>
          <w:lang w:val="en-ID"/>
        </w:rPr>
        <w:t xml:space="preserve">Tidak diterbitkan. </w:t>
      </w:r>
      <w:r w:rsidRPr="006F0E0B">
        <w:rPr>
          <w:rFonts w:ascii="Times New Roman" w:hAnsi="Times New Roman"/>
          <w:shd w:val="clear" w:color="auto" w:fill="FFFFFF"/>
        </w:rPr>
        <w:t>Universitas Jember.</w:t>
      </w:r>
      <w:r w:rsidRPr="006F0E0B">
        <w:rPr>
          <w:rFonts w:ascii="Times New Roman" w:hAnsi="Times New Roman"/>
          <w:i/>
        </w:rPr>
        <w:t xml:space="preserve"> </w:t>
      </w:r>
    </w:p>
    <w:p w:rsidR="0093673D" w:rsidRPr="006F0E0B" w:rsidRDefault="0093673D" w:rsidP="0093673D">
      <w:pPr>
        <w:pStyle w:val="ListParagraph"/>
        <w:spacing w:line="240" w:lineRule="auto"/>
        <w:ind w:left="567" w:hanging="567"/>
        <w:rPr>
          <w:rFonts w:cs="Times New Roman"/>
          <w:sz w:val="22"/>
          <w:shd w:val="clear" w:color="auto" w:fill="FFFFFF"/>
        </w:rPr>
      </w:pPr>
      <w:r w:rsidRPr="006F0E0B">
        <w:rPr>
          <w:rFonts w:cs="Times New Roman"/>
          <w:sz w:val="22"/>
          <w:shd w:val="clear" w:color="auto" w:fill="FFFFFF"/>
        </w:rPr>
        <w:t xml:space="preserve">Moleong, L. J., &amp; Edisi, P. R. R. B. (2004). </w:t>
      </w:r>
      <w:r w:rsidRPr="006F0E0B">
        <w:rPr>
          <w:rFonts w:cs="Times New Roman"/>
          <w:i/>
          <w:sz w:val="22"/>
          <w:shd w:val="clear" w:color="auto" w:fill="FFFFFF"/>
        </w:rPr>
        <w:t>Metod</w:t>
      </w:r>
      <w:r w:rsidRPr="006F0E0B">
        <w:rPr>
          <w:rFonts w:cs="Times New Roman"/>
          <w:i/>
          <w:sz w:val="22"/>
          <w:shd w:val="clear" w:color="auto" w:fill="FFFFFF"/>
          <w:lang w:val="en-ID"/>
        </w:rPr>
        <w:t>o</w:t>
      </w:r>
      <w:r w:rsidRPr="006F0E0B">
        <w:rPr>
          <w:rFonts w:cs="Times New Roman"/>
          <w:i/>
          <w:sz w:val="22"/>
          <w:shd w:val="clear" w:color="auto" w:fill="FFFFFF"/>
        </w:rPr>
        <w:t>logi Penelitian</w:t>
      </w:r>
      <w:r w:rsidRPr="006F0E0B">
        <w:rPr>
          <w:rFonts w:cs="Times New Roman"/>
          <w:sz w:val="22"/>
          <w:shd w:val="clear" w:color="auto" w:fill="FFFFFF"/>
        </w:rPr>
        <w:t>. </w:t>
      </w:r>
      <w:r w:rsidRPr="006F0E0B">
        <w:rPr>
          <w:rFonts w:cs="Times New Roman"/>
          <w:iCs/>
          <w:sz w:val="22"/>
          <w:shd w:val="clear" w:color="auto" w:fill="FFFFFF"/>
        </w:rPr>
        <w:t>Bandung:</w:t>
      </w:r>
      <w:r w:rsidRPr="006F0E0B">
        <w:rPr>
          <w:rFonts w:cs="Times New Roman"/>
          <w:iCs/>
          <w:sz w:val="22"/>
          <w:shd w:val="clear" w:color="auto" w:fill="FFFFFF"/>
          <w:lang w:val="en-ID"/>
        </w:rPr>
        <w:t xml:space="preserve"> </w:t>
      </w:r>
      <w:r w:rsidRPr="006F0E0B">
        <w:rPr>
          <w:rFonts w:cs="Times New Roman"/>
          <w:iCs/>
          <w:sz w:val="22"/>
          <w:shd w:val="clear" w:color="auto" w:fill="FFFFFF"/>
        </w:rPr>
        <w:t>Remaja Rosdakarya</w:t>
      </w:r>
      <w:r w:rsidRPr="006F0E0B">
        <w:rPr>
          <w:rFonts w:cs="Times New Roman"/>
          <w:sz w:val="22"/>
          <w:shd w:val="clear" w:color="auto" w:fill="FFFFFF"/>
        </w:rPr>
        <w:t>.</w:t>
      </w:r>
    </w:p>
    <w:p w:rsidR="0093673D" w:rsidRPr="006F0E0B" w:rsidRDefault="0093673D" w:rsidP="0093673D">
      <w:pPr>
        <w:spacing w:line="240" w:lineRule="auto"/>
        <w:ind w:left="567" w:hanging="567"/>
        <w:jc w:val="both"/>
        <w:rPr>
          <w:rFonts w:ascii="Times New Roman" w:hAnsi="Times New Roman"/>
          <w:shd w:val="clear" w:color="auto" w:fill="FFFFFF"/>
        </w:rPr>
      </w:pPr>
      <w:r w:rsidRPr="006F0E0B">
        <w:rPr>
          <w:rFonts w:ascii="Times New Roman" w:hAnsi="Times New Roman"/>
          <w:shd w:val="clear" w:color="auto" w:fill="FFFFFF"/>
        </w:rPr>
        <w:t xml:space="preserve">Purwasih, R. (2015). </w:t>
      </w:r>
      <w:r w:rsidRPr="006F0E0B">
        <w:rPr>
          <w:rFonts w:ascii="Times New Roman" w:hAnsi="Times New Roman"/>
          <w:i/>
          <w:shd w:val="clear" w:color="auto" w:fill="FFFFFF"/>
        </w:rPr>
        <w:t>Peningkatan Kemampuan Pemahaman Matematis dan Self Confidence Siswa MT</w:t>
      </w:r>
      <w:r w:rsidRPr="006F0E0B">
        <w:rPr>
          <w:rFonts w:ascii="Times New Roman" w:hAnsi="Times New Roman"/>
          <w:i/>
          <w:shd w:val="clear" w:color="auto" w:fill="FFFFFF"/>
          <w:lang w:val="en-ID"/>
        </w:rPr>
        <w:t>s</w:t>
      </w:r>
      <w:r w:rsidRPr="006F0E0B">
        <w:rPr>
          <w:rFonts w:ascii="Times New Roman" w:hAnsi="Times New Roman"/>
          <w:i/>
          <w:shd w:val="clear" w:color="auto" w:fill="FFFFFF"/>
        </w:rPr>
        <w:t xml:space="preserve"> di Kota Cimahi Melalui Model Pembelajaran Inkuiri Terbimbing. </w:t>
      </w:r>
      <w:r w:rsidRPr="006F0E0B">
        <w:rPr>
          <w:rFonts w:ascii="Times New Roman" w:hAnsi="Times New Roman"/>
          <w:iCs/>
          <w:shd w:val="clear" w:color="auto" w:fill="FFFFFF"/>
        </w:rPr>
        <w:t>Didaktik</w:t>
      </w:r>
      <w:r w:rsidRPr="006F0E0B">
        <w:rPr>
          <w:rFonts w:ascii="Times New Roman" w:hAnsi="Times New Roman"/>
          <w:shd w:val="clear" w:color="auto" w:fill="FFFFFF"/>
        </w:rPr>
        <w:t>, </w:t>
      </w:r>
      <w:r w:rsidRPr="006F0E0B">
        <w:rPr>
          <w:rFonts w:ascii="Times New Roman" w:hAnsi="Times New Roman"/>
          <w:iCs/>
          <w:shd w:val="clear" w:color="auto" w:fill="FFFFFF"/>
        </w:rPr>
        <w:t>9</w:t>
      </w:r>
      <w:r w:rsidRPr="006F0E0B">
        <w:rPr>
          <w:rFonts w:ascii="Times New Roman" w:hAnsi="Times New Roman"/>
          <w:shd w:val="clear" w:color="auto" w:fill="FFFFFF"/>
        </w:rPr>
        <w:t>(1), 16-25.</w:t>
      </w:r>
    </w:p>
    <w:p w:rsidR="0093673D" w:rsidRPr="006F0E0B" w:rsidRDefault="0093673D" w:rsidP="0093673D">
      <w:pPr>
        <w:spacing w:line="240" w:lineRule="auto"/>
        <w:ind w:left="567" w:hanging="567"/>
        <w:jc w:val="both"/>
        <w:rPr>
          <w:rFonts w:ascii="Times New Roman" w:hAnsi="Times New Roman"/>
          <w:shd w:val="clear" w:color="auto" w:fill="FFFFFF"/>
        </w:rPr>
      </w:pPr>
      <w:r w:rsidRPr="006F0E0B">
        <w:rPr>
          <w:rFonts w:ascii="Times New Roman" w:hAnsi="Times New Roman"/>
          <w:shd w:val="clear" w:color="auto" w:fill="FFFFFF"/>
        </w:rPr>
        <w:t xml:space="preserve">Pustikayasa, I. M. (2019). </w:t>
      </w:r>
      <w:r w:rsidRPr="006F0E0B">
        <w:rPr>
          <w:rFonts w:ascii="Times New Roman" w:hAnsi="Times New Roman"/>
          <w:i/>
          <w:shd w:val="clear" w:color="auto" w:fill="FFFFFF"/>
        </w:rPr>
        <w:t>Grup WhatsApp Sebagai Media Pembelajaran.</w:t>
      </w:r>
      <w:r w:rsidRPr="006F0E0B">
        <w:rPr>
          <w:rFonts w:ascii="Times New Roman" w:hAnsi="Times New Roman"/>
          <w:shd w:val="clear" w:color="auto" w:fill="FFFFFF"/>
        </w:rPr>
        <w:t> </w:t>
      </w:r>
      <w:r w:rsidRPr="006F0E0B">
        <w:rPr>
          <w:rFonts w:ascii="Times New Roman" w:hAnsi="Times New Roman"/>
          <w:iCs/>
          <w:shd w:val="clear" w:color="auto" w:fill="FFFFFF"/>
        </w:rPr>
        <w:t>Widya Genitri: Jurnal Ilmiah Pendidikan, Agama</w:t>
      </w:r>
      <w:r w:rsidRPr="006F0E0B">
        <w:rPr>
          <w:rFonts w:ascii="Times New Roman" w:hAnsi="Times New Roman"/>
          <w:iCs/>
          <w:shd w:val="clear" w:color="auto" w:fill="FFFFFF"/>
          <w:lang w:val="en-ID"/>
        </w:rPr>
        <w:t>, d</w:t>
      </w:r>
      <w:r w:rsidRPr="006F0E0B">
        <w:rPr>
          <w:rFonts w:ascii="Times New Roman" w:hAnsi="Times New Roman"/>
          <w:iCs/>
          <w:shd w:val="clear" w:color="auto" w:fill="FFFFFF"/>
        </w:rPr>
        <w:t>an Kebudayaan Hindu</w:t>
      </w:r>
      <w:r w:rsidRPr="006F0E0B">
        <w:rPr>
          <w:rFonts w:ascii="Times New Roman" w:hAnsi="Times New Roman"/>
          <w:shd w:val="clear" w:color="auto" w:fill="FFFFFF"/>
        </w:rPr>
        <w:t>, </w:t>
      </w:r>
      <w:r w:rsidRPr="006F0E0B">
        <w:rPr>
          <w:rFonts w:ascii="Times New Roman" w:hAnsi="Times New Roman"/>
          <w:iCs/>
          <w:shd w:val="clear" w:color="auto" w:fill="FFFFFF"/>
        </w:rPr>
        <w:t>10</w:t>
      </w:r>
      <w:r w:rsidRPr="006F0E0B">
        <w:rPr>
          <w:rFonts w:ascii="Times New Roman" w:hAnsi="Times New Roman"/>
          <w:shd w:val="clear" w:color="auto" w:fill="FFFFFF"/>
        </w:rPr>
        <w:t>(2), 53-62.</w:t>
      </w:r>
    </w:p>
    <w:p w:rsidR="0093673D" w:rsidRPr="006F0E0B" w:rsidRDefault="0093673D" w:rsidP="0093673D">
      <w:pPr>
        <w:spacing w:line="240" w:lineRule="auto"/>
        <w:ind w:left="567" w:hanging="567"/>
        <w:jc w:val="both"/>
        <w:rPr>
          <w:rFonts w:ascii="Times New Roman" w:hAnsi="Times New Roman"/>
          <w:shd w:val="clear" w:color="auto" w:fill="FFFFFF"/>
        </w:rPr>
      </w:pPr>
      <w:r w:rsidRPr="006F0E0B">
        <w:rPr>
          <w:rFonts w:ascii="Times New Roman" w:hAnsi="Times New Roman"/>
          <w:shd w:val="clear" w:color="auto" w:fill="FFFFFF"/>
        </w:rPr>
        <w:t xml:space="preserve">Putra, H. D., Setiawan, H., dkk. (2018). </w:t>
      </w:r>
      <w:r w:rsidRPr="006F0E0B">
        <w:rPr>
          <w:rFonts w:ascii="Times New Roman" w:hAnsi="Times New Roman"/>
          <w:i/>
          <w:shd w:val="clear" w:color="auto" w:fill="FFFFFF"/>
        </w:rPr>
        <w:t>Kemampuan Pemahaman Matematis Siswa SMP di Bandung Barat.</w:t>
      </w:r>
      <w:r w:rsidRPr="006F0E0B">
        <w:rPr>
          <w:rFonts w:ascii="Times New Roman" w:hAnsi="Times New Roman"/>
          <w:shd w:val="clear" w:color="auto" w:fill="FFFFFF"/>
        </w:rPr>
        <w:t> </w:t>
      </w:r>
      <w:r w:rsidRPr="006F0E0B">
        <w:rPr>
          <w:rFonts w:ascii="Times New Roman" w:hAnsi="Times New Roman"/>
          <w:iCs/>
          <w:shd w:val="clear" w:color="auto" w:fill="FFFFFF"/>
        </w:rPr>
        <w:t>JPPM</w:t>
      </w:r>
      <w:r w:rsidRPr="006F0E0B">
        <w:rPr>
          <w:rFonts w:ascii="Times New Roman" w:hAnsi="Times New Roman"/>
          <w:iCs/>
          <w:shd w:val="clear" w:color="auto" w:fill="FFFFFF"/>
          <w:lang w:val="en-ID"/>
        </w:rPr>
        <w:t xml:space="preserve">: </w:t>
      </w:r>
      <w:r w:rsidRPr="006F0E0B">
        <w:rPr>
          <w:rFonts w:ascii="Times New Roman" w:hAnsi="Times New Roman"/>
          <w:iCs/>
          <w:shd w:val="clear" w:color="auto" w:fill="FFFFFF"/>
        </w:rPr>
        <w:t>Jurnal Penelitian dan Pembelajaran Matematika</w:t>
      </w:r>
      <w:r w:rsidRPr="006F0E0B">
        <w:rPr>
          <w:rFonts w:ascii="Times New Roman" w:hAnsi="Times New Roman"/>
          <w:shd w:val="clear" w:color="auto" w:fill="FFFFFF"/>
        </w:rPr>
        <w:t>, </w:t>
      </w:r>
      <w:r w:rsidRPr="006F0E0B">
        <w:rPr>
          <w:rFonts w:ascii="Times New Roman" w:hAnsi="Times New Roman"/>
          <w:iCs/>
          <w:shd w:val="clear" w:color="auto" w:fill="FFFFFF"/>
        </w:rPr>
        <w:t>11</w:t>
      </w:r>
      <w:r w:rsidRPr="006F0E0B">
        <w:rPr>
          <w:rFonts w:ascii="Times New Roman" w:hAnsi="Times New Roman"/>
          <w:shd w:val="clear" w:color="auto" w:fill="FFFFFF"/>
        </w:rPr>
        <w:t>(1).</w:t>
      </w:r>
    </w:p>
    <w:p w:rsidR="0093673D" w:rsidRPr="006F0E0B" w:rsidRDefault="0093673D" w:rsidP="0093673D">
      <w:pPr>
        <w:spacing w:line="240" w:lineRule="auto"/>
        <w:ind w:left="567" w:hanging="567"/>
        <w:jc w:val="both"/>
        <w:rPr>
          <w:rFonts w:ascii="Times New Roman" w:hAnsi="Times New Roman"/>
        </w:rPr>
      </w:pPr>
      <w:r w:rsidRPr="006F0E0B">
        <w:rPr>
          <w:rFonts w:ascii="Times New Roman" w:hAnsi="Times New Roman"/>
          <w:shd w:val="clear" w:color="auto" w:fill="FFFFFF"/>
        </w:rPr>
        <w:t xml:space="preserve">Richardo, R. (2017). </w:t>
      </w:r>
      <w:r w:rsidRPr="006F0E0B">
        <w:rPr>
          <w:rFonts w:ascii="Times New Roman" w:hAnsi="Times New Roman"/>
          <w:i/>
          <w:shd w:val="clear" w:color="auto" w:fill="FFFFFF"/>
        </w:rPr>
        <w:t>Peran Ethnomatematika dalam Penerapan Pembelajaran Matematika pada Kurikulum 2013.</w:t>
      </w:r>
      <w:r w:rsidRPr="006F0E0B">
        <w:rPr>
          <w:rFonts w:ascii="Times New Roman" w:hAnsi="Times New Roman"/>
          <w:shd w:val="clear" w:color="auto" w:fill="FFFFFF"/>
        </w:rPr>
        <w:t> </w:t>
      </w:r>
      <w:r w:rsidRPr="006F0E0B">
        <w:rPr>
          <w:rFonts w:ascii="Times New Roman" w:hAnsi="Times New Roman"/>
          <w:iCs/>
          <w:shd w:val="clear" w:color="auto" w:fill="FFFFFF"/>
        </w:rPr>
        <w:t>Literasi</w:t>
      </w:r>
      <w:r w:rsidRPr="006F0E0B">
        <w:rPr>
          <w:rFonts w:ascii="Times New Roman" w:hAnsi="Times New Roman"/>
          <w:iCs/>
          <w:shd w:val="clear" w:color="auto" w:fill="FFFFFF"/>
          <w:lang w:val="en-ID"/>
        </w:rPr>
        <w:t>:</w:t>
      </w:r>
      <w:r w:rsidRPr="006F0E0B">
        <w:rPr>
          <w:rFonts w:ascii="Times New Roman" w:hAnsi="Times New Roman"/>
          <w:iCs/>
          <w:shd w:val="clear" w:color="auto" w:fill="FFFFFF"/>
        </w:rPr>
        <w:t xml:space="preserve"> Jurnal Ilmu Pendidikan</w:t>
      </w:r>
      <w:r w:rsidRPr="006F0E0B">
        <w:rPr>
          <w:rFonts w:ascii="Times New Roman" w:hAnsi="Times New Roman"/>
          <w:shd w:val="clear" w:color="auto" w:fill="FFFFFF"/>
        </w:rPr>
        <w:t>, </w:t>
      </w:r>
      <w:r w:rsidRPr="006F0E0B">
        <w:rPr>
          <w:rFonts w:ascii="Times New Roman" w:hAnsi="Times New Roman"/>
          <w:iCs/>
          <w:shd w:val="clear" w:color="auto" w:fill="FFFFFF"/>
        </w:rPr>
        <w:t>7</w:t>
      </w:r>
      <w:r w:rsidRPr="006F0E0B">
        <w:rPr>
          <w:rFonts w:ascii="Times New Roman" w:hAnsi="Times New Roman"/>
          <w:shd w:val="clear" w:color="auto" w:fill="FFFFFF"/>
        </w:rPr>
        <w:t>(2), 118-125.</w:t>
      </w:r>
    </w:p>
    <w:p w:rsidR="0093673D" w:rsidRPr="006F0E0B" w:rsidRDefault="0093673D" w:rsidP="0093673D">
      <w:pPr>
        <w:spacing w:line="240" w:lineRule="auto"/>
        <w:ind w:left="567" w:hanging="567"/>
        <w:jc w:val="both"/>
        <w:rPr>
          <w:rFonts w:ascii="Times New Roman" w:hAnsi="Times New Roman"/>
          <w:shd w:val="clear" w:color="auto" w:fill="FFFFFF"/>
        </w:rPr>
      </w:pPr>
      <w:r w:rsidRPr="006F0E0B">
        <w:rPr>
          <w:rFonts w:ascii="Times New Roman" w:hAnsi="Times New Roman"/>
          <w:shd w:val="clear" w:color="auto" w:fill="FFFFFF"/>
        </w:rPr>
        <w:t xml:space="preserve">Rumasoreng, M. I., &amp; Mahayati, M. (2019). </w:t>
      </w:r>
      <w:r w:rsidRPr="006F0E0B">
        <w:rPr>
          <w:rFonts w:ascii="Times New Roman" w:hAnsi="Times New Roman"/>
          <w:i/>
          <w:shd w:val="clear" w:color="auto" w:fill="FFFFFF"/>
        </w:rPr>
        <w:t>Analisis Kemampuan Pemecahan Masalah Matematika Siswa Kelas XI IPS I Imogiri dengan Model Pembelajaran Missouri Mathematics Project (MMP) Berdasarkan Pendekatan Gaya Belajar KOLB. </w:t>
      </w:r>
      <w:r w:rsidRPr="006F0E0B">
        <w:rPr>
          <w:rFonts w:ascii="Times New Roman" w:hAnsi="Times New Roman"/>
          <w:iCs/>
          <w:shd w:val="clear" w:color="auto" w:fill="FFFFFF"/>
        </w:rPr>
        <w:t>Aksioma</w:t>
      </w:r>
      <w:r w:rsidRPr="006F0E0B">
        <w:rPr>
          <w:rFonts w:ascii="Times New Roman" w:hAnsi="Times New Roman"/>
          <w:shd w:val="clear" w:color="auto" w:fill="FFFFFF"/>
        </w:rPr>
        <w:t>, </w:t>
      </w:r>
      <w:r w:rsidRPr="006F0E0B">
        <w:rPr>
          <w:rFonts w:ascii="Times New Roman" w:hAnsi="Times New Roman"/>
          <w:iCs/>
          <w:shd w:val="clear" w:color="auto" w:fill="FFFFFF"/>
        </w:rPr>
        <w:t>8</w:t>
      </w:r>
      <w:r w:rsidRPr="006F0E0B">
        <w:rPr>
          <w:rFonts w:ascii="Times New Roman" w:hAnsi="Times New Roman"/>
          <w:shd w:val="clear" w:color="auto" w:fill="FFFFFF"/>
        </w:rPr>
        <w:t>(1), 19-28.</w:t>
      </w:r>
    </w:p>
    <w:p w:rsidR="0093673D" w:rsidRPr="006F0E0B" w:rsidRDefault="0093673D" w:rsidP="0093673D">
      <w:pPr>
        <w:spacing w:line="240" w:lineRule="auto"/>
        <w:ind w:left="567" w:hanging="567"/>
        <w:jc w:val="both"/>
        <w:rPr>
          <w:rFonts w:ascii="Times New Roman" w:hAnsi="Times New Roman"/>
          <w:shd w:val="clear" w:color="auto" w:fill="FFFFFF"/>
        </w:rPr>
      </w:pPr>
      <w:r w:rsidRPr="006F0E0B">
        <w:rPr>
          <w:rFonts w:ascii="Times New Roman" w:hAnsi="Times New Roman"/>
          <w:shd w:val="clear" w:color="auto" w:fill="FFFFFF"/>
        </w:rPr>
        <w:t xml:space="preserve">Rumasoreng, M. I., &amp; Sugiman, S. (2014). </w:t>
      </w:r>
      <w:r w:rsidRPr="006F0E0B">
        <w:rPr>
          <w:rFonts w:ascii="Times New Roman" w:hAnsi="Times New Roman"/>
          <w:i/>
          <w:shd w:val="clear" w:color="auto" w:fill="FFFFFF"/>
        </w:rPr>
        <w:t>Analisis Kesulitan Matematika Siswa SMA/MA dalam Menyelesaikan Soal Setara UN di Kabupaten Maluku Tengah. </w:t>
      </w:r>
      <w:r w:rsidRPr="006F0E0B">
        <w:rPr>
          <w:rFonts w:ascii="Times New Roman" w:hAnsi="Times New Roman"/>
          <w:iCs/>
          <w:shd w:val="clear" w:color="auto" w:fill="FFFFFF"/>
        </w:rPr>
        <w:t>Jurnal Riset Pendidikan Matematika</w:t>
      </w:r>
      <w:r w:rsidRPr="006F0E0B">
        <w:rPr>
          <w:rFonts w:ascii="Times New Roman" w:hAnsi="Times New Roman"/>
          <w:shd w:val="clear" w:color="auto" w:fill="FFFFFF"/>
        </w:rPr>
        <w:t>, </w:t>
      </w:r>
      <w:r w:rsidRPr="006F0E0B">
        <w:rPr>
          <w:rFonts w:ascii="Times New Roman" w:hAnsi="Times New Roman"/>
          <w:iCs/>
          <w:shd w:val="clear" w:color="auto" w:fill="FFFFFF"/>
        </w:rPr>
        <w:t>1</w:t>
      </w:r>
      <w:r w:rsidRPr="006F0E0B">
        <w:rPr>
          <w:rFonts w:ascii="Times New Roman" w:hAnsi="Times New Roman"/>
          <w:shd w:val="clear" w:color="auto" w:fill="FFFFFF"/>
        </w:rPr>
        <w:t>(1), 22-34.</w:t>
      </w:r>
    </w:p>
    <w:p w:rsidR="0093673D" w:rsidRPr="006F0E0B" w:rsidRDefault="0093673D" w:rsidP="0093673D">
      <w:pPr>
        <w:spacing w:line="240" w:lineRule="auto"/>
        <w:ind w:left="567" w:hanging="567"/>
        <w:jc w:val="both"/>
        <w:rPr>
          <w:rFonts w:ascii="Times New Roman" w:hAnsi="Times New Roman"/>
          <w:shd w:val="clear" w:color="auto" w:fill="FFFFFF"/>
        </w:rPr>
      </w:pPr>
      <w:r w:rsidRPr="006F0E0B">
        <w:rPr>
          <w:rFonts w:ascii="Times New Roman" w:hAnsi="Times New Roman"/>
          <w:shd w:val="clear" w:color="auto" w:fill="FFFFFF"/>
        </w:rPr>
        <w:t xml:space="preserve">Saidani, B., &amp; Arifin, S. (2012). </w:t>
      </w:r>
      <w:r w:rsidRPr="006F0E0B">
        <w:rPr>
          <w:rFonts w:ascii="Times New Roman" w:hAnsi="Times New Roman"/>
          <w:i/>
          <w:shd w:val="clear" w:color="auto" w:fill="FFFFFF"/>
        </w:rPr>
        <w:t>Pengaruh Kualitas Produk dan Kualitas Layanan terhadap Kepuasan Konsumen dan Minat Beli pada Ranch Market.</w:t>
      </w:r>
      <w:r w:rsidRPr="006F0E0B">
        <w:rPr>
          <w:rFonts w:ascii="Times New Roman" w:hAnsi="Times New Roman"/>
          <w:shd w:val="clear" w:color="auto" w:fill="FFFFFF"/>
        </w:rPr>
        <w:t> </w:t>
      </w:r>
      <w:r w:rsidRPr="006F0E0B">
        <w:rPr>
          <w:rFonts w:ascii="Times New Roman" w:hAnsi="Times New Roman"/>
          <w:iCs/>
          <w:shd w:val="clear" w:color="auto" w:fill="FFFFFF"/>
        </w:rPr>
        <w:t>JRMSI-Jurnal Riset Manajemen Sains Indonesia</w:t>
      </w:r>
      <w:r w:rsidRPr="006F0E0B">
        <w:rPr>
          <w:rFonts w:ascii="Times New Roman" w:hAnsi="Times New Roman"/>
          <w:shd w:val="clear" w:color="auto" w:fill="FFFFFF"/>
        </w:rPr>
        <w:t>, </w:t>
      </w:r>
      <w:r w:rsidRPr="006F0E0B">
        <w:rPr>
          <w:rFonts w:ascii="Times New Roman" w:hAnsi="Times New Roman"/>
          <w:iCs/>
          <w:shd w:val="clear" w:color="auto" w:fill="FFFFFF"/>
        </w:rPr>
        <w:t>3</w:t>
      </w:r>
      <w:r w:rsidRPr="006F0E0B">
        <w:rPr>
          <w:rFonts w:ascii="Times New Roman" w:hAnsi="Times New Roman"/>
          <w:shd w:val="clear" w:color="auto" w:fill="FFFFFF"/>
        </w:rPr>
        <w:t>(1), 1-22.</w:t>
      </w:r>
    </w:p>
    <w:p w:rsidR="0093673D" w:rsidRPr="006F0E0B" w:rsidRDefault="0093673D" w:rsidP="0093673D">
      <w:pPr>
        <w:spacing w:after="120" w:line="240" w:lineRule="auto"/>
        <w:ind w:left="567" w:hanging="567"/>
        <w:jc w:val="both"/>
        <w:rPr>
          <w:rFonts w:ascii="Times New Roman" w:hAnsi="Times New Roman"/>
          <w:shd w:val="clear" w:color="auto" w:fill="FFFFFF"/>
        </w:rPr>
      </w:pPr>
      <w:r w:rsidRPr="006F0E0B">
        <w:rPr>
          <w:rFonts w:ascii="Times New Roman" w:hAnsi="Times New Roman"/>
          <w:shd w:val="clear" w:color="auto" w:fill="FFFFFF"/>
        </w:rPr>
        <w:t xml:space="preserve">Santoso, A., Santoso, B., &amp; </w:t>
      </w:r>
      <w:proofErr w:type="gramStart"/>
      <w:r w:rsidRPr="006F0E0B">
        <w:rPr>
          <w:rFonts w:ascii="Times New Roman" w:hAnsi="Times New Roman"/>
          <w:shd w:val="clear" w:color="auto" w:fill="FFFFFF"/>
        </w:rPr>
        <w:t>Sos</w:t>
      </w:r>
      <w:proofErr w:type="gramEnd"/>
      <w:r w:rsidRPr="006F0E0B">
        <w:rPr>
          <w:rFonts w:ascii="Times New Roman" w:hAnsi="Times New Roman"/>
          <w:shd w:val="clear" w:color="auto" w:fill="FFFFFF"/>
        </w:rPr>
        <w:t>, S. (2016). </w:t>
      </w:r>
      <w:r w:rsidRPr="006F0E0B">
        <w:rPr>
          <w:rFonts w:ascii="Times New Roman" w:hAnsi="Times New Roman"/>
          <w:i/>
          <w:iCs/>
          <w:shd w:val="clear" w:color="auto" w:fill="FFFFFF"/>
        </w:rPr>
        <w:t>Persepsi Mahasiswa</w:t>
      </w:r>
      <w:r w:rsidRPr="006F0E0B">
        <w:rPr>
          <w:rFonts w:ascii="Times New Roman" w:hAnsi="Times New Roman"/>
          <w:i/>
          <w:iCs/>
          <w:shd w:val="clear" w:color="auto" w:fill="FFFFFF"/>
          <w:lang w:val="en-ID"/>
        </w:rPr>
        <w:t xml:space="preserve"> T</w:t>
      </w:r>
      <w:r w:rsidRPr="006F0E0B">
        <w:rPr>
          <w:rFonts w:ascii="Times New Roman" w:hAnsi="Times New Roman"/>
          <w:i/>
          <w:iCs/>
          <w:shd w:val="clear" w:color="auto" w:fill="FFFFFF"/>
        </w:rPr>
        <w:t>erhadap Program Talkshow Mata Najwa di Metro T</w:t>
      </w:r>
      <w:r w:rsidRPr="006F0E0B">
        <w:rPr>
          <w:rFonts w:ascii="Times New Roman" w:hAnsi="Times New Roman"/>
          <w:i/>
          <w:iCs/>
          <w:shd w:val="clear" w:color="auto" w:fill="FFFFFF"/>
          <w:lang w:val="en-ID"/>
        </w:rPr>
        <w:t>V</w:t>
      </w:r>
      <w:r w:rsidRPr="006F0E0B">
        <w:rPr>
          <w:rFonts w:ascii="Times New Roman" w:hAnsi="Times New Roman"/>
          <w:i/>
          <w:iCs/>
          <w:shd w:val="clear" w:color="auto" w:fill="FFFFFF"/>
        </w:rPr>
        <w:t xml:space="preserve"> (Study Deskriptif Kuantitatif pada Mahasiswa LPM Pabelan UMS terhadap Mata Najwa Periode 18 November 2015-15 Maret 2016).</w:t>
      </w:r>
      <w:r w:rsidRPr="006F0E0B">
        <w:rPr>
          <w:rFonts w:ascii="Times New Roman" w:hAnsi="Times New Roman"/>
          <w:shd w:val="clear" w:color="auto" w:fill="FFFFFF"/>
        </w:rPr>
        <w:t> (Doctoral dissertation, Universitas Muhammadiyah Surakarta).</w:t>
      </w:r>
    </w:p>
    <w:p w:rsidR="0093673D" w:rsidRPr="006F0E0B" w:rsidRDefault="0093673D" w:rsidP="0093673D">
      <w:pPr>
        <w:pStyle w:val="Default"/>
        <w:spacing w:after="120"/>
        <w:ind w:left="567" w:hanging="567"/>
        <w:jc w:val="both"/>
        <w:rPr>
          <w:color w:val="auto"/>
          <w:sz w:val="22"/>
          <w:szCs w:val="22"/>
        </w:rPr>
      </w:pPr>
      <w:r w:rsidRPr="006F0E0B">
        <w:rPr>
          <w:color w:val="auto"/>
          <w:sz w:val="22"/>
          <w:szCs w:val="22"/>
          <w:shd w:val="clear" w:color="auto" w:fill="FFFFFF"/>
        </w:rPr>
        <w:t xml:space="preserve">Setyorini, I. (2020). </w:t>
      </w:r>
      <w:r w:rsidRPr="006F0E0B">
        <w:rPr>
          <w:i/>
          <w:color w:val="auto"/>
          <w:sz w:val="22"/>
          <w:szCs w:val="22"/>
          <w:shd w:val="clear" w:color="auto" w:fill="FFFFFF"/>
        </w:rPr>
        <w:t>Pandemi COVID-19 dan Online Learning: Apakah Berpengaruh terhadap Proses Pembelajaran pada Kurikulum 13.</w:t>
      </w:r>
      <w:r w:rsidRPr="006F0E0B">
        <w:rPr>
          <w:color w:val="auto"/>
          <w:sz w:val="22"/>
          <w:szCs w:val="22"/>
          <w:shd w:val="clear" w:color="auto" w:fill="FFFFFF"/>
        </w:rPr>
        <w:t> </w:t>
      </w:r>
      <w:r w:rsidRPr="006F0E0B">
        <w:rPr>
          <w:iCs/>
          <w:color w:val="auto"/>
          <w:sz w:val="22"/>
          <w:szCs w:val="22"/>
          <w:shd w:val="clear" w:color="auto" w:fill="FFFFFF"/>
        </w:rPr>
        <w:t>Journal of Industrial Engineering&amp;Management Research</w:t>
      </w:r>
      <w:r w:rsidRPr="006F0E0B">
        <w:rPr>
          <w:color w:val="auto"/>
          <w:sz w:val="22"/>
          <w:szCs w:val="22"/>
          <w:shd w:val="clear" w:color="auto" w:fill="FFFFFF"/>
        </w:rPr>
        <w:t>, </w:t>
      </w:r>
      <w:r w:rsidRPr="006F0E0B">
        <w:rPr>
          <w:iCs/>
          <w:color w:val="auto"/>
          <w:sz w:val="22"/>
          <w:szCs w:val="22"/>
          <w:shd w:val="clear" w:color="auto" w:fill="FFFFFF"/>
        </w:rPr>
        <w:t>1</w:t>
      </w:r>
      <w:r w:rsidRPr="006F0E0B">
        <w:rPr>
          <w:color w:val="auto"/>
          <w:sz w:val="22"/>
          <w:szCs w:val="22"/>
          <w:shd w:val="clear" w:color="auto" w:fill="FFFFFF"/>
        </w:rPr>
        <w:t>(1), 95-102.</w:t>
      </w:r>
    </w:p>
    <w:p w:rsidR="0093673D" w:rsidRPr="006F0E0B" w:rsidRDefault="0093673D" w:rsidP="005B27FF">
      <w:pPr>
        <w:pStyle w:val="Default"/>
        <w:spacing w:after="120"/>
        <w:ind w:left="567" w:hanging="567"/>
        <w:jc w:val="both"/>
        <w:rPr>
          <w:color w:val="auto"/>
          <w:sz w:val="22"/>
          <w:szCs w:val="22"/>
          <w:shd w:val="clear" w:color="auto" w:fill="FFFFFF"/>
        </w:rPr>
      </w:pPr>
      <w:r w:rsidRPr="006F0E0B">
        <w:rPr>
          <w:color w:val="auto"/>
          <w:sz w:val="22"/>
          <w:szCs w:val="22"/>
          <w:shd w:val="clear" w:color="auto" w:fill="FFFFFF"/>
        </w:rPr>
        <w:t>Siahaan, M. (2020). </w:t>
      </w:r>
      <w:r w:rsidRPr="006F0E0B">
        <w:rPr>
          <w:i/>
          <w:iCs/>
          <w:color w:val="auto"/>
          <w:sz w:val="22"/>
          <w:szCs w:val="22"/>
          <w:shd w:val="clear" w:color="auto" w:fill="FFFFFF"/>
        </w:rPr>
        <w:t>Dampak Pandemi Covid-19 terhadap Dunia Pendidikan</w:t>
      </w:r>
      <w:r w:rsidRPr="006F0E0B">
        <w:rPr>
          <w:color w:val="auto"/>
          <w:sz w:val="22"/>
          <w:szCs w:val="22"/>
          <w:shd w:val="clear" w:color="auto" w:fill="FFFFFF"/>
        </w:rPr>
        <w:t xml:space="preserve">. JKI: Jurnal Kajian Ilmiah, </w:t>
      </w:r>
      <w:r w:rsidRPr="006F0E0B">
        <w:rPr>
          <w:i/>
          <w:iCs/>
          <w:color w:val="auto"/>
          <w:sz w:val="22"/>
          <w:szCs w:val="22"/>
          <w:shd w:val="clear" w:color="auto" w:fill="FFFFFF"/>
        </w:rPr>
        <w:t>20</w:t>
      </w:r>
      <w:r w:rsidRPr="006F0E0B">
        <w:rPr>
          <w:color w:val="auto"/>
          <w:sz w:val="22"/>
          <w:szCs w:val="22"/>
          <w:shd w:val="clear" w:color="auto" w:fill="FFFFFF"/>
        </w:rPr>
        <w:t>(2).</w:t>
      </w:r>
    </w:p>
    <w:p w:rsidR="0093673D" w:rsidRDefault="0093673D" w:rsidP="005B27FF">
      <w:pPr>
        <w:pStyle w:val="Default"/>
        <w:spacing w:after="120"/>
        <w:ind w:left="567" w:hanging="567"/>
        <w:jc w:val="both"/>
        <w:rPr>
          <w:color w:val="auto"/>
          <w:sz w:val="22"/>
          <w:szCs w:val="22"/>
          <w:shd w:val="clear" w:color="auto" w:fill="FFFFFF"/>
        </w:rPr>
      </w:pPr>
      <w:r w:rsidRPr="006F0E0B">
        <w:rPr>
          <w:color w:val="auto"/>
          <w:sz w:val="22"/>
          <w:szCs w:val="22"/>
          <w:shd w:val="clear" w:color="auto" w:fill="FFFFFF"/>
        </w:rPr>
        <w:t xml:space="preserve">Thalib, S. B. (2003). </w:t>
      </w:r>
      <w:r w:rsidRPr="006F0E0B">
        <w:rPr>
          <w:i/>
          <w:color w:val="auto"/>
          <w:sz w:val="22"/>
          <w:szCs w:val="22"/>
          <w:shd w:val="clear" w:color="auto" w:fill="FFFFFF"/>
        </w:rPr>
        <w:t>Program Lisrel: Aplikasi Analisis Model Persamaan Struktural. </w:t>
      </w:r>
      <w:r w:rsidRPr="006F0E0B">
        <w:rPr>
          <w:iCs/>
          <w:color w:val="auto"/>
          <w:sz w:val="22"/>
          <w:szCs w:val="22"/>
          <w:shd w:val="clear" w:color="auto" w:fill="FFFFFF"/>
        </w:rPr>
        <w:t>Psikologika: Jurnal Pemikiran dan Penelitian Psikologi</w:t>
      </w:r>
      <w:r w:rsidRPr="006F0E0B">
        <w:rPr>
          <w:color w:val="auto"/>
          <w:sz w:val="22"/>
          <w:szCs w:val="22"/>
          <w:shd w:val="clear" w:color="auto" w:fill="FFFFFF"/>
        </w:rPr>
        <w:t>, </w:t>
      </w:r>
      <w:r w:rsidRPr="006F0E0B">
        <w:rPr>
          <w:iCs/>
          <w:color w:val="auto"/>
          <w:sz w:val="22"/>
          <w:szCs w:val="22"/>
          <w:shd w:val="clear" w:color="auto" w:fill="FFFFFF"/>
        </w:rPr>
        <w:t>8</w:t>
      </w:r>
      <w:r w:rsidRPr="006F0E0B">
        <w:rPr>
          <w:color w:val="auto"/>
          <w:sz w:val="22"/>
          <w:szCs w:val="22"/>
          <w:shd w:val="clear" w:color="auto" w:fill="FFFFFF"/>
        </w:rPr>
        <w:t>(15), 15-26.</w:t>
      </w:r>
    </w:p>
    <w:p w:rsidR="00F97393" w:rsidRPr="00F97393" w:rsidRDefault="00F97393" w:rsidP="00F97393">
      <w:pPr>
        <w:spacing w:line="240" w:lineRule="auto"/>
        <w:ind w:left="567" w:hanging="567"/>
        <w:jc w:val="both"/>
        <w:rPr>
          <w:rFonts w:ascii="Times New Roman" w:hAnsi="Times New Roman"/>
          <w:szCs w:val="24"/>
          <w:shd w:val="clear" w:color="auto" w:fill="FFFFFF"/>
        </w:rPr>
      </w:pPr>
      <w:r w:rsidRPr="00F97393">
        <w:rPr>
          <w:rFonts w:ascii="Times New Roman" w:hAnsi="Times New Roman"/>
          <w:szCs w:val="24"/>
          <w:shd w:val="clear" w:color="auto" w:fill="FFFFFF"/>
        </w:rPr>
        <w:lastRenderedPageBreak/>
        <w:t xml:space="preserve">Tigara, Z. A. (2019). </w:t>
      </w:r>
      <w:r w:rsidRPr="00F97393">
        <w:rPr>
          <w:rFonts w:ascii="Times New Roman" w:hAnsi="Times New Roman"/>
          <w:i/>
          <w:szCs w:val="24"/>
          <w:shd w:val="clear" w:color="auto" w:fill="FFFFFF"/>
        </w:rPr>
        <w:t>Keefektifan Pembelajaran Lingkaran Berbantuan Software Geogebra Ditinjau dari Kemampuan Berpikir Kreatif dan Visual Thinking Siswa Sekolah Menengah Pertama.</w:t>
      </w:r>
      <w:r w:rsidRPr="00F97393">
        <w:rPr>
          <w:rFonts w:ascii="Times New Roman" w:hAnsi="Times New Roman"/>
          <w:szCs w:val="24"/>
          <w:shd w:val="clear" w:color="auto" w:fill="FFFFFF"/>
        </w:rPr>
        <w:t> </w:t>
      </w:r>
      <w:r w:rsidRPr="00F97393">
        <w:rPr>
          <w:rFonts w:ascii="Times New Roman" w:hAnsi="Times New Roman"/>
          <w:iCs/>
          <w:szCs w:val="24"/>
          <w:shd w:val="clear" w:color="auto" w:fill="FFFFFF"/>
        </w:rPr>
        <w:t>Skripsi. Tidak Diterbitkan. Fakultas Keguruan dan Ilmu Pendidikan. Universitas Mercu Buana Yogyakarta: Yogyakarta.</w:t>
      </w:r>
    </w:p>
    <w:p w:rsidR="0093673D" w:rsidRPr="0093673D" w:rsidRDefault="0093673D" w:rsidP="0093673D">
      <w:pPr>
        <w:pStyle w:val="Default"/>
        <w:ind w:left="567" w:hanging="567"/>
        <w:jc w:val="both"/>
        <w:rPr>
          <w:color w:val="auto"/>
          <w:sz w:val="22"/>
          <w:szCs w:val="22"/>
          <w:shd w:val="clear" w:color="auto" w:fill="FFFFFF"/>
        </w:rPr>
      </w:pPr>
      <w:r w:rsidRPr="006F0E0B">
        <w:rPr>
          <w:color w:val="auto"/>
          <w:sz w:val="22"/>
          <w:szCs w:val="22"/>
          <w:shd w:val="clear" w:color="auto" w:fill="FFFFFF"/>
        </w:rPr>
        <w:t xml:space="preserve">Yanti, R. A., Nindiasari, H., dkk. (2020). </w:t>
      </w:r>
      <w:r w:rsidRPr="006F0E0B">
        <w:rPr>
          <w:i/>
          <w:color w:val="auto"/>
          <w:sz w:val="22"/>
          <w:szCs w:val="22"/>
          <w:shd w:val="clear" w:color="auto" w:fill="FFFFFF"/>
        </w:rPr>
        <w:t>Analisis Kemampuan Pemahaman Konsep Matematis Siswa SMP dengan Pembelajaran Daring</w:t>
      </w:r>
      <w:r w:rsidRPr="006F0E0B">
        <w:rPr>
          <w:color w:val="auto"/>
          <w:sz w:val="22"/>
          <w:szCs w:val="22"/>
          <w:shd w:val="clear" w:color="auto" w:fill="FFFFFF"/>
        </w:rPr>
        <w:t>. </w:t>
      </w:r>
      <w:r w:rsidRPr="006F0E0B">
        <w:rPr>
          <w:iCs/>
          <w:color w:val="auto"/>
          <w:sz w:val="22"/>
          <w:szCs w:val="22"/>
          <w:shd w:val="clear" w:color="auto" w:fill="FFFFFF"/>
        </w:rPr>
        <w:t>Wilangan: Jurnal Inovasi dan Riset Pendidikan Matematika</w:t>
      </w:r>
      <w:r w:rsidRPr="006F0E0B">
        <w:rPr>
          <w:color w:val="auto"/>
          <w:sz w:val="22"/>
          <w:szCs w:val="22"/>
          <w:shd w:val="clear" w:color="auto" w:fill="FFFFFF"/>
        </w:rPr>
        <w:t>, </w:t>
      </w:r>
      <w:r w:rsidRPr="006F0E0B">
        <w:rPr>
          <w:iCs/>
          <w:color w:val="auto"/>
          <w:sz w:val="22"/>
          <w:szCs w:val="22"/>
          <w:shd w:val="clear" w:color="auto" w:fill="FFFFFF"/>
        </w:rPr>
        <w:t>1</w:t>
      </w:r>
      <w:r w:rsidRPr="006F0E0B">
        <w:rPr>
          <w:color w:val="auto"/>
          <w:sz w:val="22"/>
          <w:szCs w:val="22"/>
          <w:shd w:val="clear" w:color="auto" w:fill="FFFFFF"/>
        </w:rPr>
        <w:t>(3), 245-255.</w:t>
      </w:r>
    </w:p>
    <w:p w:rsidR="00412BC9" w:rsidRDefault="00412BC9" w:rsidP="00412BC9">
      <w:pPr>
        <w:pStyle w:val="JRPMReference"/>
      </w:pPr>
    </w:p>
    <w:p w:rsidR="004E31B7" w:rsidRDefault="004E31B7"/>
    <w:sectPr w:rsidR="004E31B7" w:rsidSect="00AE7FDA">
      <w:foot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2F" w:rsidRDefault="00853D2F" w:rsidP="00820A63">
      <w:pPr>
        <w:spacing w:after="0" w:line="240" w:lineRule="auto"/>
      </w:pPr>
      <w:r>
        <w:separator/>
      </w:r>
    </w:p>
  </w:endnote>
  <w:endnote w:type="continuationSeparator" w:id="0">
    <w:p w:rsidR="00853D2F" w:rsidRDefault="00853D2F" w:rsidP="0082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63" w:rsidRDefault="00820A63">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86B59">
      <w:rPr>
        <w:caps/>
        <w:noProof/>
        <w:color w:val="5B9BD5" w:themeColor="accent1"/>
      </w:rPr>
      <w:t>9</w:t>
    </w:r>
    <w:r>
      <w:rPr>
        <w:caps/>
        <w:noProof/>
        <w:color w:val="5B9BD5" w:themeColor="accent1"/>
      </w:rPr>
      <w:fldChar w:fldCharType="end"/>
    </w:r>
  </w:p>
  <w:p w:rsidR="00820A63" w:rsidRDefault="00820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2F" w:rsidRDefault="00853D2F" w:rsidP="00820A63">
      <w:pPr>
        <w:spacing w:after="0" w:line="240" w:lineRule="auto"/>
      </w:pPr>
      <w:r>
        <w:separator/>
      </w:r>
    </w:p>
  </w:footnote>
  <w:footnote w:type="continuationSeparator" w:id="0">
    <w:p w:rsidR="00853D2F" w:rsidRDefault="00853D2F" w:rsidP="00820A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C9"/>
    <w:rsid w:val="000E7DAB"/>
    <w:rsid w:val="002E350E"/>
    <w:rsid w:val="002F5062"/>
    <w:rsid w:val="00412BC9"/>
    <w:rsid w:val="004E31B7"/>
    <w:rsid w:val="005B27FF"/>
    <w:rsid w:val="006271F3"/>
    <w:rsid w:val="00686B59"/>
    <w:rsid w:val="006F0E0B"/>
    <w:rsid w:val="00820A63"/>
    <w:rsid w:val="00853D2F"/>
    <w:rsid w:val="008C59F5"/>
    <w:rsid w:val="0093673D"/>
    <w:rsid w:val="009B2F48"/>
    <w:rsid w:val="00AE7FDA"/>
    <w:rsid w:val="00C576A9"/>
    <w:rsid w:val="00CB34CE"/>
    <w:rsid w:val="00CE5633"/>
    <w:rsid w:val="00DB1FC5"/>
    <w:rsid w:val="00E425A8"/>
    <w:rsid w:val="00F973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1AE65-2D9C-4512-9EB4-9BC898F2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BC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12BC9"/>
    <w:rPr>
      <w:color w:val="0563C1"/>
      <w:u w:val="single"/>
    </w:rPr>
  </w:style>
  <w:style w:type="paragraph" w:customStyle="1" w:styleId="JRPMTitle">
    <w:name w:val="JRPM_Title"/>
    <w:basedOn w:val="Normal"/>
    <w:qFormat/>
    <w:rsid w:val="00412BC9"/>
    <w:pPr>
      <w:spacing w:after="0" w:line="240" w:lineRule="auto"/>
      <w:jc w:val="center"/>
    </w:pPr>
    <w:rPr>
      <w:rFonts w:ascii="Times New Roman" w:eastAsia="Times New Roman" w:hAnsi="Times New Roman"/>
      <w:b/>
      <w:sz w:val="26"/>
      <w:lang w:val="id-ID"/>
    </w:rPr>
  </w:style>
  <w:style w:type="paragraph" w:customStyle="1" w:styleId="JRPMAuthor">
    <w:name w:val="JRPM_Author"/>
    <w:basedOn w:val="Normal"/>
    <w:qFormat/>
    <w:rsid w:val="00412BC9"/>
    <w:pPr>
      <w:spacing w:after="60" w:line="240" w:lineRule="auto"/>
      <w:jc w:val="center"/>
    </w:pPr>
    <w:rPr>
      <w:rFonts w:ascii="Times New Roman" w:eastAsia="Times New Roman" w:hAnsi="Times New Roman"/>
      <w:b/>
      <w:lang w:val="id-ID"/>
    </w:rPr>
  </w:style>
  <w:style w:type="paragraph" w:customStyle="1" w:styleId="JRPMAuthor-Afiliation">
    <w:name w:val="JRPM_Author-Afiliation"/>
    <w:basedOn w:val="Normal"/>
    <w:qFormat/>
    <w:rsid w:val="00412BC9"/>
    <w:pPr>
      <w:spacing w:after="0" w:line="240" w:lineRule="auto"/>
      <w:jc w:val="center"/>
    </w:pPr>
    <w:rPr>
      <w:rFonts w:ascii="Times New Roman" w:eastAsia="Times New Roman" w:hAnsi="Times New Roman"/>
      <w:bCs/>
      <w:lang w:val="id-ID"/>
    </w:rPr>
  </w:style>
  <w:style w:type="paragraph" w:customStyle="1" w:styleId="JRPMAbstractBody">
    <w:name w:val="JRPM_AbstractBody"/>
    <w:basedOn w:val="Normal"/>
    <w:qFormat/>
    <w:rsid w:val="00412BC9"/>
    <w:pPr>
      <w:spacing w:after="0" w:line="240" w:lineRule="auto"/>
      <w:ind w:firstLine="567"/>
      <w:jc w:val="both"/>
    </w:pPr>
    <w:rPr>
      <w:rFonts w:ascii="Times New Roman" w:eastAsia="Times New Roman" w:hAnsi="Times New Roman"/>
      <w:lang w:val="id-ID"/>
    </w:rPr>
  </w:style>
  <w:style w:type="paragraph" w:customStyle="1" w:styleId="JRPMHeading1">
    <w:name w:val="JRPM_Heading 1"/>
    <w:basedOn w:val="Normal"/>
    <w:qFormat/>
    <w:rsid w:val="00412BC9"/>
    <w:pPr>
      <w:spacing w:before="120" w:after="120" w:line="240" w:lineRule="auto"/>
    </w:pPr>
    <w:rPr>
      <w:rFonts w:ascii="Times New Roman" w:eastAsia="Times New Roman" w:hAnsi="Times New Roman"/>
      <w:b/>
    </w:rPr>
  </w:style>
  <w:style w:type="paragraph" w:customStyle="1" w:styleId="Default">
    <w:name w:val="Default"/>
    <w:rsid w:val="00412BC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JRPMReference">
    <w:name w:val="JRPM_Reference"/>
    <w:basedOn w:val="Normal"/>
    <w:qFormat/>
    <w:rsid w:val="00412BC9"/>
    <w:pPr>
      <w:spacing w:before="120" w:after="120" w:line="240" w:lineRule="auto"/>
      <w:ind w:left="567" w:hanging="567"/>
      <w:jc w:val="both"/>
    </w:pPr>
    <w:rPr>
      <w:rFonts w:ascii="Times New Roman" w:eastAsia="Times New Roman" w:hAnsi="Times New Roman"/>
      <w:color w:val="000000"/>
      <w:lang w:val="id-ID"/>
    </w:rPr>
  </w:style>
  <w:style w:type="paragraph" w:styleId="ListParagraph">
    <w:name w:val="List Paragraph"/>
    <w:aliases w:val="Body of text,List Paragraph1,Body of text+1,Body of text+2,Body of text+3,List Paragraph11"/>
    <w:basedOn w:val="Normal"/>
    <w:link w:val="ListParagraphChar"/>
    <w:uiPriority w:val="34"/>
    <w:qFormat/>
    <w:rsid w:val="00412BC9"/>
    <w:pPr>
      <w:ind w:left="720"/>
      <w:contextualSpacing/>
      <w:jc w:val="both"/>
    </w:pPr>
    <w:rPr>
      <w:rFonts w:ascii="Times New Roman" w:eastAsiaTheme="minorHAnsi" w:hAnsi="Times New Roman" w:cstheme="minorBidi"/>
      <w:sz w:val="24"/>
      <w:lang w:val="id-ID"/>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412BC9"/>
    <w:rPr>
      <w:rFonts w:ascii="Times New Roman" w:hAnsi="Times New Roman"/>
      <w:sz w:val="24"/>
    </w:rPr>
  </w:style>
  <w:style w:type="table" w:styleId="GridTable3-Accent3">
    <w:name w:val="Grid Table 3 Accent 3"/>
    <w:basedOn w:val="TableNormal"/>
    <w:uiPriority w:val="48"/>
    <w:rsid w:val="00412BC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Grid">
    <w:name w:val="Table Grid"/>
    <w:basedOn w:val="TableNormal"/>
    <w:uiPriority w:val="59"/>
    <w:rsid w:val="00412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12BC9"/>
    <w:pPr>
      <w:jc w:val="both"/>
    </w:pPr>
    <w:rPr>
      <w:rFonts w:ascii="Times New Roman" w:eastAsiaTheme="minorHAnsi" w:hAnsi="Times New Roman" w:cstheme="minorBidi"/>
      <w:sz w:val="24"/>
      <w:lang w:val="id-ID"/>
    </w:rPr>
  </w:style>
  <w:style w:type="paragraph" w:styleId="Header">
    <w:name w:val="header"/>
    <w:basedOn w:val="Normal"/>
    <w:link w:val="HeaderChar"/>
    <w:uiPriority w:val="99"/>
    <w:unhideWhenUsed/>
    <w:rsid w:val="00820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A63"/>
    <w:rPr>
      <w:rFonts w:ascii="Calibri" w:eastAsia="Calibri" w:hAnsi="Calibri" w:cs="Times New Roman"/>
      <w:lang w:val="en-US"/>
    </w:rPr>
  </w:style>
  <w:style w:type="paragraph" w:styleId="Footer">
    <w:name w:val="footer"/>
    <w:basedOn w:val="Normal"/>
    <w:link w:val="FooterChar"/>
    <w:uiPriority w:val="99"/>
    <w:unhideWhenUsed/>
    <w:rsid w:val="00820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A63"/>
    <w:rPr>
      <w:rFonts w:ascii="Calibri" w:eastAsia="Calibri" w:hAnsi="Calibri" w:cs="Times New Roman"/>
      <w:lang w:val="en-US"/>
    </w:rPr>
  </w:style>
  <w:style w:type="paragraph" w:styleId="BalloonText">
    <w:name w:val="Balloon Text"/>
    <w:basedOn w:val="Normal"/>
    <w:link w:val="BalloonTextChar"/>
    <w:uiPriority w:val="99"/>
    <w:semiHidden/>
    <w:unhideWhenUsed/>
    <w:rsid w:val="00E425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5A8"/>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rfanlaturmasoreng@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miriana.tkj@g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E:\FIX\Instrumen\analisis%20pernyataan%20angk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id-ID">
                <a:latin typeface="Times New Roman" panose="02020603050405020304" pitchFamily="18" charset="0"/>
                <a:cs typeface="Times New Roman" panose="02020603050405020304" pitchFamily="18" charset="0"/>
              </a:rPr>
              <a:t>Pemahaman Matematis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id-ID"/>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'Analisis Data'!$R$16:$R$19</c:f>
              <c:strCache>
                <c:ptCount val="4"/>
                <c:pt idx="0">
                  <c:v>Rendah</c:v>
                </c:pt>
                <c:pt idx="1">
                  <c:v>Sedang</c:v>
                </c:pt>
                <c:pt idx="2">
                  <c:v>Tinggi</c:v>
                </c:pt>
                <c:pt idx="3">
                  <c:v>Sangat Tinggi</c:v>
                </c:pt>
              </c:strCache>
            </c:strRef>
          </c:cat>
          <c:val>
            <c:numRef>
              <c:f>'Analisis Data'!$S$16:$S$19</c:f>
              <c:numCache>
                <c:formatCode>0%</c:formatCode>
                <c:ptCount val="4"/>
                <c:pt idx="0">
                  <c:v>0.12727272727272726</c:v>
                </c:pt>
                <c:pt idx="1">
                  <c:v>0.67272727272727273</c:v>
                </c:pt>
                <c:pt idx="2">
                  <c:v>0.18181818181818182</c:v>
                </c:pt>
                <c:pt idx="3">
                  <c:v>1.8181818181818181E-2</c:v>
                </c:pt>
              </c:numCache>
            </c:numRef>
          </c:val>
          <c:extLst xmlns:c16r2="http://schemas.microsoft.com/office/drawing/2015/06/chart">
            <c:ext xmlns:c16="http://schemas.microsoft.com/office/drawing/2014/chart" uri="{C3380CC4-5D6E-409C-BE32-E72D297353CC}">
              <c16:uniqueId val="{00000000-6665-48E0-8ED6-D1B78FBDD1C2}"/>
            </c:ext>
          </c:extLst>
        </c:ser>
        <c:dLbls>
          <c:showLegendKey val="0"/>
          <c:showVal val="1"/>
          <c:showCatName val="0"/>
          <c:showSerName val="0"/>
          <c:showPercent val="0"/>
          <c:showBubbleSize val="0"/>
        </c:dLbls>
        <c:gapWidth val="100"/>
        <c:shape val="box"/>
        <c:axId val="-242183744"/>
        <c:axId val="-242182656"/>
        <c:axId val="0"/>
      </c:bar3DChart>
      <c:catAx>
        <c:axId val="-24218374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crossAx val="-242182656"/>
        <c:crosses val="autoZero"/>
        <c:auto val="1"/>
        <c:lblAlgn val="ctr"/>
        <c:lblOffset val="100"/>
        <c:noMultiLvlLbl val="0"/>
      </c:catAx>
      <c:valAx>
        <c:axId val="-24218265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crossAx val="-24218374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3302</Words>
  <Characters>18825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 Riana Fitri</dc:creator>
  <cp:keywords/>
  <dc:description/>
  <cp:lastModifiedBy>Umi Riana Fitri</cp:lastModifiedBy>
  <cp:revision>10</cp:revision>
  <cp:lastPrinted>2021-08-24T02:59:00Z</cp:lastPrinted>
  <dcterms:created xsi:type="dcterms:W3CDTF">2021-08-22T12:11:00Z</dcterms:created>
  <dcterms:modified xsi:type="dcterms:W3CDTF">2021-08-24T13:50:00Z</dcterms:modified>
</cp:coreProperties>
</file>