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PENGARUH GOOD CORPORATE GOVERNANCE, CORPORATE SOCIAL RESPONSIBILITY, DAN INFLASI TERHADAP PROFITABILITAS PERUSAHAAN MANUFAKTUR YANG TERDAFTAR DI BURSA EFEK INDONESIA PERIODE 2016-2019</w:t>
      </w:r>
    </w:p>
    <w:p>
      <w:pPr>
        <w:spacing w:line="240" w:lineRule="auto"/>
        <w:rPr>
          <w:rFonts w:hint="default" w:ascii="Times New Roman" w:hAnsi="Times New Roman" w:cs="Times New Roman"/>
          <w:sz w:val="22"/>
          <w:szCs w:val="22"/>
        </w:rPr>
      </w:pPr>
    </w:p>
    <w:p>
      <w:pPr>
        <w:spacing w:line="240" w:lineRule="auto"/>
        <w:ind w:firstLine="420"/>
        <w:jc w:val="center"/>
        <w:outlineLvl w:val="0"/>
        <w:rPr>
          <w:rFonts w:hint="default" w:ascii="Times New Roman" w:hAnsi="Times New Roman" w:cs="Times New Roman"/>
          <w:b/>
          <w:bCs/>
          <w:sz w:val="22"/>
          <w:szCs w:val="22"/>
        </w:rPr>
      </w:pPr>
      <w:bookmarkStart w:id="0" w:name="_Toc3672"/>
      <w:bookmarkStart w:id="1" w:name="_Toc7781"/>
      <w:bookmarkStart w:id="2" w:name="_Toc31160"/>
      <w:bookmarkStart w:id="3" w:name="_Toc9175"/>
      <w:r>
        <w:rPr>
          <w:rFonts w:hint="default" w:ascii="Times New Roman" w:hAnsi="Times New Roman" w:cs="Times New Roman"/>
          <w:b/>
          <w:bCs/>
          <w:sz w:val="22"/>
          <w:szCs w:val="22"/>
        </w:rPr>
        <w:t>Riski Syahria Murti</w:t>
      </w:r>
      <w:bookmarkEnd w:id="0"/>
      <w:bookmarkEnd w:id="1"/>
      <w:bookmarkEnd w:id="2"/>
      <w:bookmarkEnd w:id="3"/>
    </w:p>
    <w:p>
      <w:pPr>
        <w:spacing w:line="240" w:lineRule="auto"/>
        <w:ind w:firstLine="420"/>
        <w:jc w:val="center"/>
        <w:rPr>
          <w:rFonts w:hint="default" w:ascii="Times New Roman" w:hAnsi="Times New Roman" w:cs="Times New Roman"/>
          <w:sz w:val="22"/>
          <w:szCs w:val="22"/>
        </w:rPr>
      </w:pPr>
      <w:r>
        <w:rPr>
          <w:rFonts w:hint="default" w:ascii="Times New Roman" w:hAnsi="Times New Roman" w:cs="Times New Roman"/>
          <w:sz w:val="22"/>
          <w:szCs w:val="22"/>
        </w:rPr>
        <w:t>Fakultas Ekonomi</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Universitas Mercu Buana Yogyakarta</w:t>
      </w:r>
    </w:p>
    <w:p>
      <w:pPr>
        <w:spacing w:line="240" w:lineRule="auto"/>
        <w:jc w:val="center"/>
        <w:rPr>
          <w:rStyle w:val="4"/>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"mailto:Riskisyaahriaamurti28@gmail.com" </w:instrText>
      </w:r>
      <w:r>
        <w:rPr>
          <w:rFonts w:hint="default" w:ascii="Times New Roman" w:hAnsi="Times New Roman" w:cs="Times New Roman"/>
          <w:sz w:val="22"/>
          <w:szCs w:val="22"/>
        </w:rPr>
        <w:fldChar w:fldCharType="separate"/>
      </w:r>
      <w:r>
        <w:rPr>
          <w:rStyle w:val="4"/>
          <w:rFonts w:hint="default" w:ascii="Times New Roman" w:hAnsi="Times New Roman" w:cs="Times New Roman"/>
          <w:sz w:val="22"/>
          <w:szCs w:val="22"/>
        </w:rPr>
        <w:t>riskisyahriamurti28@gmail.com</w:t>
      </w:r>
      <w:r>
        <w:rPr>
          <w:rStyle w:val="4"/>
          <w:rFonts w:hint="default" w:ascii="Times New Roman" w:hAnsi="Times New Roman" w:cs="Times New Roman"/>
          <w:sz w:val="22"/>
          <w:szCs w:val="22"/>
        </w:rPr>
        <w:fldChar w:fldCharType="end"/>
      </w:r>
    </w:p>
    <w:p>
      <w:pPr>
        <w:spacing w:line="240" w:lineRule="auto"/>
        <w:jc w:val="both"/>
        <w:rPr>
          <w:rStyle w:val="4"/>
          <w:rFonts w:hint="default" w:ascii="Times New Roman" w:hAnsi="Times New Roman" w:cs="Times New Roman"/>
          <w:sz w:val="22"/>
          <w:szCs w:val="22"/>
        </w:rPr>
      </w:pPr>
    </w:p>
    <w:p>
      <w:pPr>
        <w:spacing w:line="240" w:lineRule="auto"/>
        <w:jc w:val="center"/>
        <w:outlineLvl w:val="0"/>
        <w:rPr>
          <w:rFonts w:hint="default" w:ascii="Times New Roman" w:hAnsi="Times New Roman" w:cs="Times New Roman"/>
          <w:sz w:val="22"/>
          <w:szCs w:val="22"/>
        </w:rPr>
      </w:pPr>
      <w:bookmarkStart w:id="4" w:name="_Toc9255"/>
      <w:bookmarkStart w:id="5" w:name="_Toc1748"/>
      <w:bookmarkStart w:id="6" w:name="_Toc6832"/>
      <w:bookmarkStart w:id="7" w:name="_Toc31201"/>
      <w:r>
        <w:rPr>
          <w:rFonts w:hint="default" w:ascii="Times New Roman" w:hAnsi="Times New Roman" w:cs="Times New Roman"/>
          <w:b/>
          <w:bCs/>
          <w:sz w:val="22"/>
          <w:szCs w:val="22"/>
        </w:rPr>
        <w:t>Abstract</w:t>
      </w:r>
      <w:bookmarkEnd w:id="4"/>
      <w:bookmarkEnd w:id="5"/>
      <w:bookmarkEnd w:id="6"/>
      <w:bookmarkEnd w:id="7"/>
    </w:p>
    <w:p>
      <w:pPr>
        <w:spacing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This research aims to find out whether </w:t>
      </w:r>
      <w:r>
        <w:rPr>
          <w:rFonts w:hint="default" w:ascii="Times New Roman" w:hAnsi="Times New Roman" w:cs="Times New Roman"/>
          <w:i/>
          <w:iCs/>
          <w:sz w:val="22"/>
          <w:szCs w:val="22"/>
        </w:rPr>
        <w:t>Good Corporate Governance, Corporate Social Responsibility</w:t>
      </w:r>
      <w:r>
        <w:rPr>
          <w:rFonts w:hint="default" w:ascii="Times New Roman" w:hAnsi="Times New Roman" w:cs="Times New Roman"/>
          <w:sz w:val="22"/>
          <w:szCs w:val="22"/>
        </w:rPr>
        <w:t xml:space="preserve">, and Inflation have a significant effect on Profitability in manufacturing companies listed on the Indonesia Stock Exchange for the period 2016-2019. The population of this study is a manufacturing company sub-sector of the goods &amp;consumption industry, the number of samples obtained is 19 companies using the </w:t>
      </w:r>
      <w:r>
        <w:rPr>
          <w:rFonts w:hint="default" w:ascii="Times New Roman" w:hAnsi="Times New Roman" w:cs="Times New Roman"/>
          <w:i/>
          <w:iCs/>
          <w:sz w:val="22"/>
          <w:szCs w:val="22"/>
        </w:rPr>
        <w:t>purpose sampling</w:t>
      </w:r>
      <w:r>
        <w:rPr>
          <w:rFonts w:hint="default" w:ascii="Times New Roman" w:hAnsi="Times New Roman" w:cs="Times New Roman"/>
          <w:sz w:val="22"/>
          <w:szCs w:val="22"/>
        </w:rPr>
        <w:t xml:space="preserve"> method. The data analysis techniques of this study are using multiple linear regression analysis and t tests, as well as data processing using SPSS </w:t>
      </w:r>
      <w:r>
        <w:rPr>
          <w:rFonts w:hint="default" w:ascii="Times New Roman" w:hAnsi="Times New Roman" w:cs="Times New Roman"/>
          <w:i/>
          <w:iCs/>
          <w:sz w:val="22"/>
          <w:szCs w:val="22"/>
        </w:rPr>
        <w:t xml:space="preserve">software </w:t>
      </w:r>
      <w:r>
        <w:rPr>
          <w:rFonts w:hint="default" w:ascii="Times New Roman" w:hAnsi="Times New Roman" w:cs="Times New Roman"/>
          <w:sz w:val="22"/>
          <w:szCs w:val="22"/>
        </w:rPr>
        <w:t xml:space="preserve">programs. The results showed that </w:t>
      </w:r>
      <w:r>
        <w:rPr>
          <w:rFonts w:hint="default" w:ascii="Times New Roman" w:hAnsi="Times New Roman" w:cs="Times New Roman"/>
          <w:i/>
          <w:iCs/>
          <w:sz w:val="22"/>
          <w:szCs w:val="22"/>
        </w:rPr>
        <w:t>Good Corporate Governance</w:t>
      </w:r>
      <w:r>
        <w:rPr>
          <w:rFonts w:hint="default" w:ascii="Times New Roman" w:hAnsi="Times New Roman" w:cs="Times New Roman"/>
          <w:sz w:val="22"/>
          <w:szCs w:val="22"/>
        </w:rPr>
        <w:t xml:space="preserve"> had a significant effect on Profitability, </w:t>
      </w:r>
      <w:r>
        <w:rPr>
          <w:rFonts w:hint="default" w:ascii="Times New Roman" w:hAnsi="Times New Roman" w:cs="Times New Roman"/>
          <w:i/>
          <w:iCs/>
          <w:sz w:val="22"/>
          <w:szCs w:val="22"/>
        </w:rPr>
        <w:t>Corporate Social Responsibility</w:t>
      </w:r>
      <w:r>
        <w:rPr>
          <w:rFonts w:hint="default" w:ascii="Times New Roman" w:hAnsi="Times New Roman" w:cs="Times New Roman"/>
          <w:sz w:val="22"/>
          <w:szCs w:val="22"/>
        </w:rPr>
        <w:t xml:space="preserve"> had no significant effect on Profitability, and Inflation had no significant effect on Profitability.</w:t>
      </w:r>
    </w:p>
    <w:p>
      <w:pPr>
        <w:spacing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 </w:t>
      </w:r>
    </w:p>
    <w:p>
      <w:pPr>
        <w:spacing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Keywords: </w:t>
      </w:r>
      <w:r>
        <w:rPr>
          <w:rFonts w:hint="default" w:ascii="Times New Roman" w:hAnsi="Times New Roman" w:cs="Times New Roman"/>
          <w:i/>
          <w:iCs/>
          <w:sz w:val="22"/>
          <w:szCs w:val="22"/>
        </w:rPr>
        <w:t>Good Corporate Governance, Corporate Social Responsibility,</w:t>
      </w:r>
      <w:r>
        <w:rPr>
          <w:rFonts w:hint="default" w:ascii="Times New Roman" w:hAnsi="Times New Roman" w:cs="Times New Roman"/>
          <w:sz w:val="22"/>
          <w:szCs w:val="22"/>
        </w:rPr>
        <w:t xml:space="preserve"> Inflation and Profitability</w:t>
      </w:r>
    </w:p>
    <w:p>
      <w:pPr>
        <w:spacing w:line="240" w:lineRule="auto"/>
        <w:jc w:val="both"/>
        <w:rPr>
          <w:rFonts w:hint="default" w:ascii="Times New Roman" w:hAnsi="Times New Roman" w:cs="Times New Roman"/>
          <w:sz w:val="22"/>
          <w:szCs w:val="22"/>
        </w:rPr>
      </w:pPr>
    </w:p>
    <w:p>
      <w:pPr>
        <w:numPr>
          <w:ilvl w:val="0"/>
          <w:numId w:val="1"/>
        </w:numPr>
        <w:spacing w:line="240" w:lineRule="auto"/>
        <w:ind w:left="425" w:leftChars="0" w:hanging="425" w:firstLineChars="0"/>
        <w:jc w:val="both"/>
        <w:rPr>
          <w:rFonts w:hint="default" w:ascii="Times New Roman" w:hAnsi="Times New Roman" w:cs="Times New Roman"/>
          <w:sz w:val="22"/>
          <w:szCs w:val="22"/>
        </w:rPr>
        <w:sectPr>
          <w:pgSz w:w="11906" w:h="16838"/>
          <w:pgMar w:top="1417" w:right="1417" w:bottom="1417" w:left="1417" w:header="720" w:footer="720" w:gutter="0"/>
          <w:cols w:space="720" w:num="1"/>
          <w:rtlGutter w:val="0"/>
          <w:docGrid w:linePitch="360" w:charSpace="0"/>
        </w:sectPr>
      </w:pPr>
    </w:p>
    <w:p>
      <w:pPr>
        <w:numPr>
          <w:ilvl w:val="0"/>
          <w:numId w:val="1"/>
        </w:numPr>
        <w:spacing w:line="240" w:lineRule="auto"/>
        <w:ind w:left="425" w:leftChars="0" w:hanging="425" w:firstLineChars="0"/>
        <w:jc w:val="both"/>
        <w:rPr>
          <w:rFonts w:hint="default" w:ascii="Times New Roman" w:hAnsi="Times New Roman" w:cs="Times New Roman"/>
          <w:sz w:val="22"/>
          <w:szCs w:val="22"/>
        </w:rPr>
      </w:pPr>
      <w:r>
        <w:rPr>
          <w:rFonts w:hint="default" w:ascii="Times New Roman" w:hAnsi="Times New Roman" w:cs="Times New Roman"/>
          <w:b/>
          <w:bCs/>
          <w:sz w:val="22"/>
          <w:szCs w:val="22"/>
          <w:lang w:val="en-US"/>
        </w:rPr>
        <w:t>PENDAHULUAN</w:t>
      </w:r>
    </w:p>
    <w:p>
      <w:pPr>
        <w:spacing w:line="240" w:lineRule="auto"/>
        <w:ind w:left="420" w:firstLine="420"/>
        <w:jc w:val="both"/>
        <w:rPr>
          <w:rFonts w:hint="default" w:ascii="Times New Roman" w:hAnsi="Times New Roman" w:cs="Times New Roman"/>
          <w:sz w:val="22"/>
          <w:szCs w:val="22"/>
          <w:lang w:val="en-US"/>
        </w:rPr>
        <w:sectPr>
          <w:type w:val="continuous"/>
          <w:pgSz w:w="11906" w:h="16838"/>
          <w:pgMar w:top="1417" w:right="1417" w:bottom="1417" w:left="1417" w:header="720" w:footer="720" w:gutter="0"/>
          <w:cols w:equalWidth="0" w:num="2">
            <w:col w:w="4524" w:space="25"/>
            <w:col w:w="4523"/>
          </w:cols>
          <w:rtlGutter w:val="0"/>
          <w:docGrid w:linePitch="360" w:charSpace="0"/>
        </w:sectPr>
      </w:pPr>
      <w:r>
        <w:rPr>
          <w:rFonts w:hint="default" w:ascii="Times New Roman" w:hAnsi="Times New Roman" w:cs="Times New Roman"/>
          <w:sz w:val="22"/>
          <w:szCs w:val="22"/>
        </w:rPr>
        <w:t>Perkembangan ekonomi yang semakin pesat menuntut semua pelaku usaha lebih peka membaca situasi. Pengusaha harus mampu mengembangkan kapabilitas perusahaan. Untuk bertahan di pasar global, sangat penting bagi perusahaan untuk mengembangkan kemampuannya. Salah satu tujuan utama pendirian perusahaan adalah untuk memaksimalkan kekayaan pemegang saham dengan meningkatkan kesejahteraan pemilik atau pemegang saham, atau dengan meningkatkan nilai perusahaan (Brigham &amp; Houston, 2006). Setiap perusahaan memiliki tujuan dan sasarannya masing-masing. Secara umum, tujuan perusahaan</w:t>
      </w:r>
    </w:p>
    <w:p>
      <w:pPr>
        <w:spacing w:line="240" w:lineRule="auto"/>
        <w:ind w:left="420" w:firstLine="420"/>
        <w:jc w:val="both"/>
        <w:rPr>
          <w:rFonts w:hint="default" w:ascii="Times New Roman" w:hAnsi="Times New Roman" w:eastAsia="SimSun" w:cs="Times New Roman"/>
          <w:sz w:val="22"/>
          <w:szCs w:val="22"/>
          <w:lang w:bidi="ar"/>
        </w:rPr>
      </w:pPr>
      <w:r>
        <w:rPr>
          <w:rFonts w:hint="default" w:ascii="Times New Roman" w:hAnsi="Times New Roman" w:cs="Times New Roman"/>
          <w:sz w:val="22"/>
          <w:szCs w:val="22"/>
          <w:lang w:val="en-US"/>
        </w:rPr>
        <w:t>a</w:t>
      </w:r>
      <w:r>
        <w:rPr>
          <w:rFonts w:hint="default" w:ascii="Times New Roman" w:hAnsi="Times New Roman" w:cs="Times New Roman"/>
          <w:sz w:val="22"/>
          <w:szCs w:val="22"/>
        </w:rPr>
        <w:t>dalah untuk menghasilkan laba yang sebesar-besarnya guna meningkatkan nilai atau kepercayaan masyarakat terhadapnya.</w:t>
      </w:r>
    </w:p>
    <w:p>
      <w:pPr>
        <w:spacing w:line="240" w:lineRule="auto"/>
        <w:ind w:left="420" w:firstLine="420"/>
        <w:jc w:val="both"/>
        <w:rPr>
          <w:rFonts w:hint="default" w:ascii="Times New Roman" w:hAnsi="Times New Roman" w:cs="Times New Roman"/>
          <w:sz w:val="22"/>
          <w:szCs w:val="22"/>
        </w:rPr>
      </w:pPr>
      <w:r>
        <w:rPr>
          <w:rFonts w:hint="default" w:ascii="Times New Roman" w:hAnsi="Times New Roman" w:cs="Times New Roman"/>
          <w:sz w:val="22"/>
          <w:szCs w:val="22"/>
        </w:rPr>
        <w:t>Berbagai cara dilakukan untuk mencapai tujuan laba yang maksimal guna menjaga kelangsungan usaha. Sedangkan nilai profitabilitas perusahaan merupakan persepsi keberhasilan investor yang sering dikaitkan dengan harga saham. Semakin tinggi harga saham, semakin tinggi profitabilitas perusahaan. Ketika nilai perusahaan meningkat, kesejahteraan pemiliknya juga meningkat (Riadi, 2017). Ketika menilai sebuah perusahaan, perhatian sering dilakukan pada laporan keuangan tahunan. Dari laporan keuangan tahunan, investor dan masyarakat dapat menganalisis dan mengevaluasi apakah perusahaan tersebut merupakan perusahaan yang efisien atau tidak.</w:t>
      </w:r>
    </w:p>
    <w:p>
      <w:pPr>
        <w:spacing w:line="240" w:lineRule="auto"/>
        <w:ind w:left="420" w:firstLine="420"/>
        <w:jc w:val="both"/>
        <w:rPr>
          <w:rFonts w:hint="default" w:ascii="Times New Roman" w:hAnsi="Times New Roman" w:cs="Times New Roman"/>
          <w:sz w:val="22"/>
          <w:szCs w:val="22"/>
        </w:rPr>
      </w:pPr>
      <w:r>
        <w:rPr>
          <w:rFonts w:hint="default" w:ascii="Times New Roman" w:hAnsi="Times New Roman" w:cs="Times New Roman"/>
          <w:sz w:val="22"/>
          <w:szCs w:val="22"/>
        </w:rPr>
        <w:t>Setiap perusahaan menginginkan perusahaan memiliki tata kelola yang baik. Dengan tata kelola yang baik, perusahaan banyak diminati oleh investor. Efektivitas kinerja keuangan sejalan dengan tingkat profitabilitas yang dicapai perusahaan. Investor dapat menganalisis kinerja perusahaan yang menghasilkan laba dengan membandingkan tingkat pertumbuhan laba perusahaan setiap tahunnya. Ketika pertumbuhan laba tumbuh secara signifikan, investor akan berinvestasi di perusahaan. Sebaliknya, pertumbuhan laba yang rendah berarti investor menarik uang dari perusahaan (Purnama &amp; Trisnaningsih, 2021). Peran investor dalam suatu perusahaan sangat penting karena investor merupakan salah satu sumber pendanaan bagi perusahaan. Investor lebih tertarik pada perusahaan yang memiliki citra baik di masyarakat karena semakin baik citra perusahaan maka loyalitas konsumen semakin tinggi.</w:t>
      </w:r>
    </w:p>
    <w:p>
      <w:pPr>
        <w:spacing w:line="240" w:lineRule="auto"/>
        <w:ind w:left="420" w:firstLine="420"/>
        <w:jc w:val="both"/>
        <w:rPr>
          <w:rFonts w:hint="default" w:ascii="Times New Roman" w:hAnsi="Times New Roman" w:cs="Times New Roman"/>
          <w:sz w:val="22"/>
          <w:szCs w:val="22"/>
        </w:rPr>
      </w:pPr>
      <w:r>
        <w:rPr>
          <w:rFonts w:hint="default" w:ascii="Times New Roman" w:hAnsi="Times New Roman" w:cs="Times New Roman"/>
          <w:sz w:val="22"/>
          <w:szCs w:val="22"/>
        </w:rPr>
        <w:t>Profitabilitas merupakan indikator penting bagi investor ketika mengevaluasi kinerja perusahaan, karena menunjukkan kemampuan perusahaan untuk menghasilkan keuntungan dan tingkat pengembalian yang akan diterima investor. Profitabilitas menggambarkan keberadaan suatu badan usaha dengan peluang atau prospek yang baik di masa yang akan datang. Semakin tinggi profitabilitas suatu perusahaan maka semakin dapat diandalkan kemampuannya untuk mempertahankan kelangsungan hidupnya (Hermuningsih, 2013). Untuk mencapai tingkat profitabilitas yang diinginkan, suatu perusahaan harus dikelola dengan baik.</w:t>
      </w:r>
    </w:p>
    <w:p>
      <w:pPr>
        <w:spacing w:line="240" w:lineRule="auto"/>
        <w:ind w:left="420" w:firstLine="420"/>
        <w:jc w:val="both"/>
        <w:rPr>
          <w:rFonts w:hint="default" w:ascii="Times New Roman" w:hAnsi="Times New Roman" w:cs="Times New Roman"/>
          <w:sz w:val="22"/>
          <w:szCs w:val="22"/>
        </w:rPr>
      </w:pPr>
      <w:r>
        <w:rPr>
          <w:rFonts w:hint="default" w:ascii="Times New Roman" w:hAnsi="Times New Roman" w:cs="Times New Roman"/>
          <w:sz w:val="22"/>
          <w:szCs w:val="22"/>
        </w:rPr>
        <w:t xml:space="preserve">Profitabilitas adalah kemampuan perusahaan untuk menghasilkan keuntungan dalam kaitannya dengan penjualan, total aset, dan modal ekuitas (Sartono, 2010). Profitabilitas sangat penting sehingga sulit bagi perusahaan untuk menarik modal eksternal tanpa keuntungan. Rasio profitabilitas dalam penelitian ini digunakan untuk mengukur rasio kemampuan suatu perusahaan dalam menghasilkan keuntungan. Profitabilitas penelitian ini diproksikan dengan </w:t>
      </w:r>
      <w:r>
        <w:rPr>
          <w:rFonts w:hint="default" w:ascii="Times New Roman" w:hAnsi="Times New Roman" w:cs="Times New Roman"/>
          <w:i/>
          <w:iCs/>
          <w:sz w:val="22"/>
          <w:szCs w:val="22"/>
        </w:rPr>
        <w:t>Return on Equity Ratio</w:t>
      </w:r>
      <w:r>
        <w:rPr>
          <w:rFonts w:hint="default" w:ascii="Times New Roman" w:hAnsi="Times New Roman" w:cs="Times New Roman"/>
          <w:sz w:val="22"/>
          <w:szCs w:val="22"/>
        </w:rPr>
        <w:t xml:space="preserve"> (ROE).</w:t>
      </w:r>
    </w:p>
    <w:p>
      <w:pPr>
        <w:spacing w:line="240" w:lineRule="auto"/>
        <w:ind w:left="420" w:firstLine="420"/>
        <w:jc w:val="both"/>
        <w:rPr>
          <w:rFonts w:hint="default" w:ascii="Times New Roman" w:hAnsi="Times New Roman" w:eastAsia="TimesNewRomanPSMT" w:cs="Times New Roman"/>
          <w:sz w:val="22"/>
          <w:szCs w:val="22"/>
        </w:rPr>
      </w:pPr>
      <w:r>
        <w:rPr>
          <w:rFonts w:hint="default" w:ascii="Times New Roman" w:hAnsi="Times New Roman" w:eastAsia="TimesNewRomanPSMT" w:cs="Times New Roman"/>
          <w:sz w:val="22"/>
          <w:szCs w:val="22"/>
        </w:rPr>
        <w:t xml:space="preserve">Tata kelola perusahaan merupakan salah satu isu yang semakin populer di Indonesia. Banyak perusahaan yang menggunakan </w:t>
      </w:r>
      <w:r>
        <w:rPr>
          <w:rFonts w:hint="default" w:ascii="Times New Roman" w:hAnsi="Times New Roman" w:eastAsia="TimesNewRomanPSMT" w:cs="Times New Roman"/>
          <w:i/>
          <w:iCs/>
          <w:sz w:val="22"/>
          <w:szCs w:val="22"/>
        </w:rPr>
        <w:t>Corporate Governance</w:t>
      </w:r>
      <w:r>
        <w:rPr>
          <w:rFonts w:hint="default" w:ascii="Times New Roman" w:hAnsi="Times New Roman" w:eastAsia="TimesNewRomanPSMT" w:cs="Times New Roman"/>
          <w:sz w:val="22"/>
          <w:szCs w:val="22"/>
        </w:rPr>
        <w:t xml:space="preserve"> sebagai acuan dalam menjalankan bisnisnya. Dalam dunia persaingan ketat global saat ini, perusahaan perlu mengelola bisnis mereka secara profesional. Demikian pula investor yang mencari alternatif untuk berinvestasi selalu mencari perusahaan yang dikendalikan secara profesional (Nasrum, 2014). Yang dapat dilakukan untuk mempertahankan dan meningkatkan keuntungan perusahaan antara lain dengan menerapkan </w:t>
      </w:r>
      <w:r>
        <w:rPr>
          <w:rFonts w:hint="default" w:ascii="Times New Roman" w:hAnsi="Times New Roman" w:eastAsia="TimesNewRomanPSMT" w:cs="Times New Roman"/>
          <w:i/>
          <w:iCs/>
          <w:sz w:val="22"/>
          <w:szCs w:val="22"/>
        </w:rPr>
        <w:t>Good Corporate Governance</w:t>
      </w:r>
      <w:r>
        <w:rPr>
          <w:rFonts w:hint="default" w:ascii="Times New Roman" w:hAnsi="Times New Roman" w:eastAsia="TimesNewRomanPSMT" w:cs="Times New Roman"/>
          <w:sz w:val="22"/>
          <w:szCs w:val="22"/>
        </w:rPr>
        <w:t xml:space="preserve"> (GCG) dan </w:t>
      </w:r>
      <w:r>
        <w:rPr>
          <w:rFonts w:hint="default" w:ascii="Times New Roman" w:hAnsi="Times New Roman" w:eastAsia="TimesNewRomanPSMT" w:cs="Times New Roman"/>
          <w:i/>
          <w:iCs/>
          <w:sz w:val="22"/>
          <w:szCs w:val="22"/>
        </w:rPr>
        <w:t>Corporate Social Responsibility</w:t>
      </w:r>
      <w:r>
        <w:rPr>
          <w:rFonts w:hint="default" w:ascii="Times New Roman" w:hAnsi="Times New Roman" w:eastAsia="TimesNewRomanPSMT" w:cs="Times New Roman"/>
          <w:sz w:val="22"/>
          <w:szCs w:val="22"/>
        </w:rPr>
        <w:t xml:space="preserve"> (CSR).</w:t>
      </w:r>
    </w:p>
    <w:p>
      <w:pPr>
        <w:spacing w:line="240" w:lineRule="auto"/>
        <w:ind w:left="420" w:firstLine="420"/>
        <w:jc w:val="both"/>
        <w:rPr>
          <w:rFonts w:hint="default" w:ascii="Times New Roman" w:hAnsi="Times New Roman" w:eastAsia="TimesNewRomanPSMT" w:cs="Times New Roman"/>
          <w:sz w:val="22"/>
          <w:szCs w:val="22"/>
        </w:rPr>
      </w:pPr>
      <w:r>
        <w:rPr>
          <w:rFonts w:hint="default" w:ascii="Times New Roman" w:hAnsi="Times New Roman" w:eastAsia="TimesNewRomanPSMT" w:cs="Times New Roman"/>
          <w:i/>
          <w:iCs/>
          <w:sz w:val="22"/>
          <w:szCs w:val="22"/>
        </w:rPr>
        <w:t>Good Corporate Governance</w:t>
      </w:r>
      <w:r>
        <w:rPr>
          <w:rFonts w:hint="default" w:ascii="Times New Roman" w:hAnsi="Times New Roman" w:eastAsia="TimesNewRomanPSMT" w:cs="Times New Roman"/>
          <w:sz w:val="22"/>
          <w:szCs w:val="22"/>
        </w:rPr>
        <w:t xml:space="preserve"> atau tata kelola perusahaan yang baik adalah sistem pengendalian internal perusahaan, yang tujuan utamanya adalah mengelola risiko yang signifikan untuk mencapai tujuan bisnis dengan melindungi aset perusahaan dan meningkatkan nilai investasi pemegang saham dalam jangka panjang (Effendi, 2009). Proksi yang digunakan untuk mengukur GCG adalah ukuran dewan komisaris. Dewan Komisaris merupakan pengawas dan memberikan nasihat kepada direksi perusahaan.</w:t>
      </w:r>
    </w:p>
    <w:p>
      <w:pPr>
        <w:spacing w:line="240" w:lineRule="auto"/>
        <w:ind w:left="420" w:firstLine="420"/>
        <w:jc w:val="both"/>
        <w:rPr>
          <w:rFonts w:hint="default" w:ascii="Times New Roman" w:hAnsi="Times New Roman" w:eastAsia="TimesNewRomanPSMT" w:cs="Times New Roman"/>
          <w:sz w:val="22"/>
          <w:szCs w:val="22"/>
        </w:rPr>
      </w:pPr>
      <w:r>
        <w:rPr>
          <w:rFonts w:hint="default" w:ascii="Times New Roman" w:hAnsi="Times New Roman" w:eastAsia="TimesNewRomanPSMT" w:cs="Times New Roman"/>
          <w:i/>
          <w:iCs/>
          <w:sz w:val="22"/>
          <w:szCs w:val="22"/>
        </w:rPr>
        <w:t>Corporate Social Responsibility</w:t>
      </w:r>
      <w:r>
        <w:rPr>
          <w:rFonts w:hint="default" w:ascii="Times New Roman" w:hAnsi="Times New Roman" w:eastAsia="TimesNewRomanPSMT" w:cs="Times New Roman"/>
          <w:sz w:val="22"/>
          <w:szCs w:val="22"/>
        </w:rPr>
        <w:t xml:space="preserve"> atau tanggung jawab sosial perusahaan adalah bentuk tanggung jawab yang dilakukan perusahaan untuk memperbaiki kesenjangan sosial dan kerusakan lingkungan yang diakibatkan oleh kegiatan perusahaan. Semakin banyak bentuk tanggung jawab perusahaan terhadap lingkungan, semakin baik dan semakin meningkat citra perusahaan di mata publik (Susanto, 2016). Manfaat lain dari CSR adalah menguntungkan </w:t>
      </w:r>
      <w:r>
        <w:rPr>
          <w:rFonts w:hint="default" w:ascii="Times New Roman" w:hAnsi="Times New Roman" w:eastAsia="TimesNewRomanPSMT" w:cs="Times New Roman"/>
          <w:i/>
          <w:iCs/>
          <w:sz w:val="22"/>
          <w:szCs w:val="22"/>
        </w:rPr>
        <w:t>stakeholders</w:t>
      </w:r>
      <w:r>
        <w:rPr>
          <w:rFonts w:hint="default" w:ascii="Times New Roman" w:hAnsi="Times New Roman" w:eastAsia="TimesNewRomanPSMT" w:cs="Times New Roman"/>
          <w:sz w:val="22"/>
          <w:szCs w:val="22"/>
        </w:rPr>
        <w:t>, baik pemegang saham maupun pihak lain yang terkena dampak kepentingan perusahaan. Penelitian ini diukur menggunakan CSRI (</w:t>
      </w:r>
      <w:r>
        <w:rPr>
          <w:rFonts w:hint="default" w:ascii="Times New Roman" w:hAnsi="Times New Roman" w:eastAsia="TimesNewRomanPSMT" w:cs="Times New Roman"/>
          <w:i/>
          <w:iCs/>
          <w:sz w:val="22"/>
          <w:szCs w:val="22"/>
        </w:rPr>
        <w:t>Corporate Social Responsibility Index</w:t>
      </w:r>
      <w:r>
        <w:rPr>
          <w:rFonts w:hint="default" w:ascii="Times New Roman" w:hAnsi="Times New Roman" w:eastAsia="TimesNewRomanPSMT" w:cs="Times New Roman"/>
          <w:sz w:val="22"/>
          <w:szCs w:val="22"/>
        </w:rPr>
        <w:t>) berdasarkan indikator Global Reporting Initiative (GRI) generasi empat atau disebut G4 dengan 91 indeks pengungkapan CSR yang meliputi aspek ekonomi, lingkungan, dan sosial.</w:t>
      </w:r>
    </w:p>
    <w:p>
      <w:pPr>
        <w:spacing w:line="240" w:lineRule="auto"/>
        <w:ind w:left="420" w:firstLine="420"/>
        <w:jc w:val="both"/>
        <w:rPr>
          <w:rFonts w:hint="default" w:ascii="Times New Roman" w:hAnsi="Times New Roman" w:eastAsia="Book Antiqua" w:cs="Times New Roman"/>
          <w:sz w:val="22"/>
          <w:szCs w:val="22"/>
          <w:lang w:bidi="ar"/>
        </w:rPr>
      </w:pPr>
      <w:r>
        <w:rPr>
          <w:rFonts w:hint="default" w:ascii="Times New Roman" w:hAnsi="Times New Roman" w:eastAsia="TimesNewRomanPSMT" w:cs="Times New Roman"/>
          <w:sz w:val="22"/>
          <w:szCs w:val="22"/>
        </w:rPr>
        <w:t xml:space="preserve">Selain faktor internal yang mempengaruhi profitabilitas perusahaan, terdapat juga faktor eksternal yaitu inflasi. Inflasi adalah proses kenaikan harga-harga yang berlaku dalam suatu perekonomian. Laju inflasi di suatu negara akan menunjukkan risiko investasi dan hal ini secara signifikan akan mempengaruhi perilaku investor dalam melakukan kegiatan investasi (Adyatmika &amp; Wiksuana, 2018). Tingkat inflasi yang tinggi dapat menyebabkan penurunan daya beli masyarakat, sehingga mengurangi keuntungan perusahaan. Inflasi dalam penelitian ini, diproksikan dengan IHK (Indeks Harga Konsumen). IHK merupakan angka indikator yang menunjukkan tingkat harga barang dan jasa yang dibeli konsumen dalam suatu periode. Angka indeks harga konsumen diperoleh dengan cara menghitung harga barang dan jasa utama yang dikonsumsi masyarakat pada suatu periode tertentu dengan memberikan bobot berdasarkan tingkat prioritasnya. Barang dan jasa yang dianggap penting memiliki kepentingan terbesar </w:t>
      </w:r>
      <w:r>
        <w:rPr>
          <w:rFonts w:hint="default" w:ascii="Times New Roman" w:hAnsi="Times New Roman" w:eastAsia="Book Antiqua" w:cs="Times New Roman"/>
          <w:sz w:val="22"/>
          <w:szCs w:val="22"/>
          <w:lang w:bidi="ar"/>
        </w:rPr>
        <w:t>(Manki</w:t>
      </w:r>
      <w:r>
        <w:rPr>
          <w:rFonts w:hint="default" w:ascii="Times New Roman" w:hAnsi="Times New Roman" w:eastAsia="TimesNewRomanPSMT" w:cs="Times New Roman"/>
          <w:sz w:val="22"/>
          <w:szCs w:val="22"/>
          <w:lang w:bidi="ar"/>
        </w:rPr>
        <w:t>w</w:t>
      </w:r>
      <w:r>
        <w:rPr>
          <w:rFonts w:hint="default" w:ascii="Times New Roman" w:hAnsi="Times New Roman" w:eastAsia="Book Antiqua" w:cs="Times New Roman"/>
          <w:sz w:val="22"/>
          <w:szCs w:val="22"/>
          <w:lang w:bidi="ar"/>
        </w:rPr>
        <w:t xml:space="preserve">, Quah &amp; </w:t>
      </w:r>
      <w:r>
        <w:rPr>
          <w:rFonts w:hint="default" w:ascii="Times New Roman" w:hAnsi="Times New Roman" w:eastAsia="TimesNewRomanPS-BoldMT" w:cs="Times New Roman"/>
          <w:bCs/>
          <w:sz w:val="22"/>
          <w:szCs w:val="22"/>
          <w:lang w:bidi="ar"/>
        </w:rPr>
        <w:t>W</w:t>
      </w:r>
      <w:r>
        <w:rPr>
          <w:rFonts w:hint="default" w:ascii="Times New Roman" w:hAnsi="Times New Roman" w:eastAsia="Book Antiqua" w:cs="Times New Roman"/>
          <w:sz w:val="22"/>
          <w:szCs w:val="22"/>
          <w:lang w:bidi="ar"/>
        </w:rPr>
        <w:t>ilson, 2012).</w:t>
      </w:r>
    </w:p>
    <w:p>
      <w:pPr>
        <w:spacing w:line="240" w:lineRule="auto"/>
        <w:ind w:left="420" w:firstLine="420"/>
        <w:jc w:val="both"/>
        <w:rPr>
          <w:rFonts w:hint="default" w:ascii="Times New Roman" w:hAnsi="Times New Roman" w:eastAsia="Book Antiqua" w:cs="Times New Roman"/>
          <w:sz w:val="22"/>
          <w:szCs w:val="22"/>
          <w:lang w:val="en-US" w:bidi="ar"/>
        </w:rPr>
      </w:pPr>
      <w:r>
        <w:rPr>
          <w:rFonts w:hint="default" w:ascii="Times New Roman" w:hAnsi="Times New Roman" w:eastAsia="Book Antiqua" w:cs="Times New Roman"/>
          <w:sz w:val="22"/>
          <w:szCs w:val="22"/>
          <w:lang w:bidi="ar"/>
        </w:rPr>
        <w:t xml:space="preserve">Berdasarkan pada </w:t>
      </w:r>
      <w:r>
        <w:rPr>
          <w:rFonts w:hint="default" w:ascii="Times New Roman" w:hAnsi="Times New Roman" w:eastAsia="Book Antiqua" w:cs="Times New Roman"/>
          <w:sz w:val="22"/>
          <w:szCs w:val="22"/>
          <w:lang w:val="en-US" w:bidi="ar"/>
        </w:rPr>
        <w:t xml:space="preserve">hal tersebut diatas, permasalahan yang diajukan dalam penelitian ini adalah bagaimana pengaruh </w:t>
      </w:r>
      <w:r>
        <w:rPr>
          <w:rFonts w:hint="default" w:ascii="Times New Roman" w:hAnsi="Times New Roman" w:eastAsia="Book Antiqua" w:cs="Times New Roman"/>
          <w:i/>
          <w:iCs/>
          <w:sz w:val="22"/>
          <w:szCs w:val="22"/>
          <w:lang w:val="en-US" w:bidi="ar"/>
        </w:rPr>
        <w:t>Good Corporate Governance, Corporate Social Responsibility</w:t>
      </w:r>
      <w:r>
        <w:rPr>
          <w:rFonts w:hint="default" w:ascii="Times New Roman" w:hAnsi="Times New Roman" w:eastAsia="Book Antiqua" w:cs="Times New Roman"/>
          <w:sz w:val="22"/>
          <w:szCs w:val="22"/>
          <w:lang w:val="en-US" w:bidi="ar"/>
        </w:rPr>
        <w:t>, dan inflasi terhadap profitabilitas perusahaan manufaktur yang terdaftar di Bursa Efek Indonesia tahun 2016-2019.</w:t>
      </w:r>
    </w:p>
    <w:p>
      <w:pPr>
        <w:spacing w:line="240" w:lineRule="auto"/>
        <w:ind w:left="420" w:firstLine="420"/>
        <w:jc w:val="both"/>
        <w:rPr>
          <w:rFonts w:hint="default" w:ascii="Times New Roman" w:hAnsi="Times New Roman" w:eastAsia="Book Antiqua" w:cs="Times New Roman"/>
          <w:sz w:val="22"/>
          <w:szCs w:val="22"/>
          <w:lang w:val="en-US" w:bidi="ar"/>
        </w:rPr>
      </w:pPr>
    </w:p>
    <w:p>
      <w:pPr>
        <w:numPr>
          <w:ilvl w:val="0"/>
          <w:numId w:val="1"/>
        </w:numPr>
        <w:spacing w:line="240" w:lineRule="auto"/>
        <w:ind w:left="425" w:leftChars="0" w:hanging="225" w:firstLineChars="0"/>
        <w:jc w:val="both"/>
        <w:rPr>
          <w:rFonts w:hint="default" w:ascii="Times New Roman" w:hAnsi="Times New Roman" w:eastAsia="Book Antiqua" w:cs="Times New Roman"/>
          <w:b/>
          <w:bCs/>
          <w:sz w:val="22"/>
          <w:szCs w:val="22"/>
          <w:lang w:val="en-US" w:bidi="ar"/>
        </w:rPr>
      </w:pPr>
      <w:r>
        <w:rPr>
          <w:rFonts w:hint="default" w:ascii="Times New Roman" w:hAnsi="Times New Roman" w:eastAsia="Book Antiqua" w:cs="Times New Roman"/>
          <w:b/>
          <w:bCs/>
          <w:sz w:val="22"/>
          <w:szCs w:val="22"/>
          <w:lang w:val="en-US" w:bidi="ar"/>
        </w:rPr>
        <w:t>KAJIAN PUSTAKA DAN PENGEMBANGAN HIPOTESIS</w:t>
      </w:r>
    </w:p>
    <w:p>
      <w:pPr>
        <w:numPr>
          <w:ilvl w:val="0"/>
          <w:numId w:val="2"/>
        </w:numPr>
        <w:spacing w:line="240" w:lineRule="auto"/>
        <w:ind w:left="425" w:leftChars="0" w:hanging="225" w:firstLineChars="0"/>
        <w:jc w:val="both"/>
        <w:rPr>
          <w:rFonts w:hint="default" w:ascii="Times New Roman" w:hAnsi="Times New Roman" w:eastAsia="Book Antiqua" w:cs="Times New Roman"/>
          <w:b/>
          <w:bCs/>
          <w:sz w:val="22"/>
          <w:szCs w:val="22"/>
          <w:lang w:val="en-US" w:bidi="ar"/>
        </w:rPr>
      </w:pPr>
      <w:r>
        <w:rPr>
          <w:rFonts w:hint="default" w:ascii="Times New Roman" w:hAnsi="Times New Roman" w:eastAsia="Book Antiqua" w:cs="Times New Roman"/>
          <w:b/>
          <w:bCs/>
          <w:sz w:val="22"/>
          <w:szCs w:val="22"/>
          <w:lang w:val="en-US" w:bidi="ar"/>
        </w:rPr>
        <w:t>Teori Agency</w:t>
      </w:r>
    </w:p>
    <w:p>
      <w:pPr>
        <w:spacing w:line="240" w:lineRule="auto"/>
        <w:ind w:left="420" w:leftChars="0" w:firstLine="420" w:firstLineChars="0"/>
        <w:jc w:val="both"/>
        <w:rPr>
          <w:rFonts w:hint="default" w:ascii="Times New Roman" w:hAnsi="Times New Roman" w:eastAsia="Book Antiqua" w:cs="Times New Roman"/>
          <w:sz w:val="22"/>
          <w:szCs w:val="22"/>
          <w:lang w:val="en-US"/>
        </w:rPr>
      </w:pPr>
      <w:r>
        <w:rPr>
          <w:rFonts w:hint="default" w:ascii="Times New Roman" w:hAnsi="Times New Roman" w:eastAsia="Book Antiqua" w:cs="Times New Roman"/>
          <w:sz w:val="22"/>
          <w:szCs w:val="22"/>
        </w:rPr>
        <w:t xml:space="preserve">Teori keagenan </w:t>
      </w:r>
      <w:r>
        <w:rPr>
          <w:rFonts w:hint="default" w:ascii="Times New Roman" w:hAnsi="Times New Roman" w:cs="Times New Roman"/>
          <w:sz w:val="22"/>
          <w:szCs w:val="22"/>
        </w:rPr>
        <w:t>(</w:t>
      </w:r>
      <w:r>
        <w:rPr>
          <w:rFonts w:hint="default" w:ascii="Times New Roman" w:hAnsi="Times New Roman" w:cs="Times New Roman"/>
          <w:i/>
          <w:iCs/>
          <w:sz w:val="22"/>
          <w:szCs w:val="22"/>
        </w:rPr>
        <w:t>Agency Theory</w:t>
      </w:r>
      <w:r>
        <w:rPr>
          <w:rFonts w:hint="default" w:ascii="Times New Roman" w:hAnsi="Times New Roman" w:cs="Times New Roman"/>
          <w:sz w:val="22"/>
          <w:szCs w:val="22"/>
        </w:rPr>
        <w:t xml:space="preserve">) </w:t>
      </w:r>
      <w:r>
        <w:rPr>
          <w:rFonts w:hint="default" w:ascii="Times New Roman" w:hAnsi="Times New Roman" w:eastAsia="Book Antiqua" w:cs="Times New Roman"/>
          <w:sz w:val="22"/>
          <w:szCs w:val="22"/>
        </w:rPr>
        <w:t xml:space="preserve">menjelaskan bahwa ketika satu orang atau lebih </w:t>
      </w:r>
      <w:r>
        <w:rPr>
          <w:rFonts w:hint="default" w:ascii="Times New Roman" w:hAnsi="Times New Roman" w:eastAsia="Book Antiqua" w:cs="Times New Roman"/>
          <w:i/>
          <w:iCs/>
          <w:sz w:val="22"/>
          <w:szCs w:val="22"/>
        </w:rPr>
        <w:t>(prinsipal)</w:t>
      </w:r>
      <w:r>
        <w:rPr>
          <w:rFonts w:hint="default" w:ascii="Times New Roman" w:hAnsi="Times New Roman" w:eastAsia="Book Antiqua" w:cs="Times New Roman"/>
          <w:sz w:val="22"/>
          <w:szCs w:val="22"/>
        </w:rPr>
        <w:t xml:space="preserve"> mempekerjakan orang lain (</w:t>
      </w:r>
      <w:r>
        <w:rPr>
          <w:rFonts w:hint="default" w:ascii="Times New Roman" w:hAnsi="Times New Roman" w:eastAsia="Book Antiqua" w:cs="Times New Roman"/>
          <w:i/>
          <w:iCs/>
          <w:sz w:val="22"/>
          <w:szCs w:val="22"/>
        </w:rPr>
        <w:t>agent</w:t>
      </w:r>
      <w:r>
        <w:rPr>
          <w:rFonts w:hint="default" w:ascii="Times New Roman" w:hAnsi="Times New Roman" w:eastAsia="Book Antiqua" w:cs="Times New Roman"/>
          <w:sz w:val="22"/>
          <w:szCs w:val="22"/>
        </w:rPr>
        <w:t>) untuk memberikan layanan dan mendelegasikan wewenang pengambilan keputusan kepada agen, hubungan keagenan muncul (Jensen dan Meckling, 1976).</w:t>
      </w:r>
      <w:r>
        <w:rPr>
          <w:rFonts w:hint="default" w:ascii="Times New Roman" w:hAnsi="Times New Roman" w:eastAsia="Book Antiqua" w:cs="Times New Roman"/>
          <w:sz w:val="22"/>
          <w:szCs w:val="22"/>
          <w:lang w:val="en-US"/>
        </w:rPr>
        <w:t xml:space="preserve"> </w:t>
      </w:r>
    </w:p>
    <w:p>
      <w:pPr>
        <w:spacing w:line="240" w:lineRule="auto"/>
        <w:ind w:left="420" w:leftChars="0" w:firstLine="420" w:firstLineChars="0"/>
        <w:jc w:val="both"/>
        <w:rPr>
          <w:rFonts w:hint="default" w:ascii="Times New Roman" w:hAnsi="Times New Roman" w:cs="Times New Roman"/>
          <w:sz w:val="22"/>
          <w:szCs w:val="22"/>
        </w:rPr>
      </w:pPr>
      <w:r>
        <w:rPr>
          <w:rFonts w:hint="default" w:ascii="Times New Roman" w:hAnsi="Times New Roman" w:cs="Times New Roman"/>
          <w:sz w:val="22"/>
          <w:szCs w:val="22"/>
        </w:rPr>
        <w:t>Tujuan dari adanya teori agensi antara lain :</w:t>
      </w:r>
    </w:p>
    <w:p>
      <w:pPr>
        <w:numPr>
          <w:ilvl w:val="0"/>
          <w:numId w:val="3"/>
        </w:numPr>
        <w:tabs>
          <w:tab w:val="left" w:pos="1800"/>
          <w:tab w:val="clear" w:pos="425"/>
        </w:tabs>
        <w:spacing w:line="240" w:lineRule="auto"/>
        <w:ind w:left="800" w:leftChars="0" w:hanging="400" w:firstLineChars="0"/>
        <w:jc w:val="both"/>
        <w:rPr>
          <w:rFonts w:hint="default" w:ascii="Times New Roman" w:hAnsi="Times New Roman" w:eastAsia="Book Antiqua" w:cs="Times New Roman"/>
          <w:sz w:val="22"/>
          <w:szCs w:val="22"/>
        </w:rPr>
      </w:pPr>
      <w:r>
        <w:rPr>
          <w:rFonts w:hint="default" w:ascii="Times New Roman" w:hAnsi="Times New Roman" w:cs="Times New Roman"/>
          <w:sz w:val="22"/>
          <w:szCs w:val="22"/>
        </w:rPr>
        <w:t>Mengevaluasi kontrak kerja yang</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sudah dilakukan </w:t>
      </w:r>
      <w:r>
        <w:rPr>
          <w:rFonts w:hint="default" w:ascii="Times New Roman" w:hAnsi="Times New Roman" w:cs="Times New Roman"/>
          <w:i/>
          <w:iCs/>
          <w:sz w:val="22"/>
          <w:szCs w:val="22"/>
        </w:rPr>
        <w:t>principal</w:t>
      </w:r>
      <w:r>
        <w:rPr>
          <w:rFonts w:hint="default" w:ascii="Times New Roman" w:hAnsi="Times New Roman" w:cs="Times New Roman"/>
          <w:sz w:val="22"/>
          <w:szCs w:val="22"/>
        </w:rPr>
        <w:t xml:space="preserve"> dengan </w:t>
      </w:r>
      <w:r>
        <w:rPr>
          <w:rFonts w:hint="default" w:ascii="Times New Roman" w:hAnsi="Times New Roman" w:cs="Times New Roman"/>
          <w:i/>
          <w:iCs/>
          <w:sz w:val="22"/>
          <w:szCs w:val="22"/>
        </w:rPr>
        <w:t xml:space="preserve">agent. </w:t>
      </w:r>
      <w:r>
        <w:rPr>
          <w:rFonts w:hint="default" w:ascii="Times New Roman" w:hAnsi="Times New Roman" w:eastAsia="Book Antiqua" w:cs="Times New Roman"/>
          <w:sz w:val="22"/>
          <w:szCs w:val="22"/>
        </w:rPr>
        <w:t xml:space="preserve">Apakah kontrak kerja sesuai dengan kesepakatan semula atau tidak sesuai dengan kesepakatan. </w:t>
      </w:r>
    </w:p>
    <w:p>
      <w:pPr>
        <w:numPr>
          <w:ilvl w:val="0"/>
          <w:numId w:val="3"/>
        </w:numPr>
        <w:tabs>
          <w:tab w:val="left" w:pos="1800"/>
          <w:tab w:val="clear" w:pos="425"/>
        </w:tabs>
        <w:spacing w:line="240" w:lineRule="auto"/>
        <w:ind w:left="800" w:leftChars="0" w:hanging="400" w:firstLineChars="0"/>
        <w:jc w:val="both"/>
        <w:rPr>
          <w:rFonts w:hint="default" w:ascii="Times New Roman" w:hAnsi="Times New Roman" w:cs="Times New Roman"/>
          <w:b w:val="0"/>
          <w:bCs w:val="0"/>
          <w:sz w:val="22"/>
          <w:szCs w:val="22"/>
        </w:rPr>
      </w:pPr>
      <w:r>
        <w:rPr>
          <w:rFonts w:hint="default" w:ascii="Times New Roman" w:hAnsi="Times New Roman" w:eastAsia="Book Antiqua" w:cs="Times New Roman"/>
          <w:sz w:val="22"/>
          <w:szCs w:val="22"/>
        </w:rPr>
        <w:t>Meningkatkan</w:t>
      </w:r>
      <w:r>
        <w:rPr>
          <w:rFonts w:hint="default" w:ascii="Times New Roman" w:hAnsi="Times New Roman" w:eastAsia="Book Antiqua" w:cs="Times New Roman"/>
          <w:sz w:val="22"/>
          <w:szCs w:val="22"/>
          <w:lang w:val="en-US"/>
        </w:rPr>
        <w:t xml:space="preserve"> </w:t>
      </w:r>
      <w:r>
        <w:rPr>
          <w:rFonts w:hint="default" w:ascii="Times New Roman" w:hAnsi="Times New Roman" w:eastAsia="Book Antiqua" w:cs="Times New Roman"/>
          <w:sz w:val="22"/>
          <w:szCs w:val="22"/>
        </w:rPr>
        <w:t>kemampuan pengambilan</w:t>
      </w:r>
      <w:r>
        <w:rPr>
          <w:rFonts w:hint="default" w:ascii="Times New Roman" w:hAnsi="Times New Roman" w:eastAsia="Book Antiqua" w:cs="Times New Roman"/>
          <w:sz w:val="22"/>
          <w:szCs w:val="22"/>
          <w:lang w:val="en-US"/>
        </w:rPr>
        <w:t xml:space="preserve"> </w:t>
      </w:r>
      <w:r>
        <w:rPr>
          <w:rFonts w:hint="default" w:ascii="Times New Roman" w:hAnsi="Times New Roman" w:eastAsia="Book Antiqua" w:cs="Times New Roman"/>
          <w:sz w:val="22"/>
          <w:szCs w:val="22"/>
        </w:rPr>
        <w:t xml:space="preserve">keputusan </w:t>
      </w:r>
      <w:r>
        <w:rPr>
          <w:rFonts w:hint="default" w:ascii="Times New Roman" w:hAnsi="Times New Roman" w:eastAsia="Book Antiqua" w:cs="Times New Roman"/>
          <w:i/>
          <w:iCs/>
          <w:sz w:val="22"/>
          <w:szCs w:val="22"/>
        </w:rPr>
        <w:t>prinsipal</w:t>
      </w:r>
      <w:r>
        <w:rPr>
          <w:rFonts w:hint="default" w:ascii="Times New Roman" w:hAnsi="Times New Roman" w:eastAsia="Book Antiqua" w:cs="Times New Roman"/>
          <w:sz w:val="22"/>
          <w:szCs w:val="22"/>
        </w:rPr>
        <w:t xml:space="preserve"> dan </w:t>
      </w:r>
      <w:r>
        <w:rPr>
          <w:rFonts w:hint="default" w:ascii="Times New Roman" w:hAnsi="Times New Roman" w:eastAsia="Book Antiqua" w:cs="Times New Roman"/>
          <w:i/>
          <w:iCs/>
          <w:sz w:val="22"/>
          <w:szCs w:val="22"/>
        </w:rPr>
        <w:t>agent</w:t>
      </w:r>
      <w:r>
        <w:rPr>
          <w:rFonts w:hint="default" w:ascii="Times New Roman" w:hAnsi="Times New Roman" w:eastAsia="Book Antiqua" w:cs="Times New Roman"/>
          <w:sz w:val="22"/>
          <w:szCs w:val="22"/>
        </w:rPr>
        <w:t>.</w:t>
      </w:r>
    </w:p>
    <w:p>
      <w:pPr>
        <w:numPr>
          <w:ilvl w:val="0"/>
          <w:numId w:val="2"/>
        </w:numPr>
        <w:spacing w:line="240" w:lineRule="auto"/>
        <w:ind w:left="425" w:leftChars="0" w:hanging="425" w:firstLineChars="0"/>
        <w:jc w:val="both"/>
        <w:rPr>
          <w:rFonts w:hint="default" w:ascii="Times New Roman" w:hAnsi="Times New Roman" w:cs="Times New Roman"/>
          <w:b/>
          <w:bCs/>
          <w:sz w:val="22"/>
          <w:szCs w:val="22"/>
        </w:rPr>
      </w:pPr>
      <w:r>
        <w:rPr>
          <w:rFonts w:hint="default" w:ascii="Times New Roman" w:hAnsi="Times New Roman" w:cs="Times New Roman"/>
          <w:b/>
          <w:bCs/>
          <w:sz w:val="22"/>
          <w:szCs w:val="22"/>
        </w:rPr>
        <w:t>Profitabilitas</w:t>
      </w:r>
    </w:p>
    <w:p>
      <w:pPr>
        <w:numPr>
          <w:ilvl w:val="0"/>
          <w:numId w:val="4"/>
        </w:numPr>
        <w:spacing w:line="240" w:lineRule="auto"/>
        <w:ind w:left="845" w:leftChars="0" w:hanging="425" w:firstLineChars="0"/>
        <w:jc w:val="both"/>
        <w:rPr>
          <w:rFonts w:hint="default" w:ascii="Times New Roman" w:hAnsi="Times New Roman" w:eastAsia="Book Antiqua" w:cs="Times New Roman"/>
          <w:sz w:val="22"/>
          <w:szCs w:val="22"/>
        </w:rPr>
      </w:pPr>
      <w:r>
        <w:rPr>
          <w:rFonts w:hint="default" w:ascii="Times New Roman" w:hAnsi="Times New Roman" w:eastAsia="Book Antiqua" w:cs="Times New Roman"/>
          <w:sz w:val="22"/>
          <w:szCs w:val="22"/>
          <w:lang w:val="en-US"/>
        </w:rPr>
        <w:t>Pengertian Profitabilitas</w:t>
      </w:r>
    </w:p>
    <w:p>
      <w:pPr>
        <w:numPr>
          <w:ilvl w:val="0"/>
          <w:numId w:val="0"/>
        </w:numPr>
        <w:spacing w:line="240" w:lineRule="auto"/>
        <w:ind w:left="840" w:leftChars="0" w:firstLine="420" w:firstLineChars="0"/>
        <w:jc w:val="both"/>
        <w:rPr>
          <w:rFonts w:hint="default" w:ascii="Times New Roman" w:hAnsi="Times New Roman" w:eastAsia="Book Antiqua" w:cs="Times New Roman"/>
          <w:sz w:val="22"/>
          <w:szCs w:val="22"/>
        </w:rPr>
      </w:pPr>
      <w:r>
        <w:rPr>
          <w:rFonts w:hint="default" w:ascii="Times New Roman" w:hAnsi="Times New Roman" w:eastAsia="Book Antiqua" w:cs="Times New Roman"/>
          <w:sz w:val="22"/>
          <w:szCs w:val="22"/>
        </w:rPr>
        <w:t>Profitabilitas adalah kemampuan suatu perusahaan untuk menghasilkan keuntungan yang dapat digunakan untuk kelangsungan usaha. Perhitungan profitabilitas bertujuan untuk mengetahui sejauh mana manajemen perusahaan mengendalikan bisnis secara efektif dan efisien.</w:t>
      </w:r>
    </w:p>
    <w:p>
      <w:pPr>
        <w:numPr>
          <w:ilvl w:val="0"/>
          <w:numId w:val="4"/>
        </w:numPr>
        <w:spacing w:line="240" w:lineRule="auto"/>
        <w:ind w:left="845" w:leftChars="0" w:hanging="425" w:firstLineChars="0"/>
        <w:jc w:val="both"/>
        <w:rPr>
          <w:rFonts w:hint="default" w:ascii="Times New Roman" w:hAnsi="Times New Roman" w:eastAsia="Book Antiqua" w:cs="Times New Roman"/>
          <w:sz w:val="22"/>
          <w:szCs w:val="22"/>
          <w:lang w:val="en-US"/>
        </w:rPr>
      </w:pPr>
      <w:r>
        <w:rPr>
          <w:rFonts w:hint="default" w:ascii="Times New Roman" w:hAnsi="Times New Roman" w:eastAsia="Book Antiqua" w:cs="Times New Roman"/>
          <w:sz w:val="22"/>
          <w:szCs w:val="22"/>
          <w:lang w:val="en-US"/>
        </w:rPr>
        <w:t>Rasio Profitabilitas</w:t>
      </w:r>
    </w:p>
    <w:p>
      <w:pPr>
        <w:numPr>
          <w:ilvl w:val="0"/>
          <w:numId w:val="0"/>
        </w:numPr>
        <w:spacing w:line="240" w:lineRule="auto"/>
        <w:ind w:left="840" w:leftChars="0" w:firstLine="420" w:firstLineChars="0"/>
        <w:jc w:val="both"/>
        <w:rPr>
          <w:rFonts w:hint="default" w:ascii="Times New Roman" w:hAnsi="Times New Roman" w:eastAsia="Book Antiqua" w:cs="Times New Roman"/>
          <w:sz w:val="22"/>
          <w:szCs w:val="22"/>
        </w:rPr>
      </w:pPr>
      <w:r>
        <w:rPr>
          <w:rFonts w:hint="default" w:ascii="Times New Roman" w:hAnsi="Times New Roman" w:eastAsia="SimSun" w:cs="Times New Roman"/>
          <w:sz w:val="22"/>
          <w:szCs w:val="22"/>
          <w:lang w:bidi="ar"/>
        </w:rPr>
        <w:t xml:space="preserve">Rasio profitabilitas adalah </w:t>
      </w:r>
      <w:r>
        <w:rPr>
          <w:rFonts w:hint="default" w:ascii="Times New Roman" w:hAnsi="Times New Roman" w:eastAsia="Book Antiqua" w:cs="Times New Roman"/>
          <w:sz w:val="22"/>
          <w:szCs w:val="22"/>
        </w:rPr>
        <w:t>rasio yang menilai profitabilitas perusahaan. Rasio juga memberikan ukuran efektivitas pengelolaan perusahaan. Laba yang dihasilkan dari penjualan dan pendapatan investasi menunjukkan hal tersebut (Kasmir, 2015).</w:t>
      </w:r>
    </w:p>
    <w:p>
      <w:pPr>
        <w:numPr>
          <w:ilvl w:val="0"/>
          <w:numId w:val="0"/>
        </w:numPr>
        <w:spacing w:line="240" w:lineRule="auto"/>
        <w:ind w:left="840" w:leftChars="0" w:firstLine="420" w:firstLineChars="0"/>
        <w:jc w:val="both"/>
        <w:rPr>
          <w:rFonts w:hint="default" w:ascii="Times New Roman" w:hAnsi="Times New Roman" w:eastAsia="Book Antiqua" w:cs="Times New Roman"/>
          <w:color w:val="000000" w:themeColor="text1"/>
          <w:sz w:val="22"/>
          <w:szCs w:val="22"/>
          <w14:textFill>
            <w14:solidFill>
              <w14:schemeClr w14:val="tx1"/>
            </w14:solidFill>
          </w14:textFill>
        </w:rPr>
      </w:pPr>
      <w:r>
        <w:rPr>
          <w:rFonts w:hint="default" w:ascii="Times New Roman" w:hAnsi="Times New Roman" w:eastAsia="SimSun" w:cs="Times New Roman"/>
          <w:i/>
          <w:sz w:val="22"/>
          <w:szCs w:val="22"/>
          <w:lang w:bidi="ar"/>
        </w:rPr>
        <w:t xml:space="preserve">Return On Equity </w:t>
      </w:r>
      <w:r>
        <w:rPr>
          <w:rFonts w:hint="default" w:ascii="Times New Roman" w:hAnsi="Times New Roman" w:eastAsia="SimSun" w:cs="Times New Roman"/>
          <w:iCs/>
          <w:sz w:val="22"/>
          <w:szCs w:val="22"/>
          <w:lang w:bidi="ar"/>
        </w:rPr>
        <w:t xml:space="preserve">merupakan </w:t>
      </w:r>
      <w:r>
        <w:rPr>
          <w:rFonts w:hint="default" w:ascii="Times New Roman" w:hAnsi="Times New Roman" w:eastAsia="Book Antiqua" w:cs="Times New Roman"/>
          <w:sz w:val="22"/>
          <w:szCs w:val="22"/>
        </w:rPr>
        <w:t>rasio profitabilitas untuk mengukur k</w:t>
      </w:r>
      <w:r>
        <w:rPr>
          <w:rFonts w:hint="default" w:ascii="Times New Roman" w:hAnsi="Times New Roman" w:eastAsia="Book Antiqua" w:cs="Times New Roman"/>
          <w:color w:val="000000" w:themeColor="text1"/>
          <w:sz w:val="22"/>
          <w:szCs w:val="22"/>
          <w14:textFill>
            <w14:solidFill>
              <w14:schemeClr w14:val="tx1"/>
            </w14:solidFill>
          </w14:textFill>
        </w:rPr>
        <w:t>emampuan perusahaan dalam menghasilkan laba berdasarkan modal yang ditanamkan oleh pemegang saham.</w:t>
      </w:r>
      <w:r>
        <w:rPr>
          <w:rFonts w:hint="default" w:ascii="Times New Roman" w:hAnsi="Times New Roman" w:eastAsia="Book Antiqua" w:cs="Times New Roman"/>
          <w:color w:val="000000" w:themeColor="text1"/>
          <w:sz w:val="22"/>
          <w:szCs w:val="22"/>
          <w:lang w:val="en-US"/>
          <w14:textFill>
            <w14:solidFill>
              <w14:schemeClr w14:val="tx1"/>
            </w14:solidFill>
          </w14:textFill>
        </w:rPr>
        <w:t xml:space="preserve"> </w:t>
      </w:r>
      <w:r>
        <w:rPr>
          <w:rFonts w:hint="default" w:ascii="Times New Roman" w:hAnsi="Times New Roman" w:eastAsia="Book Antiqua" w:cs="Times New Roman"/>
          <w:i/>
          <w:iCs/>
          <w:color w:val="000000" w:themeColor="text1"/>
          <w:sz w:val="22"/>
          <w:szCs w:val="22"/>
          <w14:textFill>
            <w14:solidFill>
              <w14:schemeClr w14:val="tx1"/>
            </w14:solidFill>
          </w14:textFill>
        </w:rPr>
        <w:t>Return On Equity</w:t>
      </w:r>
      <w:r>
        <w:rPr>
          <w:rFonts w:hint="default" w:ascii="Times New Roman" w:hAnsi="Times New Roman" w:eastAsia="Book Antiqua" w:cs="Times New Roman"/>
          <w:color w:val="000000" w:themeColor="text1"/>
          <w:sz w:val="22"/>
          <w:szCs w:val="22"/>
          <w14:textFill>
            <w14:solidFill>
              <w14:schemeClr w14:val="tx1"/>
            </w14:solidFill>
          </w14:textFill>
        </w:rPr>
        <w:t xml:space="preserve"> yang tinggi mencerminkan penerimaan perusahaan terhadap peluang investasi yang baik dan manajemen biaya yang efektif.</w:t>
      </w:r>
    </w:p>
    <w:p>
      <w:pPr>
        <w:numPr>
          <w:ilvl w:val="0"/>
          <w:numId w:val="0"/>
        </w:numPr>
        <w:spacing w:line="240" w:lineRule="auto"/>
        <w:ind w:left="840" w:leftChars="0" w:firstLine="420" w:firstLineChars="0"/>
        <w:jc w:val="both"/>
        <w:rPr>
          <w:rFonts w:hint="default" w:ascii="Times New Roman" w:hAnsi="Times New Roman" w:eastAsia="Book Antiqua" w:cs="Times New Roman"/>
          <w:color w:val="000000" w:themeColor="text1"/>
          <w:sz w:val="22"/>
          <w:szCs w:val="22"/>
          <w14:textFill>
            <w14:solidFill>
              <w14:schemeClr w14:val="tx1"/>
            </w14:solidFill>
          </w14:textFill>
        </w:rPr>
      </w:pPr>
    </w:p>
    <w:p>
      <w:pPr>
        <w:numPr>
          <w:ilvl w:val="0"/>
          <w:numId w:val="2"/>
        </w:numPr>
        <w:spacing w:line="240" w:lineRule="auto"/>
        <w:ind w:left="425" w:leftChars="0" w:hanging="425" w:firstLineChars="0"/>
        <w:jc w:val="both"/>
        <w:rPr>
          <w:rFonts w:hint="default" w:ascii="Times New Roman" w:hAnsi="Times New Roman" w:eastAsia="Book Antiqua" w:cs="Times New Roman"/>
          <w:b/>
          <w:bCs/>
          <w:color w:val="000000" w:themeColor="text1"/>
          <w:sz w:val="22"/>
          <w:szCs w:val="22"/>
          <w:lang w:val="en-US"/>
          <w14:textFill>
            <w14:solidFill>
              <w14:schemeClr w14:val="tx1"/>
            </w14:solidFill>
          </w14:textFill>
        </w:rPr>
      </w:pPr>
      <w:r>
        <w:rPr>
          <w:rFonts w:hint="default" w:ascii="Times New Roman" w:hAnsi="Times New Roman" w:eastAsia="TimesNewRomanPSMT" w:cs="Times New Roman"/>
          <w:b/>
          <w:bCs/>
          <w:color w:val="000000" w:themeColor="text1"/>
          <w:sz w:val="22"/>
          <w:szCs w:val="22"/>
          <w:lang w:bidi="ar"/>
          <w14:textFill>
            <w14:solidFill>
              <w14:schemeClr w14:val="tx1"/>
            </w14:solidFill>
          </w14:textFill>
        </w:rPr>
        <w:t>G</w:t>
      </w:r>
      <w:r>
        <w:rPr>
          <w:rFonts w:hint="default" w:ascii="Times New Roman" w:hAnsi="Times New Roman" w:eastAsia="SimSun" w:cs="Times New Roman"/>
          <w:b/>
          <w:bCs/>
          <w:i/>
          <w:iCs/>
          <w:color w:val="000000" w:themeColor="text1"/>
          <w:sz w:val="22"/>
          <w:szCs w:val="22"/>
          <w14:textFill>
            <w14:solidFill>
              <w14:schemeClr w14:val="tx1"/>
            </w14:solidFill>
          </w14:textFill>
        </w:rPr>
        <w:t>ood Corporate Governance</w:t>
      </w:r>
    </w:p>
    <w:p>
      <w:pPr>
        <w:numPr>
          <w:ilvl w:val="0"/>
          <w:numId w:val="5"/>
        </w:numPr>
        <w:bidi w:val="0"/>
        <w:spacing w:line="240" w:lineRule="auto"/>
        <w:jc w:val="both"/>
        <w:rPr>
          <w:rFonts w:hint="default" w:ascii="Times New Roman" w:hAnsi="Times New Roman" w:cs="Times New Roman"/>
          <w:color w:val="000000" w:themeColor="text1"/>
          <w:sz w:val="22"/>
          <w:szCs w:val="22"/>
          <w:lang w:val="en-US"/>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Pengertian Good Corporate Governance</w:t>
      </w:r>
    </w:p>
    <w:p>
      <w:pPr>
        <w:numPr>
          <w:ilvl w:val="0"/>
          <w:numId w:val="0"/>
        </w:numPr>
        <w:bidi w:val="0"/>
        <w:spacing w:line="240" w:lineRule="auto"/>
        <w:ind w:left="840" w:leftChars="0" w:firstLine="420" w:firstLineChars="0"/>
        <w:jc w:val="both"/>
        <w:rPr>
          <w:rFonts w:hint="default" w:ascii="Times New Roman" w:hAnsi="Times New Roman" w:eastAsia="SimSun" w:cs="Times New Roman"/>
          <w:color w:val="000000" w:themeColor="text1"/>
          <w:sz w:val="22"/>
          <w:szCs w:val="22"/>
          <w:lang w:val="en-US"/>
          <w14:textFill>
            <w14:solidFill>
              <w14:schemeClr w14:val="tx1"/>
            </w14:solidFill>
          </w14:textFill>
        </w:rPr>
      </w:pPr>
      <w:r>
        <w:rPr>
          <w:rFonts w:hint="default" w:ascii="Times New Roman" w:hAnsi="Times New Roman" w:eastAsia="TimesNewRomanPSMT" w:cs="Times New Roman"/>
          <w:color w:val="000000" w:themeColor="text1"/>
          <w:sz w:val="22"/>
          <w:szCs w:val="22"/>
          <w:lang w:bidi="ar"/>
          <w14:textFill>
            <w14:solidFill>
              <w14:schemeClr w14:val="tx1"/>
            </w14:solidFill>
          </w14:textFill>
        </w:rPr>
        <w:t xml:space="preserve">Menurut </w:t>
      </w:r>
      <w:r>
        <w:rPr>
          <w:rFonts w:hint="default" w:ascii="Times New Roman" w:hAnsi="Times New Roman" w:eastAsia="TimesNewRomanPS-ItalicMT" w:cs="Times New Roman"/>
          <w:iCs/>
          <w:color w:val="000000" w:themeColor="text1"/>
          <w:sz w:val="22"/>
          <w:szCs w:val="22"/>
          <w:lang w:bidi="ar"/>
          <w14:textFill>
            <w14:solidFill>
              <w14:schemeClr w14:val="tx1"/>
            </w14:solidFill>
          </w14:textFill>
        </w:rPr>
        <w:t>Effendi (2009)</w:t>
      </w:r>
      <w:r>
        <w:rPr>
          <w:rFonts w:hint="default" w:ascii="Times New Roman" w:hAnsi="Times New Roman" w:eastAsia="TimesNewRomanPSMT" w:cs="Times New Roman"/>
          <w:iCs/>
          <w:color w:val="000000" w:themeColor="text1"/>
          <w:sz w:val="22"/>
          <w:szCs w:val="22"/>
          <w:lang w:bidi="ar"/>
          <w14:textFill>
            <w14:solidFill>
              <w14:schemeClr w14:val="tx1"/>
            </w14:solidFill>
          </w14:textFill>
        </w:rPr>
        <w:t>,</w:t>
      </w:r>
      <w:r>
        <w:rPr>
          <w:rFonts w:hint="default" w:ascii="Times New Roman" w:hAnsi="Times New Roman" w:eastAsia="TimesNewRomanPSMT" w:cs="Times New Roman"/>
          <w:color w:val="000000" w:themeColor="text1"/>
          <w:sz w:val="22"/>
          <w:szCs w:val="22"/>
          <w:lang w:bidi="ar"/>
          <w14:textFill>
            <w14:solidFill>
              <w14:schemeClr w14:val="tx1"/>
            </w14:solidFill>
          </w14:textFill>
        </w:rPr>
        <w:t xml:space="preserve"> G</w:t>
      </w:r>
      <w:r>
        <w:rPr>
          <w:rFonts w:hint="default" w:ascii="Times New Roman" w:hAnsi="Times New Roman" w:eastAsia="SimSun" w:cs="Times New Roman"/>
          <w:i/>
          <w:iCs/>
          <w:color w:val="000000" w:themeColor="text1"/>
          <w:sz w:val="22"/>
          <w:szCs w:val="22"/>
          <w14:textFill>
            <w14:solidFill>
              <w14:schemeClr w14:val="tx1"/>
            </w14:solidFill>
          </w14:textFill>
        </w:rPr>
        <w:t>ood Corporate Governance</w:t>
      </w:r>
      <w:r>
        <w:rPr>
          <w:rFonts w:hint="default" w:ascii="Times New Roman" w:hAnsi="Times New Roman" w:eastAsia="SimSun" w:cs="Times New Roman"/>
          <w:color w:val="000000" w:themeColor="text1"/>
          <w:sz w:val="22"/>
          <w:szCs w:val="22"/>
          <w14:textFill>
            <w14:solidFill>
              <w14:schemeClr w14:val="tx1"/>
            </w14:solidFill>
          </w14:textFill>
        </w:rPr>
        <w:t xml:space="preserve"> dapat didefinisikan sebagai sistem pengendalian internal perusahaan seperti struktur, sistem dan proses yang digunakan oleh organ-organ perusahaan sebagai upaya untuk mengelola resiko yang berguna untuk tujuan bisnisnya melalui pengamanan aset, memberikan nilai tambah perusahaan secara berkesinambungan dan meningkatkan nilai investasi pemegang saham dalam jangka panjang dengan tetap memperhatikan kepentingan </w:t>
      </w:r>
      <w:r>
        <w:rPr>
          <w:rFonts w:hint="default" w:ascii="Times New Roman" w:hAnsi="Times New Roman" w:eastAsia="SimSun" w:cs="Times New Roman"/>
          <w:i/>
          <w:iCs/>
          <w:color w:val="000000" w:themeColor="text1"/>
          <w:sz w:val="22"/>
          <w:szCs w:val="22"/>
          <w14:textFill>
            <w14:solidFill>
              <w14:schemeClr w14:val="tx1"/>
            </w14:solidFill>
          </w14:textFill>
        </w:rPr>
        <w:t>stakeholders</w:t>
      </w:r>
      <w:r>
        <w:rPr>
          <w:rFonts w:hint="default" w:ascii="Times New Roman" w:hAnsi="Times New Roman" w:eastAsia="SimSun" w:cs="Times New Roman"/>
          <w:color w:val="000000" w:themeColor="text1"/>
          <w:sz w:val="22"/>
          <w:szCs w:val="22"/>
          <w14:textFill>
            <w14:solidFill>
              <w14:schemeClr w14:val="tx1"/>
            </w14:solidFill>
          </w14:textFill>
        </w:rPr>
        <w:t xml:space="preserve"> yang lain</w:t>
      </w:r>
      <w:r>
        <w:rPr>
          <w:rFonts w:hint="default" w:ascii="Times New Roman" w:hAnsi="Times New Roman" w:eastAsia="SimSun" w:cs="Times New Roman"/>
          <w:color w:val="000000" w:themeColor="text1"/>
          <w:sz w:val="22"/>
          <w:szCs w:val="22"/>
          <w:lang w:val="en-US"/>
          <w14:textFill>
            <w14:solidFill>
              <w14:schemeClr w14:val="tx1"/>
            </w14:solidFill>
          </w14:textFill>
        </w:rPr>
        <w:t>.</w:t>
      </w:r>
    </w:p>
    <w:p>
      <w:pPr>
        <w:numPr>
          <w:ilvl w:val="0"/>
          <w:numId w:val="5"/>
        </w:numPr>
        <w:bidi w:val="0"/>
        <w:spacing w:line="240" w:lineRule="auto"/>
        <w:ind w:left="845" w:leftChars="0" w:hanging="425" w:firstLineChars="0"/>
        <w:jc w:val="both"/>
        <w:rPr>
          <w:rFonts w:hint="default" w:ascii="Times New Roman" w:hAnsi="Times New Roman" w:eastAsia="SimSun" w:cs="Times New Roman"/>
          <w:color w:val="000000" w:themeColor="text1"/>
          <w:sz w:val="22"/>
          <w:szCs w:val="22"/>
          <w:lang w:val="en-US"/>
          <w14:textFill>
            <w14:solidFill>
              <w14:schemeClr w14:val="tx1"/>
            </w14:solidFill>
          </w14:textFill>
        </w:rPr>
      </w:pPr>
      <w:r>
        <w:rPr>
          <w:rFonts w:hint="default" w:ascii="Times New Roman" w:hAnsi="Times New Roman" w:eastAsia="SimSun" w:cs="Times New Roman"/>
          <w:color w:val="000000" w:themeColor="text1"/>
          <w:sz w:val="22"/>
          <w:szCs w:val="22"/>
          <w:lang w:val="en-US"/>
          <w14:textFill>
            <w14:solidFill>
              <w14:schemeClr w14:val="tx1"/>
            </w14:solidFill>
          </w14:textFill>
        </w:rPr>
        <w:t xml:space="preserve">Pengukuran </w:t>
      </w:r>
      <w:r>
        <w:rPr>
          <w:rFonts w:hint="default" w:ascii="Times New Roman" w:hAnsi="Times New Roman" w:eastAsia="TimesNewRomanPSMT" w:cs="Times New Roman"/>
          <w:color w:val="000000" w:themeColor="text1"/>
          <w:sz w:val="22"/>
          <w:szCs w:val="22"/>
          <w:lang w:bidi="ar"/>
          <w14:textFill>
            <w14:solidFill>
              <w14:schemeClr w14:val="tx1"/>
            </w14:solidFill>
          </w14:textFill>
        </w:rPr>
        <w:t>G</w:t>
      </w:r>
      <w:r>
        <w:rPr>
          <w:rFonts w:hint="default" w:ascii="Times New Roman" w:hAnsi="Times New Roman" w:eastAsia="SimSun" w:cs="Times New Roman"/>
          <w:i/>
          <w:iCs/>
          <w:color w:val="000000" w:themeColor="text1"/>
          <w:sz w:val="22"/>
          <w:szCs w:val="22"/>
          <w14:textFill>
            <w14:solidFill>
              <w14:schemeClr w14:val="tx1"/>
            </w14:solidFill>
          </w14:textFill>
        </w:rPr>
        <w:t>ood Corporate Governance</w:t>
      </w:r>
    </w:p>
    <w:p>
      <w:pPr>
        <w:numPr>
          <w:ilvl w:val="0"/>
          <w:numId w:val="0"/>
        </w:numPr>
        <w:bidi w:val="0"/>
        <w:spacing w:line="240" w:lineRule="auto"/>
        <w:ind w:left="840" w:leftChars="0" w:firstLine="420" w:firstLineChars="0"/>
        <w:jc w:val="both"/>
        <w:rPr>
          <w:rFonts w:hint="default" w:ascii="Times New Roman" w:hAnsi="Times New Roman" w:eastAsia="TimesNewRomanPS-BoldMT" w:cs="Times New Roman"/>
          <w:bCs/>
          <w:color w:val="000000" w:themeColor="text1"/>
          <w:sz w:val="22"/>
          <w:szCs w:val="22"/>
          <w:lang w:bidi="ar"/>
          <w14:textFill>
            <w14:solidFill>
              <w14:schemeClr w14:val="tx1"/>
            </w14:solidFill>
          </w14:textFill>
        </w:rPr>
      </w:pPr>
      <w:r>
        <w:rPr>
          <w:rFonts w:hint="default" w:ascii="Times New Roman" w:hAnsi="Times New Roman" w:eastAsia="TimesNewRomanPSMT" w:cs="Times New Roman"/>
          <w:color w:val="000000" w:themeColor="text1"/>
          <w:sz w:val="22"/>
          <w:szCs w:val="22"/>
          <w:lang w:bidi="ar"/>
          <w14:textFill>
            <w14:solidFill>
              <w14:schemeClr w14:val="tx1"/>
            </w14:solidFill>
          </w14:textFill>
        </w:rPr>
        <w:t xml:space="preserve">Ukuran Dewan Komisaris </w:t>
      </w:r>
      <w:r>
        <w:rPr>
          <w:rFonts w:hint="default" w:ascii="Times New Roman" w:hAnsi="Times New Roman" w:eastAsia="TimesNewRomanPSMT" w:cs="Times New Roman"/>
          <w:color w:val="000000" w:themeColor="text1"/>
          <w:sz w:val="22"/>
          <w:szCs w:val="22"/>
          <w:lang w:val="en-US" w:bidi="ar"/>
          <w14:textFill>
            <w14:solidFill>
              <w14:schemeClr w14:val="tx1"/>
            </w14:solidFill>
          </w14:textFill>
        </w:rPr>
        <w:t xml:space="preserve">digunakan </w:t>
      </w:r>
      <w:r>
        <w:rPr>
          <w:rFonts w:hint="default" w:ascii="Times New Roman" w:hAnsi="Times New Roman" w:eastAsia="TimesNewRomanPSMT" w:cs="Times New Roman"/>
          <w:color w:val="000000" w:themeColor="text1"/>
          <w:sz w:val="22"/>
          <w:szCs w:val="22"/>
          <w:lang w:bidi="ar"/>
          <w14:textFill>
            <w14:solidFill>
              <w14:schemeClr w14:val="tx1"/>
            </w14:solidFill>
          </w14:textFill>
        </w:rPr>
        <w:t xml:space="preserve">sebagai penilaian aspek mekanisme </w:t>
      </w:r>
      <w:r>
        <w:rPr>
          <w:rFonts w:hint="default" w:ascii="Times New Roman" w:hAnsi="Times New Roman" w:eastAsia="TimesNewRomanPS-ItalicMT" w:cs="Times New Roman"/>
          <w:i/>
          <w:color w:val="000000" w:themeColor="text1"/>
          <w:sz w:val="22"/>
          <w:szCs w:val="22"/>
          <w:lang w:bidi="ar"/>
          <w14:textFill>
            <w14:solidFill>
              <w14:schemeClr w14:val="tx1"/>
            </w14:solidFill>
          </w14:textFill>
        </w:rPr>
        <w:t xml:space="preserve">Good Corporate Governance </w:t>
      </w:r>
      <w:r>
        <w:rPr>
          <w:rFonts w:hint="default" w:ascii="Times New Roman" w:hAnsi="Times New Roman" w:eastAsia="TimesNewRomanPSMT" w:cs="Times New Roman"/>
          <w:color w:val="000000" w:themeColor="text1"/>
          <w:sz w:val="22"/>
          <w:szCs w:val="22"/>
          <w:lang w:bidi="ar"/>
          <w14:textFill>
            <w14:solidFill>
              <w14:schemeClr w14:val="tx1"/>
            </w14:solidFill>
          </w14:textFill>
        </w:rPr>
        <w:t xml:space="preserve">(GCG). KNKG (2006) mendefinisikan Dewan </w:t>
      </w:r>
      <w:r>
        <w:rPr>
          <w:rFonts w:hint="default" w:ascii="Times New Roman" w:hAnsi="Times New Roman" w:eastAsia="TimesNewRomanPS-BoldMT" w:cs="Times New Roman"/>
          <w:bCs/>
          <w:color w:val="000000" w:themeColor="text1"/>
          <w:sz w:val="22"/>
          <w:szCs w:val="22"/>
          <w:lang w:bidi="ar"/>
          <w14:textFill>
            <w14:solidFill>
              <w14:schemeClr w14:val="tx1"/>
            </w14:solidFill>
          </w14:textFill>
        </w:rPr>
        <w:t>Komisaris sebagai mekanisme pengendalian internal tertinggi yang bertanggungja</w:t>
      </w:r>
      <w:r>
        <w:rPr>
          <w:rFonts w:hint="default" w:ascii="Times New Roman" w:hAnsi="Times New Roman" w:eastAsia="TimesNewRomanPSMT" w:cs="Times New Roman"/>
          <w:color w:val="000000" w:themeColor="text1"/>
          <w:sz w:val="22"/>
          <w:szCs w:val="22"/>
          <w:lang w:bidi="ar"/>
          <w14:textFill>
            <w14:solidFill>
              <w14:schemeClr w14:val="tx1"/>
            </w14:solidFill>
          </w14:textFill>
        </w:rPr>
        <w:t>w</w:t>
      </w:r>
      <w:r>
        <w:rPr>
          <w:rFonts w:hint="default" w:ascii="Times New Roman" w:hAnsi="Times New Roman" w:eastAsia="TimesNewRomanPS-BoldMT" w:cs="Times New Roman"/>
          <w:bCs/>
          <w:color w:val="000000" w:themeColor="text1"/>
          <w:sz w:val="22"/>
          <w:szCs w:val="22"/>
          <w:lang w:bidi="ar"/>
          <w14:textFill>
            <w14:solidFill>
              <w14:schemeClr w14:val="tx1"/>
            </w14:solidFill>
          </w14:textFill>
        </w:rPr>
        <w:t>ab secara kolektif untuk melakukan penga</w:t>
      </w:r>
      <w:r>
        <w:rPr>
          <w:rFonts w:hint="default" w:ascii="Times New Roman" w:hAnsi="Times New Roman" w:eastAsia="TimesNewRomanPSMT" w:cs="Times New Roman"/>
          <w:color w:val="000000" w:themeColor="text1"/>
          <w:sz w:val="22"/>
          <w:szCs w:val="22"/>
          <w:lang w:bidi="ar"/>
          <w14:textFill>
            <w14:solidFill>
              <w14:schemeClr w14:val="tx1"/>
            </w14:solidFill>
          </w14:textFill>
        </w:rPr>
        <w:t>w</w:t>
      </w:r>
      <w:r>
        <w:rPr>
          <w:rFonts w:hint="default" w:ascii="Times New Roman" w:hAnsi="Times New Roman" w:eastAsia="TimesNewRomanPS-BoldMT" w:cs="Times New Roman"/>
          <w:bCs/>
          <w:color w:val="000000" w:themeColor="text1"/>
          <w:sz w:val="22"/>
          <w:szCs w:val="22"/>
          <w:lang w:bidi="ar"/>
          <w14:textFill>
            <w14:solidFill>
              <w14:schemeClr w14:val="tx1"/>
            </w14:solidFill>
          </w14:textFill>
        </w:rPr>
        <w:t>asan dan memberi masukan kepada direksi serta memastikan bah</w:t>
      </w:r>
      <w:r>
        <w:rPr>
          <w:rFonts w:hint="default" w:ascii="Times New Roman" w:hAnsi="Times New Roman" w:eastAsia="TimesNewRomanPSMT" w:cs="Times New Roman"/>
          <w:color w:val="000000" w:themeColor="text1"/>
          <w:sz w:val="22"/>
          <w:szCs w:val="22"/>
          <w:lang w:bidi="ar"/>
          <w14:textFill>
            <w14:solidFill>
              <w14:schemeClr w14:val="tx1"/>
            </w14:solidFill>
          </w14:textFill>
        </w:rPr>
        <w:t>w</w:t>
      </w:r>
      <w:r>
        <w:rPr>
          <w:rFonts w:hint="default" w:ascii="Times New Roman" w:hAnsi="Times New Roman" w:eastAsia="TimesNewRomanPS-BoldMT" w:cs="Times New Roman"/>
          <w:bCs/>
          <w:color w:val="000000" w:themeColor="text1"/>
          <w:sz w:val="22"/>
          <w:szCs w:val="22"/>
          <w:lang w:bidi="ar"/>
          <w14:textFill>
            <w14:solidFill>
              <w14:schemeClr w14:val="tx1"/>
            </w14:solidFill>
          </w14:textFill>
        </w:rPr>
        <w:t>a perusahaan melaksanakan GCG.</w:t>
      </w:r>
    </w:p>
    <w:p>
      <w:pPr>
        <w:numPr>
          <w:ilvl w:val="0"/>
          <w:numId w:val="2"/>
        </w:numPr>
        <w:tabs>
          <w:tab w:val="left" w:pos="800"/>
          <w:tab w:val="clear" w:pos="425"/>
        </w:tabs>
        <w:bidi w:val="0"/>
        <w:spacing w:line="240" w:lineRule="auto"/>
        <w:ind w:left="800" w:leftChars="0" w:hanging="400" w:firstLineChars="0"/>
        <w:jc w:val="both"/>
        <w:rPr>
          <w:rFonts w:hint="default" w:ascii="Times New Roman" w:hAnsi="Times New Roman" w:eastAsia="TimesNewRomanPS-BoldMT" w:cs="Times New Roman"/>
          <w:b/>
          <w:bCs/>
          <w:color w:val="000000" w:themeColor="text1"/>
          <w:sz w:val="22"/>
          <w:szCs w:val="22"/>
          <w:lang w:val="en-US" w:bidi="ar"/>
          <w14:textFill>
            <w14:solidFill>
              <w14:schemeClr w14:val="tx1"/>
            </w14:solidFill>
          </w14:textFill>
        </w:rPr>
      </w:pPr>
      <w:r>
        <w:rPr>
          <w:rFonts w:hint="default" w:ascii="Times New Roman" w:hAnsi="Times New Roman" w:eastAsia="Italic" w:cs="Times New Roman"/>
          <w:b/>
          <w:bCs/>
          <w:i/>
          <w:color w:val="000000" w:themeColor="text1"/>
          <w:sz w:val="22"/>
          <w:szCs w:val="22"/>
          <w:lang w:bidi="ar"/>
          <w14:textFill>
            <w14:solidFill>
              <w14:schemeClr w14:val="tx1"/>
            </w14:solidFill>
          </w14:textFill>
        </w:rPr>
        <w:t>Corporate Social Responsibility</w:t>
      </w:r>
    </w:p>
    <w:p>
      <w:pPr>
        <w:numPr>
          <w:ilvl w:val="0"/>
          <w:numId w:val="6"/>
        </w:numPr>
        <w:bidi w:val="0"/>
        <w:spacing w:line="240" w:lineRule="auto"/>
        <w:ind w:left="845" w:leftChars="0" w:hanging="425" w:firstLineChars="0"/>
        <w:jc w:val="both"/>
        <w:rPr>
          <w:rFonts w:hint="default" w:ascii="Times New Roman" w:hAnsi="Times New Roman" w:eastAsia="TimesNewRomanPS-BoldMT" w:cs="Times New Roman"/>
          <w:bCs/>
          <w:color w:val="000000" w:themeColor="text1"/>
          <w:sz w:val="22"/>
          <w:szCs w:val="22"/>
          <w:lang w:val="en-US" w:bidi="ar"/>
          <w14:textFill>
            <w14:solidFill>
              <w14:schemeClr w14:val="tx1"/>
            </w14:solidFill>
          </w14:textFill>
        </w:rPr>
      </w:pPr>
      <w:r>
        <w:rPr>
          <w:rFonts w:hint="default" w:ascii="Times New Roman" w:hAnsi="Times New Roman" w:eastAsia="Italic" w:cs="Times New Roman"/>
          <w:i w:val="0"/>
          <w:iCs/>
          <w:color w:val="000000" w:themeColor="text1"/>
          <w:sz w:val="22"/>
          <w:szCs w:val="22"/>
          <w:lang w:val="en-US" w:bidi="ar"/>
          <w14:textFill>
            <w14:solidFill>
              <w14:schemeClr w14:val="tx1"/>
            </w14:solidFill>
          </w14:textFill>
        </w:rPr>
        <w:t>Pengertian</w:t>
      </w:r>
      <w:r>
        <w:rPr>
          <w:rFonts w:hint="default" w:ascii="Times New Roman" w:hAnsi="Times New Roman" w:eastAsia="Italic" w:cs="Times New Roman"/>
          <w:i/>
          <w:color w:val="000000" w:themeColor="text1"/>
          <w:sz w:val="22"/>
          <w:szCs w:val="22"/>
          <w:lang w:val="en-US" w:bidi="ar"/>
          <w14:textFill>
            <w14:solidFill>
              <w14:schemeClr w14:val="tx1"/>
            </w14:solidFill>
          </w14:textFill>
        </w:rPr>
        <w:t xml:space="preserve"> </w:t>
      </w:r>
      <w:r>
        <w:rPr>
          <w:rFonts w:hint="default" w:ascii="Times New Roman" w:hAnsi="Times New Roman" w:eastAsia="Italic" w:cs="Times New Roman"/>
          <w:i/>
          <w:color w:val="000000" w:themeColor="text1"/>
          <w:sz w:val="22"/>
          <w:szCs w:val="22"/>
          <w:lang w:bidi="ar"/>
          <w14:textFill>
            <w14:solidFill>
              <w14:schemeClr w14:val="tx1"/>
            </w14:solidFill>
          </w14:textFill>
        </w:rPr>
        <w:t>Corporate Social Responsibility</w:t>
      </w:r>
    </w:p>
    <w:p>
      <w:pPr>
        <w:spacing w:line="240" w:lineRule="auto"/>
        <w:ind w:left="840" w:firstLine="420"/>
        <w:jc w:val="both"/>
        <w:rPr>
          <w:rFonts w:hint="default" w:ascii="Times New Roman" w:hAnsi="Times New Roman" w:eastAsia="Book Antiqua" w:cs="Times New Roman"/>
          <w:color w:val="000000" w:themeColor="text1"/>
          <w:sz w:val="22"/>
          <w:szCs w:val="22"/>
          <w14:textFill>
            <w14:solidFill>
              <w14:schemeClr w14:val="tx1"/>
            </w14:solidFill>
          </w14:textFill>
        </w:rPr>
      </w:pPr>
      <w:r>
        <w:rPr>
          <w:rFonts w:hint="default" w:ascii="Times New Roman" w:hAnsi="Times New Roman" w:eastAsia="TimesNewRomanPSMT" w:cs="Times New Roman"/>
          <w:color w:val="000000" w:themeColor="text1"/>
          <w:sz w:val="22"/>
          <w:szCs w:val="22"/>
          <w:lang w:bidi="ar"/>
          <w14:textFill>
            <w14:solidFill>
              <w14:schemeClr w14:val="tx1"/>
            </w14:solidFill>
          </w14:textFill>
        </w:rPr>
        <w:t xml:space="preserve">Menurut Nurlela (2019) </w:t>
      </w:r>
      <w:r>
        <w:rPr>
          <w:rFonts w:hint="default" w:ascii="Times New Roman" w:hAnsi="Times New Roman" w:eastAsia="TimesNewRomanPS-ItalicMT" w:cs="Times New Roman"/>
          <w:i/>
          <w:color w:val="000000" w:themeColor="text1"/>
          <w:sz w:val="22"/>
          <w:szCs w:val="22"/>
          <w:lang w:bidi="ar"/>
          <w14:textFill>
            <w14:solidFill>
              <w14:schemeClr w14:val="tx1"/>
            </w14:solidFill>
          </w14:textFill>
        </w:rPr>
        <w:t xml:space="preserve">Corporate Social Responsibility </w:t>
      </w:r>
      <w:r>
        <w:rPr>
          <w:rFonts w:hint="default" w:ascii="Times New Roman" w:hAnsi="Times New Roman" w:eastAsia="Book Antiqua" w:cs="Times New Roman"/>
          <w:color w:val="000000" w:themeColor="text1"/>
          <w:sz w:val="22"/>
          <w:szCs w:val="22"/>
          <w14:textFill>
            <w14:solidFill>
              <w14:schemeClr w14:val="tx1"/>
            </w14:solidFill>
          </w14:textFill>
        </w:rPr>
        <w:t>dapat dikatakan sebagai komitmen berkelanjutan dari komunitas bisnis untuk bertindak secara etis dan berkontribusi pada pembangunan ekonomi, sekaligus meningkatkan kualitas hidup karyawan dan keluarganya, komunitas lokal, dan masyarakat secara keseluruhan. Berinteraksi dengan pemangku kepentingan berdasarkan prinsip layanan sukarela dan kemitraan.</w:t>
      </w:r>
    </w:p>
    <w:p>
      <w:pPr>
        <w:numPr>
          <w:ilvl w:val="0"/>
          <w:numId w:val="6"/>
        </w:numPr>
        <w:spacing w:line="240" w:lineRule="auto"/>
        <w:ind w:left="845" w:leftChars="0" w:hanging="425" w:firstLineChars="0"/>
        <w:jc w:val="both"/>
        <w:rPr>
          <w:rFonts w:hint="default" w:ascii="Times New Roman" w:hAnsi="Times New Roman" w:eastAsia="Book Antiqua" w:cs="Times New Roman"/>
          <w:color w:val="000000" w:themeColor="text1"/>
          <w:sz w:val="22"/>
          <w:szCs w:val="22"/>
          <w:lang w:val="en-US"/>
          <w14:textFill>
            <w14:solidFill>
              <w14:schemeClr w14:val="tx1"/>
            </w14:solidFill>
          </w14:textFill>
        </w:rPr>
      </w:pPr>
      <w:r>
        <w:rPr>
          <w:rFonts w:hint="default" w:ascii="Times New Roman" w:hAnsi="Times New Roman" w:eastAsia="Book Antiqua" w:cs="Times New Roman"/>
          <w:color w:val="000000" w:themeColor="text1"/>
          <w:sz w:val="22"/>
          <w:szCs w:val="22"/>
          <w:lang w:val="en-US"/>
          <w14:textFill>
            <w14:solidFill>
              <w14:schemeClr w14:val="tx1"/>
            </w14:solidFill>
          </w14:textFill>
        </w:rPr>
        <w:t xml:space="preserve">Pengungkapan </w:t>
      </w:r>
      <w:r>
        <w:rPr>
          <w:rFonts w:hint="default" w:ascii="Times New Roman" w:hAnsi="Times New Roman" w:eastAsia="Italic" w:cs="Times New Roman"/>
          <w:i/>
          <w:color w:val="000000" w:themeColor="text1"/>
          <w:sz w:val="22"/>
          <w:szCs w:val="22"/>
          <w:lang w:bidi="ar"/>
          <w14:textFill>
            <w14:solidFill>
              <w14:schemeClr w14:val="tx1"/>
            </w14:solidFill>
          </w14:textFill>
        </w:rPr>
        <w:t>Corporate Social Responsibility</w:t>
      </w:r>
    </w:p>
    <w:p>
      <w:pPr>
        <w:spacing w:line="240" w:lineRule="auto"/>
        <w:ind w:left="840" w:firstLine="420"/>
        <w:jc w:val="both"/>
        <w:rPr>
          <w:rFonts w:hint="default" w:ascii="Times New Roman" w:hAnsi="Times New Roman" w:eastAsia="SimSun" w:cs="Times New Roman"/>
          <w:color w:val="000000" w:themeColor="text1"/>
          <w:sz w:val="22"/>
          <w:szCs w:val="22"/>
          <w:lang w:bidi="ar"/>
          <w14:textFill>
            <w14:solidFill>
              <w14:schemeClr w14:val="tx1"/>
            </w14:solidFill>
          </w14:textFill>
        </w:rPr>
      </w:pPr>
      <w:r>
        <w:rPr>
          <w:rFonts w:hint="default" w:ascii="Times New Roman" w:hAnsi="Times New Roman" w:eastAsia="SimSun" w:cs="Times New Roman"/>
          <w:color w:val="000000" w:themeColor="text1"/>
          <w:sz w:val="22"/>
          <w:szCs w:val="22"/>
          <w:lang w:bidi="ar"/>
          <w14:textFill>
            <w14:solidFill>
              <w14:schemeClr w14:val="tx1"/>
            </w14:solidFill>
          </w14:textFill>
        </w:rPr>
        <w:t xml:space="preserve">Pengungkapan </w:t>
      </w:r>
      <w:r>
        <w:rPr>
          <w:rFonts w:hint="default" w:ascii="Times New Roman" w:hAnsi="Times New Roman" w:eastAsia="SimSun" w:cs="Times New Roman"/>
          <w:i/>
          <w:color w:val="000000" w:themeColor="text1"/>
          <w:sz w:val="22"/>
          <w:szCs w:val="22"/>
          <w:lang w:bidi="ar"/>
          <w14:textFill>
            <w14:solidFill>
              <w14:schemeClr w14:val="tx1"/>
            </w14:solidFill>
          </w14:textFill>
        </w:rPr>
        <w:t xml:space="preserve">Corporate Social Responsibility </w:t>
      </w:r>
      <w:r>
        <w:rPr>
          <w:rFonts w:hint="default" w:ascii="Times New Roman" w:hAnsi="Times New Roman" w:eastAsia="SimSun" w:cs="Times New Roman"/>
          <w:color w:val="000000" w:themeColor="text1"/>
          <w:sz w:val="22"/>
          <w:szCs w:val="22"/>
          <w:lang w:bidi="ar"/>
          <w14:textFill>
            <w14:solidFill>
              <w14:schemeClr w14:val="tx1"/>
            </w14:solidFill>
          </w14:textFill>
        </w:rPr>
        <w:t xml:space="preserve">dapat diukur dengan menggunakan indeks </w:t>
      </w:r>
      <w:r>
        <w:rPr>
          <w:rFonts w:hint="default" w:ascii="Times New Roman" w:hAnsi="Times New Roman" w:eastAsia="SimSun" w:cs="Times New Roman"/>
          <w:i/>
          <w:color w:val="000000" w:themeColor="text1"/>
          <w:sz w:val="22"/>
          <w:szCs w:val="22"/>
          <w:lang w:bidi="ar"/>
          <w14:textFill>
            <w14:solidFill>
              <w14:schemeClr w14:val="tx1"/>
            </w14:solidFill>
          </w14:textFill>
        </w:rPr>
        <w:t xml:space="preserve">Global Reportering Initiative </w:t>
      </w:r>
      <w:r>
        <w:rPr>
          <w:rFonts w:hint="default" w:ascii="Times New Roman" w:hAnsi="Times New Roman" w:eastAsia="SimSun" w:cs="Times New Roman"/>
          <w:color w:val="000000" w:themeColor="text1"/>
          <w:sz w:val="22"/>
          <w:szCs w:val="22"/>
          <w:lang w:bidi="ar"/>
          <w14:textFill>
            <w14:solidFill>
              <w14:schemeClr w14:val="tx1"/>
            </w14:solidFill>
          </w14:textFill>
        </w:rPr>
        <w:t xml:space="preserve">(GRI) generasi ke 4 (G4) yang berjumlah 91 indikator kinerja dalam 3 kategori (ekonomi, lingkungan, sosial). Semakin besar indeks pengungkapan CSR pada suatu perusahaan, maka semakin tingggi pengungkapan CSR yang dilakukan perusahaan. </w:t>
      </w:r>
    </w:p>
    <w:p>
      <w:pPr>
        <w:numPr>
          <w:ilvl w:val="0"/>
          <w:numId w:val="2"/>
        </w:numPr>
        <w:tabs>
          <w:tab w:val="left" w:pos="600"/>
          <w:tab w:val="clear" w:pos="425"/>
        </w:tabs>
        <w:spacing w:line="240" w:lineRule="auto"/>
        <w:ind w:left="600" w:leftChars="0" w:hanging="400" w:firstLineChars="0"/>
        <w:jc w:val="both"/>
        <w:rPr>
          <w:rFonts w:hint="default" w:ascii="Times New Roman" w:hAnsi="Times New Roman" w:eastAsia="SimSun" w:cs="Times New Roman"/>
          <w:b/>
          <w:bCs/>
          <w:color w:val="000000" w:themeColor="text1"/>
          <w:sz w:val="22"/>
          <w:szCs w:val="22"/>
          <w:lang w:val="en-US" w:bidi="ar"/>
          <w14:textFill>
            <w14:solidFill>
              <w14:schemeClr w14:val="tx1"/>
            </w14:solidFill>
          </w14:textFill>
        </w:rPr>
      </w:pPr>
      <w:r>
        <w:rPr>
          <w:rFonts w:hint="default" w:ascii="Times New Roman" w:hAnsi="Times New Roman" w:eastAsia="SimSun" w:cs="Times New Roman"/>
          <w:b/>
          <w:bCs/>
          <w:color w:val="000000" w:themeColor="text1"/>
          <w:sz w:val="22"/>
          <w:szCs w:val="22"/>
          <w:lang w:val="en-US" w:bidi="ar"/>
          <w14:textFill>
            <w14:solidFill>
              <w14:schemeClr w14:val="tx1"/>
            </w14:solidFill>
          </w14:textFill>
        </w:rPr>
        <w:t>Inflasi</w:t>
      </w:r>
    </w:p>
    <w:p>
      <w:pPr>
        <w:numPr>
          <w:ilvl w:val="0"/>
          <w:numId w:val="7"/>
        </w:numPr>
        <w:spacing w:line="240" w:lineRule="auto"/>
        <w:ind w:left="845" w:leftChars="0" w:hanging="425" w:firstLineChars="0"/>
        <w:jc w:val="both"/>
        <w:rPr>
          <w:rFonts w:hint="default" w:ascii="Times New Roman" w:hAnsi="Times New Roman" w:eastAsia="SimSun" w:cs="Times New Roman"/>
          <w:color w:val="000000" w:themeColor="text1"/>
          <w:sz w:val="22"/>
          <w:szCs w:val="22"/>
          <w:lang w:val="en-US" w:bidi="ar"/>
          <w14:textFill>
            <w14:solidFill>
              <w14:schemeClr w14:val="tx1"/>
            </w14:solidFill>
          </w14:textFill>
        </w:rPr>
      </w:pPr>
      <w:r>
        <w:rPr>
          <w:rFonts w:hint="default" w:ascii="Times New Roman" w:hAnsi="Times New Roman" w:eastAsia="SimSun" w:cs="Times New Roman"/>
          <w:color w:val="000000" w:themeColor="text1"/>
          <w:sz w:val="22"/>
          <w:szCs w:val="22"/>
          <w:lang w:val="en-US" w:bidi="ar"/>
          <w14:textFill>
            <w14:solidFill>
              <w14:schemeClr w14:val="tx1"/>
            </w14:solidFill>
          </w14:textFill>
        </w:rPr>
        <w:t>Pengertian Inflasi</w:t>
      </w:r>
    </w:p>
    <w:p>
      <w:pPr>
        <w:numPr>
          <w:ilvl w:val="0"/>
          <w:numId w:val="0"/>
        </w:numPr>
        <w:spacing w:line="240" w:lineRule="auto"/>
        <w:ind w:left="840" w:leftChars="0" w:firstLine="420" w:firstLineChars="0"/>
        <w:jc w:val="both"/>
        <w:rPr>
          <w:rFonts w:hint="default" w:ascii="Times New Roman" w:hAnsi="Times New Roman" w:cs="Times New Roman"/>
          <w:color w:val="000000" w:themeColor="text1"/>
          <w:sz w:val="22"/>
          <w:szCs w:val="22"/>
          <w:lang w:val="en-US"/>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Dalam ilmu ekonomi dapat dikatakan bahwa inflasi adalah suatu keadaan terjadinya kenaikan harga-harga barang secara terus menerus selama suatu periode waktu yang disebabkan oleh berbagai faktor pemicu</w:t>
      </w:r>
      <w:r>
        <w:rPr>
          <w:rFonts w:hint="default" w:ascii="Times New Roman" w:hAnsi="Times New Roman" w:cs="Times New Roman"/>
          <w:color w:val="000000" w:themeColor="text1"/>
          <w:sz w:val="22"/>
          <w:szCs w:val="22"/>
          <w:lang w:val="en-US"/>
          <w14:textFill>
            <w14:solidFill>
              <w14:schemeClr w14:val="tx1"/>
            </w14:solidFill>
          </w14:textFill>
        </w:rPr>
        <w:t>.</w:t>
      </w:r>
    </w:p>
    <w:p>
      <w:pPr>
        <w:numPr>
          <w:ilvl w:val="0"/>
          <w:numId w:val="7"/>
        </w:numPr>
        <w:spacing w:line="240" w:lineRule="auto"/>
        <w:ind w:left="845" w:leftChars="0" w:hanging="425" w:firstLineChars="0"/>
        <w:jc w:val="both"/>
        <w:rPr>
          <w:rFonts w:hint="default" w:ascii="Times New Roman" w:hAnsi="Times New Roman" w:cs="Times New Roman"/>
          <w:color w:val="000000" w:themeColor="text1"/>
          <w:sz w:val="22"/>
          <w:szCs w:val="22"/>
          <w:lang w:val="en-US"/>
          <w14:textFill>
            <w14:solidFill>
              <w14:schemeClr w14:val="tx1"/>
            </w14:solidFill>
          </w14:textFill>
        </w:rPr>
      </w:pPr>
      <w:r>
        <w:rPr>
          <w:rFonts w:hint="default" w:ascii="Times New Roman" w:hAnsi="Times New Roman" w:cs="Times New Roman"/>
          <w:color w:val="000000" w:themeColor="text1"/>
          <w:sz w:val="22"/>
          <w:szCs w:val="22"/>
          <w:lang w:val="en-US"/>
          <w14:textFill>
            <w14:solidFill>
              <w14:schemeClr w14:val="tx1"/>
            </w14:solidFill>
          </w14:textFill>
        </w:rPr>
        <w:t>Indikator Inflasi</w:t>
      </w:r>
    </w:p>
    <w:p>
      <w:pPr>
        <w:numPr>
          <w:ilvl w:val="0"/>
          <w:numId w:val="0"/>
        </w:numPr>
        <w:spacing w:line="240" w:lineRule="auto"/>
        <w:ind w:left="840" w:leftChars="0" w:firstLine="420" w:firstLineChars="0"/>
        <w:jc w:val="both"/>
        <w:rPr>
          <w:rFonts w:hint="default" w:ascii="Times New Roman" w:hAnsi="Times New Roman" w:eastAsia="SimSun" w:cs="Times New Roman"/>
          <w:sz w:val="22"/>
          <w:szCs w:val="22"/>
        </w:rPr>
      </w:pPr>
      <w:r>
        <w:rPr>
          <w:rFonts w:hint="default" w:ascii="Times New Roman" w:hAnsi="Times New Roman" w:eastAsia="SimSun" w:cs="Times New Roman"/>
          <w:color w:val="000000" w:themeColor="text1"/>
          <w:sz w:val="22"/>
          <w:szCs w:val="22"/>
          <w14:textFill>
            <w14:solidFill>
              <w14:schemeClr w14:val="tx1"/>
            </w14:solidFill>
          </w14:textFill>
        </w:rPr>
        <w:t xml:space="preserve">Menurut Bank Indonesia seperti yang dikutip dalam situs BI menyatakan bahwa indikator yang sering digunakan untuk mengukur tingkat inflasi adalah Indeks Harga Konsumen (IHK). Perubahan IHK dari waktu ke waktu menunjukkan pergerakan harga dari </w:t>
      </w:r>
      <w:r>
        <w:rPr>
          <w:rFonts w:hint="default" w:ascii="Times New Roman" w:hAnsi="Times New Roman" w:eastAsia="SimSun" w:cs="Times New Roman"/>
          <w:sz w:val="22"/>
          <w:szCs w:val="22"/>
        </w:rPr>
        <w:t>paket barang dan jasa yang dikonsumsi masyarakat.</w:t>
      </w:r>
    </w:p>
    <w:p>
      <w:pPr>
        <w:numPr>
          <w:ilvl w:val="0"/>
          <w:numId w:val="2"/>
        </w:numPr>
        <w:spacing w:line="240" w:lineRule="auto"/>
        <w:ind w:left="425" w:leftChars="0" w:hanging="425" w:firstLineChars="0"/>
        <w:jc w:val="both"/>
        <w:rPr>
          <w:rFonts w:hint="default" w:ascii="Times New Roman" w:hAnsi="Times New Roman" w:eastAsia="SimSun" w:cs="Times New Roman"/>
          <w:b/>
          <w:bCs/>
          <w:sz w:val="22"/>
          <w:szCs w:val="22"/>
          <w:lang w:val="en-US"/>
        </w:rPr>
      </w:pPr>
      <w:r>
        <w:rPr>
          <w:rFonts w:hint="default" w:ascii="Times New Roman" w:hAnsi="Times New Roman" w:eastAsia="SimSun" w:cs="Times New Roman"/>
          <w:b/>
          <w:bCs/>
          <w:sz w:val="22"/>
          <w:szCs w:val="22"/>
          <w:lang w:val="en-US"/>
        </w:rPr>
        <w:t>Kerangka Penelitian</w:t>
      </w:r>
    </w:p>
    <w:p>
      <w:pPr>
        <w:numPr>
          <w:ilvl w:val="0"/>
          <w:numId w:val="0"/>
        </w:numPr>
        <w:spacing w:line="240" w:lineRule="auto"/>
        <w:ind w:leftChars="0"/>
        <w:jc w:val="both"/>
        <w:rPr>
          <w:rFonts w:hint="default" w:ascii="Times New Roman" w:hAnsi="Times New Roman" w:cs="Times New Roman"/>
          <w:sz w:val="22"/>
          <w:szCs w:val="22"/>
        </w:rPr>
      </w:pPr>
      <w:r>
        <w:rPr>
          <w:rFonts w:hint="default" w:ascii="Times New Roman" w:hAnsi="Times New Roman" w:eastAsia="SimSun" w:cs="Times New Roman"/>
          <w:sz w:val="22"/>
          <w:szCs w:val="22"/>
          <w:lang w:val="en-US"/>
        </w:rPr>
        <w:tab/>
      </w:r>
      <w:r>
        <w:rPr>
          <w:rFonts w:hint="default" w:ascii="Times New Roman" w:hAnsi="Times New Roman" w:eastAsia="SimSun" w:cs="Times New Roman"/>
          <w:sz w:val="22"/>
          <w:szCs w:val="22"/>
          <w:lang w:val="en-US"/>
        </w:rPr>
        <w:tab/>
      </w:r>
      <w:r>
        <w:rPr>
          <w:rFonts w:hint="default" w:ascii="Times New Roman" w:hAnsi="Times New Roman" w:eastAsia="SimSun" w:cs="Times New Roman"/>
          <w:sz w:val="22"/>
          <w:szCs w:val="22"/>
          <w:lang w:val="en-US"/>
        </w:rPr>
        <w:t>Kerangka berpikir penelitian digambarkan sebagai berikut :</w:t>
      </w:r>
    </w:p>
    <w:p>
      <w:pPr>
        <w:spacing w:line="240" w:lineRule="auto"/>
        <w:jc w:val="center"/>
        <w:rPr>
          <w:rFonts w:hint="default" w:ascii="Times New Roman" w:hAnsi="Times New Roman" w:cs="Times New Roman"/>
          <w:sz w:val="22"/>
          <w:szCs w:val="22"/>
        </w:rPr>
      </w:pPr>
      <w:r>
        <w:rPr>
          <w:rFonts w:hint="default" w:ascii="Times New Roman" w:hAnsi="Times New Roman" w:cs="Times New Roman"/>
          <w:sz w:val="22"/>
          <w:szCs w:val="22"/>
          <w:lang w:val="id-ID" w:eastAsia="id-ID"/>
        </w:rPr>
        <mc:AlternateContent>
          <mc:Choice Requires="wps">
            <w:drawing>
              <wp:anchor distT="0" distB="0" distL="114300" distR="114300" simplePos="0" relativeHeight="251659264" behindDoc="0" locked="0" layoutInCell="1" allowOverlap="1">
                <wp:simplePos x="0" y="0"/>
                <wp:positionH relativeFrom="column">
                  <wp:posOffset>306070</wp:posOffset>
                </wp:positionH>
                <wp:positionV relativeFrom="paragraph">
                  <wp:posOffset>26035</wp:posOffset>
                </wp:positionV>
                <wp:extent cx="717550" cy="358775"/>
                <wp:effectExtent l="6350" t="6350" r="19050" b="15875"/>
                <wp:wrapNone/>
                <wp:docPr id="10" name="Rectangles 10"/>
                <wp:cNvGraphicFramePr/>
                <a:graphic xmlns:a="http://schemas.openxmlformats.org/drawingml/2006/main">
                  <a:graphicData uri="http://schemas.microsoft.com/office/word/2010/wordprocessingShape">
                    <wps:wsp>
                      <wps:cNvSpPr/>
                      <wps:spPr>
                        <a:xfrm>
                          <a:off x="3238500" y="7945120"/>
                          <a:ext cx="717550" cy="35877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cs="Times New Roman"/>
                                <w:sz w:val="20"/>
                                <w:szCs w:val="20"/>
                              </w:rPr>
                            </w:pPr>
                            <w:r>
                              <w:rPr>
                                <w:rFonts w:ascii="Times New Roman" w:hAnsi="Times New Roman" w:cs="Times New Roman"/>
                                <w:sz w:val="20"/>
                                <w:szCs w:val="20"/>
                              </w:rPr>
                              <w:t>GCG (X</w:t>
                            </w:r>
                            <w:r>
                              <w:rPr>
                                <w:rFonts w:ascii="Times New Roman" w:hAnsi="Times New Roman" w:cs="Times New Roman"/>
                                <w:sz w:val="20"/>
                                <w:szCs w:val="20"/>
                                <w:vertAlign w:val="subscript"/>
                              </w:rPr>
                              <w:t>1</w:t>
                            </w:r>
                            <w:r>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1pt;margin-top:2.05pt;height:28.25pt;width:56.5pt;z-index:251659264;v-text-anchor:middle;mso-width-relative:page;mso-height-relative:page;" fillcolor="#FFFFFF [3201]" filled="t" stroked="t" coordsize="21600,21600" o:gfxdata="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iB+fC0wAAAAcBAAAPAAAAAAAAAAEAIAAAACIAAABkcnMvZG93&#10;bnJldi54bWxQSwECFAAUAAAACACHTuJAN2japXcCAAAQBQAADgAAAAAAAAABACAAAAAiAQAAZHJz&#10;L2Uyb0RvYy54bWxQSwUGAAAAAAYABgBZAQAACwYAAAAA&#10;">
                <v:fill on="t" focussize="0,0"/>
                <v:stroke weight="1pt" color="#000000 [3200]" miterlimit="8" joinstyle="miter"/>
                <v:imagedata o:title=""/>
                <o:lock v:ext="edit" aspectratio="f"/>
                <v:textbox>
                  <w:txbxContent>
                    <w:p>
                      <w:pPr>
                        <w:jc w:val="center"/>
                        <w:rPr>
                          <w:rFonts w:ascii="Times New Roman" w:hAnsi="Times New Roman" w:cs="Times New Roman"/>
                          <w:sz w:val="20"/>
                          <w:szCs w:val="20"/>
                        </w:rPr>
                      </w:pPr>
                      <w:r>
                        <w:rPr>
                          <w:rFonts w:ascii="Times New Roman" w:hAnsi="Times New Roman" w:cs="Times New Roman"/>
                          <w:sz w:val="20"/>
                          <w:szCs w:val="20"/>
                        </w:rPr>
                        <w:t>GCG (X</w:t>
                      </w:r>
                      <w:r>
                        <w:rPr>
                          <w:rFonts w:ascii="Times New Roman" w:hAnsi="Times New Roman" w:cs="Times New Roman"/>
                          <w:sz w:val="20"/>
                          <w:szCs w:val="20"/>
                          <w:vertAlign w:val="subscript"/>
                        </w:rPr>
                        <w:t>1</w:t>
                      </w:r>
                      <w:r>
                        <w:rPr>
                          <w:rFonts w:ascii="Times New Roman" w:hAnsi="Times New Roman" w:cs="Times New Roman"/>
                          <w:sz w:val="20"/>
                          <w:szCs w:val="20"/>
                        </w:rPr>
                        <w:t>)</w:t>
                      </w:r>
                    </w:p>
                  </w:txbxContent>
                </v:textbox>
              </v:rect>
            </w:pict>
          </mc:Fallback>
        </mc:AlternateContent>
      </w:r>
    </w:p>
    <w:p>
      <w:pPr>
        <w:spacing w:line="240" w:lineRule="auto"/>
        <w:jc w:val="both"/>
        <w:rPr>
          <w:rFonts w:hint="default" w:ascii="Times New Roman" w:hAnsi="Times New Roman" w:cs="Times New Roman"/>
          <w:sz w:val="22"/>
          <w:szCs w:val="22"/>
        </w:rPr>
      </w:pPr>
      <w:r>
        <w:rPr>
          <w:rFonts w:hint="default" w:ascii="Times New Roman" w:hAnsi="Times New Roman" w:cs="Times New Roman"/>
          <w:sz w:val="22"/>
          <w:szCs w:val="22"/>
          <w:lang w:val="id-ID" w:eastAsia="id-ID"/>
        </w:rPr>
        <mc:AlternateContent>
          <mc:Choice Requires="wps">
            <w:drawing>
              <wp:anchor distT="0" distB="0" distL="114300" distR="114300" simplePos="0" relativeHeight="251662336" behindDoc="0" locked="0" layoutInCell="1" allowOverlap="1">
                <wp:simplePos x="0" y="0"/>
                <wp:positionH relativeFrom="column">
                  <wp:posOffset>1064895</wp:posOffset>
                </wp:positionH>
                <wp:positionV relativeFrom="paragraph">
                  <wp:posOffset>6985</wp:posOffset>
                </wp:positionV>
                <wp:extent cx="821055" cy="366395"/>
                <wp:effectExtent l="3810" t="8890" r="13335" b="24765"/>
                <wp:wrapNone/>
                <wp:docPr id="4" name="Straight Arrow Connector 4"/>
                <wp:cNvGraphicFramePr/>
                <a:graphic xmlns:a="http://schemas.openxmlformats.org/drawingml/2006/main">
                  <a:graphicData uri="http://schemas.microsoft.com/office/word/2010/wordprocessingShape">
                    <wps:wsp>
                      <wps:cNvCnPr/>
                      <wps:spPr>
                        <a:xfrm>
                          <a:off x="3667125" y="7527925"/>
                          <a:ext cx="821055" cy="36639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83.85pt;margin-top:0.55pt;height:28.85pt;width:64.65pt;z-index:251662336;mso-width-relative:page;mso-height-relative:page;" filled="f" stroked="t" coordsize="21600,21600" o:gfxdata="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O5sE71gAAAAgBAAAPAAAAAAAAAAEAIAAAACIAAABkcnMv&#10;ZG93bnJldi54bWxQSwECFAAUAAAACACHTuJAjWGnIQUCAAAEBAAADgAAAAAAAAABACAAAAAlAQAA&#10;ZHJzL2Uyb0RvYy54bWxQSwUGAAAAAAYABgBZAQAAnAUAAAAA&#10;">
                <v:fill on="f" focussize="0,0"/>
                <v:stroke weight="1.5pt" color="#000000 [3200]" miterlimit="8" joinstyle="miter" endarrow="open"/>
                <v:imagedata o:title=""/>
                <o:lock v:ext="edit" aspectratio="f"/>
              </v:shape>
            </w:pict>
          </mc:Fallback>
        </mc:AlternateContent>
      </w:r>
    </w:p>
    <w:p>
      <w:pPr>
        <w:spacing w:line="240" w:lineRule="auto"/>
        <w:jc w:val="both"/>
        <w:rPr>
          <w:rFonts w:hint="default" w:ascii="Times New Roman" w:hAnsi="Times New Roman" w:cs="Times New Roman"/>
          <w:sz w:val="22"/>
          <w:szCs w:val="22"/>
        </w:rPr>
      </w:pPr>
      <w:r>
        <w:rPr>
          <w:rFonts w:hint="default" w:ascii="Times New Roman" w:hAnsi="Times New Roman" w:cs="Times New Roman"/>
          <w:sz w:val="22"/>
          <w:szCs w:val="22"/>
          <w:lang w:val="id-ID" w:eastAsia="id-ID"/>
        </w:rPr>
        <mc:AlternateContent>
          <mc:Choice Requires="wps">
            <w:drawing>
              <wp:anchor distT="0" distB="0" distL="114300" distR="114300" simplePos="0" relativeHeight="251665408" behindDoc="0" locked="0" layoutInCell="1" allowOverlap="1">
                <wp:simplePos x="0" y="0"/>
                <wp:positionH relativeFrom="column">
                  <wp:posOffset>1929765</wp:posOffset>
                </wp:positionH>
                <wp:positionV relativeFrom="paragraph">
                  <wp:posOffset>114935</wp:posOffset>
                </wp:positionV>
                <wp:extent cx="1081405" cy="414020"/>
                <wp:effectExtent l="6350" t="6350" r="17145" b="17780"/>
                <wp:wrapNone/>
                <wp:docPr id="7" name="Rectangles 7"/>
                <wp:cNvGraphicFramePr/>
                <a:graphic xmlns:a="http://schemas.openxmlformats.org/drawingml/2006/main">
                  <a:graphicData uri="http://schemas.microsoft.com/office/word/2010/wordprocessingShape">
                    <wps:wsp>
                      <wps:cNvSpPr/>
                      <wps:spPr>
                        <a:xfrm>
                          <a:off x="0" y="0"/>
                          <a:ext cx="1081405" cy="41402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cs="Times New Roman"/>
                                <w:sz w:val="20"/>
                                <w:szCs w:val="20"/>
                              </w:rPr>
                            </w:pPr>
                            <w:r>
                              <w:rPr>
                                <w:rFonts w:ascii="Times New Roman" w:hAnsi="Times New Roman" w:cs="Times New Roman"/>
                                <w:sz w:val="20"/>
                                <w:szCs w:val="20"/>
                              </w:rPr>
                              <w:t>Profitabilitas (Y)</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1.95pt;margin-top:9.05pt;height:32.6pt;width:85.15pt;z-index:251665408;v-text-anchor:middle;mso-width-relative:page;mso-height-relative:page;" fillcolor="#FFFFFF [3201]" filled="t" stroked="t" coordsize="21600,21600" o:gfxdata="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VJACkNYAAAAJAQAADwAAAAAAAAABACAAAAAiAAAAZHJzL2Rvd25yZXYueG1s&#10;UEsBAhQAFAAAAAgAh07iQHBHM0BsAgAAAwUAAA4AAAAAAAAAAQAgAAAAJQEAAGRycy9lMm9Eb2Mu&#10;eG1sUEsFBgAAAAAGAAYAWQEAAAMGAAAAAA==&#10;">
                <v:fill on="t" focussize="0,0"/>
                <v:stroke weight="1pt" color="#000000 [3200]" miterlimit="8" joinstyle="miter"/>
                <v:imagedata o:title=""/>
                <o:lock v:ext="edit" aspectratio="f"/>
                <v:textbox>
                  <w:txbxContent>
                    <w:p>
                      <w:pPr>
                        <w:jc w:val="center"/>
                        <w:rPr>
                          <w:rFonts w:ascii="Times New Roman" w:hAnsi="Times New Roman" w:cs="Times New Roman"/>
                          <w:sz w:val="20"/>
                          <w:szCs w:val="20"/>
                        </w:rPr>
                      </w:pPr>
                      <w:r>
                        <w:rPr>
                          <w:rFonts w:ascii="Times New Roman" w:hAnsi="Times New Roman" w:cs="Times New Roman"/>
                          <w:sz w:val="20"/>
                          <w:szCs w:val="20"/>
                        </w:rPr>
                        <w:t>Profitabilitas (Y)</w:t>
                      </w:r>
                    </w:p>
                  </w:txbxContent>
                </v:textbox>
              </v:rect>
            </w:pict>
          </mc:Fallback>
        </mc:AlternateContent>
      </w:r>
      <w:r>
        <w:rPr>
          <w:rFonts w:hint="default" w:ascii="Times New Roman" w:hAnsi="Times New Roman" w:cs="Times New Roman"/>
          <w:sz w:val="22"/>
          <w:szCs w:val="22"/>
          <w:lang w:val="id-ID" w:eastAsia="id-ID"/>
        </w:rPr>
        <mc:AlternateContent>
          <mc:Choice Requires="wps">
            <w:drawing>
              <wp:anchor distT="0" distB="0" distL="114300" distR="114300" simplePos="0" relativeHeight="251660288" behindDoc="0" locked="0" layoutInCell="1" allowOverlap="1">
                <wp:simplePos x="0" y="0"/>
                <wp:positionH relativeFrom="column">
                  <wp:posOffset>306070</wp:posOffset>
                </wp:positionH>
                <wp:positionV relativeFrom="paragraph">
                  <wp:posOffset>103505</wp:posOffset>
                </wp:positionV>
                <wp:extent cx="739775" cy="353695"/>
                <wp:effectExtent l="6350" t="6350" r="15875" b="20955"/>
                <wp:wrapNone/>
                <wp:docPr id="8" name="Rectangles 8"/>
                <wp:cNvGraphicFramePr/>
                <a:graphic xmlns:a="http://schemas.openxmlformats.org/drawingml/2006/main">
                  <a:graphicData uri="http://schemas.microsoft.com/office/word/2010/wordprocessingShape">
                    <wps:wsp>
                      <wps:cNvSpPr/>
                      <wps:spPr>
                        <a:xfrm>
                          <a:off x="0" y="0"/>
                          <a:ext cx="739775" cy="35369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cs="Times New Roman"/>
                                <w:sz w:val="20"/>
                                <w:szCs w:val="20"/>
                              </w:rPr>
                            </w:pPr>
                            <w:r>
                              <w:rPr>
                                <w:rFonts w:ascii="Times New Roman" w:hAnsi="Times New Roman" w:cs="Times New Roman"/>
                                <w:sz w:val="20"/>
                                <w:szCs w:val="20"/>
                              </w:rPr>
                              <w:t>CSR (X</w:t>
                            </w:r>
                            <w:r>
                              <w:rPr>
                                <w:rFonts w:ascii="Times New Roman" w:hAnsi="Times New Roman" w:cs="Times New Roman"/>
                                <w:sz w:val="20"/>
                                <w:szCs w:val="20"/>
                                <w:vertAlign w:val="subscript"/>
                              </w:rPr>
                              <w:t>2</w:t>
                            </w:r>
                            <w:r>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1pt;margin-top:8.15pt;height:27.85pt;width:58.25pt;z-index:251660288;v-text-anchor:middle;mso-width-relative:page;mso-height-relative:page;" fillcolor="#FFFFFF [3201]" filled="t" stroked="t" coordsize="21600,21600" o:gfxdata="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p1DHK1gAAAAgBAAAPAAAAAAAAAAEAIAAAACIAAABkcnMvZG93bnJldi54bWxQ&#10;SwECFAAUAAAACACHTuJAJIZtFGsCAAACBQAADgAAAAAAAAABACAAAAAlAQAAZHJzL2Uyb0RvYy54&#10;bWxQSwUGAAAAAAYABgBZAQAAAgYAAAAA&#10;">
                <v:fill on="t" focussize="0,0"/>
                <v:stroke weight="1pt" color="#000000 [3200]" miterlimit="8" joinstyle="miter"/>
                <v:imagedata o:title=""/>
                <o:lock v:ext="edit" aspectratio="f"/>
                <v:textbox>
                  <w:txbxContent>
                    <w:p>
                      <w:pPr>
                        <w:jc w:val="center"/>
                        <w:rPr>
                          <w:rFonts w:ascii="Times New Roman" w:hAnsi="Times New Roman" w:cs="Times New Roman"/>
                          <w:sz w:val="20"/>
                          <w:szCs w:val="20"/>
                        </w:rPr>
                      </w:pPr>
                      <w:r>
                        <w:rPr>
                          <w:rFonts w:ascii="Times New Roman" w:hAnsi="Times New Roman" w:cs="Times New Roman"/>
                          <w:sz w:val="20"/>
                          <w:szCs w:val="20"/>
                        </w:rPr>
                        <w:t>CSR (X</w:t>
                      </w:r>
                      <w:r>
                        <w:rPr>
                          <w:rFonts w:ascii="Times New Roman" w:hAnsi="Times New Roman" w:cs="Times New Roman"/>
                          <w:sz w:val="20"/>
                          <w:szCs w:val="20"/>
                          <w:vertAlign w:val="subscript"/>
                        </w:rPr>
                        <w:t>2</w:t>
                      </w:r>
                      <w:r>
                        <w:rPr>
                          <w:rFonts w:ascii="Times New Roman" w:hAnsi="Times New Roman" w:cs="Times New Roman"/>
                          <w:sz w:val="20"/>
                          <w:szCs w:val="20"/>
                        </w:rPr>
                        <w:t>)</w:t>
                      </w:r>
                    </w:p>
                  </w:txbxContent>
                </v:textbox>
              </v:rect>
            </w:pict>
          </mc:Fallback>
        </mc:AlternateContent>
      </w:r>
    </w:p>
    <w:p>
      <w:pPr>
        <w:spacing w:line="240" w:lineRule="auto"/>
        <w:jc w:val="both"/>
        <w:rPr>
          <w:rFonts w:hint="default" w:ascii="Times New Roman" w:hAnsi="Times New Roman" w:cs="Times New Roman"/>
          <w:sz w:val="22"/>
          <w:szCs w:val="22"/>
          <w:lang w:eastAsia="en-US"/>
        </w:rPr>
      </w:pPr>
      <w:r>
        <w:rPr>
          <w:rFonts w:hint="default" w:ascii="Times New Roman" w:hAnsi="Times New Roman" w:cs="Times New Roman"/>
          <w:sz w:val="22"/>
          <w:szCs w:val="22"/>
          <w:lang w:val="id-ID" w:eastAsia="id-ID"/>
        </w:rPr>
        <mc:AlternateContent>
          <mc:Choice Requires="wps">
            <w:drawing>
              <wp:anchor distT="0" distB="0" distL="114300" distR="114300" simplePos="0" relativeHeight="251663360" behindDoc="0" locked="0" layoutInCell="1" allowOverlap="1">
                <wp:simplePos x="0" y="0"/>
                <wp:positionH relativeFrom="column">
                  <wp:posOffset>1056005</wp:posOffset>
                </wp:positionH>
                <wp:positionV relativeFrom="paragraph">
                  <wp:posOffset>146050</wp:posOffset>
                </wp:positionV>
                <wp:extent cx="865505" cy="13335"/>
                <wp:effectExtent l="0" t="41910" r="10795" b="59055"/>
                <wp:wrapNone/>
                <wp:docPr id="5" name="Straight Arrow Connector 5"/>
                <wp:cNvGraphicFramePr/>
                <a:graphic xmlns:a="http://schemas.openxmlformats.org/drawingml/2006/main">
                  <a:graphicData uri="http://schemas.microsoft.com/office/word/2010/wordprocessingShape">
                    <wps:wsp>
                      <wps:cNvCnPr/>
                      <wps:spPr>
                        <a:xfrm>
                          <a:off x="0" y="0"/>
                          <a:ext cx="865505" cy="1333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83.15pt;margin-top:11.5pt;height:1.05pt;width:68.15pt;z-index:251663360;mso-width-relative:page;mso-height-relative:page;" filled="f" stroked="t" coordsize="21600,21600" o:gfxdata="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9GwEnWAAAACQEAAA8AAAAAAAAAAQAgAAAAIgAAAGRycy9kb3ducmV2LnhtbFBLAQIU&#10;ABQAAAAIAIdO4kC2BQm19QEAAPcDAAAOAAAAAAAAAAEAIAAAACUBAABkcnMvZTJvRG9jLnhtbFBL&#10;BQYAAAAABgAGAFkBAACMBQAAAAA=&#10;">
                <v:fill on="f" focussize="0,0"/>
                <v:stroke weight="1.5pt" color="#000000 [3200]" miterlimit="8" joinstyle="miter" endarrow="open"/>
                <v:imagedata o:title=""/>
                <o:lock v:ext="edit" aspectratio="f"/>
              </v:shape>
            </w:pict>
          </mc:Fallback>
        </mc:AlternateContent>
      </w:r>
    </w:p>
    <w:p>
      <w:pPr>
        <w:spacing w:line="240" w:lineRule="auto"/>
        <w:jc w:val="both"/>
        <w:rPr>
          <w:rFonts w:hint="default" w:ascii="Times New Roman" w:hAnsi="Times New Roman" w:cs="Times New Roman"/>
          <w:sz w:val="22"/>
          <w:szCs w:val="22"/>
          <w:lang w:eastAsia="en-US"/>
        </w:rPr>
      </w:pPr>
    </w:p>
    <w:p>
      <w:pPr>
        <w:spacing w:line="240" w:lineRule="auto"/>
        <w:jc w:val="both"/>
        <w:rPr>
          <w:rFonts w:hint="default" w:ascii="Times New Roman" w:hAnsi="Times New Roman" w:cs="Times New Roman"/>
          <w:sz w:val="22"/>
          <w:szCs w:val="22"/>
        </w:rPr>
      </w:pPr>
      <w:r>
        <w:rPr>
          <w:rFonts w:hint="default" w:ascii="Times New Roman" w:hAnsi="Times New Roman" w:cs="Times New Roman"/>
          <w:sz w:val="22"/>
          <w:szCs w:val="22"/>
          <w:lang w:val="id-ID" w:eastAsia="id-ID"/>
        </w:rPr>
        <mc:AlternateContent>
          <mc:Choice Requires="wps">
            <w:drawing>
              <wp:anchor distT="0" distB="0" distL="114300" distR="114300" simplePos="0" relativeHeight="251664384" behindDoc="0" locked="0" layoutInCell="1" allowOverlap="1">
                <wp:simplePos x="0" y="0"/>
                <wp:positionH relativeFrom="column">
                  <wp:posOffset>1050925</wp:posOffset>
                </wp:positionH>
                <wp:positionV relativeFrom="paragraph">
                  <wp:posOffset>-54610</wp:posOffset>
                </wp:positionV>
                <wp:extent cx="848360" cy="290195"/>
                <wp:effectExtent l="3175" t="20955" r="5715" b="12700"/>
                <wp:wrapNone/>
                <wp:docPr id="6" name="Straight Arrow Connector 6"/>
                <wp:cNvGraphicFramePr/>
                <a:graphic xmlns:a="http://schemas.openxmlformats.org/drawingml/2006/main">
                  <a:graphicData uri="http://schemas.microsoft.com/office/word/2010/wordprocessingShape">
                    <wps:wsp>
                      <wps:cNvCnPr>
                        <a:stCxn id="3" idx="3"/>
                      </wps:cNvCnPr>
                      <wps:spPr>
                        <a:xfrm flipV="1">
                          <a:off x="0" y="0"/>
                          <a:ext cx="848360" cy="29019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y;margin-left:82.75pt;margin-top:-4.3pt;height:22.85pt;width:66.8pt;z-index:251664384;mso-width-relative:page;mso-height-relative:page;" filled="f" stroked="t" coordsize="21600,21600" o:gfxdata="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LsO1o2QAAAAkBAAAPAAAAAAAAAAEA&#10;IAAAACIAAABkcnMvZG93bnJldi54bWxQSwECFAAUAAAACACHTuJAzzjniw4CAAAoBAAADgAAAAAA&#10;AAABACAAAAAoAQAAZHJzL2Uyb0RvYy54bWxQSwUGAAAAAAYABgBZAQAAqAUAAAAA&#10;">
                <v:fill on="f" focussize="0,0"/>
                <v:stroke weight="1.5pt" color="#000000 [3200]" miterlimit="8" joinstyle="miter" endarrow="open"/>
                <v:imagedata o:title=""/>
                <o:lock v:ext="edit" aspectratio="f"/>
              </v:shape>
            </w:pict>
          </mc:Fallback>
        </mc:AlternateContent>
      </w:r>
      <w:r>
        <w:rPr>
          <w:rFonts w:hint="default" w:ascii="Times New Roman" w:hAnsi="Times New Roman" w:cs="Times New Roman"/>
          <w:sz w:val="22"/>
          <w:szCs w:val="22"/>
          <w:lang w:val="id-ID" w:eastAsia="id-ID"/>
        </w:rPr>
        <mc:AlternateContent>
          <mc:Choice Requires="wps">
            <w:drawing>
              <wp:anchor distT="0" distB="0" distL="114300" distR="114300" simplePos="0" relativeHeight="251661312" behindDoc="0" locked="0" layoutInCell="1" allowOverlap="1">
                <wp:simplePos x="0" y="0"/>
                <wp:positionH relativeFrom="column">
                  <wp:posOffset>309245</wp:posOffset>
                </wp:positionH>
                <wp:positionV relativeFrom="paragraph">
                  <wp:posOffset>45720</wp:posOffset>
                </wp:positionV>
                <wp:extent cx="741680" cy="379095"/>
                <wp:effectExtent l="6350" t="6350" r="13970" b="14605"/>
                <wp:wrapNone/>
                <wp:docPr id="3" name="Rectangles 3"/>
                <wp:cNvGraphicFramePr/>
                <a:graphic xmlns:a="http://schemas.openxmlformats.org/drawingml/2006/main">
                  <a:graphicData uri="http://schemas.microsoft.com/office/word/2010/wordprocessingShape">
                    <wps:wsp>
                      <wps:cNvSpPr/>
                      <wps:spPr>
                        <a:xfrm>
                          <a:off x="0" y="0"/>
                          <a:ext cx="741680" cy="37909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cs="Times New Roman"/>
                                <w:sz w:val="20"/>
                                <w:szCs w:val="20"/>
                              </w:rPr>
                            </w:pPr>
                            <w:r>
                              <w:rPr>
                                <w:rFonts w:ascii="Times New Roman" w:hAnsi="Times New Roman" w:cs="Times New Roman"/>
                                <w:sz w:val="20"/>
                                <w:szCs w:val="20"/>
                              </w:rPr>
                              <w:t>Inflasi (X</w:t>
                            </w:r>
                            <w:r>
                              <w:rPr>
                                <w:rFonts w:ascii="Times New Roman" w:hAnsi="Times New Roman" w:cs="Times New Roman"/>
                                <w:sz w:val="20"/>
                                <w:szCs w:val="20"/>
                                <w:vertAlign w:val="subscript"/>
                              </w:rPr>
                              <w:t>3</w:t>
                            </w:r>
                            <w:r>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35pt;margin-top:3.6pt;height:29.85pt;width:58.4pt;z-index:251661312;v-text-anchor:middle;mso-width-relative:page;mso-height-relative:page;" fillcolor="#FFFFFF [3201]" filled="t" stroked="t" coordsize="21600,21600" o:gfxdata="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D0fVv1AAAAAcBAAAPAAAAAAAAAAEAIAAAACIAAABkcnMvZG93bnJldi54bWxQSwEC&#10;FAAUAAAACACHTuJAg68G2GoCAAACBQAADgAAAAAAAAABACAAAAAjAQAAZHJzL2Uyb0RvYy54bWxQ&#10;SwUGAAAAAAYABgBZAQAA/wUAAAAA&#10;">
                <v:fill on="t" focussize="0,0"/>
                <v:stroke weight="1pt" color="#000000 [3200]" miterlimit="8" joinstyle="miter"/>
                <v:imagedata o:title=""/>
                <o:lock v:ext="edit" aspectratio="f"/>
                <v:textbox>
                  <w:txbxContent>
                    <w:p>
                      <w:pPr>
                        <w:jc w:val="center"/>
                        <w:rPr>
                          <w:rFonts w:ascii="Times New Roman" w:hAnsi="Times New Roman" w:cs="Times New Roman"/>
                          <w:sz w:val="20"/>
                          <w:szCs w:val="20"/>
                        </w:rPr>
                      </w:pPr>
                      <w:r>
                        <w:rPr>
                          <w:rFonts w:ascii="Times New Roman" w:hAnsi="Times New Roman" w:cs="Times New Roman"/>
                          <w:sz w:val="20"/>
                          <w:szCs w:val="20"/>
                        </w:rPr>
                        <w:t>Inflasi (X</w:t>
                      </w:r>
                      <w:r>
                        <w:rPr>
                          <w:rFonts w:ascii="Times New Roman" w:hAnsi="Times New Roman" w:cs="Times New Roman"/>
                          <w:sz w:val="20"/>
                          <w:szCs w:val="20"/>
                          <w:vertAlign w:val="subscript"/>
                        </w:rPr>
                        <w:t>3</w:t>
                      </w:r>
                      <w:r>
                        <w:rPr>
                          <w:rFonts w:ascii="Times New Roman" w:hAnsi="Times New Roman" w:cs="Times New Roman"/>
                          <w:sz w:val="20"/>
                          <w:szCs w:val="20"/>
                        </w:rPr>
                        <w:t>)</w:t>
                      </w:r>
                    </w:p>
                  </w:txbxContent>
                </v:textbox>
              </v:rect>
            </w:pict>
          </mc:Fallback>
        </mc:AlternateContent>
      </w:r>
    </w:p>
    <w:p>
      <w:pPr>
        <w:spacing w:line="240" w:lineRule="auto"/>
        <w:jc w:val="both"/>
        <w:rPr>
          <w:rFonts w:hint="default" w:ascii="Times New Roman" w:hAnsi="Times New Roman" w:cs="Times New Roman"/>
          <w:sz w:val="22"/>
          <w:szCs w:val="22"/>
        </w:rPr>
      </w:pPr>
    </w:p>
    <w:p>
      <w:pPr>
        <w:spacing w:line="240" w:lineRule="auto"/>
        <w:jc w:val="both"/>
        <w:rPr>
          <w:rFonts w:hint="default" w:ascii="Times New Roman" w:hAnsi="Times New Roman" w:cs="Times New Roman"/>
          <w:sz w:val="22"/>
          <w:szCs w:val="22"/>
        </w:rPr>
      </w:pPr>
    </w:p>
    <w:p>
      <w:pPr>
        <w:spacing w:line="240" w:lineRule="auto"/>
        <w:jc w:val="both"/>
        <w:rPr>
          <w:rFonts w:hint="default" w:ascii="Times New Roman" w:hAnsi="Times New Roman" w:cs="Times New Roman"/>
          <w:sz w:val="22"/>
          <w:szCs w:val="22"/>
        </w:rPr>
      </w:pPr>
    </w:p>
    <w:p>
      <w:pPr>
        <w:numPr>
          <w:ilvl w:val="0"/>
          <w:numId w:val="2"/>
        </w:numPr>
        <w:spacing w:line="240" w:lineRule="auto"/>
        <w:ind w:left="425" w:leftChars="0" w:hanging="425" w:firstLineChars="0"/>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Pengembangan Hipotesis</w:t>
      </w:r>
    </w:p>
    <w:p>
      <w:pPr>
        <w:spacing w:line="240" w:lineRule="auto"/>
        <w:ind w:left="840" w:firstLine="420"/>
        <w:jc w:val="both"/>
        <w:rPr>
          <w:rFonts w:hint="default" w:ascii="Times New Roman" w:hAnsi="Times New Roman" w:eastAsia="Bookman Old Style" w:cs="Times New Roman"/>
          <w:sz w:val="22"/>
          <w:szCs w:val="22"/>
          <w:lang w:bidi="ar"/>
        </w:rPr>
      </w:pPr>
      <w:r>
        <w:rPr>
          <w:rFonts w:hint="default" w:ascii="Times New Roman" w:hAnsi="Times New Roman" w:eastAsia="Bookman Old Style" w:cs="Times New Roman"/>
          <w:sz w:val="22"/>
          <w:szCs w:val="22"/>
          <w:lang w:bidi="ar"/>
        </w:rPr>
        <w:t xml:space="preserve">Menurut Effendi (2009) </w:t>
      </w:r>
      <w:r>
        <w:rPr>
          <w:rFonts w:hint="default" w:ascii="Times New Roman" w:hAnsi="Times New Roman" w:eastAsia="BookmanOldStyle-Italic" w:cs="Times New Roman"/>
          <w:i/>
          <w:sz w:val="22"/>
          <w:szCs w:val="22"/>
          <w:lang w:bidi="ar"/>
        </w:rPr>
        <w:t xml:space="preserve">Good Corporate </w:t>
      </w:r>
      <w:r>
        <w:rPr>
          <w:rFonts w:hint="default" w:ascii="Times New Roman" w:hAnsi="Times New Roman" w:eastAsia="Bookman Old Style" w:cs="Times New Roman"/>
          <w:i/>
          <w:sz w:val="22"/>
          <w:szCs w:val="22"/>
          <w:lang w:bidi="ar"/>
        </w:rPr>
        <w:t xml:space="preserve">Governance </w:t>
      </w:r>
      <w:r>
        <w:rPr>
          <w:rFonts w:hint="default" w:ascii="Times New Roman" w:hAnsi="Times New Roman" w:eastAsia="Bookman Old Style" w:cs="Times New Roman"/>
          <w:sz w:val="22"/>
          <w:szCs w:val="22"/>
          <w:lang w:bidi="ar"/>
        </w:rPr>
        <w:t xml:space="preserve">didefinisikan sebagai suatu system pengendalian internal perusahaan yang memiliki tujuan utama mengelola resiko yang signifikan guna memenuhi tujuan bisnisnya melalui pengamanan aset perusahaan dan meningkatkan nilai investasi pemegang saham dalam jangka panjang. Penerapan GCG adalah untuk meningkatkan kinerja perusahaan, meminimalkan pembiayaan dalam perusahaan dan meningkatkan kepercayaan investor untuk menanamkan modalnya dalam perusahaan (Ferial dkk., 2016).  </w:t>
      </w:r>
    </w:p>
    <w:p>
      <w:pPr>
        <w:spacing w:line="240" w:lineRule="auto"/>
        <w:ind w:left="840" w:firstLine="420"/>
        <w:jc w:val="both"/>
        <w:rPr>
          <w:rFonts w:hint="default" w:ascii="Times New Roman" w:hAnsi="Times New Roman" w:eastAsia="Bookman Old Style" w:cs="Times New Roman"/>
          <w:sz w:val="22"/>
          <w:szCs w:val="22"/>
          <w:lang w:bidi="ar"/>
        </w:rPr>
      </w:pPr>
      <w:r>
        <w:rPr>
          <w:rFonts w:hint="default" w:ascii="Times New Roman" w:hAnsi="Times New Roman" w:eastAsia="Bookman Old Style" w:cs="Times New Roman"/>
          <w:sz w:val="22"/>
          <w:szCs w:val="22"/>
          <w:lang w:bidi="ar"/>
        </w:rPr>
        <w:t xml:space="preserve">Menurut Brigham dan Houston (2010) menyatakan bahwa </w:t>
      </w:r>
      <w:r>
        <w:rPr>
          <w:rFonts w:hint="default" w:ascii="Times New Roman" w:hAnsi="Times New Roman" w:eastAsia="Bookman Old Style" w:cs="Times New Roman"/>
          <w:iCs/>
          <w:sz w:val="22"/>
          <w:szCs w:val="22"/>
          <w:lang w:bidi="ar"/>
        </w:rPr>
        <w:t>Profitabilitas</w:t>
      </w:r>
      <w:r>
        <w:rPr>
          <w:rFonts w:hint="default" w:ascii="Times New Roman" w:hAnsi="Times New Roman" w:eastAsia="Bookman Old Style" w:cs="Times New Roman"/>
          <w:i/>
          <w:sz w:val="22"/>
          <w:szCs w:val="22"/>
          <w:lang w:bidi="ar"/>
        </w:rPr>
        <w:t xml:space="preserve"> </w:t>
      </w:r>
      <w:r>
        <w:rPr>
          <w:rFonts w:hint="default" w:ascii="Times New Roman" w:hAnsi="Times New Roman" w:eastAsia="Bookman Old Style" w:cs="Times New Roman"/>
          <w:sz w:val="22"/>
          <w:szCs w:val="22"/>
          <w:lang w:bidi="ar"/>
        </w:rPr>
        <w:t xml:space="preserve">perusahaan adalah kemampuan perusahaan dalam menghasilkan laba bersih dari aktivitas yang dilakukan pada periode akuntansi. Profitabilitas dapat diukur menggunakan rasio profitabilitas yang akan menunjukkan seberapa efektif perusahaan beroperasi sehingga menghasilkan keuntungan bagi perusahaan, salah satunya melalui rasio </w:t>
      </w:r>
      <w:r>
        <w:rPr>
          <w:rFonts w:hint="default" w:ascii="Times New Roman" w:hAnsi="Times New Roman" w:eastAsia="BookmanOldStyle-Italic" w:cs="Times New Roman"/>
          <w:i/>
          <w:sz w:val="22"/>
          <w:szCs w:val="22"/>
          <w:lang w:bidi="ar"/>
        </w:rPr>
        <w:t xml:space="preserve">Return On Equty </w:t>
      </w:r>
      <w:r>
        <w:rPr>
          <w:rFonts w:hint="default" w:ascii="Times New Roman" w:hAnsi="Times New Roman" w:eastAsia="Bookman Old Style" w:cs="Times New Roman"/>
          <w:sz w:val="22"/>
          <w:szCs w:val="22"/>
          <w:lang w:bidi="ar"/>
        </w:rPr>
        <w:t>(ROE).</w:t>
      </w:r>
      <w:r>
        <w:rPr>
          <w:rFonts w:hint="default" w:ascii="Times New Roman" w:hAnsi="Times New Roman" w:eastAsia="TimesNewRomanPSMT" w:cs="Times New Roman"/>
          <w:sz w:val="22"/>
          <w:szCs w:val="22"/>
          <w:lang w:bidi="ar"/>
        </w:rPr>
        <w:t xml:space="preserve"> </w:t>
      </w:r>
      <w:r>
        <w:rPr>
          <w:rFonts w:hint="default" w:ascii="Times New Roman" w:hAnsi="Times New Roman" w:eastAsia="Bookman Old Style" w:cs="Times New Roman"/>
          <w:sz w:val="22"/>
          <w:szCs w:val="22"/>
          <w:lang w:bidi="ar"/>
        </w:rPr>
        <w:t>Berdasarkan alasan tersebut, hipotesis yang dapat dikembangkan dalam penelitian ini adalah :</w:t>
      </w:r>
    </w:p>
    <w:p>
      <w:pPr>
        <w:spacing w:line="240" w:lineRule="auto"/>
        <w:ind w:left="800" w:leftChars="400"/>
        <w:jc w:val="both"/>
        <w:rPr>
          <w:rFonts w:hint="default" w:ascii="Times New Roman" w:hAnsi="Times New Roman" w:eastAsia="Bookman Old Style" w:cs="Times New Roman"/>
          <w:b w:val="0"/>
          <w:bCs w:val="0"/>
          <w:sz w:val="22"/>
          <w:szCs w:val="22"/>
          <w:lang w:bidi="ar"/>
        </w:rPr>
      </w:pPr>
      <w:r>
        <w:rPr>
          <w:rFonts w:hint="default" w:ascii="Times New Roman" w:hAnsi="Times New Roman" w:cs="Times New Roman"/>
          <w:b w:val="0"/>
          <w:bCs w:val="0"/>
          <w:sz w:val="22"/>
          <w:szCs w:val="22"/>
        </w:rPr>
        <w:t>H1</w:t>
      </w:r>
      <w:r>
        <w:rPr>
          <w:rFonts w:hint="default" w:ascii="Times New Roman" w:hAnsi="Times New Roman" w:cs="Times New Roman"/>
          <w:b w:val="0"/>
          <w:bCs w:val="0"/>
          <w:sz w:val="22"/>
          <w:szCs w:val="22"/>
        </w:rPr>
        <w:tab/>
      </w:r>
      <w:r>
        <w:rPr>
          <w:rFonts w:hint="default" w:ascii="Times New Roman" w:hAnsi="Times New Roman" w:cs="Times New Roman"/>
          <w:b w:val="0"/>
          <w:bCs w:val="0"/>
          <w:sz w:val="22"/>
          <w:szCs w:val="22"/>
        </w:rPr>
        <w:t xml:space="preserve">: </w:t>
      </w:r>
      <w:r>
        <w:rPr>
          <w:rFonts w:hint="default" w:ascii="Times New Roman" w:hAnsi="Times New Roman" w:eastAsia="BookmanOldStyle-Italic" w:cs="Times New Roman"/>
          <w:b w:val="0"/>
          <w:bCs w:val="0"/>
          <w:i/>
          <w:sz w:val="22"/>
          <w:szCs w:val="22"/>
          <w:lang w:bidi="ar"/>
        </w:rPr>
        <w:t>Good Cor</w:t>
      </w:r>
      <w:r>
        <w:rPr>
          <w:rFonts w:hint="default" w:ascii="Times New Roman" w:hAnsi="Times New Roman" w:eastAsia="Bookman Old Style" w:cs="Times New Roman"/>
          <w:b w:val="0"/>
          <w:bCs w:val="0"/>
          <w:i/>
          <w:sz w:val="22"/>
          <w:szCs w:val="22"/>
          <w:lang w:bidi="ar"/>
        </w:rPr>
        <w:t xml:space="preserve">porate Governance </w:t>
      </w:r>
      <w:r>
        <w:rPr>
          <w:rFonts w:hint="default" w:ascii="Times New Roman" w:hAnsi="Times New Roman" w:eastAsia="Bookman Old Style" w:cs="Times New Roman"/>
          <w:b w:val="0"/>
          <w:bCs w:val="0"/>
          <w:iCs/>
          <w:sz w:val="22"/>
          <w:szCs w:val="22"/>
          <w:lang w:bidi="ar"/>
        </w:rPr>
        <w:t xml:space="preserve">berpengaruh </w:t>
      </w:r>
      <w:r>
        <w:rPr>
          <w:rFonts w:hint="default" w:ascii="Times New Roman" w:hAnsi="Times New Roman" w:eastAsia="SimSun" w:cs="Times New Roman"/>
          <w:b w:val="0"/>
          <w:bCs w:val="0"/>
          <w:color w:val="000000"/>
          <w:sz w:val="22"/>
          <w:szCs w:val="22"/>
          <w:lang w:bidi="ar"/>
        </w:rPr>
        <w:t xml:space="preserve">signifikan </w:t>
      </w:r>
      <w:r>
        <w:rPr>
          <w:rFonts w:hint="default" w:ascii="Times New Roman" w:hAnsi="Times New Roman" w:eastAsia="Bookman Old Style" w:cs="Times New Roman"/>
          <w:b w:val="0"/>
          <w:bCs w:val="0"/>
          <w:iCs/>
          <w:sz w:val="22"/>
          <w:szCs w:val="22"/>
          <w:lang w:bidi="ar"/>
        </w:rPr>
        <w:t xml:space="preserve">terhadap profitabilitas perusahaan pada Perusahaan Manufaktur yang terdaftar di Bursa Efek Indonesia </w:t>
      </w:r>
      <w:r>
        <w:rPr>
          <w:rFonts w:hint="default" w:ascii="Times New Roman" w:hAnsi="Times New Roman" w:eastAsia="Bookman Old Style" w:cs="Times New Roman"/>
          <w:b w:val="0"/>
          <w:bCs w:val="0"/>
          <w:sz w:val="22"/>
          <w:szCs w:val="22"/>
          <w:lang w:bidi="ar"/>
        </w:rPr>
        <w:t>yang diukur menggunakan ROE.</w:t>
      </w:r>
    </w:p>
    <w:p>
      <w:pPr>
        <w:spacing w:line="240" w:lineRule="auto"/>
        <w:ind w:left="840" w:firstLine="420"/>
        <w:jc w:val="both"/>
        <w:rPr>
          <w:rFonts w:hint="default" w:ascii="Times New Roman" w:hAnsi="Times New Roman" w:eastAsia="Bookman Old Style" w:cs="Times New Roman"/>
          <w:sz w:val="22"/>
          <w:szCs w:val="22"/>
          <w:lang w:bidi="ar"/>
        </w:rPr>
      </w:pPr>
      <w:r>
        <w:rPr>
          <w:rFonts w:hint="default" w:ascii="Times New Roman" w:hAnsi="Times New Roman" w:eastAsia="BookmanOldStyle-Italic" w:cs="Times New Roman"/>
          <w:i/>
          <w:sz w:val="22"/>
          <w:szCs w:val="22"/>
          <w:lang w:bidi="ar"/>
        </w:rPr>
        <w:t xml:space="preserve">Corporate Social Responsibility </w:t>
      </w:r>
      <w:r>
        <w:rPr>
          <w:rFonts w:hint="default" w:ascii="Times New Roman" w:hAnsi="Times New Roman" w:eastAsia="Bookman Old Style" w:cs="Times New Roman"/>
          <w:sz w:val="22"/>
          <w:szCs w:val="22"/>
          <w:lang w:bidi="ar"/>
        </w:rPr>
        <w:t>(CSR) didefinisikan sebagai tanggung jawab perusahaan kepada para pemangku kepentingan untuk berlaku etis, meminimalkan dampak negatif dan memaksimalkan dampak positif yang mencakup aspek ekonomi sosial dan lingkungan (</w:t>
      </w:r>
      <w:r>
        <w:rPr>
          <w:rFonts w:hint="default" w:ascii="Times New Roman" w:hAnsi="Times New Roman" w:eastAsia="Bookman Old Style" w:cs="Times New Roman"/>
          <w:i/>
          <w:iCs/>
          <w:sz w:val="22"/>
          <w:szCs w:val="22"/>
          <w:lang w:bidi="ar"/>
        </w:rPr>
        <w:t>tripple bottom line)</w:t>
      </w:r>
      <w:r>
        <w:rPr>
          <w:rFonts w:hint="default" w:ascii="Times New Roman" w:hAnsi="Times New Roman" w:eastAsia="Bookman Old Style" w:cs="Times New Roman"/>
          <w:sz w:val="22"/>
          <w:szCs w:val="22"/>
          <w:lang w:bidi="ar"/>
        </w:rPr>
        <w:t xml:space="preserve"> dalam rangka mencapai tujuan pembangunan berkelanjutan (Wibisono, 2007). Pengungkapan CSR akan meningkatkan profit bagi perusahaan dan kinerja financial yang lebih baik karena banyak perusahaan besar yang mengungkapkan program CSR menunjukkan keuntungan yang nyata terhadap peningkatan nilai saham sehingga menarik minat investor untuk menanamkan modalnya, bagi investor dan pemilik perusahaan hal ini akan memberikan keuntungan (Suciwati dkk., 2016). Semakin tinggi tingkat profitabilitas perusahaan maka akan semakin besar pula pengungkapan informasi sosialnya (Respati dan Hadiprajitno, 2015). Berdasarkan hal tersebut maka dirumuskan hipotesis sebagai berikut:</w:t>
      </w:r>
    </w:p>
    <w:p>
      <w:pPr>
        <w:spacing w:line="240" w:lineRule="auto"/>
        <w:ind w:left="800" w:leftChars="400"/>
        <w:jc w:val="both"/>
        <w:rPr>
          <w:rFonts w:hint="default" w:ascii="Times New Roman" w:hAnsi="Times New Roman" w:eastAsia="Bookman Old Style" w:cs="Times New Roman"/>
          <w:b w:val="0"/>
          <w:bCs w:val="0"/>
          <w:sz w:val="22"/>
          <w:szCs w:val="22"/>
          <w:lang w:bidi="ar"/>
        </w:rPr>
      </w:pPr>
      <w:r>
        <w:rPr>
          <w:rFonts w:hint="default" w:ascii="Times New Roman" w:hAnsi="Times New Roman" w:eastAsia="Bookman Old Style" w:cs="Times New Roman"/>
          <w:b w:val="0"/>
          <w:bCs w:val="0"/>
          <w:iCs/>
          <w:sz w:val="22"/>
          <w:szCs w:val="22"/>
          <w:lang w:bidi="ar"/>
        </w:rPr>
        <w:t xml:space="preserve">H2 : </w:t>
      </w:r>
      <w:r>
        <w:rPr>
          <w:rFonts w:hint="default" w:ascii="Times New Roman" w:hAnsi="Times New Roman" w:eastAsia="BookmanOldStyle-Italic" w:cs="Times New Roman"/>
          <w:b w:val="0"/>
          <w:bCs w:val="0"/>
          <w:i/>
          <w:sz w:val="22"/>
          <w:szCs w:val="22"/>
          <w:lang w:bidi="ar"/>
        </w:rPr>
        <w:t xml:space="preserve">Corporate Social Responsibility </w:t>
      </w:r>
      <w:r>
        <w:rPr>
          <w:rFonts w:hint="default" w:ascii="Times New Roman" w:hAnsi="Times New Roman" w:eastAsia="Bookman Old Style" w:cs="Times New Roman"/>
          <w:b w:val="0"/>
          <w:bCs w:val="0"/>
          <w:sz w:val="22"/>
          <w:szCs w:val="22"/>
          <w:lang w:bidi="ar"/>
        </w:rPr>
        <w:t xml:space="preserve">berpengaruh </w:t>
      </w:r>
      <w:r>
        <w:rPr>
          <w:rFonts w:hint="default" w:ascii="Times New Roman" w:hAnsi="Times New Roman" w:eastAsia="SimSun" w:cs="Times New Roman"/>
          <w:b w:val="0"/>
          <w:bCs w:val="0"/>
          <w:color w:val="000000"/>
          <w:sz w:val="22"/>
          <w:szCs w:val="22"/>
          <w:lang w:bidi="ar"/>
        </w:rPr>
        <w:t xml:space="preserve">signifikan </w:t>
      </w:r>
      <w:r>
        <w:rPr>
          <w:rFonts w:hint="default" w:ascii="Times New Roman" w:hAnsi="Times New Roman" w:eastAsia="Bookman Old Style" w:cs="Times New Roman"/>
          <w:b w:val="0"/>
          <w:bCs w:val="0"/>
          <w:sz w:val="22"/>
          <w:szCs w:val="22"/>
          <w:lang w:bidi="ar"/>
        </w:rPr>
        <w:t xml:space="preserve">terhadap profitabilitas perusahaan </w:t>
      </w:r>
      <w:r>
        <w:rPr>
          <w:rFonts w:hint="default" w:ascii="Times New Roman" w:hAnsi="Times New Roman" w:eastAsia="Bookman Old Style" w:cs="Times New Roman"/>
          <w:b w:val="0"/>
          <w:bCs w:val="0"/>
          <w:iCs/>
          <w:sz w:val="22"/>
          <w:szCs w:val="22"/>
          <w:lang w:bidi="ar"/>
        </w:rPr>
        <w:t xml:space="preserve">pada Perusahaan Manufaktur yang terdaftar di Bursa Efek Indonesia </w:t>
      </w:r>
      <w:r>
        <w:rPr>
          <w:rFonts w:hint="default" w:ascii="Times New Roman" w:hAnsi="Times New Roman" w:eastAsia="Bookman Old Style" w:cs="Times New Roman"/>
          <w:b w:val="0"/>
          <w:bCs w:val="0"/>
          <w:sz w:val="22"/>
          <w:szCs w:val="22"/>
          <w:lang w:bidi="ar"/>
        </w:rPr>
        <w:t>yang diukur menggunakan ROE.</w:t>
      </w:r>
    </w:p>
    <w:p>
      <w:pPr>
        <w:spacing w:line="240" w:lineRule="auto"/>
        <w:ind w:left="840" w:firstLine="420"/>
        <w:jc w:val="both"/>
        <w:rPr>
          <w:rFonts w:hint="default" w:ascii="Times New Roman" w:hAnsi="Times New Roman" w:eastAsia="Bookman Old Style" w:cs="Times New Roman"/>
          <w:sz w:val="22"/>
          <w:szCs w:val="22"/>
          <w:lang w:bidi="ar"/>
        </w:rPr>
      </w:pPr>
      <w:r>
        <w:rPr>
          <w:rFonts w:hint="default" w:ascii="Times New Roman" w:hAnsi="Times New Roman" w:eastAsia="SimSun" w:cs="Times New Roman"/>
          <w:sz w:val="22"/>
          <w:szCs w:val="22"/>
          <w:lang w:bidi="ar"/>
        </w:rPr>
        <w:t xml:space="preserve">Inflasi adalah suatu kejadian yang menunjukkan kenaikan tingkat harga secara umum dan berlangsung secara terus menerus (M.Natsir, 2014). </w:t>
      </w:r>
      <w:r>
        <w:rPr>
          <w:rFonts w:hint="default" w:ascii="Times New Roman" w:hAnsi="Times New Roman" w:eastAsia="Bookman Old Style" w:cs="Times New Roman"/>
          <w:sz w:val="22"/>
          <w:szCs w:val="22"/>
          <w:lang w:bidi="ar"/>
        </w:rPr>
        <w:t xml:space="preserve">Tinggi rendahnya inflasi perusahaan menentukan pertumbuhan sektor produksi pada tingkat aset makro ekonomi (Kalengkongan, 2013). </w:t>
      </w:r>
      <w:r>
        <w:rPr>
          <w:rFonts w:hint="default" w:ascii="Times New Roman" w:hAnsi="Times New Roman" w:eastAsia="TimesNewRomanPSMT" w:cs="Times New Roman"/>
          <w:sz w:val="22"/>
          <w:szCs w:val="22"/>
          <w:lang w:bidi="ar"/>
        </w:rPr>
        <w:t xml:space="preserve">Inflasi menyebabkan penurunan daya beli. Masyarakat akan semakin rendah kemampuannya untuk membeli produk dan jasa yang dibutuhkan. Efek lain dari inflasi adalah kesulitan dalam perencanaan bisnis, masyarakat semakin sulit untuk menabung, dan berbagai kesulitan lainnya yang tidak produktif bagi perekonomian secara umum (Khairina, dkk., 2021). </w:t>
      </w:r>
      <w:r>
        <w:rPr>
          <w:rFonts w:hint="default" w:ascii="Times New Roman" w:hAnsi="Times New Roman" w:eastAsia="Bookman Old Style" w:cs="Times New Roman"/>
          <w:sz w:val="22"/>
          <w:szCs w:val="22"/>
          <w:lang w:bidi="ar"/>
        </w:rPr>
        <w:t>Berdasarkan hal tersebut maka dirumuskan hipotesis sebagai berikut :</w:t>
      </w:r>
    </w:p>
    <w:p>
      <w:pPr>
        <w:spacing w:line="240" w:lineRule="auto"/>
        <w:ind w:left="800" w:leftChars="400"/>
        <w:jc w:val="both"/>
        <w:rPr>
          <w:rFonts w:hint="default" w:ascii="Times New Roman" w:hAnsi="Times New Roman" w:eastAsia="Bookman Old Style" w:cs="Times New Roman"/>
          <w:b w:val="0"/>
          <w:bCs w:val="0"/>
          <w:i w:val="0"/>
          <w:iCs/>
          <w:sz w:val="22"/>
          <w:szCs w:val="22"/>
          <w:lang w:bidi="ar"/>
        </w:rPr>
      </w:pPr>
      <w:r>
        <w:rPr>
          <w:rFonts w:hint="default" w:ascii="Times New Roman" w:hAnsi="Times New Roman" w:eastAsia="Bookman Old Style" w:cs="Times New Roman"/>
          <w:b w:val="0"/>
          <w:bCs w:val="0"/>
          <w:i w:val="0"/>
          <w:iCs/>
          <w:sz w:val="22"/>
          <w:szCs w:val="22"/>
          <w:lang w:bidi="ar"/>
        </w:rPr>
        <w:t xml:space="preserve">H3 : Inflasi berpengaruh </w:t>
      </w:r>
      <w:r>
        <w:rPr>
          <w:rFonts w:hint="default" w:ascii="Times New Roman" w:hAnsi="Times New Roman" w:eastAsia="SimSun" w:cs="Times New Roman"/>
          <w:b w:val="0"/>
          <w:bCs w:val="0"/>
          <w:i w:val="0"/>
          <w:iCs/>
          <w:color w:val="000000"/>
          <w:sz w:val="22"/>
          <w:szCs w:val="22"/>
          <w:lang w:bidi="ar"/>
        </w:rPr>
        <w:t xml:space="preserve">signifikan </w:t>
      </w:r>
      <w:r>
        <w:rPr>
          <w:rFonts w:hint="default" w:ascii="Times New Roman" w:hAnsi="Times New Roman" w:eastAsia="Bookman Old Style" w:cs="Times New Roman"/>
          <w:b w:val="0"/>
          <w:bCs w:val="0"/>
          <w:i w:val="0"/>
          <w:iCs/>
          <w:sz w:val="22"/>
          <w:szCs w:val="22"/>
          <w:lang w:bidi="ar"/>
        </w:rPr>
        <w:t>terhadap profitabilitas perusahaan pada Perusahaan Manufaktur yang terdaftar di Bursa Efek Indonesia yang diukur menggunakan ROE.</w:t>
      </w:r>
    </w:p>
    <w:p>
      <w:pPr>
        <w:spacing w:line="240" w:lineRule="auto"/>
        <w:ind w:left="800" w:leftChars="400"/>
        <w:jc w:val="both"/>
        <w:rPr>
          <w:rFonts w:hint="default" w:ascii="Times New Roman" w:hAnsi="Times New Roman" w:eastAsia="Bookman Old Style" w:cs="Times New Roman"/>
          <w:b/>
          <w:bCs/>
          <w:i w:val="0"/>
          <w:iCs/>
          <w:sz w:val="22"/>
          <w:szCs w:val="22"/>
          <w:lang w:bidi="ar"/>
        </w:rPr>
      </w:pPr>
    </w:p>
    <w:p>
      <w:pPr>
        <w:spacing w:line="240" w:lineRule="auto"/>
        <w:ind w:left="800" w:leftChars="400"/>
        <w:jc w:val="both"/>
        <w:rPr>
          <w:rFonts w:hint="default" w:ascii="Times New Roman" w:hAnsi="Times New Roman" w:eastAsia="Bookman Old Style" w:cs="Times New Roman"/>
          <w:b/>
          <w:bCs/>
          <w:i w:val="0"/>
          <w:iCs/>
          <w:sz w:val="22"/>
          <w:szCs w:val="22"/>
          <w:lang w:bidi="ar"/>
        </w:rPr>
      </w:pPr>
    </w:p>
    <w:p>
      <w:pPr>
        <w:spacing w:line="240" w:lineRule="auto"/>
        <w:ind w:left="800" w:leftChars="400"/>
        <w:jc w:val="both"/>
        <w:rPr>
          <w:rFonts w:hint="default" w:ascii="Times New Roman" w:hAnsi="Times New Roman" w:eastAsia="Bookman Old Style" w:cs="Times New Roman"/>
          <w:b/>
          <w:bCs/>
          <w:i w:val="0"/>
          <w:iCs/>
          <w:sz w:val="22"/>
          <w:szCs w:val="22"/>
          <w:lang w:bidi="ar"/>
        </w:rPr>
      </w:pPr>
    </w:p>
    <w:p>
      <w:pPr>
        <w:numPr>
          <w:ilvl w:val="0"/>
          <w:numId w:val="1"/>
        </w:numPr>
        <w:spacing w:line="240" w:lineRule="auto"/>
        <w:ind w:left="425" w:leftChars="0" w:hanging="425" w:firstLineChars="0"/>
        <w:jc w:val="both"/>
        <w:rPr>
          <w:rFonts w:hint="default" w:ascii="Times New Roman" w:hAnsi="Times New Roman" w:eastAsia="Bookman Old Style" w:cs="Times New Roman"/>
          <w:b/>
          <w:bCs/>
          <w:i w:val="0"/>
          <w:iCs/>
          <w:sz w:val="22"/>
          <w:szCs w:val="22"/>
          <w:lang w:val="en-US" w:bidi="ar"/>
        </w:rPr>
      </w:pPr>
      <w:r>
        <w:rPr>
          <w:rFonts w:hint="default" w:ascii="Times New Roman" w:hAnsi="Times New Roman" w:eastAsia="Bookman Old Style" w:cs="Times New Roman"/>
          <w:b/>
          <w:bCs/>
          <w:i w:val="0"/>
          <w:iCs/>
          <w:sz w:val="22"/>
          <w:szCs w:val="22"/>
          <w:lang w:val="en-US" w:bidi="ar"/>
        </w:rPr>
        <w:t>METODE PENELITIAN</w:t>
      </w:r>
    </w:p>
    <w:p>
      <w:pPr>
        <w:numPr>
          <w:ilvl w:val="0"/>
          <w:numId w:val="8"/>
        </w:numPr>
        <w:spacing w:line="240" w:lineRule="auto"/>
        <w:ind w:left="845" w:leftChars="0" w:hanging="425" w:firstLineChars="0"/>
        <w:jc w:val="both"/>
        <w:rPr>
          <w:rFonts w:hint="default" w:ascii="Times New Roman" w:hAnsi="Times New Roman" w:eastAsia="Bookman Old Style" w:cs="Times New Roman"/>
          <w:b w:val="0"/>
          <w:bCs w:val="0"/>
          <w:sz w:val="22"/>
          <w:szCs w:val="22"/>
          <w:lang w:val="en-US" w:bidi="ar"/>
        </w:rPr>
      </w:pPr>
      <w:r>
        <w:rPr>
          <w:rFonts w:hint="default" w:ascii="Times New Roman" w:hAnsi="Times New Roman" w:eastAsia="Bookman Old Style" w:cs="Times New Roman"/>
          <w:b w:val="0"/>
          <w:bCs w:val="0"/>
          <w:sz w:val="22"/>
          <w:szCs w:val="22"/>
          <w:lang w:val="en-US" w:bidi="ar"/>
        </w:rPr>
        <w:t>Metode Penelitian dan Pengumpulan Data</w:t>
      </w:r>
    </w:p>
    <w:p>
      <w:pPr>
        <w:numPr>
          <w:ilvl w:val="0"/>
          <w:numId w:val="0"/>
        </w:numPr>
        <w:spacing w:line="240" w:lineRule="auto"/>
        <w:ind w:left="840" w:leftChars="0" w:firstLine="420" w:firstLineChars="0"/>
        <w:jc w:val="both"/>
        <w:rPr>
          <w:rFonts w:hint="default" w:ascii="Times New Roman" w:hAnsi="Times New Roman" w:eastAsia="SimSun" w:cs="Times New Roman"/>
          <w:color w:val="000000"/>
          <w:sz w:val="22"/>
          <w:szCs w:val="22"/>
          <w:lang w:bidi="ar"/>
        </w:rPr>
      </w:pPr>
      <w:r>
        <w:rPr>
          <w:rFonts w:hint="default" w:ascii="Times New Roman" w:hAnsi="Times New Roman" w:cs="Times New Roman"/>
          <w:sz w:val="22"/>
          <w:szCs w:val="22"/>
          <w:lang w:val="en-US"/>
        </w:rPr>
        <w:t>M</w:t>
      </w:r>
      <w:r>
        <w:rPr>
          <w:rFonts w:hint="default" w:ascii="Times New Roman" w:hAnsi="Times New Roman" w:cs="Times New Roman"/>
          <w:sz w:val="22"/>
          <w:szCs w:val="22"/>
        </w:rPr>
        <w:t xml:space="preserve">etodologi penelitian kuantitatif yaitu </w:t>
      </w:r>
      <w:r>
        <w:rPr>
          <w:rFonts w:hint="default" w:ascii="Times New Roman" w:hAnsi="Times New Roman" w:eastAsia="SimSun" w:cs="Times New Roman"/>
          <w:color w:val="000000"/>
          <w:sz w:val="22"/>
          <w:szCs w:val="22"/>
          <w:lang w:bidi="ar"/>
        </w:rPr>
        <w:t>metode penelitian yang digunakan untuk meneliti populasi atau sampel tertentu</w:t>
      </w:r>
      <w:r>
        <w:rPr>
          <w:rFonts w:hint="default" w:ascii="Times New Roman" w:hAnsi="Times New Roman" w:cs="Times New Roman"/>
          <w:sz w:val="22"/>
          <w:szCs w:val="22"/>
        </w:rPr>
        <w:t xml:space="preserve"> yang </w:t>
      </w:r>
      <w:r>
        <w:rPr>
          <w:rFonts w:hint="default" w:ascii="Times New Roman" w:hAnsi="Times New Roman" w:eastAsia="SimSun" w:cs="Times New Roman"/>
          <w:color w:val="000000"/>
          <w:sz w:val="22"/>
          <w:szCs w:val="22"/>
          <w:lang w:bidi="ar"/>
        </w:rPr>
        <w:t>mengacu pada perhitungan data berupa angka dan dianalisis dengan prosedur statistik</w:t>
      </w:r>
      <w:r>
        <w:rPr>
          <w:rFonts w:hint="default" w:ascii="Times New Roman" w:hAnsi="Times New Roman" w:eastAsia="SimSun" w:cs="Times New Roman"/>
          <w:color w:val="000000"/>
          <w:sz w:val="22"/>
          <w:szCs w:val="22"/>
          <w:lang w:val="en-US" w:bidi="ar"/>
        </w:rPr>
        <w:t xml:space="preserve">. </w:t>
      </w:r>
      <w:r>
        <w:rPr>
          <w:rFonts w:hint="default" w:ascii="Times New Roman" w:hAnsi="Times New Roman" w:eastAsia="SimSun" w:cs="Times New Roman"/>
          <w:color w:val="000000"/>
          <w:sz w:val="22"/>
          <w:szCs w:val="22"/>
          <w:lang w:bidi="ar"/>
        </w:rPr>
        <w:t>Populasi yang digunakan dalam penelitian ini adalah seluruh perusahaan manufaktur yang terdaftar di Bursa Efek Indonesia (BEI) periode 2016-2019.</w:t>
      </w:r>
      <w:r>
        <w:rPr>
          <w:rFonts w:hint="default" w:ascii="Times New Roman" w:hAnsi="Times New Roman" w:eastAsia="SimSun" w:cs="Times New Roman"/>
          <w:color w:val="000000"/>
          <w:sz w:val="22"/>
          <w:szCs w:val="22"/>
          <w:lang w:val="en-US" w:bidi="ar"/>
        </w:rPr>
        <w:t xml:space="preserve"> </w:t>
      </w:r>
      <w:r>
        <w:rPr>
          <w:rFonts w:hint="default" w:ascii="Times New Roman" w:hAnsi="Times New Roman" w:eastAsia="SimSun" w:cs="Times New Roman"/>
          <w:color w:val="000000"/>
          <w:sz w:val="22"/>
          <w:szCs w:val="22"/>
          <w:lang w:bidi="ar"/>
        </w:rPr>
        <w:t xml:space="preserve">Teknik pengambilan sampel dalam penelitian ini menggunakan teknik </w:t>
      </w:r>
      <w:r>
        <w:rPr>
          <w:rFonts w:hint="default" w:ascii="Times New Roman" w:hAnsi="Times New Roman" w:eastAsia="SimSun" w:cs="Times New Roman"/>
          <w:i/>
          <w:color w:val="000000"/>
          <w:sz w:val="22"/>
          <w:szCs w:val="22"/>
          <w:lang w:bidi="ar"/>
        </w:rPr>
        <w:t>purposive sampling</w:t>
      </w:r>
      <w:r>
        <w:rPr>
          <w:rFonts w:hint="default" w:ascii="Times New Roman" w:hAnsi="Times New Roman" w:eastAsia="SimSun" w:cs="Times New Roman"/>
          <w:color w:val="000000"/>
          <w:sz w:val="22"/>
          <w:szCs w:val="22"/>
          <w:lang w:bidi="ar"/>
        </w:rPr>
        <w:t xml:space="preserve">. </w:t>
      </w:r>
    </w:p>
    <w:p>
      <w:pPr>
        <w:numPr>
          <w:ilvl w:val="0"/>
          <w:numId w:val="0"/>
        </w:numPr>
        <w:spacing w:line="240" w:lineRule="auto"/>
        <w:ind w:left="840" w:leftChars="0" w:firstLine="420" w:firstLineChars="0"/>
        <w:jc w:val="both"/>
        <w:rPr>
          <w:rFonts w:hint="default" w:ascii="Times New Roman" w:hAnsi="Times New Roman" w:eastAsia="SimSun" w:cs="Times New Roman"/>
          <w:color w:val="000000"/>
          <w:sz w:val="22"/>
          <w:szCs w:val="22"/>
          <w:lang w:bidi="ar"/>
        </w:rPr>
      </w:pPr>
      <w:r>
        <w:rPr>
          <w:rFonts w:hint="default" w:ascii="Times New Roman" w:hAnsi="Times New Roman" w:eastAsia="SimSun" w:cs="Times New Roman"/>
          <w:color w:val="000000"/>
          <w:sz w:val="22"/>
          <w:szCs w:val="22"/>
          <w:lang w:bidi="ar"/>
        </w:rPr>
        <w:t>Adapun sampel yang digunakan dalam penelitian ini mempunyai kriteria sebagai berikut (Susanto, 2016) :</w:t>
      </w:r>
    </w:p>
    <w:p>
      <w:pPr>
        <w:numPr>
          <w:ilvl w:val="0"/>
          <w:numId w:val="9"/>
        </w:numPr>
        <w:spacing w:line="240" w:lineRule="auto"/>
        <w:ind w:left="1400" w:leftChars="0" w:hanging="425" w:firstLineChars="0"/>
        <w:jc w:val="both"/>
        <w:rPr>
          <w:rFonts w:hint="default" w:ascii="Times New Roman" w:hAnsi="Times New Roman" w:cs="Times New Roman"/>
          <w:sz w:val="22"/>
          <w:szCs w:val="22"/>
        </w:rPr>
      </w:pPr>
      <w:r>
        <w:rPr>
          <w:rFonts w:hint="default" w:ascii="Times New Roman" w:hAnsi="Times New Roman" w:eastAsia="Book Antiqua" w:cs="Times New Roman"/>
          <w:color w:val="000000"/>
          <w:sz w:val="22"/>
          <w:szCs w:val="22"/>
          <w:lang w:bidi="ar"/>
        </w:rPr>
        <w:t>Perusahaan manufaktur sub sektor industri barang &amp; konsumsi yang terdaftar di Bursa Efek Indonesia pada tahun 2016-2019.</w:t>
      </w:r>
    </w:p>
    <w:p>
      <w:pPr>
        <w:numPr>
          <w:ilvl w:val="0"/>
          <w:numId w:val="9"/>
        </w:numPr>
        <w:spacing w:line="240" w:lineRule="auto"/>
        <w:ind w:left="1400" w:leftChars="0" w:hanging="425" w:firstLineChars="0"/>
        <w:jc w:val="both"/>
        <w:rPr>
          <w:rFonts w:hint="default" w:ascii="Times New Roman" w:hAnsi="Times New Roman" w:cs="Times New Roman"/>
          <w:sz w:val="22"/>
          <w:szCs w:val="22"/>
        </w:rPr>
      </w:pPr>
      <w:r>
        <w:rPr>
          <w:rFonts w:hint="default" w:ascii="Times New Roman" w:hAnsi="Times New Roman" w:eastAsia="Book Antiqua" w:cs="Times New Roman"/>
          <w:color w:val="000000"/>
          <w:sz w:val="22"/>
          <w:szCs w:val="22"/>
          <w:lang w:bidi="ar"/>
        </w:rPr>
        <w:t>Perusahaan manufaktur sub sektor industri barang &amp; konsumsi yang mempublikasikan laporan tahunan (</w:t>
      </w:r>
      <w:r>
        <w:rPr>
          <w:rFonts w:hint="default" w:ascii="Times New Roman" w:hAnsi="Times New Roman" w:eastAsia="Book Antiqua" w:cs="Times New Roman"/>
          <w:i/>
          <w:color w:val="000000"/>
          <w:sz w:val="22"/>
          <w:szCs w:val="22"/>
          <w:lang w:bidi="ar"/>
        </w:rPr>
        <w:t>annual report</w:t>
      </w:r>
      <w:r>
        <w:rPr>
          <w:rFonts w:hint="default" w:ascii="Times New Roman" w:hAnsi="Times New Roman" w:eastAsia="Book Antiqua" w:cs="Times New Roman"/>
          <w:color w:val="000000"/>
          <w:sz w:val="22"/>
          <w:szCs w:val="22"/>
          <w:lang w:bidi="ar"/>
        </w:rPr>
        <w:t>) dan laporan keuangan secara lengkap periode 2016-2019.</w:t>
      </w:r>
    </w:p>
    <w:p>
      <w:pPr>
        <w:numPr>
          <w:ilvl w:val="0"/>
          <w:numId w:val="9"/>
        </w:numPr>
        <w:spacing w:line="240" w:lineRule="auto"/>
        <w:ind w:left="1400" w:leftChars="0" w:hanging="425" w:firstLineChars="0"/>
        <w:jc w:val="both"/>
        <w:rPr>
          <w:rFonts w:hint="default" w:ascii="Times New Roman" w:hAnsi="Times New Roman" w:cs="Times New Roman"/>
          <w:sz w:val="22"/>
          <w:szCs w:val="22"/>
        </w:rPr>
      </w:pPr>
      <w:r>
        <w:rPr>
          <w:rFonts w:hint="default" w:ascii="Times New Roman" w:hAnsi="Times New Roman" w:eastAsia="Book Antiqua" w:cs="Times New Roman"/>
          <w:color w:val="000000"/>
          <w:sz w:val="22"/>
          <w:szCs w:val="22"/>
          <w:lang w:bidi="ar"/>
        </w:rPr>
        <w:t>Perusahaan manufaktur sub sektor industri barang &amp; konsumsi yang laporan tahunan disajikan dalam mata uang rupiah Indonesia dan memiliki nilai ekuitas positif.</w:t>
      </w:r>
    </w:p>
    <w:p>
      <w:pPr>
        <w:numPr>
          <w:ilvl w:val="0"/>
          <w:numId w:val="9"/>
        </w:numPr>
        <w:spacing w:line="240" w:lineRule="auto"/>
        <w:ind w:left="1400" w:leftChars="0" w:hanging="425" w:firstLineChars="0"/>
        <w:jc w:val="both"/>
        <w:rPr>
          <w:rFonts w:hint="default" w:ascii="Times New Roman" w:hAnsi="Times New Roman" w:cs="Times New Roman"/>
          <w:sz w:val="22"/>
          <w:szCs w:val="22"/>
        </w:rPr>
      </w:pPr>
      <w:r>
        <w:rPr>
          <w:rFonts w:hint="default" w:ascii="Times New Roman" w:hAnsi="Times New Roman" w:eastAsia="Book Antiqua" w:cs="Times New Roman"/>
          <w:color w:val="000000"/>
          <w:sz w:val="22"/>
          <w:szCs w:val="22"/>
          <w:lang w:bidi="ar"/>
        </w:rPr>
        <w:t xml:space="preserve">Memiliki data yang lengkap terkait dengan variabel yang digunakan dalam penelitian. </w:t>
      </w:r>
    </w:p>
    <w:p>
      <w:pPr>
        <w:numPr>
          <w:ilvl w:val="0"/>
          <w:numId w:val="8"/>
        </w:numPr>
        <w:spacing w:line="240" w:lineRule="auto"/>
        <w:ind w:left="845" w:leftChars="0" w:hanging="425" w:firstLineChars="0"/>
        <w:jc w:val="both"/>
        <w:rPr>
          <w:rFonts w:hint="default" w:ascii="Times New Roman" w:hAnsi="Times New Roman" w:eastAsia="SimSun" w:cs="Times New Roman"/>
          <w:color w:val="000000"/>
          <w:sz w:val="22"/>
          <w:szCs w:val="22"/>
          <w:lang w:val="en-US" w:bidi="ar"/>
        </w:rPr>
      </w:pPr>
      <w:r>
        <w:rPr>
          <w:rFonts w:hint="default" w:ascii="Times New Roman" w:hAnsi="Times New Roman" w:eastAsia="SimSun" w:cs="Times New Roman"/>
          <w:color w:val="000000"/>
          <w:sz w:val="22"/>
          <w:szCs w:val="22"/>
          <w:lang w:val="en-US" w:bidi="ar"/>
        </w:rPr>
        <w:t>Pengukuran dan Definisi Operasional Variabel</w:t>
      </w:r>
    </w:p>
    <w:p>
      <w:pPr>
        <w:numPr>
          <w:ilvl w:val="0"/>
          <w:numId w:val="10"/>
        </w:numPr>
        <w:spacing w:line="240" w:lineRule="auto"/>
        <w:ind w:left="1265" w:leftChars="0" w:hanging="425" w:firstLineChars="0"/>
        <w:jc w:val="both"/>
        <w:rPr>
          <w:rFonts w:hint="default" w:ascii="Times New Roman" w:hAnsi="Times New Roman" w:eastAsia="SimSun" w:cs="Times New Roman"/>
          <w:color w:val="000000"/>
          <w:sz w:val="22"/>
          <w:szCs w:val="22"/>
          <w:lang w:val="en-US" w:bidi="ar"/>
        </w:rPr>
      </w:pPr>
      <w:r>
        <w:rPr>
          <w:rFonts w:hint="default" w:ascii="Times New Roman" w:hAnsi="Times New Roman" w:eastAsia="SimSun" w:cs="Times New Roman"/>
          <w:color w:val="000000"/>
          <w:sz w:val="22"/>
          <w:szCs w:val="22"/>
          <w:lang w:val="en-US" w:bidi="ar"/>
        </w:rPr>
        <w:t>Variabel Dependen</w:t>
      </w:r>
    </w:p>
    <w:p>
      <w:pPr>
        <w:numPr>
          <w:ilvl w:val="0"/>
          <w:numId w:val="11"/>
        </w:numPr>
        <w:spacing w:line="240" w:lineRule="auto"/>
        <w:ind w:left="1685" w:leftChars="0" w:hanging="425" w:firstLineChars="0"/>
        <w:jc w:val="both"/>
        <w:rPr>
          <w:rFonts w:hint="default" w:ascii="Times New Roman" w:hAnsi="Times New Roman" w:eastAsia="SimSun" w:cs="Times New Roman"/>
          <w:color w:val="000000"/>
          <w:sz w:val="22"/>
          <w:szCs w:val="22"/>
          <w:lang w:val="en-US" w:bidi="ar"/>
        </w:rPr>
      </w:pPr>
      <w:r>
        <w:rPr>
          <w:rFonts w:hint="default" w:ascii="Times New Roman" w:hAnsi="Times New Roman" w:eastAsia="SimSun" w:cs="Times New Roman"/>
          <w:color w:val="000000"/>
          <w:sz w:val="22"/>
          <w:szCs w:val="22"/>
          <w:lang w:val="en-US" w:bidi="ar"/>
        </w:rPr>
        <w:t>Profitabilitas</w:t>
      </w:r>
    </w:p>
    <w:p>
      <w:pPr>
        <w:spacing w:line="240" w:lineRule="auto"/>
        <w:ind w:left="1680" w:firstLine="420"/>
        <w:jc w:val="both"/>
        <w:rPr>
          <w:rFonts w:hint="default" w:ascii="Times New Roman" w:hAnsi="Times New Roman" w:eastAsia="SimSun" w:cs="Times New Roman"/>
          <w:color w:val="000000"/>
          <w:sz w:val="22"/>
          <w:szCs w:val="22"/>
          <w:lang w:bidi="ar"/>
        </w:rPr>
      </w:pPr>
      <w:r>
        <w:rPr>
          <w:rFonts w:hint="default" w:ascii="Times New Roman" w:hAnsi="Times New Roman" w:eastAsia="SimSun" w:cs="Times New Roman"/>
          <w:color w:val="000000"/>
          <w:sz w:val="22"/>
          <w:szCs w:val="22"/>
          <w:lang w:bidi="ar"/>
        </w:rPr>
        <w:t xml:space="preserve">Profitabilitas perusahaan dalam penelitian ini diukur menggunakan </w:t>
      </w:r>
      <w:r>
        <w:rPr>
          <w:rFonts w:hint="default" w:ascii="Times New Roman" w:hAnsi="Times New Roman" w:eastAsia="SimSun" w:cs="Times New Roman"/>
          <w:i/>
          <w:color w:val="000000"/>
          <w:sz w:val="22"/>
          <w:szCs w:val="22"/>
          <w:lang w:bidi="ar"/>
        </w:rPr>
        <w:t xml:space="preserve">Return on Equity </w:t>
      </w:r>
      <w:r>
        <w:rPr>
          <w:rFonts w:hint="default" w:ascii="Times New Roman" w:hAnsi="Times New Roman" w:eastAsia="SimSun" w:cs="Times New Roman"/>
          <w:iCs/>
          <w:color w:val="000000"/>
          <w:sz w:val="22"/>
          <w:szCs w:val="22"/>
          <w:lang w:bidi="ar"/>
        </w:rPr>
        <w:t>(ROE).</w:t>
      </w:r>
      <w:r>
        <w:rPr>
          <w:rFonts w:hint="default" w:ascii="Times New Roman" w:hAnsi="Times New Roman" w:eastAsia="SimSun" w:cs="Times New Roman"/>
          <w:iCs/>
          <w:color w:val="000000"/>
          <w:sz w:val="22"/>
          <w:szCs w:val="22"/>
          <w:lang w:val="en-US" w:bidi="ar"/>
        </w:rPr>
        <w:t xml:space="preserve"> </w:t>
      </w:r>
      <w:r>
        <w:rPr>
          <w:rFonts w:hint="default" w:ascii="Times New Roman" w:hAnsi="Times New Roman" w:eastAsia="SimSun" w:cs="Times New Roman"/>
          <w:color w:val="000000"/>
          <w:sz w:val="22"/>
          <w:szCs w:val="22"/>
          <w:lang w:bidi="ar"/>
        </w:rPr>
        <w:t>Berikut ini adalah rumus yang digunakan untuk menghitung hasil pengembalian atas ekuitas (Hery, 2016 ) :</w:t>
      </w:r>
    </w:p>
    <w:p>
      <w:pPr>
        <w:spacing w:line="240" w:lineRule="auto"/>
        <w:ind w:left="1260" w:leftChars="0" w:firstLine="420" w:firstLineChars="0"/>
        <w:jc w:val="both"/>
        <w:rPr>
          <w:rFonts w:hint="default" w:ascii="Times New Roman" w:hAnsi="Times New Roman" w:eastAsia="SimSun" w:cs="Times New Roman"/>
          <w:color w:val="000000"/>
          <w:sz w:val="22"/>
          <w:szCs w:val="22"/>
          <w:lang w:bidi="ar"/>
        </w:rPr>
      </w:pPr>
      <w:r>
        <w:rPr>
          <w:rFonts w:hint="default" w:ascii="Times New Roman" w:hAnsi="Times New Roman" w:cs="Times New Roman"/>
          <w:sz w:val="22"/>
          <w:szCs w:val="22"/>
          <w:lang w:bidi="ar"/>
        </w:rPr>
        <w:t xml:space="preserve">ROE = </w:t>
      </w:r>
      <m:oMath>
        <m:f>
          <m:fPr>
            <m:ctrlPr>
              <w:rPr>
                <w:rFonts w:hint="default" w:ascii="Cambria Math" w:hAnsi="Cambria Math" w:cs="Times New Roman"/>
                <w:i/>
                <w:sz w:val="22"/>
                <w:szCs w:val="22"/>
                <w:lang w:bidi="ar"/>
              </w:rPr>
            </m:ctrlPr>
          </m:fPr>
          <m:num>
            <m:r>
              <m:rPr/>
              <w:rPr>
                <w:rFonts w:hint="default" w:ascii="Cambria Math" w:hAnsi="Cambria Math" w:cs="Times New Roman"/>
                <w:sz w:val="22"/>
                <w:szCs w:val="22"/>
                <w:lang w:bidi="ar"/>
              </w:rPr>
              <m:t>Laba Bersiℎ</m:t>
            </m:r>
            <m:ctrlPr>
              <w:rPr>
                <w:rFonts w:hint="default" w:ascii="Cambria Math" w:hAnsi="Cambria Math" w:cs="Times New Roman"/>
                <w:i/>
                <w:sz w:val="22"/>
                <w:szCs w:val="22"/>
                <w:lang w:bidi="ar"/>
              </w:rPr>
            </m:ctrlPr>
          </m:num>
          <m:den>
            <m:r>
              <m:rPr/>
              <w:rPr>
                <w:rFonts w:hint="default" w:ascii="Cambria Math" w:hAnsi="Cambria Math" w:cs="Times New Roman"/>
                <w:sz w:val="22"/>
                <w:szCs w:val="22"/>
                <w:lang w:bidi="ar"/>
              </w:rPr>
              <m:t>Total Ekuitas</m:t>
            </m:r>
            <m:ctrlPr>
              <w:rPr>
                <w:rFonts w:hint="default" w:ascii="Cambria Math" w:hAnsi="Cambria Math" w:cs="Times New Roman"/>
                <w:i/>
                <w:sz w:val="22"/>
                <w:szCs w:val="22"/>
                <w:lang w:bidi="ar"/>
              </w:rPr>
            </m:ctrlPr>
          </m:den>
        </m:f>
      </m:oMath>
    </w:p>
    <w:p>
      <w:pPr>
        <w:numPr>
          <w:ilvl w:val="0"/>
          <w:numId w:val="10"/>
        </w:numPr>
        <w:spacing w:line="240" w:lineRule="auto"/>
        <w:ind w:left="1265" w:leftChars="0" w:hanging="425" w:firstLineChars="0"/>
        <w:jc w:val="both"/>
        <w:rPr>
          <w:rFonts w:hint="default" w:ascii="Times New Roman" w:hAnsi="Times New Roman" w:eastAsia="SimSun" w:cs="Times New Roman"/>
          <w:color w:val="000000"/>
          <w:sz w:val="22"/>
          <w:szCs w:val="22"/>
          <w:lang w:val="en-US" w:bidi="ar"/>
        </w:rPr>
      </w:pPr>
      <w:r>
        <w:rPr>
          <w:rFonts w:hint="default" w:ascii="Times New Roman" w:hAnsi="Times New Roman" w:eastAsia="SimSun" w:cs="Times New Roman"/>
          <w:color w:val="000000"/>
          <w:sz w:val="22"/>
          <w:szCs w:val="22"/>
          <w:lang w:val="en-US" w:bidi="ar"/>
        </w:rPr>
        <w:t>Variabel Independen</w:t>
      </w:r>
    </w:p>
    <w:p>
      <w:pPr>
        <w:numPr>
          <w:ilvl w:val="0"/>
          <w:numId w:val="12"/>
        </w:numPr>
        <w:spacing w:line="240" w:lineRule="auto"/>
        <w:ind w:left="1685" w:leftChars="0" w:hanging="425" w:firstLineChars="0"/>
        <w:jc w:val="both"/>
        <w:rPr>
          <w:rFonts w:hint="default" w:ascii="Times New Roman" w:hAnsi="Times New Roman" w:eastAsia="SimSun" w:cs="Times New Roman"/>
          <w:i/>
          <w:iCs/>
          <w:color w:val="000000"/>
          <w:sz w:val="22"/>
          <w:szCs w:val="22"/>
          <w:lang w:val="en-US" w:bidi="ar"/>
        </w:rPr>
      </w:pPr>
      <w:r>
        <w:rPr>
          <w:rFonts w:hint="default" w:ascii="Times New Roman" w:hAnsi="Times New Roman" w:eastAsia="SimSun" w:cs="Times New Roman"/>
          <w:i/>
          <w:iCs/>
          <w:color w:val="000000"/>
          <w:sz w:val="22"/>
          <w:szCs w:val="22"/>
          <w:lang w:val="en-US" w:bidi="ar"/>
        </w:rPr>
        <w:t>Good Corporate Governance</w:t>
      </w:r>
    </w:p>
    <w:p>
      <w:pPr>
        <w:spacing w:line="240" w:lineRule="auto"/>
        <w:ind w:left="1680" w:firstLine="420"/>
        <w:jc w:val="both"/>
        <w:rPr>
          <w:rFonts w:hint="default" w:ascii="Times New Roman" w:hAnsi="Times New Roman" w:eastAsia="TimesNewRomanPS-BoldMT" w:cs="Times New Roman"/>
          <w:bCs/>
          <w:sz w:val="22"/>
          <w:szCs w:val="22"/>
          <w:lang w:val="en-US" w:bidi="ar"/>
        </w:rPr>
      </w:pPr>
      <w:r>
        <w:rPr>
          <w:rFonts w:hint="default" w:ascii="Times New Roman" w:hAnsi="Times New Roman" w:eastAsia="SimSun" w:cs="Times New Roman"/>
          <w:sz w:val="22"/>
          <w:szCs w:val="22"/>
          <w:lang w:bidi="ar"/>
        </w:rPr>
        <w:t xml:space="preserve">Menurut Situmeang (2014) </w:t>
      </w:r>
      <w:r>
        <w:rPr>
          <w:rFonts w:hint="default" w:ascii="Times New Roman" w:hAnsi="Times New Roman" w:eastAsia="SimSun" w:cs="Times New Roman"/>
          <w:i/>
          <w:sz w:val="22"/>
          <w:szCs w:val="22"/>
          <w:lang w:bidi="ar"/>
        </w:rPr>
        <w:t xml:space="preserve">Return On Equity </w:t>
      </w:r>
      <w:r>
        <w:rPr>
          <w:rFonts w:hint="default" w:ascii="Times New Roman" w:hAnsi="Times New Roman" w:eastAsia="SimSun" w:cs="Times New Roman"/>
          <w:sz w:val="22"/>
          <w:szCs w:val="22"/>
          <w:lang w:bidi="ar"/>
        </w:rPr>
        <w:t>merupakan perbandingan antara laba bersih setelah pajak dengan total ekuitas sehingga dapat dianggap sebagai pengukuran dari penghasilan (</w:t>
      </w:r>
      <w:r>
        <w:rPr>
          <w:rFonts w:hint="default" w:ascii="Times New Roman" w:hAnsi="Times New Roman" w:eastAsia="SimSun" w:cs="Times New Roman"/>
          <w:i/>
          <w:sz w:val="22"/>
          <w:szCs w:val="22"/>
          <w:lang w:bidi="ar"/>
        </w:rPr>
        <w:t>income</w:t>
      </w:r>
      <w:r>
        <w:rPr>
          <w:rFonts w:hint="default" w:ascii="Times New Roman" w:hAnsi="Times New Roman" w:eastAsia="SimSun" w:cs="Times New Roman"/>
          <w:sz w:val="22"/>
          <w:szCs w:val="22"/>
          <w:lang w:bidi="ar"/>
        </w:rPr>
        <w:t>) yang tersedia bagi para pemilik perusahaan atas modal yang mereka investasikan di dalam perusahaan.</w:t>
      </w:r>
      <w:r>
        <w:rPr>
          <w:rFonts w:hint="default" w:ascii="Times New Roman" w:hAnsi="Times New Roman" w:eastAsia="SimSun" w:cs="Times New Roman"/>
          <w:sz w:val="22"/>
          <w:szCs w:val="22"/>
          <w:lang w:val="en-US" w:bidi="ar"/>
        </w:rPr>
        <w:t xml:space="preserve"> </w:t>
      </w:r>
      <w:r>
        <w:rPr>
          <w:rFonts w:hint="default" w:ascii="Times New Roman" w:hAnsi="Times New Roman" w:eastAsia="SimSun" w:cs="Times New Roman"/>
          <w:iCs/>
          <w:sz w:val="22"/>
          <w:szCs w:val="22"/>
          <w:lang w:bidi="ar"/>
        </w:rPr>
        <w:t xml:space="preserve">Pengukuran yang digunakan adalah </w:t>
      </w:r>
      <w:r>
        <w:rPr>
          <w:rFonts w:hint="default" w:ascii="Times New Roman" w:hAnsi="Times New Roman" w:eastAsia="SimSun" w:cs="Times New Roman"/>
          <w:iCs/>
          <w:sz w:val="22"/>
          <w:szCs w:val="22"/>
          <w:lang w:val="en-US" w:bidi="ar"/>
        </w:rPr>
        <w:t xml:space="preserve">Ukuran </w:t>
      </w:r>
      <w:r>
        <w:rPr>
          <w:rFonts w:hint="default" w:ascii="Times New Roman" w:hAnsi="Times New Roman" w:eastAsia="SimSun" w:cs="Times New Roman"/>
          <w:iCs/>
          <w:sz w:val="22"/>
          <w:szCs w:val="22"/>
          <w:lang w:bidi="ar"/>
        </w:rPr>
        <w:t>D</w:t>
      </w:r>
      <w:r>
        <w:rPr>
          <w:rFonts w:hint="default" w:ascii="Times New Roman" w:hAnsi="Times New Roman" w:eastAsia="TimesNewRomanPS-BoldMT" w:cs="Times New Roman"/>
          <w:bCs/>
          <w:sz w:val="22"/>
          <w:szCs w:val="22"/>
          <w:lang w:bidi="ar"/>
        </w:rPr>
        <w:t>ewan Komisari</w:t>
      </w:r>
      <w:r>
        <w:rPr>
          <w:rFonts w:hint="default" w:ascii="Times New Roman" w:hAnsi="Times New Roman" w:eastAsia="TimesNewRomanPS-BoldMT" w:cs="Times New Roman"/>
          <w:bCs/>
          <w:sz w:val="22"/>
          <w:szCs w:val="22"/>
          <w:lang w:val="en-US" w:bidi="ar"/>
        </w:rPr>
        <w:t xml:space="preserve">s. </w:t>
      </w:r>
    </w:p>
    <w:p>
      <w:pPr>
        <w:spacing w:line="240" w:lineRule="auto"/>
        <w:ind w:left="1260" w:firstLine="420"/>
        <w:jc w:val="both"/>
        <w:rPr>
          <w:rFonts w:hint="default" w:ascii="Times New Roman" w:hAnsi="Times New Roman" w:eastAsia="SimSun" w:cs="Times New Roman"/>
          <w:i w:val="0"/>
          <w:iCs w:val="0"/>
          <w:color w:val="000000"/>
          <w:sz w:val="22"/>
          <w:szCs w:val="22"/>
          <w:lang w:val="en-US" w:bidi="ar"/>
        </w:rPr>
      </w:pPr>
      <w:r>
        <w:rPr>
          <w:rFonts w:hint="default" w:ascii="Times New Roman" w:hAnsi="Times New Roman" w:eastAsia="TimesNewRomanPSMT" w:cs="Times New Roman"/>
          <w:sz w:val="22"/>
          <w:szCs w:val="22"/>
          <w:lang w:bidi="ar"/>
        </w:rPr>
        <w:t>Ukuran d</w:t>
      </w:r>
      <w:r>
        <w:rPr>
          <w:rFonts w:hint="default" w:ascii="Times New Roman" w:hAnsi="Times New Roman" w:eastAsia="TimesNewRomanPS-BoldMT" w:cs="Times New Roman"/>
          <w:bCs/>
          <w:sz w:val="22"/>
          <w:szCs w:val="22"/>
          <w:lang w:bidi="ar"/>
        </w:rPr>
        <w:t xml:space="preserve">ewan komisaris = </w:t>
      </w:r>
      <w:r>
        <w:rPr>
          <w:rFonts w:hint="default" w:ascii="Times New Roman" w:hAnsi="Times New Roman" w:eastAsia="TimesNewRomanPS-BoldMT" w:cs="Times New Roman"/>
          <w:bCs/>
          <w:sz w:val="22"/>
          <w:szCs w:val="22"/>
          <w:lang w:val="en-US" w:bidi="ar"/>
        </w:rPr>
        <w:tab/>
      </w:r>
      <w:r>
        <w:rPr>
          <w:rFonts w:hint="default" w:ascii="Times New Roman" w:hAnsi="Times New Roman" w:eastAsia="TimesNewRomanPS-BoldMT" w:cs="Times New Roman"/>
          <w:bCs/>
          <w:sz w:val="22"/>
          <w:szCs w:val="22"/>
          <w:lang w:bidi="ar"/>
        </w:rPr>
        <w:t xml:space="preserve">jumlah anggota dewan </w:t>
      </w:r>
      <w:r>
        <w:rPr>
          <w:rFonts w:hint="default" w:ascii="Times New Roman" w:hAnsi="Times New Roman" w:eastAsia="TimesNewRomanPS-BoldMT" w:cs="Times New Roman"/>
          <w:bCs/>
          <w:sz w:val="22"/>
          <w:szCs w:val="22"/>
          <w:lang w:val="en-US" w:bidi="ar"/>
        </w:rPr>
        <w:t xml:space="preserve">      </w:t>
      </w:r>
      <w:r>
        <w:rPr>
          <w:rFonts w:hint="default" w:ascii="Times New Roman" w:hAnsi="Times New Roman" w:eastAsia="TimesNewRomanPS-BoldMT" w:cs="Times New Roman"/>
          <w:bCs/>
          <w:sz w:val="22"/>
          <w:szCs w:val="22"/>
          <w:lang w:val="en-US" w:bidi="ar"/>
        </w:rPr>
        <w:tab/>
      </w:r>
      <w:bookmarkStart w:id="8" w:name="_GoBack"/>
      <w:bookmarkEnd w:id="8"/>
      <w:r>
        <w:rPr>
          <w:rFonts w:hint="default" w:ascii="Times New Roman" w:hAnsi="Times New Roman" w:eastAsia="TimesNewRomanPS-BoldMT" w:cs="Times New Roman"/>
          <w:bCs/>
          <w:sz w:val="22"/>
          <w:szCs w:val="22"/>
          <w:lang w:bidi="ar"/>
        </w:rPr>
        <w:t>komisaris</w:t>
      </w:r>
    </w:p>
    <w:p>
      <w:pPr>
        <w:numPr>
          <w:ilvl w:val="0"/>
          <w:numId w:val="12"/>
        </w:numPr>
        <w:spacing w:line="240" w:lineRule="auto"/>
        <w:ind w:left="1685" w:leftChars="0" w:hanging="425" w:firstLineChars="0"/>
        <w:jc w:val="both"/>
        <w:rPr>
          <w:rFonts w:hint="default" w:ascii="Times New Roman" w:hAnsi="Times New Roman" w:eastAsia="SimSun" w:cs="Times New Roman"/>
          <w:i/>
          <w:iCs/>
          <w:color w:val="000000"/>
          <w:sz w:val="22"/>
          <w:szCs w:val="22"/>
          <w:lang w:val="en-US" w:bidi="ar"/>
        </w:rPr>
      </w:pPr>
      <w:r>
        <w:rPr>
          <w:rFonts w:hint="default" w:ascii="Times New Roman" w:hAnsi="Times New Roman" w:eastAsia="SimSun" w:cs="Times New Roman"/>
          <w:i/>
          <w:iCs/>
          <w:color w:val="000000"/>
          <w:sz w:val="22"/>
          <w:szCs w:val="22"/>
          <w:lang w:val="en-US" w:bidi="ar"/>
        </w:rPr>
        <w:t>Corporate Social Responsibility</w:t>
      </w:r>
    </w:p>
    <w:p>
      <w:pPr>
        <w:numPr>
          <w:ilvl w:val="0"/>
          <w:numId w:val="0"/>
        </w:numPr>
        <w:spacing w:line="240" w:lineRule="auto"/>
        <w:ind w:left="1680" w:leftChars="0" w:firstLine="420" w:firstLineChars="0"/>
        <w:jc w:val="both"/>
        <w:rPr>
          <w:rFonts w:hint="default" w:ascii="Times New Roman" w:hAnsi="Times New Roman" w:eastAsia="SimSun" w:cs="Times New Roman"/>
          <w:i w:val="0"/>
          <w:iCs w:val="0"/>
          <w:color w:val="000000"/>
          <w:sz w:val="22"/>
          <w:szCs w:val="22"/>
          <w:lang w:val="en-US" w:bidi="ar"/>
        </w:rPr>
      </w:pPr>
      <w:r>
        <w:rPr>
          <w:rFonts w:hint="default" w:ascii="Times New Roman" w:hAnsi="Times New Roman" w:eastAsia="SimSun" w:cs="Times New Roman"/>
          <w:sz w:val="22"/>
          <w:szCs w:val="22"/>
          <w:lang w:bidi="ar"/>
        </w:rPr>
        <w:t xml:space="preserve">Pengungkapan </w:t>
      </w:r>
      <w:r>
        <w:rPr>
          <w:rFonts w:hint="default" w:ascii="Times New Roman" w:hAnsi="Times New Roman" w:eastAsia="SimSun" w:cs="Times New Roman"/>
          <w:i/>
          <w:sz w:val="22"/>
          <w:szCs w:val="22"/>
          <w:lang w:bidi="ar"/>
        </w:rPr>
        <w:t xml:space="preserve">Corporate Social Responsibility </w:t>
      </w:r>
      <w:r>
        <w:rPr>
          <w:rFonts w:hint="default" w:ascii="Times New Roman" w:hAnsi="Times New Roman" w:eastAsia="SimSun" w:cs="Times New Roman"/>
          <w:sz w:val="22"/>
          <w:szCs w:val="22"/>
          <w:lang w:bidi="ar"/>
        </w:rPr>
        <w:t xml:space="preserve">dapat diukur dengan menggunakan indeks </w:t>
      </w:r>
      <w:r>
        <w:rPr>
          <w:rFonts w:hint="default" w:ascii="Times New Roman" w:hAnsi="Times New Roman" w:eastAsia="SimSun" w:cs="Times New Roman"/>
          <w:i/>
          <w:sz w:val="22"/>
          <w:szCs w:val="22"/>
          <w:lang w:bidi="ar"/>
        </w:rPr>
        <w:t xml:space="preserve">Global Reportering Initiative </w:t>
      </w:r>
      <w:r>
        <w:rPr>
          <w:rFonts w:hint="default" w:ascii="Times New Roman" w:hAnsi="Times New Roman" w:eastAsia="SimSun" w:cs="Times New Roman"/>
          <w:sz w:val="22"/>
          <w:szCs w:val="22"/>
          <w:lang w:bidi="ar"/>
        </w:rPr>
        <w:t>(GRI) generasi ke 4 (G4) yang berjumlah 91 indikator</w:t>
      </w:r>
    </w:p>
    <w:p>
      <w:pPr>
        <w:spacing w:line="240" w:lineRule="auto"/>
        <w:ind w:left="1680" w:firstLine="420"/>
        <w:jc w:val="both"/>
        <w:rPr>
          <w:rFonts w:hint="default" w:ascii="Times New Roman" w:hAnsi="Times New Roman" w:eastAsia="Bookman Old Style" w:cs="Times New Roman"/>
          <w:sz w:val="22"/>
          <w:szCs w:val="22"/>
          <w:lang w:bidi="ar"/>
        </w:rPr>
      </w:pPr>
      <w:r>
        <w:rPr>
          <w:rFonts w:hint="default" w:ascii="Times New Roman" w:hAnsi="Times New Roman" w:cs="Times New Roman"/>
          <w:sz w:val="22"/>
          <w:szCs w:val="22"/>
          <w:lang w:bidi="ar"/>
        </w:rPr>
        <w:t xml:space="preserve">CSRIj = </w:t>
      </w:r>
      <m:oMath>
        <m:f>
          <m:fPr>
            <m:ctrlPr>
              <w:rPr>
                <w:rFonts w:hint="default" w:ascii="Cambria Math" w:hAnsi="Cambria Math" w:cs="Times New Roman"/>
                <w:i/>
                <w:sz w:val="22"/>
                <w:szCs w:val="22"/>
                <w:lang w:bidi="ar"/>
              </w:rPr>
            </m:ctrlPr>
          </m:fPr>
          <m:num>
            <m:r>
              <m:rPr>
                <m:sty m:val="p"/>
              </m:rPr>
              <w:rPr>
                <w:rFonts w:hint="default" w:ascii="Cambria Math" w:hAnsi="Cambria Math" w:eastAsia="SimSun" w:cs="Times New Roman"/>
                <w:sz w:val="22"/>
                <w:szCs w:val="22"/>
                <w:lang w:bidi="ar"/>
              </w:rPr>
              <m:t>ΣXij</m:t>
            </m:r>
            <m:ctrlPr>
              <w:rPr>
                <w:rFonts w:hint="default" w:ascii="Cambria Math" w:hAnsi="Cambria Math" w:cs="Times New Roman"/>
                <w:i/>
                <w:sz w:val="22"/>
                <w:szCs w:val="22"/>
                <w:lang w:bidi="ar"/>
              </w:rPr>
            </m:ctrlPr>
          </m:num>
          <m:den>
            <m:r>
              <m:rPr>
                <m:sty m:val="p"/>
              </m:rPr>
              <w:rPr>
                <w:rFonts w:hint="default" w:ascii="Cambria Math" w:hAnsi="Cambria Math" w:eastAsia="SimSun" w:cs="Times New Roman"/>
                <w:sz w:val="22"/>
                <w:szCs w:val="22"/>
              </w:rPr>
              <m:t>nj</m:t>
            </m:r>
            <m:ctrlPr>
              <w:rPr>
                <w:rFonts w:hint="default" w:ascii="Cambria Math" w:hAnsi="Cambria Math" w:cs="Times New Roman"/>
                <w:i/>
                <w:sz w:val="22"/>
                <w:szCs w:val="22"/>
                <w:lang w:bidi="ar"/>
              </w:rPr>
            </m:ctrlPr>
          </m:den>
        </m:f>
      </m:oMath>
      <w:r>
        <w:rPr>
          <w:rFonts w:hint="default" w:ascii="Times New Roman" w:hAnsi="Times New Roman" w:cs="Times New Roman"/>
          <w:sz w:val="22"/>
          <w:szCs w:val="22"/>
          <w:lang w:bidi="ar"/>
        </w:rPr>
        <w:t xml:space="preserve"> x 100%</w:t>
      </w:r>
    </w:p>
    <w:p>
      <w:pPr>
        <w:spacing w:line="240" w:lineRule="auto"/>
        <w:ind w:left="1260" w:leftChars="0" w:firstLine="420"/>
        <w:jc w:val="both"/>
        <w:rPr>
          <w:rFonts w:hint="default" w:ascii="Times New Roman" w:hAnsi="Times New Roman" w:eastAsia="Bookman Old Style" w:cs="Times New Roman"/>
          <w:sz w:val="22"/>
          <w:szCs w:val="22"/>
          <w:lang w:bidi="ar"/>
        </w:rPr>
      </w:pPr>
      <w:r>
        <w:rPr>
          <w:rFonts w:hint="default" w:ascii="Times New Roman" w:hAnsi="Times New Roman" w:eastAsia="Bookman Old Style" w:cs="Times New Roman"/>
          <w:sz w:val="22"/>
          <w:szCs w:val="22"/>
          <w:lang w:bidi="ar"/>
        </w:rPr>
        <w:t xml:space="preserve">Keterangan: </w:t>
      </w:r>
    </w:p>
    <w:p>
      <w:pPr>
        <w:spacing w:line="240" w:lineRule="auto"/>
        <w:ind w:left="1260" w:leftChars="0" w:firstLine="420"/>
        <w:jc w:val="both"/>
        <w:rPr>
          <w:rFonts w:hint="default" w:ascii="Times New Roman" w:hAnsi="Times New Roman" w:eastAsia="Book Antiqua" w:cs="Times New Roman"/>
          <w:sz w:val="22"/>
          <w:szCs w:val="22"/>
          <w:lang w:bidi="ar"/>
        </w:rPr>
      </w:pPr>
      <w:r>
        <w:rPr>
          <w:rFonts w:hint="default" w:ascii="Times New Roman" w:hAnsi="Times New Roman" w:eastAsia="Book Antiqua" w:cs="Times New Roman"/>
          <w:sz w:val="22"/>
          <w:szCs w:val="22"/>
          <w:lang w:bidi="ar"/>
        </w:rPr>
        <w:t>CSRI</w:t>
      </w:r>
      <w:r>
        <w:rPr>
          <w:rFonts w:hint="default" w:ascii="Times New Roman" w:hAnsi="Times New Roman" w:eastAsia="Book Antiqua" w:cs="Times New Roman"/>
          <w:sz w:val="22"/>
          <w:szCs w:val="22"/>
          <w:lang w:val="en-US" w:bidi="ar"/>
        </w:rPr>
        <w:t xml:space="preserve"> </w:t>
      </w:r>
      <w:r>
        <w:rPr>
          <w:rFonts w:hint="default" w:ascii="Times New Roman" w:hAnsi="Times New Roman" w:eastAsia="Book Antiqua" w:cs="Times New Roman"/>
          <w:sz w:val="22"/>
          <w:szCs w:val="22"/>
          <w:lang w:bidi="ar"/>
        </w:rPr>
        <w:t xml:space="preserve">= </w:t>
      </w:r>
      <w:r>
        <w:rPr>
          <w:rFonts w:hint="default" w:ascii="Times New Roman" w:hAnsi="Times New Roman" w:eastAsia="Book Antiqua" w:cs="Times New Roman"/>
          <w:i/>
          <w:sz w:val="22"/>
          <w:szCs w:val="22"/>
          <w:lang w:bidi="ar"/>
        </w:rPr>
        <w:t xml:space="preserve">Corporate Social </w:t>
      </w:r>
      <w:r>
        <w:rPr>
          <w:rFonts w:hint="default" w:ascii="Times New Roman" w:hAnsi="Times New Roman" w:eastAsia="Book Antiqua" w:cs="Times New Roman"/>
          <w:i/>
          <w:sz w:val="22"/>
          <w:szCs w:val="22"/>
          <w:lang w:val="en-US" w:bidi="ar"/>
        </w:rPr>
        <w:tab/>
      </w:r>
      <w:r>
        <w:rPr>
          <w:rFonts w:hint="default" w:ascii="Times New Roman" w:hAnsi="Times New Roman" w:eastAsia="Book Antiqua" w:cs="Times New Roman"/>
          <w:i/>
          <w:sz w:val="22"/>
          <w:szCs w:val="22"/>
          <w:lang w:bidi="ar"/>
        </w:rPr>
        <w:t xml:space="preserve">Responsibility Index </w:t>
      </w:r>
      <w:r>
        <w:rPr>
          <w:rFonts w:hint="default" w:ascii="Times New Roman" w:hAnsi="Times New Roman" w:eastAsia="Book Antiqua" w:cs="Times New Roman"/>
          <w:sz w:val="22"/>
          <w:szCs w:val="22"/>
          <w:lang w:bidi="ar"/>
        </w:rPr>
        <w:t xml:space="preserve">perusahaan </w:t>
      </w:r>
    </w:p>
    <w:p>
      <w:pPr>
        <w:spacing w:line="240" w:lineRule="auto"/>
        <w:ind w:left="1260" w:leftChars="0" w:firstLine="420"/>
        <w:jc w:val="both"/>
        <w:rPr>
          <w:rFonts w:hint="default" w:ascii="Times New Roman" w:hAnsi="Times New Roman" w:eastAsia="Book Antiqua" w:cs="Times New Roman"/>
          <w:sz w:val="22"/>
          <w:szCs w:val="22"/>
          <w:lang w:bidi="ar"/>
        </w:rPr>
      </w:pPr>
      <w:r>
        <w:rPr>
          <w:rFonts w:hint="default" w:ascii="Times New Roman" w:hAnsi="Times New Roman" w:eastAsia="Book Antiqua" w:cs="Times New Roman"/>
          <w:sz w:val="22"/>
          <w:szCs w:val="22"/>
          <w:lang w:bidi="ar"/>
        </w:rPr>
        <w:t xml:space="preserve">Nj= Jumlah </w:t>
      </w:r>
      <w:r>
        <w:rPr>
          <w:rFonts w:hint="default" w:ascii="Times New Roman" w:hAnsi="Times New Roman" w:eastAsia="Book Antiqua" w:cs="Times New Roman"/>
          <w:i/>
          <w:sz w:val="22"/>
          <w:szCs w:val="22"/>
          <w:lang w:bidi="ar"/>
        </w:rPr>
        <w:t xml:space="preserve">item </w:t>
      </w:r>
      <w:r>
        <w:rPr>
          <w:rFonts w:hint="default" w:ascii="Times New Roman" w:hAnsi="Times New Roman" w:eastAsia="Book Antiqua" w:cs="Times New Roman"/>
          <w:sz w:val="22"/>
          <w:szCs w:val="22"/>
          <w:lang w:bidi="ar"/>
        </w:rPr>
        <w:t xml:space="preserve">pengungkapan </w:t>
      </w:r>
      <w:r>
        <w:rPr>
          <w:rFonts w:hint="default" w:ascii="Times New Roman" w:hAnsi="Times New Roman" w:eastAsia="Book Antiqua" w:cs="Times New Roman"/>
          <w:sz w:val="22"/>
          <w:szCs w:val="22"/>
          <w:lang w:val="en-US" w:bidi="ar"/>
        </w:rPr>
        <w:tab/>
      </w:r>
      <w:r>
        <w:rPr>
          <w:rFonts w:hint="default" w:ascii="Times New Roman" w:hAnsi="Times New Roman" w:eastAsia="Book Antiqua" w:cs="Times New Roman"/>
          <w:sz w:val="22"/>
          <w:szCs w:val="22"/>
          <w:lang w:bidi="ar"/>
        </w:rPr>
        <w:t xml:space="preserve">CSR untuk perusahaan j, nj ≤ </w:t>
      </w:r>
      <w:r>
        <w:rPr>
          <w:rFonts w:hint="default" w:ascii="Times New Roman" w:hAnsi="Times New Roman" w:eastAsia="Book Antiqua" w:cs="Times New Roman"/>
          <w:sz w:val="22"/>
          <w:szCs w:val="22"/>
          <w:lang w:val="en-US" w:bidi="ar"/>
        </w:rPr>
        <w:tab/>
      </w:r>
      <w:r>
        <w:rPr>
          <w:rFonts w:hint="default" w:ascii="Times New Roman" w:hAnsi="Times New Roman" w:eastAsia="Book Antiqua" w:cs="Times New Roman"/>
          <w:sz w:val="22"/>
          <w:szCs w:val="22"/>
          <w:lang w:bidi="ar"/>
        </w:rPr>
        <w:t xml:space="preserve">91 </w:t>
      </w:r>
    </w:p>
    <w:p>
      <w:pPr>
        <w:spacing w:line="240" w:lineRule="auto"/>
        <w:ind w:left="1260" w:leftChars="0" w:firstLine="420"/>
        <w:jc w:val="both"/>
        <w:rPr>
          <w:rFonts w:hint="default" w:ascii="Times New Roman" w:hAnsi="Times New Roman" w:eastAsia="Book Antiqua" w:cs="Times New Roman"/>
          <w:sz w:val="22"/>
          <w:szCs w:val="22"/>
          <w:lang w:bidi="ar"/>
        </w:rPr>
      </w:pPr>
      <w:r>
        <w:rPr>
          <w:rFonts w:hint="default" w:ascii="Times New Roman" w:hAnsi="Times New Roman" w:eastAsia="Book Antiqua" w:cs="Times New Roman"/>
          <w:sz w:val="22"/>
          <w:szCs w:val="22"/>
          <w:lang w:bidi="ar"/>
        </w:rPr>
        <w:t xml:space="preserve">Xij = 1: jika </w:t>
      </w:r>
      <w:r>
        <w:rPr>
          <w:rFonts w:hint="default" w:ascii="Times New Roman" w:hAnsi="Times New Roman" w:eastAsia="Book Antiqua" w:cs="Times New Roman"/>
          <w:i/>
          <w:sz w:val="22"/>
          <w:szCs w:val="22"/>
          <w:lang w:bidi="ar"/>
        </w:rPr>
        <w:t xml:space="preserve">item </w:t>
      </w:r>
      <w:r>
        <w:rPr>
          <w:rFonts w:hint="default" w:ascii="Times New Roman" w:hAnsi="Times New Roman" w:eastAsia="Book Antiqua" w:cs="Times New Roman"/>
          <w:sz w:val="22"/>
          <w:szCs w:val="22"/>
          <w:lang w:bidi="ar"/>
        </w:rPr>
        <w:t xml:space="preserve">i diungkapkan; </w:t>
      </w:r>
      <w:r>
        <w:rPr>
          <w:rFonts w:hint="default" w:ascii="Times New Roman" w:hAnsi="Times New Roman" w:eastAsia="Book Antiqua" w:cs="Times New Roman"/>
          <w:sz w:val="22"/>
          <w:szCs w:val="22"/>
          <w:lang w:val="en-US" w:bidi="ar"/>
        </w:rPr>
        <w:tab/>
      </w:r>
      <w:r>
        <w:rPr>
          <w:rFonts w:hint="default" w:ascii="Times New Roman" w:hAnsi="Times New Roman" w:eastAsia="Book Antiqua" w:cs="Times New Roman"/>
          <w:sz w:val="22"/>
          <w:szCs w:val="22"/>
          <w:lang w:bidi="ar"/>
        </w:rPr>
        <w:t xml:space="preserve">0: jika </w:t>
      </w:r>
      <w:r>
        <w:rPr>
          <w:rFonts w:hint="default" w:ascii="Times New Roman" w:hAnsi="Times New Roman" w:eastAsia="Book Antiqua" w:cs="Times New Roman"/>
          <w:i/>
          <w:sz w:val="22"/>
          <w:szCs w:val="22"/>
          <w:lang w:bidi="ar"/>
        </w:rPr>
        <w:t xml:space="preserve">item </w:t>
      </w:r>
      <w:r>
        <w:rPr>
          <w:rFonts w:hint="default" w:ascii="Times New Roman" w:hAnsi="Times New Roman" w:eastAsia="Book Antiqua" w:cs="Times New Roman"/>
          <w:sz w:val="22"/>
          <w:szCs w:val="22"/>
          <w:lang w:bidi="ar"/>
        </w:rPr>
        <w:t>i tidak diungkapkan</w:t>
      </w:r>
    </w:p>
    <w:p>
      <w:pPr>
        <w:spacing w:line="240" w:lineRule="auto"/>
        <w:ind w:left="1260" w:leftChars="0" w:firstLine="420" w:firstLineChars="0"/>
        <w:jc w:val="both"/>
        <w:rPr>
          <w:rFonts w:hint="default" w:ascii="Times New Roman" w:hAnsi="Times New Roman" w:eastAsia="Book Antiqua" w:cs="Times New Roman"/>
          <w:sz w:val="22"/>
          <w:szCs w:val="22"/>
          <w:lang w:val="en-US" w:bidi="ar"/>
        </w:rPr>
      </w:pPr>
      <w:r>
        <w:rPr>
          <w:rFonts w:hint="default" w:ascii="Times New Roman" w:hAnsi="Times New Roman" w:eastAsia="Book Antiqua" w:cs="Times New Roman"/>
          <w:sz w:val="22"/>
          <w:szCs w:val="22"/>
          <w:lang w:bidi="ar"/>
        </w:rPr>
        <w:t xml:space="preserve">Dengan demikian, 0 ≤ CSRDIj </w:t>
      </w:r>
      <w:r>
        <w:rPr>
          <w:rFonts w:hint="default" w:ascii="Times New Roman" w:hAnsi="Times New Roman" w:eastAsia="Book Antiqua" w:cs="Times New Roman"/>
          <w:sz w:val="22"/>
          <w:szCs w:val="22"/>
          <w:lang w:val="en-US" w:bidi="ar"/>
        </w:rPr>
        <w:tab/>
      </w:r>
      <w:r>
        <w:rPr>
          <w:rFonts w:hint="default" w:ascii="Times New Roman" w:hAnsi="Times New Roman" w:eastAsia="Book Antiqua" w:cs="Times New Roman"/>
          <w:sz w:val="22"/>
          <w:szCs w:val="22"/>
          <w:lang w:bidi="ar"/>
        </w:rPr>
        <w:t>≤ 1</w:t>
      </w:r>
    </w:p>
    <w:p>
      <w:pPr>
        <w:numPr>
          <w:ilvl w:val="0"/>
          <w:numId w:val="12"/>
        </w:numPr>
        <w:spacing w:line="240" w:lineRule="auto"/>
        <w:ind w:left="1685" w:leftChars="0" w:hanging="425" w:firstLineChars="0"/>
        <w:jc w:val="both"/>
        <w:rPr>
          <w:rFonts w:hint="default" w:ascii="Times New Roman" w:hAnsi="Times New Roman" w:eastAsia="SimSun" w:cs="Times New Roman"/>
          <w:i w:val="0"/>
          <w:iCs w:val="0"/>
          <w:color w:val="000000"/>
          <w:sz w:val="22"/>
          <w:szCs w:val="22"/>
          <w:lang w:val="en-US" w:bidi="ar"/>
        </w:rPr>
      </w:pPr>
      <w:r>
        <w:rPr>
          <w:rFonts w:hint="default" w:ascii="Times New Roman" w:hAnsi="Times New Roman" w:eastAsia="SimSun" w:cs="Times New Roman"/>
          <w:i w:val="0"/>
          <w:iCs w:val="0"/>
          <w:color w:val="000000"/>
          <w:sz w:val="22"/>
          <w:szCs w:val="22"/>
          <w:lang w:val="en-US" w:bidi="ar"/>
        </w:rPr>
        <w:t>Inflasi</w:t>
      </w:r>
    </w:p>
    <w:p>
      <w:pPr>
        <w:spacing w:line="240" w:lineRule="auto"/>
        <w:ind w:left="1680" w:firstLine="42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Menurut Bank Indonesia seperti yang dikutip dalam situs BI menyatakan bahwa indikator yang digunakan untuk mengukur tingkat inflasi adalah Indeks Harga Konsumen (IHK).</w:t>
      </w:r>
    </w:p>
    <w:p>
      <w:pPr>
        <w:spacing w:line="240" w:lineRule="auto"/>
        <w:ind w:left="1680" w:firstLine="42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Rumus perhitungan yang digunakan untuk perhitungan IHK menurut Bank Indonesia adalah :</w:t>
      </w:r>
    </w:p>
    <w:p>
      <w:pPr>
        <w:spacing w:line="240" w:lineRule="auto"/>
        <w:ind w:left="1680" w:leftChars="0" w:firstLine="420" w:firstLineChars="0"/>
        <w:jc w:val="both"/>
        <w:rPr>
          <w:rFonts w:hint="default" w:ascii="Times New Roman" w:hAnsi="Times New Roman" w:eastAsia="SimSun" w:cs="Times New Roman"/>
          <w:sz w:val="22"/>
          <w:szCs w:val="22"/>
        </w:rPr>
      </w:pPr>
      <w:r>
        <w:rPr>
          <w:rFonts w:hint="default" w:ascii="Times New Roman" w:hAnsi="Times New Roman" w:cs="Times New Roman"/>
          <w:sz w:val="22"/>
          <w:szCs w:val="22"/>
          <w:lang w:bidi="ar"/>
        </w:rPr>
        <w:t xml:space="preserve">IHK = </w:t>
      </w:r>
      <m:oMath>
        <m:f>
          <m:fPr>
            <m:ctrlPr>
              <w:rPr>
                <w:rFonts w:hint="default" w:ascii="Cambria Math" w:hAnsi="Cambria Math" w:cs="Times New Roman"/>
                <w:i/>
                <w:sz w:val="22"/>
                <w:szCs w:val="22"/>
                <w:lang w:bidi="ar"/>
              </w:rPr>
            </m:ctrlPr>
          </m:fPr>
          <m:num>
            <m:r>
              <m:rPr/>
              <w:rPr>
                <w:rFonts w:hint="default" w:ascii="Cambria Math" w:hAnsi="Cambria Math" w:cs="Times New Roman"/>
                <w:sz w:val="22"/>
                <w:szCs w:val="22"/>
                <w:lang w:bidi="ar"/>
              </w:rPr>
              <m:t>Pn</m:t>
            </m:r>
            <m:ctrlPr>
              <w:rPr>
                <w:rFonts w:hint="default" w:ascii="Cambria Math" w:hAnsi="Cambria Math" w:cs="Times New Roman"/>
                <w:i/>
                <w:sz w:val="22"/>
                <w:szCs w:val="22"/>
                <w:lang w:bidi="ar"/>
              </w:rPr>
            </m:ctrlPr>
          </m:num>
          <m:den>
            <m:r>
              <m:rPr/>
              <w:rPr>
                <w:rFonts w:hint="default" w:ascii="Cambria Math" w:hAnsi="Cambria Math" w:cs="Times New Roman"/>
                <w:sz w:val="22"/>
                <w:szCs w:val="22"/>
                <w:lang w:bidi="ar"/>
              </w:rPr>
              <m:t>Po</m:t>
            </m:r>
            <m:ctrlPr>
              <w:rPr>
                <w:rFonts w:hint="default" w:ascii="Cambria Math" w:hAnsi="Cambria Math" w:cs="Times New Roman"/>
                <w:i/>
                <w:sz w:val="22"/>
                <w:szCs w:val="22"/>
                <w:lang w:bidi="ar"/>
              </w:rPr>
            </m:ctrlPr>
          </m:den>
        </m:f>
      </m:oMath>
      <w:r>
        <w:rPr>
          <w:rFonts w:hint="default" w:ascii="Times New Roman" w:hAnsi="Times New Roman" w:cs="Times New Roman"/>
          <w:sz w:val="22"/>
          <w:szCs w:val="22"/>
          <w:lang w:bidi="ar"/>
        </w:rPr>
        <w:t xml:space="preserve"> x 100%</w:t>
      </w:r>
    </w:p>
    <w:p>
      <w:pPr>
        <w:spacing w:line="240" w:lineRule="auto"/>
        <w:ind w:left="1260" w:firstLine="42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Pn = Harga sekarang</w:t>
      </w:r>
    </w:p>
    <w:p>
      <w:pPr>
        <w:numPr>
          <w:ilvl w:val="0"/>
          <w:numId w:val="0"/>
        </w:numPr>
        <w:spacing w:line="240" w:lineRule="auto"/>
        <w:ind w:left="1260" w:leftChars="0" w:firstLine="420"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Po = Harga pada tahun dasar</w:t>
      </w:r>
    </w:p>
    <w:p>
      <w:pPr>
        <w:numPr>
          <w:ilvl w:val="0"/>
          <w:numId w:val="8"/>
        </w:numPr>
        <w:spacing w:line="240" w:lineRule="auto"/>
        <w:ind w:left="845" w:leftChars="0" w:hanging="425" w:firstLineChars="0"/>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Metode Analisis Data</w:t>
      </w:r>
    </w:p>
    <w:p>
      <w:pPr>
        <w:numPr>
          <w:ilvl w:val="0"/>
          <w:numId w:val="13"/>
        </w:numPr>
        <w:spacing w:line="240" w:lineRule="auto"/>
        <w:ind w:left="1265" w:leftChars="0" w:hanging="425" w:firstLineChars="0"/>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Uji Asumsi Klasik</w:t>
      </w:r>
    </w:p>
    <w:p>
      <w:pPr>
        <w:keepNext w:val="0"/>
        <w:keepLines w:val="0"/>
        <w:widowControl/>
        <w:suppressLineNumbers w:val="0"/>
        <w:spacing w:line="240" w:lineRule="auto"/>
        <w:ind w:left="1260" w:leftChars="0" w:firstLine="420" w:firstLineChars="0"/>
        <w:jc w:val="both"/>
        <w:rPr>
          <w:rFonts w:hint="default" w:ascii="Times New Roman" w:hAnsi="Times New Roman" w:eastAsia="Bookman Old Style" w:cs="Times New Roman"/>
          <w:color w:val="auto"/>
          <w:kern w:val="0"/>
          <w:sz w:val="22"/>
          <w:szCs w:val="22"/>
          <w:lang w:val="en-US" w:eastAsia="zh-CN" w:bidi="ar"/>
        </w:rPr>
      </w:pPr>
      <w:r>
        <w:rPr>
          <w:rFonts w:hint="default" w:ascii="Times New Roman" w:hAnsi="Times New Roman" w:eastAsia="SimSun" w:cs="Times New Roman"/>
          <w:color w:val="auto"/>
          <w:sz w:val="22"/>
          <w:szCs w:val="22"/>
          <w:lang w:val="en-US"/>
        </w:rPr>
        <w:t xml:space="preserve">Pengujian Regresi Linear Berganda daoat dilakukan </w:t>
      </w:r>
      <w:r>
        <w:rPr>
          <w:rFonts w:hint="default" w:ascii="Times New Roman" w:hAnsi="Times New Roman" w:eastAsia="Bookman Old Style" w:cs="Times New Roman"/>
          <w:color w:val="auto"/>
          <w:kern w:val="0"/>
          <w:sz w:val="22"/>
          <w:szCs w:val="22"/>
          <w:lang w:val="en-US" w:eastAsia="zh-CN" w:bidi="ar"/>
        </w:rPr>
        <w:t>dilakukan setelah lolos memenuhi syarat -syarat uji asumsi klasik. Persyaratan uji bahwa data harus terdistribusi secara normal dan tidak mengandung unsur multikolinearitas, heteroskedastisitas, dan autokorelasi.</w:t>
      </w:r>
    </w:p>
    <w:p>
      <w:pPr>
        <w:keepNext w:val="0"/>
        <w:keepLines w:val="0"/>
        <w:widowControl/>
        <w:numPr>
          <w:ilvl w:val="0"/>
          <w:numId w:val="13"/>
        </w:numPr>
        <w:suppressLineNumbers w:val="0"/>
        <w:spacing w:line="240" w:lineRule="auto"/>
        <w:ind w:left="1265" w:leftChars="0" w:hanging="425" w:firstLineChars="0"/>
        <w:jc w:val="both"/>
        <w:rPr>
          <w:rFonts w:hint="default" w:ascii="Times New Roman" w:hAnsi="Times New Roman" w:eastAsia="TimesNewRomanPS-BoldMT" w:cs="Times New Roman"/>
          <w:bCs/>
          <w:sz w:val="22"/>
          <w:szCs w:val="22"/>
          <w:lang w:val="en-US" w:bidi="ar"/>
        </w:rPr>
      </w:pPr>
      <w:r>
        <w:rPr>
          <w:rFonts w:hint="default" w:ascii="Times New Roman" w:hAnsi="Times New Roman" w:eastAsia="TimesNewRomanPS-BoldMT" w:cs="Times New Roman"/>
          <w:bCs/>
          <w:sz w:val="22"/>
          <w:szCs w:val="22"/>
          <w:lang w:val="en-US" w:bidi="ar"/>
        </w:rPr>
        <w:t>Uji Regresi Linear Berganda</w:t>
      </w:r>
    </w:p>
    <w:p>
      <w:pPr>
        <w:keepNext w:val="0"/>
        <w:keepLines w:val="0"/>
        <w:widowControl/>
        <w:numPr>
          <w:ilvl w:val="0"/>
          <w:numId w:val="0"/>
        </w:numPr>
        <w:suppressLineNumbers w:val="0"/>
        <w:spacing w:line="240" w:lineRule="auto"/>
        <w:ind w:left="1260" w:leftChars="0" w:firstLine="420" w:firstLineChars="0"/>
        <w:jc w:val="both"/>
        <w:rPr>
          <w:rFonts w:hint="default" w:ascii="Times New Roman" w:hAnsi="Times New Roman" w:eastAsia="SimSun" w:cs="Times New Roman"/>
          <w:color w:val="000000"/>
          <w:sz w:val="22"/>
          <w:szCs w:val="22"/>
          <w:lang w:val="en-US" w:bidi="ar"/>
        </w:rPr>
      </w:pPr>
      <w:r>
        <w:rPr>
          <w:rFonts w:hint="default" w:ascii="Times New Roman" w:hAnsi="Times New Roman" w:eastAsia="SimSun" w:cs="Times New Roman"/>
          <w:color w:val="000000"/>
          <w:sz w:val="22"/>
          <w:szCs w:val="22"/>
          <w:lang w:bidi="ar"/>
        </w:rPr>
        <w:t>Analisis regresi linear berganda merupakan analisis untuk mengetahui pengaruh variabel bebas (independen) yang jumlahnya lebih dari satu terhadap satu variabel terikat (dependen).</w:t>
      </w:r>
      <w:r>
        <w:rPr>
          <w:rFonts w:hint="default" w:ascii="Times New Roman" w:hAnsi="Times New Roman" w:eastAsia="SimSun" w:cs="Times New Roman"/>
          <w:color w:val="000000"/>
          <w:sz w:val="22"/>
          <w:szCs w:val="22"/>
          <w:lang w:val="en-US" w:bidi="ar"/>
        </w:rPr>
        <w:t xml:space="preserve"> Persamaan linear regresi berganda sebagai berikut :</w:t>
      </w:r>
    </w:p>
    <w:p>
      <w:pPr>
        <w:spacing w:line="240" w:lineRule="auto"/>
        <w:ind w:left="840" w:firstLine="420"/>
        <w:jc w:val="both"/>
        <w:rPr>
          <w:rFonts w:hint="default" w:ascii="Times New Roman" w:hAnsi="Times New Roman" w:eastAsia="SimSun" w:cs="Times New Roman"/>
          <w:color w:val="000000"/>
          <w:sz w:val="22"/>
          <w:szCs w:val="22"/>
          <w:lang w:bidi="ar"/>
        </w:rPr>
      </w:pPr>
      <w:r>
        <w:rPr>
          <w:rFonts w:hint="default" w:ascii="Times New Roman" w:hAnsi="Times New Roman" w:eastAsia="SimSun" w:cs="Times New Roman"/>
          <w:color w:val="000000"/>
          <w:sz w:val="22"/>
          <w:szCs w:val="22"/>
          <w:lang w:bidi="ar"/>
        </w:rPr>
        <w:t>Y = ɑ + b</w:t>
      </w:r>
      <w:r>
        <w:rPr>
          <w:rFonts w:hint="default" w:ascii="Times New Roman" w:hAnsi="Times New Roman" w:eastAsia="SimSun" w:cs="Times New Roman"/>
          <w:color w:val="000000"/>
          <w:sz w:val="22"/>
          <w:szCs w:val="22"/>
          <w:vertAlign w:val="subscript"/>
          <w:lang w:bidi="ar"/>
        </w:rPr>
        <w:t>1</w:t>
      </w:r>
      <w:r>
        <w:rPr>
          <w:rFonts w:hint="default" w:ascii="Times New Roman" w:hAnsi="Times New Roman" w:eastAsia="SimSun" w:cs="Times New Roman"/>
          <w:color w:val="000000"/>
          <w:sz w:val="22"/>
          <w:szCs w:val="22"/>
          <w:lang w:bidi="ar"/>
        </w:rPr>
        <w:t>X</w:t>
      </w:r>
      <w:r>
        <w:rPr>
          <w:rFonts w:hint="default" w:ascii="Times New Roman" w:hAnsi="Times New Roman" w:eastAsia="SimSun" w:cs="Times New Roman"/>
          <w:color w:val="000000"/>
          <w:sz w:val="22"/>
          <w:szCs w:val="22"/>
          <w:vertAlign w:val="subscript"/>
          <w:lang w:bidi="ar"/>
        </w:rPr>
        <w:t xml:space="preserve">1 </w:t>
      </w:r>
      <w:r>
        <w:rPr>
          <w:rFonts w:hint="default" w:ascii="Times New Roman" w:hAnsi="Times New Roman" w:eastAsia="SimSun" w:cs="Times New Roman"/>
          <w:color w:val="000000"/>
          <w:sz w:val="22"/>
          <w:szCs w:val="22"/>
          <w:lang w:bidi="ar"/>
        </w:rPr>
        <w:t>+ b</w:t>
      </w:r>
      <w:r>
        <w:rPr>
          <w:rFonts w:hint="default" w:ascii="Times New Roman" w:hAnsi="Times New Roman" w:eastAsia="SimSun" w:cs="Times New Roman"/>
          <w:color w:val="000000"/>
          <w:sz w:val="22"/>
          <w:szCs w:val="22"/>
          <w:vertAlign w:val="subscript"/>
          <w:lang w:bidi="ar"/>
        </w:rPr>
        <w:t>2</w:t>
      </w:r>
      <w:r>
        <w:rPr>
          <w:rFonts w:hint="default" w:ascii="Times New Roman" w:hAnsi="Times New Roman" w:eastAsia="SimSun" w:cs="Times New Roman"/>
          <w:color w:val="000000"/>
          <w:sz w:val="22"/>
          <w:szCs w:val="22"/>
          <w:lang w:bidi="ar"/>
        </w:rPr>
        <w:t>X</w:t>
      </w:r>
      <w:r>
        <w:rPr>
          <w:rFonts w:hint="default" w:ascii="Times New Roman" w:hAnsi="Times New Roman" w:eastAsia="SimSun" w:cs="Times New Roman"/>
          <w:color w:val="000000"/>
          <w:sz w:val="22"/>
          <w:szCs w:val="22"/>
          <w:vertAlign w:val="subscript"/>
          <w:lang w:bidi="ar"/>
        </w:rPr>
        <w:t xml:space="preserve">2 </w:t>
      </w:r>
      <w:r>
        <w:rPr>
          <w:rFonts w:hint="default" w:ascii="Times New Roman" w:hAnsi="Times New Roman" w:eastAsia="SimSun" w:cs="Times New Roman"/>
          <w:color w:val="000000"/>
          <w:sz w:val="22"/>
          <w:szCs w:val="22"/>
          <w:lang w:bidi="ar"/>
        </w:rPr>
        <w:t>+ b</w:t>
      </w:r>
      <w:r>
        <w:rPr>
          <w:rFonts w:hint="default" w:ascii="Times New Roman" w:hAnsi="Times New Roman" w:eastAsia="SimSun" w:cs="Times New Roman"/>
          <w:color w:val="000000"/>
          <w:sz w:val="22"/>
          <w:szCs w:val="22"/>
          <w:vertAlign w:val="subscript"/>
          <w:lang w:bidi="ar"/>
        </w:rPr>
        <w:t>3</w:t>
      </w:r>
      <w:r>
        <w:rPr>
          <w:rFonts w:hint="default" w:ascii="Times New Roman" w:hAnsi="Times New Roman" w:eastAsia="SimSun" w:cs="Times New Roman"/>
          <w:color w:val="000000"/>
          <w:sz w:val="22"/>
          <w:szCs w:val="22"/>
          <w:lang w:bidi="ar"/>
        </w:rPr>
        <w:t>X</w:t>
      </w:r>
      <w:r>
        <w:rPr>
          <w:rFonts w:hint="default" w:ascii="Times New Roman" w:hAnsi="Times New Roman" w:eastAsia="SimSun" w:cs="Times New Roman"/>
          <w:color w:val="000000"/>
          <w:sz w:val="22"/>
          <w:szCs w:val="22"/>
          <w:vertAlign w:val="subscript"/>
          <w:lang w:bidi="ar"/>
        </w:rPr>
        <w:t xml:space="preserve">3 </w:t>
      </w:r>
      <w:r>
        <w:rPr>
          <w:rFonts w:hint="default" w:ascii="Times New Roman" w:hAnsi="Times New Roman" w:eastAsia="SimSun" w:cs="Times New Roman"/>
          <w:color w:val="000000"/>
          <w:sz w:val="22"/>
          <w:szCs w:val="22"/>
          <w:lang w:bidi="ar"/>
        </w:rPr>
        <w:t xml:space="preserve">+ Ɛ </w:t>
      </w:r>
    </w:p>
    <w:p>
      <w:pPr>
        <w:spacing w:line="240" w:lineRule="auto"/>
        <w:ind w:left="840" w:firstLine="420"/>
        <w:jc w:val="both"/>
        <w:rPr>
          <w:rFonts w:hint="default" w:ascii="Times New Roman" w:hAnsi="Times New Roman" w:eastAsia="SimSun" w:cs="Times New Roman"/>
          <w:color w:val="000000"/>
          <w:sz w:val="22"/>
          <w:szCs w:val="22"/>
          <w:lang w:bidi="ar"/>
        </w:rPr>
      </w:pPr>
      <w:r>
        <w:rPr>
          <w:rFonts w:hint="default" w:ascii="Times New Roman" w:hAnsi="Times New Roman" w:eastAsia="SimSun" w:cs="Times New Roman"/>
          <w:color w:val="000000"/>
          <w:sz w:val="22"/>
          <w:szCs w:val="22"/>
          <w:lang w:bidi="ar"/>
        </w:rPr>
        <w:t xml:space="preserve">Keterangan: </w:t>
      </w:r>
    </w:p>
    <w:p>
      <w:pPr>
        <w:spacing w:line="240" w:lineRule="auto"/>
        <w:ind w:left="840" w:firstLine="420"/>
        <w:jc w:val="both"/>
        <w:rPr>
          <w:rFonts w:hint="default" w:ascii="Times New Roman" w:hAnsi="Times New Roman" w:eastAsia="SimSun" w:cs="Times New Roman"/>
          <w:color w:val="000000"/>
          <w:sz w:val="22"/>
          <w:szCs w:val="22"/>
          <w:lang w:bidi="ar"/>
        </w:rPr>
      </w:pPr>
      <w:r>
        <w:rPr>
          <w:rFonts w:hint="default" w:ascii="Times New Roman" w:hAnsi="Times New Roman" w:eastAsia="SimSun" w:cs="Times New Roman"/>
          <w:color w:val="000000"/>
          <w:sz w:val="22"/>
          <w:szCs w:val="22"/>
          <w:lang w:bidi="ar"/>
        </w:rPr>
        <w:t>Y</w:t>
      </w:r>
      <w:r>
        <w:rPr>
          <w:rFonts w:hint="default" w:ascii="Times New Roman" w:hAnsi="Times New Roman" w:eastAsia="SimSun" w:cs="Times New Roman"/>
          <w:color w:val="000000"/>
          <w:sz w:val="22"/>
          <w:szCs w:val="22"/>
          <w:lang w:bidi="ar"/>
        </w:rPr>
        <w:tab/>
      </w:r>
      <w:r>
        <w:rPr>
          <w:rFonts w:hint="default" w:ascii="Times New Roman" w:hAnsi="Times New Roman" w:eastAsia="SimSun" w:cs="Times New Roman"/>
          <w:color w:val="000000"/>
          <w:sz w:val="22"/>
          <w:szCs w:val="22"/>
          <w:lang w:val="en-US" w:bidi="ar"/>
        </w:rPr>
        <w:tab/>
      </w:r>
      <w:r>
        <w:rPr>
          <w:rFonts w:hint="default" w:ascii="Times New Roman" w:hAnsi="Times New Roman" w:eastAsia="SimSun" w:cs="Times New Roman"/>
          <w:color w:val="000000"/>
          <w:sz w:val="22"/>
          <w:szCs w:val="22"/>
          <w:lang w:bidi="ar"/>
        </w:rPr>
        <w:t>= Profitabilitas</w:t>
      </w:r>
    </w:p>
    <w:p>
      <w:pPr>
        <w:spacing w:line="240" w:lineRule="auto"/>
        <w:ind w:left="840" w:firstLine="420"/>
        <w:jc w:val="both"/>
        <w:rPr>
          <w:rFonts w:hint="default" w:ascii="Times New Roman" w:hAnsi="Times New Roman" w:eastAsia="SimSun" w:cs="Times New Roman"/>
          <w:color w:val="000000"/>
          <w:sz w:val="22"/>
          <w:szCs w:val="22"/>
          <w:lang w:bidi="ar"/>
        </w:rPr>
      </w:pPr>
      <w:r>
        <w:rPr>
          <w:rFonts w:hint="default" w:ascii="Times New Roman" w:hAnsi="Times New Roman" w:eastAsia="SimSun" w:cs="Times New Roman"/>
          <w:color w:val="000000"/>
          <w:sz w:val="22"/>
          <w:szCs w:val="22"/>
          <w:lang w:bidi="ar"/>
        </w:rPr>
        <w:t>ɑ</w:t>
      </w:r>
      <w:r>
        <w:rPr>
          <w:rFonts w:hint="default" w:ascii="Times New Roman" w:hAnsi="Times New Roman" w:eastAsia="SimSun" w:cs="Times New Roman"/>
          <w:color w:val="000000"/>
          <w:sz w:val="22"/>
          <w:szCs w:val="22"/>
          <w:lang w:bidi="ar"/>
        </w:rPr>
        <w:tab/>
      </w:r>
      <w:r>
        <w:rPr>
          <w:rFonts w:hint="default" w:ascii="Times New Roman" w:hAnsi="Times New Roman" w:eastAsia="SimSun" w:cs="Times New Roman"/>
          <w:color w:val="000000"/>
          <w:sz w:val="22"/>
          <w:szCs w:val="22"/>
          <w:lang w:val="en-US" w:bidi="ar"/>
        </w:rPr>
        <w:tab/>
      </w:r>
      <w:r>
        <w:rPr>
          <w:rFonts w:hint="default" w:ascii="Times New Roman" w:hAnsi="Times New Roman" w:eastAsia="SimSun" w:cs="Times New Roman"/>
          <w:color w:val="000000"/>
          <w:sz w:val="22"/>
          <w:szCs w:val="22"/>
          <w:lang w:bidi="ar"/>
        </w:rPr>
        <w:t xml:space="preserve">= konstanta </w:t>
      </w:r>
    </w:p>
    <w:p>
      <w:pPr>
        <w:spacing w:line="240" w:lineRule="auto"/>
        <w:ind w:left="840" w:firstLine="420"/>
        <w:jc w:val="both"/>
        <w:rPr>
          <w:rFonts w:hint="default" w:ascii="Times New Roman" w:hAnsi="Times New Roman" w:eastAsia="SimSun" w:cs="Times New Roman"/>
          <w:color w:val="000000"/>
          <w:sz w:val="22"/>
          <w:szCs w:val="22"/>
          <w:lang w:bidi="ar"/>
        </w:rPr>
      </w:pPr>
      <w:r>
        <w:rPr>
          <w:rFonts w:hint="default" w:ascii="Times New Roman" w:hAnsi="Times New Roman" w:eastAsia="SimSun" w:cs="Times New Roman"/>
          <w:color w:val="000000"/>
          <w:sz w:val="22"/>
          <w:szCs w:val="22"/>
          <w:lang w:bidi="ar"/>
        </w:rPr>
        <w:t>b</w:t>
      </w:r>
      <w:r>
        <w:rPr>
          <w:rFonts w:hint="default" w:ascii="Times New Roman" w:hAnsi="Times New Roman" w:eastAsia="SimSun" w:cs="Times New Roman"/>
          <w:color w:val="000000"/>
          <w:sz w:val="22"/>
          <w:szCs w:val="22"/>
          <w:vertAlign w:val="subscript"/>
          <w:lang w:bidi="ar"/>
        </w:rPr>
        <w:t>1</w:t>
      </w:r>
      <w:r>
        <w:rPr>
          <w:rFonts w:hint="default" w:ascii="Times New Roman" w:hAnsi="Times New Roman" w:eastAsia="SimSun" w:cs="Times New Roman"/>
          <w:color w:val="000000"/>
          <w:sz w:val="22"/>
          <w:szCs w:val="22"/>
          <w:vertAlign w:val="subscript"/>
          <w:lang w:val="en-US" w:bidi="ar"/>
        </w:rPr>
        <w:t xml:space="preserve"> </w:t>
      </w:r>
      <w:r>
        <w:rPr>
          <w:rFonts w:hint="default" w:ascii="Times New Roman" w:hAnsi="Times New Roman" w:eastAsia="SimSun" w:cs="Times New Roman"/>
          <w:color w:val="000000"/>
          <w:sz w:val="22"/>
          <w:szCs w:val="22"/>
          <w:lang w:bidi="ar"/>
        </w:rPr>
        <w:t>b</w:t>
      </w:r>
      <w:r>
        <w:rPr>
          <w:rFonts w:hint="default" w:ascii="Times New Roman" w:hAnsi="Times New Roman" w:eastAsia="SimSun" w:cs="Times New Roman"/>
          <w:color w:val="000000"/>
          <w:sz w:val="22"/>
          <w:szCs w:val="22"/>
          <w:vertAlign w:val="subscript"/>
          <w:lang w:val="en-US" w:bidi="ar"/>
        </w:rPr>
        <w:t xml:space="preserve">2 </w:t>
      </w:r>
      <w:r>
        <w:rPr>
          <w:rFonts w:hint="default" w:ascii="Times New Roman" w:hAnsi="Times New Roman" w:eastAsia="SimSun" w:cs="Times New Roman"/>
          <w:color w:val="000000"/>
          <w:sz w:val="22"/>
          <w:szCs w:val="22"/>
          <w:lang w:bidi="ar"/>
        </w:rPr>
        <w:t>b</w:t>
      </w:r>
      <w:r>
        <w:rPr>
          <w:rFonts w:hint="default" w:ascii="Times New Roman" w:hAnsi="Times New Roman" w:eastAsia="SimSun" w:cs="Times New Roman"/>
          <w:color w:val="000000"/>
          <w:sz w:val="22"/>
          <w:szCs w:val="22"/>
          <w:vertAlign w:val="subscript"/>
          <w:lang w:val="en-US" w:bidi="ar"/>
        </w:rPr>
        <w:t>3</w:t>
      </w:r>
      <w:r>
        <w:rPr>
          <w:rFonts w:hint="default" w:ascii="Times New Roman" w:hAnsi="Times New Roman" w:eastAsia="SimSun" w:cs="Times New Roman"/>
          <w:color w:val="000000"/>
          <w:sz w:val="22"/>
          <w:szCs w:val="22"/>
          <w:vertAlign w:val="subscript"/>
          <w:lang w:val="en-US" w:bidi="ar"/>
        </w:rPr>
        <w:tab/>
      </w:r>
      <w:r>
        <w:rPr>
          <w:rFonts w:hint="default" w:ascii="Times New Roman" w:hAnsi="Times New Roman" w:eastAsia="SimSun" w:cs="Times New Roman"/>
          <w:color w:val="000000"/>
          <w:sz w:val="22"/>
          <w:szCs w:val="22"/>
          <w:lang w:bidi="ar"/>
        </w:rPr>
        <w:t>= koefisien regresi</w:t>
      </w:r>
    </w:p>
    <w:p>
      <w:pPr>
        <w:spacing w:line="240" w:lineRule="auto"/>
        <w:ind w:left="840" w:firstLine="420"/>
        <w:jc w:val="both"/>
        <w:rPr>
          <w:rFonts w:hint="default" w:ascii="Times New Roman" w:hAnsi="Times New Roman" w:eastAsia="SimSun" w:cs="Times New Roman"/>
          <w:color w:val="000000"/>
          <w:sz w:val="22"/>
          <w:szCs w:val="22"/>
          <w:lang w:bidi="ar"/>
        </w:rPr>
      </w:pPr>
      <w:r>
        <w:rPr>
          <w:rFonts w:hint="default" w:ascii="Times New Roman" w:hAnsi="Times New Roman" w:eastAsia="SimSun" w:cs="Times New Roman"/>
          <w:color w:val="000000"/>
          <w:sz w:val="22"/>
          <w:szCs w:val="22"/>
          <w:lang w:bidi="ar"/>
        </w:rPr>
        <w:t>X</w:t>
      </w:r>
      <w:r>
        <w:rPr>
          <w:rFonts w:hint="default" w:ascii="Times New Roman" w:hAnsi="Times New Roman" w:eastAsia="SimSun" w:cs="Times New Roman"/>
          <w:color w:val="000000"/>
          <w:sz w:val="22"/>
          <w:szCs w:val="22"/>
          <w:vertAlign w:val="subscript"/>
          <w:lang w:bidi="ar"/>
        </w:rPr>
        <w:t>1</w:t>
      </w:r>
      <w:r>
        <w:rPr>
          <w:rFonts w:hint="default" w:ascii="Times New Roman" w:hAnsi="Times New Roman" w:eastAsia="SimSun" w:cs="Times New Roman"/>
          <w:color w:val="000000"/>
          <w:sz w:val="22"/>
          <w:szCs w:val="22"/>
          <w:vertAlign w:val="subscript"/>
          <w:lang w:val="en-US" w:bidi="ar"/>
        </w:rPr>
        <w:tab/>
      </w:r>
      <w:r>
        <w:rPr>
          <w:rFonts w:hint="default" w:ascii="Times New Roman" w:hAnsi="Times New Roman" w:eastAsia="SimSun" w:cs="Times New Roman"/>
          <w:color w:val="000000"/>
          <w:sz w:val="22"/>
          <w:szCs w:val="22"/>
          <w:vertAlign w:val="subscript"/>
          <w:lang w:bidi="ar"/>
        </w:rPr>
        <w:tab/>
      </w:r>
      <w:r>
        <w:rPr>
          <w:rFonts w:hint="default" w:ascii="Times New Roman" w:hAnsi="Times New Roman" w:eastAsia="SimSun" w:cs="Times New Roman"/>
          <w:color w:val="000000"/>
          <w:sz w:val="22"/>
          <w:szCs w:val="22"/>
          <w:lang w:bidi="ar"/>
        </w:rPr>
        <w:t xml:space="preserve">= </w:t>
      </w:r>
      <w:r>
        <w:rPr>
          <w:rFonts w:hint="default" w:ascii="Times New Roman" w:hAnsi="Times New Roman" w:eastAsia="SimSun" w:cs="Times New Roman"/>
          <w:i/>
          <w:iCs/>
          <w:color w:val="000000"/>
          <w:sz w:val="22"/>
          <w:szCs w:val="22"/>
          <w:lang w:val="en-US" w:bidi="ar"/>
        </w:rPr>
        <w:t>GCG</w:t>
      </w:r>
      <w:r>
        <w:rPr>
          <w:rFonts w:hint="default" w:ascii="Times New Roman" w:hAnsi="Times New Roman" w:eastAsia="SimSun" w:cs="Times New Roman"/>
          <w:i/>
          <w:iCs/>
          <w:color w:val="000000"/>
          <w:sz w:val="22"/>
          <w:szCs w:val="22"/>
          <w:lang w:bidi="ar"/>
        </w:rPr>
        <w:t xml:space="preserve"> </w:t>
      </w:r>
    </w:p>
    <w:p>
      <w:pPr>
        <w:spacing w:line="240" w:lineRule="auto"/>
        <w:ind w:left="840" w:firstLine="420"/>
        <w:jc w:val="both"/>
        <w:rPr>
          <w:rFonts w:hint="default" w:ascii="Times New Roman" w:hAnsi="Times New Roman" w:eastAsia="SimSun" w:cs="Times New Roman"/>
          <w:color w:val="000000"/>
          <w:sz w:val="22"/>
          <w:szCs w:val="22"/>
          <w:lang w:val="en-US" w:bidi="ar"/>
        </w:rPr>
      </w:pPr>
      <w:r>
        <w:rPr>
          <w:rFonts w:hint="default" w:ascii="Times New Roman" w:hAnsi="Times New Roman" w:eastAsia="SimSun" w:cs="Times New Roman"/>
          <w:color w:val="000000"/>
          <w:sz w:val="22"/>
          <w:szCs w:val="22"/>
          <w:lang w:bidi="ar"/>
        </w:rPr>
        <w:t>X</w:t>
      </w:r>
      <w:r>
        <w:rPr>
          <w:rFonts w:hint="default" w:ascii="Times New Roman" w:hAnsi="Times New Roman" w:eastAsia="SimSun" w:cs="Times New Roman"/>
          <w:color w:val="000000"/>
          <w:sz w:val="22"/>
          <w:szCs w:val="22"/>
          <w:vertAlign w:val="subscript"/>
          <w:lang w:bidi="ar"/>
        </w:rPr>
        <w:t>2</w:t>
      </w:r>
      <w:r>
        <w:rPr>
          <w:rFonts w:hint="default" w:ascii="Times New Roman" w:hAnsi="Times New Roman" w:eastAsia="SimSun" w:cs="Times New Roman"/>
          <w:color w:val="000000"/>
          <w:sz w:val="22"/>
          <w:szCs w:val="22"/>
          <w:vertAlign w:val="subscript"/>
          <w:lang w:bidi="ar"/>
        </w:rPr>
        <w:tab/>
      </w:r>
      <w:r>
        <w:rPr>
          <w:rFonts w:hint="default" w:ascii="Times New Roman" w:hAnsi="Times New Roman" w:eastAsia="SimSun" w:cs="Times New Roman"/>
          <w:color w:val="000000"/>
          <w:sz w:val="22"/>
          <w:szCs w:val="22"/>
          <w:vertAlign w:val="subscript"/>
          <w:lang w:val="en-US" w:bidi="ar"/>
        </w:rPr>
        <w:tab/>
      </w:r>
      <w:r>
        <w:rPr>
          <w:rFonts w:hint="default" w:ascii="Times New Roman" w:hAnsi="Times New Roman" w:eastAsia="SimSun" w:cs="Times New Roman"/>
          <w:color w:val="000000"/>
          <w:sz w:val="22"/>
          <w:szCs w:val="22"/>
          <w:lang w:bidi="ar"/>
        </w:rPr>
        <w:t xml:space="preserve">= </w:t>
      </w:r>
      <w:r>
        <w:rPr>
          <w:rFonts w:hint="default" w:ascii="Times New Roman" w:hAnsi="Times New Roman" w:eastAsia="SimSun" w:cs="Times New Roman"/>
          <w:i/>
          <w:iCs/>
          <w:color w:val="000000"/>
          <w:sz w:val="22"/>
          <w:szCs w:val="22"/>
          <w:lang w:val="en-US" w:bidi="ar"/>
        </w:rPr>
        <w:t>CSR</w:t>
      </w:r>
    </w:p>
    <w:p>
      <w:pPr>
        <w:spacing w:line="240" w:lineRule="auto"/>
        <w:ind w:left="840" w:firstLine="420"/>
        <w:jc w:val="both"/>
        <w:rPr>
          <w:rFonts w:hint="default" w:ascii="Times New Roman" w:hAnsi="Times New Roman" w:eastAsia="SimSun" w:cs="Times New Roman"/>
          <w:color w:val="000000"/>
          <w:sz w:val="22"/>
          <w:szCs w:val="22"/>
          <w:lang w:bidi="ar"/>
        </w:rPr>
      </w:pPr>
      <w:r>
        <w:rPr>
          <w:rFonts w:hint="default" w:ascii="Times New Roman" w:hAnsi="Times New Roman" w:eastAsia="SimSun" w:cs="Times New Roman"/>
          <w:color w:val="000000"/>
          <w:sz w:val="22"/>
          <w:szCs w:val="22"/>
          <w:lang w:bidi="ar"/>
        </w:rPr>
        <w:t>X</w:t>
      </w:r>
      <w:r>
        <w:rPr>
          <w:rFonts w:hint="default" w:ascii="Times New Roman" w:hAnsi="Times New Roman" w:eastAsia="SimSun" w:cs="Times New Roman"/>
          <w:color w:val="000000"/>
          <w:sz w:val="22"/>
          <w:szCs w:val="22"/>
          <w:vertAlign w:val="subscript"/>
          <w:lang w:bidi="ar"/>
        </w:rPr>
        <w:t>3</w:t>
      </w:r>
      <w:r>
        <w:rPr>
          <w:rFonts w:hint="default" w:ascii="Times New Roman" w:hAnsi="Times New Roman" w:eastAsia="SimSun" w:cs="Times New Roman"/>
          <w:color w:val="000000"/>
          <w:sz w:val="22"/>
          <w:szCs w:val="22"/>
          <w:vertAlign w:val="subscript"/>
          <w:lang w:val="en-US" w:bidi="ar"/>
        </w:rPr>
        <w:tab/>
      </w:r>
      <w:r>
        <w:rPr>
          <w:rFonts w:hint="default" w:ascii="Times New Roman" w:hAnsi="Times New Roman" w:eastAsia="SimSun" w:cs="Times New Roman"/>
          <w:color w:val="000000"/>
          <w:sz w:val="22"/>
          <w:szCs w:val="22"/>
          <w:vertAlign w:val="subscript"/>
          <w:lang w:bidi="ar"/>
        </w:rPr>
        <w:tab/>
      </w:r>
      <w:r>
        <w:rPr>
          <w:rFonts w:hint="default" w:ascii="Times New Roman" w:hAnsi="Times New Roman" w:eastAsia="SimSun" w:cs="Times New Roman"/>
          <w:color w:val="000000"/>
          <w:sz w:val="22"/>
          <w:szCs w:val="22"/>
          <w:lang w:bidi="ar"/>
        </w:rPr>
        <w:t>= Inflasi</w:t>
      </w:r>
    </w:p>
    <w:p>
      <w:pPr>
        <w:spacing w:line="240" w:lineRule="auto"/>
        <w:ind w:left="840" w:firstLine="420"/>
        <w:jc w:val="both"/>
        <w:rPr>
          <w:rFonts w:hint="default" w:ascii="Times New Roman" w:hAnsi="Times New Roman" w:eastAsia="SimSun" w:cs="Times New Roman"/>
          <w:color w:val="000000"/>
          <w:sz w:val="22"/>
          <w:szCs w:val="22"/>
          <w:lang w:bidi="ar"/>
        </w:rPr>
      </w:pPr>
      <w:r>
        <w:rPr>
          <w:rFonts w:hint="default" w:ascii="Times New Roman" w:hAnsi="Times New Roman" w:eastAsia="SimSun" w:cs="Times New Roman"/>
          <w:color w:val="000000"/>
          <w:sz w:val="22"/>
          <w:szCs w:val="22"/>
          <w:lang w:bidi="ar"/>
        </w:rPr>
        <w:t>Ɛ</w:t>
      </w:r>
      <w:r>
        <w:rPr>
          <w:rFonts w:hint="default" w:ascii="Times New Roman" w:hAnsi="Times New Roman" w:eastAsia="SimSun" w:cs="Times New Roman"/>
          <w:color w:val="000000"/>
          <w:sz w:val="22"/>
          <w:szCs w:val="22"/>
          <w:lang w:bidi="ar"/>
        </w:rPr>
        <w:tab/>
      </w:r>
      <w:r>
        <w:rPr>
          <w:rFonts w:hint="default" w:ascii="Times New Roman" w:hAnsi="Times New Roman" w:eastAsia="SimSun" w:cs="Times New Roman"/>
          <w:color w:val="000000"/>
          <w:sz w:val="22"/>
          <w:szCs w:val="22"/>
          <w:lang w:val="en-US" w:bidi="ar"/>
        </w:rPr>
        <w:tab/>
      </w:r>
      <w:r>
        <w:rPr>
          <w:rFonts w:hint="default" w:ascii="Times New Roman" w:hAnsi="Times New Roman" w:eastAsia="SimSun" w:cs="Times New Roman"/>
          <w:color w:val="000000"/>
          <w:sz w:val="22"/>
          <w:szCs w:val="22"/>
          <w:lang w:bidi="ar"/>
        </w:rPr>
        <w:t>= standard error</w:t>
      </w:r>
    </w:p>
    <w:p>
      <w:pPr>
        <w:numPr>
          <w:ilvl w:val="0"/>
          <w:numId w:val="13"/>
        </w:numPr>
        <w:spacing w:line="240" w:lineRule="auto"/>
        <w:ind w:left="1265" w:leftChars="0" w:hanging="425" w:firstLineChars="0"/>
        <w:jc w:val="both"/>
        <w:rPr>
          <w:rFonts w:hint="default" w:ascii="Times New Roman" w:hAnsi="Times New Roman" w:eastAsia="SimSun" w:cs="Times New Roman"/>
          <w:color w:val="000000"/>
          <w:sz w:val="22"/>
          <w:szCs w:val="22"/>
          <w:lang w:val="en-US" w:bidi="ar"/>
        </w:rPr>
      </w:pPr>
      <w:r>
        <w:rPr>
          <w:rFonts w:hint="default" w:ascii="Times New Roman" w:hAnsi="Times New Roman" w:eastAsia="SimSun" w:cs="Times New Roman"/>
          <w:color w:val="000000"/>
          <w:sz w:val="22"/>
          <w:szCs w:val="22"/>
          <w:lang w:val="en-US" w:bidi="ar"/>
        </w:rPr>
        <w:t>Uji t</w:t>
      </w:r>
    </w:p>
    <w:p>
      <w:pPr>
        <w:numPr>
          <w:ilvl w:val="0"/>
          <w:numId w:val="0"/>
        </w:numPr>
        <w:spacing w:line="240" w:lineRule="auto"/>
        <w:ind w:left="1260" w:leftChars="0" w:firstLine="420" w:firstLineChars="0"/>
        <w:jc w:val="both"/>
        <w:rPr>
          <w:rFonts w:hint="default" w:ascii="Times New Roman" w:hAnsi="Times New Roman" w:eastAsia="SimSun" w:cs="Times New Roman"/>
          <w:color w:val="000000"/>
          <w:sz w:val="22"/>
          <w:szCs w:val="22"/>
          <w:lang w:val="en-US" w:bidi="ar"/>
        </w:rPr>
      </w:pPr>
      <w:r>
        <w:rPr>
          <w:rFonts w:hint="default" w:ascii="Times New Roman" w:hAnsi="Times New Roman" w:eastAsia="SimSun" w:cs="Times New Roman"/>
          <w:color w:val="000000"/>
          <w:sz w:val="22"/>
          <w:szCs w:val="22"/>
          <w:lang w:val="en-US" w:bidi="ar"/>
        </w:rPr>
        <w:t>Uji t digunakan untuk mengetahui apakah GCG, CSR, dan inflasi berpengaruh signifikan terhadap profitabilitas yang diukur dengan ROE.</w:t>
      </w:r>
    </w:p>
    <w:p>
      <w:pPr>
        <w:numPr>
          <w:ilvl w:val="0"/>
          <w:numId w:val="0"/>
        </w:numPr>
        <w:spacing w:line="240" w:lineRule="auto"/>
        <w:ind w:left="1260" w:leftChars="0" w:firstLine="420" w:firstLineChars="0"/>
        <w:jc w:val="both"/>
        <w:rPr>
          <w:rFonts w:hint="default" w:ascii="Times New Roman" w:hAnsi="Times New Roman" w:eastAsia="SimSun" w:cs="Times New Roman"/>
          <w:color w:val="000000"/>
          <w:sz w:val="22"/>
          <w:szCs w:val="22"/>
          <w:lang w:val="en-US" w:bidi="ar"/>
        </w:rPr>
      </w:pPr>
    </w:p>
    <w:p>
      <w:pPr>
        <w:numPr>
          <w:ilvl w:val="0"/>
          <w:numId w:val="1"/>
        </w:numPr>
        <w:spacing w:line="240" w:lineRule="auto"/>
        <w:ind w:left="425" w:leftChars="0" w:hanging="425" w:firstLineChars="0"/>
        <w:jc w:val="both"/>
        <w:rPr>
          <w:rFonts w:hint="default" w:ascii="Times New Roman" w:hAnsi="Times New Roman" w:eastAsia="SimSun" w:cs="Times New Roman"/>
          <w:b/>
          <w:bCs/>
          <w:color w:val="000000"/>
          <w:sz w:val="22"/>
          <w:szCs w:val="22"/>
          <w:lang w:val="en-US" w:bidi="ar"/>
        </w:rPr>
      </w:pPr>
      <w:r>
        <w:rPr>
          <w:rFonts w:hint="default" w:ascii="Times New Roman" w:hAnsi="Times New Roman" w:eastAsia="SimSun" w:cs="Times New Roman"/>
          <w:b/>
          <w:bCs/>
          <w:color w:val="000000"/>
          <w:sz w:val="22"/>
          <w:szCs w:val="22"/>
          <w:lang w:val="en-US" w:bidi="ar"/>
        </w:rPr>
        <w:t>HASIL DAN PEMBAHASAN</w:t>
      </w:r>
    </w:p>
    <w:p>
      <w:pPr>
        <w:numPr>
          <w:ilvl w:val="0"/>
          <w:numId w:val="14"/>
        </w:numPr>
        <w:spacing w:line="240" w:lineRule="auto"/>
        <w:ind w:left="425" w:leftChars="0" w:hanging="425" w:firstLineChars="0"/>
        <w:jc w:val="both"/>
        <w:rPr>
          <w:rFonts w:hint="default" w:ascii="Times New Roman" w:hAnsi="Times New Roman" w:eastAsia="SimSun" w:cs="Times New Roman"/>
          <w:b/>
          <w:bCs/>
          <w:color w:val="000000"/>
          <w:sz w:val="22"/>
          <w:szCs w:val="22"/>
          <w:lang w:val="en-US" w:bidi="ar"/>
        </w:rPr>
      </w:pPr>
      <w:r>
        <w:rPr>
          <w:rFonts w:hint="default" w:ascii="Times New Roman" w:hAnsi="Times New Roman" w:eastAsia="SimSun" w:cs="Times New Roman"/>
          <w:b/>
          <w:bCs/>
          <w:color w:val="000000"/>
          <w:sz w:val="22"/>
          <w:szCs w:val="22"/>
          <w:lang w:val="en-US" w:bidi="ar"/>
        </w:rPr>
        <w:t>Uji Asumsi Klasik</w:t>
      </w:r>
    </w:p>
    <w:p>
      <w:pPr>
        <w:keepNext w:val="0"/>
        <w:keepLines w:val="0"/>
        <w:widowControl/>
        <w:numPr>
          <w:ilvl w:val="0"/>
          <w:numId w:val="15"/>
        </w:numPr>
        <w:suppressLineNumbers w:val="0"/>
        <w:spacing w:line="240" w:lineRule="auto"/>
        <w:ind w:left="845" w:leftChars="0" w:hanging="425" w:firstLineChars="0"/>
        <w:jc w:val="both"/>
        <w:rPr>
          <w:rFonts w:hint="default" w:ascii="Times New Roman" w:hAnsi="Times New Roman" w:eastAsia="SimSun" w:cs="Times New Roman"/>
          <w:color w:val="000000"/>
          <w:sz w:val="22"/>
          <w:szCs w:val="22"/>
          <w:lang w:val="en-US" w:bidi="ar"/>
        </w:rPr>
      </w:pPr>
      <w:r>
        <w:rPr>
          <w:rFonts w:hint="default" w:ascii="Times New Roman" w:hAnsi="Times New Roman" w:eastAsia="SimSun" w:cs="Times New Roman"/>
          <w:color w:val="000000"/>
          <w:sz w:val="22"/>
          <w:szCs w:val="22"/>
          <w:lang w:val="en-US" w:bidi="ar"/>
        </w:rPr>
        <w:t>Uji Normalitas</w:t>
      </w:r>
    </w:p>
    <w:p>
      <w:pPr>
        <w:keepNext w:val="0"/>
        <w:keepLines w:val="0"/>
        <w:widowControl/>
        <w:numPr>
          <w:ilvl w:val="0"/>
          <w:numId w:val="0"/>
        </w:numPr>
        <w:suppressLineNumbers w:val="0"/>
        <w:spacing w:line="240" w:lineRule="auto"/>
        <w:ind w:left="840" w:leftChars="0" w:firstLine="420" w:firstLineChars="0"/>
        <w:jc w:val="both"/>
        <w:rPr>
          <w:rFonts w:hint="default" w:ascii="Times New Roman" w:hAnsi="Times New Roman" w:cs="Times New Roman"/>
          <w:sz w:val="22"/>
          <w:szCs w:val="22"/>
          <w:lang w:val="en-US"/>
        </w:rPr>
      </w:pPr>
      <w:r>
        <w:rPr>
          <w:rFonts w:hint="default" w:ascii="Times New Roman" w:hAnsi="Times New Roman" w:eastAsia="SimSun" w:cs="Times New Roman"/>
          <w:color w:val="000000"/>
          <w:sz w:val="22"/>
          <w:szCs w:val="22"/>
          <w:lang w:val="en-US" w:bidi="ar"/>
        </w:rPr>
        <w:t xml:space="preserve">Berdasarkan hasil penelitian </w:t>
      </w:r>
      <w:r>
        <w:rPr>
          <w:rFonts w:hint="default" w:ascii="Times New Roman" w:hAnsi="Times New Roman" w:cs="Times New Roman"/>
          <w:sz w:val="22"/>
          <w:szCs w:val="22"/>
        </w:rPr>
        <w:t xml:space="preserve">diketahui bahwa uji normalitas residual hasil analisis regresi </w:t>
      </w:r>
      <w:r>
        <w:rPr>
          <w:rFonts w:hint="default" w:ascii="Times New Roman" w:hAnsi="Times New Roman" w:cs="Times New Roman"/>
          <w:sz w:val="22"/>
          <w:szCs w:val="22"/>
          <w:lang w:val="en-US"/>
        </w:rPr>
        <w:t xml:space="preserve">dengan </w:t>
      </w:r>
      <w:r>
        <w:rPr>
          <w:rFonts w:hint="default" w:ascii="Times New Roman" w:hAnsi="Times New Roman" w:eastAsia="SimSun" w:cs="Times New Roman"/>
          <w:i/>
          <w:color w:val="000000"/>
          <w:sz w:val="22"/>
          <w:szCs w:val="22"/>
          <w:lang w:bidi="ar"/>
        </w:rPr>
        <w:t xml:space="preserve">Kolmogrov-Smirnov </w:t>
      </w:r>
      <w:r>
        <w:rPr>
          <w:rFonts w:hint="default" w:ascii="Times New Roman" w:hAnsi="Times New Roman" w:eastAsia="SimSun" w:cs="Times New Roman"/>
          <w:color w:val="000000"/>
          <w:sz w:val="22"/>
          <w:szCs w:val="22"/>
          <w:lang w:bidi="ar"/>
        </w:rPr>
        <w:t>(K-S)</w:t>
      </w:r>
      <w:r>
        <w:rPr>
          <w:rFonts w:hint="default" w:ascii="Times New Roman" w:hAnsi="Times New Roman" w:eastAsia="SimSun" w:cs="Times New Roman"/>
          <w:color w:val="000000"/>
          <w:sz w:val="22"/>
          <w:szCs w:val="22"/>
          <w:lang w:val="en-US" w:bidi="ar"/>
        </w:rPr>
        <w:t xml:space="preserve"> </w:t>
      </w:r>
      <w:r>
        <w:rPr>
          <w:rFonts w:hint="default" w:ascii="Times New Roman" w:hAnsi="Times New Roman" w:cs="Times New Roman"/>
          <w:sz w:val="22"/>
          <w:szCs w:val="22"/>
        </w:rPr>
        <w:t>memiliki profitabilitas Asymptotic Signifikan sebesar 0,123, artinya 0,123 &gt; 0,05</w:t>
      </w:r>
      <w:r>
        <w:rPr>
          <w:rFonts w:hint="default" w:ascii="Times New Roman" w:hAnsi="Times New Roman" w:cs="Times New Roman"/>
          <w:sz w:val="22"/>
          <w:szCs w:val="22"/>
          <w:lang w:val="en-US"/>
        </w:rPr>
        <w:t>, d</w:t>
      </w:r>
      <w:r>
        <w:rPr>
          <w:rFonts w:hint="default" w:ascii="Times New Roman" w:hAnsi="Times New Roman" w:cs="Times New Roman"/>
          <w:sz w:val="22"/>
          <w:szCs w:val="22"/>
        </w:rPr>
        <w:t>engan demikian data berdistribusi normal</w:t>
      </w:r>
      <w:r>
        <w:rPr>
          <w:rFonts w:hint="default" w:ascii="Times New Roman" w:hAnsi="Times New Roman" w:cs="Times New Roman"/>
          <w:sz w:val="22"/>
          <w:szCs w:val="22"/>
          <w:lang w:val="en-US"/>
        </w:rPr>
        <w:t>.</w:t>
      </w:r>
    </w:p>
    <w:p>
      <w:pPr>
        <w:keepNext w:val="0"/>
        <w:keepLines w:val="0"/>
        <w:widowControl/>
        <w:numPr>
          <w:ilvl w:val="0"/>
          <w:numId w:val="15"/>
        </w:numPr>
        <w:suppressLineNumbers w:val="0"/>
        <w:spacing w:line="240" w:lineRule="auto"/>
        <w:ind w:left="845" w:leftChars="0" w:hanging="425" w:firstLineChars="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Uji Multikoleniaritas</w:t>
      </w:r>
    </w:p>
    <w:p>
      <w:pPr>
        <w:keepNext w:val="0"/>
        <w:keepLines w:val="0"/>
        <w:widowControl/>
        <w:numPr>
          <w:ilvl w:val="0"/>
          <w:numId w:val="0"/>
        </w:numPr>
        <w:suppressLineNumbers w:val="0"/>
        <w:spacing w:line="240" w:lineRule="auto"/>
        <w:ind w:left="840" w:leftChars="0" w:firstLine="420" w:firstLineChars="0"/>
        <w:jc w:val="both"/>
        <w:rPr>
          <w:rFonts w:hint="default" w:ascii="Times New Roman" w:hAnsi="Times New Roman" w:cs="Times New Roman"/>
          <w:sz w:val="22"/>
          <w:szCs w:val="22"/>
          <w:lang w:val="en-US"/>
        </w:rPr>
      </w:pPr>
      <w:r>
        <w:rPr>
          <w:rFonts w:hint="default" w:ascii="Times New Roman" w:hAnsi="Times New Roman" w:eastAsia="SimSun" w:cs="Times New Roman"/>
          <w:color w:val="000000"/>
          <w:sz w:val="22"/>
          <w:szCs w:val="22"/>
          <w:lang w:val="en-US" w:bidi="ar"/>
        </w:rPr>
        <w:t xml:space="preserve">Berdasarkan hasil penelitian </w:t>
      </w:r>
      <w:r>
        <w:rPr>
          <w:rFonts w:hint="default" w:ascii="Times New Roman" w:hAnsi="Times New Roman" w:cs="Times New Roman"/>
          <w:sz w:val="22"/>
          <w:szCs w:val="22"/>
        </w:rPr>
        <w:t xml:space="preserve">diketahui bahwa nilai </w:t>
      </w:r>
      <w:r>
        <w:rPr>
          <w:rFonts w:hint="default" w:ascii="Times New Roman" w:hAnsi="Times New Roman" w:cs="Times New Roman"/>
          <w:i/>
          <w:iCs/>
          <w:sz w:val="22"/>
          <w:szCs w:val="22"/>
        </w:rPr>
        <w:t>tolerance</w:t>
      </w:r>
      <w:r>
        <w:rPr>
          <w:rFonts w:hint="default" w:ascii="Times New Roman" w:hAnsi="Times New Roman" w:cs="Times New Roman"/>
          <w:sz w:val="22"/>
          <w:szCs w:val="22"/>
        </w:rPr>
        <w:t xml:space="preserve"> pada variabel X1 sebesar 0,724, variabel X2 sebesar 0,705, dan pada variabel X3 sebesar 0,965. Sedangkan nilai VIF pada variabel X1 sebesar 1,382, variabel X2 sebesar 1,419, dan pada variabel X3 sebesar 1,036. Data variabel tersebut memiliki nilai tolerance lebih dari 0,10 dan memiliki nilai VIF kurang dari 10</w:t>
      </w:r>
      <w:r>
        <w:rPr>
          <w:rFonts w:hint="default" w:ascii="Times New Roman" w:hAnsi="Times New Roman" w:cs="Times New Roman"/>
          <w:sz w:val="22"/>
          <w:szCs w:val="22"/>
          <w:lang w:val="en-US"/>
        </w:rPr>
        <w:t xml:space="preserve">, sehingga </w:t>
      </w:r>
      <w:r>
        <w:rPr>
          <w:rFonts w:hint="default" w:ascii="Times New Roman" w:hAnsi="Times New Roman" w:cs="Times New Roman"/>
          <w:sz w:val="22"/>
          <w:szCs w:val="22"/>
        </w:rPr>
        <w:t>dapat disimpulkan bahwa tidak terdapat multikolinearitas</w:t>
      </w:r>
      <w:r>
        <w:rPr>
          <w:rFonts w:hint="default" w:ascii="Times New Roman" w:hAnsi="Times New Roman" w:cs="Times New Roman"/>
          <w:sz w:val="22"/>
          <w:szCs w:val="22"/>
          <w:lang w:val="en-US"/>
        </w:rPr>
        <w:t>.</w:t>
      </w:r>
    </w:p>
    <w:p>
      <w:pPr>
        <w:keepNext w:val="0"/>
        <w:keepLines w:val="0"/>
        <w:widowControl/>
        <w:numPr>
          <w:ilvl w:val="0"/>
          <w:numId w:val="15"/>
        </w:numPr>
        <w:suppressLineNumbers w:val="0"/>
        <w:spacing w:line="240" w:lineRule="auto"/>
        <w:ind w:left="845" w:leftChars="0" w:hanging="425" w:firstLineChars="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Uji Heteroskedastisitas</w:t>
      </w:r>
    </w:p>
    <w:p>
      <w:pPr>
        <w:keepNext w:val="0"/>
        <w:keepLines w:val="0"/>
        <w:widowControl/>
        <w:numPr>
          <w:ilvl w:val="0"/>
          <w:numId w:val="0"/>
        </w:numPr>
        <w:suppressLineNumbers w:val="0"/>
        <w:spacing w:line="240" w:lineRule="auto"/>
        <w:ind w:left="840" w:leftChars="0" w:firstLine="420" w:firstLineChars="0"/>
        <w:jc w:val="both"/>
        <w:rPr>
          <w:rFonts w:hint="default" w:ascii="Times New Roman" w:hAnsi="Times New Roman" w:cs="Times New Roman"/>
          <w:sz w:val="22"/>
          <w:szCs w:val="22"/>
        </w:rPr>
      </w:pPr>
      <w:r>
        <w:rPr>
          <w:rFonts w:hint="default" w:ascii="Times New Roman" w:hAnsi="Times New Roman" w:eastAsia="SimSun" w:cs="Times New Roman"/>
          <w:color w:val="000000"/>
          <w:sz w:val="22"/>
          <w:szCs w:val="22"/>
          <w:lang w:val="en-US" w:bidi="ar"/>
        </w:rPr>
        <w:t xml:space="preserve">Berdasarkan hasil penelitian </w:t>
      </w:r>
      <w:r>
        <w:rPr>
          <w:rFonts w:hint="default" w:ascii="Times New Roman" w:hAnsi="Times New Roman" w:cs="Times New Roman"/>
          <w:sz w:val="22"/>
          <w:szCs w:val="22"/>
        </w:rPr>
        <w:t xml:space="preserve">diketahui bahwa nilai signifikan dari variabel X1 sebesar 0,996, variabel X2 sebesar 0,965, dan variabel X3 sebesar 0,758. Data variabel pada tabel tersebut memiliki nilai signifikan lebih dari 0,05, artinya tidak ada heterokedastisitas antar variabel bebas dalam model regresi. </w:t>
      </w:r>
    </w:p>
    <w:p>
      <w:pPr>
        <w:keepNext w:val="0"/>
        <w:keepLines w:val="0"/>
        <w:widowControl/>
        <w:numPr>
          <w:ilvl w:val="0"/>
          <w:numId w:val="15"/>
        </w:numPr>
        <w:suppressLineNumbers w:val="0"/>
        <w:spacing w:line="240" w:lineRule="auto"/>
        <w:ind w:left="845" w:leftChars="0" w:hanging="425" w:firstLineChars="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Uji Autokorelasi</w:t>
      </w:r>
    </w:p>
    <w:p>
      <w:pPr>
        <w:keepNext w:val="0"/>
        <w:keepLines w:val="0"/>
        <w:widowControl/>
        <w:numPr>
          <w:ilvl w:val="0"/>
          <w:numId w:val="0"/>
        </w:numPr>
        <w:suppressLineNumbers w:val="0"/>
        <w:spacing w:line="240" w:lineRule="auto"/>
        <w:ind w:left="840" w:leftChars="0" w:firstLine="420" w:firstLineChars="0"/>
        <w:jc w:val="both"/>
        <w:rPr>
          <w:rFonts w:hint="default" w:ascii="Times New Roman" w:hAnsi="Times New Roman" w:eastAsia="SimSun" w:cs="Times New Roman"/>
          <w:color w:val="000000"/>
          <w:sz w:val="22"/>
          <w:szCs w:val="22"/>
          <w:lang w:bidi="ar"/>
        </w:rPr>
      </w:pPr>
      <w:r>
        <w:rPr>
          <w:rFonts w:hint="default" w:ascii="Times New Roman" w:hAnsi="Times New Roman" w:eastAsia="SimSun" w:cs="Times New Roman"/>
          <w:color w:val="000000"/>
          <w:sz w:val="22"/>
          <w:szCs w:val="22"/>
          <w:lang w:val="en-US" w:bidi="ar"/>
        </w:rPr>
        <w:t xml:space="preserve">Berdasarkan hasil penelitian </w:t>
      </w:r>
      <w:r>
        <w:rPr>
          <w:rFonts w:hint="default" w:ascii="Times New Roman" w:hAnsi="Times New Roman" w:cs="Times New Roman"/>
          <w:sz w:val="22"/>
          <w:szCs w:val="22"/>
        </w:rPr>
        <w:t xml:space="preserve">diketahui bahwa hasil output SPSS nilai </w:t>
      </w:r>
      <w:r>
        <w:rPr>
          <w:rFonts w:hint="default" w:ascii="Times New Roman" w:hAnsi="Times New Roman" w:cs="Times New Roman"/>
          <w:sz w:val="22"/>
          <w:szCs w:val="22"/>
          <w:lang w:val="en-US"/>
        </w:rPr>
        <w:t xml:space="preserve">Run Test </w:t>
      </w:r>
      <w:r>
        <w:rPr>
          <w:rFonts w:hint="default" w:ascii="Times New Roman" w:hAnsi="Times New Roman" w:cs="Times New Roman"/>
          <w:sz w:val="22"/>
          <w:szCs w:val="22"/>
        </w:rPr>
        <w:t xml:space="preserve">Asymp. Sig 0,719 </w:t>
      </w:r>
      <w:r>
        <w:rPr>
          <w:rFonts w:hint="default" w:ascii="Times New Roman" w:hAnsi="Times New Roman" w:eastAsia="SimSun" w:cs="Times New Roman"/>
          <w:color w:val="000000"/>
          <w:sz w:val="22"/>
          <w:szCs w:val="22"/>
          <w:lang w:bidi="ar"/>
        </w:rPr>
        <w:t>&gt; 0,05, maka dapat disimpulkan tidak terdapat gejala atau masalah autokorelasi.</w:t>
      </w:r>
    </w:p>
    <w:p>
      <w:pPr>
        <w:keepNext w:val="0"/>
        <w:keepLines w:val="0"/>
        <w:widowControl/>
        <w:numPr>
          <w:ilvl w:val="0"/>
          <w:numId w:val="14"/>
        </w:numPr>
        <w:suppressLineNumbers w:val="0"/>
        <w:spacing w:line="240" w:lineRule="auto"/>
        <w:ind w:left="425" w:leftChars="0" w:hanging="225" w:firstLineChars="0"/>
        <w:jc w:val="both"/>
        <w:rPr>
          <w:rFonts w:hint="default" w:ascii="Times New Roman" w:hAnsi="Times New Roman" w:eastAsia="SimSun" w:cs="Times New Roman"/>
          <w:b/>
          <w:bCs/>
          <w:color w:val="000000"/>
          <w:sz w:val="22"/>
          <w:szCs w:val="22"/>
          <w:lang w:val="en-US" w:bidi="ar"/>
        </w:rPr>
      </w:pPr>
      <w:r>
        <w:rPr>
          <w:rFonts w:hint="default" w:ascii="Times New Roman" w:hAnsi="Times New Roman" w:eastAsia="SimSun" w:cs="Times New Roman"/>
          <w:b/>
          <w:bCs/>
          <w:color w:val="000000"/>
          <w:sz w:val="22"/>
          <w:szCs w:val="22"/>
          <w:lang w:val="en-US" w:bidi="ar"/>
        </w:rPr>
        <w:t>Uji Hipotesis</w:t>
      </w:r>
    </w:p>
    <w:p>
      <w:pPr>
        <w:spacing w:line="240" w:lineRule="auto"/>
        <w:ind w:left="420" w:leftChars="0" w:firstLine="420" w:firstLineChars="0"/>
        <w:jc w:val="both"/>
        <w:rPr>
          <w:rFonts w:hint="default" w:ascii="Times New Roman" w:hAnsi="Times New Roman" w:cs="Times New Roman"/>
          <w:sz w:val="22"/>
          <w:szCs w:val="22"/>
        </w:rPr>
      </w:pPr>
      <w:r>
        <w:rPr>
          <w:rFonts w:hint="default" w:ascii="Times New Roman" w:hAnsi="Times New Roman" w:cs="Times New Roman"/>
          <w:sz w:val="22"/>
          <w:szCs w:val="22"/>
        </w:rPr>
        <w:t>Berdasarkan hasil pengolahan dengan program SPSS hasil pengujiannya sebagai berikut :</w:t>
      </w:r>
    </w:p>
    <w:p>
      <w:pPr>
        <w:numPr>
          <w:ilvl w:val="0"/>
          <w:numId w:val="16"/>
        </w:numPr>
        <w:tabs>
          <w:tab w:val="left" w:pos="1200"/>
          <w:tab w:val="clear" w:pos="1685"/>
        </w:tabs>
        <w:spacing w:line="240" w:lineRule="auto"/>
        <w:ind w:left="1200" w:leftChars="0" w:hanging="400" w:firstLineChars="0"/>
        <w:jc w:val="both"/>
        <w:rPr>
          <w:rFonts w:hint="default" w:ascii="Times New Roman" w:hAnsi="Times New Roman" w:cs="Times New Roman"/>
          <w:sz w:val="22"/>
          <w:szCs w:val="22"/>
        </w:rPr>
      </w:pPr>
      <w:r>
        <w:rPr>
          <w:rFonts w:hint="default" w:ascii="Times New Roman" w:hAnsi="Times New Roman" w:cs="Times New Roman"/>
          <w:sz w:val="22"/>
          <w:szCs w:val="22"/>
        </w:rPr>
        <w:t xml:space="preserve">Pengaruh </w:t>
      </w:r>
      <w:r>
        <w:rPr>
          <w:rFonts w:hint="default" w:ascii="Times New Roman" w:hAnsi="Times New Roman" w:cs="Times New Roman"/>
          <w:i/>
          <w:iCs/>
          <w:sz w:val="22"/>
          <w:szCs w:val="22"/>
        </w:rPr>
        <w:t>Good Corporate</w:t>
      </w:r>
      <w:r>
        <w:rPr>
          <w:rFonts w:hint="default" w:ascii="Times New Roman" w:hAnsi="Times New Roman" w:cs="Times New Roman"/>
          <w:i/>
          <w:iCs/>
          <w:sz w:val="22"/>
          <w:szCs w:val="22"/>
          <w:lang w:val="en-US"/>
        </w:rPr>
        <w:t xml:space="preserve"> </w:t>
      </w:r>
      <w:r>
        <w:rPr>
          <w:rFonts w:hint="default" w:ascii="Times New Roman" w:hAnsi="Times New Roman" w:cs="Times New Roman"/>
          <w:i/>
          <w:iCs/>
          <w:sz w:val="22"/>
          <w:szCs w:val="22"/>
        </w:rPr>
        <w:t>Governance</w:t>
      </w:r>
      <w:r>
        <w:rPr>
          <w:rFonts w:hint="default" w:ascii="Times New Roman" w:hAnsi="Times New Roman" w:cs="Times New Roman"/>
          <w:sz w:val="22"/>
          <w:szCs w:val="22"/>
        </w:rPr>
        <w:t xml:space="preserve"> terhadap Profitabilitas</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Nilai signifikan t variabel G</w:t>
      </w:r>
      <w:r>
        <w:rPr>
          <w:rFonts w:hint="default" w:ascii="Times New Roman" w:hAnsi="Times New Roman" w:cs="Times New Roman"/>
          <w:i/>
          <w:iCs/>
          <w:sz w:val="22"/>
          <w:szCs w:val="22"/>
        </w:rPr>
        <w:t>ood Corporate Governance</w:t>
      </w:r>
      <w:r>
        <w:rPr>
          <w:rFonts w:hint="default" w:ascii="Times New Roman" w:hAnsi="Times New Roman" w:cs="Times New Roman"/>
          <w:sz w:val="22"/>
          <w:szCs w:val="22"/>
        </w:rPr>
        <w:t xml:space="preserve"> (X1) adalah 0,006 lebih kecil dari tingkat signifikan (alpa) 0,05. Hal ini </w:t>
      </w:r>
      <w:r>
        <w:rPr>
          <w:rFonts w:hint="default" w:ascii="Times New Roman" w:hAnsi="Times New Roman" w:cs="Times New Roman"/>
          <w:sz w:val="22"/>
          <w:szCs w:val="22"/>
          <w:lang w:val="en-US"/>
        </w:rPr>
        <w:t xml:space="preserve">berarti </w:t>
      </w:r>
      <w:r>
        <w:rPr>
          <w:rFonts w:hint="default" w:ascii="Times New Roman" w:hAnsi="Times New Roman" w:cs="Times New Roman"/>
          <w:sz w:val="22"/>
          <w:szCs w:val="22"/>
        </w:rPr>
        <w:t>dapat disimpulkan bahwa G</w:t>
      </w:r>
      <w:r>
        <w:rPr>
          <w:rFonts w:hint="default" w:ascii="Times New Roman" w:hAnsi="Times New Roman" w:cs="Times New Roman"/>
          <w:i/>
          <w:iCs/>
          <w:sz w:val="22"/>
          <w:szCs w:val="22"/>
        </w:rPr>
        <w:t xml:space="preserve">ood Corporate Governance </w:t>
      </w:r>
      <w:r>
        <w:rPr>
          <w:rFonts w:hint="default" w:ascii="Times New Roman" w:hAnsi="Times New Roman" w:cs="Times New Roman"/>
          <w:sz w:val="22"/>
          <w:szCs w:val="22"/>
        </w:rPr>
        <w:t xml:space="preserve">berpengaruh signifikan terhadap profitabilitas. </w:t>
      </w:r>
    </w:p>
    <w:p>
      <w:pPr>
        <w:numPr>
          <w:ilvl w:val="0"/>
          <w:numId w:val="16"/>
        </w:numPr>
        <w:tabs>
          <w:tab w:val="left" w:pos="1200"/>
          <w:tab w:val="clear" w:pos="1685"/>
        </w:tabs>
        <w:spacing w:line="240" w:lineRule="auto"/>
        <w:ind w:left="1200" w:leftChars="0" w:hanging="400" w:firstLineChars="0"/>
        <w:jc w:val="both"/>
        <w:rPr>
          <w:rFonts w:hint="default" w:ascii="Times New Roman" w:hAnsi="Times New Roman" w:cs="Times New Roman"/>
          <w:sz w:val="22"/>
          <w:szCs w:val="22"/>
        </w:rPr>
      </w:pPr>
      <w:r>
        <w:rPr>
          <w:rFonts w:hint="default" w:ascii="Times New Roman" w:hAnsi="Times New Roman" w:cs="Times New Roman"/>
          <w:i w:val="0"/>
          <w:iCs w:val="0"/>
          <w:sz w:val="22"/>
          <w:szCs w:val="22"/>
        </w:rPr>
        <w:t xml:space="preserve">Pengaruh </w:t>
      </w:r>
      <w:r>
        <w:rPr>
          <w:rFonts w:hint="default" w:ascii="Times New Roman" w:hAnsi="Times New Roman" w:cs="Times New Roman"/>
          <w:sz w:val="22"/>
          <w:szCs w:val="22"/>
        </w:rPr>
        <w:t xml:space="preserve">Corporate Social </w:t>
      </w:r>
      <w:r>
        <w:rPr>
          <w:rFonts w:hint="default" w:ascii="Times New Roman" w:hAnsi="Times New Roman" w:cs="Times New Roman"/>
          <w:sz w:val="22"/>
          <w:szCs w:val="22"/>
          <w:lang w:val="en-US"/>
        </w:rPr>
        <w:t xml:space="preserve">Responsibility </w:t>
      </w:r>
      <w:r>
        <w:rPr>
          <w:rFonts w:hint="default" w:ascii="Times New Roman" w:hAnsi="Times New Roman" w:cs="Times New Roman"/>
          <w:sz w:val="22"/>
          <w:szCs w:val="22"/>
        </w:rPr>
        <w:t>terhadap Profitabilitas</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Nilai signifikan t variabel C</w:t>
      </w:r>
      <w:r>
        <w:rPr>
          <w:rFonts w:hint="default" w:ascii="Times New Roman" w:hAnsi="Times New Roman" w:cs="Times New Roman"/>
          <w:i/>
          <w:iCs/>
          <w:sz w:val="22"/>
          <w:szCs w:val="22"/>
        </w:rPr>
        <w:t>orporate Social Responsibility</w:t>
      </w:r>
      <w:r>
        <w:rPr>
          <w:rFonts w:hint="default" w:ascii="Times New Roman" w:hAnsi="Times New Roman" w:cs="Times New Roman"/>
          <w:sz w:val="22"/>
          <w:szCs w:val="22"/>
        </w:rPr>
        <w:t xml:space="preserve"> (X2) adalah 0,768 lebih besar dari tingkat signifikan (alpa) 0,05</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Hal ini berarti dapat disimpulkan bahwa C</w:t>
      </w:r>
      <w:r>
        <w:rPr>
          <w:rFonts w:hint="default" w:ascii="Times New Roman" w:hAnsi="Times New Roman" w:cs="Times New Roman"/>
          <w:i/>
          <w:iCs/>
          <w:sz w:val="22"/>
          <w:szCs w:val="22"/>
        </w:rPr>
        <w:t>orporate Social Responsibility</w:t>
      </w:r>
      <w:r>
        <w:rPr>
          <w:rFonts w:hint="default" w:ascii="Times New Roman" w:hAnsi="Times New Roman" w:cs="Times New Roman"/>
          <w:sz w:val="22"/>
          <w:szCs w:val="22"/>
        </w:rPr>
        <w:t xml:space="preserve"> tidak berpengaruh signifikan terhadap profitabilitas.</w:t>
      </w:r>
    </w:p>
    <w:p>
      <w:pPr>
        <w:numPr>
          <w:ilvl w:val="0"/>
          <w:numId w:val="16"/>
        </w:numPr>
        <w:tabs>
          <w:tab w:val="left" w:pos="1200"/>
          <w:tab w:val="clear" w:pos="1685"/>
        </w:tabs>
        <w:spacing w:line="240" w:lineRule="auto"/>
        <w:ind w:left="1200" w:leftChars="0" w:hanging="400" w:firstLineChars="0"/>
        <w:jc w:val="both"/>
        <w:rPr>
          <w:rFonts w:hint="default" w:ascii="Times New Roman" w:hAnsi="Times New Roman" w:cs="Times New Roman"/>
          <w:sz w:val="22"/>
          <w:szCs w:val="22"/>
        </w:rPr>
      </w:pPr>
      <w:r>
        <w:rPr>
          <w:rFonts w:hint="default" w:ascii="Times New Roman" w:hAnsi="Times New Roman" w:cs="Times New Roman"/>
          <w:i w:val="0"/>
          <w:iCs w:val="0"/>
          <w:sz w:val="22"/>
          <w:szCs w:val="22"/>
        </w:rPr>
        <w:t xml:space="preserve">Pengaruh </w:t>
      </w:r>
      <w:r>
        <w:rPr>
          <w:rFonts w:hint="default" w:ascii="Times New Roman" w:hAnsi="Times New Roman" w:cs="Times New Roman"/>
          <w:sz w:val="22"/>
          <w:szCs w:val="22"/>
        </w:rPr>
        <w:t xml:space="preserve">Inflasi terhadap </w:t>
      </w:r>
      <w:r>
        <w:rPr>
          <w:rFonts w:hint="default" w:ascii="Times New Roman" w:hAnsi="Times New Roman" w:cs="Times New Roman"/>
          <w:sz w:val="22"/>
          <w:szCs w:val="22"/>
          <w:lang w:val="en-US"/>
        </w:rPr>
        <w:t xml:space="preserve">Profitabilitas </w:t>
      </w:r>
    </w:p>
    <w:p>
      <w:pPr>
        <w:numPr>
          <w:ilvl w:val="0"/>
          <w:numId w:val="16"/>
        </w:numPr>
        <w:tabs>
          <w:tab w:val="left" w:pos="1200"/>
          <w:tab w:val="clear" w:pos="1685"/>
        </w:tabs>
        <w:spacing w:line="240" w:lineRule="auto"/>
        <w:ind w:left="1200" w:leftChars="0" w:hanging="400" w:firstLineChars="0"/>
        <w:jc w:val="both"/>
        <w:rPr>
          <w:rFonts w:hint="default" w:ascii="Times New Roman" w:hAnsi="Times New Roman" w:cs="Times New Roman"/>
          <w:sz w:val="22"/>
          <w:szCs w:val="22"/>
        </w:rPr>
      </w:pPr>
      <w:r>
        <w:rPr>
          <w:rFonts w:hint="default" w:ascii="Times New Roman" w:hAnsi="Times New Roman" w:cs="Times New Roman"/>
          <w:sz w:val="22"/>
          <w:szCs w:val="22"/>
        </w:rPr>
        <w:t>Nilai signifikan t variabel inflasi adalah 0,923 lebih besar dari tingkat signifikan (alpa) 0,05</w:t>
      </w:r>
      <w:r>
        <w:rPr>
          <w:rFonts w:hint="default" w:ascii="Times New Roman" w:hAnsi="Times New Roman" w:cs="Times New Roman"/>
          <w:sz w:val="22"/>
          <w:szCs w:val="22"/>
          <w:lang w:val="en-US"/>
        </w:rPr>
        <w:t>.</w:t>
      </w:r>
      <w:r>
        <w:rPr>
          <w:rFonts w:hint="default" w:ascii="Times New Roman" w:hAnsi="Times New Roman" w:cs="Times New Roman"/>
          <w:b/>
          <w:bCs/>
          <w:sz w:val="22"/>
          <w:szCs w:val="22"/>
        </w:rPr>
        <w:t xml:space="preserve"> </w:t>
      </w:r>
      <w:r>
        <w:rPr>
          <w:rFonts w:hint="default" w:ascii="Times New Roman" w:hAnsi="Times New Roman" w:cs="Times New Roman"/>
          <w:sz w:val="22"/>
          <w:szCs w:val="22"/>
        </w:rPr>
        <w:t>Hal ini berarti dapat disimpulkan bahwa Inflasi tidak berpengaruh signifikan terhadap profitabilitas.</w:t>
      </w:r>
    </w:p>
    <w:p>
      <w:pPr>
        <w:numPr>
          <w:ilvl w:val="0"/>
          <w:numId w:val="14"/>
        </w:numPr>
        <w:spacing w:line="240" w:lineRule="auto"/>
        <w:ind w:left="425" w:leftChars="0" w:hanging="225" w:firstLineChars="0"/>
        <w:jc w:val="both"/>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Pembahasan</w:t>
      </w:r>
    </w:p>
    <w:p>
      <w:pPr>
        <w:numPr>
          <w:ilvl w:val="0"/>
          <w:numId w:val="17"/>
        </w:numPr>
        <w:spacing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Pengaruh</w:t>
      </w:r>
      <w:r>
        <w:rPr>
          <w:rFonts w:hint="default" w:ascii="Times New Roman" w:hAnsi="Times New Roman" w:cs="Times New Roman"/>
          <w:i/>
          <w:iCs/>
          <w:sz w:val="22"/>
          <w:szCs w:val="22"/>
        </w:rPr>
        <w:t xml:space="preserve"> Good Corporate Governance </w:t>
      </w:r>
      <w:r>
        <w:rPr>
          <w:rFonts w:hint="default" w:ascii="Times New Roman" w:hAnsi="Times New Roman" w:cs="Times New Roman"/>
          <w:sz w:val="22"/>
          <w:szCs w:val="22"/>
        </w:rPr>
        <w:t>dengan proksi Dewan Komisaris terhadap Profitabilitas dengan proksi ROE (</w:t>
      </w:r>
      <w:r>
        <w:rPr>
          <w:rFonts w:hint="default" w:ascii="Times New Roman" w:hAnsi="Times New Roman" w:cs="Times New Roman"/>
          <w:i/>
          <w:iCs/>
          <w:sz w:val="22"/>
          <w:szCs w:val="22"/>
        </w:rPr>
        <w:t>Return On Equity)</w:t>
      </w:r>
    </w:p>
    <w:p>
      <w:pPr>
        <w:spacing w:line="240" w:lineRule="auto"/>
        <w:ind w:left="1000" w:leftChars="0" w:firstLine="420" w:firstLineChars="0"/>
        <w:jc w:val="both"/>
        <w:rPr>
          <w:rFonts w:hint="default" w:ascii="Times New Roman" w:hAnsi="Times New Roman" w:cs="Times New Roman"/>
          <w:sz w:val="22"/>
          <w:szCs w:val="22"/>
        </w:rPr>
      </w:pPr>
      <w:r>
        <w:rPr>
          <w:rFonts w:hint="default" w:ascii="Times New Roman" w:hAnsi="Times New Roman" w:cs="Times New Roman"/>
          <w:sz w:val="22"/>
          <w:szCs w:val="22"/>
        </w:rPr>
        <w:t>Dari hasil penelitian yang dilakukan penulis,</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penulis dapat menyimpulkan bahwa G</w:t>
      </w:r>
      <w:r>
        <w:rPr>
          <w:rFonts w:hint="default" w:ascii="Times New Roman" w:hAnsi="Times New Roman" w:cs="Times New Roman"/>
          <w:i/>
          <w:iCs/>
          <w:sz w:val="22"/>
          <w:szCs w:val="22"/>
        </w:rPr>
        <w:t xml:space="preserve">ood Corporate Governance </w:t>
      </w:r>
      <w:r>
        <w:rPr>
          <w:rFonts w:hint="default" w:ascii="Times New Roman" w:hAnsi="Times New Roman" w:cs="Times New Roman"/>
          <w:sz w:val="22"/>
          <w:szCs w:val="22"/>
        </w:rPr>
        <w:t>dengan proksi Dewan Komisaris berpengaruh signifikan dan mempunyai arah hubungan yang positif terhadap Profitabilitas dengan proksi ROE (</w:t>
      </w:r>
      <w:r>
        <w:rPr>
          <w:rFonts w:hint="default" w:ascii="Times New Roman" w:hAnsi="Times New Roman" w:cs="Times New Roman"/>
          <w:i/>
          <w:iCs/>
          <w:sz w:val="22"/>
          <w:szCs w:val="22"/>
        </w:rPr>
        <w:t xml:space="preserve">Return On Equity). </w:t>
      </w:r>
      <w:r>
        <w:rPr>
          <w:rFonts w:hint="default" w:ascii="Times New Roman" w:hAnsi="Times New Roman" w:cs="Times New Roman"/>
          <w:sz w:val="22"/>
          <w:szCs w:val="22"/>
        </w:rPr>
        <w:t xml:space="preserve">Hal ini didukung atau sejalan dengan penelitian yang dilakukan oleh Riana &amp; Dian (2018) yang menyatakan </w:t>
      </w:r>
      <w:r>
        <w:rPr>
          <w:rFonts w:hint="default" w:ascii="Times New Roman" w:hAnsi="Times New Roman" w:eastAsia="Bookman Old Style" w:cs="Times New Roman"/>
          <w:sz w:val="22"/>
          <w:szCs w:val="22"/>
          <w:lang w:bidi="ar"/>
        </w:rPr>
        <w:t>GCG yang diukur menggunakan ukuran dewan komisaris berpengaruh terhadap Profitabilitas (</w:t>
      </w:r>
      <w:r>
        <w:rPr>
          <w:rFonts w:hint="default" w:ascii="Times New Roman" w:hAnsi="Times New Roman" w:cs="Times New Roman"/>
          <w:i/>
          <w:iCs/>
          <w:sz w:val="22"/>
          <w:szCs w:val="22"/>
        </w:rPr>
        <w:t>Return On Equity).</w:t>
      </w:r>
    </w:p>
    <w:p>
      <w:pPr>
        <w:spacing w:line="240" w:lineRule="auto"/>
        <w:ind w:left="1000" w:leftChars="0" w:firstLine="420" w:firstLineChars="0"/>
        <w:jc w:val="both"/>
        <w:rPr>
          <w:rFonts w:hint="default" w:ascii="Times New Roman" w:hAnsi="Times New Roman" w:cs="Times New Roman"/>
          <w:sz w:val="22"/>
          <w:szCs w:val="22"/>
        </w:rPr>
      </w:pPr>
      <w:r>
        <w:rPr>
          <w:rFonts w:hint="default" w:ascii="Times New Roman" w:hAnsi="Times New Roman" w:cs="Times New Roman"/>
          <w:sz w:val="22"/>
          <w:szCs w:val="22"/>
        </w:rPr>
        <w:t>Penerapan G</w:t>
      </w:r>
      <w:r>
        <w:rPr>
          <w:rFonts w:hint="default" w:ascii="Times New Roman" w:hAnsi="Times New Roman" w:cs="Times New Roman"/>
          <w:i/>
          <w:iCs/>
          <w:sz w:val="22"/>
          <w:szCs w:val="22"/>
        </w:rPr>
        <w:t xml:space="preserve">ood Corporate Governance </w:t>
      </w:r>
      <w:r>
        <w:rPr>
          <w:rFonts w:hint="default" w:ascii="Times New Roman" w:hAnsi="Times New Roman" w:cs="Times New Roman"/>
          <w:sz w:val="22"/>
          <w:szCs w:val="22"/>
        </w:rPr>
        <w:t>merupakan peluang bagi perusahaan untuk mendapatkan banyak manfaat salah satunya adalah dengan meningkatkan kepercayaan investor, apabila investor telah memiliki kepercayaan lebih, investor maupun calon investor tidak segan untuk menanam modalnya di perusahaan. Dengan meningkatnya investor tentu membuat nilai perusahaan meningkat dan berdampak pada peningkatan profitabilitas perusahaan. Adanya G</w:t>
      </w:r>
      <w:r>
        <w:rPr>
          <w:rFonts w:hint="default" w:ascii="Times New Roman" w:hAnsi="Times New Roman" w:cs="Times New Roman"/>
          <w:i/>
          <w:iCs/>
          <w:sz w:val="22"/>
          <w:szCs w:val="22"/>
        </w:rPr>
        <w:t xml:space="preserve">ood Corporate Governance </w:t>
      </w:r>
      <w:r>
        <w:rPr>
          <w:rFonts w:hint="default" w:ascii="Times New Roman" w:hAnsi="Times New Roman" w:cs="Times New Roman"/>
          <w:sz w:val="22"/>
          <w:szCs w:val="22"/>
        </w:rPr>
        <w:t xml:space="preserve">juga menjamin hal-hak para </w:t>
      </w:r>
      <w:r>
        <w:rPr>
          <w:rFonts w:hint="default" w:ascii="Times New Roman" w:hAnsi="Times New Roman" w:cs="Times New Roman"/>
          <w:i/>
          <w:iCs/>
          <w:sz w:val="22"/>
          <w:szCs w:val="22"/>
        </w:rPr>
        <w:t>stakeholder</w:t>
      </w:r>
      <w:r>
        <w:rPr>
          <w:rFonts w:hint="default" w:ascii="Times New Roman" w:hAnsi="Times New Roman" w:cs="Times New Roman"/>
          <w:sz w:val="22"/>
          <w:szCs w:val="22"/>
        </w:rPr>
        <w:t>s, sehingga investor akan lebih banyak menanam modalnya di perusahaan.</w:t>
      </w:r>
    </w:p>
    <w:p>
      <w:pPr>
        <w:numPr>
          <w:ilvl w:val="0"/>
          <w:numId w:val="17"/>
        </w:numPr>
        <w:spacing w:line="240" w:lineRule="auto"/>
        <w:jc w:val="both"/>
        <w:rPr>
          <w:rFonts w:hint="default" w:ascii="Times New Roman" w:hAnsi="Times New Roman" w:cs="Times New Roman"/>
          <w:i/>
          <w:iCs/>
          <w:sz w:val="22"/>
          <w:szCs w:val="22"/>
        </w:rPr>
      </w:pPr>
      <w:r>
        <w:rPr>
          <w:rFonts w:hint="default" w:ascii="Times New Roman" w:hAnsi="Times New Roman" w:cs="Times New Roman"/>
          <w:sz w:val="22"/>
          <w:szCs w:val="22"/>
        </w:rPr>
        <w:t xml:space="preserve">Pengaruh </w:t>
      </w:r>
      <w:r>
        <w:rPr>
          <w:rFonts w:hint="default" w:ascii="Times New Roman" w:hAnsi="Times New Roman" w:cs="Times New Roman"/>
          <w:i/>
          <w:iCs/>
          <w:sz w:val="22"/>
          <w:szCs w:val="22"/>
        </w:rPr>
        <w:t>Corporate Social Responsibility</w:t>
      </w:r>
      <w:r>
        <w:rPr>
          <w:rFonts w:hint="default" w:ascii="Times New Roman" w:hAnsi="Times New Roman" w:cs="Times New Roman"/>
          <w:sz w:val="22"/>
          <w:szCs w:val="22"/>
        </w:rPr>
        <w:t xml:space="preserve"> terhadap Profitabilitas dengan proksi ROE (</w:t>
      </w:r>
      <w:r>
        <w:rPr>
          <w:rFonts w:hint="default" w:ascii="Times New Roman" w:hAnsi="Times New Roman" w:cs="Times New Roman"/>
          <w:i/>
          <w:iCs/>
          <w:sz w:val="22"/>
          <w:szCs w:val="22"/>
        </w:rPr>
        <w:t>Return On Equity)</w:t>
      </w:r>
    </w:p>
    <w:p>
      <w:pPr>
        <w:spacing w:line="240" w:lineRule="auto"/>
        <w:ind w:left="1000" w:leftChars="0" w:firstLine="420" w:firstLineChars="0"/>
        <w:jc w:val="both"/>
        <w:rPr>
          <w:rFonts w:hint="default" w:ascii="Times New Roman" w:hAnsi="Times New Roman" w:cs="Times New Roman"/>
          <w:sz w:val="22"/>
          <w:szCs w:val="22"/>
        </w:rPr>
      </w:pPr>
      <w:r>
        <w:rPr>
          <w:rFonts w:hint="default" w:ascii="Times New Roman" w:hAnsi="Times New Roman" w:cs="Times New Roman"/>
          <w:sz w:val="22"/>
          <w:szCs w:val="22"/>
        </w:rPr>
        <w:t xml:space="preserve">Dari hasil penelitian yang dilakukan penulis, penulis dapat menyimpulkan bahwa </w:t>
      </w:r>
      <w:r>
        <w:rPr>
          <w:rFonts w:hint="default" w:ascii="Times New Roman" w:hAnsi="Times New Roman" w:cs="Times New Roman"/>
          <w:i/>
          <w:iCs/>
          <w:sz w:val="22"/>
          <w:szCs w:val="22"/>
        </w:rPr>
        <w:t>Corporate Social Responsibility</w:t>
      </w:r>
      <w:r>
        <w:rPr>
          <w:rFonts w:hint="default" w:ascii="Times New Roman" w:hAnsi="Times New Roman" w:cs="Times New Roman"/>
          <w:sz w:val="22"/>
          <w:szCs w:val="22"/>
        </w:rPr>
        <w:t xml:space="preserve"> tidak berpengaruh signifikan terhadap Profitabilitas dengan proksi ROE (</w:t>
      </w:r>
      <w:r>
        <w:rPr>
          <w:rFonts w:hint="default" w:ascii="Times New Roman" w:hAnsi="Times New Roman" w:cs="Times New Roman"/>
          <w:i/>
          <w:iCs/>
          <w:sz w:val="22"/>
          <w:szCs w:val="22"/>
        </w:rPr>
        <w:t>Return On Equity</w:t>
      </w:r>
      <w:r>
        <w:rPr>
          <w:rFonts w:hint="default" w:ascii="Times New Roman" w:hAnsi="Times New Roman" w:cs="Times New Roman"/>
          <w:sz w:val="22"/>
          <w:szCs w:val="22"/>
        </w:rPr>
        <w:t xml:space="preserve">). Hasil penelitian ini sejalan dengan penelitian sebelumnya yang dilakukan oleh Atika &amp; Asniati (2020) yang menyatakan </w:t>
      </w:r>
      <w:r>
        <w:rPr>
          <w:rFonts w:hint="default" w:ascii="Times New Roman" w:hAnsi="Times New Roman" w:eastAsia="TimesNewRomanPS-ItalicMT" w:cs="Times New Roman"/>
          <w:i/>
          <w:sz w:val="22"/>
          <w:szCs w:val="22"/>
          <w:lang w:bidi="ar"/>
        </w:rPr>
        <w:t xml:space="preserve">Corporate Social Responsibility </w:t>
      </w:r>
      <w:r>
        <w:rPr>
          <w:rFonts w:hint="default" w:ascii="Times New Roman" w:hAnsi="Times New Roman" w:eastAsia="TimesNewRomanPSMT" w:cs="Times New Roman"/>
          <w:sz w:val="22"/>
          <w:szCs w:val="22"/>
          <w:lang w:bidi="ar"/>
        </w:rPr>
        <w:t>tidak berpengaruh terhadap Profitabilitas (</w:t>
      </w:r>
      <w:r>
        <w:rPr>
          <w:rFonts w:hint="default" w:ascii="Times New Roman" w:hAnsi="Times New Roman" w:eastAsia="TimesNewRomanPS-ItalicMT" w:cs="Times New Roman"/>
          <w:i/>
          <w:sz w:val="22"/>
          <w:szCs w:val="22"/>
          <w:lang w:bidi="ar"/>
        </w:rPr>
        <w:t>Return On Equity).</w:t>
      </w:r>
    </w:p>
    <w:p>
      <w:pPr>
        <w:spacing w:line="240" w:lineRule="auto"/>
        <w:ind w:left="1000" w:leftChars="0" w:firstLine="420" w:firstLineChars="0"/>
        <w:jc w:val="both"/>
        <w:rPr>
          <w:rFonts w:hint="default" w:ascii="Times New Roman" w:hAnsi="Times New Roman" w:eastAsia="TimesNewRomanPS-ItalicMT" w:cs="Times New Roman"/>
          <w:i/>
          <w:sz w:val="22"/>
          <w:szCs w:val="22"/>
          <w:lang w:bidi="ar"/>
        </w:rPr>
      </w:pPr>
      <w:r>
        <w:rPr>
          <w:rFonts w:hint="default" w:ascii="Times New Roman" w:hAnsi="Times New Roman" w:cs="Times New Roman"/>
          <w:sz w:val="22"/>
          <w:szCs w:val="22"/>
        </w:rPr>
        <w:t xml:space="preserve">Komitmen pengungkapan </w:t>
      </w:r>
      <w:r>
        <w:rPr>
          <w:rFonts w:hint="default" w:ascii="Times New Roman" w:hAnsi="Times New Roman" w:cs="Times New Roman"/>
          <w:i/>
          <w:iCs/>
          <w:sz w:val="22"/>
          <w:szCs w:val="22"/>
        </w:rPr>
        <w:t>Corporate Social Responsibility</w:t>
      </w:r>
      <w:r>
        <w:rPr>
          <w:rFonts w:hint="default" w:ascii="Times New Roman" w:hAnsi="Times New Roman" w:cs="Times New Roman"/>
          <w:sz w:val="22"/>
          <w:szCs w:val="22"/>
        </w:rPr>
        <w:t xml:space="preserve"> yang dilaksanakan perusahaan</w:t>
      </w:r>
      <w:r>
        <w:rPr>
          <w:rFonts w:hint="default" w:ascii="Times New Roman" w:hAnsi="Times New Roman" w:cs="Times New Roman"/>
          <w:i/>
          <w:iCs/>
          <w:sz w:val="22"/>
          <w:szCs w:val="22"/>
        </w:rPr>
        <w:t xml:space="preserve"> </w:t>
      </w:r>
      <w:r>
        <w:rPr>
          <w:rFonts w:hint="default" w:ascii="Times New Roman" w:hAnsi="Times New Roman" w:cs="Times New Roman"/>
          <w:sz w:val="22"/>
          <w:szCs w:val="22"/>
        </w:rPr>
        <w:t xml:space="preserve">tergolong masih rendah. Sehingga program kerja tidak terlaksana secara konsisten dan kontinyu. Dilihat dari penelitian yang dilakukan, pengungkapan </w:t>
      </w:r>
      <w:r>
        <w:rPr>
          <w:rFonts w:hint="default" w:ascii="Times New Roman" w:hAnsi="Times New Roman" w:cs="Times New Roman"/>
          <w:i/>
          <w:iCs/>
          <w:sz w:val="22"/>
          <w:szCs w:val="22"/>
        </w:rPr>
        <w:t xml:space="preserve">Corporate Social Responsibility </w:t>
      </w:r>
      <w:r>
        <w:rPr>
          <w:rFonts w:hint="default" w:ascii="Times New Roman" w:hAnsi="Times New Roman" w:cs="Times New Roman"/>
          <w:sz w:val="22"/>
          <w:szCs w:val="22"/>
        </w:rPr>
        <w:t xml:space="preserve">banyak berfokus pada indikator sosial, yang berarti tanggungjawab perusahaan terhadap lingkungan dan ekonomi masih rendah. Pengelolaan yang kurang maksimal menyebabkan presentase pengungkapan </w:t>
      </w:r>
      <w:r>
        <w:rPr>
          <w:rFonts w:hint="default" w:ascii="Times New Roman" w:hAnsi="Times New Roman" w:cs="Times New Roman"/>
          <w:i/>
          <w:iCs/>
          <w:sz w:val="22"/>
          <w:szCs w:val="22"/>
        </w:rPr>
        <w:t>Corporate Social Responsibility</w:t>
      </w:r>
      <w:r>
        <w:rPr>
          <w:rFonts w:hint="default" w:ascii="Times New Roman" w:hAnsi="Times New Roman" w:cs="Times New Roman"/>
          <w:sz w:val="22"/>
          <w:szCs w:val="22"/>
        </w:rPr>
        <w:t xml:space="preserve"> yang diukur dengan</w:t>
      </w:r>
      <w:r>
        <w:rPr>
          <w:rFonts w:hint="default" w:ascii="Times New Roman" w:hAnsi="Times New Roman" w:cs="Times New Roman"/>
          <w:i/>
          <w:iCs/>
          <w:sz w:val="22"/>
          <w:szCs w:val="22"/>
        </w:rPr>
        <w:t xml:space="preserve"> CSRI </w:t>
      </w:r>
      <w:r>
        <w:rPr>
          <w:rFonts w:hint="default" w:ascii="Times New Roman" w:hAnsi="Times New Roman" w:cs="Times New Roman"/>
          <w:sz w:val="22"/>
          <w:szCs w:val="22"/>
        </w:rPr>
        <w:t>G4 tergolong rendah sehingga menyebabkan tidak adanya pengaruh signifikan terhadap profitabilitas perusahaan.</w:t>
      </w:r>
    </w:p>
    <w:p>
      <w:pPr>
        <w:numPr>
          <w:ilvl w:val="0"/>
          <w:numId w:val="17"/>
        </w:numPr>
        <w:spacing w:line="240" w:lineRule="auto"/>
        <w:jc w:val="both"/>
        <w:rPr>
          <w:rFonts w:hint="default" w:ascii="Times New Roman" w:hAnsi="Times New Roman" w:eastAsia="TimesNewRomanPS-ItalicMT" w:cs="Times New Roman"/>
          <w:iCs/>
          <w:sz w:val="22"/>
          <w:szCs w:val="22"/>
          <w:lang w:bidi="ar"/>
        </w:rPr>
      </w:pPr>
      <w:r>
        <w:rPr>
          <w:rFonts w:hint="default" w:ascii="Times New Roman" w:hAnsi="Times New Roman" w:eastAsia="TimesNewRomanPS-ItalicMT" w:cs="Times New Roman"/>
          <w:iCs/>
          <w:sz w:val="22"/>
          <w:szCs w:val="22"/>
          <w:lang w:bidi="ar"/>
        </w:rPr>
        <w:t>Pengaruh Inflasi dengan proksi IHK (Indeks Harga Konsumen) terhadap Profitabilitas dengan proksi ROE (</w:t>
      </w:r>
      <w:r>
        <w:rPr>
          <w:rFonts w:hint="default" w:ascii="Times New Roman" w:hAnsi="Times New Roman" w:eastAsia="TimesNewRomanPS-ItalicMT" w:cs="Times New Roman"/>
          <w:i/>
          <w:sz w:val="22"/>
          <w:szCs w:val="22"/>
          <w:lang w:bidi="ar"/>
        </w:rPr>
        <w:t>Return On Equity</w:t>
      </w:r>
      <w:r>
        <w:rPr>
          <w:rFonts w:hint="default" w:ascii="Times New Roman" w:hAnsi="Times New Roman" w:eastAsia="TimesNewRomanPS-ItalicMT" w:cs="Times New Roman"/>
          <w:iCs/>
          <w:sz w:val="22"/>
          <w:szCs w:val="22"/>
          <w:lang w:bidi="ar"/>
        </w:rPr>
        <w:t>)</w:t>
      </w:r>
    </w:p>
    <w:p>
      <w:pPr>
        <w:spacing w:line="240" w:lineRule="auto"/>
        <w:ind w:left="1000" w:leftChars="0" w:firstLine="420" w:firstLineChars="0"/>
        <w:jc w:val="both"/>
        <w:rPr>
          <w:rFonts w:hint="default" w:ascii="Times New Roman" w:hAnsi="Times New Roman" w:cs="Times New Roman"/>
          <w:i/>
          <w:iCs/>
          <w:sz w:val="22"/>
          <w:szCs w:val="22"/>
        </w:rPr>
      </w:pPr>
      <w:r>
        <w:rPr>
          <w:rFonts w:hint="default" w:ascii="Times New Roman" w:hAnsi="Times New Roman" w:cs="Times New Roman"/>
          <w:sz w:val="22"/>
          <w:szCs w:val="22"/>
        </w:rPr>
        <w:t>Dari hasil penelitian yang dilakukan penulis, penulis dapat menyimpulkan bahwa Inflasi dengan proksi IHK (Indeks Harga Konsumen) tidak berpengaruh signifikan terhadap Profitabilitas dengan proksi ROE (</w:t>
      </w:r>
      <w:r>
        <w:rPr>
          <w:rFonts w:hint="default" w:ascii="Times New Roman" w:hAnsi="Times New Roman" w:cs="Times New Roman"/>
          <w:i/>
          <w:iCs/>
          <w:sz w:val="22"/>
          <w:szCs w:val="22"/>
        </w:rPr>
        <w:t>Return On Equity</w:t>
      </w:r>
      <w:r>
        <w:rPr>
          <w:rFonts w:hint="default" w:ascii="Times New Roman" w:hAnsi="Times New Roman" w:cs="Times New Roman"/>
          <w:sz w:val="22"/>
          <w:szCs w:val="22"/>
        </w:rPr>
        <w:t xml:space="preserve">). Hasil ini sejalan dengan penelitian sebelumnya Konradus dkk (2020) yang menyatakan </w:t>
      </w:r>
      <w:r>
        <w:rPr>
          <w:rFonts w:hint="default" w:ascii="Times New Roman" w:hAnsi="Times New Roman" w:eastAsia="TimesNewRomanPSMT" w:cs="Times New Roman"/>
          <w:sz w:val="22"/>
          <w:szCs w:val="22"/>
          <w:lang w:bidi="ar"/>
        </w:rPr>
        <w:t>Inflasi tidak berpengaruh secara signifikansi terhadap profitabilitas.</w:t>
      </w:r>
    </w:p>
    <w:p>
      <w:pPr>
        <w:spacing w:line="240" w:lineRule="auto"/>
        <w:ind w:left="1000" w:leftChars="0" w:firstLine="420" w:firstLineChars="0"/>
        <w:jc w:val="both"/>
        <w:rPr>
          <w:rFonts w:hint="default" w:ascii="Times New Roman" w:hAnsi="Times New Roman" w:cs="Times New Roman"/>
          <w:sz w:val="22"/>
          <w:szCs w:val="22"/>
        </w:rPr>
      </w:pPr>
      <w:r>
        <w:rPr>
          <w:rFonts w:hint="default" w:ascii="Times New Roman" w:hAnsi="Times New Roman" w:cs="Times New Roman"/>
          <w:sz w:val="22"/>
          <w:szCs w:val="22"/>
        </w:rPr>
        <w:t xml:space="preserve">Hasil penelitian menunjukkan naik turunnya inflasi tidak berpengaruh terhadap profitabilitas. Inflasi merupakan peristiwa jangka pendek yang tidak terlalu berpengaruh terhadap pendapatan perusahaan manufaktur. Hal ini terjadi karena inflasi yang terjadi masih tergolong rendah, sehingga perekonomian masih bisa terjaga dan pendapatan tidak mengalami penurunan yang signifikan. Strategi yang bisa dilakukan supaya laba perusahaan tidak mengalami penurunan adalah dengan menekan biaya produksi, biaya operasional dan biaya pemasaran yang tidak perlu. </w:t>
      </w:r>
    </w:p>
    <w:p>
      <w:pPr>
        <w:spacing w:line="240" w:lineRule="auto"/>
        <w:ind w:left="1260" w:firstLine="420"/>
        <w:jc w:val="both"/>
        <w:rPr>
          <w:rFonts w:hint="default" w:ascii="Times New Roman" w:hAnsi="Times New Roman" w:cs="Times New Roman"/>
          <w:sz w:val="22"/>
          <w:szCs w:val="22"/>
        </w:rPr>
      </w:pPr>
    </w:p>
    <w:p>
      <w:pPr>
        <w:keepNext w:val="0"/>
        <w:keepLines w:val="0"/>
        <w:widowControl/>
        <w:numPr>
          <w:ilvl w:val="0"/>
          <w:numId w:val="1"/>
        </w:numPr>
        <w:suppressLineNumbers w:val="0"/>
        <w:tabs>
          <w:tab w:val="left" w:pos="600"/>
          <w:tab w:val="clear" w:pos="425"/>
        </w:tabs>
        <w:spacing w:line="240" w:lineRule="auto"/>
        <w:ind w:left="600" w:leftChars="0" w:hanging="400" w:firstLineChars="0"/>
        <w:jc w:val="both"/>
        <w:rPr>
          <w:rFonts w:hint="default" w:ascii="Times New Roman" w:hAnsi="Times New Roman" w:eastAsia="SimSun" w:cs="Times New Roman"/>
          <w:b/>
          <w:bCs/>
          <w:color w:val="000000"/>
          <w:sz w:val="22"/>
          <w:szCs w:val="22"/>
          <w:lang w:val="en-US" w:bidi="ar"/>
        </w:rPr>
      </w:pPr>
      <w:r>
        <w:rPr>
          <w:rFonts w:hint="default" w:ascii="Times New Roman" w:hAnsi="Times New Roman" w:eastAsia="SimSun" w:cs="Times New Roman"/>
          <w:b/>
          <w:bCs/>
          <w:color w:val="000000"/>
          <w:sz w:val="22"/>
          <w:szCs w:val="22"/>
          <w:lang w:val="en-US" w:bidi="ar"/>
        </w:rPr>
        <w:t>KESIMPULAN, KETERBATASAN PENELITIAN, DAN SARAN</w:t>
      </w:r>
    </w:p>
    <w:p>
      <w:pPr>
        <w:keepNext w:val="0"/>
        <w:keepLines w:val="0"/>
        <w:widowControl/>
        <w:numPr>
          <w:ilvl w:val="0"/>
          <w:numId w:val="18"/>
        </w:numPr>
        <w:suppressLineNumbers w:val="0"/>
        <w:spacing w:line="240" w:lineRule="auto"/>
        <w:ind w:left="800" w:leftChars="0" w:hanging="425" w:firstLineChars="0"/>
        <w:jc w:val="both"/>
        <w:rPr>
          <w:rFonts w:hint="default" w:ascii="Times New Roman" w:hAnsi="Times New Roman" w:eastAsia="SimSun" w:cs="Times New Roman"/>
          <w:b/>
          <w:bCs/>
          <w:color w:val="000000"/>
          <w:sz w:val="22"/>
          <w:szCs w:val="22"/>
          <w:lang w:val="en-US" w:bidi="ar"/>
        </w:rPr>
      </w:pPr>
      <w:r>
        <w:rPr>
          <w:rFonts w:hint="default" w:ascii="Times New Roman" w:hAnsi="Times New Roman" w:eastAsia="SimSun" w:cs="Times New Roman"/>
          <w:b/>
          <w:bCs/>
          <w:color w:val="000000"/>
          <w:sz w:val="22"/>
          <w:szCs w:val="22"/>
          <w:lang w:val="en-US" w:bidi="ar"/>
        </w:rPr>
        <w:t>Kesimpulan</w:t>
      </w:r>
    </w:p>
    <w:p>
      <w:pPr>
        <w:spacing w:line="240" w:lineRule="auto"/>
        <w:ind w:left="420" w:firstLine="420"/>
        <w:jc w:val="both"/>
        <w:rPr>
          <w:rFonts w:hint="default" w:ascii="Times New Roman" w:hAnsi="Times New Roman" w:cs="Times New Roman"/>
          <w:sz w:val="22"/>
          <w:szCs w:val="22"/>
        </w:rPr>
      </w:pPr>
      <w:r>
        <w:rPr>
          <w:rFonts w:hint="default" w:ascii="Times New Roman" w:hAnsi="Times New Roman" w:cs="Times New Roman"/>
          <w:sz w:val="22"/>
          <w:szCs w:val="22"/>
        </w:rPr>
        <w:t>Berdasarkan hasil temuan penelitian dan pengujian hipotesis yang telah dilakukan dapat disimpulkan sebagai berikut :</w:t>
      </w:r>
    </w:p>
    <w:p>
      <w:pPr>
        <w:numPr>
          <w:ilvl w:val="0"/>
          <w:numId w:val="19"/>
        </w:numPr>
        <w:spacing w:line="240" w:lineRule="auto"/>
        <w:jc w:val="both"/>
        <w:rPr>
          <w:rFonts w:hint="default" w:ascii="Times New Roman" w:hAnsi="Times New Roman" w:cs="Times New Roman"/>
          <w:sz w:val="22"/>
          <w:szCs w:val="22"/>
        </w:rPr>
      </w:pPr>
      <w:r>
        <w:rPr>
          <w:rFonts w:hint="default" w:ascii="Times New Roman" w:hAnsi="Times New Roman" w:cs="Times New Roman"/>
          <w:i/>
          <w:iCs/>
          <w:sz w:val="22"/>
          <w:szCs w:val="22"/>
        </w:rPr>
        <w:t>Good Corporate Governance</w:t>
      </w:r>
      <w:r>
        <w:rPr>
          <w:rFonts w:hint="default" w:ascii="Times New Roman" w:hAnsi="Times New Roman" w:cs="Times New Roman"/>
          <w:sz w:val="22"/>
          <w:szCs w:val="22"/>
        </w:rPr>
        <w:t xml:space="preserve"> yang diproksikan dengan Dewan Komisaris berpengaruh signifikan terhadap Profitabilitas yang diproksikan dengan ROE (</w:t>
      </w:r>
      <w:r>
        <w:rPr>
          <w:rFonts w:hint="default" w:ascii="Times New Roman" w:hAnsi="Times New Roman" w:cs="Times New Roman"/>
          <w:i/>
          <w:iCs/>
          <w:sz w:val="22"/>
          <w:szCs w:val="22"/>
        </w:rPr>
        <w:t>Return On Equity).</w:t>
      </w:r>
    </w:p>
    <w:p>
      <w:pPr>
        <w:numPr>
          <w:ilvl w:val="0"/>
          <w:numId w:val="19"/>
        </w:numPr>
        <w:spacing w:line="240" w:lineRule="auto"/>
        <w:jc w:val="both"/>
        <w:rPr>
          <w:rFonts w:hint="default" w:ascii="Times New Roman" w:hAnsi="Times New Roman" w:cs="Times New Roman"/>
          <w:sz w:val="22"/>
          <w:szCs w:val="22"/>
        </w:rPr>
      </w:pPr>
      <w:r>
        <w:rPr>
          <w:rFonts w:hint="default" w:ascii="Times New Roman" w:hAnsi="Times New Roman" w:cs="Times New Roman"/>
          <w:i/>
          <w:iCs/>
          <w:sz w:val="22"/>
          <w:szCs w:val="22"/>
        </w:rPr>
        <w:t xml:space="preserve">Corporate Social Responsibility </w:t>
      </w:r>
      <w:r>
        <w:rPr>
          <w:rFonts w:hint="default" w:ascii="Times New Roman" w:hAnsi="Times New Roman" w:cs="Times New Roman"/>
          <w:sz w:val="22"/>
          <w:szCs w:val="22"/>
        </w:rPr>
        <w:t>tidak berpengaruh signifikan terhadap</w:t>
      </w:r>
      <w:r>
        <w:rPr>
          <w:rFonts w:hint="default" w:ascii="Times New Roman" w:hAnsi="Times New Roman" w:cs="Times New Roman"/>
          <w:i/>
          <w:iCs/>
          <w:sz w:val="22"/>
          <w:szCs w:val="22"/>
        </w:rPr>
        <w:t xml:space="preserve"> </w:t>
      </w:r>
      <w:r>
        <w:rPr>
          <w:rFonts w:hint="default" w:ascii="Times New Roman" w:hAnsi="Times New Roman" w:cs="Times New Roman"/>
          <w:sz w:val="22"/>
          <w:szCs w:val="22"/>
        </w:rPr>
        <w:t>Profitabilitas yang diproksikan dengan ROE (</w:t>
      </w:r>
      <w:r>
        <w:rPr>
          <w:rFonts w:hint="default" w:ascii="Times New Roman" w:hAnsi="Times New Roman" w:cs="Times New Roman"/>
          <w:i/>
          <w:iCs/>
          <w:sz w:val="22"/>
          <w:szCs w:val="22"/>
        </w:rPr>
        <w:t>Return On Equity).</w:t>
      </w:r>
    </w:p>
    <w:p>
      <w:pPr>
        <w:numPr>
          <w:ilvl w:val="0"/>
          <w:numId w:val="19"/>
        </w:numPr>
        <w:spacing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Inflasi yang diproksikan dengan IHK (Indeks Harga Konsumen) tidak berpengaruh signifikan terhadap</w:t>
      </w:r>
      <w:r>
        <w:rPr>
          <w:rFonts w:hint="default" w:ascii="Times New Roman" w:hAnsi="Times New Roman" w:cs="Times New Roman"/>
          <w:i/>
          <w:iCs/>
          <w:sz w:val="22"/>
          <w:szCs w:val="22"/>
        </w:rPr>
        <w:t xml:space="preserve"> </w:t>
      </w:r>
      <w:r>
        <w:rPr>
          <w:rFonts w:hint="default" w:ascii="Times New Roman" w:hAnsi="Times New Roman" w:cs="Times New Roman"/>
          <w:sz w:val="22"/>
          <w:szCs w:val="22"/>
        </w:rPr>
        <w:t>Profitabilitas yang diproksikan dengan ROE (</w:t>
      </w:r>
      <w:r>
        <w:rPr>
          <w:rFonts w:hint="default" w:ascii="Times New Roman" w:hAnsi="Times New Roman" w:cs="Times New Roman"/>
          <w:i/>
          <w:iCs/>
          <w:sz w:val="22"/>
          <w:szCs w:val="22"/>
        </w:rPr>
        <w:t>Return On Equity).</w:t>
      </w:r>
    </w:p>
    <w:p>
      <w:pPr>
        <w:numPr>
          <w:ilvl w:val="0"/>
          <w:numId w:val="0"/>
        </w:numPr>
        <w:spacing w:line="240" w:lineRule="auto"/>
        <w:ind w:left="420" w:leftChars="0"/>
        <w:jc w:val="both"/>
        <w:rPr>
          <w:rFonts w:hint="default" w:ascii="Times New Roman" w:hAnsi="Times New Roman" w:cs="Times New Roman"/>
          <w:sz w:val="22"/>
          <w:szCs w:val="22"/>
        </w:rPr>
      </w:pPr>
    </w:p>
    <w:p>
      <w:pPr>
        <w:keepNext w:val="0"/>
        <w:keepLines w:val="0"/>
        <w:widowControl/>
        <w:numPr>
          <w:ilvl w:val="0"/>
          <w:numId w:val="18"/>
        </w:numPr>
        <w:suppressLineNumbers w:val="0"/>
        <w:spacing w:line="240" w:lineRule="auto"/>
        <w:ind w:left="425" w:leftChars="0" w:hanging="425" w:firstLineChars="0"/>
        <w:jc w:val="both"/>
        <w:rPr>
          <w:rFonts w:hint="default" w:ascii="Times New Roman" w:hAnsi="Times New Roman" w:eastAsia="SimSun" w:cs="Times New Roman"/>
          <w:b/>
          <w:bCs/>
          <w:color w:val="000000"/>
          <w:sz w:val="22"/>
          <w:szCs w:val="22"/>
          <w:lang w:val="en-US" w:bidi="ar"/>
        </w:rPr>
      </w:pPr>
      <w:r>
        <w:rPr>
          <w:rFonts w:hint="default" w:ascii="Times New Roman" w:hAnsi="Times New Roman" w:eastAsia="SimSun" w:cs="Times New Roman"/>
          <w:b/>
          <w:bCs/>
          <w:color w:val="000000"/>
          <w:sz w:val="22"/>
          <w:szCs w:val="22"/>
          <w:lang w:val="en-US" w:bidi="ar"/>
        </w:rPr>
        <w:t>Keterbatasan Penelitian</w:t>
      </w:r>
    </w:p>
    <w:p>
      <w:pPr>
        <w:spacing w:line="240" w:lineRule="auto"/>
        <w:ind w:left="420" w:firstLine="420"/>
        <w:jc w:val="both"/>
        <w:rPr>
          <w:rFonts w:hint="default" w:ascii="Times New Roman" w:hAnsi="Times New Roman" w:cs="Times New Roman"/>
          <w:sz w:val="22"/>
          <w:szCs w:val="22"/>
        </w:rPr>
      </w:pPr>
      <w:r>
        <w:rPr>
          <w:rFonts w:hint="default" w:ascii="Times New Roman" w:hAnsi="Times New Roman" w:cs="Times New Roman"/>
          <w:sz w:val="22"/>
          <w:szCs w:val="22"/>
        </w:rPr>
        <w:t>Penelitian ini sudah diusahakan dan dilaksanakan sesuai dengan prosedur ilmiah, namun demikian masih memiliki keterbatasan yaitu :</w:t>
      </w:r>
    </w:p>
    <w:p>
      <w:pPr>
        <w:numPr>
          <w:ilvl w:val="0"/>
          <w:numId w:val="20"/>
        </w:numPr>
        <w:spacing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Periode penelitian yang digunakan dalam penelitian ini relatif pendek yaitu pada tahun 2016-2019.</w:t>
      </w:r>
    </w:p>
    <w:p>
      <w:pPr>
        <w:numPr>
          <w:ilvl w:val="0"/>
          <w:numId w:val="20"/>
        </w:numPr>
        <w:spacing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Penelitian hanya dilakukan pada perusahaan manufaktur sub sektor industri barang &amp; konsumsi.</w:t>
      </w:r>
    </w:p>
    <w:p>
      <w:pPr>
        <w:numPr>
          <w:ilvl w:val="0"/>
          <w:numId w:val="20"/>
        </w:numPr>
        <w:spacing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Terdapat unsur subyektifitas pada penilaian indeks </w:t>
      </w:r>
      <w:r>
        <w:rPr>
          <w:rFonts w:hint="default" w:ascii="Times New Roman" w:hAnsi="Times New Roman" w:cs="Times New Roman"/>
          <w:i/>
          <w:iCs/>
          <w:sz w:val="22"/>
          <w:szCs w:val="22"/>
        </w:rPr>
        <w:t>Corporate Social Responsibility.</w:t>
      </w:r>
    </w:p>
    <w:p>
      <w:pPr>
        <w:keepNext w:val="0"/>
        <w:keepLines w:val="0"/>
        <w:widowControl/>
        <w:numPr>
          <w:ilvl w:val="0"/>
          <w:numId w:val="0"/>
        </w:numPr>
        <w:suppressLineNumbers w:val="0"/>
        <w:spacing w:line="240" w:lineRule="auto"/>
        <w:ind w:leftChars="0"/>
        <w:jc w:val="both"/>
        <w:rPr>
          <w:rFonts w:hint="default" w:ascii="Times New Roman" w:hAnsi="Times New Roman" w:eastAsia="SimSun" w:cs="Times New Roman"/>
          <w:b/>
          <w:bCs/>
          <w:color w:val="000000"/>
          <w:sz w:val="22"/>
          <w:szCs w:val="22"/>
          <w:lang w:val="en-US" w:bidi="ar"/>
        </w:rPr>
      </w:pPr>
    </w:p>
    <w:p>
      <w:pPr>
        <w:keepNext w:val="0"/>
        <w:keepLines w:val="0"/>
        <w:widowControl/>
        <w:numPr>
          <w:ilvl w:val="0"/>
          <w:numId w:val="18"/>
        </w:numPr>
        <w:suppressLineNumbers w:val="0"/>
        <w:spacing w:line="240" w:lineRule="auto"/>
        <w:ind w:left="425" w:leftChars="0" w:hanging="425" w:firstLineChars="0"/>
        <w:jc w:val="both"/>
        <w:rPr>
          <w:rFonts w:hint="default" w:ascii="Times New Roman" w:hAnsi="Times New Roman" w:eastAsia="SimSun" w:cs="Times New Roman"/>
          <w:b/>
          <w:bCs/>
          <w:color w:val="000000"/>
          <w:sz w:val="22"/>
          <w:szCs w:val="22"/>
          <w:lang w:val="en-US" w:bidi="ar"/>
        </w:rPr>
      </w:pPr>
      <w:r>
        <w:rPr>
          <w:rFonts w:hint="default" w:ascii="Times New Roman" w:hAnsi="Times New Roman" w:eastAsia="SimSun" w:cs="Times New Roman"/>
          <w:b/>
          <w:bCs/>
          <w:color w:val="000000"/>
          <w:sz w:val="22"/>
          <w:szCs w:val="22"/>
          <w:lang w:val="en-US" w:bidi="ar"/>
        </w:rPr>
        <w:t>Saran</w:t>
      </w:r>
    </w:p>
    <w:p>
      <w:pPr>
        <w:spacing w:line="240" w:lineRule="auto"/>
        <w:ind w:left="420" w:firstLine="420"/>
        <w:jc w:val="both"/>
        <w:rPr>
          <w:rFonts w:hint="default" w:ascii="Times New Roman" w:hAnsi="Times New Roman" w:cs="Times New Roman"/>
          <w:sz w:val="22"/>
          <w:szCs w:val="22"/>
        </w:rPr>
      </w:pPr>
      <w:r>
        <w:rPr>
          <w:rFonts w:hint="default" w:ascii="Times New Roman" w:hAnsi="Times New Roman" w:cs="Times New Roman"/>
          <w:sz w:val="22"/>
          <w:szCs w:val="22"/>
        </w:rPr>
        <w:t>Berdasarkan hasil penelitian dan kesimpulan yang telah dikemukakan, maka saran yang dapat peneliti sampaikan adalah sebagai berikut :</w:t>
      </w:r>
    </w:p>
    <w:p>
      <w:pPr>
        <w:numPr>
          <w:ilvl w:val="0"/>
          <w:numId w:val="21"/>
        </w:numPr>
        <w:spacing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Bagi penelitian selanjutnya</w:t>
      </w:r>
    </w:p>
    <w:p>
      <w:pPr>
        <w:numPr>
          <w:ilvl w:val="0"/>
          <w:numId w:val="22"/>
        </w:numPr>
        <w:spacing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Penelitian selanjutnya diharapkan menggunakan periode tahun yang berbeda dan lebih lama untuk menunjang hasil penelitian yang lebih baik.</w:t>
      </w:r>
    </w:p>
    <w:p>
      <w:pPr>
        <w:numPr>
          <w:ilvl w:val="0"/>
          <w:numId w:val="22"/>
        </w:numPr>
        <w:spacing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Penelitian selanjutnya diharapkan bisa memperluas cakupan sampel yang digunakan untuk penelitian, mencakup sub sektor lain selain sub sektor industri barang &amp; konsumsi.</w:t>
      </w:r>
    </w:p>
    <w:p>
      <w:pPr>
        <w:numPr>
          <w:ilvl w:val="0"/>
          <w:numId w:val="22"/>
        </w:numPr>
        <w:spacing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Penelitian selanjutnya diharapkan bisa menambahkan jumlah variabel dan proksi variabel yang berbeda.</w:t>
      </w:r>
    </w:p>
    <w:p>
      <w:pPr>
        <w:numPr>
          <w:ilvl w:val="0"/>
          <w:numId w:val="21"/>
        </w:numPr>
        <w:spacing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Bagi perusahaan diharapkan dapat mempertahankan </w:t>
      </w:r>
      <w:r>
        <w:rPr>
          <w:rFonts w:hint="default" w:ascii="Times New Roman" w:hAnsi="Times New Roman" w:cs="Times New Roman"/>
          <w:i/>
          <w:iCs/>
          <w:sz w:val="22"/>
          <w:szCs w:val="22"/>
        </w:rPr>
        <w:t xml:space="preserve">Good Corporate Governance </w:t>
      </w:r>
      <w:r>
        <w:rPr>
          <w:rFonts w:hint="default" w:ascii="Times New Roman" w:hAnsi="Times New Roman" w:cs="Times New Roman"/>
          <w:sz w:val="22"/>
          <w:szCs w:val="22"/>
        </w:rPr>
        <w:t>dan</w:t>
      </w:r>
      <w:r>
        <w:rPr>
          <w:rFonts w:hint="default" w:ascii="Times New Roman" w:hAnsi="Times New Roman" w:cs="Times New Roman"/>
          <w:i/>
          <w:iCs/>
          <w:sz w:val="22"/>
          <w:szCs w:val="22"/>
        </w:rPr>
        <w:t xml:space="preserve"> </w:t>
      </w:r>
      <w:r>
        <w:rPr>
          <w:rFonts w:hint="default" w:ascii="Times New Roman" w:hAnsi="Times New Roman" w:cs="Times New Roman"/>
          <w:sz w:val="22"/>
          <w:szCs w:val="22"/>
        </w:rPr>
        <w:t xml:space="preserve">atau dapat meningkatkan </w:t>
      </w:r>
      <w:r>
        <w:rPr>
          <w:rFonts w:hint="default" w:ascii="Times New Roman" w:hAnsi="Times New Roman" w:cs="Times New Roman"/>
          <w:i/>
          <w:iCs/>
          <w:sz w:val="22"/>
          <w:szCs w:val="22"/>
        </w:rPr>
        <w:t xml:space="preserve">Corporate Social Responsibility </w:t>
      </w:r>
      <w:r>
        <w:rPr>
          <w:rFonts w:hint="default" w:ascii="Times New Roman" w:hAnsi="Times New Roman" w:cs="Times New Roman"/>
          <w:sz w:val="22"/>
          <w:szCs w:val="22"/>
        </w:rPr>
        <w:t xml:space="preserve">serta memperhatikan inflasi sehingga laba yang diperoleh perusahaan menjadi maksimal sehingga </w:t>
      </w:r>
      <w:r>
        <w:rPr>
          <w:rFonts w:hint="default" w:ascii="Times New Roman" w:hAnsi="Times New Roman" w:cs="Times New Roman"/>
          <w:i/>
          <w:iCs/>
          <w:sz w:val="22"/>
          <w:szCs w:val="22"/>
        </w:rPr>
        <w:t>Return On Equity</w:t>
      </w:r>
      <w:r>
        <w:rPr>
          <w:rFonts w:hint="default" w:ascii="Times New Roman" w:hAnsi="Times New Roman" w:cs="Times New Roman"/>
          <w:sz w:val="22"/>
          <w:szCs w:val="22"/>
        </w:rPr>
        <w:t xml:space="preserve"> akan meningkat.</w:t>
      </w:r>
    </w:p>
    <w:p>
      <w:pPr>
        <w:numPr>
          <w:ilvl w:val="0"/>
          <w:numId w:val="0"/>
        </w:numPr>
        <w:spacing w:line="240" w:lineRule="auto"/>
        <w:jc w:val="both"/>
        <w:rPr>
          <w:rFonts w:hint="default" w:ascii="Times New Roman" w:hAnsi="Times New Roman" w:eastAsia="Book Antiqua" w:cs="Times New Roman"/>
          <w:sz w:val="22"/>
          <w:szCs w:val="22"/>
          <w:lang w:val="en-US"/>
        </w:rPr>
      </w:pPr>
    </w:p>
    <w:p>
      <w:pPr>
        <w:numPr>
          <w:ilvl w:val="0"/>
          <w:numId w:val="0"/>
        </w:numPr>
        <w:bidi w:val="0"/>
        <w:spacing w:line="240" w:lineRule="auto"/>
        <w:ind w:left="420" w:leftChars="0"/>
        <w:jc w:val="center"/>
        <w:rPr>
          <w:rFonts w:hint="default" w:ascii="Times New Roman" w:hAnsi="Times New Roman" w:eastAsia="TimesNewRomanPS-BoldMT" w:cs="Times New Roman"/>
          <w:b/>
          <w:bCs w:val="0"/>
          <w:sz w:val="22"/>
          <w:szCs w:val="22"/>
          <w:lang w:val="en-US" w:bidi="ar"/>
        </w:rPr>
      </w:pPr>
      <w:r>
        <w:rPr>
          <w:rFonts w:hint="default" w:ascii="Times New Roman" w:hAnsi="Times New Roman" w:eastAsia="TimesNewRomanPS-BoldMT" w:cs="Times New Roman"/>
          <w:b/>
          <w:bCs w:val="0"/>
          <w:sz w:val="22"/>
          <w:szCs w:val="22"/>
          <w:lang w:val="en-US" w:bidi="ar"/>
        </w:rPr>
        <w:t>DAFTAR PUSTAKA</w:t>
      </w:r>
    </w:p>
    <w:p>
      <w:pPr>
        <w:numPr>
          <w:ilvl w:val="0"/>
          <w:numId w:val="0"/>
        </w:numPr>
        <w:bidi w:val="0"/>
        <w:spacing w:line="240" w:lineRule="auto"/>
        <w:ind w:left="420" w:leftChars="0"/>
        <w:jc w:val="center"/>
        <w:rPr>
          <w:rFonts w:hint="default" w:ascii="Times New Roman" w:hAnsi="Times New Roman" w:eastAsia="TimesNewRomanPS-BoldMT" w:cs="Times New Roman"/>
          <w:b/>
          <w:bCs w:val="0"/>
          <w:sz w:val="22"/>
          <w:szCs w:val="22"/>
          <w:lang w:val="en-US" w:bidi="ar"/>
        </w:rPr>
      </w:pPr>
    </w:p>
    <w:p>
      <w:pPr>
        <w:pStyle w:val="5"/>
        <w:keepNext w:val="0"/>
        <w:keepLines w:val="0"/>
        <w:pageBreakBefore w:val="0"/>
        <w:widowControl/>
        <w:kinsoku/>
        <w:wordWrap/>
        <w:overflowPunct/>
        <w:topLinePunct w:val="0"/>
        <w:autoSpaceDE/>
        <w:autoSpaceDN/>
        <w:bidi w:val="0"/>
        <w:adjustRightInd/>
        <w:snapToGrid/>
        <w:spacing w:before="240" w:line="240" w:lineRule="auto"/>
        <w:ind w:left="1000" w:leftChars="0" w:hanging="600" w:firstLineChars="0"/>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(KNKG), K. N. (2006). </w:t>
      </w:r>
      <w:r>
        <w:rPr>
          <w:rFonts w:hint="default" w:ascii="Times New Roman" w:hAnsi="Times New Roman" w:cs="Times New Roman"/>
          <w:i/>
          <w:iCs/>
          <w:color w:val="000000" w:themeColor="text1"/>
          <w:sz w:val="22"/>
          <w:szCs w:val="22"/>
          <w14:textFill>
            <w14:solidFill>
              <w14:schemeClr w14:val="tx1"/>
            </w14:solidFill>
          </w14:textFill>
        </w:rPr>
        <w:t>Pedoman Umum Good Coorporate Governance Indonesia.</w:t>
      </w:r>
      <w:r>
        <w:rPr>
          <w:rFonts w:hint="default" w:ascii="Times New Roman" w:hAnsi="Times New Roman" w:cs="Times New Roman"/>
          <w:color w:val="000000" w:themeColor="text1"/>
          <w:sz w:val="22"/>
          <w:szCs w:val="22"/>
          <w14:textFill>
            <w14:solidFill>
              <w14:schemeClr w14:val="tx1"/>
            </w14:solidFill>
          </w14:textFill>
        </w:rPr>
        <w:t xml:space="preserve"> Jakarta.</w:t>
      </w:r>
    </w:p>
    <w:p>
      <w:pPr>
        <w:pStyle w:val="5"/>
        <w:keepNext w:val="0"/>
        <w:keepLines w:val="0"/>
        <w:pageBreakBefore w:val="0"/>
        <w:widowControl/>
        <w:kinsoku/>
        <w:wordWrap/>
        <w:overflowPunct/>
        <w:topLinePunct w:val="0"/>
        <w:autoSpaceDE/>
        <w:autoSpaceDN/>
        <w:bidi w:val="0"/>
        <w:adjustRightInd/>
        <w:snapToGrid/>
        <w:spacing w:before="240" w:line="240" w:lineRule="auto"/>
        <w:ind w:left="1000" w:leftChars="0" w:hanging="600" w:firstLineChars="0"/>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eastAsia="SimSun" w:cs="Times New Roman"/>
          <w:i w:val="0"/>
          <w:iCs w:val="0"/>
          <w:caps w:val="0"/>
          <w:color w:val="000000" w:themeColor="text1"/>
          <w:spacing w:val="0"/>
          <w:sz w:val="22"/>
          <w:szCs w:val="22"/>
          <w:shd w:val="clear" w:fill="FFFFFF"/>
          <w14:textFill>
            <w14:solidFill>
              <w14:schemeClr w14:val="tx1"/>
            </w14:solidFill>
          </w14:textFill>
        </w:rPr>
        <w:t>Adyatmika, I. G. P., &amp; Wiksuana, I. G. B. (2018). Pengaruh Inflasi Dan Leverage Terhadap Profitabilitas Dan Return Saham Pada Perusahaan Manufaktur Di Bursa Efek Indonesia. </w:t>
      </w:r>
      <w:r>
        <w:rPr>
          <w:rFonts w:hint="default" w:ascii="Times New Roman" w:hAnsi="Times New Roman" w:eastAsia="SimSun" w:cs="Times New Roman"/>
          <w:i/>
          <w:iCs/>
          <w:caps w:val="0"/>
          <w:color w:val="000000" w:themeColor="text1"/>
          <w:spacing w:val="0"/>
          <w:sz w:val="22"/>
          <w:szCs w:val="22"/>
          <w:shd w:val="clear" w:fill="FFFFFF"/>
          <w14:textFill>
            <w14:solidFill>
              <w14:schemeClr w14:val="tx1"/>
            </w14:solidFill>
          </w14:textFill>
        </w:rPr>
        <w:t>E-Jurnal Ekonomi Dan Bisnis Universitas Udayana</w:t>
      </w:r>
      <w:r>
        <w:rPr>
          <w:rFonts w:hint="default" w:ascii="Times New Roman" w:hAnsi="Times New Roman" w:eastAsia="SimSun" w:cs="Times New Roman"/>
          <w:i w:val="0"/>
          <w:iCs w:val="0"/>
          <w:caps w:val="0"/>
          <w:color w:val="000000" w:themeColor="text1"/>
          <w:spacing w:val="0"/>
          <w:sz w:val="22"/>
          <w:szCs w:val="22"/>
          <w:shd w:val="clear" w:fill="FFFFFF"/>
          <w14:textFill>
            <w14:solidFill>
              <w14:schemeClr w14:val="tx1"/>
            </w14:solidFill>
          </w14:textFill>
        </w:rPr>
        <w:t>, </w:t>
      </w:r>
      <w:r>
        <w:rPr>
          <w:rFonts w:hint="default" w:ascii="Times New Roman" w:hAnsi="Times New Roman" w:eastAsia="SimSun" w:cs="Times New Roman"/>
          <w:i/>
          <w:iCs/>
          <w:caps w:val="0"/>
          <w:color w:val="000000" w:themeColor="text1"/>
          <w:spacing w:val="0"/>
          <w:sz w:val="22"/>
          <w:szCs w:val="22"/>
          <w:shd w:val="clear" w:fill="FFFFFF"/>
          <w14:textFill>
            <w14:solidFill>
              <w14:schemeClr w14:val="tx1"/>
            </w14:solidFill>
          </w14:textFill>
        </w:rPr>
        <w:t>3</w:t>
      </w:r>
      <w:r>
        <w:rPr>
          <w:rFonts w:hint="default" w:ascii="Times New Roman" w:hAnsi="Times New Roman" w:eastAsia="SimSun" w:cs="Times New Roman"/>
          <w:i w:val="0"/>
          <w:iCs w:val="0"/>
          <w:caps w:val="0"/>
          <w:color w:val="000000" w:themeColor="text1"/>
          <w:spacing w:val="0"/>
          <w:sz w:val="22"/>
          <w:szCs w:val="22"/>
          <w:shd w:val="clear" w:fill="FFFFFF"/>
          <w14:textFill>
            <w14:solidFill>
              <w14:schemeClr w14:val="tx1"/>
            </w14:solidFill>
          </w14:textFill>
        </w:rPr>
        <w:t>(7), 615-648.</w:t>
      </w:r>
    </w:p>
    <w:p>
      <w:pPr>
        <w:pStyle w:val="5"/>
        <w:keepNext w:val="0"/>
        <w:keepLines w:val="0"/>
        <w:pageBreakBefore w:val="0"/>
        <w:widowControl/>
        <w:kinsoku/>
        <w:wordWrap/>
        <w:overflowPunct/>
        <w:topLinePunct w:val="0"/>
        <w:autoSpaceDE/>
        <w:autoSpaceDN/>
        <w:bidi w:val="0"/>
        <w:adjustRightInd/>
        <w:snapToGrid/>
        <w:spacing w:before="240" w:line="240" w:lineRule="auto"/>
        <w:ind w:left="1000" w:leftChars="0" w:hanging="600" w:firstLineChars="0"/>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Brigham, E. F., &amp; Houston, J. F. (2006). Fundamental </w:t>
      </w:r>
      <w:r>
        <w:rPr>
          <w:rFonts w:hint="default" w:ascii="Times New Roman" w:hAnsi="Times New Roman" w:cs="Times New Roman"/>
          <w:i/>
          <w:iCs/>
          <w:color w:val="000000" w:themeColor="text1"/>
          <w:sz w:val="22"/>
          <w:szCs w:val="22"/>
          <w14:textFill>
            <w14:solidFill>
              <w14:schemeClr w14:val="tx1"/>
            </w14:solidFill>
          </w14:textFill>
        </w:rPr>
        <w:t>of FinancialManagement : Dasar-Dasar Manajemen Keuangan</w:t>
      </w:r>
      <w:r>
        <w:rPr>
          <w:rFonts w:hint="default" w:ascii="Times New Roman" w:hAnsi="Times New Roman" w:cs="Times New Roman"/>
          <w:color w:val="000000" w:themeColor="text1"/>
          <w:sz w:val="22"/>
          <w:szCs w:val="22"/>
          <w14:textFill>
            <w14:solidFill>
              <w14:schemeClr w14:val="tx1"/>
            </w14:solidFill>
          </w14:textFill>
        </w:rPr>
        <w:t xml:space="preserve"> (Edisi 10). Jakarta: Salembah Empat.</w:t>
      </w:r>
    </w:p>
    <w:p>
      <w:pPr>
        <w:pStyle w:val="5"/>
        <w:keepNext w:val="0"/>
        <w:keepLines w:val="0"/>
        <w:pageBreakBefore w:val="0"/>
        <w:widowControl/>
        <w:kinsoku/>
        <w:wordWrap/>
        <w:overflowPunct/>
        <w:topLinePunct w:val="0"/>
        <w:autoSpaceDE/>
        <w:autoSpaceDN/>
        <w:bidi w:val="0"/>
        <w:adjustRightInd/>
        <w:snapToGrid/>
        <w:spacing w:before="240" w:line="240" w:lineRule="auto"/>
        <w:ind w:left="1000" w:leftChars="0" w:hanging="600" w:firstLineChars="0"/>
        <w:jc w:val="both"/>
        <w:textAlignment w:val="auto"/>
        <w:rPr>
          <w:rFonts w:hint="default" w:ascii="Times New Roman" w:hAnsi="Times New Roman" w:eastAsia="TimesNewRomanPS-BoldMT" w:cs="Times New Roman"/>
          <w:bCs/>
          <w:color w:val="000000" w:themeColor="text1"/>
          <w:sz w:val="22"/>
          <w:szCs w:val="22"/>
          <w:lang w:val="en-US" w:bidi="ar"/>
          <w14:textFill>
            <w14:solidFill>
              <w14:schemeClr w14:val="tx1"/>
            </w14:solidFill>
          </w14:textFill>
        </w:rPr>
      </w:pPr>
      <w:r>
        <w:rPr>
          <w:rFonts w:hint="default" w:ascii="Times New Roman" w:hAnsi="Times New Roman" w:eastAsia="SimSun" w:cs="Times New Roman"/>
          <w:i w:val="0"/>
          <w:iCs w:val="0"/>
          <w:caps w:val="0"/>
          <w:color w:val="000000" w:themeColor="text1"/>
          <w:spacing w:val="0"/>
          <w:sz w:val="22"/>
          <w:szCs w:val="22"/>
          <w:shd w:val="clear" w:fill="FFFFFF"/>
          <w14:textFill>
            <w14:solidFill>
              <w14:schemeClr w14:val="tx1"/>
            </w14:solidFill>
          </w14:textFill>
        </w:rPr>
        <w:t>Brigham</w:t>
      </w:r>
      <w:r>
        <w:rPr>
          <w:rFonts w:hint="default" w:ascii="Times New Roman" w:hAnsi="Times New Roman" w:cs="Times New Roman"/>
          <w:color w:val="000000" w:themeColor="text1"/>
          <w:sz w:val="22"/>
          <w:szCs w:val="22"/>
          <w14:textFill>
            <w14:solidFill>
              <w14:schemeClr w14:val="tx1"/>
            </w14:solidFill>
          </w14:textFill>
        </w:rPr>
        <w:t xml:space="preserve">, E. F., &amp; Houston, J. F. (2010). </w:t>
      </w:r>
      <w:r>
        <w:rPr>
          <w:rFonts w:hint="default" w:ascii="Times New Roman" w:hAnsi="Times New Roman" w:cs="Times New Roman"/>
          <w:i/>
          <w:iCs/>
          <w:color w:val="000000" w:themeColor="text1"/>
          <w:sz w:val="22"/>
          <w:szCs w:val="22"/>
          <w14:textFill>
            <w14:solidFill>
              <w14:schemeClr w14:val="tx1"/>
            </w14:solidFill>
          </w14:textFill>
        </w:rPr>
        <w:t>Dasar-Dasar Manajemen Keuangan</w:t>
      </w:r>
      <w:r>
        <w:rPr>
          <w:rFonts w:hint="default" w:ascii="Times New Roman" w:hAnsi="Times New Roman" w:cs="Times New Roman"/>
          <w:color w:val="000000" w:themeColor="text1"/>
          <w:sz w:val="22"/>
          <w:szCs w:val="22"/>
          <w14:textFill>
            <w14:solidFill>
              <w14:schemeClr w14:val="tx1"/>
            </w14:solidFill>
          </w14:textFill>
        </w:rPr>
        <w:t xml:space="preserve"> (Edisi ke 11). Jakarta: Salembah Empat.</w:t>
      </w:r>
    </w:p>
    <w:p>
      <w:pPr>
        <w:pStyle w:val="5"/>
        <w:keepNext w:val="0"/>
        <w:keepLines w:val="0"/>
        <w:pageBreakBefore w:val="0"/>
        <w:widowControl/>
        <w:kinsoku/>
        <w:wordWrap/>
        <w:overflowPunct/>
        <w:topLinePunct w:val="0"/>
        <w:autoSpaceDE/>
        <w:autoSpaceDN/>
        <w:bidi w:val="0"/>
        <w:adjustRightInd/>
        <w:snapToGrid/>
        <w:spacing w:before="240" w:line="240" w:lineRule="auto"/>
        <w:ind w:left="1000" w:leftChars="0" w:hanging="600" w:firstLineChars="0"/>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eastAsia="SimSun" w:cs="Times New Roman"/>
          <w:i w:val="0"/>
          <w:iCs w:val="0"/>
          <w:caps w:val="0"/>
          <w:color w:val="000000" w:themeColor="text1"/>
          <w:spacing w:val="0"/>
          <w:sz w:val="22"/>
          <w:szCs w:val="22"/>
          <w:shd w:val="clear" w:fill="FFFFFF"/>
          <w14:textFill>
            <w14:solidFill>
              <w14:schemeClr w14:val="tx1"/>
            </w14:solidFill>
          </w14:textFill>
        </w:rPr>
        <w:t xml:space="preserve">Dewi, R. R., &amp; Pitawati, D. (2018). Pengaruh CSR, GCG, Inflasi Terhadap Profitabilitas Pada Perusahaan High Profile Di </w:t>
      </w:r>
      <w:r>
        <w:rPr>
          <w:rFonts w:hint="default" w:ascii="Times New Roman" w:hAnsi="Times New Roman" w:cs="Times New Roman"/>
          <w:color w:val="000000" w:themeColor="text1"/>
          <w:sz w:val="22"/>
          <w:szCs w:val="22"/>
          <w14:textFill>
            <w14:solidFill>
              <w14:schemeClr w14:val="tx1"/>
            </w14:solidFill>
          </w14:textFill>
        </w:rPr>
        <w:t>Indonesia</w:t>
      </w:r>
      <w:r>
        <w:rPr>
          <w:rFonts w:hint="default" w:ascii="Times New Roman" w:hAnsi="Times New Roman" w:eastAsia="SimSun" w:cs="Times New Roman"/>
          <w:i w:val="0"/>
          <w:iCs w:val="0"/>
          <w:caps w:val="0"/>
          <w:color w:val="000000" w:themeColor="text1"/>
          <w:spacing w:val="0"/>
          <w:sz w:val="22"/>
          <w:szCs w:val="22"/>
          <w:shd w:val="clear" w:fill="FFFFFF"/>
          <w14:textFill>
            <w14:solidFill>
              <w14:schemeClr w14:val="tx1"/>
            </w14:solidFill>
          </w14:textFill>
        </w:rPr>
        <w:t>. </w:t>
      </w:r>
      <w:r>
        <w:rPr>
          <w:rFonts w:hint="default" w:ascii="Times New Roman" w:hAnsi="Times New Roman" w:eastAsia="SimSun" w:cs="Times New Roman"/>
          <w:i/>
          <w:iCs/>
          <w:caps w:val="0"/>
          <w:color w:val="000000" w:themeColor="text1"/>
          <w:spacing w:val="0"/>
          <w:sz w:val="22"/>
          <w:szCs w:val="22"/>
          <w:shd w:val="clear" w:fill="FFFFFF"/>
          <w14:textFill>
            <w14:solidFill>
              <w14:schemeClr w14:val="tx1"/>
            </w14:solidFill>
          </w14:textFill>
        </w:rPr>
        <w:t>Jurnal Riset Akuntansi (JUARA)</w:t>
      </w:r>
      <w:r>
        <w:rPr>
          <w:rFonts w:hint="default" w:ascii="Times New Roman" w:hAnsi="Times New Roman" w:eastAsia="SimSun" w:cs="Times New Roman"/>
          <w:i w:val="0"/>
          <w:iCs w:val="0"/>
          <w:caps w:val="0"/>
          <w:color w:val="000000" w:themeColor="text1"/>
          <w:spacing w:val="0"/>
          <w:sz w:val="22"/>
          <w:szCs w:val="22"/>
          <w:shd w:val="clear" w:fill="FFFFFF"/>
          <w14:textFill>
            <w14:solidFill>
              <w14:schemeClr w14:val="tx1"/>
            </w14:solidFill>
          </w14:textFill>
        </w:rPr>
        <w:t>, </w:t>
      </w:r>
      <w:r>
        <w:rPr>
          <w:rFonts w:hint="default" w:ascii="Times New Roman" w:hAnsi="Times New Roman" w:eastAsia="SimSun" w:cs="Times New Roman"/>
          <w:i/>
          <w:iCs/>
          <w:caps w:val="0"/>
          <w:color w:val="000000" w:themeColor="text1"/>
          <w:spacing w:val="0"/>
          <w:sz w:val="22"/>
          <w:szCs w:val="22"/>
          <w:shd w:val="clear" w:fill="FFFFFF"/>
          <w14:textFill>
            <w14:solidFill>
              <w14:schemeClr w14:val="tx1"/>
            </w14:solidFill>
          </w14:textFill>
        </w:rPr>
        <w:t>8</w:t>
      </w:r>
      <w:r>
        <w:rPr>
          <w:rFonts w:hint="default" w:ascii="Times New Roman" w:hAnsi="Times New Roman" w:eastAsia="SimSun" w:cs="Times New Roman"/>
          <w:i w:val="0"/>
          <w:iCs w:val="0"/>
          <w:caps w:val="0"/>
          <w:color w:val="000000" w:themeColor="text1"/>
          <w:spacing w:val="0"/>
          <w:sz w:val="22"/>
          <w:szCs w:val="22"/>
          <w:shd w:val="clear" w:fill="FFFFFF"/>
          <w14:textFill>
            <w14:solidFill>
              <w14:schemeClr w14:val="tx1"/>
            </w14:solidFill>
          </w14:textFill>
        </w:rPr>
        <w:t>(1), 20-30.</w:t>
      </w:r>
    </w:p>
    <w:p>
      <w:pPr>
        <w:pStyle w:val="5"/>
        <w:keepNext w:val="0"/>
        <w:keepLines w:val="0"/>
        <w:pageBreakBefore w:val="0"/>
        <w:widowControl/>
        <w:kinsoku/>
        <w:wordWrap/>
        <w:overflowPunct/>
        <w:topLinePunct w:val="0"/>
        <w:autoSpaceDE/>
        <w:autoSpaceDN/>
        <w:bidi w:val="0"/>
        <w:adjustRightInd/>
        <w:snapToGrid/>
        <w:spacing w:before="240" w:line="240" w:lineRule="auto"/>
        <w:ind w:left="1000" w:leftChars="0" w:hanging="600" w:firstLineChars="0"/>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Effendi, M. A. (2009). </w:t>
      </w:r>
      <w:r>
        <w:rPr>
          <w:rFonts w:hint="default" w:ascii="Times New Roman" w:hAnsi="Times New Roman" w:cs="Times New Roman"/>
          <w:i/>
          <w:iCs/>
          <w:color w:val="000000" w:themeColor="text1"/>
          <w:sz w:val="22"/>
          <w:szCs w:val="22"/>
          <w14:textFill>
            <w14:solidFill>
              <w14:schemeClr w14:val="tx1"/>
            </w14:solidFill>
          </w14:textFill>
        </w:rPr>
        <w:t xml:space="preserve">The Power of Good </w:t>
      </w:r>
      <w:r>
        <w:rPr>
          <w:rFonts w:hint="default" w:ascii="Times New Roman" w:hAnsi="Times New Roman" w:cs="Times New Roman"/>
          <w:color w:val="000000" w:themeColor="text1"/>
          <w:sz w:val="22"/>
          <w:szCs w:val="22"/>
          <w14:textFill>
            <w14:solidFill>
              <w14:schemeClr w14:val="tx1"/>
            </w14:solidFill>
          </w14:textFill>
        </w:rPr>
        <w:t xml:space="preserve">Corporate </w:t>
      </w:r>
      <w:r>
        <w:rPr>
          <w:rFonts w:hint="default" w:ascii="Times New Roman" w:hAnsi="Times New Roman" w:cs="Times New Roman"/>
          <w:i/>
          <w:iCs/>
          <w:color w:val="000000" w:themeColor="text1"/>
          <w:sz w:val="22"/>
          <w:szCs w:val="22"/>
          <w14:textFill>
            <w14:solidFill>
              <w14:schemeClr w14:val="tx1"/>
            </w14:solidFill>
          </w14:textFill>
        </w:rPr>
        <w:t>Governance Teori dan Implementasi.</w:t>
      </w:r>
      <w:r>
        <w:rPr>
          <w:rFonts w:hint="default" w:ascii="Times New Roman" w:hAnsi="Times New Roman" w:cs="Times New Roman"/>
          <w:color w:val="000000" w:themeColor="text1"/>
          <w:sz w:val="22"/>
          <w:szCs w:val="22"/>
          <w14:textFill>
            <w14:solidFill>
              <w14:schemeClr w14:val="tx1"/>
            </w14:solidFill>
          </w14:textFill>
        </w:rPr>
        <w:t xml:space="preserve"> Jakarta: Salemba Empat.</w:t>
      </w:r>
    </w:p>
    <w:p>
      <w:pPr>
        <w:pStyle w:val="5"/>
        <w:keepNext w:val="0"/>
        <w:keepLines w:val="0"/>
        <w:pageBreakBefore w:val="0"/>
        <w:widowControl/>
        <w:kinsoku/>
        <w:wordWrap/>
        <w:overflowPunct/>
        <w:topLinePunct w:val="0"/>
        <w:autoSpaceDE/>
        <w:autoSpaceDN/>
        <w:bidi w:val="0"/>
        <w:adjustRightInd/>
        <w:snapToGrid/>
        <w:spacing w:before="240" w:line="240" w:lineRule="auto"/>
        <w:ind w:left="1000" w:leftChars="0" w:hanging="600" w:firstLineChars="0"/>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eastAsia="SimSun" w:cs="Times New Roman"/>
          <w:i w:val="0"/>
          <w:iCs w:val="0"/>
          <w:caps w:val="0"/>
          <w:color w:val="000000" w:themeColor="text1"/>
          <w:spacing w:val="0"/>
          <w:sz w:val="22"/>
          <w:szCs w:val="22"/>
          <w:shd w:val="clear" w:fill="FFFFFF"/>
          <w14:textFill>
            <w14:solidFill>
              <w14:schemeClr w14:val="tx1"/>
            </w14:solidFill>
          </w14:textFill>
        </w:rPr>
        <w:t xml:space="preserve">Ferial, F., &amp; Handayani, S. R. (2016). Pengaruh good </w:t>
      </w:r>
      <w:r>
        <w:rPr>
          <w:rFonts w:hint="default" w:ascii="Times New Roman" w:hAnsi="Times New Roman" w:cs="Times New Roman"/>
          <w:color w:val="000000" w:themeColor="text1"/>
          <w:sz w:val="22"/>
          <w:szCs w:val="22"/>
          <w14:textFill>
            <w14:solidFill>
              <w14:schemeClr w14:val="tx1"/>
            </w14:solidFill>
          </w14:textFill>
        </w:rPr>
        <w:t xml:space="preserve">corporate </w:t>
      </w:r>
      <w:r>
        <w:rPr>
          <w:rFonts w:hint="default" w:ascii="Times New Roman" w:hAnsi="Times New Roman" w:eastAsia="SimSun" w:cs="Times New Roman"/>
          <w:i w:val="0"/>
          <w:iCs w:val="0"/>
          <w:caps w:val="0"/>
          <w:color w:val="000000" w:themeColor="text1"/>
          <w:spacing w:val="0"/>
          <w:sz w:val="22"/>
          <w:szCs w:val="22"/>
          <w:shd w:val="clear" w:fill="FFFFFF"/>
          <w14:textFill>
            <w14:solidFill>
              <w14:schemeClr w14:val="tx1"/>
            </w14:solidFill>
          </w14:textFill>
        </w:rPr>
        <w:t>governance terhadap kinerja keuangan dan efeknya terhadap nilai perusahaan (studi pada badan usaha milik negara yang terdaftar di Bursa Efek Indonesia periode 2012-2014). </w:t>
      </w:r>
      <w:r>
        <w:rPr>
          <w:rFonts w:hint="default" w:ascii="Times New Roman" w:hAnsi="Times New Roman" w:eastAsia="SimSun" w:cs="Times New Roman"/>
          <w:i/>
          <w:iCs/>
          <w:caps w:val="0"/>
          <w:color w:val="000000" w:themeColor="text1"/>
          <w:spacing w:val="0"/>
          <w:sz w:val="22"/>
          <w:szCs w:val="22"/>
          <w:shd w:val="clear" w:fill="FFFFFF"/>
          <w14:textFill>
            <w14:solidFill>
              <w14:schemeClr w14:val="tx1"/>
            </w14:solidFill>
          </w14:textFill>
        </w:rPr>
        <w:t>Jurnal Administrasi Bisnis</w:t>
      </w:r>
      <w:r>
        <w:rPr>
          <w:rFonts w:hint="default" w:ascii="Times New Roman" w:hAnsi="Times New Roman" w:eastAsia="SimSun" w:cs="Times New Roman"/>
          <w:i w:val="0"/>
          <w:iCs w:val="0"/>
          <w:caps w:val="0"/>
          <w:color w:val="000000" w:themeColor="text1"/>
          <w:spacing w:val="0"/>
          <w:sz w:val="22"/>
          <w:szCs w:val="22"/>
          <w:shd w:val="clear" w:fill="FFFFFF"/>
          <w14:textFill>
            <w14:solidFill>
              <w14:schemeClr w14:val="tx1"/>
            </w14:solidFill>
          </w14:textFill>
        </w:rPr>
        <w:t>, </w:t>
      </w:r>
      <w:r>
        <w:rPr>
          <w:rFonts w:hint="default" w:ascii="Times New Roman" w:hAnsi="Times New Roman" w:eastAsia="SimSun" w:cs="Times New Roman"/>
          <w:i/>
          <w:iCs/>
          <w:caps w:val="0"/>
          <w:color w:val="000000" w:themeColor="text1"/>
          <w:spacing w:val="0"/>
          <w:sz w:val="22"/>
          <w:szCs w:val="22"/>
          <w:shd w:val="clear" w:fill="FFFFFF"/>
          <w14:textFill>
            <w14:solidFill>
              <w14:schemeClr w14:val="tx1"/>
            </w14:solidFill>
          </w14:textFill>
        </w:rPr>
        <w:t>33</w:t>
      </w:r>
      <w:r>
        <w:rPr>
          <w:rFonts w:hint="default" w:ascii="Times New Roman" w:hAnsi="Times New Roman" w:eastAsia="SimSun" w:cs="Times New Roman"/>
          <w:i w:val="0"/>
          <w:iCs w:val="0"/>
          <w:caps w:val="0"/>
          <w:color w:val="000000" w:themeColor="text1"/>
          <w:spacing w:val="0"/>
          <w:sz w:val="22"/>
          <w:szCs w:val="22"/>
          <w:shd w:val="clear" w:fill="FFFFFF"/>
          <w14:textFill>
            <w14:solidFill>
              <w14:schemeClr w14:val="tx1"/>
            </w14:solidFill>
          </w14:textFill>
        </w:rPr>
        <w:t>(1), 146-153.</w:t>
      </w:r>
    </w:p>
    <w:p>
      <w:pPr>
        <w:pStyle w:val="5"/>
        <w:keepNext w:val="0"/>
        <w:keepLines w:val="0"/>
        <w:pageBreakBefore w:val="0"/>
        <w:widowControl/>
        <w:kinsoku/>
        <w:wordWrap/>
        <w:overflowPunct/>
        <w:topLinePunct w:val="0"/>
        <w:autoSpaceDE/>
        <w:autoSpaceDN/>
        <w:bidi w:val="0"/>
        <w:adjustRightInd/>
        <w:snapToGrid/>
        <w:spacing w:before="240" w:line="240" w:lineRule="auto"/>
        <w:ind w:left="1000" w:leftChars="0" w:hanging="600" w:firstLineChars="0"/>
        <w:jc w:val="both"/>
        <w:textAlignment w:val="auto"/>
        <w:rPr>
          <w:rFonts w:hint="default" w:ascii="Times New Roman" w:hAnsi="Times New Roman" w:eastAsia="SimSun" w:cs="Times New Roman"/>
          <w:i w:val="0"/>
          <w:iCs w:val="0"/>
          <w:caps w:val="0"/>
          <w:color w:val="000000" w:themeColor="text1"/>
          <w:spacing w:val="0"/>
          <w:sz w:val="22"/>
          <w:szCs w:val="22"/>
          <w:shd w:val="clear" w:fill="FFFFFF"/>
          <w14:textFill>
            <w14:solidFill>
              <w14:schemeClr w14:val="tx1"/>
            </w14:solidFill>
          </w14:textFill>
        </w:rPr>
      </w:pPr>
      <w:r>
        <w:rPr>
          <w:rFonts w:hint="default" w:ascii="Times New Roman" w:hAnsi="Times New Roman" w:eastAsia="SimSun" w:cs="Times New Roman"/>
          <w:i w:val="0"/>
          <w:iCs w:val="0"/>
          <w:caps w:val="0"/>
          <w:color w:val="000000" w:themeColor="text1"/>
          <w:spacing w:val="0"/>
          <w:sz w:val="22"/>
          <w:szCs w:val="22"/>
          <w:shd w:val="clear" w:fill="FFFFFF"/>
          <w14:textFill>
            <w14:solidFill>
              <w14:schemeClr w14:val="tx1"/>
            </w14:solidFill>
          </w14:textFill>
        </w:rPr>
        <w:t>Hermuningsih, S. (2013). Pengaruh profitabilitas, growth opportunity, struktur modal terhadap nilai perusahaan pada perusahaan publik di Indonesia. </w:t>
      </w:r>
      <w:r>
        <w:rPr>
          <w:rFonts w:hint="default" w:ascii="Times New Roman" w:hAnsi="Times New Roman" w:eastAsia="SimSun" w:cs="Times New Roman"/>
          <w:i/>
          <w:iCs/>
          <w:caps w:val="0"/>
          <w:color w:val="000000" w:themeColor="text1"/>
          <w:spacing w:val="0"/>
          <w:sz w:val="22"/>
          <w:szCs w:val="22"/>
          <w:shd w:val="clear" w:fill="FFFFFF"/>
          <w14:textFill>
            <w14:solidFill>
              <w14:schemeClr w14:val="tx1"/>
            </w14:solidFill>
          </w14:textFill>
        </w:rPr>
        <w:t>Buletin ekonomi moneter dan perbankan</w:t>
      </w:r>
      <w:r>
        <w:rPr>
          <w:rFonts w:hint="default" w:ascii="Times New Roman" w:hAnsi="Times New Roman" w:eastAsia="SimSun" w:cs="Times New Roman"/>
          <w:i w:val="0"/>
          <w:iCs w:val="0"/>
          <w:caps w:val="0"/>
          <w:color w:val="000000" w:themeColor="text1"/>
          <w:spacing w:val="0"/>
          <w:sz w:val="22"/>
          <w:szCs w:val="22"/>
          <w:shd w:val="clear" w:fill="FFFFFF"/>
          <w14:textFill>
            <w14:solidFill>
              <w14:schemeClr w14:val="tx1"/>
            </w14:solidFill>
          </w14:textFill>
        </w:rPr>
        <w:t>, </w:t>
      </w:r>
      <w:r>
        <w:rPr>
          <w:rFonts w:hint="default" w:ascii="Times New Roman" w:hAnsi="Times New Roman" w:eastAsia="SimSun" w:cs="Times New Roman"/>
          <w:i/>
          <w:iCs/>
          <w:caps w:val="0"/>
          <w:color w:val="000000" w:themeColor="text1"/>
          <w:spacing w:val="0"/>
          <w:sz w:val="22"/>
          <w:szCs w:val="22"/>
          <w:shd w:val="clear" w:fill="FFFFFF"/>
          <w14:textFill>
            <w14:solidFill>
              <w14:schemeClr w14:val="tx1"/>
            </w14:solidFill>
          </w14:textFill>
        </w:rPr>
        <w:t>16</w:t>
      </w:r>
      <w:r>
        <w:rPr>
          <w:rFonts w:hint="default" w:ascii="Times New Roman" w:hAnsi="Times New Roman" w:eastAsia="SimSun" w:cs="Times New Roman"/>
          <w:i w:val="0"/>
          <w:iCs w:val="0"/>
          <w:caps w:val="0"/>
          <w:color w:val="000000" w:themeColor="text1"/>
          <w:spacing w:val="0"/>
          <w:sz w:val="22"/>
          <w:szCs w:val="22"/>
          <w:shd w:val="clear" w:fill="FFFFFF"/>
          <w14:textFill>
            <w14:solidFill>
              <w14:schemeClr w14:val="tx1"/>
            </w14:solidFill>
          </w14:textFill>
        </w:rPr>
        <w:t>(2), 127-148.</w:t>
      </w:r>
    </w:p>
    <w:p>
      <w:pPr>
        <w:pStyle w:val="5"/>
        <w:keepNext w:val="0"/>
        <w:keepLines w:val="0"/>
        <w:pageBreakBefore w:val="0"/>
        <w:widowControl/>
        <w:kinsoku/>
        <w:wordWrap/>
        <w:overflowPunct/>
        <w:topLinePunct w:val="0"/>
        <w:autoSpaceDE/>
        <w:autoSpaceDN/>
        <w:bidi w:val="0"/>
        <w:adjustRightInd/>
        <w:snapToGrid/>
        <w:spacing w:before="240" w:line="240" w:lineRule="auto"/>
        <w:ind w:left="1000" w:leftChars="0" w:hanging="600" w:firstLineChars="0"/>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Hery. (2016). </w:t>
      </w:r>
      <w:r>
        <w:rPr>
          <w:rFonts w:hint="default" w:ascii="Times New Roman" w:hAnsi="Times New Roman" w:cs="Times New Roman"/>
          <w:i/>
          <w:iCs/>
          <w:color w:val="000000" w:themeColor="text1"/>
          <w:sz w:val="22"/>
          <w:szCs w:val="22"/>
          <w14:textFill>
            <w14:solidFill>
              <w14:schemeClr w14:val="tx1"/>
            </w14:solidFill>
          </w14:textFill>
        </w:rPr>
        <w:t>Analisis Laporan Keuangan.</w:t>
      </w:r>
      <w:r>
        <w:rPr>
          <w:rFonts w:hint="default" w:ascii="Times New Roman" w:hAnsi="Times New Roman" w:cs="Times New Roman"/>
          <w:color w:val="000000" w:themeColor="text1"/>
          <w:sz w:val="22"/>
          <w:szCs w:val="22"/>
          <w14:textFill>
            <w14:solidFill>
              <w14:schemeClr w14:val="tx1"/>
            </w14:solidFill>
          </w14:textFill>
        </w:rPr>
        <w:t xml:space="preserve"> Jakarta: Grasindo.</w:t>
      </w:r>
    </w:p>
    <w:p>
      <w:pPr>
        <w:pStyle w:val="5"/>
        <w:keepNext w:val="0"/>
        <w:keepLines w:val="0"/>
        <w:pageBreakBefore w:val="0"/>
        <w:widowControl/>
        <w:kinsoku/>
        <w:wordWrap/>
        <w:overflowPunct/>
        <w:topLinePunct w:val="0"/>
        <w:autoSpaceDE/>
        <w:autoSpaceDN/>
        <w:bidi w:val="0"/>
        <w:adjustRightInd/>
        <w:snapToGrid/>
        <w:spacing w:before="240" w:line="240" w:lineRule="auto"/>
        <w:ind w:left="1000" w:leftChars="0" w:hanging="600" w:firstLineChars="0"/>
        <w:jc w:val="both"/>
        <w:textAlignment w:val="auto"/>
        <w:rPr>
          <w:rFonts w:hint="default" w:ascii="Times New Roman" w:hAnsi="Times New Roman" w:eastAsia="SimSun" w:cs="Times New Roman"/>
          <w:i w:val="0"/>
          <w:iCs w:val="0"/>
          <w:caps w:val="0"/>
          <w:color w:val="000000" w:themeColor="text1"/>
          <w:spacing w:val="0"/>
          <w:sz w:val="22"/>
          <w:szCs w:val="22"/>
          <w:shd w:val="clear" w:fill="FFFFFF"/>
          <w14:textFill>
            <w14:solidFill>
              <w14:schemeClr w14:val="tx1"/>
            </w14:solidFill>
          </w14:textFill>
        </w:rPr>
      </w:pPr>
      <w:r>
        <w:rPr>
          <w:rFonts w:hint="default" w:ascii="Times New Roman" w:hAnsi="Times New Roman" w:eastAsia="SimSun" w:cs="Times New Roman"/>
          <w:i w:val="0"/>
          <w:iCs w:val="0"/>
          <w:caps w:val="0"/>
          <w:color w:val="000000" w:themeColor="text1"/>
          <w:spacing w:val="0"/>
          <w:sz w:val="22"/>
          <w:szCs w:val="22"/>
          <w:shd w:val="clear" w:fill="FFFFFF"/>
          <w14:textFill>
            <w14:solidFill>
              <w14:schemeClr w14:val="tx1"/>
            </w14:solidFill>
          </w14:textFill>
        </w:rPr>
        <w:t>Jensen, M. C., &amp; Meckling, W. H. (1976). Theory of the firm: Managerial behavior, agency costs and ownership structure. </w:t>
      </w:r>
      <w:r>
        <w:rPr>
          <w:rFonts w:hint="default" w:ascii="Times New Roman" w:hAnsi="Times New Roman" w:eastAsia="SimSun" w:cs="Times New Roman"/>
          <w:i/>
          <w:iCs/>
          <w:caps w:val="0"/>
          <w:color w:val="000000" w:themeColor="text1"/>
          <w:spacing w:val="0"/>
          <w:sz w:val="22"/>
          <w:szCs w:val="22"/>
          <w:shd w:val="clear" w:fill="FFFFFF"/>
          <w14:textFill>
            <w14:solidFill>
              <w14:schemeClr w14:val="tx1"/>
            </w14:solidFill>
          </w14:textFill>
        </w:rPr>
        <w:t>Journal of financial economics</w:t>
      </w:r>
      <w:r>
        <w:rPr>
          <w:rFonts w:hint="default" w:ascii="Times New Roman" w:hAnsi="Times New Roman" w:eastAsia="SimSun" w:cs="Times New Roman"/>
          <w:i w:val="0"/>
          <w:iCs w:val="0"/>
          <w:caps w:val="0"/>
          <w:color w:val="000000" w:themeColor="text1"/>
          <w:spacing w:val="0"/>
          <w:sz w:val="22"/>
          <w:szCs w:val="22"/>
          <w:shd w:val="clear" w:fill="FFFFFF"/>
          <w14:textFill>
            <w14:solidFill>
              <w14:schemeClr w14:val="tx1"/>
            </w14:solidFill>
          </w14:textFill>
        </w:rPr>
        <w:t>, </w:t>
      </w:r>
      <w:r>
        <w:rPr>
          <w:rFonts w:hint="default" w:ascii="Times New Roman" w:hAnsi="Times New Roman" w:eastAsia="SimSun" w:cs="Times New Roman"/>
          <w:i/>
          <w:iCs/>
          <w:caps w:val="0"/>
          <w:color w:val="000000" w:themeColor="text1"/>
          <w:spacing w:val="0"/>
          <w:sz w:val="22"/>
          <w:szCs w:val="22"/>
          <w:shd w:val="clear" w:fill="FFFFFF"/>
          <w14:textFill>
            <w14:solidFill>
              <w14:schemeClr w14:val="tx1"/>
            </w14:solidFill>
          </w14:textFill>
        </w:rPr>
        <w:t>3</w:t>
      </w:r>
      <w:r>
        <w:rPr>
          <w:rFonts w:hint="default" w:ascii="Times New Roman" w:hAnsi="Times New Roman" w:eastAsia="SimSun" w:cs="Times New Roman"/>
          <w:i w:val="0"/>
          <w:iCs w:val="0"/>
          <w:caps w:val="0"/>
          <w:color w:val="000000" w:themeColor="text1"/>
          <w:spacing w:val="0"/>
          <w:sz w:val="22"/>
          <w:szCs w:val="22"/>
          <w:shd w:val="clear" w:fill="FFFFFF"/>
          <w14:textFill>
            <w14:solidFill>
              <w14:schemeClr w14:val="tx1"/>
            </w14:solidFill>
          </w14:textFill>
        </w:rPr>
        <w:t>(4), 305-360.</w:t>
      </w:r>
    </w:p>
    <w:p>
      <w:pPr>
        <w:pStyle w:val="5"/>
        <w:keepNext w:val="0"/>
        <w:keepLines w:val="0"/>
        <w:pageBreakBefore w:val="0"/>
        <w:widowControl/>
        <w:kinsoku/>
        <w:wordWrap/>
        <w:overflowPunct/>
        <w:topLinePunct w:val="0"/>
        <w:autoSpaceDE/>
        <w:autoSpaceDN/>
        <w:bidi w:val="0"/>
        <w:adjustRightInd/>
        <w:snapToGrid/>
        <w:spacing w:before="240" w:line="240" w:lineRule="auto"/>
        <w:ind w:left="1000" w:leftChars="0" w:hanging="600" w:firstLineChars="0"/>
        <w:jc w:val="both"/>
        <w:textAlignment w:val="auto"/>
        <w:rPr>
          <w:rFonts w:hint="default" w:ascii="Times New Roman" w:hAnsi="Times New Roman" w:eastAsia="SimSun" w:cs="Times New Roman"/>
          <w:i w:val="0"/>
          <w:iCs w:val="0"/>
          <w:caps w:val="0"/>
          <w:color w:val="000000" w:themeColor="text1"/>
          <w:spacing w:val="0"/>
          <w:sz w:val="22"/>
          <w:szCs w:val="22"/>
          <w:shd w:val="clear" w:fill="FFFFFF"/>
          <w14:textFill>
            <w14:solidFill>
              <w14:schemeClr w14:val="tx1"/>
            </w14:solidFill>
          </w14:textFill>
        </w:rPr>
      </w:pPr>
      <w:r>
        <w:rPr>
          <w:rFonts w:hint="default" w:ascii="Times New Roman" w:hAnsi="Times New Roman" w:eastAsia="SimSun" w:cs="Times New Roman"/>
          <w:i w:val="0"/>
          <w:iCs w:val="0"/>
          <w:caps w:val="0"/>
          <w:color w:val="000000" w:themeColor="text1"/>
          <w:spacing w:val="0"/>
          <w:sz w:val="22"/>
          <w:szCs w:val="22"/>
          <w:shd w:val="clear" w:fill="FFFFFF"/>
          <w14:textFill>
            <w14:solidFill>
              <w14:schemeClr w14:val="tx1"/>
            </w14:solidFill>
          </w14:textFill>
        </w:rPr>
        <w:t xml:space="preserve">Kalengkongan, G. (2013). Tingkat suku bunga dan inflasi pengaruhnya terhadap </w:t>
      </w:r>
      <w:r>
        <w:rPr>
          <w:rFonts w:hint="default" w:ascii="Times New Roman" w:hAnsi="Times New Roman" w:eastAsia="SimSun" w:cs="Times New Roman"/>
          <w:i/>
          <w:iCs/>
          <w:caps w:val="0"/>
          <w:color w:val="000000" w:themeColor="text1"/>
          <w:spacing w:val="0"/>
          <w:sz w:val="22"/>
          <w:szCs w:val="22"/>
          <w:shd w:val="clear" w:fill="FFFFFF"/>
          <w14:textFill>
            <w14:solidFill>
              <w14:schemeClr w14:val="tx1"/>
            </w14:solidFill>
          </w14:textFill>
        </w:rPr>
        <w:t xml:space="preserve">Return </w:t>
      </w:r>
      <w:r>
        <w:rPr>
          <w:rFonts w:hint="default" w:ascii="Times New Roman" w:hAnsi="Times New Roman" w:eastAsia="SimSun" w:cs="Times New Roman"/>
          <w:i w:val="0"/>
          <w:iCs w:val="0"/>
          <w:caps w:val="0"/>
          <w:color w:val="000000" w:themeColor="text1"/>
          <w:spacing w:val="0"/>
          <w:sz w:val="22"/>
          <w:szCs w:val="22"/>
          <w:shd w:val="clear" w:fill="FFFFFF"/>
          <w14:textFill>
            <w14:solidFill>
              <w14:schemeClr w14:val="tx1"/>
            </w14:solidFill>
          </w14:textFill>
        </w:rPr>
        <w:t>on Asset (ROA) pada industri perbankan yang go public di Bursa Efek Indonesia. </w:t>
      </w:r>
      <w:r>
        <w:rPr>
          <w:rFonts w:hint="default" w:ascii="Times New Roman" w:hAnsi="Times New Roman" w:eastAsia="SimSun" w:cs="Times New Roman"/>
          <w:i/>
          <w:iCs/>
          <w:caps w:val="0"/>
          <w:color w:val="000000" w:themeColor="text1"/>
          <w:spacing w:val="0"/>
          <w:sz w:val="22"/>
          <w:szCs w:val="22"/>
          <w:shd w:val="clear" w:fill="FFFFFF"/>
          <w14:textFill>
            <w14:solidFill>
              <w14:schemeClr w14:val="tx1"/>
            </w14:solidFill>
          </w14:textFill>
        </w:rPr>
        <w:t>Jurnal EMBA: Jurnal Riset Ekonomi, Manajemen, Bisnis Dan Akuntansi</w:t>
      </w:r>
      <w:r>
        <w:rPr>
          <w:rFonts w:hint="default" w:ascii="Times New Roman" w:hAnsi="Times New Roman" w:eastAsia="SimSun" w:cs="Times New Roman"/>
          <w:i w:val="0"/>
          <w:iCs w:val="0"/>
          <w:caps w:val="0"/>
          <w:color w:val="000000" w:themeColor="text1"/>
          <w:spacing w:val="0"/>
          <w:sz w:val="22"/>
          <w:szCs w:val="22"/>
          <w:shd w:val="clear" w:fill="FFFFFF"/>
          <w14:textFill>
            <w14:solidFill>
              <w14:schemeClr w14:val="tx1"/>
            </w14:solidFill>
          </w14:textFill>
        </w:rPr>
        <w:t>, </w:t>
      </w:r>
      <w:r>
        <w:rPr>
          <w:rFonts w:hint="default" w:ascii="Times New Roman" w:hAnsi="Times New Roman" w:eastAsia="SimSun" w:cs="Times New Roman"/>
          <w:i/>
          <w:iCs/>
          <w:caps w:val="0"/>
          <w:color w:val="000000" w:themeColor="text1"/>
          <w:spacing w:val="0"/>
          <w:sz w:val="22"/>
          <w:szCs w:val="22"/>
          <w:shd w:val="clear" w:fill="FFFFFF"/>
          <w14:textFill>
            <w14:solidFill>
              <w14:schemeClr w14:val="tx1"/>
            </w14:solidFill>
          </w14:textFill>
        </w:rPr>
        <w:t>1</w:t>
      </w:r>
      <w:r>
        <w:rPr>
          <w:rFonts w:hint="default" w:ascii="Times New Roman" w:hAnsi="Times New Roman" w:eastAsia="SimSun" w:cs="Times New Roman"/>
          <w:i w:val="0"/>
          <w:iCs w:val="0"/>
          <w:caps w:val="0"/>
          <w:color w:val="000000" w:themeColor="text1"/>
          <w:spacing w:val="0"/>
          <w:sz w:val="22"/>
          <w:szCs w:val="22"/>
          <w:shd w:val="clear" w:fill="FFFFFF"/>
          <w14:textFill>
            <w14:solidFill>
              <w14:schemeClr w14:val="tx1"/>
            </w14:solidFill>
          </w14:textFill>
        </w:rPr>
        <w:t>(4).</w:t>
      </w:r>
    </w:p>
    <w:p>
      <w:pPr>
        <w:pStyle w:val="5"/>
        <w:keepNext w:val="0"/>
        <w:keepLines w:val="0"/>
        <w:pageBreakBefore w:val="0"/>
        <w:widowControl/>
        <w:kinsoku/>
        <w:wordWrap/>
        <w:overflowPunct/>
        <w:topLinePunct w:val="0"/>
        <w:autoSpaceDE/>
        <w:autoSpaceDN/>
        <w:bidi w:val="0"/>
        <w:adjustRightInd/>
        <w:snapToGrid/>
        <w:spacing w:before="240" w:line="240" w:lineRule="auto"/>
        <w:ind w:left="1000" w:leftChars="0" w:hanging="600" w:firstLineChars="0"/>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Kasmir. (2014). </w:t>
      </w:r>
      <w:r>
        <w:rPr>
          <w:rFonts w:hint="default" w:ascii="Times New Roman" w:hAnsi="Times New Roman" w:cs="Times New Roman"/>
          <w:i/>
          <w:iCs/>
          <w:color w:val="000000" w:themeColor="text1"/>
          <w:sz w:val="22"/>
          <w:szCs w:val="22"/>
          <w14:textFill>
            <w14:solidFill>
              <w14:schemeClr w14:val="tx1"/>
            </w14:solidFill>
          </w14:textFill>
        </w:rPr>
        <w:t>Analisis Laporan Keuangan</w:t>
      </w:r>
      <w:r>
        <w:rPr>
          <w:rFonts w:hint="default" w:ascii="Times New Roman" w:hAnsi="Times New Roman" w:cs="Times New Roman"/>
          <w:color w:val="000000" w:themeColor="text1"/>
          <w:sz w:val="22"/>
          <w:szCs w:val="22"/>
          <w14:textFill>
            <w14:solidFill>
              <w14:schemeClr w14:val="tx1"/>
            </w14:solidFill>
          </w14:textFill>
        </w:rPr>
        <w:t xml:space="preserve"> (Edisi </w:t>
      </w:r>
      <w:r>
        <w:rPr>
          <w:rFonts w:hint="default" w:ascii="Times New Roman" w:hAnsi="Times New Roman" w:eastAsia="SimSun" w:cs="Times New Roman"/>
          <w:i w:val="0"/>
          <w:iCs w:val="0"/>
          <w:caps w:val="0"/>
          <w:color w:val="000000" w:themeColor="text1"/>
          <w:spacing w:val="0"/>
          <w:sz w:val="22"/>
          <w:szCs w:val="22"/>
          <w:shd w:val="clear" w:fill="FFFFFF"/>
          <w14:textFill>
            <w14:solidFill>
              <w14:schemeClr w14:val="tx1"/>
            </w14:solidFill>
          </w14:textFill>
        </w:rPr>
        <w:t>Pertama</w:t>
      </w:r>
      <w:r>
        <w:rPr>
          <w:rFonts w:hint="default" w:ascii="Times New Roman" w:hAnsi="Times New Roman" w:cs="Times New Roman"/>
          <w:color w:val="000000" w:themeColor="text1"/>
          <w:sz w:val="22"/>
          <w:szCs w:val="22"/>
          <w14:textFill>
            <w14:solidFill>
              <w14:schemeClr w14:val="tx1"/>
            </w14:solidFill>
          </w14:textFill>
        </w:rPr>
        <w:t>, Cetakan Ketujuh). Jakarta: PT. Raja Grafindo Persada.</w:t>
      </w:r>
    </w:p>
    <w:p>
      <w:pPr>
        <w:pStyle w:val="5"/>
        <w:keepNext w:val="0"/>
        <w:keepLines w:val="0"/>
        <w:pageBreakBefore w:val="0"/>
        <w:widowControl/>
        <w:kinsoku/>
        <w:wordWrap/>
        <w:overflowPunct/>
        <w:topLinePunct w:val="0"/>
        <w:autoSpaceDE/>
        <w:autoSpaceDN/>
        <w:bidi w:val="0"/>
        <w:adjustRightInd/>
        <w:snapToGrid/>
        <w:spacing w:before="240" w:line="240" w:lineRule="auto"/>
        <w:ind w:left="1000" w:leftChars="0" w:hanging="600" w:firstLineChars="0"/>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Mankiw, N. G., Quah, E., &amp; Wilson, P. (2012). </w:t>
      </w:r>
      <w:r>
        <w:rPr>
          <w:rFonts w:hint="default" w:ascii="Times New Roman" w:hAnsi="Times New Roman" w:cs="Times New Roman"/>
          <w:i/>
          <w:iCs/>
          <w:color w:val="000000" w:themeColor="text1"/>
          <w:sz w:val="22"/>
          <w:szCs w:val="22"/>
          <w14:textFill>
            <w14:solidFill>
              <w14:schemeClr w14:val="tx1"/>
            </w14:solidFill>
          </w14:textFill>
        </w:rPr>
        <w:t>Pengantar Ekonomi Makro</w:t>
      </w:r>
      <w:r>
        <w:rPr>
          <w:rFonts w:hint="default" w:ascii="Times New Roman" w:hAnsi="Times New Roman" w:cs="Times New Roman"/>
          <w:color w:val="000000" w:themeColor="text1"/>
          <w:sz w:val="22"/>
          <w:szCs w:val="22"/>
          <w14:textFill>
            <w14:solidFill>
              <w14:schemeClr w14:val="tx1"/>
            </w14:solidFill>
          </w14:textFill>
        </w:rPr>
        <w:t xml:space="preserve"> (Edisi Asia). Jakarta: </w:t>
      </w:r>
      <w:r>
        <w:rPr>
          <w:rFonts w:hint="default" w:ascii="Times New Roman" w:hAnsi="Times New Roman" w:eastAsia="SimSun" w:cs="Times New Roman"/>
          <w:i w:val="0"/>
          <w:iCs w:val="0"/>
          <w:caps w:val="0"/>
          <w:color w:val="000000" w:themeColor="text1"/>
          <w:spacing w:val="0"/>
          <w:sz w:val="22"/>
          <w:szCs w:val="22"/>
          <w:shd w:val="clear" w:fill="FFFFFF"/>
          <w14:textFill>
            <w14:solidFill>
              <w14:schemeClr w14:val="tx1"/>
            </w14:solidFill>
          </w14:textFill>
        </w:rPr>
        <w:t xml:space="preserve">Salemba </w:t>
      </w:r>
      <w:r>
        <w:rPr>
          <w:rFonts w:hint="default" w:ascii="Times New Roman" w:hAnsi="Times New Roman" w:cs="Times New Roman"/>
          <w:color w:val="000000" w:themeColor="text1"/>
          <w:sz w:val="22"/>
          <w:szCs w:val="22"/>
          <w14:textFill>
            <w14:solidFill>
              <w14:schemeClr w14:val="tx1"/>
            </w14:solidFill>
          </w14:textFill>
        </w:rPr>
        <w:t>Empat.</w:t>
      </w:r>
    </w:p>
    <w:p>
      <w:pPr>
        <w:pStyle w:val="5"/>
        <w:keepNext w:val="0"/>
        <w:keepLines w:val="0"/>
        <w:pageBreakBefore w:val="0"/>
        <w:widowControl/>
        <w:kinsoku/>
        <w:wordWrap/>
        <w:overflowPunct/>
        <w:topLinePunct w:val="0"/>
        <w:autoSpaceDE/>
        <w:autoSpaceDN/>
        <w:bidi w:val="0"/>
        <w:adjustRightInd/>
        <w:snapToGrid/>
        <w:spacing w:before="240" w:line="240" w:lineRule="auto"/>
        <w:ind w:left="1000" w:leftChars="0" w:hanging="600" w:firstLineChars="0"/>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Nasrum, M. (2014). </w:t>
      </w:r>
      <w:r>
        <w:rPr>
          <w:rFonts w:hint="default" w:ascii="Times New Roman" w:hAnsi="Times New Roman" w:cs="Times New Roman"/>
          <w:i/>
          <w:iCs/>
          <w:color w:val="000000" w:themeColor="text1"/>
          <w:sz w:val="22"/>
          <w:szCs w:val="22"/>
          <w14:textFill>
            <w14:solidFill>
              <w14:schemeClr w14:val="tx1"/>
            </w14:solidFill>
          </w14:textFill>
        </w:rPr>
        <w:t>Corporate Governance.</w:t>
      </w:r>
      <w:r>
        <w:rPr>
          <w:rFonts w:hint="default" w:ascii="Times New Roman" w:hAnsi="Times New Roman" w:cs="Times New Roman"/>
          <w:color w:val="000000" w:themeColor="text1"/>
          <w:sz w:val="22"/>
          <w:szCs w:val="22"/>
          <w14:textFill>
            <w14:solidFill>
              <w14:schemeClr w14:val="tx1"/>
            </w14:solidFill>
          </w14:textFill>
        </w:rPr>
        <w:t xml:space="preserve"> Sulawesi: STIM YAPIM Maros.</w:t>
      </w:r>
    </w:p>
    <w:p>
      <w:pPr>
        <w:pStyle w:val="5"/>
        <w:keepNext w:val="0"/>
        <w:keepLines w:val="0"/>
        <w:pageBreakBefore w:val="0"/>
        <w:widowControl/>
        <w:kinsoku/>
        <w:wordWrap/>
        <w:overflowPunct/>
        <w:topLinePunct w:val="0"/>
        <w:autoSpaceDE/>
        <w:autoSpaceDN/>
        <w:bidi w:val="0"/>
        <w:adjustRightInd/>
        <w:snapToGrid/>
        <w:spacing w:before="240" w:line="240" w:lineRule="auto"/>
        <w:ind w:left="1000" w:leftChars="0" w:hanging="600" w:firstLineChars="0"/>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Natsir, M. (2014). </w:t>
      </w:r>
      <w:r>
        <w:rPr>
          <w:rFonts w:hint="default" w:ascii="Times New Roman" w:hAnsi="Times New Roman" w:cs="Times New Roman"/>
          <w:i/>
          <w:iCs/>
          <w:color w:val="000000" w:themeColor="text1"/>
          <w:sz w:val="22"/>
          <w:szCs w:val="22"/>
          <w14:textFill>
            <w14:solidFill>
              <w14:schemeClr w14:val="tx1"/>
            </w14:solidFill>
          </w14:textFill>
        </w:rPr>
        <w:t>Ekonomi Moneter dan Perbankan Sentral.</w:t>
      </w:r>
      <w:r>
        <w:rPr>
          <w:rFonts w:hint="default" w:ascii="Times New Roman" w:hAnsi="Times New Roman" w:cs="Times New Roman"/>
          <w:color w:val="000000" w:themeColor="text1"/>
          <w:sz w:val="22"/>
          <w:szCs w:val="22"/>
          <w14:textFill>
            <w14:solidFill>
              <w14:schemeClr w14:val="tx1"/>
            </w14:solidFill>
          </w14:textFill>
        </w:rPr>
        <w:t xml:space="preserve"> Jakarta: Mitra Wacana Media.</w:t>
      </w:r>
    </w:p>
    <w:p>
      <w:pPr>
        <w:pStyle w:val="5"/>
        <w:keepNext w:val="0"/>
        <w:keepLines w:val="0"/>
        <w:pageBreakBefore w:val="0"/>
        <w:widowControl/>
        <w:kinsoku/>
        <w:wordWrap/>
        <w:overflowPunct/>
        <w:topLinePunct w:val="0"/>
        <w:autoSpaceDE/>
        <w:autoSpaceDN/>
        <w:bidi w:val="0"/>
        <w:adjustRightInd/>
        <w:snapToGrid/>
        <w:spacing w:before="240" w:line="240" w:lineRule="auto"/>
        <w:ind w:left="1000" w:leftChars="0" w:hanging="600" w:firstLineChars="0"/>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Nurlela, L. (2019). </w:t>
      </w:r>
      <w:r>
        <w:rPr>
          <w:rFonts w:hint="default" w:ascii="Times New Roman" w:hAnsi="Times New Roman" w:cs="Times New Roman"/>
          <w:i/>
          <w:iCs/>
          <w:color w:val="000000" w:themeColor="text1"/>
          <w:sz w:val="22"/>
          <w:szCs w:val="22"/>
          <w14:textFill>
            <w14:solidFill>
              <w14:schemeClr w14:val="tx1"/>
            </w14:solidFill>
          </w14:textFill>
        </w:rPr>
        <w:t xml:space="preserve">Model Corporate Sosial </w:t>
      </w:r>
      <w:r>
        <w:rPr>
          <w:rFonts w:hint="default" w:ascii="Times New Roman" w:hAnsi="Times New Roman" w:cs="Times New Roman"/>
          <w:color w:val="000000" w:themeColor="text1"/>
          <w:sz w:val="22"/>
          <w:szCs w:val="22"/>
          <w14:textFill>
            <w14:solidFill>
              <w14:schemeClr w14:val="tx1"/>
            </w14:solidFill>
          </w14:textFill>
        </w:rPr>
        <w:t xml:space="preserve">Responsibility </w:t>
      </w:r>
      <w:r>
        <w:rPr>
          <w:rFonts w:hint="default" w:ascii="Times New Roman" w:hAnsi="Times New Roman" w:cs="Times New Roman"/>
          <w:i/>
          <w:iCs/>
          <w:color w:val="000000" w:themeColor="text1"/>
          <w:sz w:val="22"/>
          <w:szCs w:val="22"/>
          <w14:textFill>
            <w14:solidFill>
              <w14:schemeClr w14:val="tx1"/>
            </w14:solidFill>
          </w14:textFill>
        </w:rPr>
        <w:t>(CSR).</w:t>
      </w:r>
      <w:r>
        <w:rPr>
          <w:rFonts w:hint="default" w:ascii="Times New Roman" w:hAnsi="Times New Roman" w:cs="Times New Roman"/>
          <w:color w:val="000000" w:themeColor="text1"/>
          <w:sz w:val="22"/>
          <w:szCs w:val="22"/>
          <w14:textFill>
            <w14:solidFill>
              <w14:schemeClr w14:val="tx1"/>
            </w14:solidFill>
          </w14:textFill>
        </w:rPr>
        <w:t xml:space="preserve"> Jawa Timur: Myria Publisher.</w:t>
      </w:r>
    </w:p>
    <w:p>
      <w:pPr>
        <w:pStyle w:val="5"/>
        <w:keepNext w:val="0"/>
        <w:keepLines w:val="0"/>
        <w:pageBreakBefore w:val="0"/>
        <w:widowControl/>
        <w:kinsoku/>
        <w:wordWrap/>
        <w:overflowPunct/>
        <w:topLinePunct w:val="0"/>
        <w:autoSpaceDE/>
        <w:autoSpaceDN/>
        <w:bidi w:val="0"/>
        <w:adjustRightInd/>
        <w:snapToGrid/>
        <w:spacing w:before="240" w:line="240" w:lineRule="auto"/>
        <w:ind w:left="1000" w:leftChars="0" w:hanging="600" w:firstLineChars="0"/>
        <w:jc w:val="both"/>
        <w:textAlignment w:val="auto"/>
        <w:rPr>
          <w:rFonts w:hint="default" w:ascii="Times New Roman" w:hAnsi="Times New Roman" w:eastAsia="SimSun" w:cs="Times New Roman"/>
          <w:i w:val="0"/>
          <w:iCs w:val="0"/>
          <w:caps w:val="0"/>
          <w:color w:val="000000" w:themeColor="text1"/>
          <w:spacing w:val="0"/>
          <w:sz w:val="22"/>
          <w:szCs w:val="22"/>
          <w:shd w:val="clear" w:fill="FFFFFF"/>
          <w14:textFill>
            <w14:solidFill>
              <w14:schemeClr w14:val="tx1"/>
            </w14:solidFill>
          </w14:textFill>
        </w:rPr>
      </w:pPr>
      <w:r>
        <w:rPr>
          <w:rFonts w:hint="default" w:ascii="Times New Roman" w:hAnsi="Times New Roman" w:eastAsia="SimSun" w:cs="Times New Roman"/>
          <w:i w:val="0"/>
          <w:iCs w:val="0"/>
          <w:caps w:val="0"/>
          <w:color w:val="000000" w:themeColor="text1"/>
          <w:spacing w:val="0"/>
          <w:sz w:val="22"/>
          <w:szCs w:val="22"/>
          <w:shd w:val="clear" w:fill="FFFFFF"/>
          <w14:textFill>
            <w14:solidFill>
              <w14:schemeClr w14:val="tx1"/>
            </w14:solidFill>
          </w14:textFill>
        </w:rPr>
        <w:t xml:space="preserve">Purnama, H. K., &amp; Trisnaningsih, S. (2021). Pengaruh good corporate governance </w:t>
      </w:r>
      <w:r>
        <w:rPr>
          <w:rFonts w:hint="default" w:ascii="Times New Roman" w:hAnsi="Times New Roman" w:cs="Times New Roman"/>
          <w:color w:val="000000" w:themeColor="text1"/>
          <w:sz w:val="22"/>
          <w:szCs w:val="22"/>
          <w14:textFill>
            <w14:solidFill>
              <w14:schemeClr w14:val="tx1"/>
            </w14:solidFill>
          </w14:textFill>
        </w:rPr>
        <w:t xml:space="preserve">terhadap </w:t>
      </w:r>
      <w:r>
        <w:rPr>
          <w:rFonts w:hint="default" w:ascii="Times New Roman" w:hAnsi="Times New Roman" w:eastAsia="SimSun" w:cs="Times New Roman"/>
          <w:i w:val="0"/>
          <w:iCs w:val="0"/>
          <w:caps w:val="0"/>
          <w:color w:val="000000" w:themeColor="text1"/>
          <w:spacing w:val="0"/>
          <w:sz w:val="22"/>
          <w:szCs w:val="22"/>
          <w:shd w:val="clear" w:fill="FFFFFF"/>
          <w14:textFill>
            <w14:solidFill>
              <w14:schemeClr w14:val="tx1"/>
            </w14:solidFill>
          </w14:textFill>
        </w:rPr>
        <w:t xml:space="preserve">profitabilitas dengan pengungkapan tanggung jawab sosial perusahan </w:t>
      </w:r>
      <w:r>
        <w:rPr>
          <w:rFonts w:hint="default" w:ascii="Times New Roman" w:hAnsi="Times New Roman" w:eastAsia="SimSun" w:cs="Times New Roman"/>
          <w:i/>
          <w:iCs/>
          <w:caps w:val="0"/>
          <w:color w:val="000000" w:themeColor="text1"/>
          <w:spacing w:val="0"/>
          <w:sz w:val="22"/>
          <w:szCs w:val="22"/>
          <w:shd w:val="clear" w:fill="FFFFFF"/>
          <w14:textFill>
            <w14:solidFill>
              <w14:schemeClr w14:val="tx1"/>
            </w14:solidFill>
          </w14:textFill>
        </w:rPr>
        <w:t xml:space="preserve">sebagai </w:t>
      </w:r>
      <w:r>
        <w:rPr>
          <w:rFonts w:hint="default" w:ascii="Times New Roman" w:hAnsi="Times New Roman" w:eastAsia="SimSun" w:cs="Times New Roman"/>
          <w:i w:val="0"/>
          <w:iCs w:val="0"/>
          <w:caps w:val="0"/>
          <w:color w:val="000000" w:themeColor="text1"/>
          <w:spacing w:val="0"/>
          <w:sz w:val="22"/>
          <w:szCs w:val="22"/>
          <w:shd w:val="clear" w:fill="FFFFFF"/>
          <w14:textFill>
            <w14:solidFill>
              <w14:schemeClr w14:val="tx1"/>
            </w14:solidFill>
          </w14:textFill>
        </w:rPr>
        <w:t>variabel intervening pada perusahan LQ 45 yang terdaftar di Bursa Efek Indonesia. In </w:t>
      </w:r>
      <w:r>
        <w:rPr>
          <w:rFonts w:hint="default" w:ascii="Times New Roman" w:hAnsi="Times New Roman" w:eastAsia="SimSun" w:cs="Times New Roman"/>
          <w:i/>
          <w:iCs/>
          <w:caps w:val="0"/>
          <w:color w:val="000000" w:themeColor="text1"/>
          <w:spacing w:val="0"/>
          <w:sz w:val="22"/>
          <w:szCs w:val="22"/>
          <w:shd w:val="clear" w:fill="FFFFFF"/>
          <w14:textFill>
            <w14:solidFill>
              <w14:schemeClr w14:val="tx1"/>
            </w14:solidFill>
          </w14:textFill>
        </w:rPr>
        <w:t>Proceeding of National Conference on Accounting &amp; Finance</w:t>
      </w:r>
      <w:r>
        <w:rPr>
          <w:rFonts w:hint="default" w:ascii="Times New Roman" w:hAnsi="Times New Roman" w:eastAsia="SimSun" w:cs="Times New Roman"/>
          <w:i w:val="0"/>
          <w:iCs w:val="0"/>
          <w:caps w:val="0"/>
          <w:color w:val="000000" w:themeColor="text1"/>
          <w:spacing w:val="0"/>
          <w:sz w:val="22"/>
          <w:szCs w:val="22"/>
          <w:shd w:val="clear" w:fill="FFFFFF"/>
          <w14:textFill>
            <w14:solidFill>
              <w14:schemeClr w14:val="tx1"/>
            </w14:solidFill>
          </w14:textFill>
        </w:rPr>
        <w:t> (Vol. 3, pp. 107-117).</w:t>
      </w:r>
    </w:p>
    <w:p>
      <w:pPr>
        <w:pStyle w:val="5"/>
        <w:keepNext w:val="0"/>
        <w:keepLines w:val="0"/>
        <w:pageBreakBefore w:val="0"/>
        <w:widowControl/>
        <w:kinsoku/>
        <w:wordWrap/>
        <w:overflowPunct/>
        <w:topLinePunct w:val="0"/>
        <w:autoSpaceDE/>
        <w:autoSpaceDN/>
        <w:bidi w:val="0"/>
        <w:adjustRightInd/>
        <w:snapToGrid/>
        <w:spacing w:before="240" w:line="240" w:lineRule="auto"/>
        <w:ind w:left="1000" w:leftChars="0" w:hanging="600" w:firstLineChars="0"/>
        <w:jc w:val="both"/>
        <w:textAlignment w:val="auto"/>
        <w:rPr>
          <w:rFonts w:hint="default" w:ascii="Times New Roman" w:hAnsi="Times New Roman" w:eastAsia="SimSun" w:cs="Times New Roman"/>
          <w:i w:val="0"/>
          <w:iCs w:val="0"/>
          <w:caps w:val="0"/>
          <w:color w:val="000000" w:themeColor="text1"/>
          <w:spacing w:val="0"/>
          <w:sz w:val="22"/>
          <w:szCs w:val="22"/>
          <w:shd w:val="clear" w:fill="FFFFFF"/>
          <w14:textFill>
            <w14:solidFill>
              <w14:schemeClr w14:val="tx1"/>
            </w14:solidFill>
          </w14:textFill>
        </w:rPr>
      </w:pPr>
      <w:r>
        <w:rPr>
          <w:rFonts w:hint="default" w:ascii="Times New Roman" w:hAnsi="Times New Roman" w:eastAsia="SimSun" w:cs="Times New Roman"/>
          <w:i w:val="0"/>
          <w:iCs w:val="0"/>
          <w:caps w:val="0"/>
          <w:color w:val="000000" w:themeColor="text1"/>
          <w:spacing w:val="0"/>
          <w:sz w:val="22"/>
          <w:szCs w:val="22"/>
          <w:shd w:val="clear" w:fill="FFFFFF"/>
          <w14:textFill>
            <w14:solidFill>
              <w14:schemeClr w14:val="tx1"/>
            </w14:solidFill>
          </w14:textFill>
        </w:rPr>
        <w:t>Respati, R. D., &amp; Hadiprajitno, P. B. (</w:t>
      </w:r>
      <w:r>
        <w:rPr>
          <w:rFonts w:hint="default" w:ascii="Times New Roman" w:hAnsi="Times New Roman" w:cs="Times New Roman"/>
          <w:color w:val="000000" w:themeColor="text1"/>
          <w:sz w:val="22"/>
          <w:szCs w:val="22"/>
          <w14:textFill>
            <w14:solidFill>
              <w14:schemeClr w14:val="tx1"/>
            </w14:solidFill>
          </w14:textFill>
        </w:rPr>
        <w:t>2015</w:t>
      </w:r>
      <w:r>
        <w:rPr>
          <w:rFonts w:hint="default" w:ascii="Times New Roman" w:hAnsi="Times New Roman" w:eastAsia="SimSun" w:cs="Times New Roman"/>
          <w:i w:val="0"/>
          <w:iCs w:val="0"/>
          <w:caps w:val="0"/>
          <w:color w:val="000000" w:themeColor="text1"/>
          <w:spacing w:val="0"/>
          <w:sz w:val="22"/>
          <w:szCs w:val="22"/>
          <w:shd w:val="clear" w:fill="FFFFFF"/>
          <w14:textFill>
            <w14:solidFill>
              <w14:schemeClr w14:val="tx1"/>
            </w14:solidFill>
          </w14:textFill>
        </w:rPr>
        <w:t>). </w:t>
      </w:r>
      <w:r>
        <w:rPr>
          <w:rFonts w:hint="default" w:ascii="Times New Roman" w:hAnsi="Times New Roman" w:eastAsia="SimSun" w:cs="Times New Roman"/>
          <w:i/>
          <w:iCs/>
          <w:caps w:val="0"/>
          <w:color w:val="000000" w:themeColor="text1"/>
          <w:spacing w:val="0"/>
          <w:sz w:val="22"/>
          <w:szCs w:val="22"/>
          <w:shd w:val="clear" w:fill="FFFFFF"/>
          <w14:textFill>
            <w14:solidFill>
              <w14:schemeClr w14:val="tx1"/>
            </w14:solidFill>
          </w14:textFill>
        </w:rPr>
        <w:t xml:space="preserve">Analisis Pengaruh Profitabilitas, Leverage, Ukuran perusahaan, Tipe Industri, dan Pengungkapan Media Terhadap Pengungkapan Corporate Social Responsibility (Studi Empiris pada Perusahaan Manufaktur yang Terdaftar di </w:t>
      </w:r>
      <w:r>
        <w:rPr>
          <w:rFonts w:hint="default" w:ascii="Times New Roman" w:hAnsi="Times New Roman" w:eastAsia="SimSun" w:cs="Times New Roman"/>
          <w:i w:val="0"/>
          <w:iCs w:val="0"/>
          <w:caps w:val="0"/>
          <w:color w:val="000000" w:themeColor="text1"/>
          <w:spacing w:val="0"/>
          <w:sz w:val="22"/>
          <w:szCs w:val="22"/>
          <w:shd w:val="clear" w:fill="FFFFFF"/>
          <w14:textFill>
            <w14:solidFill>
              <w14:schemeClr w14:val="tx1"/>
            </w14:solidFill>
          </w14:textFill>
        </w:rPr>
        <w:t xml:space="preserve">Bursa </w:t>
      </w:r>
      <w:r>
        <w:rPr>
          <w:rFonts w:hint="default" w:ascii="Times New Roman" w:hAnsi="Times New Roman" w:eastAsia="SimSun" w:cs="Times New Roman"/>
          <w:i/>
          <w:iCs/>
          <w:caps w:val="0"/>
          <w:color w:val="000000" w:themeColor="text1"/>
          <w:spacing w:val="0"/>
          <w:sz w:val="22"/>
          <w:szCs w:val="22"/>
          <w:shd w:val="clear" w:fill="FFFFFF"/>
          <w14:textFill>
            <w14:solidFill>
              <w14:schemeClr w14:val="tx1"/>
            </w14:solidFill>
          </w14:textFill>
        </w:rPr>
        <w:t>Efek Indonesia Tahun 2014)</w:t>
      </w:r>
      <w:r>
        <w:rPr>
          <w:rFonts w:hint="default" w:ascii="Times New Roman" w:hAnsi="Times New Roman" w:eastAsia="SimSun" w:cs="Times New Roman"/>
          <w:i w:val="0"/>
          <w:iCs w:val="0"/>
          <w:caps w:val="0"/>
          <w:color w:val="000000" w:themeColor="text1"/>
          <w:spacing w:val="0"/>
          <w:sz w:val="22"/>
          <w:szCs w:val="22"/>
          <w:shd w:val="clear" w:fill="FFFFFF"/>
          <w14:textFill>
            <w14:solidFill>
              <w14:schemeClr w14:val="tx1"/>
            </w14:solidFill>
          </w14:textFill>
        </w:rPr>
        <w:t> (Doctoral dissertation, Fakultas Ekonomika dan Bisnis).</w:t>
      </w:r>
    </w:p>
    <w:p>
      <w:pPr>
        <w:pStyle w:val="5"/>
        <w:keepNext w:val="0"/>
        <w:keepLines w:val="0"/>
        <w:pageBreakBefore w:val="0"/>
        <w:widowControl/>
        <w:kinsoku/>
        <w:wordWrap/>
        <w:overflowPunct/>
        <w:topLinePunct w:val="0"/>
        <w:autoSpaceDE/>
        <w:autoSpaceDN/>
        <w:bidi w:val="0"/>
        <w:adjustRightInd/>
        <w:snapToGrid/>
        <w:spacing w:before="240" w:line="240" w:lineRule="auto"/>
        <w:ind w:left="1000" w:leftChars="0" w:hanging="600" w:firstLineChars="0"/>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Sartono, R. A. (2010). </w:t>
      </w:r>
      <w:r>
        <w:rPr>
          <w:rFonts w:hint="default" w:ascii="Times New Roman" w:hAnsi="Times New Roman" w:cs="Times New Roman"/>
          <w:i/>
          <w:iCs/>
          <w:color w:val="000000" w:themeColor="text1"/>
          <w:sz w:val="22"/>
          <w:szCs w:val="22"/>
          <w14:textFill>
            <w14:solidFill>
              <w14:schemeClr w14:val="tx1"/>
            </w14:solidFill>
          </w14:textFill>
        </w:rPr>
        <w:t xml:space="preserve">Manajemen keuangan Teori dan </w:t>
      </w:r>
      <w:r>
        <w:rPr>
          <w:rFonts w:hint="default" w:ascii="Times New Roman" w:hAnsi="Times New Roman" w:cs="Times New Roman"/>
          <w:color w:val="000000" w:themeColor="text1"/>
          <w:sz w:val="22"/>
          <w:szCs w:val="22"/>
          <w14:textFill>
            <w14:solidFill>
              <w14:schemeClr w14:val="tx1"/>
            </w14:solidFill>
          </w14:textFill>
        </w:rPr>
        <w:t>Aplikasi (Edisi Keempat). Yogyakarta: BPFE.</w:t>
      </w:r>
    </w:p>
    <w:p>
      <w:pPr>
        <w:pStyle w:val="5"/>
        <w:keepNext w:val="0"/>
        <w:keepLines w:val="0"/>
        <w:pageBreakBefore w:val="0"/>
        <w:widowControl/>
        <w:kinsoku/>
        <w:wordWrap/>
        <w:overflowPunct/>
        <w:topLinePunct w:val="0"/>
        <w:autoSpaceDE/>
        <w:autoSpaceDN/>
        <w:bidi w:val="0"/>
        <w:adjustRightInd/>
        <w:snapToGrid/>
        <w:spacing w:before="240" w:line="240" w:lineRule="auto"/>
        <w:ind w:left="1000" w:leftChars="0" w:hanging="600" w:firstLineChars="0"/>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Situmeang, C. (2014). </w:t>
      </w:r>
      <w:r>
        <w:rPr>
          <w:rFonts w:hint="default" w:ascii="Times New Roman" w:hAnsi="Times New Roman" w:cs="Times New Roman"/>
          <w:i/>
          <w:iCs/>
          <w:color w:val="000000" w:themeColor="text1"/>
          <w:sz w:val="22"/>
          <w:szCs w:val="22"/>
          <w14:textFill>
            <w14:solidFill>
              <w14:schemeClr w14:val="tx1"/>
            </w14:solidFill>
          </w14:textFill>
        </w:rPr>
        <w:t>Manajemen Keuangan</w:t>
      </w:r>
      <w:r>
        <w:rPr>
          <w:rFonts w:hint="default" w:ascii="Times New Roman" w:hAnsi="Times New Roman" w:cs="Times New Roman"/>
          <w:color w:val="000000" w:themeColor="text1"/>
          <w:sz w:val="22"/>
          <w:szCs w:val="22"/>
          <w14:textFill>
            <w14:solidFill>
              <w14:schemeClr w14:val="tx1"/>
            </w14:solidFill>
          </w14:textFill>
        </w:rPr>
        <w:t xml:space="preserve"> (</w:t>
      </w:r>
      <w:r>
        <w:rPr>
          <w:rFonts w:hint="default" w:ascii="Times New Roman" w:hAnsi="Times New Roman" w:eastAsia="SimSun" w:cs="Times New Roman"/>
          <w:i w:val="0"/>
          <w:iCs w:val="0"/>
          <w:caps w:val="0"/>
          <w:color w:val="000000" w:themeColor="text1"/>
          <w:spacing w:val="0"/>
          <w:sz w:val="22"/>
          <w:szCs w:val="22"/>
          <w:shd w:val="clear" w:fill="FFFFFF"/>
          <w14:textFill>
            <w14:solidFill>
              <w14:schemeClr w14:val="tx1"/>
            </w14:solidFill>
          </w14:textFill>
        </w:rPr>
        <w:t xml:space="preserve">Cetakan </w:t>
      </w:r>
      <w:r>
        <w:rPr>
          <w:rFonts w:hint="default" w:ascii="Times New Roman" w:hAnsi="Times New Roman" w:cs="Times New Roman"/>
          <w:color w:val="000000" w:themeColor="text1"/>
          <w:sz w:val="22"/>
          <w:szCs w:val="22"/>
          <w14:textFill>
            <w14:solidFill>
              <w14:schemeClr w14:val="tx1"/>
            </w14:solidFill>
          </w14:textFill>
        </w:rPr>
        <w:t>Pertama). Medan: Universitas Negri Medan.</w:t>
      </w:r>
    </w:p>
    <w:p>
      <w:pPr>
        <w:pStyle w:val="5"/>
        <w:keepNext w:val="0"/>
        <w:keepLines w:val="0"/>
        <w:pageBreakBefore w:val="0"/>
        <w:widowControl/>
        <w:kinsoku/>
        <w:wordWrap/>
        <w:overflowPunct/>
        <w:topLinePunct w:val="0"/>
        <w:autoSpaceDE/>
        <w:autoSpaceDN/>
        <w:bidi w:val="0"/>
        <w:adjustRightInd/>
        <w:snapToGrid/>
        <w:spacing w:before="240" w:line="240" w:lineRule="auto"/>
        <w:ind w:left="1000" w:leftChars="0" w:hanging="600" w:firstLineChars="0"/>
        <w:jc w:val="both"/>
        <w:textAlignment w:val="auto"/>
        <w:rPr>
          <w:rFonts w:hint="default" w:ascii="Times New Roman" w:hAnsi="Times New Roman" w:eastAsia="SimSun" w:cs="Times New Roman"/>
          <w:i w:val="0"/>
          <w:iCs w:val="0"/>
          <w:caps w:val="0"/>
          <w:color w:val="000000" w:themeColor="text1"/>
          <w:spacing w:val="0"/>
          <w:sz w:val="22"/>
          <w:szCs w:val="22"/>
          <w:shd w:val="clear" w:fill="FFFFFF"/>
          <w:lang w:val="en-US"/>
          <w14:textFill>
            <w14:solidFill>
              <w14:schemeClr w14:val="tx1"/>
            </w14:solidFill>
          </w14:textFill>
        </w:rPr>
      </w:pPr>
      <w:r>
        <w:rPr>
          <w:rFonts w:hint="default" w:ascii="Times New Roman" w:hAnsi="Times New Roman" w:eastAsia="SimSun" w:cs="Times New Roman"/>
          <w:i w:val="0"/>
          <w:iCs w:val="0"/>
          <w:caps w:val="0"/>
          <w:color w:val="000000" w:themeColor="text1"/>
          <w:spacing w:val="0"/>
          <w:sz w:val="22"/>
          <w:szCs w:val="22"/>
          <w:shd w:val="clear" w:fill="FFFFFF"/>
          <w14:textFill>
            <w14:solidFill>
              <w14:schemeClr w14:val="tx1"/>
            </w14:solidFill>
          </w14:textFill>
        </w:rPr>
        <w:t>Suciwati, D. P., Pradnyan, D. P. A., &amp; Ardina, C. (2017). Pengaruh corporate social responsibility terhadap kinerja keuangan. </w:t>
      </w:r>
      <w:r>
        <w:rPr>
          <w:rFonts w:hint="default" w:ascii="Times New Roman" w:hAnsi="Times New Roman" w:eastAsia="SimSun" w:cs="Times New Roman"/>
          <w:i/>
          <w:iCs/>
          <w:caps w:val="0"/>
          <w:color w:val="000000" w:themeColor="text1"/>
          <w:spacing w:val="0"/>
          <w:sz w:val="22"/>
          <w:szCs w:val="22"/>
          <w:shd w:val="clear" w:fill="FFFFFF"/>
          <w14:textFill>
            <w14:solidFill>
              <w14:schemeClr w14:val="tx1"/>
            </w14:solidFill>
          </w14:textFill>
        </w:rPr>
        <w:t>Jurnal Bisnis Dan Kewirausahaan</w:t>
      </w:r>
      <w:r>
        <w:rPr>
          <w:rFonts w:hint="default" w:ascii="Times New Roman" w:hAnsi="Times New Roman" w:eastAsia="SimSun" w:cs="Times New Roman"/>
          <w:i w:val="0"/>
          <w:iCs w:val="0"/>
          <w:caps w:val="0"/>
          <w:color w:val="000000" w:themeColor="text1"/>
          <w:spacing w:val="0"/>
          <w:sz w:val="22"/>
          <w:szCs w:val="22"/>
          <w:shd w:val="clear" w:fill="FFFFFF"/>
          <w14:textFill>
            <w14:solidFill>
              <w14:schemeClr w14:val="tx1"/>
            </w14:solidFill>
          </w14:textFill>
        </w:rPr>
        <w:t>, </w:t>
      </w:r>
      <w:r>
        <w:rPr>
          <w:rFonts w:hint="default" w:ascii="Times New Roman" w:hAnsi="Times New Roman" w:eastAsia="SimSun" w:cs="Times New Roman"/>
          <w:i/>
          <w:iCs/>
          <w:caps w:val="0"/>
          <w:color w:val="000000" w:themeColor="text1"/>
          <w:spacing w:val="0"/>
          <w:sz w:val="22"/>
          <w:szCs w:val="22"/>
          <w:shd w:val="clear" w:fill="FFFFFF"/>
          <w14:textFill>
            <w14:solidFill>
              <w14:schemeClr w14:val="tx1"/>
            </w14:solidFill>
          </w14:textFill>
        </w:rPr>
        <w:t>12</w:t>
      </w:r>
      <w:r>
        <w:rPr>
          <w:rFonts w:hint="default" w:ascii="Times New Roman" w:hAnsi="Times New Roman" w:eastAsia="SimSun" w:cs="Times New Roman"/>
          <w:i w:val="0"/>
          <w:iCs w:val="0"/>
          <w:caps w:val="0"/>
          <w:color w:val="000000" w:themeColor="text1"/>
          <w:spacing w:val="0"/>
          <w:sz w:val="22"/>
          <w:szCs w:val="22"/>
          <w:shd w:val="clear" w:fill="FFFFFF"/>
          <w14:textFill>
            <w14:solidFill>
              <w14:schemeClr w14:val="tx1"/>
            </w14:solidFill>
          </w14:textFill>
        </w:rPr>
        <w:t>(2 Juli), 104</w:t>
      </w:r>
      <w:r>
        <w:rPr>
          <w:rFonts w:hint="default" w:ascii="Times New Roman" w:hAnsi="Times New Roman" w:eastAsia="SimSun" w:cs="Times New Roman"/>
          <w:i w:val="0"/>
          <w:iCs w:val="0"/>
          <w:caps w:val="0"/>
          <w:color w:val="000000" w:themeColor="text1"/>
          <w:spacing w:val="0"/>
          <w:sz w:val="22"/>
          <w:szCs w:val="22"/>
          <w:shd w:val="clear" w:fill="FFFFFF"/>
          <w:lang w:val="en-US"/>
          <w14:textFill>
            <w14:solidFill>
              <w14:schemeClr w14:val="tx1"/>
            </w14:solidFill>
          </w14:textFill>
        </w:rPr>
        <w:t>.</w:t>
      </w:r>
    </w:p>
    <w:p>
      <w:pPr>
        <w:pStyle w:val="5"/>
        <w:keepNext w:val="0"/>
        <w:keepLines w:val="0"/>
        <w:pageBreakBefore w:val="0"/>
        <w:widowControl/>
        <w:kinsoku/>
        <w:wordWrap/>
        <w:overflowPunct/>
        <w:topLinePunct w:val="0"/>
        <w:autoSpaceDE/>
        <w:autoSpaceDN/>
        <w:bidi w:val="0"/>
        <w:adjustRightInd/>
        <w:snapToGrid/>
        <w:spacing w:before="240" w:line="240" w:lineRule="auto"/>
        <w:ind w:left="1000" w:leftChars="0" w:hanging="600" w:firstLineChars="0"/>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eastAsia="SimSun" w:cs="Times New Roman"/>
          <w:i w:val="0"/>
          <w:iCs w:val="0"/>
          <w:caps w:val="0"/>
          <w:color w:val="000000" w:themeColor="text1"/>
          <w:spacing w:val="0"/>
          <w:sz w:val="22"/>
          <w:szCs w:val="22"/>
          <w:shd w:val="clear" w:fill="FFFFFF"/>
          <w14:textFill>
            <w14:solidFill>
              <w14:schemeClr w14:val="tx1"/>
            </w14:solidFill>
          </w14:textFill>
        </w:rPr>
        <w:t xml:space="preserve">Susanto, C. M., &amp; Ardini, L. (2016). Pengaruh Good Corporate Governance, Corporate Social Responsibility, Dan Profitabilitas Terhadap Nilai </w:t>
      </w:r>
      <w:r>
        <w:rPr>
          <w:rFonts w:hint="default" w:ascii="Times New Roman" w:hAnsi="Times New Roman" w:eastAsia="SimSun" w:cs="Times New Roman"/>
          <w:i/>
          <w:iCs/>
          <w:caps w:val="0"/>
          <w:color w:val="000000" w:themeColor="text1"/>
          <w:spacing w:val="0"/>
          <w:sz w:val="22"/>
          <w:szCs w:val="22"/>
          <w:shd w:val="clear" w:fill="FFFFFF"/>
          <w14:textFill>
            <w14:solidFill>
              <w14:schemeClr w14:val="tx1"/>
            </w14:solidFill>
          </w14:textFill>
        </w:rPr>
        <w:t>Perusahaan</w:t>
      </w:r>
      <w:r>
        <w:rPr>
          <w:rFonts w:hint="default" w:ascii="Times New Roman" w:hAnsi="Times New Roman" w:eastAsia="SimSun" w:cs="Times New Roman"/>
          <w:i w:val="0"/>
          <w:iCs w:val="0"/>
          <w:caps w:val="0"/>
          <w:color w:val="000000" w:themeColor="text1"/>
          <w:spacing w:val="0"/>
          <w:sz w:val="22"/>
          <w:szCs w:val="22"/>
          <w:shd w:val="clear" w:fill="FFFFFF"/>
          <w14:textFill>
            <w14:solidFill>
              <w14:schemeClr w14:val="tx1"/>
            </w14:solidFill>
          </w14:textFill>
        </w:rPr>
        <w:t>. </w:t>
      </w:r>
      <w:r>
        <w:rPr>
          <w:rFonts w:hint="default" w:ascii="Times New Roman" w:hAnsi="Times New Roman" w:eastAsia="SimSun" w:cs="Times New Roman"/>
          <w:i/>
          <w:iCs/>
          <w:caps w:val="0"/>
          <w:color w:val="000000" w:themeColor="text1"/>
          <w:spacing w:val="0"/>
          <w:sz w:val="22"/>
          <w:szCs w:val="22"/>
          <w:shd w:val="clear" w:fill="FFFFFF"/>
          <w14:textFill>
            <w14:solidFill>
              <w14:schemeClr w14:val="tx1"/>
            </w14:solidFill>
          </w14:textFill>
        </w:rPr>
        <w:t>Jurnal Ilmu dan Riset Akuntansi (JIRA)</w:t>
      </w:r>
      <w:r>
        <w:rPr>
          <w:rFonts w:hint="default" w:ascii="Times New Roman" w:hAnsi="Times New Roman" w:eastAsia="SimSun" w:cs="Times New Roman"/>
          <w:i w:val="0"/>
          <w:iCs w:val="0"/>
          <w:caps w:val="0"/>
          <w:color w:val="000000" w:themeColor="text1"/>
          <w:spacing w:val="0"/>
          <w:sz w:val="22"/>
          <w:szCs w:val="22"/>
          <w:shd w:val="clear" w:fill="FFFFFF"/>
          <w14:textFill>
            <w14:solidFill>
              <w14:schemeClr w14:val="tx1"/>
            </w14:solidFill>
          </w14:textFill>
        </w:rPr>
        <w:t>, </w:t>
      </w:r>
      <w:r>
        <w:rPr>
          <w:rFonts w:hint="default" w:ascii="Times New Roman" w:hAnsi="Times New Roman" w:eastAsia="SimSun" w:cs="Times New Roman"/>
          <w:i/>
          <w:iCs/>
          <w:caps w:val="0"/>
          <w:color w:val="000000" w:themeColor="text1"/>
          <w:spacing w:val="0"/>
          <w:sz w:val="22"/>
          <w:szCs w:val="22"/>
          <w:shd w:val="clear" w:fill="FFFFFF"/>
          <w14:textFill>
            <w14:solidFill>
              <w14:schemeClr w14:val="tx1"/>
            </w14:solidFill>
          </w14:textFill>
        </w:rPr>
        <w:t>5</w:t>
      </w:r>
      <w:r>
        <w:rPr>
          <w:rFonts w:hint="default" w:ascii="Times New Roman" w:hAnsi="Times New Roman" w:eastAsia="SimSun" w:cs="Times New Roman"/>
          <w:i w:val="0"/>
          <w:iCs w:val="0"/>
          <w:caps w:val="0"/>
          <w:color w:val="000000" w:themeColor="text1"/>
          <w:spacing w:val="0"/>
          <w:sz w:val="22"/>
          <w:szCs w:val="22"/>
          <w:shd w:val="clear" w:fill="FFFFFF"/>
          <w14:textFill>
            <w14:solidFill>
              <w14:schemeClr w14:val="tx1"/>
            </w14:solidFill>
          </w14:textFill>
        </w:rPr>
        <w:t>(7)</w:t>
      </w:r>
      <w:r>
        <w:rPr>
          <w:rFonts w:hint="default" w:ascii="Times New Roman" w:hAnsi="Times New Roman" w:eastAsia="SimSun" w:cs="Times New Roman"/>
          <w:i w:val="0"/>
          <w:iCs w:val="0"/>
          <w:caps w:val="0"/>
          <w:color w:val="000000" w:themeColor="text1"/>
          <w:spacing w:val="0"/>
          <w:sz w:val="22"/>
          <w:szCs w:val="22"/>
          <w:shd w:val="clear" w:fill="FFFFFF"/>
          <w:lang w:val="en-US"/>
          <w14:textFill>
            <w14:solidFill>
              <w14:schemeClr w14:val="tx1"/>
            </w14:solidFill>
          </w14:textFill>
        </w:rPr>
        <w:t>.</w:t>
      </w:r>
    </w:p>
    <w:p>
      <w:pPr>
        <w:pStyle w:val="5"/>
        <w:keepNext w:val="0"/>
        <w:keepLines w:val="0"/>
        <w:pageBreakBefore w:val="0"/>
        <w:widowControl/>
        <w:kinsoku/>
        <w:wordWrap/>
        <w:overflowPunct/>
        <w:topLinePunct w:val="0"/>
        <w:autoSpaceDE/>
        <w:autoSpaceDN/>
        <w:bidi w:val="0"/>
        <w:adjustRightInd/>
        <w:snapToGrid/>
        <w:spacing w:before="240" w:line="240" w:lineRule="auto"/>
        <w:ind w:left="1000" w:leftChars="0" w:hanging="600" w:firstLineChars="0"/>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eastAsia="SimSun" w:cs="Times New Roman"/>
          <w:i w:val="0"/>
          <w:iCs w:val="0"/>
          <w:caps w:val="0"/>
          <w:color w:val="000000" w:themeColor="text1"/>
          <w:spacing w:val="0"/>
          <w:sz w:val="22"/>
          <w:szCs w:val="22"/>
          <w:shd w:val="clear" w:fill="FFFFFF"/>
          <w14:textFill>
            <w14:solidFill>
              <w14:schemeClr w14:val="tx1"/>
            </w14:solidFill>
          </w14:textFill>
        </w:rPr>
        <w:t xml:space="preserve">Susanto, C. M., &amp; Ardini, L. (2016). Pengaruh Good Corporate Governance, Corporate Social Responsibility, Dan Profitabilitas Terhadap Nilai </w:t>
      </w:r>
      <w:r>
        <w:rPr>
          <w:rFonts w:hint="default" w:ascii="Times New Roman" w:hAnsi="Times New Roman" w:eastAsia="SimSun" w:cs="Times New Roman"/>
          <w:i/>
          <w:iCs/>
          <w:caps w:val="0"/>
          <w:color w:val="000000" w:themeColor="text1"/>
          <w:spacing w:val="0"/>
          <w:sz w:val="22"/>
          <w:szCs w:val="22"/>
          <w:shd w:val="clear" w:fill="FFFFFF"/>
          <w14:textFill>
            <w14:solidFill>
              <w14:schemeClr w14:val="tx1"/>
            </w14:solidFill>
          </w14:textFill>
        </w:rPr>
        <w:t>Perusahaan</w:t>
      </w:r>
      <w:r>
        <w:rPr>
          <w:rFonts w:hint="default" w:ascii="Times New Roman" w:hAnsi="Times New Roman" w:eastAsia="SimSun" w:cs="Times New Roman"/>
          <w:i w:val="0"/>
          <w:iCs w:val="0"/>
          <w:caps w:val="0"/>
          <w:color w:val="000000" w:themeColor="text1"/>
          <w:spacing w:val="0"/>
          <w:sz w:val="22"/>
          <w:szCs w:val="22"/>
          <w:shd w:val="clear" w:fill="FFFFFF"/>
          <w14:textFill>
            <w14:solidFill>
              <w14:schemeClr w14:val="tx1"/>
            </w14:solidFill>
          </w14:textFill>
        </w:rPr>
        <w:t>. </w:t>
      </w:r>
      <w:r>
        <w:rPr>
          <w:rFonts w:hint="default" w:ascii="Times New Roman" w:hAnsi="Times New Roman" w:eastAsia="SimSun" w:cs="Times New Roman"/>
          <w:i/>
          <w:iCs/>
          <w:caps w:val="0"/>
          <w:color w:val="000000" w:themeColor="text1"/>
          <w:spacing w:val="0"/>
          <w:sz w:val="22"/>
          <w:szCs w:val="22"/>
          <w:shd w:val="clear" w:fill="FFFFFF"/>
          <w14:textFill>
            <w14:solidFill>
              <w14:schemeClr w14:val="tx1"/>
            </w14:solidFill>
          </w14:textFill>
        </w:rPr>
        <w:t>Jurnal Ilmu dan Riset Akuntansi (JIRA)</w:t>
      </w:r>
      <w:r>
        <w:rPr>
          <w:rFonts w:hint="default" w:ascii="Times New Roman" w:hAnsi="Times New Roman" w:eastAsia="SimSun" w:cs="Times New Roman"/>
          <w:i w:val="0"/>
          <w:iCs w:val="0"/>
          <w:caps w:val="0"/>
          <w:color w:val="000000" w:themeColor="text1"/>
          <w:spacing w:val="0"/>
          <w:sz w:val="22"/>
          <w:szCs w:val="22"/>
          <w:shd w:val="clear" w:fill="FFFFFF"/>
          <w14:textFill>
            <w14:solidFill>
              <w14:schemeClr w14:val="tx1"/>
            </w14:solidFill>
          </w14:textFill>
        </w:rPr>
        <w:t>, </w:t>
      </w:r>
      <w:r>
        <w:rPr>
          <w:rFonts w:hint="default" w:ascii="Times New Roman" w:hAnsi="Times New Roman" w:eastAsia="SimSun" w:cs="Times New Roman"/>
          <w:i/>
          <w:iCs/>
          <w:caps w:val="0"/>
          <w:color w:val="000000" w:themeColor="text1"/>
          <w:spacing w:val="0"/>
          <w:sz w:val="22"/>
          <w:szCs w:val="22"/>
          <w:shd w:val="clear" w:fill="FFFFFF"/>
          <w14:textFill>
            <w14:solidFill>
              <w14:schemeClr w14:val="tx1"/>
            </w14:solidFill>
          </w14:textFill>
        </w:rPr>
        <w:t>5</w:t>
      </w:r>
      <w:r>
        <w:rPr>
          <w:rFonts w:hint="default" w:ascii="Times New Roman" w:hAnsi="Times New Roman" w:eastAsia="SimSun" w:cs="Times New Roman"/>
          <w:i w:val="0"/>
          <w:iCs w:val="0"/>
          <w:caps w:val="0"/>
          <w:color w:val="000000" w:themeColor="text1"/>
          <w:spacing w:val="0"/>
          <w:sz w:val="22"/>
          <w:szCs w:val="22"/>
          <w:shd w:val="clear" w:fill="FFFFFF"/>
          <w14:textFill>
            <w14:solidFill>
              <w14:schemeClr w14:val="tx1"/>
            </w14:solidFill>
          </w14:textFill>
        </w:rPr>
        <w:t>(7)</w:t>
      </w:r>
      <w:r>
        <w:rPr>
          <w:rFonts w:hint="default" w:ascii="Times New Roman" w:hAnsi="Times New Roman" w:eastAsia="SimSun" w:cs="Times New Roman"/>
          <w:i w:val="0"/>
          <w:iCs w:val="0"/>
          <w:caps w:val="0"/>
          <w:color w:val="000000" w:themeColor="text1"/>
          <w:spacing w:val="0"/>
          <w:sz w:val="22"/>
          <w:szCs w:val="22"/>
          <w:shd w:val="clear" w:fill="FFFFFF"/>
          <w:lang w:val="en-US"/>
          <w14:textFill>
            <w14:solidFill>
              <w14:schemeClr w14:val="tx1"/>
            </w14:solidFill>
          </w14:textFill>
        </w:rPr>
        <w:t>.</w:t>
      </w:r>
    </w:p>
    <w:p>
      <w:pPr>
        <w:pStyle w:val="5"/>
        <w:keepNext w:val="0"/>
        <w:keepLines w:val="0"/>
        <w:pageBreakBefore w:val="0"/>
        <w:widowControl/>
        <w:kinsoku/>
        <w:wordWrap/>
        <w:overflowPunct/>
        <w:topLinePunct w:val="0"/>
        <w:autoSpaceDE/>
        <w:autoSpaceDN/>
        <w:bidi w:val="0"/>
        <w:adjustRightInd/>
        <w:snapToGrid/>
        <w:spacing w:before="240" w:line="240" w:lineRule="auto"/>
        <w:ind w:left="1000" w:leftChars="0" w:hanging="600" w:firstLineChars="0"/>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Wibisono, Y. (</w:t>
      </w:r>
      <w:r>
        <w:rPr>
          <w:rFonts w:hint="default" w:ascii="Times New Roman" w:hAnsi="Times New Roman" w:eastAsia="SimSun" w:cs="Times New Roman"/>
          <w:i w:val="0"/>
          <w:iCs w:val="0"/>
          <w:caps w:val="0"/>
          <w:color w:val="000000" w:themeColor="text1"/>
          <w:spacing w:val="0"/>
          <w:sz w:val="22"/>
          <w:szCs w:val="22"/>
          <w:shd w:val="clear" w:fill="FFFFFF"/>
          <w14:textFill>
            <w14:solidFill>
              <w14:schemeClr w14:val="tx1"/>
            </w14:solidFill>
          </w14:textFill>
        </w:rPr>
        <w:t>2007</w:t>
      </w:r>
      <w:r>
        <w:rPr>
          <w:rFonts w:hint="default" w:ascii="Times New Roman" w:hAnsi="Times New Roman" w:cs="Times New Roman"/>
          <w:color w:val="000000" w:themeColor="text1"/>
          <w:sz w:val="22"/>
          <w:szCs w:val="22"/>
          <w14:textFill>
            <w14:solidFill>
              <w14:schemeClr w14:val="tx1"/>
            </w14:solidFill>
          </w14:textFill>
        </w:rPr>
        <w:t xml:space="preserve">). </w:t>
      </w:r>
      <w:r>
        <w:rPr>
          <w:rFonts w:hint="default" w:ascii="Times New Roman" w:hAnsi="Times New Roman" w:cs="Times New Roman"/>
          <w:i/>
          <w:iCs/>
          <w:color w:val="000000" w:themeColor="text1"/>
          <w:sz w:val="22"/>
          <w:szCs w:val="22"/>
          <w14:textFill>
            <w14:solidFill>
              <w14:schemeClr w14:val="tx1"/>
            </w14:solidFill>
          </w14:textFill>
        </w:rPr>
        <w:t>Membedah Konsep dan Aplikasi CSR.</w:t>
      </w:r>
      <w:r>
        <w:rPr>
          <w:rFonts w:hint="default" w:ascii="Times New Roman" w:hAnsi="Times New Roman" w:cs="Times New Roman"/>
          <w:color w:val="000000" w:themeColor="text1"/>
          <w:sz w:val="22"/>
          <w:szCs w:val="22"/>
          <w14:textFill>
            <w14:solidFill>
              <w14:schemeClr w14:val="tx1"/>
            </w14:solidFill>
          </w14:textFill>
        </w:rPr>
        <w:t xml:space="preserve"> Gresik: Fascho Publishing.</w:t>
      </w:r>
    </w:p>
    <w:p>
      <w:pPr>
        <w:numPr>
          <w:ilvl w:val="0"/>
          <w:numId w:val="0"/>
        </w:numPr>
        <w:spacing w:line="240" w:lineRule="auto"/>
        <w:jc w:val="both"/>
        <w:rPr>
          <w:rFonts w:hint="default" w:ascii="Times New Roman" w:hAnsi="Times New Roman" w:cs="Times New Roman"/>
          <w:b w:val="0"/>
          <w:bCs w:val="0"/>
          <w:sz w:val="22"/>
          <w:szCs w:val="22"/>
        </w:rPr>
        <w:sectPr>
          <w:type w:val="continuous"/>
          <w:pgSz w:w="11906" w:h="16838"/>
          <w:pgMar w:top="1417" w:right="1417" w:bottom="1417" w:left="1417" w:header="720" w:footer="720" w:gutter="0"/>
          <w:cols w:equalWidth="0" w:num="2">
            <w:col w:w="4524" w:space="25"/>
            <w:col w:w="4523"/>
          </w:cols>
          <w:rtlGutter w:val="0"/>
          <w:docGrid w:linePitch="360" w:charSpace="0"/>
        </w:sectPr>
      </w:pPr>
    </w:p>
    <w:p>
      <w:pPr>
        <w:numPr>
          <w:ilvl w:val="0"/>
          <w:numId w:val="0"/>
        </w:numPr>
        <w:spacing w:line="240" w:lineRule="auto"/>
        <w:jc w:val="both"/>
        <w:rPr>
          <w:rFonts w:hint="default" w:ascii="Times New Roman" w:hAnsi="Times New Roman" w:cs="Times New Roman"/>
          <w:b w:val="0"/>
          <w:bCs w:val="0"/>
          <w:sz w:val="22"/>
          <w:szCs w:val="22"/>
        </w:rPr>
      </w:pPr>
    </w:p>
    <w:p>
      <w:pPr>
        <w:spacing w:line="240" w:lineRule="auto"/>
        <w:rPr>
          <w:rFonts w:hint="default" w:ascii="Times New Roman" w:hAnsi="Times New Roman" w:cs="Times New Roman"/>
          <w:sz w:val="22"/>
          <w:szCs w:val="22"/>
        </w:rPr>
      </w:pPr>
    </w:p>
    <w:sectPr>
      <w:type w:val="continuous"/>
      <w:pgSz w:w="11906" w:h="16838"/>
      <w:pgMar w:top="1417" w:right="1417" w:bottom="1417" w:left="1417" w:header="720" w:footer="720"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auto"/>
    <w:pitch w:val="default"/>
    <w:sig w:usb0="00000000" w:usb1="00000000" w:usb2="00000000" w:usb3="00000000" w:csb0="00000000"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TimesNewRomanPS-BoldMT">
    <w:altName w:val="Segoe Print"/>
    <w:panose1 w:val="00000000000000000000"/>
    <w:charset w:val="00"/>
    <w:family w:val="auto"/>
    <w:pitch w:val="default"/>
    <w:sig w:usb0="00000000" w:usb1="00000000" w:usb2="00000000" w:usb3="00000000" w:csb0="00000000" w:csb1="00000000"/>
  </w:font>
  <w:font w:name="TimesNewRomanPS-ItalicMT">
    <w:altName w:val="Segoe Print"/>
    <w:panose1 w:val="00000000000000000000"/>
    <w:charset w:val="00"/>
    <w:family w:val="auto"/>
    <w:pitch w:val="default"/>
    <w:sig w:usb0="00000000" w:usb1="00000000" w:usb2="00000000" w:usb3="00000000" w:csb0="00000000" w:csb1="00000000"/>
  </w:font>
  <w:font w:name="Italic">
    <w:altName w:val="Segoe Print"/>
    <w:panose1 w:val="00000000000000000000"/>
    <w:charset w:val="00"/>
    <w:family w:val="auto"/>
    <w:pitch w:val="default"/>
    <w:sig w:usb0="00000000" w:usb1="00000000" w:usb2="00000000" w:usb3="00000000" w:csb0="00000000" w:csb1="00000000"/>
  </w:font>
  <w:font w:name="Bookman Old Style">
    <w:altName w:val="Segoe Print"/>
    <w:panose1 w:val="02050604050505020204"/>
    <w:charset w:val="00"/>
    <w:family w:val="roman"/>
    <w:pitch w:val="default"/>
    <w:sig w:usb0="00000000" w:usb1="00000000" w:usb2="00000000" w:usb3="00000000" w:csb0="2000009F" w:csb1="DFD70000"/>
  </w:font>
  <w:font w:name="BookmanOldStyle-Italic">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C0A186"/>
    <w:multiLevelType w:val="singleLevel"/>
    <w:tmpl w:val="87C0A186"/>
    <w:lvl w:ilvl="0" w:tentative="0">
      <w:start w:val="1"/>
      <w:numFmt w:val="lowerLetter"/>
      <w:lvlText w:val="%1."/>
      <w:lvlJc w:val="left"/>
      <w:pPr>
        <w:tabs>
          <w:tab w:val="left" w:pos="1265"/>
        </w:tabs>
        <w:ind w:left="1265" w:leftChars="0" w:hanging="425" w:firstLineChars="0"/>
      </w:pPr>
      <w:rPr>
        <w:rFonts w:hint="default"/>
      </w:rPr>
    </w:lvl>
  </w:abstractNum>
  <w:abstractNum w:abstractNumId="1">
    <w:nsid w:val="997D59CE"/>
    <w:multiLevelType w:val="singleLevel"/>
    <w:tmpl w:val="997D59CE"/>
    <w:lvl w:ilvl="0" w:tentative="0">
      <w:start w:val="1"/>
      <w:numFmt w:val="decimal"/>
      <w:lvlText w:val="%1."/>
      <w:lvlJc w:val="left"/>
      <w:pPr>
        <w:tabs>
          <w:tab w:val="left" w:pos="845"/>
        </w:tabs>
        <w:ind w:left="845" w:leftChars="0" w:hanging="425" w:firstLineChars="0"/>
      </w:pPr>
      <w:rPr>
        <w:rFonts w:hint="default"/>
      </w:rPr>
    </w:lvl>
  </w:abstractNum>
  <w:abstractNum w:abstractNumId="2">
    <w:nsid w:val="9FCC79AE"/>
    <w:multiLevelType w:val="singleLevel"/>
    <w:tmpl w:val="9FCC79AE"/>
    <w:lvl w:ilvl="0" w:tentative="0">
      <w:start w:val="1"/>
      <w:numFmt w:val="lowerLetter"/>
      <w:lvlText w:val="%1."/>
      <w:lvlJc w:val="left"/>
      <w:pPr>
        <w:tabs>
          <w:tab w:val="left" w:pos="845"/>
        </w:tabs>
        <w:ind w:left="845" w:leftChars="0" w:hanging="425" w:firstLineChars="0"/>
      </w:pPr>
      <w:rPr>
        <w:rFonts w:hint="default"/>
      </w:rPr>
    </w:lvl>
  </w:abstractNum>
  <w:abstractNum w:abstractNumId="3">
    <w:nsid w:val="A0114BFC"/>
    <w:multiLevelType w:val="singleLevel"/>
    <w:tmpl w:val="A0114BFC"/>
    <w:lvl w:ilvl="0" w:tentative="0">
      <w:start w:val="1"/>
      <w:numFmt w:val="decimal"/>
      <w:lvlText w:val="%1."/>
      <w:lvlJc w:val="left"/>
      <w:pPr>
        <w:tabs>
          <w:tab w:val="left" w:pos="845"/>
        </w:tabs>
        <w:ind w:left="845" w:hanging="425"/>
      </w:pPr>
      <w:rPr>
        <w:rFonts w:hint="default"/>
      </w:rPr>
    </w:lvl>
  </w:abstractNum>
  <w:abstractNum w:abstractNumId="4">
    <w:nsid w:val="C0F85760"/>
    <w:multiLevelType w:val="singleLevel"/>
    <w:tmpl w:val="C0F85760"/>
    <w:lvl w:ilvl="0" w:tentative="0">
      <w:start w:val="1"/>
      <w:numFmt w:val="lowerLetter"/>
      <w:lvlText w:val="%1."/>
      <w:lvlJc w:val="left"/>
      <w:pPr>
        <w:tabs>
          <w:tab w:val="left" w:pos="845"/>
        </w:tabs>
        <w:ind w:left="845" w:leftChars="0" w:hanging="425" w:firstLineChars="0"/>
      </w:pPr>
      <w:rPr>
        <w:rFonts w:hint="default"/>
      </w:rPr>
    </w:lvl>
  </w:abstractNum>
  <w:abstractNum w:abstractNumId="5">
    <w:nsid w:val="C40FA77B"/>
    <w:multiLevelType w:val="singleLevel"/>
    <w:tmpl w:val="C40FA77B"/>
    <w:lvl w:ilvl="0" w:tentative="0">
      <w:start w:val="1"/>
      <w:numFmt w:val="decimal"/>
      <w:lvlText w:val="%1."/>
      <w:lvlJc w:val="left"/>
      <w:pPr>
        <w:tabs>
          <w:tab w:val="left" w:pos="425"/>
        </w:tabs>
        <w:ind w:left="425" w:leftChars="0" w:hanging="425" w:firstLineChars="0"/>
      </w:pPr>
      <w:rPr>
        <w:rFonts w:hint="default"/>
      </w:rPr>
    </w:lvl>
  </w:abstractNum>
  <w:abstractNum w:abstractNumId="6">
    <w:nsid w:val="D6CF31DB"/>
    <w:multiLevelType w:val="singleLevel"/>
    <w:tmpl w:val="D6CF31DB"/>
    <w:lvl w:ilvl="0" w:tentative="0">
      <w:start w:val="1"/>
      <w:numFmt w:val="decimal"/>
      <w:lvlText w:val="%1)"/>
      <w:lvlJc w:val="left"/>
      <w:pPr>
        <w:tabs>
          <w:tab w:val="left" w:pos="1685"/>
        </w:tabs>
        <w:ind w:left="1685" w:leftChars="0" w:hanging="425" w:firstLineChars="0"/>
      </w:pPr>
      <w:rPr>
        <w:rFonts w:hint="default"/>
      </w:rPr>
    </w:lvl>
  </w:abstractNum>
  <w:abstractNum w:abstractNumId="7">
    <w:nsid w:val="D80120BA"/>
    <w:multiLevelType w:val="singleLevel"/>
    <w:tmpl w:val="D80120BA"/>
    <w:lvl w:ilvl="0" w:tentative="0">
      <w:start w:val="1"/>
      <w:numFmt w:val="lowerLetter"/>
      <w:lvlText w:val="%1."/>
      <w:lvlJc w:val="left"/>
      <w:pPr>
        <w:tabs>
          <w:tab w:val="left" w:pos="425"/>
        </w:tabs>
        <w:ind w:left="425" w:leftChars="0" w:hanging="425" w:firstLineChars="0"/>
      </w:pPr>
      <w:rPr>
        <w:rFonts w:hint="default"/>
      </w:rPr>
    </w:lvl>
  </w:abstractNum>
  <w:abstractNum w:abstractNumId="8">
    <w:nsid w:val="E11EE8FC"/>
    <w:multiLevelType w:val="singleLevel"/>
    <w:tmpl w:val="E11EE8FC"/>
    <w:lvl w:ilvl="0" w:tentative="0">
      <w:start w:val="1"/>
      <w:numFmt w:val="lowerLetter"/>
      <w:lvlText w:val="%1."/>
      <w:lvlJc w:val="left"/>
      <w:pPr>
        <w:tabs>
          <w:tab w:val="left" w:pos="1265"/>
        </w:tabs>
        <w:ind w:left="1265" w:hanging="425"/>
      </w:pPr>
      <w:rPr>
        <w:rFonts w:hint="default"/>
      </w:rPr>
    </w:lvl>
  </w:abstractNum>
  <w:abstractNum w:abstractNumId="9">
    <w:nsid w:val="E5FFDB10"/>
    <w:multiLevelType w:val="singleLevel"/>
    <w:tmpl w:val="E5FFDB10"/>
    <w:lvl w:ilvl="0" w:tentative="0">
      <w:start w:val="1"/>
      <w:numFmt w:val="lowerLetter"/>
      <w:lvlText w:val="%1."/>
      <w:lvlJc w:val="left"/>
      <w:pPr>
        <w:tabs>
          <w:tab w:val="left" w:pos="1685"/>
        </w:tabs>
        <w:ind w:left="1685" w:hanging="425"/>
      </w:pPr>
      <w:rPr>
        <w:rFonts w:hint="default"/>
      </w:rPr>
    </w:lvl>
  </w:abstractNum>
  <w:abstractNum w:abstractNumId="10">
    <w:nsid w:val="EC8A9F01"/>
    <w:multiLevelType w:val="singleLevel"/>
    <w:tmpl w:val="EC8A9F01"/>
    <w:lvl w:ilvl="0" w:tentative="0">
      <w:start w:val="1"/>
      <w:numFmt w:val="lowerLetter"/>
      <w:lvlText w:val="%1."/>
      <w:lvlJc w:val="left"/>
      <w:pPr>
        <w:tabs>
          <w:tab w:val="left" w:pos="845"/>
        </w:tabs>
        <w:ind w:left="845" w:leftChars="0" w:hanging="425" w:firstLineChars="0"/>
      </w:pPr>
      <w:rPr>
        <w:rFonts w:hint="default"/>
      </w:rPr>
    </w:lvl>
  </w:abstractNum>
  <w:abstractNum w:abstractNumId="11">
    <w:nsid w:val="F8FFBDE2"/>
    <w:multiLevelType w:val="singleLevel"/>
    <w:tmpl w:val="F8FFBDE2"/>
    <w:lvl w:ilvl="0" w:tentative="0">
      <w:start w:val="1"/>
      <w:numFmt w:val="upperRoman"/>
      <w:lvlText w:val="%1."/>
      <w:lvlJc w:val="left"/>
      <w:pPr>
        <w:tabs>
          <w:tab w:val="left" w:pos="425"/>
        </w:tabs>
        <w:ind w:left="425" w:leftChars="0" w:hanging="425" w:firstLineChars="0"/>
      </w:pPr>
      <w:rPr>
        <w:rFonts w:hint="default"/>
      </w:rPr>
    </w:lvl>
  </w:abstractNum>
  <w:abstractNum w:abstractNumId="12">
    <w:nsid w:val="015E2CED"/>
    <w:multiLevelType w:val="singleLevel"/>
    <w:tmpl w:val="015E2CED"/>
    <w:lvl w:ilvl="0" w:tentative="0">
      <w:start w:val="1"/>
      <w:numFmt w:val="decimal"/>
      <w:lvlText w:val="%1."/>
      <w:lvlJc w:val="left"/>
      <w:pPr>
        <w:tabs>
          <w:tab w:val="left" w:pos="845"/>
        </w:tabs>
        <w:ind w:left="845" w:hanging="425"/>
      </w:pPr>
      <w:rPr>
        <w:rFonts w:hint="default"/>
      </w:rPr>
    </w:lvl>
  </w:abstractNum>
  <w:abstractNum w:abstractNumId="13">
    <w:nsid w:val="0BDADC81"/>
    <w:multiLevelType w:val="singleLevel"/>
    <w:tmpl w:val="0BDADC81"/>
    <w:lvl w:ilvl="0" w:tentative="0">
      <w:start w:val="1"/>
      <w:numFmt w:val="decimal"/>
      <w:lvlText w:val="%1."/>
      <w:lvlJc w:val="left"/>
      <w:pPr>
        <w:tabs>
          <w:tab w:val="left" w:pos="425"/>
        </w:tabs>
        <w:ind w:left="425" w:leftChars="0" w:hanging="425" w:firstLineChars="0"/>
      </w:pPr>
      <w:rPr>
        <w:rFonts w:hint="default"/>
      </w:rPr>
    </w:lvl>
  </w:abstractNum>
  <w:abstractNum w:abstractNumId="14">
    <w:nsid w:val="20618355"/>
    <w:multiLevelType w:val="singleLevel"/>
    <w:tmpl w:val="20618355"/>
    <w:lvl w:ilvl="0" w:tentative="0">
      <w:start w:val="1"/>
      <w:numFmt w:val="lowerLetter"/>
      <w:lvlText w:val="%1."/>
      <w:lvlJc w:val="left"/>
      <w:pPr>
        <w:tabs>
          <w:tab w:val="left" w:pos="845"/>
        </w:tabs>
        <w:ind w:left="845" w:leftChars="0" w:hanging="425" w:firstLineChars="0"/>
      </w:pPr>
      <w:rPr>
        <w:rFonts w:hint="default"/>
      </w:rPr>
    </w:lvl>
  </w:abstractNum>
  <w:abstractNum w:abstractNumId="15">
    <w:nsid w:val="3E6466FC"/>
    <w:multiLevelType w:val="singleLevel"/>
    <w:tmpl w:val="3E6466FC"/>
    <w:lvl w:ilvl="0" w:tentative="0">
      <w:start w:val="1"/>
      <w:numFmt w:val="lowerLetter"/>
      <w:lvlText w:val="%1."/>
      <w:lvlJc w:val="left"/>
      <w:pPr>
        <w:tabs>
          <w:tab w:val="left" w:pos="1265"/>
        </w:tabs>
        <w:ind w:left="1265" w:leftChars="0" w:hanging="425" w:firstLineChars="0"/>
      </w:pPr>
      <w:rPr>
        <w:rFonts w:hint="default"/>
      </w:rPr>
    </w:lvl>
  </w:abstractNum>
  <w:abstractNum w:abstractNumId="16">
    <w:nsid w:val="43B74B1F"/>
    <w:multiLevelType w:val="singleLevel"/>
    <w:tmpl w:val="43B74B1F"/>
    <w:lvl w:ilvl="0" w:tentative="0">
      <w:start w:val="1"/>
      <w:numFmt w:val="decimal"/>
      <w:lvlText w:val="%1."/>
      <w:lvlJc w:val="left"/>
      <w:pPr>
        <w:tabs>
          <w:tab w:val="left" w:pos="845"/>
        </w:tabs>
        <w:ind w:left="845" w:hanging="425"/>
      </w:pPr>
      <w:rPr>
        <w:rFonts w:hint="default"/>
      </w:rPr>
    </w:lvl>
  </w:abstractNum>
  <w:abstractNum w:abstractNumId="17">
    <w:nsid w:val="451FD94B"/>
    <w:multiLevelType w:val="singleLevel"/>
    <w:tmpl w:val="451FD94B"/>
    <w:lvl w:ilvl="0" w:tentative="0">
      <w:start w:val="1"/>
      <w:numFmt w:val="decimal"/>
      <w:lvlText w:val="%1)"/>
      <w:lvlJc w:val="left"/>
      <w:pPr>
        <w:tabs>
          <w:tab w:val="left" w:pos="1685"/>
        </w:tabs>
        <w:ind w:left="1685" w:leftChars="0" w:hanging="425" w:firstLineChars="0"/>
      </w:pPr>
      <w:rPr>
        <w:rFonts w:hint="default"/>
      </w:rPr>
    </w:lvl>
  </w:abstractNum>
  <w:abstractNum w:abstractNumId="18">
    <w:nsid w:val="46E39147"/>
    <w:multiLevelType w:val="singleLevel"/>
    <w:tmpl w:val="46E39147"/>
    <w:lvl w:ilvl="0" w:tentative="0">
      <w:start w:val="1"/>
      <w:numFmt w:val="decimal"/>
      <w:lvlText w:val="%1."/>
      <w:lvlJc w:val="left"/>
      <w:pPr>
        <w:tabs>
          <w:tab w:val="left" w:pos="425"/>
        </w:tabs>
        <w:ind w:left="425" w:hanging="425"/>
      </w:pPr>
      <w:rPr>
        <w:rFonts w:hint="default"/>
      </w:rPr>
    </w:lvl>
  </w:abstractNum>
  <w:abstractNum w:abstractNumId="19">
    <w:nsid w:val="587B044E"/>
    <w:multiLevelType w:val="singleLevel"/>
    <w:tmpl w:val="587B044E"/>
    <w:lvl w:ilvl="0" w:tentative="0">
      <w:start w:val="1"/>
      <w:numFmt w:val="lowerLetter"/>
      <w:lvlText w:val="%1."/>
      <w:lvlJc w:val="left"/>
      <w:pPr>
        <w:tabs>
          <w:tab w:val="left" w:pos="845"/>
        </w:tabs>
        <w:ind w:left="845" w:leftChars="0" w:hanging="425" w:firstLineChars="0"/>
      </w:pPr>
      <w:rPr>
        <w:rFonts w:hint="default"/>
      </w:rPr>
    </w:lvl>
  </w:abstractNum>
  <w:abstractNum w:abstractNumId="20">
    <w:nsid w:val="5B18A07C"/>
    <w:multiLevelType w:val="singleLevel"/>
    <w:tmpl w:val="5B18A07C"/>
    <w:lvl w:ilvl="0" w:tentative="0">
      <w:start w:val="1"/>
      <w:numFmt w:val="decimal"/>
      <w:lvlText w:val="%1."/>
      <w:lvlJc w:val="left"/>
      <w:pPr>
        <w:tabs>
          <w:tab w:val="left" w:pos="845"/>
        </w:tabs>
        <w:ind w:left="845" w:hanging="425"/>
      </w:pPr>
      <w:rPr>
        <w:rFonts w:hint="default"/>
      </w:rPr>
    </w:lvl>
  </w:abstractNum>
  <w:abstractNum w:abstractNumId="21">
    <w:nsid w:val="6AA0B9E1"/>
    <w:multiLevelType w:val="singleLevel"/>
    <w:tmpl w:val="6AA0B9E1"/>
    <w:lvl w:ilvl="0" w:tentative="0">
      <w:start w:val="1"/>
      <w:numFmt w:val="decimal"/>
      <w:lvlText w:val="%1."/>
      <w:lvlJc w:val="left"/>
      <w:pPr>
        <w:tabs>
          <w:tab w:val="left" w:pos="425"/>
        </w:tabs>
        <w:ind w:left="425" w:leftChars="0" w:hanging="425" w:firstLineChars="0"/>
      </w:pPr>
      <w:rPr>
        <w:rFonts w:hint="default"/>
      </w:rPr>
    </w:lvl>
  </w:abstractNum>
  <w:num w:numId="1">
    <w:abstractNumId w:val="11"/>
  </w:num>
  <w:num w:numId="2">
    <w:abstractNumId w:val="13"/>
  </w:num>
  <w:num w:numId="3">
    <w:abstractNumId w:val="7"/>
  </w:num>
  <w:num w:numId="4">
    <w:abstractNumId w:val="4"/>
  </w:num>
  <w:num w:numId="5">
    <w:abstractNumId w:val="14"/>
  </w:num>
  <w:num w:numId="6">
    <w:abstractNumId w:val="19"/>
  </w:num>
  <w:num w:numId="7">
    <w:abstractNumId w:val="10"/>
  </w:num>
  <w:num w:numId="8">
    <w:abstractNumId w:val="1"/>
  </w:num>
  <w:num w:numId="9">
    <w:abstractNumId w:val="18"/>
  </w:num>
  <w:num w:numId="10">
    <w:abstractNumId w:val="15"/>
  </w:num>
  <w:num w:numId="11">
    <w:abstractNumId w:val="6"/>
  </w:num>
  <w:num w:numId="12">
    <w:abstractNumId w:val="17"/>
  </w:num>
  <w:num w:numId="13">
    <w:abstractNumId w:val="0"/>
  </w:num>
  <w:num w:numId="14">
    <w:abstractNumId w:val="5"/>
  </w:num>
  <w:num w:numId="15">
    <w:abstractNumId w:val="2"/>
  </w:num>
  <w:num w:numId="16">
    <w:abstractNumId w:val="9"/>
  </w:num>
  <w:num w:numId="17">
    <w:abstractNumId w:val="12"/>
  </w:num>
  <w:num w:numId="18">
    <w:abstractNumId w:val="21"/>
  </w:num>
  <w:num w:numId="19">
    <w:abstractNumId w:val="16"/>
  </w:num>
  <w:num w:numId="20">
    <w:abstractNumId w:val="3"/>
  </w:num>
  <w:num w:numId="21">
    <w:abstractNumId w:val="2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B77689"/>
    <w:rsid w:val="055C58AA"/>
    <w:rsid w:val="0B9D2173"/>
    <w:rsid w:val="14B77689"/>
    <w:rsid w:val="170C3A4B"/>
    <w:rsid w:val="3E953D92"/>
    <w:rsid w:val="4314377B"/>
    <w:rsid w:val="732B3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uto"/>
      <w:jc w:val="left"/>
    </w:pPr>
    <w:rPr>
      <w:rFonts w:asciiTheme="minorHAnsi" w:hAnsiTheme="minorHAnsi" w:eastAsiaTheme="minorEastAsia" w:cstheme="minorBidi"/>
      <w:sz w:val="20"/>
      <w:szCs w:val="20"/>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paragraph" w:customStyle="1" w:styleId="5">
    <w:name w:val="Bibliography"/>
    <w:basedOn w:val="1"/>
    <w:next w:val="1"/>
    <w:unhideWhenUsed/>
    <w:uiPriority w:val="37"/>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Office_11.2.0.10308_F1E327BC-269C-435d-A152-05C5408002CA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2022-01-09T10:37:00Z</dcterms:created>
  <dc:creator>Asus</dc:creator>
  <cp:lastModifiedBy>Asus</cp:lastModifiedBy>
  <dcterms:modified xsi:type="dcterms:W3CDTF">2022-01-21T10:55:57Z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1033-11.2.0.10308</vt:lpwstr>
  </property>
  <property fmtid="{D5CDD505-2E9C-101B-9397-08002B2CF9AE}" pid="3" name="ICV">
    <vt:lpwstr>31BF07B2E29B419DB9044D753CF4032A</vt:lpwstr>
  </property>
</Properties>
</file>