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AAF" w14:textId="77777777" w:rsidR="00B15242" w:rsidRPr="00EE4F06" w:rsidRDefault="00B15242" w:rsidP="00B15242">
      <w:pPr>
        <w:jc w:val="center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 xml:space="preserve">PENGARUH KINERJA KEUANGAN TERHADAP </w:t>
      </w:r>
      <w:r w:rsidRPr="00EE4F06">
        <w:rPr>
          <w:rFonts w:ascii="Times New Roman" w:hAnsi="Times New Roman"/>
          <w:b/>
          <w:i/>
          <w:iCs/>
          <w:sz w:val="24"/>
          <w:szCs w:val="24"/>
        </w:rPr>
        <w:t>FINANCIAL DISTRESS</w:t>
      </w:r>
      <w:r w:rsidRPr="00EE4F06">
        <w:rPr>
          <w:rFonts w:ascii="Times New Roman" w:hAnsi="Times New Roman"/>
          <w:b/>
          <w:sz w:val="24"/>
          <w:szCs w:val="24"/>
        </w:rPr>
        <w:t xml:space="preserve"> PADA PERUSAHAAN</w:t>
      </w:r>
    </w:p>
    <w:p w14:paraId="2B9F06F6" w14:textId="737C25B5" w:rsidR="00E05D99" w:rsidRPr="00EE4F06" w:rsidRDefault="00B15242" w:rsidP="00B15242">
      <w:pPr>
        <w:jc w:val="center"/>
        <w:rPr>
          <w:rFonts w:ascii="Times New Roman" w:hAnsi="Times New Roman"/>
          <w:bCs/>
          <w:sz w:val="24"/>
          <w:szCs w:val="24"/>
        </w:rPr>
      </w:pPr>
      <w:r w:rsidRPr="00EE4F06">
        <w:rPr>
          <w:rFonts w:ascii="Times New Roman" w:hAnsi="Times New Roman"/>
          <w:bCs/>
          <w:sz w:val="24"/>
          <w:szCs w:val="24"/>
        </w:rPr>
        <w:t>(Studi Pada Perusahaan Transportasi yang Terdaftar di Bursa Efek Indonesia Periode 2016-2020)</w:t>
      </w:r>
    </w:p>
    <w:p w14:paraId="0EDAD267" w14:textId="7B7A57F3" w:rsidR="00E05D99" w:rsidRPr="00EE4F06" w:rsidRDefault="00B15242" w:rsidP="00E05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  <w:lang w:val="en-US"/>
        </w:rPr>
        <w:t xml:space="preserve">Gayatri </w:t>
      </w:r>
      <w:proofErr w:type="spellStart"/>
      <w:r w:rsidRPr="00EE4F06">
        <w:rPr>
          <w:rFonts w:ascii="Times New Roman" w:hAnsi="Times New Roman"/>
          <w:b/>
          <w:sz w:val="24"/>
          <w:szCs w:val="24"/>
          <w:lang w:val="en-US"/>
        </w:rPr>
        <w:t>Sulisetyawati</w:t>
      </w:r>
      <w:proofErr w:type="spellEnd"/>
      <w:r w:rsidRPr="00EE4F06">
        <w:rPr>
          <w:rFonts w:ascii="Times New Roman" w:hAnsi="Times New Roman"/>
          <w:b/>
          <w:sz w:val="24"/>
          <w:szCs w:val="24"/>
          <w:lang w:val="en-US"/>
        </w:rPr>
        <w:t xml:space="preserve"> Pertiwi</w:t>
      </w:r>
      <w:r w:rsidR="00E05D99" w:rsidRPr="00EE4F06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05D99" w:rsidRPr="00EE4F06">
        <w:rPr>
          <w:rFonts w:ascii="Times New Roman" w:hAnsi="Times New Roman"/>
          <w:b/>
          <w:sz w:val="24"/>
          <w:szCs w:val="24"/>
        </w:rPr>
        <w:t>*</w:t>
      </w:r>
    </w:p>
    <w:p w14:paraId="7BC67462" w14:textId="77777777" w:rsidR="00E05D99" w:rsidRPr="00EE4F06" w:rsidRDefault="00E05D99" w:rsidP="00E05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6BD1EF" w14:textId="77777777" w:rsidR="00E05D99" w:rsidRPr="00EE4F06" w:rsidRDefault="00E05D99" w:rsidP="00E05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t>Program Studi Akuntansi, Fakultas Ekonomi</w:t>
      </w:r>
    </w:p>
    <w:p w14:paraId="4E617AE4" w14:textId="77777777" w:rsidR="00E05D99" w:rsidRPr="00EE4F06" w:rsidRDefault="00E05D99" w:rsidP="00E05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t>Universitas Mercu Buana Yogyakarta</w:t>
      </w:r>
    </w:p>
    <w:p w14:paraId="0CB45818" w14:textId="1D9088E4" w:rsidR="00E05D99" w:rsidRPr="00EE4F06" w:rsidRDefault="00E05D99" w:rsidP="00E05D9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t xml:space="preserve">*email: </w:t>
      </w:r>
      <w:hyperlink r:id="rId8" w:history="1">
        <w:r w:rsidR="00B15242" w:rsidRPr="00EE4F06">
          <w:rPr>
            <w:rStyle w:val="Hyperlink"/>
            <w:rFonts w:ascii="Times New Roman" w:hAnsi="Times New Roman"/>
            <w:sz w:val="24"/>
            <w:szCs w:val="24"/>
            <w:lang w:val="en-US"/>
          </w:rPr>
          <w:t>gayatrisp98</w:t>
        </w:r>
        <w:r w:rsidR="00B15242" w:rsidRPr="00EE4F06">
          <w:rPr>
            <w:rStyle w:val="Hyperlink"/>
            <w:rFonts w:ascii="Times New Roman" w:hAnsi="Times New Roman"/>
            <w:sz w:val="24"/>
            <w:szCs w:val="24"/>
          </w:rPr>
          <w:t>@gmail.com</w:t>
        </w:r>
      </w:hyperlink>
    </w:p>
    <w:p w14:paraId="7DA44D55" w14:textId="77777777" w:rsidR="00E05D99" w:rsidRPr="00EE4F06" w:rsidRDefault="00E05D99" w:rsidP="00E05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37B40F" w14:textId="77777777" w:rsidR="00E05D99" w:rsidRPr="00EE4F06" w:rsidRDefault="00E05D99" w:rsidP="00E05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0378CB" w14:textId="77777777" w:rsidR="00E05D99" w:rsidRPr="00EE4F06" w:rsidRDefault="00E05D99" w:rsidP="00E05D9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4F06">
        <w:rPr>
          <w:rFonts w:ascii="Times New Roman" w:hAnsi="Times New Roman"/>
          <w:b/>
          <w:i/>
          <w:color w:val="FFFFFF" w:themeColor="background1"/>
          <w:sz w:val="24"/>
          <w:szCs w:val="24"/>
        </w:rPr>
        <w:t>“</w:t>
      </w:r>
      <w:r w:rsidRPr="00EE4F06">
        <w:rPr>
          <w:rFonts w:ascii="Times New Roman" w:hAnsi="Times New Roman"/>
          <w:b/>
          <w:i/>
          <w:sz w:val="24"/>
          <w:szCs w:val="24"/>
        </w:rPr>
        <w:t>ABSTRACT</w:t>
      </w:r>
      <w:r w:rsidRPr="00EE4F06">
        <w:rPr>
          <w:rFonts w:ascii="Times New Roman" w:hAnsi="Times New Roman"/>
          <w:b/>
          <w:i/>
          <w:color w:val="FFFFFF" w:themeColor="background1"/>
          <w:sz w:val="24"/>
          <w:szCs w:val="24"/>
        </w:rPr>
        <w:t>”</w:t>
      </w:r>
    </w:p>
    <w:p w14:paraId="522D032A" w14:textId="77777777" w:rsidR="00B15242" w:rsidRPr="00EE4F06" w:rsidRDefault="00E05D99" w:rsidP="00B15242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E4F06">
        <w:rPr>
          <w:rStyle w:val="tlid-translation"/>
          <w:rFonts w:ascii="Times New Roman" w:hAnsi="Times New Roman"/>
          <w:i/>
        </w:rPr>
        <w:tab/>
      </w:r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Financial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condition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when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company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experiences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difficulties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. Financial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need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be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addressed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immediately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before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company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goes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bankrupt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This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study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aims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examine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effect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performance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. The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independent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variables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used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in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this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study are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ratio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profitability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liquidity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leverage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. Financial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as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independent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variable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measured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by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interest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coverage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ratio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. The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object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this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research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transportation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company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listed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Indonesia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Stock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Exchange in 2016-2020.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Samples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were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taken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using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purposive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sampling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method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analyzed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by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logistic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regression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. The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results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this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study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indicate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that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profitability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has 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negative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effect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liquidity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has 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positive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effect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leverage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has a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positive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effect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on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15242"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="00B15242" w:rsidRPr="00EE4F06">
        <w:rPr>
          <w:rFonts w:ascii="Times New Roman" w:hAnsi="Times New Roman"/>
          <w:i/>
          <w:iCs/>
          <w:sz w:val="24"/>
          <w:szCs w:val="24"/>
        </w:rPr>
        <w:t>.</w:t>
      </w:r>
    </w:p>
    <w:p w14:paraId="23DF3235" w14:textId="77777777" w:rsidR="00B15242" w:rsidRPr="00EE4F06" w:rsidRDefault="00B15242" w:rsidP="00B1524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95EDD3" w14:textId="77777777" w:rsidR="00B15242" w:rsidRPr="00EE4F06" w:rsidRDefault="00B15242" w:rsidP="00B15242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>Keyword</w:t>
      </w:r>
      <w:proofErr w:type="spellEnd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 xml:space="preserve"> : Financial </w:t>
      </w:r>
      <w:proofErr w:type="spellStart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>Distress</w:t>
      </w:r>
      <w:proofErr w:type="spellEnd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 xml:space="preserve">, Financial Performance, </w:t>
      </w:r>
      <w:proofErr w:type="spellStart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>Profitability</w:t>
      </w:r>
      <w:proofErr w:type="spellEnd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>Liquidity</w:t>
      </w:r>
      <w:proofErr w:type="spellEnd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</w:p>
    <w:p w14:paraId="46D197EF" w14:textId="77777777" w:rsidR="00B15242" w:rsidRPr="00EE4F06" w:rsidRDefault="00B15242" w:rsidP="00B15242">
      <w:pPr>
        <w:spacing w:line="240" w:lineRule="auto"/>
        <w:ind w:left="1134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sectPr w:rsidR="00B15242" w:rsidRPr="00EE4F06" w:rsidSect="00B1524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  <w:proofErr w:type="spellStart"/>
      <w:r w:rsidRPr="00EE4F06">
        <w:rPr>
          <w:rFonts w:ascii="Times New Roman" w:hAnsi="Times New Roman"/>
          <w:b/>
          <w:bCs/>
          <w:i/>
          <w:iCs/>
          <w:sz w:val="24"/>
          <w:szCs w:val="24"/>
        </w:rPr>
        <w:t>Leverage</w:t>
      </w:r>
      <w:proofErr w:type="spellEnd"/>
    </w:p>
    <w:p w14:paraId="05126A24" w14:textId="735A5813" w:rsidR="001631A5" w:rsidRPr="00EE4F06" w:rsidRDefault="001631A5" w:rsidP="001631A5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  <w:sectPr w:rsidR="001631A5" w:rsidRPr="00EE4F06" w:rsidSect="001631A5">
          <w:headerReference w:type="default" r:id="rId14"/>
          <w:footerReference w:type="default" r:id="rId15"/>
          <w:footerReference w:type="first" r:id="rId16"/>
          <w:type w:val="continuous"/>
          <w:pgSz w:w="11906" w:h="16838" w:code="9"/>
          <w:pgMar w:top="2268" w:right="1701" w:bottom="1701" w:left="2268" w:header="1417" w:footer="850" w:gutter="0"/>
          <w:pgNumType w:start="1"/>
          <w:cols w:space="708"/>
          <w:docGrid w:linePitch="360"/>
        </w:sectPr>
      </w:pPr>
    </w:p>
    <w:p w14:paraId="6B8B5B34" w14:textId="77777777" w:rsidR="00E05D99" w:rsidRPr="00EE4F06" w:rsidRDefault="00E05D99" w:rsidP="00E0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PENDAHULUAN</w:t>
      </w:r>
    </w:p>
    <w:p w14:paraId="050B24DE" w14:textId="5D663DE8" w:rsidR="00B15242" w:rsidRPr="00EE4F06" w:rsidRDefault="00DA58BF" w:rsidP="00B15242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Hlk63003072"/>
      <w:r w:rsidRPr="00EE4F0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E0BB0" wp14:editId="7250D2EA">
                <wp:simplePos x="0" y="0"/>
                <wp:positionH relativeFrom="page">
                  <wp:posOffset>2026920</wp:posOffset>
                </wp:positionH>
                <wp:positionV relativeFrom="paragraph">
                  <wp:posOffset>4733078</wp:posOffset>
                </wp:positionV>
                <wp:extent cx="3695700" cy="285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99A8F" w14:textId="77777777" w:rsidR="00B15242" w:rsidRPr="00EF29E2" w:rsidRDefault="00B15242" w:rsidP="00B15242">
                            <w:pPr>
                              <w:tabs>
                                <w:tab w:val="center" w:pos="4688"/>
                              </w:tabs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Badan Pusat </w:t>
                            </w:r>
                            <w:proofErr w:type="spellStart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Statistik</w:t>
                            </w:r>
                            <w:proofErr w:type="spellEnd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6FFB2255" w14:textId="77777777" w:rsidR="00B15242" w:rsidRPr="00EF29E2" w:rsidRDefault="00B15242" w:rsidP="00B152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0BB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59.6pt;margin-top:372.7pt;width:291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Yt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" filled="f" stroked="f" strokeweight=".5pt">
                <v:textbox>
                  <w:txbxContent>
                    <w:p w14:paraId="2E899A8F" w14:textId="77777777" w:rsidR="00B15242" w:rsidRPr="00EF29E2" w:rsidRDefault="00B15242" w:rsidP="00B15242">
                      <w:pPr>
                        <w:tabs>
                          <w:tab w:val="center" w:pos="4688"/>
                        </w:tabs>
                        <w:spacing w:line="48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Sumber</w:t>
                      </w:r>
                      <w:proofErr w:type="spellEnd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: Badan Pusat </w:t>
                      </w:r>
                      <w:proofErr w:type="spellStart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Statistik</w:t>
                      </w:r>
                      <w:proofErr w:type="spellEnd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diolah</w:t>
                      </w:r>
                      <w:proofErr w:type="spellEnd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6FFB2255" w14:textId="77777777" w:rsidR="00B15242" w:rsidRPr="00EF29E2" w:rsidRDefault="00B15242" w:rsidP="00B152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E4F06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CA49BC8" wp14:editId="65B1C45A">
            <wp:simplePos x="0" y="0"/>
            <wp:positionH relativeFrom="column">
              <wp:posOffset>516890</wp:posOffset>
            </wp:positionH>
            <wp:positionV relativeFrom="paragraph">
              <wp:posOffset>913130</wp:posOffset>
            </wp:positionV>
            <wp:extent cx="4036695" cy="3826510"/>
            <wp:effectExtent l="0" t="0" r="1905" b="254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42" w:rsidRPr="00EE4F06">
        <w:rPr>
          <w:rFonts w:ascii="Times New Roman" w:hAnsi="Times New Roman"/>
          <w:sz w:val="24"/>
          <w:szCs w:val="24"/>
        </w:rPr>
        <w:t>Perekonomian tidak selalu berkembang dengan semestinya</w:t>
      </w:r>
      <w:r w:rsidR="00B15242" w:rsidRPr="00EE4F06">
        <w:rPr>
          <w:rFonts w:ascii="Times New Roman" w:hAnsi="Times New Roman"/>
          <w:sz w:val="24"/>
          <w:szCs w:val="24"/>
          <w:lang w:val="en-US"/>
        </w:rPr>
        <w:t>,</w:t>
      </w:r>
      <w:r w:rsidR="00B15242" w:rsidRPr="00EE4F06">
        <w:rPr>
          <w:rFonts w:ascii="Times New Roman" w:hAnsi="Times New Roman"/>
          <w:sz w:val="24"/>
          <w:szCs w:val="24"/>
        </w:rPr>
        <w:t xml:space="preserve"> tidak selalu berjalan maju dengan teratur sebab terkadang perekonomian mengalami masa naik dan turun. Pertumbuhan ekonomi memiliki sifat fluktuatif (Suleman, 2021). In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donesia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pun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dinamika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791FDD1" w14:textId="0F006AC8" w:rsidR="00B15242" w:rsidRPr="00EE4F06" w:rsidRDefault="00B15242" w:rsidP="00B15242">
      <w:pPr>
        <w:tabs>
          <w:tab w:val="center" w:pos="4688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6C2F1FF" w14:textId="14E0697E" w:rsidR="00B15242" w:rsidRPr="00EE4F06" w:rsidRDefault="00B15242" w:rsidP="00B15242">
      <w:pPr>
        <w:pStyle w:val="ListParagraph"/>
        <w:tabs>
          <w:tab w:val="center" w:pos="468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60C84" wp14:editId="1D4C64FA">
                <wp:simplePos x="0" y="0"/>
                <wp:positionH relativeFrom="margin">
                  <wp:posOffset>692150</wp:posOffset>
                </wp:positionH>
                <wp:positionV relativeFrom="paragraph">
                  <wp:posOffset>11430</wp:posOffset>
                </wp:positionV>
                <wp:extent cx="3708400" cy="34290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D96C5" w14:textId="77777777" w:rsidR="00B15242" w:rsidRDefault="00B15242" w:rsidP="00B1524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Gambar 1.1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Grafik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PDB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Triwulanan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Indonesia</w:t>
                            </w:r>
                            <w:r w:rsidRPr="00FC3C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0C84" id="Text Box 28" o:spid="_x0000_s1027" type="#_x0000_t202" style="position:absolute;left:0;text-align:left;margin-left:54.5pt;margin-top:.9pt;width:29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" filled="f" stroked="f" strokeweight=".5pt">
                <v:textbox>
                  <w:txbxContent>
                    <w:p w14:paraId="775D96C5" w14:textId="77777777" w:rsidR="00B15242" w:rsidRDefault="00B15242" w:rsidP="00B1524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Gambar 1.1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Grafik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PDB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Triwulanan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Indonesia</w:t>
                      </w:r>
                      <w:r w:rsidRPr="00FC3CD9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40A7A" w14:textId="77777777" w:rsidR="00B15242" w:rsidRPr="00EE4F06" w:rsidRDefault="00B15242" w:rsidP="00B15242">
      <w:pPr>
        <w:pStyle w:val="ListParagraph"/>
        <w:tabs>
          <w:tab w:val="center" w:pos="468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CAB0E3" w14:textId="2120E843" w:rsidR="00B15242" w:rsidRPr="00EE4F06" w:rsidRDefault="00DA58BF" w:rsidP="00DA58B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ab/>
      </w:r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Laju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Pendapatan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Domestik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Bruto (PDB)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2016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4,94%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peningkatan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2019.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2020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2,97%.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II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2016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5,21%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5,01%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2017.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2018 naik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5,27%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2020, -5,32%.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III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kali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peningkatan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2016 (5,03%)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2017 (5,06%) dan 2017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2018 (5,17),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kali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pada 2018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2019 (5,02%) dan 2019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2020 (-3,49%).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IV 2016 (4,94%)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menuju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2017 naik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5, 19%. Mulai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2017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2020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-2,19%.</w:t>
      </w:r>
    </w:p>
    <w:p w14:paraId="6DF0A17F" w14:textId="18A79B80" w:rsidR="00B15242" w:rsidRPr="00EE4F06" w:rsidRDefault="00D32362" w:rsidP="00D3236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Dinamika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terkecuali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1" w:name="_Hlk86511481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Gambar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grafik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2016-2020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laju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pergudangan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naik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2016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7,42%,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2017 dan 2018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lastRenderedPageBreak/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kenaikan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8,06% dan 8,49%.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2019 dan 2020,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5,45% dan 1,29%.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II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2016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6,52%,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2017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8,80%,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2018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8,73%,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berikutnya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5,88%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2020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-30,84%.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III dan IV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serupa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2016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2017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peningkatan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2018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2019 naik,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2020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halnya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triwulan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II.</w:t>
      </w:r>
      <w:bookmarkEnd w:id="1"/>
    </w:p>
    <w:p w14:paraId="43706558" w14:textId="65229143" w:rsidR="00B15242" w:rsidRPr="00EE4F06" w:rsidRDefault="00DA58BF" w:rsidP="00DA58BF">
      <w:pPr>
        <w:tabs>
          <w:tab w:val="center" w:pos="4688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828D4" wp14:editId="4DACB4B8">
                <wp:simplePos x="0" y="0"/>
                <wp:positionH relativeFrom="margin">
                  <wp:posOffset>671830</wp:posOffset>
                </wp:positionH>
                <wp:positionV relativeFrom="paragraph">
                  <wp:posOffset>4584488</wp:posOffset>
                </wp:positionV>
                <wp:extent cx="369570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B89B9" w14:textId="77777777" w:rsidR="00DA58BF" w:rsidRPr="00EF29E2" w:rsidRDefault="00DA58BF" w:rsidP="00DA58BF">
                            <w:pPr>
                              <w:tabs>
                                <w:tab w:val="center" w:pos="4688"/>
                              </w:tabs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Badan Pusat </w:t>
                            </w:r>
                            <w:proofErr w:type="spellStart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Statistik</w:t>
                            </w:r>
                            <w:proofErr w:type="spellEnd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 w:rsidRPr="00EF29E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58BF423E" w14:textId="77777777" w:rsidR="00DA58BF" w:rsidRPr="00EF29E2" w:rsidRDefault="00DA58BF" w:rsidP="00DA58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28D4" id="Text Box 7" o:spid="_x0000_s1028" type="#_x0000_t202" style="position:absolute;left:0;text-align:left;margin-left:52.9pt;margin-top:361pt;width:291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" filled="f" stroked="f" strokeweight=".5pt">
                <v:textbox>
                  <w:txbxContent>
                    <w:p w14:paraId="3E5B89B9" w14:textId="77777777" w:rsidR="00DA58BF" w:rsidRPr="00EF29E2" w:rsidRDefault="00DA58BF" w:rsidP="00DA58BF">
                      <w:pPr>
                        <w:tabs>
                          <w:tab w:val="center" w:pos="4688"/>
                        </w:tabs>
                        <w:spacing w:line="48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Sumber</w:t>
                      </w:r>
                      <w:proofErr w:type="spellEnd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: Badan Pusat </w:t>
                      </w:r>
                      <w:proofErr w:type="spellStart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Statistik</w:t>
                      </w:r>
                      <w:proofErr w:type="spellEnd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diolah</w:t>
                      </w:r>
                      <w:proofErr w:type="spellEnd"/>
                      <w:r w:rsidRPr="00EF29E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58BF423E" w14:textId="77777777" w:rsidR="00DA58BF" w:rsidRPr="00EF29E2" w:rsidRDefault="00DA58BF" w:rsidP="00DA58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242" w:rsidRPr="00EE4F06">
        <w:rPr>
          <w:rFonts w:ascii="Times New Roman" w:hAnsi="Times New Roman"/>
          <w:noProof/>
          <w:lang w:val="en-US"/>
        </w:rPr>
        <w:drawing>
          <wp:inline distT="0" distB="0" distL="0" distR="0" wp14:anchorId="4B45B59B" wp14:editId="40A9DA55">
            <wp:extent cx="4124739" cy="4595605"/>
            <wp:effectExtent l="0" t="0" r="9525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9ECC380" w14:textId="737B8823" w:rsidR="00B15242" w:rsidRPr="00EE4F06" w:rsidRDefault="00B15242" w:rsidP="00B15242">
      <w:pPr>
        <w:pStyle w:val="ListParagraph"/>
        <w:tabs>
          <w:tab w:val="center" w:pos="468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09F19" wp14:editId="28A4801D">
                <wp:simplePos x="0" y="0"/>
                <wp:positionH relativeFrom="margin">
                  <wp:posOffset>788035</wp:posOffset>
                </wp:positionH>
                <wp:positionV relativeFrom="paragraph">
                  <wp:posOffset>4585426</wp:posOffset>
                </wp:positionV>
                <wp:extent cx="3657600" cy="4254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DDA03" w14:textId="77777777" w:rsidR="00B15242" w:rsidRPr="00B84FF1" w:rsidRDefault="00B15242" w:rsidP="00B15242">
                            <w:pPr>
                              <w:pStyle w:val="ListParagraph"/>
                              <w:tabs>
                                <w:tab w:val="center" w:pos="4688"/>
                              </w:tabs>
                              <w:spacing w:line="240" w:lineRule="auto"/>
                              <w:ind w:left="851" w:hanging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Badan Pusat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Statistik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16F14F81" w14:textId="77777777" w:rsidR="00B15242" w:rsidRPr="00F1456F" w:rsidRDefault="00B15242" w:rsidP="00B152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9F19" id="Text Box 31" o:spid="_x0000_s1029" type="#_x0000_t202" style="position:absolute;left:0;text-align:left;margin-left:62.05pt;margin-top:361.05pt;width:4in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5c8GgIAADM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" filled="f" stroked="f" strokeweight=".5pt">
                <v:textbox>
                  <w:txbxContent>
                    <w:p w14:paraId="028DDA03" w14:textId="77777777" w:rsidR="00B15242" w:rsidRPr="00B84FF1" w:rsidRDefault="00B15242" w:rsidP="00B15242">
                      <w:pPr>
                        <w:pStyle w:val="ListParagraph"/>
                        <w:tabs>
                          <w:tab w:val="center" w:pos="4688"/>
                        </w:tabs>
                        <w:spacing w:line="240" w:lineRule="auto"/>
                        <w:ind w:left="851" w:hanging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Sumber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: Badan Pusat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Statistik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diolah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16F14F81" w14:textId="77777777" w:rsidR="00B15242" w:rsidRPr="00F1456F" w:rsidRDefault="00B15242" w:rsidP="00B152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4D9DF" w14:textId="77777777" w:rsidR="00B15242" w:rsidRPr="00EE4F06" w:rsidRDefault="00B15242" w:rsidP="00B15242">
      <w:pPr>
        <w:pStyle w:val="ListParagraph"/>
        <w:tabs>
          <w:tab w:val="center" w:pos="468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3A017" wp14:editId="77976AF2">
                <wp:simplePos x="0" y="0"/>
                <wp:positionH relativeFrom="margin">
                  <wp:posOffset>550122</wp:posOffset>
                </wp:positionH>
                <wp:positionV relativeFrom="paragraph">
                  <wp:posOffset>11430</wp:posOffset>
                </wp:positionV>
                <wp:extent cx="3973286" cy="5143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6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D2DF4" w14:textId="77777777" w:rsidR="00B15242" w:rsidRDefault="00B15242" w:rsidP="00B1524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Gambar 1.2 </w:t>
                            </w:r>
                            <w:proofErr w:type="spellStart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Grafik</w:t>
                            </w:r>
                            <w:proofErr w:type="spellEnd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PDB </w:t>
                            </w:r>
                            <w:proofErr w:type="spellStart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Sektor</w:t>
                            </w:r>
                            <w:proofErr w:type="spellEnd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Transportasi</w:t>
                            </w:r>
                            <w:proofErr w:type="spellEnd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Pergudangan</w:t>
                            </w:r>
                            <w:proofErr w:type="spellEnd"/>
                            <w:r w:rsidRPr="003F12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A017" id="Text Box 30" o:spid="_x0000_s1030" type="#_x0000_t202" style="position:absolute;left:0;text-align:left;margin-left:43.3pt;margin-top:.9pt;width:312.8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IiGQIAADM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" filled="f" stroked="f" strokeweight=".5pt">
                <v:textbox>
                  <w:txbxContent>
                    <w:p w14:paraId="519D2DF4" w14:textId="77777777" w:rsidR="00B15242" w:rsidRDefault="00B15242" w:rsidP="00B1524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Gambar 1.2 </w:t>
                      </w:r>
                      <w:proofErr w:type="spellStart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Grafik</w:t>
                      </w:r>
                      <w:proofErr w:type="spellEnd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PDB </w:t>
                      </w:r>
                      <w:proofErr w:type="spellStart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Sektor</w:t>
                      </w:r>
                      <w:proofErr w:type="spellEnd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Transportasi</w:t>
                      </w:r>
                      <w:proofErr w:type="spellEnd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dan </w:t>
                      </w:r>
                      <w:proofErr w:type="spellStart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Pergudangan</w:t>
                      </w:r>
                      <w:proofErr w:type="spellEnd"/>
                      <w:r w:rsidRPr="003F12D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707B9" w14:textId="77777777" w:rsidR="00B15242" w:rsidRPr="00EE4F06" w:rsidRDefault="00B15242" w:rsidP="00B15242">
      <w:pPr>
        <w:pStyle w:val="ListParagraph"/>
        <w:tabs>
          <w:tab w:val="center" w:pos="468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EFF129" w14:textId="77777777" w:rsidR="00B15242" w:rsidRPr="00EE4F06" w:rsidRDefault="00B15242" w:rsidP="00B15242">
      <w:pPr>
        <w:pStyle w:val="ListParagraph"/>
        <w:tabs>
          <w:tab w:val="center" w:pos="468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ACA742" w14:textId="77777777" w:rsidR="00DA58BF" w:rsidRPr="00EE4F06" w:rsidRDefault="00DA58BF" w:rsidP="00B15242">
      <w:pPr>
        <w:pStyle w:val="ListParagraph"/>
        <w:tabs>
          <w:tab w:val="center" w:pos="4688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03B17F" w14:textId="63FA34A5" w:rsidR="00B15242" w:rsidRPr="00EE4F06" w:rsidRDefault="00DA58BF" w:rsidP="00DA58B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mengharuskan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beradaptasi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Kegagalan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beradaptasi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memicu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menyeret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kebangkrutan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Rahayu et. al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Yuliani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Sulpadli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(2020),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kebangkrutan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biasanya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diawali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terjadinya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B15242"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). </w:t>
      </w:r>
      <w:r w:rsidR="00B15242"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lastRenderedPageBreak/>
        <w:t>ketidakmampuan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mengelola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menjaga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kestabilan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kerugian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operasional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kerugian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bersih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(Yuliani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Sulpadli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2020).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Sanchiani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Bernawati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(2018),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5242"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mencerminkan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>.</w:t>
      </w:r>
      <w:r w:rsidR="00370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Perusahaan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buruk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daripada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(Whitaker, 1999),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meminimalisir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terjadinya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5242"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pengawasan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Pengawasan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menganalisis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Laporan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memperlihatkan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posisi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terpercaya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pengambilan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pihak-pihak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berkepentingan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Salah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menganalisa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mengukur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pos-pos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perubahan-perubahan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masing-masing pos (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Yayuk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, 2020).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dibandingkan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3D3C9CB" w14:textId="35923B9A" w:rsidR="00E05D99" w:rsidRPr="003704A0" w:rsidRDefault="003704A0" w:rsidP="003704A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tertarik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Kinerja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5242" w:rsidRPr="003704A0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Pada Perusahaan (Studi Pada Perusahaan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Terdaftar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di Bursa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 w:rsidR="00B15242" w:rsidRPr="003704A0"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 w:rsidR="00B15242" w:rsidRPr="003704A0">
        <w:rPr>
          <w:rFonts w:ascii="Times New Roman" w:hAnsi="Times New Roman"/>
          <w:sz w:val="24"/>
          <w:szCs w:val="24"/>
          <w:lang w:val="en-US"/>
        </w:rPr>
        <w:t xml:space="preserve"> 2016-2020)”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bookmarkEnd w:id="0"/>
    <w:p w14:paraId="4EF15C6B" w14:textId="77777777" w:rsidR="00E05D99" w:rsidRPr="00EE4F06" w:rsidRDefault="00E05D99" w:rsidP="00E05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LANDASAN TEORI DAN PENGEMBANGAN HIPOTESIS</w:t>
      </w:r>
    </w:p>
    <w:p w14:paraId="1C734F63" w14:textId="77777777" w:rsidR="00E05D99" w:rsidRPr="00EE4F06" w:rsidRDefault="00E05D99" w:rsidP="00E05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Landasan Teori</w:t>
      </w:r>
    </w:p>
    <w:p w14:paraId="7BC1FB2A" w14:textId="6313F4DD" w:rsidR="00DA58BF" w:rsidRPr="00EE4F06" w:rsidRDefault="00DA58BF" w:rsidP="00DA58B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 w:eastAsia="id-ID"/>
        </w:rPr>
        <w:t>Fin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 w:eastAsia="id-ID"/>
        </w:rPr>
        <w:t>ancial Distress</w:t>
      </w:r>
    </w:p>
    <w:p w14:paraId="29DA8829" w14:textId="77777777" w:rsidR="00DA58BF" w:rsidRPr="00EE4F06" w:rsidRDefault="00DA58BF" w:rsidP="00DA58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</w:pPr>
      <w:bookmarkStart w:id="2" w:name="_Hlk93731418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 xml:space="preserve">Financial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merupakan kondisi kesulitan keuangan,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dimana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perusahaan tidak mampu lagi membayar kewajiban pada jadwal pembayarannya (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Brigham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Daves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, 2003). Situasi lainnya yaitu ketika perusahaan terindikasi akan tidak bisa membayar kewajibannya yang tergambar dari proyeksi arus kas yang dimilikinya. </w:t>
      </w:r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 xml:space="preserve">Financial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dapat terjadi di berbagai perusahaan. Kepailitan suatu perusahaan tidak melulu terjadi pada industri kecil tetapi juga dapat terjadi pada industri besar (Wulandari dan Fitria, 2019).</w:t>
      </w:r>
      <w:bookmarkEnd w:id="2"/>
    </w:p>
    <w:p w14:paraId="3FA6531B" w14:textId="77777777" w:rsidR="00DA58BF" w:rsidRPr="00EE4F06" w:rsidRDefault="00DA58BF" w:rsidP="00DA58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</w:pPr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 xml:space="preserve">Financial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merupakan tahap penurunan kondisi keuangan yang dialami oleh suatu perusahaan, yang terjadi sebelum terjadinya kebangkrutan ataupun likuidasi (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Platt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and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Platt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, 2002), sehingga penting bagi perusahaan untuk melakukan prediksi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financial</w:t>
      </w:r>
      <w:proofErr w:type="spellEnd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. Menurut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Jiming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Weiwei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dalam Jenny dan Wijayanti (2018), analisis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financial</w:t>
      </w:r>
      <w:proofErr w:type="spellEnd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yang dilakukan secara rutin dapat menjadi alat untuk mengawasi kondisi kinerja keuangan perusahaan dan manajemen perusahaan dapat meramalkan situasi yang mungkin terjadi berdasarkan hasil analisis tersebut. </w:t>
      </w:r>
    </w:p>
    <w:p w14:paraId="7F9CC6FA" w14:textId="6ACF04DA" w:rsidR="00E05D99" w:rsidRPr="00EE4F06" w:rsidRDefault="00DA58BF" w:rsidP="00DA58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 xml:space="preserve">Financial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id-ID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yang tidak segera ditangani akan menimbulkan dampak yang serius bagi perusahaan. Menurut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Brigham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Gapenski</w:t>
      </w:r>
      <w:proofErr w:type="spellEnd"/>
      <w:r w:rsidRPr="00EE4F06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dalam Kristanti (2019</w:t>
      </w:r>
      <w:r w:rsidRPr="003704A0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), ada lima tipe kesulitan keuangan, yaitu, kegagalan ekonomi, kegagalan bisnis, </w:t>
      </w:r>
      <w:proofErr w:type="spellStart"/>
      <w:r w:rsidRPr="003704A0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insolvensi</w:t>
      </w:r>
      <w:proofErr w:type="spellEnd"/>
      <w:r w:rsidRPr="003704A0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secara teknis, </w:t>
      </w:r>
      <w:proofErr w:type="spellStart"/>
      <w:r w:rsidRPr="003704A0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>insolvensi</w:t>
      </w:r>
      <w:proofErr w:type="spellEnd"/>
      <w:r w:rsidRPr="003704A0">
        <w:rPr>
          <w:rFonts w:ascii="Times New Roman" w:hAnsi="Times New Roman"/>
          <w:sz w:val="24"/>
          <w:szCs w:val="24"/>
          <w:bdr w:val="none" w:sz="0" w:space="0" w:color="auto" w:frame="1"/>
          <w:lang w:eastAsia="id-ID"/>
        </w:rPr>
        <w:t xml:space="preserve"> dalam kebangkrutan, dan bangkrut secara legal.</w:t>
      </w:r>
    </w:p>
    <w:p w14:paraId="3C8A5DAE" w14:textId="4F9E8FBF" w:rsidR="00E05D99" w:rsidRPr="00EE4F06" w:rsidRDefault="00DA58BF" w:rsidP="00E05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lastRenderedPageBreak/>
        <w:t>Laporan Keuangan</w:t>
      </w:r>
    </w:p>
    <w:p w14:paraId="0B3B1E1A" w14:textId="46BDC6C7" w:rsidR="00E05D99" w:rsidRPr="00EE4F06" w:rsidRDefault="00DA58BF" w:rsidP="005727A7">
      <w:pPr>
        <w:spacing w:after="0" w:line="240" w:lineRule="auto"/>
        <w:ind w:firstLine="72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  <w:lang w:eastAsia="id-ID"/>
        </w:rPr>
        <w:t xml:space="preserve">Laporan keuangan merupakan suatu informasi yang menggambarkan kondisi keuangan suatu perusahaan, </w:t>
      </w:r>
      <w:proofErr w:type="spellStart"/>
      <w:r w:rsidRPr="00EE4F06">
        <w:rPr>
          <w:rFonts w:ascii="Times New Roman" w:hAnsi="Times New Roman"/>
          <w:sz w:val="24"/>
          <w:szCs w:val="24"/>
          <w:lang w:eastAsia="id-ID"/>
        </w:rPr>
        <w:t>dimana</w:t>
      </w:r>
      <w:proofErr w:type="spellEnd"/>
      <w:r w:rsidRPr="00EE4F06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3704A0">
        <w:rPr>
          <w:rFonts w:ascii="Times New Roman" w:hAnsi="Times New Roman"/>
          <w:sz w:val="24"/>
          <w:szCs w:val="24"/>
          <w:lang w:eastAsia="id-ID"/>
        </w:rPr>
        <w:t>informasi tersebut dapat dijadikan sebagai gambaran kinerja keuangan perusahaan (</w:t>
      </w:r>
      <w:proofErr w:type="spellStart"/>
      <w:r w:rsidRPr="003704A0">
        <w:rPr>
          <w:rFonts w:ascii="Times New Roman" w:hAnsi="Times New Roman"/>
          <w:sz w:val="24"/>
          <w:szCs w:val="24"/>
          <w:lang w:eastAsia="id-ID"/>
        </w:rPr>
        <w:t>Wastam</w:t>
      </w:r>
      <w:proofErr w:type="spellEnd"/>
      <w:r w:rsidRPr="003704A0">
        <w:rPr>
          <w:rFonts w:ascii="Times New Roman" w:hAnsi="Times New Roman"/>
          <w:sz w:val="24"/>
          <w:szCs w:val="24"/>
          <w:lang w:eastAsia="id-ID"/>
        </w:rPr>
        <w:t>, 2010).</w:t>
      </w:r>
      <w:r w:rsidR="00E05D99" w:rsidRPr="003704A0">
        <w:rPr>
          <w:rFonts w:ascii="Times New Roman" w:hAnsi="Times New Roman"/>
          <w:color w:val="FFFFFF" w:themeColor="background1"/>
          <w:sz w:val="24"/>
          <w:szCs w:val="24"/>
        </w:rPr>
        <w:t>.....................</w:t>
      </w:r>
    </w:p>
    <w:p w14:paraId="75FE7999" w14:textId="46B9430E" w:rsidR="00E05D99" w:rsidRPr="00EE4F06" w:rsidRDefault="00DA58BF" w:rsidP="00E05D9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</w:pPr>
      <w:proofErr w:type="spellStart"/>
      <w:r w:rsidRPr="00EE4F06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Analisis</w:t>
      </w:r>
      <w:proofErr w:type="spellEnd"/>
      <w:r w:rsidRPr="00EE4F06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Keuangan</w:t>
      </w:r>
      <w:proofErr w:type="spellEnd"/>
    </w:p>
    <w:p w14:paraId="2E90EFBA" w14:textId="305A80FA" w:rsidR="001D34B8" w:rsidRPr="00EE4F06" w:rsidRDefault="00DA58BF" w:rsidP="00116D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teknis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paling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sering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laporan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Instrument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mengungkapkan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hubungan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matematika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antara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suatu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jumlah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jumlah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lainnya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perbandingan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antara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satu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pos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pos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lainnya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Kariyoto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>, 2017).</w:t>
      </w:r>
    </w:p>
    <w:p w14:paraId="598F48A6" w14:textId="77777777" w:rsidR="00E05D99" w:rsidRPr="00EE4F06" w:rsidRDefault="00E05D99" w:rsidP="00E05D9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4F06">
        <w:rPr>
          <w:rFonts w:ascii="Times New Roman" w:hAnsi="Times New Roman"/>
          <w:b/>
          <w:color w:val="000000" w:themeColor="text1"/>
          <w:sz w:val="24"/>
          <w:szCs w:val="24"/>
        </w:rPr>
        <w:t>Pengembangan Hipotesis</w:t>
      </w:r>
    </w:p>
    <w:p w14:paraId="5008518F" w14:textId="269F4655" w:rsidR="001D34B8" w:rsidRPr="00EE4F06" w:rsidRDefault="001D34B8" w:rsidP="001D34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 xml:space="preserve">Pengaruh </w:t>
      </w:r>
      <w:proofErr w:type="spellStart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>Profitabilitas</w:t>
      </w:r>
      <w:proofErr w:type="spellEnd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>Terhadap</w:t>
      </w:r>
      <w:proofErr w:type="spellEnd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 xml:space="preserve"> </w:t>
      </w:r>
      <w:r w:rsidR="00116D2A" w:rsidRPr="00EE4F06">
        <w:rPr>
          <w:rFonts w:ascii="Times New Roman" w:hAnsi="Times New Roman"/>
          <w:b/>
          <w:bCs/>
          <w:i/>
          <w:iCs/>
          <w:sz w:val="24"/>
          <w:szCs w:val="24"/>
          <w:lang w:val="en-US" w:eastAsia="id-ID"/>
        </w:rPr>
        <w:t>Financial Distress</w:t>
      </w:r>
    </w:p>
    <w:p w14:paraId="1450BE9F" w14:textId="77777777" w:rsidR="00116D2A" w:rsidRPr="00EE4F06" w:rsidRDefault="00116D2A" w:rsidP="00116D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kemampuan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menghasilkan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laba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Sukawati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Wahidahwati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(2020)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sebagai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menghasilkan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laba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berada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kondisi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kecil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ROA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mampu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aset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dimiliki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menghasilkan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laba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penjualan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investasi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oleh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tersebut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efektif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efisien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pengelolaan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aktiva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akhirnya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mengurangi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biaya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dikeluarkan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kecukupan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dana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penghematan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dana (Hidayat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Meiranto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>, 2014).</w:t>
      </w:r>
    </w:p>
    <w:p w14:paraId="7A806E3E" w14:textId="77777777" w:rsidR="00116D2A" w:rsidRPr="00EE4F06" w:rsidRDefault="00116D2A" w:rsidP="00116D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Yuliani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Sulpadli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(2020) juga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serupa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juga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oleh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Sanchiani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Bernawati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(2018).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Begitu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pula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Dance dan Made (2019)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36550038" w14:textId="7C1CDE13" w:rsidR="00116D2A" w:rsidRPr="00EE4F06" w:rsidRDefault="00116D2A" w:rsidP="00116D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Hussain et. al (2005)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didukung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pula oleh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Sharifabadi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Mirhaj,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Izadinia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(2017).</w:t>
      </w:r>
    </w:p>
    <w:p w14:paraId="5F941F6A" w14:textId="3084BB31" w:rsidR="00E05D99" w:rsidRPr="00EE4F06" w:rsidRDefault="00116D2A" w:rsidP="00116D2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sz w:val="24"/>
          <w:szCs w:val="24"/>
          <w:lang w:val="en-US" w:eastAsia="id-ID"/>
        </w:rPr>
        <w:t>H</w:t>
      </w:r>
      <w:r w:rsidRPr="00EE4F06">
        <w:rPr>
          <w:rFonts w:ascii="Times New Roman" w:hAnsi="Times New Roman"/>
          <w:sz w:val="24"/>
          <w:szCs w:val="24"/>
          <w:vertAlign w:val="subscript"/>
          <w:lang w:val="en-US" w:eastAsia="id-ID"/>
        </w:rPr>
        <w:t>1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: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31262B50" w14:textId="77777777" w:rsidR="00116D2A" w:rsidRPr="00EE4F06" w:rsidRDefault="00210E4E" w:rsidP="00116D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 xml:space="preserve">Pengaruh </w:t>
      </w:r>
      <w:proofErr w:type="spellStart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>Likuiditas</w:t>
      </w:r>
      <w:proofErr w:type="spellEnd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>Terhadap</w:t>
      </w:r>
      <w:proofErr w:type="spellEnd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 xml:space="preserve"> </w:t>
      </w:r>
      <w:r w:rsidR="00116D2A" w:rsidRPr="00EE4F06">
        <w:rPr>
          <w:rFonts w:ascii="Times New Roman" w:hAnsi="Times New Roman"/>
          <w:b/>
          <w:bCs/>
          <w:i/>
          <w:iCs/>
          <w:sz w:val="24"/>
          <w:szCs w:val="24"/>
          <w:lang w:val="en-US" w:eastAsia="id-ID"/>
        </w:rPr>
        <w:t>Financial Distress</w:t>
      </w:r>
      <w:r w:rsidR="00116D2A"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</w:p>
    <w:p w14:paraId="236E07B1" w14:textId="23C0A928" w:rsidR="00116D2A" w:rsidRPr="00EE4F06" w:rsidRDefault="00116D2A" w:rsidP="00116D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kemampuan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memenuhi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berjangka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pendek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Jenny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Wijayanti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(2018)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Ketika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meningkat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diikuti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penurunan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terjadinya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begitu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pula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sebaliknya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perbandingan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antara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aset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lancar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hutang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lancar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berarti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apabila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nilainya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kemampuan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membayar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hutang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lancar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pula,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kecil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4F29E6A5" w14:textId="77777777" w:rsidR="00116D2A" w:rsidRPr="00EE4F06" w:rsidRDefault="00116D2A" w:rsidP="00116D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Sukawati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Wahidahwati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(2020)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menghasilkan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serupa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Dance dan Made (2019) juga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sama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Hussain et. al (2005),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Sharifabadi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et. al (2017)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lastRenderedPageBreak/>
        <w:t>kenaikan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mengurangi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7368F466" w14:textId="20246D60" w:rsidR="00C2098D" w:rsidRPr="00EE4F06" w:rsidRDefault="00116D2A" w:rsidP="00116D2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sz w:val="24"/>
          <w:szCs w:val="24"/>
          <w:lang w:val="en-US" w:eastAsia="id-ID"/>
        </w:rPr>
        <w:t>H</w:t>
      </w:r>
      <w:r w:rsidRPr="00EE4F06">
        <w:rPr>
          <w:rFonts w:ascii="Times New Roman" w:hAnsi="Times New Roman"/>
          <w:sz w:val="24"/>
          <w:szCs w:val="24"/>
          <w:vertAlign w:val="subscript"/>
          <w:lang w:val="en-US" w:eastAsia="id-ID"/>
        </w:rPr>
        <w:t>2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: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6D24C9FC" w14:textId="639C73C6" w:rsidR="00210E4E" w:rsidRPr="00EE4F06" w:rsidRDefault="00210E4E" w:rsidP="00116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 xml:space="preserve">Pengaruh </w:t>
      </w:r>
      <w:r w:rsidR="00116D2A" w:rsidRPr="00EE4F06">
        <w:rPr>
          <w:rFonts w:ascii="Times New Roman" w:hAnsi="Times New Roman"/>
          <w:b/>
          <w:bCs/>
          <w:i/>
          <w:iCs/>
          <w:sz w:val="24"/>
          <w:szCs w:val="24"/>
          <w:lang w:val="en-US" w:eastAsia="id-ID"/>
        </w:rPr>
        <w:t>Leverage</w:t>
      </w:r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>Terhadap</w:t>
      </w:r>
      <w:proofErr w:type="spellEnd"/>
      <w:r w:rsidR="00116D2A" w:rsidRPr="00EE4F06">
        <w:rPr>
          <w:rFonts w:ascii="Times New Roman" w:hAnsi="Times New Roman"/>
          <w:b/>
          <w:bCs/>
          <w:sz w:val="24"/>
          <w:szCs w:val="24"/>
          <w:lang w:val="en-US" w:eastAsia="id-ID"/>
        </w:rPr>
        <w:t xml:space="preserve"> </w:t>
      </w:r>
      <w:r w:rsidR="00116D2A" w:rsidRPr="00EE4F06">
        <w:rPr>
          <w:rFonts w:ascii="Times New Roman" w:hAnsi="Times New Roman"/>
          <w:b/>
          <w:bCs/>
          <w:i/>
          <w:iCs/>
          <w:sz w:val="24"/>
          <w:szCs w:val="24"/>
          <w:lang w:val="en-US" w:eastAsia="id-ID"/>
        </w:rPr>
        <w:t>Financial Distress</w:t>
      </w:r>
    </w:p>
    <w:p w14:paraId="7B8F0A23" w14:textId="77777777" w:rsidR="00116D2A" w:rsidRPr="00EE4F06" w:rsidRDefault="00116D2A" w:rsidP="00116D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Leverage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kemampuan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memenuhi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jangka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panjang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Sanchiani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Bernawati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(2018)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leverage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debt ratio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berarti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tingkat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leverage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meningkatkan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terjadinya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</w:t>
      </w:r>
    </w:p>
    <w:p w14:paraId="3984E27E" w14:textId="77777777" w:rsidR="00116D2A" w:rsidRPr="00EE4F06" w:rsidRDefault="00116D2A" w:rsidP="00116D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Pada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Waqas dan Rus (2018),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leverage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juga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sama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. </w:t>
      </w:r>
    </w:p>
    <w:p w14:paraId="39F1C654" w14:textId="77777777" w:rsidR="00116D2A" w:rsidRPr="00EE4F06" w:rsidRDefault="00116D2A" w:rsidP="00116D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Sukawati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Wahidahwati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(2020)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serupa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debt to ratio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hutang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mendanai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asetnya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pula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meningkatkan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4D843BC4" w14:textId="378702C4" w:rsidR="00116D2A" w:rsidRPr="00EE4F06" w:rsidRDefault="00116D2A" w:rsidP="009F167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sz w:val="24"/>
          <w:szCs w:val="24"/>
          <w:lang w:val="en-US" w:eastAsia="id-ID"/>
        </w:rPr>
        <w:t>H</w:t>
      </w:r>
      <w:r w:rsidRPr="00EE4F06">
        <w:rPr>
          <w:rFonts w:ascii="Times New Roman" w:hAnsi="Times New Roman"/>
          <w:sz w:val="24"/>
          <w:szCs w:val="24"/>
          <w:vertAlign w:val="subscript"/>
          <w:lang w:val="en-US" w:eastAsia="id-ID"/>
        </w:rPr>
        <w:t>3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: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Leverage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0B24A67E" w14:textId="0C4BF3E1" w:rsidR="00E05D99" w:rsidRPr="00EE4F06" w:rsidRDefault="00E05D99" w:rsidP="00210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F06">
        <w:rPr>
          <w:rFonts w:ascii="Times New Roman" w:hAnsi="Times New Roman"/>
          <w:b/>
          <w:color w:val="000000"/>
          <w:sz w:val="24"/>
          <w:szCs w:val="24"/>
        </w:rPr>
        <w:t>Kerangka Pemikiran</w:t>
      </w:r>
    </w:p>
    <w:p w14:paraId="279B5126" w14:textId="7B4B2BF8" w:rsidR="00E05D99" w:rsidRPr="00EE4F06" w:rsidRDefault="00647BB5" w:rsidP="00116D2A">
      <w:pPr>
        <w:pStyle w:val="BodyText"/>
        <w:spacing w:before="160" w:line="480" w:lineRule="auto"/>
        <w:jc w:val="both"/>
        <w:rPr>
          <w:b/>
          <w:bCs/>
        </w:rPr>
      </w:pP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ECE38" wp14:editId="3817D38E">
                <wp:simplePos x="0" y="0"/>
                <wp:positionH relativeFrom="column">
                  <wp:posOffset>2159635</wp:posOffset>
                </wp:positionH>
                <wp:positionV relativeFrom="paragraph">
                  <wp:posOffset>1962150</wp:posOffset>
                </wp:positionV>
                <wp:extent cx="659130" cy="2762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7E9CB" w14:textId="77777777" w:rsidR="00116D2A" w:rsidRPr="00832343" w:rsidRDefault="00116D2A" w:rsidP="00116D2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234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 (+)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ECE38" id="Text Box 36" o:spid="_x0000_s1031" type="#_x0000_t202" style="position:absolute;left:0;text-align:left;margin-left:170.05pt;margin-top:154.5pt;width:51.9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" filled="f" stroked="f" strokeweight=".5pt">
                <v:textbox>
                  <w:txbxContent>
                    <w:p w14:paraId="2217E9CB" w14:textId="77777777" w:rsidR="00116D2A" w:rsidRPr="00832343" w:rsidRDefault="00116D2A" w:rsidP="00116D2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83234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 (+)</w:t>
                      </w:r>
                    </w:p>
                  </w:txbxContent>
                </v:textbox>
              </v:shap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BE57F6" wp14:editId="25FEB94F">
                <wp:simplePos x="0" y="0"/>
                <wp:positionH relativeFrom="column">
                  <wp:posOffset>2085340</wp:posOffset>
                </wp:positionH>
                <wp:positionV relativeFrom="paragraph">
                  <wp:posOffset>1132840</wp:posOffset>
                </wp:positionV>
                <wp:extent cx="861060" cy="27559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96301" w14:textId="77777777" w:rsidR="00116D2A" w:rsidRPr="00832343" w:rsidRDefault="00116D2A" w:rsidP="00116D2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234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 (-)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57F6" id="Text Box 35" o:spid="_x0000_s1032" type="#_x0000_t202" style="position:absolute;left:0;text-align:left;margin-left:164.2pt;margin-top:89.2pt;width:67.8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OJGgIAADI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" filled="f" stroked="f" strokeweight=".5pt">
                <v:textbox>
                  <w:txbxContent>
                    <w:p w14:paraId="4BB96301" w14:textId="77777777" w:rsidR="00116D2A" w:rsidRPr="00832343" w:rsidRDefault="00116D2A" w:rsidP="00116D2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83234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 (-)</w:t>
                      </w:r>
                    </w:p>
                  </w:txbxContent>
                </v:textbox>
              </v:shap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58655E" wp14:editId="763D3A9E">
                <wp:simplePos x="0" y="0"/>
                <wp:positionH relativeFrom="column">
                  <wp:posOffset>2106295</wp:posOffset>
                </wp:positionH>
                <wp:positionV relativeFrom="paragraph">
                  <wp:posOffset>516255</wp:posOffset>
                </wp:positionV>
                <wp:extent cx="690880" cy="3054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AA5DA" w14:textId="77777777" w:rsidR="00116D2A" w:rsidRPr="00832343" w:rsidRDefault="00116D2A" w:rsidP="00116D2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234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H1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655E" id="Text Box 34" o:spid="_x0000_s1033" type="#_x0000_t202" style="position:absolute;left:0;text-align:left;margin-left:165.85pt;margin-top:40.65pt;width:54.4pt;height:2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9JGQIAADI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" filled="f" stroked="f" strokeweight=".5pt">
                <v:textbox>
                  <w:txbxContent>
                    <w:p w14:paraId="15FAA5DA" w14:textId="77777777" w:rsidR="00116D2A" w:rsidRPr="00832343" w:rsidRDefault="00116D2A" w:rsidP="00116D2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83234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H1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(-)</w:t>
                      </w:r>
                    </w:p>
                  </w:txbxContent>
                </v:textbox>
              </v:shap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B9B13" wp14:editId="5FB9CEBE">
                <wp:simplePos x="0" y="0"/>
                <wp:positionH relativeFrom="column">
                  <wp:posOffset>2839720</wp:posOffset>
                </wp:positionH>
                <wp:positionV relativeFrom="paragraph">
                  <wp:posOffset>1083945</wp:posOffset>
                </wp:positionV>
                <wp:extent cx="1556385" cy="713740"/>
                <wp:effectExtent l="0" t="0" r="2476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C9170" w14:textId="77777777" w:rsidR="00116D2A" w:rsidRPr="00F71FEF" w:rsidRDefault="00116D2A" w:rsidP="00116D2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A661C2">
                              <w:rPr>
                                <w:rFonts w:ascii="Times New Roman" w:hAnsi="Times New Roman"/>
                                <w:i/>
                                <w:iCs/>
                                <w:lang w:val="en-US"/>
                              </w:rPr>
                              <w:t>Financial Distress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FD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  <w:p w14:paraId="4B945E83" w14:textId="77777777" w:rsidR="00116D2A" w:rsidRPr="00F71FEF" w:rsidRDefault="00116D2A" w:rsidP="00116D2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Y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9B13" id="Text Box 8" o:spid="_x0000_s1034" type="#_x0000_t202" style="position:absolute;left:0;text-align:left;margin-left:223.6pt;margin-top:85.35pt;width:122.55pt;height:5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" fillcolor="white [3201]" strokeweight=".5pt">
                <v:textbox>
                  <w:txbxContent>
                    <w:p w14:paraId="61EC9170" w14:textId="77777777" w:rsidR="00116D2A" w:rsidRPr="00F71FEF" w:rsidRDefault="00116D2A" w:rsidP="00116D2A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A661C2">
                        <w:rPr>
                          <w:rFonts w:ascii="Times New Roman" w:hAnsi="Times New Roman"/>
                          <w:i/>
                          <w:iCs/>
                          <w:lang w:val="en-US"/>
                        </w:rPr>
                        <w:t>Financial Distress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FD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  <w:p w14:paraId="4B945E83" w14:textId="77777777" w:rsidR="00116D2A" w:rsidRPr="00F71FEF" w:rsidRDefault="00116D2A" w:rsidP="00116D2A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Y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E15302" wp14:editId="33A86F12">
                <wp:simplePos x="0" y="0"/>
                <wp:positionH relativeFrom="column">
                  <wp:posOffset>426720</wp:posOffset>
                </wp:positionH>
                <wp:positionV relativeFrom="paragraph">
                  <wp:posOffset>2055495</wp:posOffset>
                </wp:positionV>
                <wp:extent cx="1543050" cy="615315"/>
                <wp:effectExtent l="0" t="0" r="19050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C875D" w14:textId="77777777" w:rsidR="00116D2A" w:rsidRPr="00F71FEF" w:rsidRDefault="00116D2A" w:rsidP="00116D2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lang w:val="en-US"/>
                              </w:rPr>
                              <w:t>Leverage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(</w:t>
                            </w:r>
                            <w:r w:rsidRPr="00C41BC6">
                              <w:rPr>
                                <w:rFonts w:ascii="Times New Roman" w:hAnsi="Times New Roman"/>
                                <w:lang w:val="en-US"/>
                              </w:rPr>
                              <w:t>DAR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  <w:p w14:paraId="5BA19C0D" w14:textId="77777777" w:rsidR="00116D2A" w:rsidRPr="00F71FEF" w:rsidRDefault="00116D2A" w:rsidP="00116D2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(X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3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5302" id="Text Box 18" o:spid="_x0000_s1035" type="#_x0000_t202" style="position:absolute;left:0;text-align:left;margin-left:33.6pt;margin-top:161.85pt;width:121.5pt;height:4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DTOgIAAIU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" fillcolor="white [3201]" strokeweight=".5pt">
                <v:textbox>
                  <w:txbxContent>
                    <w:p w14:paraId="00BC875D" w14:textId="77777777" w:rsidR="00116D2A" w:rsidRPr="00F71FEF" w:rsidRDefault="00116D2A" w:rsidP="00116D2A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lang w:val="en-US"/>
                        </w:rPr>
                        <w:t>Leverage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(</w:t>
                      </w:r>
                      <w:r w:rsidRPr="00C41BC6">
                        <w:rPr>
                          <w:rFonts w:ascii="Times New Roman" w:hAnsi="Times New Roman"/>
                          <w:lang w:val="en-US"/>
                        </w:rPr>
                        <w:t>DAR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  <w:p w14:paraId="5BA19C0D" w14:textId="77777777" w:rsidR="00116D2A" w:rsidRPr="00F71FEF" w:rsidRDefault="00116D2A" w:rsidP="00116D2A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(X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3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6CF11" wp14:editId="211166FB">
                <wp:simplePos x="0" y="0"/>
                <wp:positionH relativeFrom="column">
                  <wp:posOffset>439420</wp:posOffset>
                </wp:positionH>
                <wp:positionV relativeFrom="paragraph">
                  <wp:posOffset>1096645</wp:posOffset>
                </wp:positionV>
                <wp:extent cx="1498600" cy="675640"/>
                <wp:effectExtent l="0" t="0" r="2540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52307" w14:textId="77777777" w:rsidR="00116D2A" w:rsidRPr="00F71FEF" w:rsidRDefault="00116D2A" w:rsidP="00116D2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C41BC6">
                              <w:rPr>
                                <w:rFonts w:ascii="Times New Roman" w:hAnsi="Times New Roman"/>
                                <w:lang w:val="en-US"/>
                              </w:rPr>
                              <w:t>Likuiditas</w:t>
                            </w:r>
                            <w:proofErr w:type="spellEnd"/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C41BC6">
                              <w:rPr>
                                <w:rFonts w:ascii="Times New Roman" w:hAnsi="Times New Roman"/>
                                <w:lang w:val="en-US"/>
                              </w:rPr>
                              <w:t>(CR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  <w:p w14:paraId="32DDC432" w14:textId="77777777" w:rsidR="00116D2A" w:rsidRPr="00F71FEF" w:rsidRDefault="00116D2A" w:rsidP="00116D2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(X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CF11" id="Text Box 17" o:spid="_x0000_s1036" type="#_x0000_t202" style="position:absolute;left:0;text-align:left;margin-left:34.6pt;margin-top:86.35pt;width:118pt;height:5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" fillcolor="white [3201]" strokeweight=".5pt">
                <v:textbox>
                  <w:txbxContent>
                    <w:p w14:paraId="71C52307" w14:textId="77777777" w:rsidR="00116D2A" w:rsidRPr="00F71FEF" w:rsidRDefault="00116D2A" w:rsidP="00116D2A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spellStart"/>
                      <w:r w:rsidRPr="00C41BC6">
                        <w:rPr>
                          <w:rFonts w:ascii="Times New Roman" w:hAnsi="Times New Roman"/>
                          <w:lang w:val="en-US"/>
                        </w:rPr>
                        <w:t>Likuiditas</w:t>
                      </w:r>
                      <w:proofErr w:type="spellEnd"/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 w:rsidRPr="00C41BC6">
                        <w:rPr>
                          <w:rFonts w:ascii="Times New Roman" w:hAnsi="Times New Roman"/>
                          <w:lang w:val="en-US"/>
                        </w:rPr>
                        <w:t>(CR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  <w:p w14:paraId="32DDC432" w14:textId="77777777" w:rsidR="00116D2A" w:rsidRPr="00F71FEF" w:rsidRDefault="00116D2A" w:rsidP="00116D2A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(X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06E51" wp14:editId="22B1FBB0">
                <wp:simplePos x="0" y="0"/>
                <wp:positionH relativeFrom="column">
                  <wp:posOffset>452120</wp:posOffset>
                </wp:positionH>
                <wp:positionV relativeFrom="paragraph">
                  <wp:posOffset>220345</wp:posOffset>
                </wp:positionV>
                <wp:extent cx="1492250" cy="603250"/>
                <wp:effectExtent l="0" t="0" r="127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251DE" w14:textId="77777777" w:rsidR="00116D2A" w:rsidRPr="00F71FEF" w:rsidRDefault="00116D2A" w:rsidP="00116D2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C41BC6">
                              <w:rPr>
                                <w:rFonts w:ascii="Times New Roman" w:hAnsi="Times New Roman"/>
                                <w:lang w:val="en-US"/>
                              </w:rPr>
                              <w:t>Profitabilitas</w:t>
                            </w:r>
                            <w:proofErr w:type="spellEnd"/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(</w:t>
                            </w:r>
                            <w:r w:rsidRPr="00C41BC6">
                              <w:rPr>
                                <w:rFonts w:ascii="Times New Roman" w:hAnsi="Times New Roman"/>
                                <w:lang w:val="en-US"/>
                              </w:rPr>
                              <w:t>ROA</w:t>
                            </w: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  <w:p w14:paraId="754BA350" w14:textId="77777777" w:rsidR="00116D2A" w:rsidRPr="00F71FEF" w:rsidRDefault="00116D2A" w:rsidP="00116D2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F71FEF">
                              <w:rPr>
                                <w:rFonts w:ascii="Times New Roman" w:hAnsi="Times New Roman"/>
                                <w:lang w:val="en-US"/>
                              </w:rPr>
                              <w:t>(X1)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6E51" id="Text Box 16" o:spid="_x0000_s1037" type="#_x0000_t202" style="position:absolute;left:0;text-align:left;margin-left:35.6pt;margin-top:17.35pt;width:117.5pt;height:4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" fillcolor="white [3201]" strokeweight=".5pt">
                <v:textbox>
                  <w:txbxContent>
                    <w:p w14:paraId="724251DE" w14:textId="77777777" w:rsidR="00116D2A" w:rsidRPr="00F71FEF" w:rsidRDefault="00116D2A" w:rsidP="00116D2A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spellStart"/>
                      <w:r w:rsidRPr="00C41BC6">
                        <w:rPr>
                          <w:rFonts w:ascii="Times New Roman" w:hAnsi="Times New Roman"/>
                          <w:lang w:val="en-US"/>
                        </w:rPr>
                        <w:t>Profitabilitas</w:t>
                      </w:r>
                      <w:proofErr w:type="spellEnd"/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 xml:space="preserve"> (</w:t>
                      </w:r>
                      <w:r w:rsidRPr="00C41BC6">
                        <w:rPr>
                          <w:rFonts w:ascii="Times New Roman" w:hAnsi="Times New Roman"/>
                          <w:lang w:val="en-US"/>
                        </w:rPr>
                        <w:t>ROA</w:t>
                      </w: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  <w:p w14:paraId="754BA350" w14:textId="77777777" w:rsidR="00116D2A" w:rsidRPr="00F71FEF" w:rsidRDefault="00116D2A" w:rsidP="00116D2A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F71FEF">
                        <w:rPr>
                          <w:rFonts w:ascii="Times New Roman" w:hAnsi="Times New Roman"/>
                          <w:lang w:val="en-US"/>
                        </w:rPr>
                        <w:t>(X1)</w:t>
                      </w:r>
                    </w:p>
                  </w:txbxContent>
                </v:textbox>
              </v:shap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610AD" wp14:editId="26E7B907">
                <wp:simplePos x="0" y="0"/>
                <wp:positionH relativeFrom="column">
                  <wp:posOffset>1677670</wp:posOffset>
                </wp:positionH>
                <wp:positionV relativeFrom="paragraph">
                  <wp:posOffset>372745</wp:posOffset>
                </wp:positionV>
                <wp:extent cx="1231900" cy="95250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952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4964D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pt,29.35pt" to="229.1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47519" wp14:editId="62E283D0">
                <wp:simplePos x="0" y="0"/>
                <wp:positionH relativeFrom="column">
                  <wp:posOffset>1487170</wp:posOffset>
                </wp:positionH>
                <wp:positionV relativeFrom="paragraph">
                  <wp:posOffset>1515745</wp:posOffset>
                </wp:positionV>
                <wp:extent cx="1403350" cy="1040130"/>
                <wp:effectExtent l="0" t="0" r="2540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3350" cy="10401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FBBCF" id="Straight Connector 1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119.35pt" to="227.6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" strokecolor="black [3213]" strokeweight="1pt">
                <v:stroke joinstyle="miter"/>
              </v:line>
            </w:pict>
          </mc:Fallback>
        </mc:AlternateContent>
      </w:r>
      <w:r w:rsidRPr="00EE4F06">
        <w:rPr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6FE46" wp14:editId="4381BAA7">
                <wp:simplePos x="0" y="0"/>
                <wp:positionH relativeFrom="column">
                  <wp:posOffset>1417320</wp:posOffset>
                </wp:positionH>
                <wp:positionV relativeFrom="paragraph">
                  <wp:posOffset>1367790</wp:posOffset>
                </wp:positionV>
                <wp:extent cx="1574165" cy="41910"/>
                <wp:effectExtent l="0" t="0" r="26035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165" cy="419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46B9D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07.7pt" to="235.5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14:paraId="66107753" w14:textId="4C856565" w:rsidR="00210E4E" w:rsidRPr="00EE4F06" w:rsidRDefault="00210E4E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22AC4C" w14:textId="3BD32ADA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B99344" w14:textId="2F534962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2F87D" w14:textId="23739C9E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4C1EA2" w14:textId="74400065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5C10D6" w14:textId="24FEBC2F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613C4" w14:textId="41B124FD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E4CF22" w14:textId="3BEB214B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92133" w14:textId="4A2B6B08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B5F303" w14:textId="2538A384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5C850" w14:textId="77777777" w:rsidR="00116D2A" w:rsidRPr="00EE4F06" w:rsidRDefault="00116D2A" w:rsidP="00210E4E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751CE" w14:textId="77777777" w:rsidR="00647BB5" w:rsidRPr="00EE4F06" w:rsidRDefault="00647BB5" w:rsidP="00E05D99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66DA7" w14:textId="77777777" w:rsidR="00647BB5" w:rsidRPr="00EE4F06" w:rsidRDefault="00647BB5" w:rsidP="00E05D99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A120BD" w14:textId="77777777" w:rsidR="00647BB5" w:rsidRPr="00EE4F06" w:rsidRDefault="00647BB5" w:rsidP="00E05D99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1EFCF7" w14:textId="1028DE19" w:rsidR="00647BB5" w:rsidRPr="00EE4F06" w:rsidRDefault="00647BB5" w:rsidP="00E05D99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592DE8" wp14:editId="0ADD1F88">
                <wp:simplePos x="0" y="0"/>
                <wp:positionH relativeFrom="margin">
                  <wp:align>center</wp:align>
                </wp:positionH>
                <wp:positionV relativeFrom="paragraph">
                  <wp:posOffset>3598</wp:posOffset>
                </wp:positionV>
                <wp:extent cx="3708400" cy="3429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A1949" w14:textId="77777777" w:rsidR="00647BB5" w:rsidRDefault="00647BB5" w:rsidP="00647BB5">
                            <w:pPr>
                              <w:jc w:val="center"/>
                            </w:pPr>
                            <w:r w:rsidRPr="00DE49C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Gamb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ar 2.1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Kerangka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Berpikir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  <w:proofErr w:type="spellEnd"/>
                            <w:r w:rsidRPr="00FC3C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2DE8" id="Text Box 32" o:spid="_x0000_s1038" type="#_x0000_t202" style="position:absolute;margin-left:0;margin-top:.3pt;width:292pt;height:27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" filled="f" stroked="f" strokeweight=".5pt">
                <v:textbox>
                  <w:txbxContent>
                    <w:p w14:paraId="7B9A1949" w14:textId="77777777" w:rsidR="00647BB5" w:rsidRDefault="00647BB5" w:rsidP="00647BB5">
                      <w:pPr>
                        <w:jc w:val="center"/>
                      </w:pPr>
                      <w:r w:rsidRPr="00DE49C5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Gamb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ar 2.1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Kerangka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Berpikir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Penelitian</w:t>
                      </w:r>
                      <w:proofErr w:type="spellEnd"/>
                      <w:r w:rsidRPr="00FC3CD9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14484" w14:textId="77777777" w:rsidR="00647BB5" w:rsidRPr="00EE4F06" w:rsidRDefault="00647BB5" w:rsidP="00E05D99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35760" w14:textId="730CD632" w:rsidR="00647BB5" w:rsidRPr="00EE4F06" w:rsidRDefault="00647BB5" w:rsidP="00E05D99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84E59E" w14:textId="52B54BC6" w:rsidR="00E05D99" w:rsidRPr="00EE4F06" w:rsidRDefault="00E05D99" w:rsidP="00E05D99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Metodologi Penelitian</w:t>
      </w:r>
    </w:p>
    <w:p w14:paraId="6EE1B7EA" w14:textId="77777777" w:rsidR="00647BB5" w:rsidRPr="00EE4F06" w:rsidRDefault="00E05D99" w:rsidP="00647BB5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Populasi dan Sampel Penelitian</w:t>
      </w:r>
    </w:p>
    <w:p w14:paraId="7C18E5CE" w14:textId="5CD249CA" w:rsidR="00647BB5" w:rsidRPr="00EE4F06" w:rsidRDefault="00647BB5" w:rsidP="00647BB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t xml:space="preserve">Populasi pada penelitian ini adalah seluruh perusahaan transportasi yang terdaftar di Bursa Efek Indonesia periode tahun 2016-2020. Sampel yang diambil menggunakan metode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</w:rPr>
        <w:t>purposive</w:t>
      </w:r>
      <w:proofErr w:type="spellEnd"/>
      <w:r w:rsidRPr="00EE4F06">
        <w:rPr>
          <w:rFonts w:ascii="Times New Roman" w:hAnsi="Times New Roman"/>
          <w:i/>
          <w:iCs/>
          <w:sz w:val="24"/>
          <w:szCs w:val="24"/>
        </w:rPr>
        <w:t xml:space="preserve"> sampling</w:t>
      </w:r>
      <w:r w:rsidRPr="00EE4F06">
        <w:rPr>
          <w:rFonts w:ascii="Times New Roman" w:hAnsi="Times New Roman"/>
          <w:sz w:val="24"/>
          <w:szCs w:val="24"/>
        </w:rPr>
        <w:t xml:space="preserve">, yaitu pengambilan sampel dengan menggunakan kriteria-kriteria tertentu yang telah ditentukan oleh peneliti </w:t>
      </w:r>
      <w:bookmarkStart w:id="3" w:name="_Hlk93750929"/>
      <w:r w:rsidRPr="00EE4F06">
        <w:rPr>
          <w:rFonts w:ascii="Times New Roman" w:hAnsi="Times New Roman"/>
          <w:sz w:val="24"/>
          <w:szCs w:val="24"/>
        </w:rPr>
        <w:t xml:space="preserve">(Cooper dan </w:t>
      </w:r>
      <w:proofErr w:type="spellStart"/>
      <w:r w:rsidRPr="00EE4F06">
        <w:rPr>
          <w:rFonts w:ascii="Times New Roman" w:hAnsi="Times New Roman"/>
          <w:sz w:val="24"/>
          <w:szCs w:val="24"/>
        </w:rPr>
        <w:t>Schindler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, 2019). </w:t>
      </w:r>
      <w:bookmarkEnd w:id="3"/>
      <w:r w:rsidRPr="00EE4F06">
        <w:rPr>
          <w:rFonts w:ascii="Times New Roman" w:hAnsi="Times New Roman"/>
          <w:sz w:val="24"/>
          <w:szCs w:val="24"/>
        </w:rPr>
        <w:t>Kriteria-kriteria tersebut antara lain :</w:t>
      </w:r>
    </w:p>
    <w:p w14:paraId="37D23CF4" w14:textId="26DC4B36" w:rsidR="00647BB5" w:rsidRPr="00EE4F06" w:rsidRDefault="00647BB5" w:rsidP="00647BB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lastRenderedPageBreak/>
        <w:t>perusahaan transportasi yang terdaftar di Bursa Efek Indonesia periode tahun 2016-2020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56CD7E45" w14:textId="5CE2F567" w:rsidR="00647BB5" w:rsidRPr="00EE4F06" w:rsidRDefault="00647BB5" w:rsidP="00647BB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t>P</w:t>
      </w:r>
      <w:r w:rsidRPr="00EE4F06">
        <w:rPr>
          <w:rFonts w:ascii="Times New Roman" w:hAnsi="Times New Roman"/>
          <w:sz w:val="24"/>
          <w:szCs w:val="24"/>
        </w:rPr>
        <w:t xml:space="preserve">erusahaan transportasi yang menerbitkan laporan keuangan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tahunan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sz w:val="24"/>
          <w:szCs w:val="24"/>
        </w:rPr>
        <w:t>secara lengkap yang terdaftar di Bursa Efek Indonesia dan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</w:rPr>
        <w:t>website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masing-masing perusahaan periode tahun 2016-2020.</w:t>
      </w:r>
    </w:p>
    <w:p w14:paraId="79F7B920" w14:textId="6E2143B8" w:rsidR="00E05D99" w:rsidRPr="00EE4F06" w:rsidRDefault="00E05D99" w:rsidP="00210E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F85EB79" w14:textId="77777777" w:rsidR="00E05D99" w:rsidRPr="00EE4F06" w:rsidRDefault="00E05D99" w:rsidP="00E05D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>Teknik Pengumpulan Data</w:t>
      </w:r>
    </w:p>
    <w:p w14:paraId="076E3C79" w14:textId="2B12B4C4" w:rsidR="00B477BB" w:rsidRPr="00EE4F06" w:rsidRDefault="00B477BB" w:rsidP="00B477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Jenis data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data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sekunder</w:t>
      </w:r>
      <w:proofErr w:type="spellEnd"/>
      <w:r w:rsidRPr="00EE4F06">
        <w:rPr>
          <w:rFonts w:ascii="Times New Roman" w:hAnsi="Times New Roman"/>
          <w:lang w:val="en-US" w:eastAsia="id-ID"/>
        </w:rPr>
        <w:t xml:space="preserve">. 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Data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sekunder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pada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bersumber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laporan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transportasi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terdaftar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di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Indonesia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periode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2016-2020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diperoleh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melalui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website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milik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Indonesia (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Indonesian Stock Exchange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) dan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website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masing-masing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591609A0" w14:textId="73CFD6BE" w:rsidR="00B477BB" w:rsidRPr="00EE4F06" w:rsidRDefault="00B477BB" w:rsidP="00B477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t xml:space="preserve">Metode pengumpulan data pada penelitian ini adalah dengan studi dokumen, yaitu melakukan pengumpulan laporan keuangan perusahaan transportasi melalui situs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milik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Indonesia (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Indonesian Stock Exchange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) dan </w:t>
      </w:r>
      <w:r w:rsidRPr="00EE4F06">
        <w:rPr>
          <w:rFonts w:ascii="Times New Roman" w:hAnsi="Times New Roman"/>
          <w:i/>
          <w:iCs/>
          <w:sz w:val="24"/>
          <w:szCs w:val="24"/>
          <w:lang w:val="en-US" w:eastAsia="id-ID"/>
        </w:rPr>
        <w:t>website</w:t>
      </w:r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masing-masing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studi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pustaka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mengumpulkan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data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relevan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berasal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artikel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ilmiah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berita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maupun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sumber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kredibel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lainnya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reliabel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sesuai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 w:eastAsia="id-ID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 w:eastAsia="id-ID"/>
        </w:rPr>
        <w:t>.</w:t>
      </w:r>
    </w:p>
    <w:p w14:paraId="43C469BC" w14:textId="77777777" w:rsidR="00E05D99" w:rsidRPr="00EE4F06" w:rsidRDefault="00E05D99" w:rsidP="00E05D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192404" w14:textId="77777777" w:rsidR="00E05D99" w:rsidRPr="00EE4F06" w:rsidRDefault="00E05D99" w:rsidP="00E05D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E4F06">
        <w:rPr>
          <w:rFonts w:ascii="Times New Roman" w:hAnsi="Times New Roman"/>
          <w:b/>
          <w:bCs/>
          <w:sz w:val="24"/>
          <w:szCs w:val="24"/>
        </w:rPr>
        <w:t>Defenisi</w:t>
      </w:r>
      <w:proofErr w:type="spellEnd"/>
      <w:r w:rsidRPr="00EE4F06">
        <w:rPr>
          <w:rFonts w:ascii="Times New Roman" w:hAnsi="Times New Roman"/>
          <w:b/>
          <w:bCs/>
          <w:sz w:val="24"/>
          <w:szCs w:val="24"/>
        </w:rPr>
        <w:t xml:space="preserve"> Operasional</w:t>
      </w:r>
    </w:p>
    <w:p w14:paraId="2E5CAB89" w14:textId="239A2288" w:rsidR="00571768" w:rsidRPr="00EE4F06" w:rsidRDefault="00B477BB" w:rsidP="00803BD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terdiri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 on assets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to asset ratio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76FE7CBF" w14:textId="5A9A81B4" w:rsidR="00EA0B9A" w:rsidRPr="00EE4F06" w:rsidRDefault="00EA0B9A" w:rsidP="00217F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 xml:space="preserve">Variabel </w:t>
      </w:r>
      <w:proofErr w:type="spellStart"/>
      <w:r w:rsidR="00B477BB" w:rsidRPr="00EE4F06">
        <w:rPr>
          <w:rFonts w:ascii="Times New Roman" w:hAnsi="Times New Roman"/>
          <w:b/>
          <w:bCs/>
          <w:sz w:val="24"/>
          <w:szCs w:val="24"/>
          <w:lang w:val="en-US"/>
        </w:rPr>
        <w:t>Dependen</w:t>
      </w:r>
      <w:proofErr w:type="spellEnd"/>
    </w:p>
    <w:p w14:paraId="24165576" w14:textId="74846259" w:rsidR="00B477BB" w:rsidRPr="00EE4F06" w:rsidRDefault="00B477BB" w:rsidP="00B477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Interest Coverage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(ICR)</w:t>
      </w:r>
      <w:r w:rsidRPr="00EE4F06">
        <w:rPr>
          <w:rFonts w:ascii="Times New Roman" w:hAnsi="Times New Roman"/>
          <w:sz w:val="24"/>
          <w:szCs w:val="24"/>
        </w:rPr>
        <w:t xml:space="preserve"> seperti penelitian yang dilakukan oleh Wulandari dan Fitria (2019)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Rachmawati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Retnani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(2020)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Jenny dan Wijaya (2018) juga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ICR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ukuran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ICR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laba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bunga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beban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bunga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E4F06">
        <w:rPr>
          <w:rFonts w:ascii="Times New Roman" w:hAnsi="Times New Roman"/>
          <w:sz w:val="24"/>
          <w:szCs w:val="24"/>
          <w:shd w:val="clear" w:color="auto" w:fill="FFFFFF"/>
        </w:rPr>
        <w:t>Rachmawati dan Retnani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2020). Nilai ICR &lt;1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dikategorikan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terdampak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diberi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pengkodean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dummy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Bila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ICR &gt;1,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diberi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rumus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ICR:</w:t>
      </w:r>
    </w:p>
    <w:p w14:paraId="07D95FAB" w14:textId="77777777" w:rsidR="00B477BB" w:rsidRPr="00EE4F06" w:rsidRDefault="00B477BB" w:rsidP="00B477BB">
      <w:pPr>
        <w:spacing w:line="480" w:lineRule="auto"/>
        <w:ind w:left="1701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ICR=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EBIT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Interest Expense</m:t>
              </m:r>
            </m:den>
          </m:f>
        </m:oMath>
      </m:oMathPara>
    </w:p>
    <w:p w14:paraId="112FD20A" w14:textId="77777777" w:rsidR="00EA0B9A" w:rsidRPr="00EE4F06" w:rsidRDefault="00EA0B9A" w:rsidP="00EA0B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8D53DDC" w14:textId="555DD944" w:rsidR="00217F55" w:rsidRPr="00EE4F06" w:rsidRDefault="00EA0B9A" w:rsidP="00217F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 xml:space="preserve">Variabel </w:t>
      </w:r>
      <w:proofErr w:type="spellStart"/>
      <w:r w:rsidR="00B477BB" w:rsidRPr="00EE4F06">
        <w:rPr>
          <w:rFonts w:ascii="Times New Roman" w:hAnsi="Times New Roman"/>
          <w:b/>
          <w:bCs/>
          <w:sz w:val="24"/>
          <w:szCs w:val="24"/>
          <w:lang w:val="en-US"/>
        </w:rPr>
        <w:t>Independen</w:t>
      </w:r>
      <w:proofErr w:type="spellEnd"/>
    </w:p>
    <w:p w14:paraId="34366CB1" w14:textId="77777777" w:rsidR="00803BDB" w:rsidRPr="00EE4F06" w:rsidRDefault="00B477B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3DD2C46" w14:textId="77777777" w:rsidR="00803BDB" w:rsidRPr="00EE4F06" w:rsidRDefault="00B477BB" w:rsidP="00803BD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</w:p>
    <w:p w14:paraId="67ABD244" w14:textId="5121AC55" w:rsidR="00B477BB" w:rsidRPr="00EE4F06" w:rsidRDefault="00B477BB" w:rsidP="00803BD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menghasilkan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laba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tertentu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lastRenderedPageBreak/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 on Assets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(ROA).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Hanafi (2018),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rumus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14:paraId="45AE6B52" w14:textId="77777777" w:rsidR="00B477BB" w:rsidRPr="00EE4F06" w:rsidRDefault="00B477BB" w:rsidP="00803BDB">
      <w:pPr>
        <w:pStyle w:val="ListParagraph"/>
        <w:spacing w:after="0" w:line="240" w:lineRule="auto"/>
        <w:ind w:left="0"/>
        <w:jc w:val="center"/>
        <w:rPr>
          <w:rFonts w:ascii="Times New Roman" w:eastAsiaTheme="minorEastAsia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ROA=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Laba Bersih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Total Aset</m:t>
              </m:r>
            </m:den>
          </m:f>
        </m:oMath>
      </m:oMathPara>
    </w:p>
    <w:p w14:paraId="1C48FE55" w14:textId="77777777" w:rsidR="00803BDB" w:rsidRPr="00EE4F06" w:rsidRDefault="00B477BB" w:rsidP="00803BD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</w:p>
    <w:p w14:paraId="7E724BC5" w14:textId="3751C02C" w:rsidR="00B477BB" w:rsidRPr="00EE4F06" w:rsidRDefault="00B477BB" w:rsidP="00803BD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jangka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pendek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(CR). Balasubramanian et. al (2019),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CR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rumus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:</w:t>
      </w:r>
    </w:p>
    <w:p w14:paraId="01D1B7F6" w14:textId="77777777" w:rsidR="00B477BB" w:rsidRPr="00EE4F06" w:rsidRDefault="00B477BB" w:rsidP="00803BDB">
      <w:pPr>
        <w:pStyle w:val="ListParagraph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CR=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Aset Lancar (Current Asset)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Hutang Lancar(Current Liabilities)</m:t>
              </m:r>
            </m:den>
          </m:f>
        </m:oMath>
      </m:oMathPara>
    </w:p>
    <w:p w14:paraId="19516CF6" w14:textId="77777777" w:rsidR="00803BDB" w:rsidRPr="00EE4F06" w:rsidRDefault="00B477BB" w:rsidP="00803BD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</w:p>
    <w:p w14:paraId="20BFC140" w14:textId="6046DB21" w:rsidR="00B477BB" w:rsidRPr="00EE4F06" w:rsidRDefault="00B477BB" w:rsidP="00803BDB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pinjaman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to Assets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(DAR).  Kasmir (2009)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to Assets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utang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seberapa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aktiva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dibiayai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 oleh utang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seberapa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utang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pengelolaan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aktiva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rumus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DAR:</w:t>
      </w:r>
    </w:p>
    <w:p w14:paraId="77657FC6" w14:textId="77777777" w:rsidR="00B477BB" w:rsidRPr="00EE4F06" w:rsidRDefault="00B477BB" w:rsidP="00803B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DAR=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Total Hutang (Total Debt)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Total Aktiva (Total Assets)</m:t>
              </m:r>
            </m:den>
          </m:f>
        </m:oMath>
      </m:oMathPara>
    </w:p>
    <w:p w14:paraId="4063BA83" w14:textId="0BE3D2BB" w:rsidR="00EA0B9A" w:rsidRPr="00EE4F06" w:rsidRDefault="00EA0B9A" w:rsidP="00B477BB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00A52A1" w14:textId="77777777" w:rsidR="00E05D99" w:rsidRPr="00EE4F06" w:rsidRDefault="00E05D99" w:rsidP="00E05D99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0CBD1" w14:textId="0143495D" w:rsidR="00E05D99" w:rsidRPr="00EE4F06" w:rsidRDefault="00E05D99" w:rsidP="00E05D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>Teknis Analisis Data</w:t>
      </w:r>
    </w:p>
    <w:p w14:paraId="65D12892" w14:textId="2D52B83D" w:rsidR="00803BDB" w:rsidRPr="00EE4F06" w:rsidRDefault="00803BD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4F06">
        <w:rPr>
          <w:rFonts w:ascii="Times New Roman" w:hAnsi="Times New Roman"/>
          <w:b/>
          <w:bCs/>
          <w:lang w:val="en-US"/>
        </w:rPr>
        <w:t>Analisis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Statistik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Deskriptif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</w:t>
      </w:r>
    </w:p>
    <w:p w14:paraId="59A6C5D1" w14:textId="26B000CC" w:rsidR="00217F55" w:rsidRPr="00EE4F06" w:rsidRDefault="00803BDB" w:rsidP="00803BD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deskriptif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deskripsi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menyajikan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diteliti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kuantitatif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menggambarkan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minimum,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maksimum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mean (rata-rata)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deviasi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6134ACE5" w14:textId="77777777" w:rsidR="00803BDB" w:rsidRPr="00EE4F06" w:rsidRDefault="00803BDB" w:rsidP="0021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E89E9A" w14:textId="77777777" w:rsidR="00803BDB" w:rsidRPr="00EE4F06" w:rsidRDefault="00803BD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4F06">
        <w:rPr>
          <w:rFonts w:ascii="Times New Roman" w:hAnsi="Times New Roman"/>
          <w:b/>
          <w:bCs/>
          <w:lang w:val="en-US"/>
        </w:rPr>
        <w:t>Analisis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Regresi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</w:t>
      </w:r>
    </w:p>
    <w:p w14:paraId="3DCDF613" w14:textId="51EA99B3" w:rsidR="00803BDB" w:rsidRPr="00EE4F06" w:rsidRDefault="00803BD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binari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dikotomi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Ghozali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Wulandari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Fitria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2019).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ICR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dikotomi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Tidak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linier,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memerlukan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asumsi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klasik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dikotomi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(Hadjar, 2019). </w:t>
      </w:r>
    </w:p>
    <w:p w14:paraId="086BE622" w14:textId="77777777" w:rsidR="00803BDB" w:rsidRPr="00EE4F06" w:rsidRDefault="00803BDB" w:rsidP="00803B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Sanchiani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Bernawati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2020). </w:t>
      </w:r>
    </w:p>
    <w:p w14:paraId="2E685B07" w14:textId="77777777" w:rsidR="00803BDB" w:rsidRPr="00EE4F06" w:rsidRDefault="00803BDB" w:rsidP="00803BDB">
      <w:pPr>
        <w:pStyle w:val="Caption"/>
        <w:spacing w:after="0"/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 xml:space="preserve">Ln </m:t>
        </m:r>
        <m:f>
          <m:fPr>
            <m:ctrl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1-p</m:t>
            </m:r>
          </m:den>
        </m:f>
        <m: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>X</m:t>
        </m:r>
      </m:oMath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E4F0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E4F06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</w:p>
    <w:p w14:paraId="7478E99E" w14:textId="77777777" w:rsidR="00803BDB" w:rsidRPr="00EE4F06" w:rsidRDefault="00803BDB" w:rsidP="00803B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5DA73693" w14:textId="77777777" w:rsidR="00803BDB" w:rsidRPr="00EE4F06" w:rsidRDefault="00803BDB" w:rsidP="00803B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 xml:space="preserve">Ln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1-p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ROA 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CR++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DAR</m:t>
        </m:r>
      </m:oMath>
      <w:r w:rsidRPr="00EE4F06">
        <w:rPr>
          <w:rFonts w:ascii="Times New Roman" w:eastAsiaTheme="minorEastAsia" w:hAnsi="Times New Roman"/>
          <w:sz w:val="24"/>
          <w:szCs w:val="24"/>
          <w:lang w:val="en-US"/>
        </w:rPr>
        <w:tab/>
      </w:r>
      <w:bookmarkStart w:id="4" w:name="_Hlk93732251"/>
    </w:p>
    <w:bookmarkEnd w:id="4"/>
    <w:p w14:paraId="72E5A00F" w14:textId="77777777" w:rsidR="00803BDB" w:rsidRPr="00EE4F06" w:rsidRDefault="00803BD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14:paraId="6E3A468C" w14:textId="77777777" w:rsidR="00803BDB" w:rsidRPr="00EE4F06" w:rsidRDefault="00803BD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P  =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Probabilitas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</w:p>
    <w:p w14:paraId="4CB166AA" w14:textId="77777777" w:rsidR="00803BDB" w:rsidRPr="00EE4F06" w:rsidRDefault="00803BDB" w:rsidP="00803BD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Pr="00EE4F06">
        <w:rPr>
          <w:rFonts w:ascii="Times New Roman" w:eastAsiaTheme="minorEastAsia" w:hAnsi="Times New Roman"/>
          <w:sz w:val="24"/>
          <w:szCs w:val="24"/>
          <w:lang w:val="en-US"/>
        </w:rPr>
        <w:t xml:space="preserve"> = Konstanta</w:t>
      </w:r>
    </w:p>
    <w:p w14:paraId="4CBC60B2" w14:textId="77777777" w:rsidR="00803BDB" w:rsidRPr="00EE4F06" w:rsidRDefault="00803BD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</m:oMath>
      <w:r w:rsidRPr="00EE4F06">
        <w:rPr>
          <w:rFonts w:ascii="Times New Roman" w:eastAsiaTheme="minorEastAsia" w:hAnsi="Times New Roman"/>
          <w:sz w:val="24"/>
          <w:szCs w:val="24"/>
          <w:lang w:val="en-US"/>
        </w:rPr>
        <w:t xml:space="preserve"> = Kostanta ROA</w:t>
      </w:r>
    </w:p>
    <w:p w14:paraId="71D67DCE" w14:textId="77777777" w:rsidR="00803BDB" w:rsidRPr="00EE4F06" w:rsidRDefault="00803BDB" w:rsidP="00803BD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EE4F06">
        <w:rPr>
          <w:rFonts w:ascii="Times New Roman" w:eastAsiaTheme="minorEastAsia" w:hAnsi="Times New Roman"/>
          <w:sz w:val="24"/>
          <w:szCs w:val="24"/>
          <w:lang w:val="en-US"/>
        </w:rPr>
        <w:t xml:space="preserve"> = Konstanta CR</w:t>
      </w:r>
    </w:p>
    <w:p w14:paraId="30174983" w14:textId="19156C75" w:rsidR="00803BDB" w:rsidRPr="00EE4F06" w:rsidRDefault="00803BDB" w:rsidP="00803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b>
        </m:sSub>
      </m:oMath>
      <w:r w:rsidRPr="00EE4F06">
        <w:rPr>
          <w:rFonts w:ascii="Times New Roman" w:eastAsiaTheme="minorEastAsia" w:hAnsi="Times New Roman"/>
          <w:sz w:val="24"/>
          <w:szCs w:val="24"/>
          <w:lang w:val="en-US"/>
        </w:rPr>
        <w:t xml:space="preserve"> = </w:t>
      </w:r>
      <w:proofErr w:type="spellStart"/>
      <w:r w:rsidRPr="00EE4F06">
        <w:rPr>
          <w:rFonts w:ascii="Times New Roman" w:eastAsiaTheme="minorEastAsia" w:hAnsi="Times New Roman"/>
          <w:sz w:val="24"/>
          <w:szCs w:val="24"/>
          <w:lang w:val="en-US"/>
        </w:rPr>
        <w:t>Konstanta</w:t>
      </w:r>
      <w:proofErr w:type="spellEnd"/>
      <w:r w:rsidRPr="00EE4F06">
        <w:rPr>
          <w:rFonts w:ascii="Times New Roman" w:eastAsiaTheme="minorEastAsia" w:hAnsi="Times New Roman"/>
          <w:sz w:val="24"/>
          <w:szCs w:val="24"/>
          <w:lang w:val="en-US"/>
        </w:rPr>
        <w:t xml:space="preserve"> DAR</w:t>
      </w:r>
    </w:p>
    <w:p w14:paraId="4E3BDA6C" w14:textId="77777777" w:rsidR="00F74FAE" w:rsidRPr="00EE4F06" w:rsidRDefault="00F74FAE" w:rsidP="00F74FAE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9DB62C6" w14:textId="76F80208" w:rsidR="00217F55" w:rsidRPr="00EE4F06" w:rsidRDefault="00A32FBF" w:rsidP="00217F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 xml:space="preserve">Uji </w:t>
      </w:r>
      <w:proofErr w:type="spellStart"/>
      <w:r w:rsidR="00803BDB" w:rsidRPr="00EE4F06">
        <w:rPr>
          <w:rFonts w:ascii="Times New Roman" w:hAnsi="Times New Roman"/>
          <w:b/>
          <w:bCs/>
          <w:sz w:val="24"/>
          <w:szCs w:val="24"/>
          <w:lang w:val="en-US"/>
        </w:rPr>
        <w:t>Kelayakan</w:t>
      </w:r>
      <w:proofErr w:type="spellEnd"/>
    </w:p>
    <w:p w14:paraId="2372DEF3" w14:textId="355045C2" w:rsidR="00803BDB" w:rsidRPr="00EE4F06" w:rsidRDefault="00803BDB" w:rsidP="00217F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Hosmer and </w:t>
      </w:r>
      <w:proofErr w:type="spellStart"/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Lemeshow’s</w:t>
      </w:r>
      <w:proofErr w:type="spellEnd"/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Goodness of Fit</w:t>
      </w:r>
    </w:p>
    <w:p w14:paraId="54609B69" w14:textId="77777777" w:rsidR="00803BDB" w:rsidRPr="00EE4F06" w:rsidRDefault="00803BDB" w:rsidP="008D45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Uji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menguji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nol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empiris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cocok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Apabila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0,05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nol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menandakan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cocok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observasinya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936F5B2" w14:textId="77777777" w:rsidR="00803BDB" w:rsidRPr="00EE4F06" w:rsidRDefault="00803BDB" w:rsidP="008D4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>H</w:t>
      </w:r>
      <w:r w:rsidRPr="00EE4F0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0 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: Model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dihipotesiskan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cocok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(fit)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data.</w:t>
      </w:r>
    </w:p>
    <w:p w14:paraId="6C7C6C60" w14:textId="77777777" w:rsidR="00803BDB" w:rsidRPr="00EE4F06" w:rsidRDefault="00803BDB" w:rsidP="008D4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>H</w:t>
      </w:r>
      <w:r w:rsidRPr="00EE4F0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a 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: Model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dihipotesiskan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cocok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(fit)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data.</w:t>
      </w:r>
    </w:p>
    <w:p w14:paraId="5BFC758C" w14:textId="77777777" w:rsidR="008D455E" w:rsidRPr="00EE4F06" w:rsidRDefault="008D455E" w:rsidP="008D45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8C01BD8" w14:textId="0BF89F1B" w:rsidR="00803BDB" w:rsidRPr="00EE4F06" w:rsidRDefault="00803BDB" w:rsidP="008D4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Uji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Overall Model Fit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12FAC5A" w14:textId="74C8C751" w:rsidR="00F74FAE" w:rsidRPr="00EE4F06" w:rsidRDefault="00803BDB" w:rsidP="008D45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Uji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Overall Model Fit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menguji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fit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membandingkan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Adanya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fit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data.</w:t>
      </w:r>
    </w:p>
    <w:p w14:paraId="5A847F10" w14:textId="77777777" w:rsidR="008D455E" w:rsidRPr="00EE4F06" w:rsidRDefault="008D455E" w:rsidP="008D45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Pengujian Hipotesis</w:t>
      </w:r>
    </w:p>
    <w:p w14:paraId="79E22F8A" w14:textId="77777777" w:rsidR="008D455E" w:rsidRPr="00EE4F06" w:rsidRDefault="008D455E" w:rsidP="008853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uji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Wald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Uji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Wald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masing-masing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parsial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Penentuan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EE4F06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 α = 5% (0,05).</w:t>
      </w:r>
    </w:p>
    <w:p w14:paraId="5CD1E4A6" w14:textId="77777777" w:rsidR="008D455E" w:rsidRPr="00EE4F06" w:rsidRDefault="008D455E" w:rsidP="008D455E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Jika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&lt; 0,05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EE4F06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ditolak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H</w:t>
      </w:r>
      <w:r w:rsidRPr="00EE4F0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34C98CF6" w14:textId="20098AE9" w:rsidR="00E05D99" w:rsidRPr="00EE4F06" w:rsidRDefault="008D455E" w:rsidP="0025798F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Jika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&gt; 0,05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EE4F0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0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H</w:t>
      </w:r>
      <w:r w:rsidRPr="00EE4F0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dito</w:t>
      </w:r>
      <w:bookmarkStart w:id="5" w:name="_Toc76191347"/>
      <w:r w:rsidRPr="00EE4F06">
        <w:rPr>
          <w:rFonts w:ascii="Times New Roman" w:hAnsi="Times New Roman"/>
          <w:sz w:val="24"/>
          <w:szCs w:val="24"/>
          <w:lang w:val="en-US"/>
        </w:rPr>
        <w:t>lak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  <w:bookmarkEnd w:id="5"/>
    </w:p>
    <w:p w14:paraId="0BA12A27" w14:textId="77777777" w:rsidR="0025798F" w:rsidRPr="00EE4F06" w:rsidRDefault="0025798F" w:rsidP="00E0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31838C" w14:textId="0FD8CF9B" w:rsidR="00E05D99" w:rsidRPr="00EE4F06" w:rsidRDefault="00E05D99" w:rsidP="00E0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HASIL DAN PEMBAHASAN</w:t>
      </w:r>
    </w:p>
    <w:p w14:paraId="667E0108" w14:textId="77777777" w:rsidR="008D455E" w:rsidRPr="00EE4F06" w:rsidRDefault="008D455E" w:rsidP="003C337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terdaftar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Indonesia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2016-2020. Data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sekunder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web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Indonesia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web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kriteria-kriteria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ditentukan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pemilihan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0AFA7237" w14:textId="73F3C48A" w:rsidR="008D455E" w:rsidRPr="00EE4F06" w:rsidRDefault="008D455E" w:rsidP="003C3373">
      <w:pPr>
        <w:spacing w:after="0" w:line="240" w:lineRule="auto"/>
        <w:ind w:left="425" w:firstLine="697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245BAC" wp14:editId="2A9E0185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2083242" cy="341906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DF586" w14:textId="77777777" w:rsidR="008D455E" w:rsidRDefault="008D455E" w:rsidP="008D455E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4.1 Sampel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5BAC" id="Text Box 27" o:spid="_x0000_s1039" type="#_x0000_t202" style="position:absolute;left:0;text-align:left;margin-left:0;margin-top:9.8pt;width:164.05pt;height:26.9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elHAIAADQEAAAOAAAAZHJzL2Uyb0RvYy54bWysU8lu2zAQvRfoPxC811rsuI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" filled="f" stroked="f" strokeweight=".5pt">
                <v:textbox>
                  <w:txbxContent>
                    <w:p w14:paraId="58FDF586" w14:textId="77777777" w:rsidR="008D455E" w:rsidRDefault="008D455E" w:rsidP="008D455E"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Tabel 4.1 Sampel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Penelitian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2673"/>
        <w:tblW w:w="0" w:type="auto"/>
        <w:tblLook w:val="04A0" w:firstRow="1" w:lastRow="0" w:firstColumn="1" w:lastColumn="0" w:noHBand="0" w:noVBand="1"/>
      </w:tblPr>
      <w:tblGrid>
        <w:gridCol w:w="564"/>
        <w:gridCol w:w="5477"/>
        <w:gridCol w:w="1813"/>
      </w:tblGrid>
      <w:tr w:rsidR="009F1677" w:rsidRPr="00EE4F06" w14:paraId="335D932E" w14:textId="77777777" w:rsidTr="009F1677">
        <w:trPr>
          <w:trHeight w:val="315"/>
        </w:trPr>
        <w:tc>
          <w:tcPr>
            <w:tcW w:w="564" w:type="dxa"/>
            <w:vAlign w:val="center"/>
          </w:tcPr>
          <w:p w14:paraId="6ABDD3C5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4F06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5477" w:type="dxa"/>
            <w:vAlign w:val="center"/>
          </w:tcPr>
          <w:p w14:paraId="0F7213AC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F06">
              <w:rPr>
                <w:rFonts w:ascii="Times New Roman" w:hAnsi="Times New Roman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1813" w:type="dxa"/>
            <w:vAlign w:val="center"/>
          </w:tcPr>
          <w:p w14:paraId="26695E90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F06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</w:p>
        </w:tc>
      </w:tr>
      <w:tr w:rsidR="009F1677" w:rsidRPr="00EE4F06" w14:paraId="208B03D1" w14:textId="77777777" w:rsidTr="009F1677">
        <w:trPr>
          <w:trHeight w:val="560"/>
        </w:trPr>
        <w:tc>
          <w:tcPr>
            <w:tcW w:w="564" w:type="dxa"/>
            <w:vAlign w:val="center"/>
          </w:tcPr>
          <w:p w14:paraId="27E40F86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7" w:type="dxa"/>
          </w:tcPr>
          <w:p w14:paraId="733449EA" w14:textId="77777777" w:rsidR="009F1677" w:rsidRPr="00EE4F06" w:rsidRDefault="009F1677" w:rsidP="009F1677">
            <w:pPr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Perusahaan transportasi yang terdaftar di Bursa Efek Indonesia periode 2016 - 2020</w:t>
            </w:r>
          </w:p>
        </w:tc>
        <w:tc>
          <w:tcPr>
            <w:tcW w:w="1813" w:type="dxa"/>
            <w:vAlign w:val="center"/>
          </w:tcPr>
          <w:p w14:paraId="380485BA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F1677" w:rsidRPr="00EE4F06" w14:paraId="355E04F3" w14:textId="77777777" w:rsidTr="009F1677">
        <w:trPr>
          <w:trHeight w:val="1206"/>
        </w:trPr>
        <w:tc>
          <w:tcPr>
            <w:tcW w:w="564" w:type="dxa"/>
            <w:vAlign w:val="center"/>
          </w:tcPr>
          <w:p w14:paraId="101E3B33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77" w:type="dxa"/>
          </w:tcPr>
          <w:p w14:paraId="72D1D7EF" w14:textId="77777777" w:rsidR="009F1677" w:rsidRPr="00EE4F06" w:rsidRDefault="009F1677" w:rsidP="009F1677">
            <w:pPr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 xml:space="preserve">Perusahaan transportasi yang tidak menerbitkan laporan keuangan </w:t>
            </w:r>
            <w:proofErr w:type="spellStart"/>
            <w:r w:rsidRPr="00EE4F06">
              <w:rPr>
                <w:rFonts w:ascii="Times New Roman" w:hAnsi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EE4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4F06">
              <w:rPr>
                <w:rFonts w:ascii="Times New Roman" w:hAnsi="Times New Roman"/>
                <w:sz w:val="24"/>
                <w:szCs w:val="24"/>
              </w:rPr>
              <w:t>secara lengkap yang terdaftar di Bursa Efek Indonesia dan</w:t>
            </w:r>
            <w:r w:rsidRPr="00EE4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F06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E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F06">
              <w:rPr>
                <w:rFonts w:ascii="Times New Roman" w:hAnsi="Times New Roman"/>
                <w:sz w:val="24"/>
                <w:szCs w:val="24"/>
              </w:rPr>
              <w:t>website</w:t>
            </w:r>
            <w:proofErr w:type="spellEnd"/>
            <w:r w:rsidRPr="00EE4F06">
              <w:rPr>
                <w:rFonts w:ascii="Times New Roman" w:hAnsi="Times New Roman"/>
                <w:sz w:val="24"/>
                <w:szCs w:val="24"/>
              </w:rPr>
              <w:t xml:space="preserve"> masing-masing perusahaan periode tahun 2016 – 2020.</w:t>
            </w:r>
          </w:p>
        </w:tc>
        <w:tc>
          <w:tcPr>
            <w:tcW w:w="1813" w:type="dxa"/>
            <w:vAlign w:val="center"/>
          </w:tcPr>
          <w:p w14:paraId="7755E5CE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9F1677" w:rsidRPr="00EE4F06" w14:paraId="2F28FA32" w14:textId="77777777" w:rsidTr="009F1677">
        <w:trPr>
          <w:trHeight w:val="632"/>
        </w:trPr>
        <w:tc>
          <w:tcPr>
            <w:tcW w:w="564" w:type="dxa"/>
            <w:vAlign w:val="center"/>
          </w:tcPr>
          <w:p w14:paraId="72F0B484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7" w:type="dxa"/>
          </w:tcPr>
          <w:p w14:paraId="174A2EC8" w14:textId="77777777" w:rsidR="009F1677" w:rsidRPr="00EE4F06" w:rsidRDefault="009F1677" w:rsidP="009F1677">
            <w:pPr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Perusahaan transportasi yang digunakan sebagai sampel penelitian</w:t>
            </w:r>
          </w:p>
        </w:tc>
        <w:tc>
          <w:tcPr>
            <w:tcW w:w="1813" w:type="dxa"/>
            <w:vAlign w:val="center"/>
          </w:tcPr>
          <w:p w14:paraId="13F167D4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F1677" w:rsidRPr="00EE4F06" w14:paraId="6B5CA35E" w14:textId="77777777" w:rsidTr="009F1677">
        <w:trPr>
          <w:trHeight w:val="397"/>
        </w:trPr>
        <w:tc>
          <w:tcPr>
            <w:tcW w:w="564" w:type="dxa"/>
          </w:tcPr>
          <w:p w14:paraId="52132342" w14:textId="77777777" w:rsidR="009F1677" w:rsidRPr="00EE4F06" w:rsidRDefault="009F1677" w:rsidP="009F1677">
            <w:pPr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F4494E" wp14:editId="45AD0E6D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332105</wp:posOffset>
                      </wp:positionV>
                      <wp:extent cx="3014345" cy="32575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34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2AD1C2" w14:textId="77777777" w:rsidR="009F1677" w:rsidRDefault="009F1677" w:rsidP="009F1677"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Sumber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: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diolah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(2021)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4494E" id="Text Box 38" o:spid="_x0000_s1040" type="#_x0000_t202" style="position:absolute;margin-left:-.95pt;margin-top:26.15pt;width:237.35pt;height:25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" filled="f" stroked="f" strokeweight=".5pt">
                      <v:textbox>
                        <w:txbxContent>
                          <w:p w14:paraId="292AD1C2" w14:textId="77777777" w:rsidR="009F1677" w:rsidRDefault="009F1677" w:rsidP="009F1677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(2021)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77" w:type="dxa"/>
          </w:tcPr>
          <w:p w14:paraId="433C85AD" w14:textId="77777777" w:rsidR="009F1677" w:rsidRPr="00EE4F06" w:rsidRDefault="009F1677" w:rsidP="009F1677">
            <w:pPr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Jumlah sampel penelitian (29 x 5 tahun)</w:t>
            </w:r>
          </w:p>
        </w:tc>
        <w:tc>
          <w:tcPr>
            <w:tcW w:w="1813" w:type="dxa"/>
            <w:vAlign w:val="center"/>
          </w:tcPr>
          <w:p w14:paraId="03E10A81" w14:textId="77777777" w:rsidR="009F1677" w:rsidRPr="00EE4F06" w:rsidRDefault="009F1677" w:rsidP="009F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</w:tbl>
    <w:p w14:paraId="7647B266" w14:textId="77777777" w:rsidR="003C3373" w:rsidRPr="00EE4F06" w:rsidRDefault="003C3373" w:rsidP="00F74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DE00B14" w14:textId="14BBB1A4" w:rsidR="003C3373" w:rsidRPr="00EE4F06" w:rsidRDefault="003C3373" w:rsidP="00F74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64ED719" w14:textId="77777777" w:rsidR="003C3373" w:rsidRPr="00EE4F06" w:rsidRDefault="003C3373" w:rsidP="003C3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4.1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29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dikalikan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lima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sebanyak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145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99E895D" w14:textId="004DC594" w:rsidR="003C3373" w:rsidRPr="00EE4F06" w:rsidRDefault="003C3373" w:rsidP="003C3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 On Assets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(ROA),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(CR),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to Assets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(DAR).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dikotomi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pengkodean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dummy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pengkodean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dummy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2CFE4973" w14:textId="44EBF850" w:rsidR="003C3373" w:rsidRPr="00EE4F06" w:rsidRDefault="009F1677" w:rsidP="003C33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28707D" wp14:editId="35D09509">
                <wp:simplePos x="0" y="0"/>
                <wp:positionH relativeFrom="margin">
                  <wp:posOffset>1038860</wp:posOffset>
                </wp:positionH>
                <wp:positionV relativeFrom="paragraph">
                  <wp:posOffset>71543</wp:posOffset>
                </wp:positionV>
                <wp:extent cx="3246120" cy="2895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86215" w14:textId="77777777" w:rsidR="003C3373" w:rsidRDefault="003C3373" w:rsidP="003C337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4.2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Variabel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Dependen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707D" id="Text Box 23" o:spid="_x0000_s1041" type="#_x0000_t202" style="position:absolute;left:0;text-align:left;margin-left:81.8pt;margin-top:5.65pt;width:255.6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VyHAIAADQ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" filled="f" stroked="f" strokeweight=".5pt">
                <v:textbox>
                  <w:txbxContent>
                    <w:p w14:paraId="69486215" w14:textId="77777777" w:rsidR="003C3373" w:rsidRDefault="003C3373" w:rsidP="003C3373"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Tabel 4.2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Keterangan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Variabel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Dependen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49A9E" w14:textId="2219700A" w:rsidR="003C3373" w:rsidRPr="00EE4F06" w:rsidRDefault="003C3373" w:rsidP="003C3373">
      <w:p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37"/>
        <w:tblW w:w="3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1444"/>
      </w:tblGrid>
      <w:tr w:rsidR="009F1677" w:rsidRPr="00173F36" w14:paraId="112EB1E5" w14:textId="77777777" w:rsidTr="009F1677">
        <w:trPr>
          <w:cantSplit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B5453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Dependent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Variable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Encoding</w:t>
            </w:r>
            <w:proofErr w:type="spellEnd"/>
          </w:p>
        </w:tc>
      </w:tr>
      <w:tr w:rsidR="009F1677" w:rsidRPr="00173F36" w14:paraId="18963587" w14:textId="77777777" w:rsidTr="009F1677">
        <w:trPr>
          <w:cantSplit/>
        </w:trPr>
        <w:tc>
          <w:tcPr>
            <w:tcW w:w="23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6B6B71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Original</w:t>
            </w:r>
            <w:proofErr w:type="spellEnd"/>
            <w:r w:rsidRPr="00173F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Value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05B24D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Internal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Value</w:t>
            </w:r>
            <w:proofErr w:type="spellEnd"/>
          </w:p>
        </w:tc>
      </w:tr>
      <w:tr w:rsidR="009F1677" w:rsidRPr="00173F36" w14:paraId="709A7604" w14:textId="77777777" w:rsidTr="009F1677">
        <w:trPr>
          <w:cantSplit/>
        </w:trPr>
        <w:tc>
          <w:tcPr>
            <w:tcW w:w="23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9031C4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Tidak Financial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Distress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D20F1C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F1677" w:rsidRPr="00173F36" w14:paraId="04253626" w14:textId="77777777" w:rsidTr="009F1677">
        <w:trPr>
          <w:cantSplit/>
        </w:trPr>
        <w:tc>
          <w:tcPr>
            <w:tcW w:w="23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AE7747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Financial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Distress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22DA7F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14:paraId="6ACD8E8C" w14:textId="77777777" w:rsidR="003C3373" w:rsidRPr="00EE4F06" w:rsidRDefault="003C3373" w:rsidP="003C3373">
      <w:p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BC7111" w14:textId="77777777" w:rsidR="003C3373" w:rsidRPr="00EE4F06" w:rsidRDefault="003C3373" w:rsidP="003C3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A98EE" w14:textId="031F1CB6" w:rsidR="003C3373" w:rsidRPr="00EE4F06" w:rsidRDefault="003C3373" w:rsidP="003C3373">
      <w:p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</w:p>
    <w:p w14:paraId="6A47D8A3" w14:textId="6B9A40AF" w:rsidR="003C3373" w:rsidRPr="00EE4F06" w:rsidRDefault="003C3373" w:rsidP="003C3373">
      <w:p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</w:p>
    <w:p w14:paraId="613CC319" w14:textId="77777777" w:rsidR="009F1677" w:rsidRPr="00EE4F06" w:rsidRDefault="009F1677" w:rsidP="003C3373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14:paraId="278293C2" w14:textId="6C367A79" w:rsidR="003C3373" w:rsidRPr="00EE4F06" w:rsidRDefault="009F1677" w:rsidP="003C3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F3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B8837" wp14:editId="6261E973">
                <wp:simplePos x="0" y="0"/>
                <wp:positionH relativeFrom="page">
                  <wp:posOffset>2157095</wp:posOffset>
                </wp:positionH>
                <wp:positionV relativeFrom="paragraph">
                  <wp:posOffset>129963</wp:posOffset>
                </wp:positionV>
                <wp:extent cx="3246120" cy="2895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4CE32" w14:textId="77777777" w:rsidR="003C3373" w:rsidRDefault="003C3373" w:rsidP="003C33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4.3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Klasifikasi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Variabel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Dependen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8837" id="Text Box 25" o:spid="_x0000_s1042" type="#_x0000_t202" style="position:absolute;left:0;text-align:left;margin-left:169.85pt;margin-top:10.25pt;width:255.6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TWHAIAADQ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" filled="f" stroked="f" strokeweight=".5pt">
                <v:textbox>
                  <w:txbxContent>
                    <w:p w14:paraId="4D64CE32" w14:textId="77777777" w:rsidR="003C3373" w:rsidRDefault="003C3373" w:rsidP="003C337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Tabel 4.3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Klasifikasi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Variabel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Dependen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8588D8" w14:textId="2793CD44" w:rsidR="003C3373" w:rsidRPr="00EE4F06" w:rsidRDefault="003C3373" w:rsidP="003C3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979"/>
        <w:tblW w:w="7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849"/>
        <w:gridCol w:w="1948"/>
        <w:gridCol w:w="1411"/>
        <w:gridCol w:w="1134"/>
        <w:gridCol w:w="1134"/>
      </w:tblGrid>
      <w:tr w:rsidR="009F1677" w:rsidRPr="00EE4F06" w14:paraId="4AF288A1" w14:textId="77777777" w:rsidTr="009F1677">
        <w:trPr>
          <w:cantSplit/>
          <w:trHeight w:val="28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98B52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Classification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Table</w:t>
            </w:r>
            <w:r w:rsidRPr="00173F36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9F1677" w:rsidRPr="00EE4F06" w14:paraId="7A3A7A62" w14:textId="77777777" w:rsidTr="009F1677">
        <w:trPr>
          <w:cantSplit/>
          <w:trHeight w:val="280"/>
        </w:trPr>
        <w:tc>
          <w:tcPr>
            <w:tcW w:w="34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55705909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Observed</w:t>
            </w:r>
            <w:proofErr w:type="spellEnd"/>
          </w:p>
        </w:tc>
        <w:tc>
          <w:tcPr>
            <w:tcW w:w="3679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149239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Predicted</w:t>
            </w:r>
            <w:proofErr w:type="spellEnd"/>
          </w:p>
        </w:tc>
      </w:tr>
      <w:tr w:rsidR="009F1677" w:rsidRPr="00EE4F06" w14:paraId="3B47CF4C" w14:textId="77777777" w:rsidTr="009F1677">
        <w:trPr>
          <w:cantSplit/>
          <w:trHeight w:val="297"/>
        </w:trPr>
        <w:tc>
          <w:tcPr>
            <w:tcW w:w="3409" w:type="dxa"/>
            <w:gridSpan w:val="3"/>
            <w:vMerge/>
            <w:tcBorders>
              <w:left w:val="single" w:sz="18" w:space="0" w:color="auto"/>
            </w:tcBorders>
          </w:tcPr>
          <w:p w14:paraId="3075EE19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5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373C0F85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FD</w:t>
            </w:r>
          </w:p>
        </w:tc>
        <w:tc>
          <w:tcPr>
            <w:tcW w:w="1134" w:type="dxa"/>
            <w:vMerge w:val="restart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162C4460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Percentage</w:t>
            </w:r>
            <w:proofErr w:type="spellEnd"/>
            <w:r w:rsidRPr="00173F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Correct</w:t>
            </w:r>
            <w:proofErr w:type="spellEnd"/>
          </w:p>
        </w:tc>
      </w:tr>
      <w:tr w:rsidR="009F1677" w:rsidRPr="00EE4F06" w14:paraId="04F5A23B" w14:textId="77777777" w:rsidTr="009F1677">
        <w:trPr>
          <w:cantSplit/>
          <w:trHeight w:val="577"/>
        </w:trPr>
        <w:tc>
          <w:tcPr>
            <w:tcW w:w="3409" w:type="dxa"/>
            <w:gridSpan w:val="3"/>
            <w:vMerge/>
            <w:tcBorders>
              <w:left w:val="single" w:sz="18" w:space="0" w:color="auto"/>
            </w:tcBorders>
          </w:tcPr>
          <w:p w14:paraId="4CE867D5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E42C53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Tidak Financial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Distress</w:t>
            </w:r>
            <w:proofErr w:type="spellEnd"/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E852CBD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Financial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Distress</w:t>
            </w:r>
            <w:proofErr w:type="spellEnd"/>
          </w:p>
        </w:tc>
        <w:tc>
          <w:tcPr>
            <w:tcW w:w="1134" w:type="dxa"/>
            <w:vMerge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06123E88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F1677" w:rsidRPr="00EE4F06" w14:paraId="6BE1D268" w14:textId="77777777" w:rsidTr="009F1677">
        <w:trPr>
          <w:cantSplit/>
          <w:trHeight w:val="280"/>
        </w:trPr>
        <w:tc>
          <w:tcPr>
            <w:tcW w:w="61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5D5519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Step 1</w:t>
            </w:r>
          </w:p>
        </w:tc>
        <w:tc>
          <w:tcPr>
            <w:tcW w:w="8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D968B9B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FD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7685E2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Tidak Financial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Distress</w:t>
            </w:r>
            <w:proofErr w:type="spellEnd"/>
          </w:p>
        </w:tc>
        <w:tc>
          <w:tcPr>
            <w:tcW w:w="14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FB215F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3BED10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025773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93,3</w:t>
            </w:r>
          </w:p>
        </w:tc>
      </w:tr>
      <w:tr w:rsidR="009F1677" w:rsidRPr="00EE4F06" w14:paraId="7AF85397" w14:textId="77777777" w:rsidTr="009F1677">
        <w:trPr>
          <w:cantSplit/>
          <w:trHeight w:val="315"/>
        </w:trPr>
        <w:tc>
          <w:tcPr>
            <w:tcW w:w="6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51D4BE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B5B6BB1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3F4A02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Financial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Distress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006E6FF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3D8AE49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AA304B5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77,1</w:t>
            </w:r>
          </w:p>
        </w:tc>
      </w:tr>
      <w:tr w:rsidR="009F1677" w:rsidRPr="00EE4F06" w14:paraId="48999DDD" w14:textId="77777777" w:rsidTr="009F1677">
        <w:trPr>
          <w:cantSplit/>
          <w:trHeight w:val="315"/>
        </w:trPr>
        <w:tc>
          <w:tcPr>
            <w:tcW w:w="6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ABBEC5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EC2493C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Overall</w:t>
            </w:r>
            <w:proofErr w:type="spellEnd"/>
            <w:r w:rsidRPr="00173F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Percentage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E804914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806CA4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BD4AA65" w14:textId="77777777" w:rsidR="009F1677" w:rsidRPr="00173F3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85,5</w:t>
            </w:r>
          </w:p>
        </w:tc>
      </w:tr>
      <w:tr w:rsidR="009F1677" w:rsidRPr="00EE4F06" w14:paraId="57C13553" w14:textId="77777777" w:rsidTr="009F1677">
        <w:trPr>
          <w:cantSplit/>
          <w:trHeight w:val="28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9F177" w14:textId="77777777" w:rsidR="009F1677" w:rsidRPr="00EE4F06" w:rsidRDefault="009F1677" w:rsidP="009F16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827F8EF" w14:textId="1085DE51" w:rsidR="003C3373" w:rsidRPr="00EE4F06" w:rsidRDefault="003C3373" w:rsidP="003C3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E75B5" w14:textId="11E68802" w:rsidR="003C3373" w:rsidRPr="00EE4F06" w:rsidRDefault="003C3373" w:rsidP="003C3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C73E4" w14:textId="77777777" w:rsidR="003C3373" w:rsidRPr="00EE4F06" w:rsidRDefault="003C3373" w:rsidP="003C33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774896" w14:textId="2E57AC3C" w:rsidR="003C3373" w:rsidRPr="00EE4F06" w:rsidRDefault="003C3373" w:rsidP="004E02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sz w:val="24"/>
          <w:szCs w:val="24"/>
        </w:rPr>
        <w:t xml:space="preserve">Berdasarkan </w:t>
      </w:r>
      <w:proofErr w:type="spellStart"/>
      <w:r w:rsidRPr="00EE4F06">
        <w:rPr>
          <w:rFonts w:ascii="Times New Roman" w:hAnsi="Times New Roman"/>
          <w:sz w:val="24"/>
          <w:szCs w:val="24"/>
        </w:rPr>
        <w:t>pengkodean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</w:rPr>
        <w:t>dummy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pada variabel dependen, maka diperoleh hasil yang ditunjukkan pada tabel 4.3. </w:t>
      </w:r>
      <w:bookmarkStart w:id="6" w:name="_Hlk93732467"/>
      <w:r w:rsidRPr="00EE4F06">
        <w:rPr>
          <w:rFonts w:ascii="Times New Roman" w:hAnsi="Times New Roman"/>
          <w:sz w:val="24"/>
          <w:szCs w:val="24"/>
        </w:rPr>
        <w:t xml:space="preserve">Pada tabel tersebut selama periode 2016-2020 </w:t>
      </w:r>
      <w:bookmarkStart w:id="7" w:name="_Hlk93732405"/>
      <w:r w:rsidRPr="00EE4F06">
        <w:rPr>
          <w:rFonts w:ascii="Times New Roman" w:hAnsi="Times New Roman"/>
          <w:sz w:val="24"/>
          <w:szCs w:val="24"/>
        </w:rPr>
        <w:t xml:space="preserve">sampel yang tidak mengalami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menurut prediksi sebanyak 75 sampel sedangkan menurut observasi sebanyak 70 sampel, sehingga diperoleh ketepatan klasifikasi sebesar 93,3%. Kemudian, prediksi sampel yang mengalami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</w:rPr>
        <w:t>financial</w:t>
      </w:r>
      <w:proofErr w:type="spellEnd"/>
      <w:r w:rsidRPr="00EE4F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</w:rPr>
        <w:t>distress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sebanyak 70 sampel, sedangkan menurut observasi sebesar 54 sampel, sehingga diperoleh ketepatan klasifikasi sebesar 77,1%. </w:t>
      </w:r>
      <w:bookmarkEnd w:id="6"/>
      <w:r w:rsidRPr="00EE4F06">
        <w:rPr>
          <w:rFonts w:ascii="Times New Roman" w:hAnsi="Times New Roman"/>
          <w:sz w:val="24"/>
          <w:szCs w:val="24"/>
        </w:rPr>
        <w:t>Total klasifikasi keseluruhan yaitu 85,5%. Hal ini menunjukkan bahwa model ini memiliki ketepatan prediksi yang baik.</w:t>
      </w:r>
      <w:bookmarkEnd w:id="7"/>
    </w:p>
    <w:p w14:paraId="797E1318" w14:textId="4C38055A" w:rsidR="003C3373" w:rsidRPr="00EE4F06" w:rsidRDefault="003C3373" w:rsidP="00F74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9D190C8" w14:textId="5C53E1F4" w:rsidR="00E05D99" w:rsidRPr="00EE4F06" w:rsidRDefault="003C3373" w:rsidP="00F74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4F06">
        <w:rPr>
          <w:rFonts w:ascii="Times New Roman" w:hAnsi="Times New Roman"/>
          <w:b/>
          <w:bCs/>
          <w:lang w:val="en-US"/>
        </w:rPr>
        <w:t>Analisis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Statistik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Deskriptif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</w:t>
      </w:r>
    </w:p>
    <w:p w14:paraId="0668254D" w14:textId="37D42D8B" w:rsidR="004E02FF" w:rsidRPr="00EE4F06" w:rsidRDefault="004E02FF" w:rsidP="004E02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deskriptif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deskriptif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digambarkan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maksimum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minimum,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mean (rata-rata)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deviasi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0E43A770" w14:textId="229B7BBC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47B1B79" w14:textId="426F140F" w:rsidR="004E02FF" w:rsidRPr="00EE4F06" w:rsidRDefault="009F1677" w:rsidP="004E02FF">
      <w:pPr>
        <w:spacing w:after="0" w:line="240" w:lineRule="auto"/>
        <w:ind w:left="1701" w:firstLine="360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5D498F" wp14:editId="2C36A9F6">
                <wp:simplePos x="0" y="0"/>
                <wp:positionH relativeFrom="page">
                  <wp:posOffset>2428240</wp:posOffset>
                </wp:positionH>
                <wp:positionV relativeFrom="paragraph">
                  <wp:posOffset>9102</wp:posOffset>
                </wp:positionV>
                <wp:extent cx="3014345" cy="3257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ED610" w14:textId="77777777" w:rsidR="004E02FF" w:rsidRDefault="004E02FF" w:rsidP="004E02FF"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 xml:space="preserve">Tabel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>4</w:t>
                            </w:r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>4</w:t>
                            </w:r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 xml:space="preserve"> Tabel </w:t>
                            </w:r>
                            <w:proofErr w:type="spellStart"/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>Analisis</w:t>
                            </w:r>
                            <w:proofErr w:type="spellEnd"/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>Statistik</w:t>
                            </w:r>
                            <w:proofErr w:type="spellEnd"/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 w:rsidRPr="00206EEB">
                              <w:rPr>
                                <w:rFonts w:ascii="Times New Roman" w:hAnsi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 w:eastAsia="id-ID"/>
                              </w:rPr>
                              <w:t>Deskriptif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498F" id="Text Box 22" o:spid="_x0000_s1043" type="#_x0000_t202" style="position:absolute;left:0;text-align:left;margin-left:191.2pt;margin-top:.7pt;width:237.35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hWHAIAADQEAAAOAAAAZHJzL2Uyb0RvYy54bWysU8tu2zAQvBfoPxC815JsK2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" filled="f" stroked="f" strokeweight=".5pt">
                <v:textbox>
                  <w:txbxContent>
                    <w:p w14:paraId="2E4ED610" w14:textId="77777777" w:rsidR="004E02FF" w:rsidRDefault="004E02FF" w:rsidP="004E02FF"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 xml:space="preserve">Tabel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>4</w:t>
                      </w:r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>4</w:t>
                      </w:r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 xml:space="preserve"> Tabel </w:t>
                      </w:r>
                      <w:proofErr w:type="spellStart"/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>Analisis</w:t>
                      </w:r>
                      <w:proofErr w:type="spellEnd"/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 xml:space="preserve"> </w:t>
                      </w:r>
                      <w:proofErr w:type="spellStart"/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>Statistik</w:t>
                      </w:r>
                      <w:proofErr w:type="spellEnd"/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 xml:space="preserve"> </w:t>
                      </w:r>
                      <w:proofErr w:type="spellStart"/>
                      <w:r w:rsidRPr="00206EEB">
                        <w:rPr>
                          <w:rFonts w:ascii="Times New Roman" w:hAnsi="Times New Roman"/>
                          <w:sz w:val="24"/>
                          <w:szCs w:val="24"/>
                          <w:bdr w:val="none" w:sz="0" w:space="0" w:color="auto" w:frame="1"/>
                          <w:lang w:val="en-US" w:eastAsia="id-ID"/>
                        </w:rPr>
                        <w:t>Deskriptif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E02FF" w:rsidRPr="00EE4F06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22AFB23" w14:textId="0155F69B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7873"/>
        <w:tblW w:w="6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1134"/>
        <w:gridCol w:w="1134"/>
        <w:gridCol w:w="851"/>
        <w:gridCol w:w="1276"/>
      </w:tblGrid>
      <w:tr w:rsidR="00D32362" w:rsidRPr="00EE4F06" w14:paraId="1F6A8DA7" w14:textId="77777777" w:rsidTr="00D32362">
        <w:trPr>
          <w:cantSplit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54D7D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Descriptive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Statistics</w:t>
            </w:r>
            <w:proofErr w:type="spellEnd"/>
          </w:p>
        </w:tc>
      </w:tr>
      <w:tr w:rsidR="00D32362" w:rsidRPr="00EE4F06" w14:paraId="57163145" w14:textId="77777777" w:rsidTr="00D32362">
        <w:trPr>
          <w:cantSplit/>
        </w:trPr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C8FFF5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102E00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C1813A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Minimum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8775FF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Maximum</w:t>
            </w:r>
            <w:proofErr w:type="spellEnd"/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C68F00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Mean</w:t>
            </w:r>
            <w:proofErr w:type="spellEnd"/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68EB42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Std</w:t>
            </w:r>
            <w:proofErr w:type="spellEnd"/>
            <w:r w:rsidRPr="00173F3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Deviation</w:t>
            </w:r>
            <w:proofErr w:type="spellEnd"/>
          </w:p>
        </w:tc>
      </w:tr>
      <w:tr w:rsidR="00D32362" w:rsidRPr="00EE4F06" w14:paraId="3EDC718F" w14:textId="77777777" w:rsidTr="00D32362">
        <w:trPr>
          <w:cantSplit/>
        </w:trPr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6D0C4C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ROA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7D6620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C39B09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-1,195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1F9810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2,192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1977F4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-,0242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1B92D2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,26895</w:t>
            </w:r>
          </w:p>
        </w:tc>
      </w:tr>
      <w:tr w:rsidR="00D32362" w:rsidRPr="00EE4F06" w14:paraId="3E0DBB87" w14:textId="77777777" w:rsidTr="00D32362">
        <w:trPr>
          <w:cantSplit/>
        </w:trPr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FD4AAD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CR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268C83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96A3C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D6853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421,99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B7FA8A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5,9282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13576C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38,14899</w:t>
            </w:r>
          </w:p>
        </w:tc>
      </w:tr>
      <w:tr w:rsidR="00D32362" w:rsidRPr="00EE4F06" w14:paraId="015AECE6" w14:textId="77777777" w:rsidTr="00D32362">
        <w:trPr>
          <w:cantSplit/>
        </w:trPr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DFF619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DAR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F0DE92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75770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0239B5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8,234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6C9C50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,8007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B56E73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,953955</w:t>
            </w:r>
          </w:p>
        </w:tc>
      </w:tr>
      <w:tr w:rsidR="00D32362" w:rsidRPr="00EE4F06" w14:paraId="2CADEBEF" w14:textId="77777777" w:rsidTr="00D32362">
        <w:trPr>
          <w:cantSplit/>
        </w:trPr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EF319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EE4F0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410C23" wp14:editId="057B6C2A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303318</wp:posOffset>
                      </wp:positionV>
                      <wp:extent cx="3014345" cy="32575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34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51937" w14:textId="77777777" w:rsidR="00D32362" w:rsidRDefault="00D32362" w:rsidP="00D32362"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Sumber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: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diolah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(2021)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10C23" id="Text Box 19" o:spid="_x0000_s1044" type="#_x0000_t202" style="position:absolute;left:0;text-align:left;margin-left:.1pt;margin-top:23.9pt;width:237.35pt;height:25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0NHAIAADQEAAAOAAAAZHJzL2Uyb0RvYy54bWysU8lu2zAQvRfoPxC815JsK4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" filled="f" stroked="f" strokeweight=".5pt">
                      <v:textbox>
                        <w:txbxContent>
                          <w:p w14:paraId="7A551937" w14:textId="77777777" w:rsidR="00D32362" w:rsidRDefault="00D32362" w:rsidP="00D32362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(2021)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73F36">
              <w:rPr>
                <w:rFonts w:ascii="Times New Roman" w:hAnsi="Times New Roman"/>
                <w:color w:val="000000"/>
              </w:rPr>
              <w:t>Valid N (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listwise</w:t>
            </w:r>
            <w:proofErr w:type="spellEnd"/>
            <w:r w:rsidRPr="00173F3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00BAC2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097E0E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435AB83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01A4EC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20AD88" w14:textId="77777777" w:rsidR="00D32362" w:rsidRPr="00173F3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E32053" w14:textId="72537567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A249560" w14:textId="0A3F88C8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BDF9F70" w14:textId="3CF45D82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5B42B8E" w14:textId="6BF7AC91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7A4298B" w14:textId="0FDA7E82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C33FFDE" w14:textId="01EBBBCC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B9033E9" w14:textId="3C8A2EEE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A50F2A2" w14:textId="07A8007D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6C3E124" w14:textId="581E7B19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B7676E1" w14:textId="2D556E00" w:rsidR="004E02FF" w:rsidRPr="00EE4F06" w:rsidRDefault="004E02FF" w:rsidP="004E02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059664F" w14:textId="77777777" w:rsidR="00173F36" w:rsidRDefault="00173F36" w:rsidP="009F16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D9DC1C" w14:textId="60EBC7B5" w:rsidR="004E02FF" w:rsidRPr="00EE4F06" w:rsidRDefault="004E02FF" w:rsidP="004E02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deskriptif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4. 4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dijelaskan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6DDDC7E8" w14:textId="77777777" w:rsidR="004E02FF" w:rsidRPr="00EE4F06" w:rsidRDefault="004E02FF" w:rsidP="004E02F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minimum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-1,195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maksimum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2,192.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-0, 242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deviasi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0,26895.</w:t>
      </w:r>
    </w:p>
    <w:p w14:paraId="704AEFC9" w14:textId="77777777" w:rsidR="004E02FF" w:rsidRPr="00EE4F06" w:rsidRDefault="004E02FF" w:rsidP="004E02F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CR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minimum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0,035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maksimum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421,99.  CR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5,9282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deviasi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38,14899.</w:t>
      </w:r>
    </w:p>
    <w:p w14:paraId="05DDF06D" w14:textId="77777777" w:rsidR="004E02FF" w:rsidRPr="00EE4F06" w:rsidRDefault="004E02FF" w:rsidP="004E02F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minimum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0,001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maksimum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8,234.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0,8007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deviasi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0,953955.</w:t>
      </w:r>
    </w:p>
    <w:p w14:paraId="31150127" w14:textId="77777777" w:rsidR="004E02FF" w:rsidRPr="00EE4F06" w:rsidRDefault="004E02FF" w:rsidP="004E02FF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14:paraId="78AB2A4D" w14:textId="54988641" w:rsidR="00694D5B" w:rsidRPr="00EE4F06" w:rsidRDefault="004E02FF" w:rsidP="00660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4F06">
        <w:rPr>
          <w:rFonts w:ascii="Times New Roman" w:hAnsi="Times New Roman"/>
          <w:b/>
          <w:bCs/>
          <w:lang w:val="en-US"/>
        </w:rPr>
        <w:t>Analisis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Regresi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</w:rPr>
        <w:t xml:space="preserve"> </w:t>
      </w:r>
    </w:p>
    <w:p w14:paraId="7C8DA870" w14:textId="15F2DEC1" w:rsidR="00660496" w:rsidRPr="00EE4F06" w:rsidRDefault="00660496" w:rsidP="006604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probabilitas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terjadinya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dependen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diprediksi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independennya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6183CC9E" w14:textId="37F94486" w:rsidR="00660496" w:rsidRPr="00EE4F06" w:rsidRDefault="00660496" w:rsidP="0066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124"/>
        <w:gridCol w:w="1015"/>
        <w:gridCol w:w="1014"/>
        <w:gridCol w:w="1014"/>
        <w:gridCol w:w="1014"/>
        <w:gridCol w:w="1014"/>
        <w:gridCol w:w="1014"/>
      </w:tblGrid>
      <w:tr w:rsidR="00660496" w:rsidRPr="00EE4F06" w14:paraId="78000FDC" w14:textId="77777777" w:rsidTr="00B87234">
        <w:trPr>
          <w:cantSplit/>
        </w:trPr>
        <w:tc>
          <w:tcPr>
            <w:tcW w:w="8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074D6" w14:textId="1BAC1062" w:rsidR="00660496" w:rsidRPr="00EE4F0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14:paraId="184DB406" w14:textId="77762F45" w:rsidR="00660496" w:rsidRPr="00EE4F0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60496" w:rsidRPr="00EE4F06" w14:paraId="06B9EC1C" w14:textId="77777777" w:rsidTr="00B87234">
        <w:trPr>
          <w:cantSplit/>
        </w:trPr>
        <w:tc>
          <w:tcPr>
            <w:tcW w:w="20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56D6847" w14:textId="77777777" w:rsidR="00660496" w:rsidRPr="00EE4F0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464149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B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437106" w14:textId="32FD3720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8353A9F" wp14:editId="6134E415">
                      <wp:simplePos x="0" y="0"/>
                      <wp:positionH relativeFrom="column">
                        <wp:posOffset>-758825</wp:posOffset>
                      </wp:positionH>
                      <wp:positionV relativeFrom="paragraph">
                        <wp:posOffset>-389890</wp:posOffset>
                      </wp:positionV>
                      <wp:extent cx="2561590" cy="325755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159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69B1A" w14:textId="77777777" w:rsidR="00660496" w:rsidRPr="00173F36" w:rsidRDefault="00660496" w:rsidP="006604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3F3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Tabel 4.5 Hasil Uji </w:t>
                                  </w:r>
                                  <w:proofErr w:type="spellStart"/>
                                  <w:r w:rsidRPr="00173F3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Regresi</w:t>
                                  </w:r>
                                  <w:proofErr w:type="spellEnd"/>
                                  <w:r w:rsidRPr="00173F3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3F3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Logistik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53A9F" id="Text Box 39" o:spid="_x0000_s1045" type="#_x0000_t202" style="position:absolute;left:0;text-align:left;margin-left:-59.75pt;margin-top:-30.7pt;width:201.7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" filled="f" stroked="f" strokeweight=".5pt">
                      <v:textbox>
                        <w:txbxContent>
                          <w:p w14:paraId="68F69B1A" w14:textId="77777777" w:rsidR="00660496" w:rsidRPr="00173F36" w:rsidRDefault="00660496" w:rsidP="006604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3F3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4.5 Hasil Uji </w:t>
                            </w:r>
                            <w:proofErr w:type="spellStart"/>
                            <w:r w:rsidRPr="00173F3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Regresi</w:t>
                            </w:r>
                            <w:proofErr w:type="spellEnd"/>
                            <w:r w:rsidRPr="00173F3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73F3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Logistik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3F36">
              <w:rPr>
                <w:rFonts w:ascii="Times New Roman" w:hAnsi="Times New Roman"/>
                <w:color w:val="000000"/>
                <w:lang w:val="en-US"/>
              </w:rPr>
              <w:t>S.E.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53D56A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Wald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2EFC01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868A8D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Sig.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7E3B68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Exp(B)</w:t>
            </w:r>
          </w:p>
        </w:tc>
      </w:tr>
      <w:tr w:rsidR="00660496" w:rsidRPr="00EE4F06" w14:paraId="4F1D1A5F" w14:textId="77777777" w:rsidTr="00B87234">
        <w:trPr>
          <w:cantSplit/>
        </w:trPr>
        <w:tc>
          <w:tcPr>
            <w:tcW w:w="9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A3B43B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Step 1</w:t>
            </w:r>
            <w:r w:rsidRPr="00173F36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1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460EE8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ROA</w:t>
            </w:r>
            <w:r w:rsidRPr="00173F36">
              <w:rPr>
                <w:rFonts w:ascii="Times New Roman" w:hAnsi="Times New Roman"/>
                <w:color w:val="000000"/>
                <w:lang w:val="en-US"/>
              </w:rPr>
              <w:br/>
              <w:t>CR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B69B18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-8,494</w:t>
            </w:r>
          </w:p>
          <w:p w14:paraId="1E68C621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,628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85B4BC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2,164</w:t>
            </w:r>
          </w:p>
          <w:p w14:paraId="0873547C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,185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7CD7C3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15,403</w:t>
            </w:r>
          </w:p>
          <w:p w14:paraId="0F6E2EF5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11,479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0C1BB0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14:paraId="188EE8A3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7F6372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,000</w:t>
            </w:r>
          </w:p>
          <w:p w14:paraId="5B16E906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F67881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000</w:t>
            </w:r>
          </w:p>
          <w:p w14:paraId="4279A0DD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1,873</w:t>
            </w:r>
          </w:p>
        </w:tc>
      </w:tr>
      <w:tr w:rsidR="00660496" w:rsidRPr="00EE4F06" w14:paraId="09DB0245" w14:textId="77777777" w:rsidTr="00B87234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89916B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9C86B7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DAR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E91A4E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,965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A31E0B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,576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C46190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2,806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DFBBC9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33EC34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F96D17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2,626</w:t>
            </w:r>
          </w:p>
        </w:tc>
      </w:tr>
      <w:tr w:rsidR="00660496" w:rsidRPr="00EE4F06" w14:paraId="1E272050" w14:textId="77777777" w:rsidTr="00B87234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F2CEA9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EEE8B5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Constant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625440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-1,781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46F5B0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,605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4C43FD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8,679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D9460E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617EC0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,003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B48425F" w14:textId="77777777" w:rsidR="00660496" w:rsidRPr="00173F36" w:rsidRDefault="0066049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,168</w:t>
            </w:r>
          </w:p>
        </w:tc>
      </w:tr>
      <w:tr w:rsidR="00660496" w:rsidRPr="00EE4F06" w14:paraId="0F4EF041" w14:textId="77777777" w:rsidTr="00B87234">
        <w:trPr>
          <w:cantSplit/>
        </w:trPr>
        <w:tc>
          <w:tcPr>
            <w:tcW w:w="8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F62D2" w14:textId="70C68AB0" w:rsidR="00660496" w:rsidRPr="00EE4F06" w:rsidRDefault="00173F36" w:rsidP="0066049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E4F0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F99E0E" wp14:editId="4BF19E3B">
                      <wp:simplePos x="0" y="0"/>
                      <wp:positionH relativeFrom="margin">
                        <wp:posOffset>50800</wp:posOffset>
                      </wp:positionH>
                      <wp:positionV relativeFrom="paragraph">
                        <wp:posOffset>108373</wp:posOffset>
                      </wp:positionV>
                      <wp:extent cx="3014345" cy="32575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34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D523D" w14:textId="77777777" w:rsidR="00660496" w:rsidRDefault="00660496" w:rsidP="00660496"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Sumber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: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diolah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(2021)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99E0E" id="Text Box 24" o:spid="_x0000_s1046" type="#_x0000_t202" style="position:absolute;left:0;text-align:left;margin-left:4pt;margin-top:8.55pt;width:237.3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" filled="f" stroked="f" strokeweight=".5pt">
                      <v:textbox>
                        <w:txbxContent>
                          <w:p w14:paraId="285D523D" w14:textId="77777777" w:rsidR="00660496" w:rsidRDefault="00660496" w:rsidP="00660496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(2021)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60496" w:rsidRPr="00EE4F0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a. Variable(s) entered on step 1: ROA, CR, DAR.</w:t>
            </w:r>
          </w:p>
        </w:tc>
      </w:tr>
    </w:tbl>
    <w:p w14:paraId="66F5D261" w14:textId="717DA85A" w:rsidR="00660496" w:rsidRPr="00EE4F06" w:rsidRDefault="00660496" w:rsidP="0066049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E2844CF" w14:textId="77777777" w:rsidR="00660496" w:rsidRPr="00EE4F06" w:rsidRDefault="00660496" w:rsidP="0066049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BC9DB66" w14:textId="6459C653" w:rsidR="00660496" w:rsidRPr="00EE4F06" w:rsidRDefault="00660496" w:rsidP="0066049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4.5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logistik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14:paraId="631A3B49" w14:textId="77777777" w:rsidR="00AA717A" w:rsidRPr="00EE4F06" w:rsidRDefault="00AA717A" w:rsidP="0066049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</w:p>
    <w:p w14:paraId="79F2A1EE" w14:textId="77777777" w:rsidR="00660496" w:rsidRPr="00EE4F06" w:rsidRDefault="00660496" w:rsidP="00660496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 xml:space="preserve">Ln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1-p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=-1,781-8, 494ROA +0, 628CR+0,965DAR</m:t>
        </m:r>
      </m:oMath>
      <w:r w:rsidRPr="00EE4F06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14:paraId="7CA86C90" w14:textId="77777777" w:rsidR="00AA717A" w:rsidRPr="00EE4F06" w:rsidRDefault="00AA717A" w:rsidP="006604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3B2B68" w14:textId="459B94CE" w:rsidR="00660496" w:rsidRPr="00EE4F06" w:rsidRDefault="00660496" w:rsidP="006604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14:paraId="34FD300A" w14:textId="77777777" w:rsidR="00660496" w:rsidRPr="00EE4F06" w:rsidRDefault="00660496" w:rsidP="00660496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konstanta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-1,781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bila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memperhitungkan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dan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-1,781.</w:t>
      </w:r>
    </w:p>
    <w:p w14:paraId="7028C1D4" w14:textId="77777777" w:rsidR="00660496" w:rsidRPr="00EE4F06" w:rsidRDefault="00660496" w:rsidP="00660496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 On Assets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(ROA)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koefisien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-8,494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1 (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satuan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menaikkan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8,494.</w:t>
      </w:r>
    </w:p>
    <w:p w14:paraId="66A0C5D1" w14:textId="3314F6EC" w:rsidR="00660496" w:rsidRPr="00EE4F06" w:rsidRDefault="00660496" w:rsidP="00660496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(CR)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koefisien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0,628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kenaikan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1 (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satuan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menaikkan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0,628.</w:t>
      </w:r>
    </w:p>
    <w:p w14:paraId="4EB2BE48" w14:textId="4C7D4889" w:rsidR="00660496" w:rsidRPr="00EE4F06" w:rsidRDefault="00660496" w:rsidP="00AA717A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to Asset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(DAR)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koefisien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0,965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kenaikan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1 (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satuan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menaikkan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0,965.</w:t>
      </w:r>
    </w:p>
    <w:p w14:paraId="4AB9666F" w14:textId="77777777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0FAF27" w14:textId="6938FFC7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4F06">
        <w:rPr>
          <w:rFonts w:ascii="Times New Roman" w:hAnsi="Times New Roman"/>
          <w:b/>
          <w:bCs/>
          <w:sz w:val="24"/>
          <w:szCs w:val="24"/>
        </w:rPr>
        <w:t xml:space="preserve">Uji </w:t>
      </w:r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Kelayakan</w:t>
      </w:r>
      <w:proofErr w:type="spellEnd"/>
    </w:p>
    <w:p w14:paraId="15BF1AFA" w14:textId="77777777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Hosmer and </w:t>
      </w:r>
      <w:proofErr w:type="spellStart"/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Lemeshow’s</w:t>
      </w:r>
      <w:proofErr w:type="spellEnd"/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Goodness of Fit</w:t>
      </w:r>
    </w:p>
    <w:p w14:paraId="7792AD90" w14:textId="6F80482D" w:rsidR="00660496" w:rsidRPr="00EE4F06" w:rsidRDefault="00660496" w:rsidP="00AA717A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Uji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menguji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nol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empiris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cocok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uji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 xml:space="preserve">Hosmer and </w:t>
      </w:r>
      <w:proofErr w:type="spellStart"/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Lemeshow’s</w:t>
      </w:r>
      <w:proofErr w:type="spellEnd"/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 xml:space="preserve"> Goodness of Fit.</w:t>
      </w:r>
    </w:p>
    <w:p w14:paraId="712C37F6" w14:textId="4AEF3EAF" w:rsidR="00660496" w:rsidRPr="00EE4F06" w:rsidRDefault="00AA717A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4831AA" wp14:editId="7E0BE5AF">
                <wp:simplePos x="0" y="0"/>
                <wp:positionH relativeFrom="page">
                  <wp:posOffset>2004060</wp:posOffset>
                </wp:positionH>
                <wp:positionV relativeFrom="paragraph">
                  <wp:posOffset>122978</wp:posOffset>
                </wp:positionV>
                <wp:extent cx="3551555" cy="4425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7A2F4" w14:textId="77777777" w:rsidR="00660496" w:rsidRDefault="00660496" w:rsidP="0066049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4.6 Hasil Uji </w:t>
                            </w:r>
                            <w:r w:rsidRPr="00E757D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Hosmer and </w:t>
                            </w:r>
                            <w:proofErr w:type="spellStart"/>
                            <w:r w:rsidRPr="00E757D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Lemeshow’s</w:t>
                            </w:r>
                            <w:proofErr w:type="spellEnd"/>
                            <w:r w:rsidRPr="00E757D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Goodness of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31AA" id="Text Box 12" o:spid="_x0000_s1047" type="#_x0000_t202" style="position:absolute;left:0;text-align:left;margin-left:157.8pt;margin-top:9.7pt;width:279.65pt;height:34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" filled="f" stroked="f" strokeweight=".5pt">
                <v:textbox>
                  <w:txbxContent>
                    <w:p w14:paraId="7837A2F4" w14:textId="77777777" w:rsidR="00660496" w:rsidRDefault="00660496" w:rsidP="0066049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Tabel 4.6 Hasil Uji </w:t>
                      </w:r>
                      <w:r w:rsidRPr="00E757D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Hosmer and </w:t>
                      </w:r>
                      <w:proofErr w:type="spellStart"/>
                      <w:r w:rsidRPr="00E757D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Lemeshow’s</w:t>
                      </w:r>
                      <w:proofErr w:type="spellEnd"/>
                      <w:r w:rsidRPr="00E757D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Goodness of Fit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6BD007" w14:textId="4B2D887D" w:rsidR="00660496" w:rsidRPr="00EE4F06" w:rsidRDefault="0066049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417"/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45"/>
        <w:gridCol w:w="1030"/>
        <w:gridCol w:w="1030"/>
      </w:tblGrid>
      <w:tr w:rsidR="00AA717A" w:rsidRPr="00EE4F06" w14:paraId="0C344A27" w14:textId="77777777" w:rsidTr="00AA717A">
        <w:trPr>
          <w:cantSplit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3C9DF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Hosmer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and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Lemeshow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Test</w:t>
            </w:r>
            <w:proofErr w:type="spellEnd"/>
          </w:p>
        </w:tc>
      </w:tr>
      <w:tr w:rsidR="00AA717A" w:rsidRPr="00EE4F06" w14:paraId="3DC57773" w14:textId="77777777" w:rsidTr="00AA717A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D0D8159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Step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28229A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Chi-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square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C43DAC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Df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7EAD26" w14:textId="097BDEB3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Sig</w:t>
            </w:r>
            <w:proofErr w:type="spellEnd"/>
            <w:r w:rsidRPr="00173F3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A717A" w:rsidRPr="00EE4F06" w14:paraId="4C6CF5A9" w14:textId="77777777" w:rsidTr="00AA717A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845F27" w14:textId="12D343B4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4335FC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7,389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7ABDB8" w14:textId="55340E38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CD0606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,495</w:t>
            </w:r>
          </w:p>
        </w:tc>
      </w:tr>
    </w:tbl>
    <w:p w14:paraId="6B187987" w14:textId="25D5F42D" w:rsidR="00660496" w:rsidRPr="00EE4F06" w:rsidRDefault="0066049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p w14:paraId="4C5D5430" w14:textId="5D1FA223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35697F" w14:textId="13FC8610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80FE70" w14:textId="281B9750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E6105F" w14:textId="4DD911A7" w:rsidR="00AA717A" w:rsidRPr="00EE4F06" w:rsidRDefault="00173F36" w:rsidP="00AA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73A5C7" wp14:editId="66459366">
                <wp:simplePos x="0" y="0"/>
                <wp:positionH relativeFrom="margin">
                  <wp:posOffset>1244389</wp:posOffset>
                </wp:positionH>
                <wp:positionV relativeFrom="paragraph">
                  <wp:posOffset>103928</wp:posOffset>
                </wp:positionV>
                <wp:extent cx="3014345" cy="3257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6482" w14:textId="77777777" w:rsidR="00660496" w:rsidRDefault="00660496" w:rsidP="00660496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(2021)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A5C7" id="Text Box 21" o:spid="_x0000_s1048" type="#_x0000_t202" style="position:absolute;left:0;text-align:left;margin-left:98pt;margin-top:8.2pt;width:237.35pt;height:25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" filled="f" stroked="f" strokeweight=".5pt">
                <v:textbox>
                  <w:txbxContent>
                    <w:p w14:paraId="2D076482" w14:textId="77777777" w:rsidR="00660496" w:rsidRDefault="00660496" w:rsidP="00660496"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Sumber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: Data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diolah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(2021)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5475D" w14:textId="77777777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3C9DFB" w14:textId="77777777" w:rsidR="00173F36" w:rsidRDefault="00173F36" w:rsidP="00AA7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FB19D8" w14:textId="54EBD44E" w:rsidR="00660496" w:rsidRPr="00EE4F06" w:rsidRDefault="00660496" w:rsidP="00AA7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4.6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Chi-square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7,389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0,495.  Nilai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0,05. Hal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lastRenderedPageBreak/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dihipotesiskan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cocok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data.</w:t>
      </w:r>
    </w:p>
    <w:p w14:paraId="0815AE20" w14:textId="1E23DA67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A0D26FE" w14:textId="4BBAA0DA" w:rsidR="00AA717A" w:rsidRPr="00EE4F06" w:rsidRDefault="00AA717A" w:rsidP="00AA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Uji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Overall Model Fit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F6F4408" w14:textId="6599C18F" w:rsidR="00660496" w:rsidRPr="00EE4F06" w:rsidRDefault="00660496" w:rsidP="00AA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Uji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model.</w:t>
      </w:r>
    </w:p>
    <w:p w14:paraId="27B7A44E" w14:textId="6B1A2A9F" w:rsidR="00660496" w:rsidRPr="00EE4F06" w:rsidRDefault="0066049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p w14:paraId="4B270260" w14:textId="65E20F98" w:rsidR="00660496" w:rsidRPr="00EE4F06" w:rsidRDefault="00173F3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57FF4" wp14:editId="2C7D218C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3611880" cy="31686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24AAA" w14:textId="77777777" w:rsidR="00AA717A" w:rsidRDefault="00AA717A" w:rsidP="00AA717A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4.7 Hasil 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Keseluruhan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Model Step 0 (Awal)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7FF4" id="Text Box 13" o:spid="_x0000_s1049" type="#_x0000_t202" style="position:absolute;left:0;text-align:left;margin-left:0;margin-top:11.5pt;width:284.4pt;height:24.9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" filled="f" stroked="f" strokeweight=".5pt">
                <v:textbox>
                  <w:txbxContent>
                    <w:p w14:paraId="64424AAA" w14:textId="77777777" w:rsidR="00AA717A" w:rsidRDefault="00AA717A" w:rsidP="00AA717A"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Tabel 4.7 Hasil Uji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Keseluruhan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Model Step 0 (Awal)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13"/>
        <w:tblW w:w="4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37"/>
        <w:gridCol w:w="1476"/>
        <w:gridCol w:w="1292"/>
      </w:tblGrid>
      <w:tr w:rsidR="00AA717A" w:rsidRPr="00EE4F06" w14:paraId="2DC8F7AE" w14:textId="77777777" w:rsidTr="00173F36">
        <w:trPr>
          <w:cantSplit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15866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Iteration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History</w:t>
            </w:r>
            <w:proofErr w:type="spellEnd"/>
          </w:p>
        </w:tc>
      </w:tr>
      <w:tr w:rsidR="00AA717A" w:rsidRPr="00EE4F06" w14:paraId="0729FF3B" w14:textId="77777777" w:rsidTr="00173F36">
        <w:trPr>
          <w:cantSplit/>
        </w:trPr>
        <w:tc>
          <w:tcPr>
            <w:tcW w:w="15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D291A6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Iteration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62A5310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-2 Log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likelihood</w:t>
            </w:r>
            <w:proofErr w:type="spellEnd"/>
          </w:p>
        </w:tc>
        <w:tc>
          <w:tcPr>
            <w:tcW w:w="1292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C16AC6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Coefficients</w:t>
            </w:r>
            <w:proofErr w:type="spellEnd"/>
          </w:p>
        </w:tc>
      </w:tr>
      <w:tr w:rsidR="00AA717A" w:rsidRPr="00EE4F06" w14:paraId="4247E156" w14:textId="77777777" w:rsidTr="00173F36">
        <w:trPr>
          <w:cantSplit/>
        </w:trPr>
        <w:tc>
          <w:tcPr>
            <w:tcW w:w="15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13130FB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730F005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749367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Constant</w:t>
            </w:r>
            <w:proofErr w:type="spellEnd"/>
          </w:p>
        </w:tc>
      </w:tr>
      <w:tr w:rsidR="00AA717A" w:rsidRPr="00EE4F06" w14:paraId="38ED7890" w14:textId="77777777" w:rsidTr="00173F36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9C7117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Step 0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AB58D2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7B457B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200,840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56DAD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-,069</w:t>
            </w:r>
          </w:p>
        </w:tc>
      </w:tr>
      <w:tr w:rsidR="00AA717A" w:rsidRPr="00EE4F06" w14:paraId="01A18FE2" w14:textId="77777777" w:rsidTr="00173F36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3709AD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7AF1C4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999D5B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200,840</w:t>
            </w:r>
          </w:p>
        </w:tc>
        <w:tc>
          <w:tcPr>
            <w:tcW w:w="12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368BE5" w14:textId="77777777" w:rsidR="00AA717A" w:rsidRPr="00173F36" w:rsidRDefault="00AA717A" w:rsidP="00173F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-,069</w:t>
            </w:r>
          </w:p>
        </w:tc>
      </w:tr>
    </w:tbl>
    <w:p w14:paraId="32930600" w14:textId="77777777" w:rsidR="00660496" w:rsidRPr="00EE4F06" w:rsidRDefault="0066049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p w14:paraId="4D5A01C5" w14:textId="77777777" w:rsidR="00660496" w:rsidRPr="00EE4F06" w:rsidRDefault="0066049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p w14:paraId="1102BF42" w14:textId="61B3414E" w:rsidR="00660496" w:rsidRPr="00EE4F06" w:rsidRDefault="0066049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p w14:paraId="316FEE8A" w14:textId="4DA5A485" w:rsidR="00660496" w:rsidRPr="00EE4F06" w:rsidRDefault="0066049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p w14:paraId="63420B72" w14:textId="4A8DEF02" w:rsidR="00AA717A" w:rsidRPr="00EE4F06" w:rsidRDefault="00AA717A" w:rsidP="00660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90A36" w14:textId="5AF597A6" w:rsidR="00173F36" w:rsidRDefault="00173F36" w:rsidP="00660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45FB2" w14:textId="36347B86" w:rsidR="00173F36" w:rsidRDefault="00173F36" w:rsidP="00660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59508" w14:textId="1673A3E4" w:rsidR="00173F36" w:rsidRDefault="00173F36" w:rsidP="006604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F06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C81236" wp14:editId="2E647209">
                <wp:simplePos x="0" y="0"/>
                <wp:positionH relativeFrom="margin">
                  <wp:posOffset>1174115</wp:posOffset>
                </wp:positionH>
                <wp:positionV relativeFrom="paragraph">
                  <wp:posOffset>5715</wp:posOffset>
                </wp:positionV>
                <wp:extent cx="3014345" cy="318347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318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50A6D" w14:textId="77777777" w:rsidR="00660496" w:rsidRDefault="00660496" w:rsidP="00660496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(2021)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1236" id="Text Box 15" o:spid="_x0000_s1050" type="#_x0000_t202" style="position:absolute;margin-left:92.45pt;margin-top:.45pt;width:237.35pt;height:25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qXHQIAADQEAAAOAAAAZHJzL2Uyb0RvYy54bWysU8lu2zAQvRfoPxC815JsOY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" filled="f" stroked="f" strokeweight=".5pt">
                <v:textbox>
                  <w:txbxContent>
                    <w:p w14:paraId="57750A6D" w14:textId="77777777" w:rsidR="00660496" w:rsidRDefault="00660496" w:rsidP="00660496"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Sumber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: Data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diolah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(2021)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3B667" w14:textId="77777777" w:rsidR="00173F36" w:rsidRDefault="00173F36" w:rsidP="00660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A640D" w14:textId="19D9CCAE" w:rsidR="00660496" w:rsidRPr="00EE4F06" w:rsidRDefault="00660496" w:rsidP="00660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1"/>
        <w:tblW w:w="7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37"/>
        <w:gridCol w:w="1476"/>
        <w:gridCol w:w="1061"/>
        <w:gridCol w:w="1030"/>
        <w:gridCol w:w="1030"/>
        <w:gridCol w:w="1030"/>
      </w:tblGrid>
      <w:tr w:rsidR="00AA717A" w:rsidRPr="00EE4F06" w14:paraId="51D6B648" w14:textId="77777777" w:rsidTr="00AA717A">
        <w:trPr>
          <w:cantSplit/>
        </w:trPr>
        <w:tc>
          <w:tcPr>
            <w:tcW w:w="7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EA2C2" w14:textId="7B5B3943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Iteration</w:t>
            </w:r>
            <w:proofErr w:type="spellEnd"/>
            <w:r w:rsidRPr="00173F3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73F36">
              <w:rPr>
                <w:rFonts w:ascii="Times New Roman" w:hAnsi="Times New Roman"/>
                <w:b/>
                <w:bCs/>
                <w:color w:val="000000"/>
              </w:rPr>
              <w:t>History</w:t>
            </w:r>
            <w:proofErr w:type="spellEnd"/>
          </w:p>
        </w:tc>
      </w:tr>
      <w:tr w:rsidR="00AA717A" w:rsidRPr="00EE4F06" w14:paraId="5AA2C4DC" w14:textId="77777777" w:rsidTr="00AA717A">
        <w:trPr>
          <w:cantSplit/>
        </w:trPr>
        <w:tc>
          <w:tcPr>
            <w:tcW w:w="15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51BBEC6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Iteration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4728AE0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 xml:space="preserve">-2 Log </w:t>
            </w:r>
            <w:proofErr w:type="spellStart"/>
            <w:r w:rsidRPr="00173F36">
              <w:rPr>
                <w:rFonts w:ascii="Times New Roman" w:hAnsi="Times New Roman"/>
                <w:color w:val="000000"/>
              </w:rPr>
              <w:t>likelihood</w:t>
            </w:r>
            <w:proofErr w:type="spellEnd"/>
          </w:p>
        </w:tc>
        <w:tc>
          <w:tcPr>
            <w:tcW w:w="4151" w:type="dxa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4657CA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Coefficients</w:t>
            </w:r>
            <w:proofErr w:type="spellEnd"/>
          </w:p>
        </w:tc>
      </w:tr>
      <w:tr w:rsidR="00AA717A" w:rsidRPr="00EE4F06" w14:paraId="60F301C6" w14:textId="77777777" w:rsidTr="00AA717A">
        <w:trPr>
          <w:cantSplit/>
        </w:trPr>
        <w:tc>
          <w:tcPr>
            <w:tcW w:w="15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671C04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BAA951A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A26E382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73F36">
              <w:rPr>
                <w:rFonts w:ascii="Times New Roman" w:hAnsi="Times New Roman"/>
                <w:color w:val="000000"/>
              </w:rPr>
              <w:t>Constant</w:t>
            </w:r>
            <w:proofErr w:type="spellEnd"/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0F2BCA2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ROA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B3B547C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CR</w:t>
            </w:r>
          </w:p>
        </w:tc>
        <w:tc>
          <w:tcPr>
            <w:tcW w:w="10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251DBF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DAR</w:t>
            </w:r>
          </w:p>
        </w:tc>
      </w:tr>
      <w:tr w:rsidR="00AA717A" w:rsidRPr="00EE4F06" w14:paraId="2ABCB81E" w14:textId="77777777" w:rsidTr="00AA717A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97FD84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Step 1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E5A312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ADB585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180,177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1969D6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-,423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FE0B43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-2,472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02DEFC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,014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31349F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,266</w:t>
            </w:r>
          </w:p>
        </w:tc>
      </w:tr>
      <w:tr w:rsidR="00AA717A" w:rsidRPr="00EE4F06" w14:paraId="639B5748" w14:textId="77777777" w:rsidTr="00AA717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F01038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AB0C76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09D5B8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169,974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58DF4B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-,503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B05DA" w14:textId="19659F1B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-6,026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C7295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,030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E497AB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,151</w:t>
            </w:r>
          </w:p>
        </w:tc>
      </w:tr>
      <w:tr w:rsidR="00AA717A" w:rsidRPr="00EE4F06" w14:paraId="693096DE" w14:textId="77777777" w:rsidTr="00AA717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704F07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94B2A2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95CAB2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167,583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8DB9F8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-,618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245ED9" w14:textId="4C3F3C4C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-8,288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7790F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,046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CC0033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,211</w:t>
            </w:r>
          </w:p>
        </w:tc>
      </w:tr>
      <w:tr w:rsidR="00AA717A" w:rsidRPr="00EE4F06" w14:paraId="05A06F48" w14:textId="77777777" w:rsidTr="00AA717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18A3AF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4C2CAB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5A6985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167,349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8F0582" w14:textId="460D1FFF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-,648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D31F2D" w14:textId="253C0F86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-8,806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5FB7BF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,055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18EF49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,227</w:t>
            </w:r>
          </w:p>
        </w:tc>
      </w:tr>
      <w:tr w:rsidR="00AA717A" w:rsidRPr="00EE4F06" w14:paraId="5F6FD36E" w14:textId="77777777" w:rsidTr="00AA717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D9D3A0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98A35A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BF81D9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167,303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5269D" w14:textId="4C3F639C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-,659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74B7F" w14:textId="67DA8E9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-8,839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E827A6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,061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45BCFC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,231</w:t>
            </w:r>
          </w:p>
        </w:tc>
      </w:tr>
      <w:tr w:rsidR="00AA717A" w:rsidRPr="00EE4F06" w14:paraId="1E7010ED" w14:textId="77777777" w:rsidTr="00AA717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0F1287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46B0A4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F3571F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167,295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622E69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-,665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9B2612" w14:textId="78B7A42E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-8,848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055A9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,064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B2F50E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,233</w:t>
            </w:r>
          </w:p>
        </w:tc>
      </w:tr>
      <w:tr w:rsidR="00AA717A" w:rsidRPr="00EE4F06" w14:paraId="5D17883C" w14:textId="77777777" w:rsidTr="00AA717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460AB8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161EA5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A265B4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167,295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461FD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-,667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CFF835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-8,851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71E62A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,066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97BC17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,233</w:t>
            </w:r>
          </w:p>
        </w:tc>
      </w:tr>
      <w:tr w:rsidR="00AA717A" w:rsidRPr="00EE4F06" w14:paraId="14627903" w14:textId="77777777" w:rsidTr="00AA717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D24361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FDB6C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1418964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167,295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407BEB" w14:textId="29CFD129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AC3B3E" wp14:editId="5319E021">
                      <wp:simplePos x="0" y="0"/>
                      <wp:positionH relativeFrom="margin">
                        <wp:posOffset>-1882775</wp:posOffset>
                      </wp:positionH>
                      <wp:positionV relativeFrom="paragraph">
                        <wp:posOffset>134620</wp:posOffset>
                      </wp:positionV>
                      <wp:extent cx="3014345" cy="32575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34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915057" w14:textId="77777777" w:rsidR="00660496" w:rsidRDefault="00660496" w:rsidP="00660496"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Sumber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: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diolah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(2021)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3B3E" id="Text Box 20" o:spid="_x0000_s1051" type="#_x0000_t202" style="position:absolute;left:0;text-align:left;margin-left:-148.25pt;margin-top:10.6pt;width:237.3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" filled="f" stroked="f" strokeweight=".5pt">
                      <v:textbox>
                        <w:txbxContent>
                          <w:p w14:paraId="15915057" w14:textId="77777777" w:rsidR="00660496" w:rsidRDefault="00660496" w:rsidP="00660496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(2021)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73F36">
              <w:rPr>
                <w:rFonts w:ascii="Times New Roman" w:hAnsi="Times New Roman"/>
                <w:color w:val="000000"/>
              </w:rPr>
              <w:t>-,668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DEE839" w14:textId="77C1C25D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-8,852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7FA43A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,066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CC36E2" w14:textId="77777777" w:rsidR="00AA717A" w:rsidRPr="00173F36" w:rsidRDefault="00AA717A" w:rsidP="00AA7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</w:rPr>
            </w:pPr>
            <w:r w:rsidRPr="00173F36">
              <w:rPr>
                <w:rFonts w:ascii="Times New Roman" w:hAnsi="Times New Roman"/>
                <w:color w:val="000000"/>
              </w:rPr>
              <w:t>,233</w:t>
            </w:r>
          </w:p>
        </w:tc>
      </w:tr>
    </w:tbl>
    <w:p w14:paraId="560D388A" w14:textId="75B0AE61" w:rsidR="00660496" w:rsidRPr="00EE4F06" w:rsidRDefault="00173F36" w:rsidP="00660496">
      <w:pPr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  <w:r w:rsidRPr="00173F36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D8AE07" wp14:editId="33995511">
                <wp:simplePos x="0" y="0"/>
                <wp:positionH relativeFrom="margin">
                  <wp:posOffset>803910</wp:posOffset>
                </wp:positionH>
                <wp:positionV relativeFrom="paragraph">
                  <wp:posOffset>44238</wp:posOffset>
                </wp:positionV>
                <wp:extent cx="3611880" cy="31686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2F321" w14:textId="77777777" w:rsidR="00660496" w:rsidRDefault="00660496" w:rsidP="0066049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4.8 Hasil 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Keseluruhan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Model Step 1 (Akhir)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AE07" id="Text Box 14" o:spid="_x0000_s1052" type="#_x0000_t202" style="position:absolute;left:0;text-align:left;margin-left:63.3pt;margin-top:3.5pt;width:284.4pt;height:24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" filled="f" stroked="f" strokeweight=".5pt">
                <v:textbox>
                  <w:txbxContent>
                    <w:p w14:paraId="51F2F321" w14:textId="77777777" w:rsidR="00660496" w:rsidRDefault="00660496" w:rsidP="00660496"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Tabel 4.8 Hasil Uji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Keseluruhan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Model Step 1 (Akhir)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39525" w14:textId="4EE564C6" w:rsidR="00AA717A" w:rsidRPr="00EE4F06" w:rsidRDefault="00AA717A" w:rsidP="00660496">
      <w:pPr>
        <w:spacing w:after="0" w:line="240" w:lineRule="auto"/>
        <w:ind w:left="2552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F5B713" w14:textId="77777777" w:rsidR="00173F36" w:rsidRDefault="00173F36" w:rsidP="00AA7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3EDC99" w14:textId="70E5A4F1" w:rsidR="00660496" w:rsidRPr="00EE4F06" w:rsidRDefault="00660496" w:rsidP="00AA7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4.7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200,840 dan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4.8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167,295. Adanya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-2Log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Likelihood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step 0 (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step 1 (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model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dihipotesiskan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fit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data. </w:t>
      </w:r>
    </w:p>
    <w:p w14:paraId="342CB5C8" w14:textId="7F8150CD" w:rsidR="00AA717A" w:rsidRPr="00EE4F06" w:rsidRDefault="00AA717A" w:rsidP="00AA71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C17DA3" w14:textId="5CC8AE73" w:rsidR="008853B0" w:rsidRPr="00EE4F06" w:rsidRDefault="008853B0" w:rsidP="00885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F06">
        <w:rPr>
          <w:rFonts w:ascii="Times New Roman" w:hAnsi="Times New Roman"/>
          <w:b/>
          <w:sz w:val="24"/>
          <w:szCs w:val="24"/>
        </w:rPr>
        <w:t>Pengujian Hipotesis</w:t>
      </w:r>
    </w:p>
    <w:p w14:paraId="7BF39F4B" w14:textId="0988BA2D" w:rsidR="00660496" w:rsidRPr="00EE4F06" w:rsidRDefault="00660496" w:rsidP="0088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uji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Wald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Hasil uji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Wald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disajikan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5D5B041F" w14:textId="7E3F17A2" w:rsidR="008853B0" w:rsidRPr="00EE4F06" w:rsidRDefault="008853B0" w:rsidP="0088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330A57" w14:textId="716956F4" w:rsidR="00660496" w:rsidRPr="00EE4F06" w:rsidRDefault="00660496" w:rsidP="006604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horzAnchor="margin" w:tblpY="-10763"/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124"/>
        <w:gridCol w:w="1015"/>
        <w:gridCol w:w="1014"/>
        <w:gridCol w:w="1014"/>
        <w:gridCol w:w="1014"/>
        <w:gridCol w:w="1014"/>
        <w:gridCol w:w="1014"/>
      </w:tblGrid>
      <w:tr w:rsidR="00660496" w:rsidRPr="00EE4F06" w14:paraId="4253479B" w14:textId="77777777" w:rsidTr="00D32362">
        <w:trPr>
          <w:cantSplit/>
        </w:trPr>
        <w:tc>
          <w:tcPr>
            <w:tcW w:w="8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77719" w14:textId="77777777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29AA36AF" w14:textId="77777777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6C0E0A6F" w14:textId="77777777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0111A912" w14:textId="77777777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2FA2F32E" w14:textId="77777777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5FBEA0A2" w14:textId="28DAAC24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4395A36B" w14:textId="03B5382C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668D1B33" w14:textId="62BAE866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4EABF5C6" w14:textId="77777777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4C3C50E1" w14:textId="1EEB776D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EE4F0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EB8F1F" wp14:editId="392658C8">
                      <wp:simplePos x="0" y="0"/>
                      <wp:positionH relativeFrom="margin">
                        <wp:posOffset>1202055</wp:posOffset>
                      </wp:positionH>
                      <wp:positionV relativeFrom="paragraph">
                        <wp:posOffset>57785</wp:posOffset>
                      </wp:positionV>
                      <wp:extent cx="2597785" cy="298450"/>
                      <wp:effectExtent l="0" t="0" r="0" b="635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778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E3114" w14:textId="77777777" w:rsidR="00660496" w:rsidRDefault="00660496" w:rsidP="00660496"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Tabel 4.9 Hasil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Pengujian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Hipotesis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8F1F" id="Text Box 33" o:spid="_x0000_s1053" type="#_x0000_t202" style="position:absolute;left:0;text-align:left;margin-left:94.65pt;margin-top:4.55pt;width:204.55pt;height:23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" filled="f" stroked="f" strokeweight=".5pt">
                      <v:textbox>
                        <w:txbxContent>
                          <w:p w14:paraId="2C8E3114" w14:textId="77777777" w:rsidR="00660496" w:rsidRDefault="00660496" w:rsidP="0066049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Tabel 4.9 Hasil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Pengujian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Hipotesis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5049332" w14:textId="77777777" w:rsidR="00D32362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5D207C74" w14:textId="40F79464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b/>
                <w:bCs/>
                <w:color w:val="000000"/>
                <w:lang w:val="en-US"/>
              </w:rPr>
              <w:t>Variables in the Equation</w:t>
            </w:r>
          </w:p>
        </w:tc>
      </w:tr>
      <w:tr w:rsidR="00660496" w:rsidRPr="00EE4F06" w14:paraId="5A99544A" w14:textId="77777777" w:rsidTr="00D32362">
        <w:trPr>
          <w:cantSplit/>
        </w:trPr>
        <w:tc>
          <w:tcPr>
            <w:tcW w:w="20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FEEDA81" w14:textId="24630D90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414E7E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B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6D2A7D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S.E.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03DAC6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Wald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EC9DD8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703EFC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Sig.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2D2962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Exp(B)</w:t>
            </w:r>
          </w:p>
        </w:tc>
      </w:tr>
      <w:tr w:rsidR="00660496" w:rsidRPr="00EE4F06" w14:paraId="043765AA" w14:textId="77777777" w:rsidTr="00D32362">
        <w:trPr>
          <w:cantSplit/>
        </w:trPr>
        <w:tc>
          <w:tcPr>
            <w:tcW w:w="9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4383DB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Step 1</w:t>
            </w:r>
            <w:r w:rsidRPr="00173F36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1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2654C2" w14:textId="4438C3FD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ROA</w:t>
            </w:r>
            <w:r w:rsidRPr="00173F36">
              <w:rPr>
                <w:rFonts w:ascii="Times New Roman" w:hAnsi="Times New Roman"/>
                <w:color w:val="000000"/>
                <w:lang w:val="en-US"/>
              </w:rPr>
              <w:br/>
              <w:t>CR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8E550B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-8,494</w:t>
            </w:r>
          </w:p>
          <w:p w14:paraId="6861542C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,628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E6F944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2,164</w:t>
            </w:r>
          </w:p>
          <w:p w14:paraId="4FF5AB60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,185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BC5D84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15,403</w:t>
            </w:r>
          </w:p>
          <w:p w14:paraId="3B5C4A0D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11,479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9197EF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14:paraId="127E830B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7600F5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,000</w:t>
            </w:r>
          </w:p>
          <w:p w14:paraId="3C0F872E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C1B0D3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000</w:t>
            </w:r>
          </w:p>
          <w:p w14:paraId="33A96293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1,873</w:t>
            </w:r>
          </w:p>
        </w:tc>
      </w:tr>
      <w:tr w:rsidR="00660496" w:rsidRPr="00EE4F06" w14:paraId="5F46491B" w14:textId="77777777" w:rsidTr="00D32362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43F071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6BF60B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DAR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CAD96B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,965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3940B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,576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53505A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2,806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3E44D2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E2E1A3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F710A4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2,626</w:t>
            </w:r>
          </w:p>
        </w:tc>
      </w:tr>
      <w:tr w:rsidR="00660496" w:rsidRPr="00EE4F06" w14:paraId="48AB7429" w14:textId="77777777" w:rsidTr="00D32362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6F6F5F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104BD5" w14:textId="338D1551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Constant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839E653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-1,781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45BD9E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,605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882A78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8,679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D20FCA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B49C2F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,003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D8B52E" w14:textId="77777777" w:rsidR="00660496" w:rsidRPr="00173F36" w:rsidRDefault="00660496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73F36">
              <w:rPr>
                <w:rFonts w:ascii="Times New Roman" w:hAnsi="Times New Roman"/>
                <w:color w:val="000000"/>
                <w:lang w:val="en-US"/>
              </w:rPr>
              <w:t>,168</w:t>
            </w:r>
          </w:p>
        </w:tc>
      </w:tr>
      <w:tr w:rsidR="00660496" w:rsidRPr="00EE4F06" w14:paraId="730AEC33" w14:textId="77777777" w:rsidTr="00D32362">
        <w:trPr>
          <w:cantSplit/>
        </w:trPr>
        <w:tc>
          <w:tcPr>
            <w:tcW w:w="8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4298D" w14:textId="3928A4B0" w:rsidR="00660496" w:rsidRPr="00EE4F06" w:rsidRDefault="00D32362" w:rsidP="00D323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E4F0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A2081F" wp14:editId="1F0C2DEF">
                      <wp:simplePos x="0" y="0"/>
                      <wp:positionH relativeFrom="margin">
                        <wp:posOffset>94615</wp:posOffset>
                      </wp:positionH>
                      <wp:positionV relativeFrom="paragraph">
                        <wp:posOffset>96732</wp:posOffset>
                      </wp:positionV>
                      <wp:extent cx="3014345" cy="325755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34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DDACC" w14:textId="77777777" w:rsidR="00660496" w:rsidRDefault="00660496" w:rsidP="00660496"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Sumber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: Data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diolah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(2021)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2081F" id="Text Box 37" o:spid="_x0000_s1054" type="#_x0000_t202" style="position:absolute;left:0;text-align:left;margin-left:7.45pt;margin-top:7.6pt;width:237.3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2WHQIAADQEAAAOAAAAZHJzL2Uyb0RvYy54bWysU8lu2zAQvRfoPxC815JsK4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" filled="f" stroked="f" strokeweight=".5pt">
                      <v:textbox>
                        <w:txbxContent>
                          <w:p w14:paraId="4CBDDACC" w14:textId="77777777" w:rsidR="00660496" w:rsidRDefault="00660496" w:rsidP="00660496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: Data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diolah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(2021)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60496" w:rsidRPr="00EE4F0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a. Variable(s) entered on step 1: ROA, CR, DAR.</w:t>
            </w:r>
          </w:p>
        </w:tc>
      </w:tr>
    </w:tbl>
    <w:p w14:paraId="0514429D" w14:textId="01CD39A2" w:rsidR="00660496" w:rsidRPr="00EE4F06" w:rsidRDefault="00660496" w:rsidP="00660496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D59406" w14:textId="77777777" w:rsidR="008853B0" w:rsidRPr="00EE4F06" w:rsidRDefault="008853B0" w:rsidP="00D323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4C2BAB" w14:textId="0F8509CC" w:rsidR="00660496" w:rsidRPr="00EE4F06" w:rsidRDefault="00660496" w:rsidP="0088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penjelasan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4.9.</w:t>
      </w:r>
    </w:p>
    <w:p w14:paraId="619516D4" w14:textId="77777777" w:rsidR="008853B0" w:rsidRPr="00EE4F06" w:rsidRDefault="00660496" w:rsidP="008853B0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</w:p>
    <w:p w14:paraId="19B6AFA2" w14:textId="24E78990" w:rsidR="00660496" w:rsidRPr="00EE4F06" w:rsidRDefault="00660496" w:rsidP="008853B0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4.9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 on assets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koefisien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-8,494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0,000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kecil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dibandingkan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0,000 &lt; 0,05. Hal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</w:p>
    <w:p w14:paraId="3BB8D893" w14:textId="77777777" w:rsidR="008853B0" w:rsidRPr="00EE4F06" w:rsidRDefault="00660496" w:rsidP="008853B0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</w:p>
    <w:p w14:paraId="18689D1C" w14:textId="51977D90" w:rsidR="00660496" w:rsidRPr="00EE4F06" w:rsidRDefault="00660496" w:rsidP="008853B0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4.9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koefisien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0,628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kecil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0,001 &lt; 0,05. Hal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ditolak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58A529F3" w14:textId="77777777" w:rsidR="008853B0" w:rsidRPr="00EE4F06" w:rsidRDefault="00660496" w:rsidP="008853B0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B6D06CF" w14:textId="78DCA5BB" w:rsidR="00660496" w:rsidRPr="00EE4F06" w:rsidRDefault="00660496" w:rsidP="008853B0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4.9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to assets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koefisien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0,965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0,04 &lt; 0,05,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 xml:space="preserve">leverage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C4AD46B" w14:textId="77777777" w:rsidR="008853B0" w:rsidRPr="00EE4F06" w:rsidRDefault="008853B0" w:rsidP="008853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Pembahasan</w:t>
      </w:r>
      <w:bookmarkStart w:id="8" w:name="_Toc93741183"/>
      <w:proofErr w:type="spellEnd"/>
    </w:p>
    <w:p w14:paraId="62FF750D" w14:textId="46D108C9" w:rsidR="00660496" w:rsidRPr="00EE4F06" w:rsidRDefault="00660496" w:rsidP="008853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Pengaruh</w:t>
      </w:r>
      <w:proofErr w:type="spellEnd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Financial Distress</w:t>
      </w:r>
      <w:bookmarkEnd w:id="8"/>
    </w:p>
    <w:p w14:paraId="7D3A67B5" w14:textId="77777777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bookmarkStart w:id="9" w:name="_Hlk93732783"/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 On Assets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(ROA)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dikatakan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H1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menghasilkan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laba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laba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rendah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bookmarkEnd w:id="9"/>
    <w:p w14:paraId="44A991DA" w14:textId="77777777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sejalan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Yuliani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Sulpadli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(2020)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ukuran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Sukawati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Wahidahwati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(2020)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berjudul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Kinerja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Efektivitas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Komite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Audit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efektivitas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aset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penghematan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kecukupan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lastRenderedPageBreak/>
        <w:t>menjalankan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usahanya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memperkecil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384D1EDA" w14:textId="6BA00811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Lumbantobing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(2019)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Dirman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(2020)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75625701" w14:textId="77777777" w:rsidR="00EE4F06" w:rsidRPr="00EE4F06" w:rsidRDefault="00EE4F06" w:rsidP="008853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A5760E" w14:textId="3821C45A" w:rsidR="00660496" w:rsidRPr="00EE4F06" w:rsidRDefault="00EE4F06" w:rsidP="00EE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Pengaruh</w:t>
      </w:r>
      <w:proofErr w:type="spellEnd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Likuiditas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b/>
          <w:bCs/>
          <w:lang w:val="en-US"/>
        </w:rPr>
        <w:t>terhadap</w:t>
      </w:r>
      <w:proofErr w:type="spellEnd"/>
      <w:r w:rsidRPr="00EE4F06">
        <w:rPr>
          <w:rFonts w:ascii="Times New Roman" w:hAnsi="Times New Roman"/>
          <w:b/>
          <w:bCs/>
          <w:lang w:val="en-US"/>
        </w:rPr>
        <w:t xml:space="preserve"> </w:t>
      </w:r>
      <w:r w:rsidRPr="00EE4F06">
        <w:rPr>
          <w:rFonts w:ascii="Times New Roman" w:hAnsi="Times New Roman"/>
          <w:b/>
          <w:bCs/>
          <w:i/>
          <w:iCs/>
          <w:lang w:val="en-US"/>
        </w:rPr>
        <w:t>Financial Distress</w:t>
      </w:r>
    </w:p>
    <w:p w14:paraId="43AE96EE" w14:textId="77777777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bookmarkStart w:id="10" w:name="_Hlk93732796"/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(CR)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H2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ditolak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bookmarkEnd w:id="10"/>
    <w:p w14:paraId="1BE109DF" w14:textId="6566C3C5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Syuhada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et. al (2020)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saldo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piutang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akun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piutangnya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sulit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ditagih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piutang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lama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mengkonversikan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piutang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usahanya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kas. Lamanya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pengkonversian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kas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memperlambat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lancarnya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membayar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lancar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diikuti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kesulitan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Ketidakmampuan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lancarnya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jatuh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tempo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disebut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technical insolvency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mungkin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tanda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(Altman et. al, 2019).</w:t>
      </w:r>
    </w:p>
    <w:p w14:paraId="2344740C" w14:textId="02768C69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sejalan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Sharifabadi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et. al (2017)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current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8F55836" w14:textId="77777777" w:rsidR="00EE4F06" w:rsidRPr="00EE4F06" w:rsidRDefault="00EE4F06" w:rsidP="00EE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24C781" w14:textId="7BC7DBA2" w:rsidR="00660496" w:rsidRPr="00EE4F06" w:rsidRDefault="00660496" w:rsidP="0066049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11" w:name="_Toc93741185"/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Pengaruh</w:t>
      </w:r>
      <w:proofErr w:type="spellEnd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 Leverage </w:t>
      </w:r>
      <w:proofErr w:type="spellStart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Financial Distress</w:t>
      </w:r>
      <w:bookmarkEnd w:id="11"/>
    </w:p>
    <w:p w14:paraId="62065CDA" w14:textId="3F3DA30E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bookmarkStart w:id="12" w:name="_Hlk93732811"/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Debt to Assets Ratio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(DAR)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</w:p>
    <w:bookmarkEnd w:id="12"/>
    <w:p w14:paraId="292511DB" w14:textId="77777777" w:rsidR="00660496" w:rsidRPr="00EE4F06" w:rsidRDefault="00660496" w:rsidP="00EE4F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didukung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Sukawati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Wahidahwati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(2020)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tanda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DAR,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rawan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Kenaikan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menggambarkan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aset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dibiayai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oleh utang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risiko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kewajiban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jangka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panjang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menaikkan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Altman et.al (2019),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memperburuk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operasi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menambah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distress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7CBDC52" w14:textId="0E2ABF4D" w:rsidR="00694D5B" w:rsidRPr="00EE4F06" w:rsidRDefault="00660496" w:rsidP="0066049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bertentangan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Syuhada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et. al (2020)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4A5666EC" w14:textId="77777777" w:rsidR="00E12D31" w:rsidRPr="00EE4F06" w:rsidRDefault="00E12D31" w:rsidP="00E05D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91990BD" w14:textId="496532B0" w:rsidR="00E05D99" w:rsidRPr="00EE4F06" w:rsidRDefault="00E05D99" w:rsidP="00E05D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F06">
        <w:rPr>
          <w:rFonts w:ascii="Times New Roman" w:hAnsi="Times New Roman"/>
          <w:b/>
          <w:color w:val="000000"/>
          <w:sz w:val="24"/>
          <w:szCs w:val="24"/>
        </w:rPr>
        <w:t>KESIMPULAN DAN SARAN</w:t>
      </w:r>
    </w:p>
    <w:p w14:paraId="19DF3610" w14:textId="77777777" w:rsidR="00E12D31" w:rsidRPr="00EE4F06" w:rsidRDefault="00E05D99" w:rsidP="00E12D3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F06">
        <w:rPr>
          <w:rFonts w:ascii="Times New Roman" w:hAnsi="Times New Roman"/>
          <w:b/>
          <w:color w:val="000000"/>
          <w:sz w:val="24"/>
          <w:szCs w:val="24"/>
        </w:rPr>
        <w:t>Kesimpulan</w:t>
      </w:r>
    </w:p>
    <w:p w14:paraId="0651EEBE" w14:textId="77777777" w:rsidR="00EE4F06" w:rsidRPr="00EE4F06" w:rsidRDefault="00EE4F06" w:rsidP="00173F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Kesimpulan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ditarik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040A1E7" w14:textId="77777777" w:rsidR="00EE4F06" w:rsidRPr="00EE4F06" w:rsidRDefault="00EE4F06" w:rsidP="00EE4F06">
      <w:pPr>
        <w:pStyle w:val="ListParagraph"/>
        <w:numPr>
          <w:ilvl w:val="2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bookmarkStart w:id="13" w:name="_Hlk93732829"/>
      <w:r w:rsidRPr="00EE4F06">
        <w:rPr>
          <w:rFonts w:ascii="Times New Roman" w:hAnsi="Times New Roman"/>
          <w:sz w:val="24"/>
          <w:szCs w:val="24"/>
          <w:lang w:val="en-US"/>
        </w:rPr>
        <w:lastRenderedPageBreak/>
        <w:t xml:space="preserve">Kinerja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ROA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 xml:space="preserve">financial distress 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terdaftar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di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2016-2020.</w:t>
      </w:r>
    </w:p>
    <w:p w14:paraId="1A8FDB36" w14:textId="77777777" w:rsidR="00EE4F06" w:rsidRPr="00EE4F06" w:rsidRDefault="00EE4F06" w:rsidP="00EE4F06">
      <w:pPr>
        <w:pStyle w:val="ListParagraph"/>
        <w:numPr>
          <w:ilvl w:val="2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bookmarkStart w:id="14" w:name="_Hlk93732851"/>
      <w:bookmarkEnd w:id="13"/>
      <w:r w:rsidRPr="00EE4F06">
        <w:rPr>
          <w:rFonts w:ascii="Times New Roman" w:hAnsi="Times New Roman"/>
          <w:sz w:val="24"/>
          <w:szCs w:val="24"/>
          <w:lang w:val="en-US"/>
        </w:rPr>
        <w:t xml:space="preserve">Kinerja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CR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terdaftar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di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2016-2020</w:t>
      </w:r>
      <w:bookmarkEnd w:id="14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1BD95440" w14:textId="6A1A7C05" w:rsidR="00EE4F06" w:rsidRPr="00EE4F06" w:rsidRDefault="00EE4F06" w:rsidP="00EE4F06">
      <w:pPr>
        <w:pStyle w:val="ListParagraph"/>
        <w:numPr>
          <w:ilvl w:val="2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bookmarkStart w:id="15" w:name="_Hlk93732888"/>
      <w:r w:rsidRPr="00EE4F06">
        <w:rPr>
          <w:rFonts w:ascii="Times New Roman" w:hAnsi="Times New Roman"/>
          <w:sz w:val="24"/>
          <w:szCs w:val="24"/>
          <w:lang w:val="en-US"/>
        </w:rPr>
        <w:t xml:space="preserve">Kinerja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leverage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terdaftar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di Bursa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2016-2020.</w:t>
      </w:r>
    </w:p>
    <w:p w14:paraId="0DDC9DF7" w14:textId="77777777" w:rsidR="00EE4F06" w:rsidRPr="00EE4F06" w:rsidRDefault="00EE4F06" w:rsidP="00EE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b/>
          <w:color w:val="000000"/>
          <w:sz w:val="24"/>
          <w:szCs w:val="24"/>
          <w:lang w:val="en-US"/>
        </w:rPr>
        <w:t>Saran</w:t>
      </w:r>
      <w:bookmarkEnd w:id="15"/>
    </w:p>
    <w:p w14:paraId="4173BE3F" w14:textId="38D992AC" w:rsidR="00EE4F06" w:rsidRPr="00EE4F06" w:rsidRDefault="00EE4F06" w:rsidP="00173F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keterbatasan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saran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0564E55" w14:textId="77777777" w:rsidR="00EE4F06" w:rsidRPr="00EE4F06" w:rsidRDefault="00EE4F06" w:rsidP="00EE4F0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Bagi para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investor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sebaiknya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Return On Assets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(ROA),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 xml:space="preserve">Current  Ratio 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(CR), dan leverage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diproksikan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Debt to Assets Ratio (DAR)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p w14:paraId="5A07C561" w14:textId="77777777" w:rsidR="00EE4F06" w:rsidRPr="00EE4F06" w:rsidRDefault="00EE4F06" w:rsidP="00EE4F0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E4F06">
        <w:rPr>
          <w:rFonts w:ascii="Times New Roman" w:hAnsi="Times New Roman"/>
          <w:sz w:val="24"/>
          <w:szCs w:val="24"/>
          <w:lang w:val="en-US"/>
        </w:rPr>
        <w:t xml:space="preserve">Bagi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disarankan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menambah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lain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bookmarkStart w:id="16" w:name="_Hlk93732941"/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ROE, NPM, dan DER</w:t>
      </w:r>
      <w:bookmarkEnd w:id="16"/>
      <w:r w:rsidRPr="00EE4F0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kemungkinan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financial distress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memperluas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objek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transportasi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bookmarkStart w:id="17" w:name="_Hlk93732963"/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restoran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hotel, dan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pariwisata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properti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dan </w:t>
      </w:r>
      <w:r w:rsidRPr="00EE4F06">
        <w:rPr>
          <w:rFonts w:ascii="Times New Roman" w:hAnsi="Times New Roman"/>
          <w:i/>
          <w:iCs/>
          <w:sz w:val="24"/>
          <w:szCs w:val="24"/>
          <w:lang w:val="en-US"/>
        </w:rPr>
        <w:t>real estate</w:t>
      </w:r>
      <w:r w:rsidRPr="00EE4F06">
        <w:rPr>
          <w:rFonts w:ascii="Times New Roman" w:hAnsi="Times New Roman"/>
          <w:sz w:val="24"/>
          <w:szCs w:val="24"/>
          <w:lang w:val="en-US"/>
        </w:rPr>
        <w:t xml:space="preserve">, seta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4F06">
        <w:rPr>
          <w:rFonts w:ascii="Times New Roman" w:hAnsi="Times New Roman"/>
          <w:sz w:val="24"/>
          <w:szCs w:val="24"/>
          <w:lang w:val="en-US"/>
        </w:rPr>
        <w:t>farmasi</w:t>
      </w:r>
      <w:proofErr w:type="spellEnd"/>
      <w:r w:rsidRPr="00EE4F06">
        <w:rPr>
          <w:rFonts w:ascii="Times New Roman" w:hAnsi="Times New Roman"/>
          <w:sz w:val="24"/>
          <w:szCs w:val="24"/>
          <w:lang w:val="en-US"/>
        </w:rPr>
        <w:t>.</w:t>
      </w:r>
    </w:p>
    <w:bookmarkEnd w:id="17"/>
    <w:p w14:paraId="17A42C83" w14:textId="77777777" w:rsidR="00E05D99" w:rsidRPr="00EE4F06" w:rsidRDefault="00E05D99" w:rsidP="00E12D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8DA955D" w14:textId="77777777" w:rsidR="00E12D31" w:rsidRPr="00EE4F06" w:rsidRDefault="00E12D31" w:rsidP="00EE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881EEF" w14:textId="44A0BFEA" w:rsidR="00E05D99" w:rsidRPr="00EE4F06" w:rsidRDefault="00E05D99" w:rsidP="00E12D3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F06">
        <w:rPr>
          <w:rFonts w:ascii="Times New Roman" w:hAnsi="Times New Roman"/>
          <w:b/>
          <w:color w:val="000000"/>
          <w:sz w:val="24"/>
          <w:szCs w:val="24"/>
        </w:rPr>
        <w:t>REFERENSI</w:t>
      </w:r>
    </w:p>
    <w:p w14:paraId="464104B0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EE4F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 xml:space="preserve"> BIBLIOGRAPHY  \l 1033 </w:instrText>
      </w:r>
      <w:r w:rsidRPr="00EE4F0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Altman, Edward I., Edith Hotchkiss, dan Wei, Wang. 2019.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Corporate Financial Distress, Restructuring, and Bankruptcy.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Hoboken: John Wiley &amp; Sons, Inc.</w:t>
      </w:r>
    </w:p>
    <w:p w14:paraId="475DA8FB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Balasubramanian, Senthil Arasu, dkk. 2019. "Modeling Corporate Financial Distress Using Financial and Non-financial Variables: The Case of Indian Listed Companies."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Law and Management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457-484.</w:t>
      </w:r>
    </w:p>
    <w:p w14:paraId="6F28853D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Brigham, Eugene F. dan Phillip R. Daves. 2007.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Intermediate Financial Management.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Mason: Thomson/South-Western.</w:t>
      </w:r>
    </w:p>
    <w:p w14:paraId="008C701F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8" w:name="_Hlk93751194"/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Cooper, Donald R. dan Pamela S. Schindler. 2019.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Jakarta: Salemba Empat.</w:t>
      </w:r>
    </w:p>
    <w:bookmarkEnd w:id="18"/>
    <w:p w14:paraId="26B60B96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Dirman, A. 2020. "Financial Distress: The Impacts Of Profitability, Liquidity, Leverage, Firm Size, And Free Cash Flow."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Business, Economics and Law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22 (1): 17-25.</w:t>
      </w:r>
    </w:p>
    <w:p w14:paraId="30E7476C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Dwiantari, R. A., dan Luh Gede S. 2021. "he Effect of Liquidity, Leverage, and Profitability on Financial Distress (Case Study of Property and Real Estate Companies on the IDX 2017-2019)."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American Journal of Humanities and Social Sciences Research (AJHSSR)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5 (1): 367-373.</w:t>
      </w:r>
    </w:p>
    <w:p w14:paraId="33ABB59E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Hadjar, Ibnu M. 2019.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Statistik.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Bandung: PT. Remaja Rosdakarya.</w:t>
      </w:r>
    </w:p>
    <w:p w14:paraId="5D633325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Hanafi, Mamduh M. 2018.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Edisi 2.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Yogyakarta: BPFE Yogyakarta.</w:t>
      </w:r>
    </w:p>
    <w:p w14:paraId="41ADF23D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Hanafi, Mamduh M., dan Abdul Halim. 2016.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Yogyakarta: UPP STIM YKPN.</w:t>
      </w:r>
    </w:p>
    <w:p w14:paraId="4932DD95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Hussain, Mohammad Isa, dkk. 2005. "Prediction of Corporate Financial Distress of PN4 Companies in Malaysia : A Logistic Model Approach."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Journal of Restructuring Finance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2 (02): 143-155.</w:t>
      </w:r>
    </w:p>
    <w:p w14:paraId="3F6B8BA6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Jenny, S. H., dan Risna Wijayanti. 2018. "Pengaruh Struktur Kepemilikan dan Kinerja Keuangan Terhadap Financial Distress (Studi Pada Perusahaan Manufaktur yang Terdaftar di BEI Periode 2015-2016)."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FEB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7 (1).</w:t>
      </w:r>
    </w:p>
    <w:p w14:paraId="1BD93613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Jusup, Al. Haryono. 2014.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Dasar-Dasar Akuntansi Jilid 2.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Yogyakarta: STIE YKPN.</w:t>
      </w:r>
    </w:p>
    <w:p w14:paraId="76FC376A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Kariyoto. 2017.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Analisa Laporan Keuangan.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Malang: Universitas Brawijaya Press (UB Press).</w:t>
      </w:r>
    </w:p>
    <w:p w14:paraId="44E6C668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Kasmir. 2009.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 Keuangan.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Jakarta: Kencana.</w:t>
      </w:r>
    </w:p>
    <w:p w14:paraId="64566902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Kristanti, Farida Titik. 2019.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Financial Distress : Teori dan Perkembangannya Dalam Konteks Indonesia.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Malang: Intelegensia Media.</w:t>
      </w:r>
    </w:p>
    <w:p w14:paraId="62075AC6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Lumbantobing, R. 2020. "The Effect of Financial Ratios on the Possibility of Financial Distress in Selected Manufacturing Companies Which Listed in Indonesia Stock Exchange."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Advances in Economics, Business, and Management Research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132.</w:t>
      </w:r>
    </w:p>
    <w:p w14:paraId="4F325118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Munawir, S. 2008.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Analisis Informasi Keuangan. Yogyakarta.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Yogyakarta: Liberty Yogyakarta.</w:t>
      </w:r>
    </w:p>
    <w:p w14:paraId="585DE686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Nasehudin, Toto Syatori, dan Nanang Gozali. 2015.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Bandung: CV Pustaka Setia.</w:t>
      </w:r>
    </w:p>
    <w:p w14:paraId="25619698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Platt, H. D., dan Platt, M. B. 2002. "Predicting Corporate Financial Distress: Reflections on Choice-based Sample Bias."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 and Finance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26 (2): 184-199.</w:t>
      </w:r>
    </w:p>
    <w:p w14:paraId="2BDB1EFC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Platt, H. D., dan Platt, M. B. 2006. "Understanding Differences Between Financial Distress and Bankruptcy."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Review of Applied Economics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2: 141-157.</w:t>
      </w:r>
    </w:p>
    <w:p w14:paraId="10407441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Rachmawati, L., dan E. D. Retnani. 2020. "Pengaruh Kinerja Keuangan dan Kepemilikan Manajerial Terhadap Financial Distress."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9 (3).</w:t>
      </w:r>
    </w:p>
    <w:p w14:paraId="13B898C3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Sanchiani, Dea, dan Yustrida Bernawati. 2018. "Pengaruh Kinerja Keuangan Dan Pertumbuhan Perusahaan Terhadap Kondisi Financial Distress (Studi Pada Perusahaan Tekstil Dan Garmen Yang Terdaftar Di Bursa Efek Indonesia Periode 2012-2016)."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Bisnis Indonesia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5 (3): 378-392.</w:t>
      </w:r>
    </w:p>
    <w:p w14:paraId="2BC93EB1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Septiana, Aldila. 2019.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 : Konsep Dasar dan Deskripsi Laporan Keuangan.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Pamekasan: Duta Media Publishing.</w:t>
      </w:r>
    </w:p>
    <w:p w14:paraId="6276DB93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Sharifabadi, Ramezani, Mirhaj M., dan Naser Izadinia. 2017. "The Impact of Financial Ratios on The Prediction of Bankruptcy of Small and Medium Companies."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QUID : Investigacion, Ciencia y Technologia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1: 164-173.</w:t>
      </w:r>
    </w:p>
    <w:p w14:paraId="04D276FD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Sukawati, T. A., dan Wahidahwati, W. 2020. "Pengaruh Kinerja Keuangan Dan Efektivitas Komite Audit Terhadap Financial Distress."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9 (1).</w:t>
      </w:r>
    </w:p>
    <w:p w14:paraId="192B808F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Sun, J., Li, H., Huang, Q. H., dan He, K.-Y. 2014. "Predicting Financial Distress and Corporate Failure: A review from The State-of-The-Art Definitions, Modeling, Sampling, and Featuring Approaches."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Knowledge-Based Systems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57: 41-56.</w:t>
      </w:r>
    </w:p>
    <w:p w14:paraId="34EFADB7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Syuhada, P., Muda, I., dan Rujiman, F. N. U. 2020. "Syuhada, P., Muda, I., dan Rujiman, F. N. U."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dan Ukuran Perusahaan Terhadap Financial Distress Pada Perusahaan Property dan Real Estate di Bursa Efek Indonesia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8 (2): 319-336.</w:t>
      </w:r>
    </w:p>
    <w:p w14:paraId="69E80F0F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Whitaker, R. B. 1999. "The Early Stages of Financial Distress."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 and Finance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23 (2): 123-132.</w:t>
      </w:r>
    </w:p>
    <w:p w14:paraId="06969A87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Wulandari, V. S., dan Fitria, A. 2019. "Pengaruh Kinerja Keuangan, Pertumbuhan Penjualan dan Ukuran Perusahaan Terhadap Financial Distress."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8 (1).</w:t>
      </w:r>
    </w:p>
    <w:p w14:paraId="5AB2EBFB" w14:textId="77777777" w:rsidR="00EE4F06" w:rsidRPr="00EE4F06" w:rsidRDefault="00EE4F06" w:rsidP="003704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Yuliani, M., dan Sulpadli, S. 2020. "Pengaruh Kinerja Keuangan Terhadap Pengaruh Kinerja Keuangan Terhadap Kondisi Financial Distress Pada Perusahaan Telekomunikasi di Bursa Efek Indonesia." </w:t>
      </w:r>
      <w:r w:rsidRPr="00EE4F06">
        <w:rPr>
          <w:rFonts w:ascii="Times New Roman" w:hAnsi="Times New Roman" w:cs="Times New Roman"/>
          <w:i/>
          <w:iCs/>
          <w:noProof/>
          <w:sz w:val="24"/>
          <w:szCs w:val="24"/>
        </w:rPr>
        <w:t>CAM JOURNAL: Change Agent For Management Journal</w:t>
      </w:r>
      <w:r w:rsidRPr="00EE4F06">
        <w:rPr>
          <w:rFonts w:ascii="Times New Roman" w:hAnsi="Times New Roman" w:cs="Times New Roman"/>
          <w:noProof/>
          <w:sz w:val="24"/>
          <w:szCs w:val="24"/>
        </w:rPr>
        <w:t xml:space="preserve"> 4 (2).</w:t>
      </w:r>
    </w:p>
    <w:p w14:paraId="575F7EB9" w14:textId="1D13EC34" w:rsidR="00E05D99" w:rsidRPr="00EE4F06" w:rsidRDefault="00EE4F06" w:rsidP="003704A0">
      <w:pPr>
        <w:pStyle w:val="NormalWeb"/>
        <w:spacing w:after="0" w:afterAutospacing="0"/>
        <w:ind w:left="480" w:hanging="480"/>
        <w:jc w:val="both"/>
      </w:pPr>
      <w:r w:rsidRPr="00EE4F06">
        <w:rPr>
          <w:shd w:val="clear" w:color="auto" w:fill="FFFFFF"/>
        </w:rPr>
        <w:fldChar w:fldCharType="end"/>
      </w:r>
    </w:p>
    <w:sectPr w:rsidR="00E05D99" w:rsidRPr="00EE4F06" w:rsidSect="001631A5">
      <w:headerReference w:type="default" r:id="rId19"/>
      <w:footerReference w:type="default" r:id="rId20"/>
      <w:type w:val="continuous"/>
      <w:pgSz w:w="11906" w:h="16838" w:code="9"/>
      <w:pgMar w:top="2268" w:right="1701" w:bottom="1701" w:left="226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D49F" w14:textId="77777777" w:rsidR="003F7016" w:rsidRDefault="003F7016">
      <w:pPr>
        <w:spacing w:after="0" w:line="240" w:lineRule="auto"/>
      </w:pPr>
      <w:r>
        <w:separator/>
      </w:r>
    </w:p>
  </w:endnote>
  <w:endnote w:type="continuationSeparator" w:id="0">
    <w:p w14:paraId="6C00E306" w14:textId="77777777" w:rsidR="003F7016" w:rsidRDefault="003F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¡Ë¡þ¡§uA¡§¡þ ¢®¨¡i¡Íi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59408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73B7B0A" w14:textId="77777777" w:rsidR="00B15242" w:rsidRPr="00A37B46" w:rsidRDefault="00B1524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37B46">
          <w:rPr>
            <w:rFonts w:ascii="Times New Roman" w:hAnsi="Times New Roman"/>
            <w:sz w:val="24"/>
            <w:szCs w:val="24"/>
          </w:rPr>
          <w:fldChar w:fldCharType="begin"/>
        </w:r>
        <w:r w:rsidRPr="00A37B4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37B4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xiii</w:t>
        </w:r>
        <w:r w:rsidRPr="00A37B4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FEBED7E" w14:textId="77777777" w:rsidR="00B15242" w:rsidRDefault="00B15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8166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56DDF6D" w14:textId="77777777" w:rsidR="00B15242" w:rsidRPr="00A37B46" w:rsidRDefault="00B1524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37B46">
          <w:rPr>
            <w:rFonts w:ascii="Times New Roman" w:hAnsi="Times New Roman"/>
            <w:sz w:val="24"/>
            <w:szCs w:val="24"/>
          </w:rPr>
          <w:fldChar w:fldCharType="begin"/>
        </w:r>
        <w:r w:rsidRPr="00A37B4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37B4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vi</w:t>
        </w:r>
        <w:r w:rsidRPr="00A37B4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321331C" w14:textId="77777777" w:rsidR="00B15242" w:rsidRPr="00B2055D" w:rsidRDefault="00B15242" w:rsidP="00B2055D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411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486F2" w14:textId="77777777" w:rsidR="001631A5" w:rsidRDefault="001631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994E9" w14:textId="77777777" w:rsidR="001631A5" w:rsidRDefault="001631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479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67C2A" w14:textId="77777777" w:rsidR="001631A5" w:rsidRDefault="001631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6032A" w14:textId="77777777" w:rsidR="001631A5" w:rsidRDefault="001631A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78299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63F184E4" w14:textId="77777777" w:rsidR="001631A5" w:rsidRPr="0080330E" w:rsidRDefault="001631A5">
        <w:pPr>
          <w:pStyle w:val="Footer"/>
          <w:jc w:val="center"/>
          <w:rPr>
            <w:rFonts w:ascii="Times New Roman" w:hAnsi="Times New Roman"/>
            <w:sz w:val="24"/>
          </w:rPr>
        </w:pPr>
        <w:r w:rsidRPr="0080330E">
          <w:rPr>
            <w:rFonts w:ascii="Times New Roman" w:hAnsi="Times New Roman"/>
            <w:sz w:val="24"/>
          </w:rPr>
          <w:fldChar w:fldCharType="begin"/>
        </w:r>
        <w:r w:rsidRPr="0080330E">
          <w:rPr>
            <w:rFonts w:ascii="Times New Roman" w:hAnsi="Times New Roman"/>
            <w:sz w:val="24"/>
          </w:rPr>
          <w:instrText xml:space="preserve"> PAGE   \* MERGEFORMAT </w:instrText>
        </w:r>
        <w:r w:rsidRPr="0080330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13</w:t>
        </w:r>
        <w:r w:rsidRPr="0080330E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438405C8" w14:textId="77777777" w:rsidR="001631A5" w:rsidRDefault="0016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FEB1" w14:textId="77777777" w:rsidR="003F7016" w:rsidRDefault="003F7016">
      <w:pPr>
        <w:spacing w:after="0" w:line="240" w:lineRule="auto"/>
      </w:pPr>
      <w:r>
        <w:separator/>
      </w:r>
    </w:p>
  </w:footnote>
  <w:footnote w:type="continuationSeparator" w:id="0">
    <w:p w14:paraId="2662085F" w14:textId="77777777" w:rsidR="003F7016" w:rsidRDefault="003F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6167" w14:textId="77777777" w:rsidR="00B15242" w:rsidRDefault="00B15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022B" w14:textId="77777777" w:rsidR="00B15242" w:rsidRPr="003159EC" w:rsidRDefault="00B15242" w:rsidP="003159EC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A064" w14:textId="77777777" w:rsidR="00B15242" w:rsidRDefault="00B15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D45E" w14:textId="77777777" w:rsidR="001631A5" w:rsidRDefault="001631A5">
    <w:pPr>
      <w:pStyle w:val="Header"/>
      <w:jc w:val="right"/>
    </w:pPr>
  </w:p>
  <w:p w14:paraId="23F7F304" w14:textId="77777777" w:rsidR="001631A5" w:rsidRDefault="001631A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F94A" w14:textId="77777777" w:rsidR="001631A5" w:rsidRPr="00994988" w:rsidRDefault="001631A5">
    <w:pPr>
      <w:pStyle w:val="Header"/>
      <w:jc w:val="right"/>
      <w:rPr>
        <w:rFonts w:ascii="Times New Roman" w:hAnsi="Times New Roman"/>
      </w:rPr>
    </w:pPr>
  </w:p>
  <w:p w14:paraId="1D11444E" w14:textId="77777777" w:rsidR="001631A5" w:rsidRPr="00994988" w:rsidRDefault="001631A5" w:rsidP="00E05D9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4AA"/>
    <w:multiLevelType w:val="hybridMultilevel"/>
    <w:tmpl w:val="E14CB1FA"/>
    <w:lvl w:ilvl="0" w:tplc="04090019">
      <w:start w:val="1"/>
      <w:numFmt w:val="lowerLetter"/>
      <w:lvlText w:val="%1."/>
      <w:lvlJc w:val="left"/>
      <w:pPr>
        <w:ind w:left="3130" w:hanging="360"/>
      </w:pPr>
    </w:lvl>
    <w:lvl w:ilvl="1" w:tplc="04090019">
      <w:start w:val="1"/>
      <w:numFmt w:val="lowerLetter"/>
      <w:lvlText w:val="%2."/>
      <w:lvlJc w:val="left"/>
      <w:pPr>
        <w:ind w:left="3905" w:hanging="360"/>
      </w:pPr>
    </w:lvl>
    <w:lvl w:ilvl="2" w:tplc="5A0A8B62">
      <w:start w:val="1"/>
      <w:numFmt w:val="decimal"/>
      <w:lvlText w:val="%3."/>
      <w:lvlJc w:val="left"/>
      <w:pPr>
        <w:ind w:left="47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0A017885"/>
    <w:multiLevelType w:val="hybridMultilevel"/>
    <w:tmpl w:val="AB1CF3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95D"/>
    <w:multiLevelType w:val="hybridMultilevel"/>
    <w:tmpl w:val="3E468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143685C"/>
    <w:multiLevelType w:val="hybridMultilevel"/>
    <w:tmpl w:val="EAD6B6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3C26"/>
    <w:multiLevelType w:val="hybridMultilevel"/>
    <w:tmpl w:val="4A18D6D4"/>
    <w:lvl w:ilvl="0" w:tplc="10F04D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96825"/>
    <w:multiLevelType w:val="hybridMultilevel"/>
    <w:tmpl w:val="EF7C11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1C68738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7B7E10D0">
      <w:start w:val="1"/>
      <w:numFmt w:val="lowerLetter"/>
      <w:lvlText w:val="%4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A1E4C"/>
    <w:multiLevelType w:val="hybridMultilevel"/>
    <w:tmpl w:val="340AC518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CF06AB"/>
    <w:multiLevelType w:val="multilevel"/>
    <w:tmpl w:val="99B086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214BC2"/>
    <w:multiLevelType w:val="hybridMultilevel"/>
    <w:tmpl w:val="370646DA"/>
    <w:lvl w:ilvl="0" w:tplc="27BA7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A690E"/>
    <w:multiLevelType w:val="hybridMultilevel"/>
    <w:tmpl w:val="04E04EC2"/>
    <w:lvl w:ilvl="0" w:tplc="BF187D94">
      <w:start w:val="1"/>
      <w:numFmt w:val="lowerLetter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EBB098C"/>
    <w:multiLevelType w:val="hybridMultilevel"/>
    <w:tmpl w:val="751083F2"/>
    <w:lvl w:ilvl="0" w:tplc="48C664BA">
      <w:start w:val="1"/>
      <w:numFmt w:val="lowerLetter"/>
      <w:lvlText w:val="%1."/>
      <w:lvlJc w:val="left"/>
      <w:pPr>
        <w:ind w:left="1996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39523E0D"/>
    <w:multiLevelType w:val="hybridMultilevel"/>
    <w:tmpl w:val="3E466E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143C"/>
    <w:multiLevelType w:val="hybridMultilevel"/>
    <w:tmpl w:val="F4D2A27C"/>
    <w:lvl w:ilvl="0" w:tplc="EFA06F46">
      <w:start w:val="1"/>
      <w:numFmt w:val="lowerLetter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3BED2046"/>
    <w:multiLevelType w:val="hybridMultilevel"/>
    <w:tmpl w:val="8AB6F79C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C5B402F"/>
    <w:multiLevelType w:val="hybridMultilevel"/>
    <w:tmpl w:val="88FEDBCC"/>
    <w:lvl w:ilvl="0" w:tplc="A74471B6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355" w:hanging="360"/>
      </w:pPr>
    </w:lvl>
    <w:lvl w:ilvl="2" w:tplc="3809001B" w:tentative="1">
      <w:start w:val="1"/>
      <w:numFmt w:val="lowerRoman"/>
      <w:lvlText w:val="%3."/>
      <w:lvlJc w:val="right"/>
      <w:pPr>
        <w:ind w:left="3075" w:hanging="180"/>
      </w:pPr>
    </w:lvl>
    <w:lvl w:ilvl="3" w:tplc="3809000F" w:tentative="1">
      <w:start w:val="1"/>
      <w:numFmt w:val="decimal"/>
      <w:lvlText w:val="%4."/>
      <w:lvlJc w:val="left"/>
      <w:pPr>
        <w:ind w:left="3795" w:hanging="360"/>
      </w:pPr>
    </w:lvl>
    <w:lvl w:ilvl="4" w:tplc="38090019" w:tentative="1">
      <w:start w:val="1"/>
      <w:numFmt w:val="lowerLetter"/>
      <w:lvlText w:val="%5."/>
      <w:lvlJc w:val="left"/>
      <w:pPr>
        <w:ind w:left="4515" w:hanging="360"/>
      </w:pPr>
    </w:lvl>
    <w:lvl w:ilvl="5" w:tplc="3809001B" w:tentative="1">
      <w:start w:val="1"/>
      <w:numFmt w:val="lowerRoman"/>
      <w:lvlText w:val="%6."/>
      <w:lvlJc w:val="right"/>
      <w:pPr>
        <w:ind w:left="5235" w:hanging="180"/>
      </w:pPr>
    </w:lvl>
    <w:lvl w:ilvl="6" w:tplc="3809000F" w:tentative="1">
      <w:start w:val="1"/>
      <w:numFmt w:val="decimal"/>
      <w:lvlText w:val="%7."/>
      <w:lvlJc w:val="left"/>
      <w:pPr>
        <w:ind w:left="5955" w:hanging="360"/>
      </w:pPr>
    </w:lvl>
    <w:lvl w:ilvl="7" w:tplc="38090019" w:tentative="1">
      <w:start w:val="1"/>
      <w:numFmt w:val="lowerLetter"/>
      <w:lvlText w:val="%8."/>
      <w:lvlJc w:val="left"/>
      <w:pPr>
        <w:ind w:left="6675" w:hanging="360"/>
      </w:pPr>
    </w:lvl>
    <w:lvl w:ilvl="8" w:tplc="3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C8E4FFF"/>
    <w:multiLevelType w:val="hybridMultilevel"/>
    <w:tmpl w:val="AB1CF3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DDF"/>
    <w:multiLevelType w:val="hybridMultilevel"/>
    <w:tmpl w:val="35DE0538"/>
    <w:lvl w:ilvl="0" w:tplc="2A1E0F52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3EB56E3B"/>
    <w:multiLevelType w:val="hybridMultilevel"/>
    <w:tmpl w:val="0A548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23654"/>
    <w:multiLevelType w:val="hybridMultilevel"/>
    <w:tmpl w:val="1FE04114"/>
    <w:lvl w:ilvl="0" w:tplc="20BC2844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3F5BBD"/>
    <w:multiLevelType w:val="hybridMultilevel"/>
    <w:tmpl w:val="4A90E97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B2311"/>
    <w:multiLevelType w:val="hybridMultilevel"/>
    <w:tmpl w:val="C088CBB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EC2498"/>
    <w:multiLevelType w:val="hybridMultilevel"/>
    <w:tmpl w:val="647EB76E"/>
    <w:lvl w:ilvl="0" w:tplc="91B40C4C">
      <w:start w:val="1"/>
      <w:numFmt w:val="lowerLetter"/>
      <w:lvlText w:val="%1."/>
      <w:lvlJc w:val="left"/>
      <w:pPr>
        <w:ind w:left="19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DA00FFE"/>
    <w:multiLevelType w:val="multilevel"/>
    <w:tmpl w:val="2B7EF5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66757407"/>
    <w:multiLevelType w:val="hybridMultilevel"/>
    <w:tmpl w:val="59F6AE36"/>
    <w:lvl w:ilvl="0" w:tplc="AF085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E587541"/>
    <w:multiLevelType w:val="hybridMultilevel"/>
    <w:tmpl w:val="971A34EA"/>
    <w:lvl w:ilvl="0" w:tplc="43B854C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951CEA"/>
    <w:multiLevelType w:val="multilevel"/>
    <w:tmpl w:val="A2040A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DF39FC"/>
    <w:multiLevelType w:val="hybridMultilevel"/>
    <w:tmpl w:val="80720D08"/>
    <w:lvl w:ilvl="0" w:tplc="5E80E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60E6F"/>
    <w:multiLevelType w:val="hybridMultilevel"/>
    <w:tmpl w:val="825A53CE"/>
    <w:lvl w:ilvl="0" w:tplc="C8BC5A0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F9379EC"/>
    <w:multiLevelType w:val="hybridMultilevel"/>
    <w:tmpl w:val="84A89502"/>
    <w:lvl w:ilvl="0" w:tplc="D57215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7"/>
  </w:num>
  <w:num w:numId="3">
    <w:abstractNumId w:val="5"/>
  </w:num>
  <w:num w:numId="4">
    <w:abstractNumId w:val="18"/>
  </w:num>
  <w:num w:numId="5">
    <w:abstractNumId w:val="11"/>
  </w:num>
  <w:num w:numId="6">
    <w:abstractNumId w:val="1"/>
  </w:num>
  <w:num w:numId="7">
    <w:abstractNumId w:val="19"/>
  </w:num>
  <w:num w:numId="8">
    <w:abstractNumId w:val="10"/>
  </w:num>
  <w:num w:numId="9">
    <w:abstractNumId w:val="15"/>
  </w:num>
  <w:num w:numId="10">
    <w:abstractNumId w:val="14"/>
  </w:num>
  <w:num w:numId="11">
    <w:abstractNumId w:val="22"/>
  </w:num>
  <w:num w:numId="12">
    <w:abstractNumId w:val="3"/>
  </w:num>
  <w:num w:numId="13">
    <w:abstractNumId w:val="26"/>
  </w:num>
  <w:num w:numId="14">
    <w:abstractNumId w:val="24"/>
  </w:num>
  <w:num w:numId="15">
    <w:abstractNumId w:val="28"/>
  </w:num>
  <w:num w:numId="16">
    <w:abstractNumId w:val="4"/>
  </w:num>
  <w:num w:numId="17">
    <w:abstractNumId w:val="0"/>
  </w:num>
  <w:num w:numId="18">
    <w:abstractNumId w:val="20"/>
  </w:num>
  <w:num w:numId="19">
    <w:abstractNumId w:val="21"/>
  </w:num>
  <w:num w:numId="20">
    <w:abstractNumId w:val="17"/>
  </w:num>
  <w:num w:numId="21">
    <w:abstractNumId w:val="13"/>
  </w:num>
  <w:num w:numId="22">
    <w:abstractNumId w:val="12"/>
  </w:num>
  <w:num w:numId="23">
    <w:abstractNumId w:val="2"/>
  </w:num>
  <w:num w:numId="24">
    <w:abstractNumId w:val="7"/>
  </w:num>
  <w:num w:numId="25">
    <w:abstractNumId w:val="9"/>
  </w:num>
  <w:num w:numId="26">
    <w:abstractNumId w:val="6"/>
  </w:num>
  <w:num w:numId="27">
    <w:abstractNumId w:val="16"/>
  </w:num>
  <w:num w:numId="28">
    <w:abstractNumId w:val="25"/>
  </w:num>
  <w:num w:numId="2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99"/>
    <w:rsid w:val="00007ECF"/>
    <w:rsid w:val="00116D2A"/>
    <w:rsid w:val="001631A5"/>
    <w:rsid w:val="00173F36"/>
    <w:rsid w:val="001926D4"/>
    <w:rsid w:val="001D34B8"/>
    <w:rsid w:val="00210E4E"/>
    <w:rsid w:val="00217F55"/>
    <w:rsid w:val="0025798F"/>
    <w:rsid w:val="003704A0"/>
    <w:rsid w:val="00383259"/>
    <w:rsid w:val="003C3373"/>
    <w:rsid w:val="003F7016"/>
    <w:rsid w:val="004E02FF"/>
    <w:rsid w:val="004E28FC"/>
    <w:rsid w:val="00571768"/>
    <w:rsid w:val="005727A7"/>
    <w:rsid w:val="00647BB5"/>
    <w:rsid w:val="00660496"/>
    <w:rsid w:val="00694D5B"/>
    <w:rsid w:val="007B162C"/>
    <w:rsid w:val="007C2829"/>
    <w:rsid w:val="007F2DE4"/>
    <w:rsid w:val="00803BDB"/>
    <w:rsid w:val="00815433"/>
    <w:rsid w:val="0086148A"/>
    <w:rsid w:val="008853B0"/>
    <w:rsid w:val="008D455E"/>
    <w:rsid w:val="008E37E5"/>
    <w:rsid w:val="009C7486"/>
    <w:rsid w:val="009D3142"/>
    <w:rsid w:val="009F1677"/>
    <w:rsid w:val="00A32FBF"/>
    <w:rsid w:val="00AA717A"/>
    <w:rsid w:val="00B15242"/>
    <w:rsid w:val="00B37C37"/>
    <w:rsid w:val="00B477BB"/>
    <w:rsid w:val="00C2098D"/>
    <w:rsid w:val="00C74ACF"/>
    <w:rsid w:val="00D32362"/>
    <w:rsid w:val="00D54FC4"/>
    <w:rsid w:val="00D91416"/>
    <w:rsid w:val="00DA58BF"/>
    <w:rsid w:val="00E05D99"/>
    <w:rsid w:val="00E12D31"/>
    <w:rsid w:val="00E2314C"/>
    <w:rsid w:val="00EA0B9A"/>
    <w:rsid w:val="00EE188C"/>
    <w:rsid w:val="00EE4AEA"/>
    <w:rsid w:val="00EE4F06"/>
    <w:rsid w:val="00EE7F2A"/>
    <w:rsid w:val="00F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D4F9"/>
  <w15:chartTrackingRefBased/>
  <w15:docId w15:val="{E50F3C9E-0820-4969-B404-D0AD7023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99"/>
    <w:pPr>
      <w:spacing w:after="200" w:line="276" w:lineRule="auto"/>
    </w:pPr>
    <w:rPr>
      <w:rFonts w:eastAsia="Times New Roman" w:cs="Times New Roman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49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5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99"/>
    <w:rPr>
      <w:rFonts w:eastAsia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0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99"/>
    <w:rPr>
      <w:rFonts w:eastAsia="Times New Roman" w:cs="Times New Roman"/>
      <w:lang w:val="id-ID"/>
    </w:rPr>
  </w:style>
  <w:style w:type="paragraph" w:customStyle="1" w:styleId="ISI">
    <w:name w:val="ISI"/>
    <w:basedOn w:val="Normal"/>
    <w:link w:val="ISIChar"/>
    <w:qFormat/>
    <w:rsid w:val="00E05D99"/>
    <w:pPr>
      <w:spacing w:after="0" w:line="480" w:lineRule="auto"/>
      <w:ind w:left="567"/>
      <w:jc w:val="both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ISIChar">
    <w:name w:val="ISI Char"/>
    <w:basedOn w:val="DefaultParagraphFont"/>
    <w:link w:val="ISI"/>
    <w:rsid w:val="00E05D99"/>
    <w:rPr>
      <w:rFonts w:ascii="Times New Roman" w:hAnsi="Times New Roman" w:cs="Times New Roman"/>
      <w:sz w:val="24"/>
      <w:szCs w:val="24"/>
      <w:lang w:val="en-US"/>
    </w:rPr>
  </w:style>
  <w:style w:type="paragraph" w:customStyle="1" w:styleId="ISIJUDUL">
    <w:name w:val="ISI JUDUL"/>
    <w:basedOn w:val="Normal"/>
    <w:qFormat/>
    <w:rsid w:val="00E05D99"/>
    <w:pPr>
      <w:spacing w:line="360" w:lineRule="auto"/>
      <w:jc w:val="center"/>
    </w:pPr>
    <w:rPr>
      <w:rFonts w:ascii="Times New Roman" w:hAnsi="Times New Roman"/>
      <w:b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E05D99"/>
    <w:rPr>
      <w:color w:val="0563C1" w:themeColor="hyperlink"/>
      <w:u w:val="single"/>
    </w:rPr>
  </w:style>
  <w:style w:type="character" w:customStyle="1" w:styleId="tlid-translation">
    <w:name w:val="tlid-translation"/>
    <w:basedOn w:val="DefaultParagraphFont"/>
    <w:rsid w:val="00E05D99"/>
  </w:style>
  <w:style w:type="paragraph" w:styleId="HTMLPreformatted">
    <w:name w:val="HTML Preformatted"/>
    <w:basedOn w:val="Normal"/>
    <w:link w:val="HTMLPreformattedChar"/>
    <w:uiPriority w:val="99"/>
    <w:unhideWhenUsed/>
    <w:rsid w:val="00E0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5D9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st">
    <w:name w:val="st"/>
    <w:basedOn w:val="DefaultParagraphFont"/>
    <w:rsid w:val="00E05D99"/>
  </w:style>
  <w:style w:type="character" w:styleId="Emphasis">
    <w:name w:val="Emphasis"/>
    <w:basedOn w:val="DefaultParagraphFont"/>
    <w:uiPriority w:val="20"/>
    <w:qFormat/>
    <w:rsid w:val="00E05D99"/>
    <w:rPr>
      <w:i/>
      <w:iCs/>
    </w:rPr>
  </w:style>
  <w:style w:type="character" w:customStyle="1" w:styleId="personname">
    <w:name w:val="person_name"/>
    <w:basedOn w:val="DefaultParagraphFont"/>
    <w:rsid w:val="00E05D99"/>
  </w:style>
  <w:style w:type="table" w:styleId="TableGrid">
    <w:name w:val="Table Grid"/>
    <w:basedOn w:val="TableNormal"/>
    <w:uiPriority w:val="39"/>
    <w:rsid w:val="00E05D99"/>
    <w:pPr>
      <w:spacing w:after="0" w:line="240" w:lineRule="auto"/>
    </w:pPr>
    <w:rPr>
      <w:rFonts w:eastAsiaTheme="minorEastAsia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1">
    <w:name w:val="ff1"/>
    <w:basedOn w:val="DefaultParagraphFont"/>
    <w:rsid w:val="00E05D99"/>
  </w:style>
  <w:style w:type="character" w:customStyle="1" w:styleId="ls3">
    <w:name w:val="ls3"/>
    <w:basedOn w:val="DefaultParagraphFont"/>
    <w:rsid w:val="00E05D99"/>
  </w:style>
  <w:style w:type="character" w:customStyle="1" w:styleId="ws2">
    <w:name w:val="ws2"/>
    <w:basedOn w:val="DefaultParagraphFont"/>
    <w:rsid w:val="00E05D99"/>
  </w:style>
  <w:style w:type="paragraph" w:styleId="BodyText">
    <w:name w:val="Body Text"/>
    <w:basedOn w:val="Normal"/>
    <w:link w:val="BodyTextChar"/>
    <w:uiPriority w:val="1"/>
    <w:qFormat/>
    <w:rsid w:val="00E05D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05D9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E05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E05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5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E05D99"/>
    <w:rPr>
      <w:rFonts w:eastAsia="Times New Roman" w:cs="Times New Roman"/>
      <w:lang w:val="id-ID"/>
    </w:rPr>
  </w:style>
  <w:style w:type="paragraph" w:styleId="NoSpacing">
    <w:name w:val="No Spacing"/>
    <w:uiPriority w:val="1"/>
    <w:rsid w:val="00EE4AE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03BDB"/>
    <w:pPr>
      <w:spacing w:line="240" w:lineRule="auto"/>
    </w:pPr>
    <w:rPr>
      <w:rFonts w:eastAsiaTheme="minorHAnsi" w:cstheme="minorBidi"/>
      <w:i/>
      <w:iCs/>
      <w:color w:val="44546A" w:themeColor="text2"/>
      <w:sz w:val="18"/>
      <w:szCs w:val="18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6604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660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06"/>
    <w:pPr>
      <w:spacing w:after="160" w:line="240" w:lineRule="auto"/>
    </w:pPr>
    <w:rPr>
      <w:rFonts w:eastAsiaTheme="minorHAnsi" w:cstheme="minorBidi"/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06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EE4F06"/>
    <w:pPr>
      <w:spacing w:after="160" w:line="259" w:lineRule="auto"/>
    </w:pPr>
    <w:rPr>
      <w:rFonts w:eastAsiaTheme="minorHAnsi" w:cstheme="minorBid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atrisp98@gmail.com" TargetMode="External"/><Relationship Id="rId13" Type="http://schemas.openxmlformats.org/officeDocument/2006/relationships/footer" Target="footer2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Laju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Pertumbuhan PDB </a:t>
            </a:r>
          </a:p>
          <a:p>
            <a:pPr>
              <a:defRPr/>
            </a:pP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Tahun 2016-2020 (persen)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602252843394579E-2"/>
          <c:y val="0.14718253968253969"/>
          <c:w val="0.9126755249343832"/>
          <c:h val="0.71839238845144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4.9400000000000004</c:v>
                </c:pt>
                <c:pt idx="1">
                  <c:v>5.21</c:v>
                </c:pt>
                <c:pt idx="2">
                  <c:v>5.03</c:v>
                </c:pt>
                <c:pt idx="3">
                  <c:v>4.9400000000000004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A-4897-B5B6-FA7F08EC6B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5.01</c:v>
                </c:pt>
                <c:pt idx="1">
                  <c:v>5.01</c:v>
                </c:pt>
                <c:pt idx="2">
                  <c:v>5.0599999999999996</c:v>
                </c:pt>
                <c:pt idx="3">
                  <c:v>5.19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2A-4897-B5B6-FA7F08EC6B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5.0599999999999996</c:v>
                </c:pt>
                <c:pt idx="1">
                  <c:v>5.27</c:v>
                </c:pt>
                <c:pt idx="2">
                  <c:v>5.17</c:v>
                </c:pt>
                <c:pt idx="3">
                  <c:v>5.18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2A-4897-B5B6-FA7F08EC6B1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5.07</c:v>
                </c:pt>
                <c:pt idx="1">
                  <c:v>5.05</c:v>
                </c:pt>
                <c:pt idx="2">
                  <c:v>5.0199999999999996</c:v>
                </c:pt>
                <c:pt idx="3">
                  <c:v>4.97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2A-4897-B5B6-FA7F08EC6B1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2.97</c:v>
                </c:pt>
                <c:pt idx="1">
                  <c:v>-5.32</c:v>
                </c:pt>
                <c:pt idx="2">
                  <c:v>-3.49</c:v>
                </c:pt>
                <c:pt idx="3">
                  <c:v>-2.19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A-4897-B5B6-FA7F08EC6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9213664"/>
        <c:axId val="1939210400"/>
      </c:barChart>
      <c:catAx>
        <c:axId val="193921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9210400"/>
        <c:crosses val="autoZero"/>
        <c:auto val="0"/>
        <c:lblAlgn val="ctr"/>
        <c:lblOffset val="100"/>
        <c:noMultiLvlLbl val="0"/>
      </c:catAx>
      <c:valAx>
        <c:axId val="193921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0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9213664"/>
        <c:crosses val="autoZero"/>
        <c:crossBetween val="between"/>
        <c:min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Laju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Pertumbuhan PDB Triwulanan</a:t>
            </a:r>
          </a:p>
          <a:p>
            <a:pPr>
              <a:defRPr/>
            </a:pP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Sektor Transportasi dan Pergudangan </a:t>
            </a:r>
          </a:p>
          <a:p>
            <a:pPr>
              <a:defRPr/>
            </a:pP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Tahun 2016-2020 (persen)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602252843394579E-2"/>
          <c:y val="0.14718253968253969"/>
          <c:w val="0.9126755249343832"/>
          <c:h val="0.71839238845144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7.42</c:v>
                </c:pt>
                <c:pt idx="1">
                  <c:v>6.52</c:v>
                </c:pt>
                <c:pt idx="2">
                  <c:v>8.18</c:v>
                </c:pt>
                <c:pt idx="3">
                  <c:v>7.64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15-4CBB-BFB2-DCA6BE60A2C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8.06</c:v>
                </c:pt>
                <c:pt idx="1">
                  <c:v>8.8000000000000007</c:v>
                </c:pt>
                <c:pt idx="2">
                  <c:v>8.8800000000000008</c:v>
                </c:pt>
                <c:pt idx="3">
                  <c:v>8.2100000000000009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15-4CBB-BFB2-DCA6BE60A2C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8.49</c:v>
                </c:pt>
                <c:pt idx="1">
                  <c:v>8.73</c:v>
                </c:pt>
                <c:pt idx="2">
                  <c:v>5.74</c:v>
                </c:pt>
                <c:pt idx="3">
                  <c:v>5.49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15-4CBB-BFB2-DCA6BE60A2C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5.45</c:v>
                </c:pt>
                <c:pt idx="1">
                  <c:v>5.88</c:v>
                </c:pt>
                <c:pt idx="2">
                  <c:v>6.66</c:v>
                </c:pt>
                <c:pt idx="3">
                  <c:v>7.55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15-4CBB-BFB2-DCA6BE60A2C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rgbClr val="00B05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Triwulan I</c:v>
                </c:pt>
                <c:pt idx="1">
                  <c:v>Triwulan II</c:v>
                </c:pt>
                <c:pt idx="2">
                  <c:v>Triwulan III</c:v>
                </c:pt>
                <c:pt idx="3">
                  <c:v>Triwulan IV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1.29</c:v>
                </c:pt>
                <c:pt idx="1">
                  <c:v>-30.84</c:v>
                </c:pt>
                <c:pt idx="2">
                  <c:v>-16.7</c:v>
                </c:pt>
                <c:pt idx="3">
                  <c:v>-13.42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15-4CBB-BFB2-DCA6BE60A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5770912"/>
        <c:axId val="1785769280"/>
      </c:barChart>
      <c:catAx>
        <c:axId val="1785770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769280"/>
        <c:crosses val="autoZero"/>
        <c:auto val="0"/>
        <c:lblAlgn val="ctr"/>
        <c:lblOffset val="100"/>
        <c:noMultiLvlLbl val="0"/>
      </c:catAx>
      <c:valAx>
        <c:axId val="1785769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0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77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122817212424095E-2"/>
          <c:y val="0.94282356036637571"/>
          <c:w val="0.80224121800273107"/>
          <c:h val="2.70477077793377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Alt19</b:Tag>
    <b:SourceType>Book</b:SourceType>
    <b:Guid>{8ED13579-B839-4E4C-941D-625519831A0C}</b:Guid>
    <b:Author>
      <b:Author>
        <b:NameList>
          <b:Person>
            <b:Last>Altman</b:Last>
            <b:First>Edward</b:First>
            <b:Middle>I., Edith Hotchkiss, dan Wei, Wang</b:Middle>
          </b:Person>
        </b:NameList>
      </b:Author>
    </b:Author>
    <b:Title>Corporate Financial Distress, Restructuring, and Bankruptcy</b:Title>
    <b:Year>2019</b:Year>
    <b:City>Hoboken</b:City>
    <b:Publisher>John Wiley &amp; Sons, Inc.</b:Publisher>
    <b:RefOrder>1</b:RefOrder>
  </b:Source>
  <b:Source>
    <b:Tag>Bal19</b:Tag>
    <b:SourceType>JournalArticle</b:SourceType>
    <b:Guid>{72849C39-5DDA-470F-9AC9-6E788167274E}</b:Guid>
    <b:Author>
      <b:Author>
        <b:NameList>
          <b:Person>
            <b:Last>Balasubramanian</b:Last>
            <b:First>Senthil</b:First>
            <b:Middle>Arasu, dkk</b:Middle>
          </b:Person>
        </b:NameList>
      </b:Author>
    </b:Author>
    <b:Title>Modeling Corporate Financial Distress Using Financial and Non-financial Variables: The Case of Indian Listed Companies</b:Title>
    <b:JournalName>International Journal of Law and Management</b:JournalName>
    <b:Year>2019</b:Year>
    <b:Pages>457-484</b:Pages>
    <b:RefOrder>2</b:RefOrder>
  </b:Source>
  <b:Source>
    <b:Tag>Bri07</b:Tag>
    <b:SourceType>Book</b:SourceType>
    <b:Guid>{FC7A9861-06CA-4E03-AAD4-417AD3D2C1BB}</b:Guid>
    <b:Title>Intermediate Financial Management</b:Title>
    <b:Year>2007</b:Year>
    <b:Author>
      <b:Author>
        <b:NameList>
          <b:Person>
            <b:Last>Brigham</b:Last>
            <b:First>Eugene</b:First>
            <b:Middle>F. dan Phillip R. Daves</b:Middle>
          </b:Person>
        </b:NameList>
      </b:Author>
    </b:Author>
    <b:City>Mason</b:City>
    <b:Publisher>Thomson/South-Western</b:Publisher>
    <b:RefOrder>3</b:RefOrder>
  </b:Source>
  <b:Source>
    <b:Tag>Dir20</b:Tag>
    <b:SourceType>JournalArticle</b:SourceType>
    <b:Guid>{834A33DE-2472-4564-B450-C0737A5312DB}</b:Guid>
    <b:Title>Financial Distress: The Impacts Of Profitability, Liquidity, Leverage, Firm Size, And Free Cash Flow</b:Title>
    <b:Year>2020</b:Year>
    <b:Author>
      <b:Author>
        <b:NameList>
          <b:Person>
            <b:Last>Dirman</b:Last>
            <b:First>A</b:First>
          </b:Person>
        </b:NameList>
      </b:Author>
    </b:Author>
    <b:JournalName>International Journal of Business, Economics and Law</b:JournalName>
    <b:Pages>17-25</b:Pages>
    <b:Volume>22</b:Volume>
    <b:Issue>1</b:Issue>
    <b:RefOrder>4</b:RefOrder>
  </b:Source>
  <b:Source>
    <b:Tag>Dwi21</b:Tag>
    <b:SourceType>JournalArticle</b:SourceType>
    <b:Guid>{EA733D78-3DF5-4B2E-8523-6294C11A709C}</b:Guid>
    <b:Author>
      <b:Author>
        <b:NameList>
          <b:Person>
            <b:Last>Dwiantari</b:Last>
            <b:First>R.</b:First>
            <b:Middle>A., dan Luh Gede S</b:Middle>
          </b:Person>
        </b:NameList>
      </b:Author>
    </b:Author>
    <b:Title>he Effect of Liquidity, Leverage, and Profitability on Financial Distress (Case Study of Property and Real Estate Companies on the IDX 2017-2019)</b:Title>
    <b:JournalName>American Journal of Humanities and Social Sciences Research (AJHSSR)</b:JournalName>
    <b:Year>2021</b:Year>
    <b:Pages>367-373</b:Pages>
    <b:Volume>5</b:Volume>
    <b:Issue>1</b:Issue>
    <b:RefOrder>5</b:RefOrder>
  </b:Source>
  <b:Source>
    <b:Tag>Had19</b:Tag>
    <b:SourceType>Book</b:SourceType>
    <b:Guid>{5DD57857-02FA-41DA-B298-28EAE7C02932}</b:Guid>
    <b:Title>Statistik</b:Title>
    <b:Year>2019</b:Year>
    <b:Author>
      <b:Author>
        <b:NameList>
          <b:Person>
            <b:Last>Hadjar</b:Last>
            <b:First>Ibnu</b:First>
            <b:Middle>M</b:Middle>
          </b:Person>
        </b:NameList>
      </b:Author>
    </b:Author>
    <b:City>Bandung</b:City>
    <b:Publisher>PT. Remaja Rosdakarya</b:Publisher>
    <b:RefOrder>6</b:RefOrder>
  </b:Source>
  <b:Source>
    <b:Tag>Han18</b:Tag>
    <b:SourceType>Book</b:SourceType>
    <b:Guid>{3DCC3259-E128-438D-82A7-F7226ED39F06}</b:Guid>
    <b:Author>
      <b:Author>
        <b:NameList>
          <b:Person>
            <b:Last>Hanafi</b:Last>
            <b:First>Mamduh</b:First>
            <b:Middle>M</b:Middle>
          </b:Person>
        </b:NameList>
      </b:Author>
    </b:Author>
    <b:Title>Manajemen Keuangan Edisi 2</b:Title>
    <b:Year>2018</b:Year>
    <b:City>Yogyakarta</b:City>
    <b:Publisher>BPFE Yogyakarta</b:Publisher>
    <b:RefOrder>7</b:RefOrder>
  </b:Source>
  <b:Source>
    <b:Tag>Hus05</b:Tag>
    <b:SourceType>JournalArticle</b:SourceType>
    <b:Guid>{237ABBAE-CA2E-40C6-8EA4-9DD5396880A7}</b:Guid>
    <b:Author>
      <b:Author>
        <b:NameList>
          <b:Person>
            <b:Last>Hussain</b:Last>
            <b:First>Mohammad</b:First>
            <b:Middle>Isa, dkk</b:Middle>
          </b:Person>
        </b:NameList>
      </b:Author>
    </b:Author>
    <b:Title>Prediction of Corporate Financial Distress of PN4 Companies in Malaysia : A Logistic Model Approach</b:Title>
    <b:Year>2005</b:Year>
    <b:JournalName>Journal of Restructuring Finance</b:JournalName>
    <b:Pages>143-155</b:Pages>
    <b:Volume>2</b:Volume>
    <b:Issue>02</b:Issue>
    <b:RefOrder>8</b:RefOrder>
  </b:Source>
  <b:Source>
    <b:Tag>Jen18</b:Tag>
    <b:SourceType>JournalArticle</b:SourceType>
    <b:Guid>{46821920-1453-47BB-A210-31D2A180D069}</b:Guid>
    <b:Author>
      <b:Author>
        <b:NameList>
          <b:Person>
            <b:Last>Jenny</b:Last>
            <b:First>S.</b:First>
            <b:Middle>H., dan Risna Wijayanti</b:Middle>
          </b:Person>
        </b:NameList>
      </b:Author>
    </b:Author>
    <b:Title>Pengaruh Struktur Kepemilikan dan Kinerja Keuangan Terhadap Financial Distress (Studi Pada Perusahaan Manufaktur yang Terdaftar di BEI Periode 2015-2016)</b:Title>
    <b:JournalName>Jurnal Ilmiah Mahasiswa FEB</b:JournalName>
    <b:Year>2018</b:Year>
    <b:Volume>7</b:Volume>
    <b:Issue>1</b:Issue>
    <b:RefOrder>9</b:RefOrder>
  </b:Source>
  <b:Source>
    <b:Tag>Jus14</b:Tag>
    <b:SourceType>Book</b:SourceType>
    <b:Guid>{4B12B9BF-0D81-4BE3-9F68-9F8626B3347A}</b:Guid>
    <b:Author>
      <b:Author>
        <b:NameList>
          <b:Person>
            <b:Last>Jusup</b:Last>
            <b:First>Al.</b:First>
            <b:Middle>Haryono</b:Middle>
          </b:Person>
        </b:NameList>
      </b:Author>
    </b:Author>
    <b:Title> Dasar-Dasar Akuntansi Jilid 2</b:Title>
    <b:Year>2014</b:Year>
    <b:City>Yogyakarta</b:City>
    <b:Publisher>STIE YKPN</b:Publisher>
    <b:RefOrder>10</b:RefOrder>
  </b:Source>
  <b:Source>
    <b:Tag>Kar17</b:Tag>
    <b:SourceType>Book</b:SourceType>
    <b:Guid>{29A1F5AC-1886-440E-9C65-ED21294089FB}</b:Guid>
    <b:Author>
      <b:Author>
        <b:NameList>
          <b:Person>
            <b:Last>Kariyoto</b:Last>
          </b:Person>
        </b:NameList>
      </b:Author>
    </b:Author>
    <b:Title>Analisa Laporan Keuangan</b:Title>
    <b:Year>2017</b:Year>
    <b:City>Malang</b:City>
    <b:Publisher>Universitas Brawijaya Press (UB Press)</b:Publisher>
    <b:RefOrder>11</b:RefOrder>
  </b:Source>
  <b:Source>
    <b:Tag>Kas09</b:Tag>
    <b:SourceType>Book</b:SourceType>
    <b:Guid>{50F31110-2FB2-4680-A0D7-49DB4B20F45B}</b:Guid>
    <b:Author>
      <b:Author>
        <b:NameList>
          <b:Person>
            <b:Last>Kasmir</b:Last>
          </b:Person>
        </b:NameList>
      </b:Author>
    </b:Author>
    <b:Title>Pengantar Manajemen Keuangan</b:Title>
    <b:Year>2009</b:Year>
    <b:City>Jakarta</b:City>
    <b:Publisher>Kencana</b:Publisher>
    <b:RefOrder>12</b:RefOrder>
  </b:Source>
  <b:Source>
    <b:Tag>Lum20</b:Tag>
    <b:SourceType>JournalArticle</b:SourceType>
    <b:Guid>{D71C7979-4F87-4F61-9E6E-B2B21CBCE087}</b:Guid>
    <b:Title>The Effect of Financial Ratios on the Possibility of Financial Distress in Selected Manufacturing Companies Which Listed in Indonesia Stock Exchange</b:Title>
    <b:Year>2020</b:Year>
    <b:Author>
      <b:Author>
        <b:NameList>
          <b:Person>
            <b:Last>Lumbantobing</b:Last>
            <b:First>R</b:First>
          </b:Person>
        </b:NameList>
      </b:Author>
    </b:Author>
    <b:JournalName>Advances in Economics, Business, and Management Research</b:JournalName>
    <b:Pages>132</b:Pages>
    <b:RefOrder>13</b:RefOrder>
  </b:Source>
  <b:Source>
    <b:Tag>Mun08</b:Tag>
    <b:SourceType>Book</b:SourceType>
    <b:Guid>{C58B893B-00D4-4DF9-AFFB-4965EB1B58EB}</b:Guid>
    <b:Title>Analisis Informasi Keuangan. Yogyakarta</b:Title>
    <b:Year>2008</b:Year>
    <b:Author>
      <b:Author>
        <b:NameList>
          <b:Person>
            <b:Last>Munawir</b:Last>
            <b:First>S</b:First>
          </b:Person>
        </b:NameList>
      </b:Author>
    </b:Author>
    <b:City>Yogyakarta</b:City>
    <b:Publisher>Liberty Yogyakarta</b:Publisher>
    <b:RefOrder>14</b:RefOrder>
  </b:Source>
  <b:Source>
    <b:Tag>Nas15</b:Tag>
    <b:SourceType>Book</b:SourceType>
    <b:Guid>{90E90D24-958D-498A-8969-ECDA5B1EC30A}</b:Guid>
    <b:Author>
      <b:Author>
        <b:NameList>
          <b:Person>
            <b:Last>Nasehudin</b:Last>
            <b:First>Toto</b:First>
            <b:Middle>Syatori, dan Nanang Gozali</b:Middle>
          </b:Person>
        </b:NameList>
      </b:Author>
    </b:Author>
    <b:Title> Metode Penelitian Kuantitatif</b:Title>
    <b:Year>2015</b:Year>
    <b:City>Bandung</b:City>
    <b:Publisher>CV Pustaka Setia</b:Publisher>
    <b:RefOrder>15</b:RefOrder>
  </b:Source>
  <b:Source>
    <b:Tag>Pla02</b:Tag>
    <b:SourceType>JournalArticle</b:SourceType>
    <b:Guid>{713EBF35-188C-4312-823B-6E4EF769A2B7}</b:Guid>
    <b:Author>
      <b:Author>
        <b:NameList>
          <b:Person>
            <b:Last>Platt</b:Last>
            <b:First>H.</b:First>
            <b:Middle>D., dan Platt, M. B</b:Middle>
          </b:Person>
        </b:NameList>
      </b:Author>
    </b:Author>
    <b:Title>Predicting Corporate Financial Distress: Reflections on Choice-based Sample Bias</b:Title>
    <b:Year>2002</b:Year>
    <b:JournalName>Journal of Economics and Finance</b:JournalName>
    <b:Pages>184-199</b:Pages>
    <b:Volume>26</b:Volume>
    <b:Issue>2</b:Issue>
    <b:RefOrder>16</b:RefOrder>
  </b:Source>
  <b:Source>
    <b:Tag>Pla06</b:Tag>
    <b:SourceType>JournalArticle</b:SourceType>
    <b:Guid>{163D21A7-15C4-4DC0-9CC5-2B3D7E6AF03D}</b:Guid>
    <b:Author>
      <b:Author>
        <b:NameList>
          <b:Person>
            <b:Last>Platt</b:Last>
            <b:First>H.</b:First>
            <b:Middle>D., dan Platt, M. B</b:Middle>
          </b:Person>
        </b:NameList>
      </b:Author>
    </b:Author>
    <b:Title>Understanding Differences Between Financial Distress and Bankruptcy</b:Title>
    <b:JournalName>Review of Applied Economics</b:JournalName>
    <b:Year>2006</b:Year>
    <b:Pages>141-157</b:Pages>
    <b:Volume>2</b:Volume>
    <b:RefOrder>17</b:RefOrder>
  </b:Source>
  <b:Source>
    <b:Tag>Rac20</b:Tag>
    <b:SourceType>JournalArticle</b:SourceType>
    <b:Guid>{80168520-D03E-468F-B7ED-4F23A9297A5A}</b:Guid>
    <b:Author>
      <b:Author>
        <b:NameList>
          <b:Person>
            <b:Last>Rachmawati</b:Last>
            <b:First>L.,</b:First>
            <b:Middle>dan E. D. Retnani</b:Middle>
          </b:Person>
        </b:NameList>
      </b:Author>
    </b:Author>
    <b:Title>Pengaruh Kinerja Keuangan dan Kepemilikan Manajerial Terhadap Financial Distress</b:Title>
    <b:JournalName>Jurnal Ilmu dan Riset Akuntansi</b:JournalName>
    <b:Year>2020</b:Year>
    <b:Volume>9</b:Volume>
    <b:Issue>3</b:Issue>
    <b:RefOrder>18</b:RefOrder>
  </b:Source>
  <b:Source>
    <b:Tag>Sha17</b:Tag>
    <b:SourceType>JournalArticle</b:SourceType>
    <b:Guid>{7D073AA5-7490-4F89-ABA8-ABFA00A59FF4}</b:Guid>
    <b:Author>
      <b:Author>
        <b:NameList>
          <b:Person>
            <b:Last>Sharifabadi</b:Last>
            <b:First>Ramezani,</b:First>
            <b:Middle>Mirhaj M., dan Naser Izadinia</b:Middle>
          </b:Person>
        </b:NameList>
      </b:Author>
    </b:Author>
    <b:Title>The Impact of Financial Ratios on The Prediction of Bankruptcy of Small and Medium Companies</b:Title>
    <b:JournalName>QUID : Investigacion, Ciencia y Technologia</b:JournalName>
    <b:Year>2017</b:Year>
    <b:Pages>164-173</b:Pages>
    <b:Volume>1</b:Volume>
    <b:RefOrder>19</b:RefOrder>
  </b:Source>
  <b:Source>
    <b:Tag>San18</b:Tag>
    <b:SourceType>JournalArticle</b:SourceType>
    <b:Guid>{EACA6904-CBBA-465B-BB4C-EC2C4F8526DF}</b:Guid>
    <b:Author>
      <b:Author>
        <b:NameList>
          <b:Person>
            <b:Last>Sanchiani</b:Last>
            <b:First>Dea,</b:First>
            <b:Middle>dan Yustrida Bernawati</b:Middle>
          </b:Person>
        </b:NameList>
      </b:Author>
    </b:Author>
    <b:Title>Pengaruh Kinerja Keuangan Dan Pertumbuhan Perusahaan Terhadap Kondisi Financial Distress (Studi Pada Perusahaan Tekstil Dan Garmen Yang Terdaftar Di Bursa Efek Indonesia Periode 2012-2016)</b:Title>
    <b:JournalName>Jurnal Manajemen dan Bisnis Indonesia</b:JournalName>
    <b:Year>2018</b:Year>
    <b:Pages>378-392</b:Pages>
    <b:Volume>5</b:Volume>
    <b:Issue>3</b:Issue>
    <b:RefOrder>20</b:RefOrder>
  </b:Source>
  <b:Source>
    <b:Tag>Sep19</b:Tag>
    <b:SourceType>Book</b:SourceType>
    <b:Guid>{8D9BF975-AF18-479B-96A9-A72380726AC0}</b:Guid>
    <b:Author>
      <b:Author>
        <b:NameList>
          <b:Person>
            <b:Last>Septiana</b:Last>
            <b:First>Aldila</b:First>
          </b:Person>
        </b:NameList>
      </b:Author>
    </b:Author>
    <b:Title>Analisis Laporan Keuangan : Konsep Dasar dan Deskripsi Laporan Keuangan</b:Title>
    <b:Year>2019</b:Year>
    <b:City>Pamekasan</b:City>
    <b:Publisher>Duta Media Publishing</b:Publisher>
    <b:RefOrder>21</b:RefOrder>
  </b:Source>
  <b:Source>
    <b:Tag>Suk20</b:Tag>
    <b:SourceType>JournalArticle</b:SourceType>
    <b:Guid>{6E4E742D-BEF1-4B83-A89E-26378ECBEE6B}</b:Guid>
    <b:Author>
      <b:Author>
        <b:NameList>
          <b:Person>
            <b:Last>Sukawati</b:Last>
            <b:First>T.</b:First>
            <b:Middle>A., dan Wahidahwati, W</b:Middle>
          </b:Person>
        </b:NameList>
      </b:Author>
    </b:Author>
    <b:Title>Pengaruh Kinerja Keuangan Dan Efektivitas Komite Audit Terhadap Financial Distress</b:Title>
    <b:Year>2020</b:Year>
    <b:JournalName>Jurnal Ilmu dan Riset Akuntansi</b:JournalName>
    <b:Volume>9</b:Volume>
    <b:Issue>1</b:Issue>
    <b:RefOrder>22</b:RefOrder>
  </b:Source>
  <b:Source>
    <b:Tag>Sun14</b:Tag>
    <b:SourceType>JournalArticle</b:SourceType>
    <b:Guid>{F13D7B12-1D54-4596-B182-33D29CE82B9F}</b:Guid>
    <b:Author>
      <b:Author>
        <b:NameList>
          <b:Person>
            <b:Last>Sun</b:Last>
            <b:First>J.,</b:First>
            <b:Middle>Li, H., Huang, Q. H., dan He, K.-Y</b:Middle>
          </b:Person>
        </b:NameList>
      </b:Author>
    </b:Author>
    <b:Title>Predicting Financial Distress and Corporate Failure: A review from The State-of-The-Art Definitions, Modeling, Sampling, and Featuring Approaches</b:Title>
    <b:JournalName>Knowledge-Based Systems</b:JournalName>
    <b:Year>2014</b:Year>
    <b:Pages>41-56</b:Pages>
    <b:Volume>57</b:Volume>
    <b:RefOrder>23</b:RefOrder>
  </b:Source>
  <b:Source>
    <b:Tag>Syu20</b:Tag>
    <b:SourceType>JournalArticle</b:SourceType>
    <b:Guid>{EC918CCA-3486-4217-B066-520DC0452B24}</b:Guid>
    <b:Author>
      <b:Author>
        <b:NameList>
          <b:Person>
            <b:Last>Syuhada</b:Last>
            <b:First>P.,</b:First>
            <b:Middle>Muda, I., dan Rujiman, F. N. U</b:Middle>
          </b:Person>
        </b:NameList>
      </b:Author>
    </b:Author>
    <b:Title>Syuhada, P., Muda, I., dan Rujiman, F. N. U</b:Title>
    <b:JournalName>Pengaruh Kinerja Keuangan dan Ukuran Perusahaan Terhadap Financial Distress Pada Perusahaan Property dan Real Estate di Bursa Efek Indonesia</b:JournalName>
    <b:Year>2020</b:Year>
    <b:Pages>319-336</b:Pages>
    <b:Volume>8</b:Volume>
    <b:Issue>2</b:Issue>
    <b:RefOrder>24</b:RefOrder>
  </b:Source>
  <b:Source>
    <b:Tag>Whi99</b:Tag>
    <b:SourceType>JournalArticle</b:SourceType>
    <b:Guid>{D6DD29A4-EC37-4AB5-9D25-C088DEF42DEF}</b:Guid>
    <b:Author>
      <b:Author>
        <b:NameList>
          <b:Person>
            <b:Last>Whitaker</b:Last>
            <b:First>R.</b:First>
            <b:Middle>B</b:Middle>
          </b:Person>
        </b:NameList>
      </b:Author>
    </b:Author>
    <b:Title>The Early Stages of Financial Distress</b:Title>
    <b:JournalName>Journal of Economics and Finance</b:JournalName>
    <b:Year>1999</b:Year>
    <b:Pages>123-132</b:Pages>
    <b:Volume>23</b:Volume>
    <b:Issue>2</b:Issue>
    <b:RefOrder>25</b:RefOrder>
  </b:Source>
  <b:Source>
    <b:Tag>Wul19</b:Tag>
    <b:SourceType>JournalArticle</b:SourceType>
    <b:Guid>{E44569FA-BEF6-48FE-9833-668DE91307B8}</b:Guid>
    <b:Author>
      <b:Author>
        <b:NameList>
          <b:Person>
            <b:Last>Wulandari</b:Last>
            <b:First>V.</b:First>
            <b:Middle>S., dan Fitria, A</b:Middle>
          </b:Person>
        </b:NameList>
      </b:Author>
    </b:Author>
    <b:Title>Pengaruh Kinerja Keuangan, Pertumbuhan Penjualan dan Ukuran Perusahaan Terhadap Financial Distress</b:Title>
    <b:JournalName>Jurnal Ilmu dan Riset Akuntansi</b:JournalName>
    <b:Year>2019</b:Year>
    <b:Volume>8</b:Volume>
    <b:Issue>1</b:Issue>
    <b:RefOrder>26</b:RefOrder>
  </b:Source>
  <b:Source>
    <b:Tag>Yul20</b:Tag>
    <b:SourceType>JournalArticle</b:SourceType>
    <b:Guid>{60743D16-944D-40B3-AB19-BA33D35D9C13}</b:Guid>
    <b:Author>
      <b:Author>
        <b:NameList>
          <b:Person>
            <b:Last>Yuliani</b:Last>
            <b:First>M.,</b:First>
            <b:Middle>dan Sulpadli, S</b:Middle>
          </b:Person>
        </b:NameList>
      </b:Author>
    </b:Author>
    <b:Title>Pengaruh Kinerja Keuangan Terhadap Pengaruh Kinerja Keuangan Terhadap Kondisi Financial Distress Pada Perusahaan Telekomunikasi di Bursa Efek Indonesia</b:Title>
    <b:JournalName>CAM JOURNAL: Change Agent For Management Journal</b:JournalName>
    <b:Year>2020</b:Year>
    <b:Volume>4</b:Volume>
    <b:Issue>2</b:Issue>
    <b:RefOrder>27</b:RefOrder>
  </b:Source>
  <b:Source>
    <b:Tag>Han16</b:Tag>
    <b:SourceType>Book</b:SourceType>
    <b:Guid>{EA6688D0-631D-4CE6-B387-2DBFC3A4A0E6}</b:Guid>
    <b:Author>
      <b:Author>
        <b:NameList>
          <b:Person>
            <b:Last>Hanafi</b:Last>
            <b:First>Mamduh</b:First>
            <b:Middle>M., dan Abdul Halim</b:Middle>
          </b:Person>
        </b:NameList>
      </b:Author>
    </b:Author>
    <b:Title>Analisis Laporan Keuangan</b:Title>
    <b:Year>2016</b:Year>
    <b:City>Yogyakarta</b:City>
    <b:Publisher>UPP STIM YKPN</b:Publisher>
    <b:RefOrder>28</b:RefOrder>
  </b:Source>
  <b:Source>
    <b:Tag>Kri19</b:Tag>
    <b:SourceType>Book</b:SourceType>
    <b:Guid>{96EF4F68-F7A9-4275-B9FE-A3A7B145929E}</b:Guid>
    <b:Author>
      <b:Author>
        <b:NameList>
          <b:Person>
            <b:Last>Kristanti</b:Last>
            <b:First>Farida</b:First>
            <b:Middle>Titik</b:Middle>
          </b:Person>
        </b:NameList>
      </b:Author>
    </b:Author>
    <b:Title>Financial Distress : Teori dan Perkembangannya Dalam Konteks Indonesia</b:Title>
    <b:Year>2019</b:Year>
    <b:City>Malang</b:City>
    <b:Publisher>Intelegensia Media</b:Publisher>
    <b:RefOrder>29</b:RefOrder>
  </b:Source>
  <b:Source>
    <b:Tag>Coo17</b:Tag>
    <b:SourceType>Book</b:SourceType>
    <b:Guid>{07BEEF1F-404C-4143-89D8-6E675F2D64DC}</b:Guid>
    <b:Title>Metode Penelitian Bisnis</b:Title>
    <b:Year>2019</b:Year>
    <b:Author>
      <b:Author>
        <b:NameList>
          <b:Person>
            <b:Last>Cooper</b:Last>
            <b:First>Donald</b:First>
            <b:Middle>R. dan Pamela S. Schindler</b:Middle>
          </b:Person>
        </b:NameList>
      </b:Author>
    </b:Author>
    <b:City>Jakarta</b:City>
    <b:Publisher>Salemba Empat</b:Publisher>
    <b:RefOrder>30</b:RefOrder>
  </b:Source>
</b:Sources>
</file>

<file path=customXml/itemProps1.xml><?xml version="1.0" encoding="utf-8"?>
<ds:datastoreItem xmlns:ds="http://schemas.openxmlformats.org/officeDocument/2006/customXml" ds:itemID="{32E7D3C2-991E-49C5-A783-2E1CB764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18</Pages>
  <Words>5264</Words>
  <Characters>30007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as</dc:creator>
  <cp:keywords/>
  <dc:description/>
  <cp:lastModifiedBy>Gayatri S P</cp:lastModifiedBy>
  <cp:revision>10</cp:revision>
  <dcterms:created xsi:type="dcterms:W3CDTF">2021-01-02T10:31:00Z</dcterms:created>
  <dcterms:modified xsi:type="dcterms:W3CDTF">2022-01-26T17:01:00Z</dcterms:modified>
</cp:coreProperties>
</file>