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0281F" w14:textId="1CB90E51" w:rsidR="00B641AB" w:rsidRDefault="00B641AB" w:rsidP="00B641AB">
      <w:pPr>
        <w:jc w:val="center"/>
        <w:rPr>
          <w:b/>
          <w:sz w:val="24"/>
          <w:szCs w:val="24"/>
          <w:lang w:val="en-ID"/>
        </w:rPr>
      </w:pPr>
      <w:r w:rsidRPr="00B334F8">
        <w:rPr>
          <w:b/>
          <w:sz w:val="24"/>
          <w:szCs w:val="24"/>
          <w:lang w:val="en-ID"/>
        </w:rPr>
        <w:t xml:space="preserve">PENGARUH </w:t>
      </w:r>
      <w:r w:rsidRPr="00080D42">
        <w:rPr>
          <w:b/>
          <w:i/>
          <w:sz w:val="24"/>
          <w:szCs w:val="24"/>
          <w:lang w:val="en-ID"/>
        </w:rPr>
        <w:t>GOOD CORPORATE GOVERNANCE</w:t>
      </w:r>
      <w:r w:rsidRPr="00B334F8">
        <w:rPr>
          <w:b/>
          <w:sz w:val="24"/>
          <w:szCs w:val="24"/>
          <w:lang w:val="en-ID"/>
        </w:rPr>
        <w:t xml:space="preserve"> TERHADAP PROFITABILITAS STUDI KASUS PADA PERUSAHAAN INDUSTRI OTOMOTIF YANG TERDAFTAR DI BEI PERIODE 2016-2020”</w:t>
      </w:r>
      <w:r>
        <w:rPr>
          <w:sz w:val="24"/>
          <w:szCs w:val="24"/>
          <w:lang w:val="en-ID"/>
        </w:rPr>
        <w:t>.</w:t>
      </w:r>
    </w:p>
    <w:p w14:paraId="351CE50E" w14:textId="77777777" w:rsidR="00B641AB" w:rsidRDefault="00B641AB" w:rsidP="00AA7EC6">
      <w:pPr>
        <w:spacing w:line="276" w:lineRule="auto"/>
        <w:jc w:val="center"/>
        <w:rPr>
          <w:lang w:val="en-US"/>
        </w:rPr>
      </w:pPr>
    </w:p>
    <w:p w14:paraId="4B94ADC5" w14:textId="3AA7094F" w:rsidR="008A45BC" w:rsidRDefault="00B641AB" w:rsidP="00AA7EC6">
      <w:pPr>
        <w:spacing w:line="276" w:lineRule="auto"/>
        <w:jc w:val="center"/>
        <w:rPr>
          <w:lang w:val="en-US"/>
        </w:rPr>
      </w:pPr>
      <w:r>
        <w:rPr>
          <w:lang w:val="en-US"/>
        </w:rPr>
        <w:t>Rizqy Kurnia Pratama</w:t>
      </w:r>
    </w:p>
    <w:p w14:paraId="25EF2FB1" w14:textId="794304F7" w:rsidR="00AA7EC6" w:rsidRDefault="00AA7EC6" w:rsidP="00AA7EC6">
      <w:pPr>
        <w:spacing w:line="276" w:lineRule="auto"/>
        <w:jc w:val="center"/>
        <w:rPr>
          <w:lang w:val="en-US"/>
        </w:rPr>
      </w:pPr>
      <w:r>
        <w:rPr>
          <w:lang w:val="en-US"/>
        </w:rPr>
        <w:t>Program Studi Akuntansi, Fakultas Ekonomi</w:t>
      </w:r>
    </w:p>
    <w:p w14:paraId="1B227CA8" w14:textId="65DEC77C" w:rsidR="00AA7EC6" w:rsidRDefault="00AA7EC6" w:rsidP="00AA7EC6">
      <w:pPr>
        <w:spacing w:line="276" w:lineRule="auto"/>
        <w:jc w:val="center"/>
        <w:rPr>
          <w:lang w:val="en-US"/>
        </w:rPr>
      </w:pPr>
      <w:r>
        <w:rPr>
          <w:lang w:val="en-US"/>
        </w:rPr>
        <w:t>Universitas Mercu Buana Yogyakarta</w:t>
      </w:r>
    </w:p>
    <w:p w14:paraId="2E97CF04" w14:textId="10EDA6AC" w:rsidR="00AA7EC6" w:rsidRDefault="00AA7EC6" w:rsidP="00AA7EC6">
      <w:pPr>
        <w:spacing w:line="276" w:lineRule="auto"/>
        <w:jc w:val="center"/>
        <w:rPr>
          <w:lang w:val="en-US"/>
        </w:rPr>
      </w:pPr>
    </w:p>
    <w:p w14:paraId="081FBC46" w14:textId="3CE603D2" w:rsidR="00AA7EC6" w:rsidRDefault="00AA7EC6" w:rsidP="00AA7EC6">
      <w:pPr>
        <w:spacing w:line="276" w:lineRule="auto"/>
        <w:jc w:val="center"/>
        <w:rPr>
          <w:lang w:val="en-US"/>
        </w:rPr>
      </w:pPr>
      <w:r>
        <w:rPr>
          <w:lang w:val="en-US"/>
        </w:rPr>
        <w:t xml:space="preserve">Email : </w:t>
      </w:r>
      <w:hyperlink r:id="rId8" w:history="1">
        <w:r w:rsidR="00B641AB" w:rsidRPr="00A50CB7">
          <w:rPr>
            <w:rStyle w:val="Hyperlink"/>
            <w:lang w:val="en-US"/>
          </w:rPr>
          <w:t>pratamakurniaaaaa@gmail.com</w:t>
        </w:r>
      </w:hyperlink>
    </w:p>
    <w:p w14:paraId="79F3C60A" w14:textId="3A9B789D" w:rsidR="00AA7EC6" w:rsidRDefault="00AA7EC6" w:rsidP="00AA7EC6">
      <w:pPr>
        <w:spacing w:line="276" w:lineRule="auto"/>
        <w:jc w:val="center"/>
        <w:rPr>
          <w:lang w:val="en-US"/>
        </w:rPr>
      </w:pPr>
    </w:p>
    <w:p w14:paraId="4CF000A1" w14:textId="42F7C717" w:rsidR="00B641AB" w:rsidRDefault="00B641AB" w:rsidP="00B641AB">
      <w:pPr>
        <w:jc w:val="center"/>
        <w:rPr>
          <w:sz w:val="24"/>
          <w:szCs w:val="24"/>
          <w:lang w:val="en-ID"/>
        </w:rPr>
      </w:pPr>
      <w:r>
        <w:rPr>
          <w:sz w:val="24"/>
          <w:szCs w:val="24"/>
          <w:lang w:val="en-ID"/>
        </w:rPr>
        <w:t>ABSTRAK</w:t>
      </w:r>
    </w:p>
    <w:p w14:paraId="369D8CA1" w14:textId="77777777" w:rsidR="00B641AB" w:rsidRDefault="00B641AB" w:rsidP="00B641AB">
      <w:pPr>
        <w:jc w:val="center"/>
        <w:rPr>
          <w:sz w:val="24"/>
          <w:szCs w:val="24"/>
          <w:lang w:val="en-ID"/>
        </w:rPr>
      </w:pPr>
    </w:p>
    <w:p w14:paraId="2E54F5AF" w14:textId="77777777" w:rsidR="00B641AB" w:rsidRDefault="00B641AB" w:rsidP="00B641AB">
      <w:pPr>
        <w:jc w:val="both"/>
        <w:rPr>
          <w:sz w:val="24"/>
          <w:szCs w:val="24"/>
          <w:lang w:val="en-ID"/>
        </w:rPr>
      </w:pPr>
      <w:r w:rsidRPr="00903FD4">
        <w:rPr>
          <w:i/>
          <w:sz w:val="24"/>
          <w:szCs w:val="24"/>
          <w:lang w:val="en-ID"/>
        </w:rPr>
        <w:t>Good Corporate Governance (GCG)</w:t>
      </w:r>
      <w:r w:rsidRPr="00903FD4">
        <w:rPr>
          <w:sz w:val="24"/>
          <w:szCs w:val="24"/>
          <w:lang w:val="en-ID"/>
        </w:rPr>
        <w:t xml:space="preserve"> merupakan peraturan yang dibuat perusahaan untuk berbagai pihak dan menjelaskan hubungan antara pihak managemen, pemilik perusahaan, kreditur, pemerintah, karyawan dan pihak yang berkepentingan dalam perusahaan untuk menjadi panduan dalam</w:t>
      </w:r>
      <w:r>
        <w:rPr>
          <w:sz w:val="24"/>
          <w:szCs w:val="24"/>
          <w:lang w:val="en-ID"/>
        </w:rPr>
        <w:t xml:space="preserve"> menjalankan kinerja perusahaan. </w:t>
      </w:r>
      <w:r w:rsidRPr="00DA4F3B">
        <w:rPr>
          <w:sz w:val="24"/>
          <w:szCs w:val="24"/>
          <w:lang w:val="en-ID"/>
        </w:rPr>
        <w:t xml:space="preserve">. Hasil penelitian ini menunjukan bahwa </w:t>
      </w:r>
      <w:r w:rsidRPr="00DA4F3B">
        <w:rPr>
          <w:i/>
          <w:sz w:val="24"/>
          <w:szCs w:val="24"/>
          <w:lang w:val="en-ID"/>
        </w:rPr>
        <w:t>Good Corporate Governance</w:t>
      </w:r>
      <w:r w:rsidRPr="00DA4F3B">
        <w:rPr>
          <w:sz w:val="24"/>
          <w:szCs w:val="24"/>
          <w:lang w:val="en-ID"/>
        </w:rPr>
        <w:t xml:space="preserve"> berpengaruh terhadap kinerja perusahaan untuk meningkatkan profitabilitas. </w:t>
      </w:r>
      <w:r>
        <w:rPr>
          <w:sz w:val="24"/>
          <w:szCs w:val="24"/>
          <w:lang w:val="en-ID"/>
        </w:rPr>
        <w:t xml:space="preserve">Tujuan penelitian ini yaitu untuk mengetahui pengaruh Dewan Direksi, Dewan Komisaris, Komite Audit terhadap profitabilitas </w:t>
      </w:r>
      <w:r w:rsidRPr="001E426C">
        <w:rPr>
          <w:sz w:val="24"/>
          <w:szCs w:val="24"/>
          <w:lang w:val="en-ID"/>
        </w:rPr>
        <w:t>perusahaan industri otomotif yang terdaftar di BEI</w:t>
      </w:r>
      <w:r>
        <w:rPr>
          <w:sz w:val="24"/>
          <w:szCs w:val="24"/>
          <w:lang w:val="en-ID"/>
        </w:rPr>
        <w:t xml:space="preserve"> (Bursa Efek Indonesia)</w:t>
      </w:r>
      <w:r w:rsidRPr="001E426C">
        <w:rPr>
          <w:sz w:val="24"/>
          <w:szCs w:val="24"/>
          <w:lang w:val="en-ID"/>
        </w:rPr>
        <w:t xml:space="preserve"> periode 2016-2020</w:t>
      </w:r>
      <w:r>
        <w:rPr>
          <w:sz w:val="24"/>
          <w:szCs w:val="24"/>
          <w:lang w:val="en-ID"/>
        </w:rPr>
        <w:t>. Peneletian ini menggunakan jenis penelitian kuantitatif dan s</w:t>
      </w:r>
      <w:r w:rsidRPr="001E426C">
        <w:rPr>
          <w:sz w:val="24"/>
          <w:szCs w:val="24"/>
          <w:lang w:val="en-ID"/>
        </w:rPr>
        <w:t>umber data dalam penelitian ini yaitu sumber data sekunder berupa laporan</w:t>
      </w:r>
      <w:r>
        <w:rPr>
          <w:sz w:val="24"/>
          <w:szCs w:val="24"/>
          <w:lang w:val="en-ID"/>
        </w:rPr>
        <w:t xml:space="preserve"> tahunan </w:t>
      </w:r>
      <w:r w:rsidRPr="001E426C">
        <w:rPr>
          <w:sz w:val="24"/>
          <w:szCs w:val="24"/>
          <w:lang w:val="en-ID"/>
        </w:rPr>
        <w:t>perusahaan industri otomotif yang terdaftar di BEI (Bursa E</w:t>
      </w:r>
      <w:r>
        <w:rPr>
          <w:sz w:val="24"/>
          <w:szCs w:val="24"/>
          <w:lang w:val="en-ID"/>
        </w:rPr>
        <w:t xml:space="preserve">fek Indonesia) periode 2016-2020 yang terdiri dari tujuh </w:t>
      </w:r>
      <w:r w:rsidRPr="001E426C">
        <w:rPr>
          <w:sz w:val="24"/>
          <w:szCs w:val="24"/>
          <w:lang w:val="en-ID"/>
        </w:rPr>
        <w:t xml:space="preserve">sampel perusahaan industri otomotif yang terdaftar di BEI (Bursa Efek Indonesia) periode 2016-2020. Teknik pengumpulan data dalam penelitian ini adalah dengan metode dokumentasi dengan menggunakan data dari </w:t>
      </w:r>
      <w:hyperlink r:id="rId9" w:history="1">
        <w:r w:rsidRPr="00A75477">
          <w:rPr>
            <w:rStyle w:val="Hyperlink"/>
            <w:sz w:val="24"/>
            <w:szCs w:val="24"/>
            <w:lang w:val="en-ID"/>
          </w:rPr>
          <w:t>www.idx.co.id</w:t>
        </w:r>
      </w:hyperlink>
      <w:r>
        <w:rPr>
          <w:sz w:val="24"/>
          <w:szCs w:val="24"/>
          <w:lang w:val="en-ID"/>
        </w:rPr>
        <w:t xml:space="preserve"> </w:t>
      </w:r>
      <w:r w:rsidRPr="001E426C">
        <w:rPr>
          <w:sz w:val="24"/>
          <w:szCs w:val="24"/>
          <w:lang w:val="en-ID"/>
        </w:rPr>
        <w:t>. Pengukuran variabel independen diu</w:t>
      </w:r>
      <w:r>
        <w:rPr>
          <w:sz w:val="24"/>
          <w:szCs w:val="24"/>
          <w:lang w:val="en-ID"/>
        </w:rPr>
        <w:t>kur berdasarkan jumlah anggota Dewan Direksi, Dewan Komisaris, dan Komite A</w:t>
      </w:r>
      <w:r w:rsidRPr="001E426C">
        <w:rPr>
          <w:sz w:val="24"/>
          <w:szCs w:val="24"/>
          <w:lang w:val="en-ID"/>
        </w:rPr>
        <w:t xml:space="preserve">udit. Pengukuran Profitabilitas sebagai variabel dependen diukur menggunakan </w:t>
      </w:r>
      <w:r w:rsidRPr="001E426C">
        <w:rPr>
          <w:i/>
          <w:sz w:val="24"/>
          <w:szCs w:val="24"/>
          <w:lang w:val="en-ID"/>
        </w:rPr>
        <w:t>ROA (Return On Asset)</w:t>
      </w:r>
      <w:r>
        <w:rPr>
          <w:sz w:val="24"/>
          <w:szCs w:val="24"/>
          <w:lang w:val="en-ID"/>
        </w:rPr>
        <w:t xml:space="preserve">. Metode analisis data yang digunakan dalam penelitian ini menggunakan </w:t>
      </w:r>
      <w:r w:rsidRPr="00911321">
        <w:rPr>
          <w:sz w:val="24"/>
          <w:szCs w:val="24"/>
          <w:lang w:val="en-ID"/>
        </w:rPr>
        <w:t>analisis regresi linier berganda</w:t>
      </w:r>
      <w:r>
        <w:rPr>
          <w:sz w:val="24"/>
          <w:szCs w:val="24"/>
          <w:lang w:val="en-ID"/>
        </w:rPr>
        <w:t xml:space="preserve"> </w:t>
      </w:r>
      <w:r w:rsidRPr="00911321">
        <w:rPr>
          <w:sz w:val="24"/>
          <w:szCs w:val="24"/>
          <w:lang w:val="en-ID"/>
        </w:rPr>
        <w:t>yang didahului oleh</w:t>
      </w:r>
      <w:r>
        <w:rPr>
          <w:sz w:val="24"/>
          <w:szCs w:val="24"/>
          <w:lang w:val="en-ID"/>
        </w:rPr>
        <w:t xml:space="preserve"> analisis statistik deskriptif,</w:t>
      </w:r>
      <w:r w:rsidRPr="00911321">
        <w:rPr>
          <w:sz w:val="24"/>
          <w:szCs w:val="24"/>
          <w:lang w:val="en-ID"/>
        </w:rPr>
        <w:t xml:space="preserve"> uji normalitas, uji multikolonieritas, uji autokorelasi, dan uji heteroskedastisitas sebagai prasyarat uji regresi kemudian dilakukan pengujian keberatian koefisien regresi uji t</w:t>
      </w:r>
      <w:r>
        <w:rPr>
          <w:sz w:val="24"/>
          <w:szCs w:val="24"/>
          <w:lang w:val="en-ID"/>
        </w:rPr>
        <w:t xml:space="preserve">. Hasil penelitian uji hipotesis menunjukan bahwa variabel </w:t>
      </w:r>
      <w:r w:rsidRPr="00911321">
        <w:rPr>
          <w:sz w:val="24"/>
          <w:szCs w:val="24"/>
          <w:lang w:val="en-ID"/>
        </w:rPr>
        <w:t>Dewan Direksi tidak berpengaruh signifikan terhadap Profitabilitas</w:t>
      </w:r>
      <w:r>
        <w:rPr>
          <w:sz w:val="24"/>
          <w:szCs w:val="24"/>
          <w:lang w:val="en-ID"/>
        </w:rPr>
        <w:t xml:space="preserve"> </w:t>
      </w:r>
      <w:r w:rsidRPr="00911321">
        <w:rPr>
          <w:sz w:val="24"/>
          <w:szCs w:val="24"/>
          <w:lang w:val="en-ID"/>
        </w:rPr>
        <w:t>perusahaan industri otomotif yang terdaftar di BEI (Bursa Efek Indonesia) periode 2016-2020</w:t>
      </w:r>
      <w:r>
        <w:rPr>
          <w:sz w:val="24"/>
          <w:szCs w:val="24"/>
          <w:lang w:val="en-ID"/>
        </w:rPr>
        <w:t xml:space="preserve"> sedangkan variabel Dewan Komisaris dan Komite Audit </w:t>
      </w:r>
      <w:r w:rsidRPr="00911321">
        <w:rPr>
          <w:sz w:val="24"/>
          <w:szCs w:val="24"/>
          <w:lang w:val="en-ID"/>
        </w:rPr>
        <w:t>berpengaruh signifikan terhadap Profitabilitas</w:t>
      </w:r>
      <w:r w:rsidRPr="00911321">
        <w:t xml:space="preserve"> </w:t>
      </w:r>
      <w:r w:rsidRPr="00911321">
        <w:rPr>
          <w:sz w:val="24"/>
          <w:szCs w:val="24"/>
          <w:lang w:val="en-ID"/>
        </w:rPr>
        <w:t>perusahaan industri otomotif yang terdaftar di BEI (Bursa Efek Indonesia) periode 2016-2020</w:t>
      </w:r>
      <w:r>
        <w:rPr>
          <w:sz w:val="24"/>
          <w:szCs w:val="24"/>
          <w:lang w:val="en-ID"/>
        </w:rPr>
        <w:t>.</w:t>
      </w:r>
    </w:p>
    <w:p w14:paraId="0C620236" w14:textId="77777777" w:rsidR="00B641AB" w:rsidRDefault="00B641AB" w:rsidP="00B641AB">
      <w:pPr>
        <w:jc w:val="both"/>
        <w:rPr>
          <w:sz w:val="24"/>
          <w:szCs w:val="24"/>
          <w:lang w:val="en-ID"/>
        </w:rPr>
      </w:pPr>
    </w:p>
    <w:p w14:paraId="26FB779C" w14:textId="77777777" w:rsidR="00B641AB" w:rsidRDefault="00B641AB" w:rsidP="00B641AB">
      <w:pPr>
        <w:jc w:val="both"/>
        <w:rPr>
          <w:b/>
          <w:sz w:val="24"/>
          <w:szCs w:val="24"/>
          <w:lang w:val="en-ID"/>
        </w:rPr>
      </w:pPr>
      <w:r w:rsidRPr="00911321">
        <w:rPr>
          <w:b/>
          <w:sz w:val="24"/>
          <w:szCs w:val="24"/>
          <w:lang w:val="en-ID"/>
        </w:rPr>
        <w:t xml:space="preserve">Kata Kunci : </w:t>
      </w:r>
      <w:r w:rsidRPr="00903FD4">
        <w:rPr>
          <w:b/>
          <w:i/>
          <w:sz w:val="24"/>
          <w:szCs w:val="24"/>
          <w:lang w:val="en-ID"/>
        </w:rPr>
        <w:t>Good Corporate Governance (GCG),</w:t>
      </w:r>
      <w:r>
        <w:rPr>
          <w:b/>
          <w:sz w:val="24"/>
          <w:szCs w:val="24"/>
          <w:lang w:val="en-ID"/>
        </w:rPr>
        <w:t xml:space="preserve"> </w:t>
      </w:r>
      <w:r w:rsidRPr="00911321">
        <w:rPr>
          <w:b/>
          <w:sz w:val="24"/>
          <w:szCs w:val="24"/>
          <w:lang w:val="en-ID"/>
        </w:rPr>
        <w:t>Dewan Direksi, Dewan Komisaris, Komite Audit, Profitabilitas</w:t>
      </w:r>
    </w:p>
    <w:p w14:paraId="4E39EE9F" w14:textId="1F843270" w:rsidR="00AA7EC6" w:rsidRDefault="00AA7EC6" w:rsidP="00AA7EC6">
      <w:pPr>
        <w:spacing w:line="276" w:lineRule="auto"/>
        <w:rPr>
          <w:lang w:val="en-US"/>
        </w:rPr>
      </w:pPr>
    </w:p>
    <w:p w14:paraId="2D8FC303" w14:textId="7F391923" w:rsidR="00AA7EC6" w:rsidRDefault="00AA7EC6" w:rsidP="00AA7EC6">
      <w:pPr>
        <w:spacing w:line="276" w:lineRule="auto"/>
        <w:rPr>
          <w:lang w:val="en-US"/>
        </w:rPr>
      </w:pPr>
    </w:p>
    <w:p w14:paraId="36201046" w14:textId="77777777" w:rsidR="00B641AB" w:rsidRDefault="00B641AB" w:rsidP="00AA7EC6">
      <w:pPr>
        <w:rPr>
          <w:b/>
          <w:sz w:val="24"/>
          <w:lang w:val="en-US"/>
        </w:rPr>
      </w:pPr>
    </w:p>
    <w:p w14:paraId="11EABEDE" w14:textId="77777777" w:rsidR="00B641AB" w:rsidRDefault="00B641AB" w:rsidP="00B641AB">
      <w:pPr>
        <w:rPr>
          <w:b/>
          <w:sz w:val="24"/>
          <w:lang w:val="en-US"/>
        </w:rPr>
      </w:pPr>
    </w:p>
    <w:p w14:paraId="7F756FE5" w14:textId="7AA11D37" w:rsidR="00AA7EC6" w:rsidRPr="00AA7EC6" w:rsidRDefault="00AA7EC6" w:rsidP="00B641AB">
      <w:pPr>
        <w:rPr>
          <w:b/>
          <w:sz w:val="24"/>
          <w:lang w:val="en-US"/>
        </w:rPr>
      </w:pPr>
      <w:r w:rsidRPr="00AA7EC6">
        <w:rPr>
          <w:b/>
          <w:sz w:val="24"/>
          <w:lang w:val="en-US"/>
        </w:rPr>
        <w:lastRenderedPageBreak/>
        <w:t>PENDAHULUAN</w:t>
      </w:r>
    </w:p>
    <w:p w14:paraId="01EB00A2" w14:textId="62A2A0AB" w:rsidR="00B641AB" w:rsidRDefault="00B641AB" w:rsidP="002C29E2">
      <w:pPr>
        <w:ind w:firstLine="360"/>
        <w:jc w:val="both"/>
        <w:rPr>
          <w:sz w:val="24"/>
          <w:szCs w:val="24"/>
          <w:lang w:val="en-ID"/>
        </w:rPr>
      </w:pPr>
      <w:r>
        <w:rPr>
          <w:sz w:val="24"/>
          <w:szCs w:val="24"/>
          <w:lang w:val="en-ID"/>
        </w:rPr>
        <w:t>Dunia bisnis zaman sekarang mengalami perkembangan yang begitu pesat. Hal ini tidak luput dari berkembangnya ilmu pengetahuan dan teknologi yang mengalami kemajuan dalam aspek informasi yang sangat dibutuhkan oleh perusahaan. Perkembangan tersebut meningkatkan daya saing di berbagai bidang salah satunya manufaktur.</w:t>
      </w:r>
      <w:r w:rsidR="002C29E2">
        <w:rPr>
          <w:sz w:val="24"/>
          <w:szCs w:val="24"/>
          <w:lang w:val="en-ID"/>
        </w:rPr>
        <w:t xml:space="preserve"> </w:t>
      </w:r>
      <w:r>
        <w:rPr>
          <w:sz w:val="24"/>
          <w:szCs w:val="24"/>
          <w:lang w:val="en-ID"/>
        </w:rPr>
        <w:t xml:space="preserve">Manufaktur merupakan industri </w:t>
      </w:r>
      <w:r w:rsidRPr="000B0FFC">
        <w:rPr>
          <w:sz w:val="24"/>
          <w:szCs w:val="24"/>
          <w:lang w:val="en-ID"/>
        </w:rPr>
        <w:t>yang sudah terdaftar di Bursa Efek Indonesia (BEI</w:t>
      </w:r>
      <w:r>
        <w:rPr>
          <w:sz w:val="24"/>
          <w:szCs w:val="24"/>
          <w:lang w:val="en-ID"/>
        </w:rPr>
        <w:t xml:space="preserve">) yang memproses bahan mentah menjadi bahan jadi untuk dijual. Industi manufaktur memiliki tingkat perkembangan yang positif. Hal ini tercatat pada Indeks Manajer Pembelian Manufaktur Indonesia (PMI) yang dirilis IHS Markit mengalami perkembangan perekonomian  nasional 51,9% pada Februari tahun 2020 sebelum terjadi wabah </w:t>
      </w:r>
      <w:r w:rsidRPr="00A65114">
        <w:rPr>
          <w:i/>
          <w:sz w:val="24"/>
          <w:szCs w:val="24"/>
          <w:lang w:val="en-ID"/>
        </w:rPr>
        <w:t>Covid-19</w:t>
      </w:r>
      <w:r w:rsidR="002C29E2">
        <w:rPr>
          <w:sz w:val="24"/>
          <w:szCs w:val="24"/>
          <w:lang w:val="en-ID"/>
        </w:rPr>
        <w:t xml:space="preserve">. </w:t>
      </w:r>
      <w:r>
        <w:rPr>
          <w:sz w:val="24"/>
          <w:szCs w:val="24"/>
          <w:lang w:val="en-ID"/>
        </w:rPr>
        <w:t>Banyaknya lembaga perusahaan terutama bidang manufaktur memunculkan persaingan ketat dalam situasi ekonomi pada saat ini. Persaingan merupakan wujud dari lembaga perusahaan dalam bidang manufaktur untuk meningkatkan kinerja perusahaan untuk mencapai tujuan perusahaan yang akan dicapai salah satunya meningkatkan profitabilitas. Kemampuan perusahaan dalam meningkatkan profitabilitas adalah kunci untuk dapat dikatakan mempunya</w:t>
      </w:r>
      <w:r w:rsidR="002C29E2">
        <w:rPr>
          <w:sz w:val="24"/>
          <w:szCs w:val="24"/>
          <w:lang w:val="en-ID"/>
        </w:rPr>
        <w:t xml:space="preserve">i kinerja perusahaan yang baik. </w:t>
      </w:r>
      <w:r>
        <w:rPr>
          <w:sz w:val="24"/>
          <w:szCs w:val="24"/>
          <w:lang w:val="en-ID"/>
        </w:rPr>
        <w:t xml:space="preserve">Profitabilitas merupakan wujud dari kemampuan perusahaan menghasilkan keuntungan dari tingkat penjualan, asset dan saham. Tingkat profitabilitas juga mencerminkan apakah perusahaan mengalami perkembangan atau tidak. Peningkatan profitabilitas dapat membantu kelangsungan hidup perusahaan. Sebaliknya jika profitabilitas perusahaan mengalami penurunan akan mengurangi minat investor untuk menanamkan modal pada perusahaan tersebut. Dalam hal peningkatan profitabilitas perusahaan memerlukan tata kelola yang baik sehingga investor yakin bahwa mereka akan mendapatkan keuntungan dari peningkatan harga saham yang aktif diperdagangkan. Tata kelola perusahaan yang baik disebut juga </w:t>
      </w:r>
      <w:r>
        <w:rPr>
          <w:i/>
          <w:sz w:val="24"/>
          <w:szCs w:val="24"/>
          <w:lang w:val="en-ID"/>
        </w:rPr>
        <w:t>G</w:t>
      </w:r>
      <w:r w:rsidRPr="00EA68EE">
        <w:rPr>
          <w:i/>
          <w:sz w:val="24"/>
          <w:szCs w:val="24"/>
          <w:lang w:val="en-ID"/>
        </w:rPr>
        <w:t>o</w:t>
      </w:r>
      <w:r>
        <w:rPr>
          <w:i/>
          <w:sz w:val="24"/>
          <w:szCs w:val="24"/>
          <w:lang w:val="en-ID"/>
        </w:rPr>
        <w:t>od Corporate G</w:t>
      </w:r>
      <w:r w:rsidRPr="00EA68EE">
        <w:rPr>
          <w:i/>
          <w:sz w:val="24"/>
          <w:szCs w:val="24"/>
          <w:lang w:val="en-ID"/>
        </w:rPr>
        <w:t>overnance</w:t>
      </w:r>
      <w:r>
        <w:rPr>
          <w:sz w:val="24"/>
          <w:szCs w:val="24"/>
          <w:lang w:val="en-ID"/>
        </w:rPr>
        <w:t xml:space="preserve"> </w:t>
      </w:r>
      <w:r w:rsidRPr="001476BE">
        <w:rPr>
          <w:i/>
          <w:sz w:val="24"/>
          <w:szCs w:val="24"/>
          <w:lang w:val="en-ID"/>
        </w:rPr>
        <w:t>(GCG)</w:t>
      </w:r>
      <w:r w:rsidR="002C29E2">
        <w:rPr>
          <w:sz w:val="24"/>
          <w:szCs w:val="24"/>
          <w:lang w:val="en-ID"/>
        </w:rPr>
        <w:t xml:space="preserve">. </w:t>
      </w:r>
      <w:r w:rsidRPr="00537416">
        <w:rPr>
          <w:i/>
          <w:sz w:val="24"/>
          <w:szCs w:val="24"/>
          <w:lang w:val="en-ID"/>
        </w:rPr>
        <w:t>Good Corporate Governanve</w:t>
      </w:r>
      <w:r>
        <w:rPr>
          <w:sz w:val="24"/>
          <w:szCs w:val="24"/>
          <w:lang w:val="en-ID"/>
        </w:rPr>
        <w:t xml:space="preserve"> </w:t>
      </w:r>
      <w:r w:rsidRPr="001476BE">
        <w:rPr>
          <w:i/>
          <w:sz w:val="24"/>
          <w:szCs w:val="24"/>
          <w:lang w:val="en-ID"/>
        </w:rPr>
        <w:t>(GCG)</w:t>
      </w:r>
      <w:r>
        <w:rPr>
          <w:sz w:val="24"/>
          <w:szCs w:val="24"/>
          <w:lang w:val="en-ID"/>
        </w:rPr>
        <w:t xml:space="preserve"> merupakan mekanisme pengelolaan perusahaan untuk memastikan kegiatan perusahaan dilakukan dengan baik untuk meningkatkan nilai perusahaan dan  untuk kepentingan pihak-pihak yang terkait dengan perusahaan. Penerapan </w:t>
      </w:r>
      <w:r w:rsidRPr="002053E6">
        <w:rPr>
          <w:i/>
          <w:sz w:val="24"/>
          <w:szCs w:val="24"/>
          <w:lang w:val="en-ID"/>
        </w:rPr>
        <w:t>Corporate Governance</w:t>
      </w:r>
      <w:r>
        <w:rPr>
          <w:sz w:val="24"/>
          <w:szCs w:val="24"/>
          <w:lang w:val="en-ID"/>
        </w:rPr>
        <w:t xml:space="preserve"> yang baik akan mempengaruhi kinerja perusahaan menjadi lebih baik. Pada dasarnya </w:t>
      </w:r>
      <w:r w:rsidRPr="00BB5BB0">
        <w:rPr>
          <w:i/>
          <w:sz w:val="24"/>
          <w:szCs w:val="24"/>
          <w:lang w:val="en-ID"/>
        </w:rPr>
        <w:t>Good Corporate Governance</w:t>
      </w:r>
      <w:r>
        <w:rPr>
          <w:sz w:val="24"/>
          <w:szCs w:val="24"/>
          <w:lang w:val="en-ID"/>
        </w:rPr>
        <w:t xml:space="preserve"> </w:t>
      </w:r>
      <w:r w:rsidRPr="001476BE">
        <w:rPr>
          <w:i/>
          <w:sz w:val="24"/>
          <w:szCs w:val="24"/>
          <w:lang w:val="en-ID"/>
        </w:rPr>
        <w:t>(GCG)</w:t>
      </w:r>
      <w:r>
        <w:rPr>
          <w:sz w:val="24"/>
          <w:szCs w:val="24"/>
          <w:lang w:val="en-ID"/>
        </w:rPr>
        <w:t xml:space="preserve"> bukan hanya berkaitan antara perusahaan dengan pemilik (</w:t>
      </w:r>
      <w:r w:rsidRPr="00BB5BB0">
        <w:rPr>
          <w:i/>
          <w:sz w:val="24"/>
          <w:szCs w:val="24"/>
          <w:lang w:val="en-ID"/>
        </w:rPr>
        <w:t>Shareholders</w:t>
      </w:r>
      <w:r>
        <w:rPr>
          <w:sz w:val="24"/>
          <w:szCs w:val="24"/>
          <w:lang w:val="en-ID"/>
        </w:rPr>
        <w:t>) tetapi juga berkaitan dengan pihak yang terkait dengan kepentingan perusahaan (</w:t>
      </w:r>
      <w:r w:rsidRPr="00BB5BB0">
        <w:rPr>
          <w:i/>
          <w:sz w:val="24"/>
          <w:szCs w:val="24"/>
          <w:lang w:val="en-ID"/>
        </w:rPr>
        <w:t>Stakeholders</w:t>
      </w:r>
      <w:r w:rsidR="002C29E2">
        <w:rPr>
          <w:sz w:val="24"/>
          <w:szCs w:val="24"/>
          <w:lang w:val="en-ID"/>
        </w:rPr>
        <w:t xml:space="preserve">). (Naja, 2004). </w:t>
      </w:r>
      <w:r>
        <w:rPr>
          <w:sz w:val="24"/>
          <w:szCs w:val="24"/>
          <w:lang w:val="en-ID"/>
        </w:rPr>
        <w:t xml:space="preserve">Dewan direksi merupakan pimpinan perusahaan yang betugas untuk menentukan kebijakan dan langkah perusahaan di masa sekarang maupun masa yang akan datang. Dewan direksi dipilih oleh pemegang saham. Dewan komisaris merupakan inti dari pelaksanaan </w:t>
      </w:r>
      <w:r w:rsidRPr="006A5F86">
        <w:rPr>
          <w:i/>
          <w:sz w:val="24"/>
          <w:szCs w:val="24"/>
          <w:lang w:val="en-ID"/>
        </w:rPr>
        <w:t xml:space="preserve">Good Corporate Governance </w:t>
      </w:r>
      <w:r w:rsidRPr="001476BE">
        <w:rPr>
          <w:i/>
          <w:sz w:val="24"/>
          <w:szCs w:val="24"/>
          <w:lang w:val="en-ID"/>
        </w:rPr>
        <w:t>(GCG)</w:t>
      </w:r>
      <w:r>
        <w:rPr>
          <w:sz w:val="24"/>
          <w:szCs w:val="24"/>
          <w:lang w:val="en-ID"/>
        </w:rPr>
        <w:t xml:space="preserve"> yang bertugas untuk mengawasi  pengelolaan perusahaan, penerima pendapat, mengontrol laporan keuangan dan menjamin kesuksesan strategi perusahaan. Salah satu komisaris yaitu komisaris independen. Komite audit merupakan komite yang dipimpin oleh satu komisaris independen dan dua eksternal independen yang memiliki latar belakang akuntansi dan keuangan. Komite audit bertugas untuk memberikan pendapat mengenai laporan keuangan dan berbagai hal kepada dew</w:t>
      </w:r>
      <w:r w:rsidR="002C29E2">
        <w:rPr>
          <w:sz w:val="24"/>
          <w:szCs w:val="24"/>
          <w:lang w:val="en-ID"/>
        </w:rPr>
        <w:t xml:space="preserve">an komisaris. (Franita, 2018).  </w:t>
      </w:r>
      <w:r>
        <w:rPr>
          <w:sz w:val="24"/>
          <w:szCs w:val="24"/>
        </w:rPr>
        <w:t xml:space="preserve">Terdapat beberapa penelitian yang membahas tentang </w:t>
      </w:r>
      <w:r w:rsidRPr="001476BE">
        <w:rPr>
          <w:i/>
          <w:sz w:val="24"/>
          <w:szCs w:val="24"/>
        </w:rPr>
        <w:t>pengaruh Good Corporate Governance (GCG)</w:t>
      </w:r>
      <w:r>
        <w:rPr>
          <w:sz w:val="24"/>
          <w:szCs w:val="24"/>
        </w:rPr>
        <w:t xml:space="preserve"> terhadap profitabilitas perusahaan. </w:t>
      </w:r>
      <w:r w:rsidRPr="002943E1">
        <w:rPr>
          <w:sz w:val="24"/>
          <w:szCs w:val="24"/>
        </w:rPr>
        <w:t xml:space="preserve">Penelitian Lumbanraja </w:t>
      </w:r>
      <w:r w:rsidRPr="002943E1">
        <w:rPr>
          <w:sz w:val="24"/>
          <w:szCs w:val="24"/>
        </w:rPr>
        <w:lastRenderedPageBreak/>
        <w:t xml:space="preserve">(2021) secara parsial menunjukan bahwa Dewan komisaris berpengaruh positif dan tidak signifikan terhadap </w:t>
      </w:r>
      <w:r w:rsidRPr="002943E1">
        <w:rPr>
          <w:i/>
          <w:sz w:val="24"/>
          <w:szCs w:val="24"/>
        </w:rPr>
        <w:t>ROA</w:t>
      </w:r>
      <w:r w:rsidRPr="002943E1">
        <w:rPr>
          <w:sz w:val="24"/>
          <w:szCs w:val="24"/>
        </w:rPr>
        <w:t xml:space="preserve"> sebaliknya terjadi pada </w:t>
      </w:r>
      <w:r w:rsidRPr="002943E1">
        <w:rPr>
          <w:i/>
          <w:sz w:val="24"/>
          <w:szCs w:val="24"/>
        </w:rPr>
        <w:t>ROE</w:t>
      </w:r>
      <w:r w:rsidRPr="002943E1">
        <w:rPr>
          <w:sz w:val="24"/>
          <w:szCs w:val="24"/>
        </w:rPr>
        <w:t xml:space="preserve"> bahwa dewan komisaris berpengaruh positif dan signifikan terhadap </w:t>
      </w:r>
      <w:r w:rsidRPr="002943E1">
        <w:rPr>
          <w:i/>
          <w:sz w:val="24"/>
          <w:szCs w:val="24"/>
        </w:rPr>
        <w:t>ROE</w:t>
      </w:r>
      <w:r w:rsidRPr="002943E1">
        <w:rPr>
          <w:sz w:val="24"/>
          <w:szCs w:val="24"/>
        </w:rPr>
        <w:t xml:space="preserve"> pada Perusahaan Manufaktur sub sektor barang dan konsumsi di Bursa Efek Indonesia tahun 2019, Dewan direksi berpengaruh negatif dan tidak signifikan terhadap </w:t>
      </w:r>
      <w:r w:rsidRPr="002943E1">
        <w:rPr>
          <w:i/>
          <w:sz w:val="24"/>
          <w:szCs w:val="24"/>
        </w:rPr>
        <w:t>ROA</w:t>
      </w:r>
      <w:r w:rsidRPr="002943E1">
        <w:rPr>
          <w:sz w:val="24"/>
          <w:szCs w:val="24"/>
        </w:rPr>
        <w:t xml:space="preserve"> dan </w:t>
      </w:r>
      <w:r w:rsidRPr="002943E1">
        <w:rPr>
          <w:i/>
          <w:sz w:val="24"/>
          <w:szCs w:val="24"/>
        </w:rPr>
        <w:t>ROE</w:t>
      </w:r>
      <w:r w:rsidRPr="002943E1">
        <w:rPr>
          <w:sz w:val="24"/>
          <w:szCs w:val="24"/>
        </w:rPr>
        <w:t xml:space="preserve"> pada perusahaan manufaktur sub sektor barang dan konsumsi di Bursa Efek Indonesia tahun 2019, Komite audit berpengaruh positif dan tidak signifikan terhadap </w:t>
      </w:r>
      <w:r w:rsidRPr="002943E1">
        <w:rPr>
          <w:i/>
          <w:sz w:val="24"/>
          <w:szCs w:val="24"/>
        </w:rPr>
        <w:t>ROA</w:t>
      </w:r>
      <w:r w:rsidRPr="002943E1">
        <w:rPr>
          <w:sz w:val="24"/>
          <w:szCs w:val="24"/>
        </w:rPr>
        <w:t xml:space="preserve"> dan </w:t>
      </w:r>
      <w:r w:rsidRPr="002943E1">
        <w:rPr>
          <w:i/>
          <w:sz w:val="24"/>
          <w:szCs w:val="24"/>
        </w:rPr>
        <w:t>ROE</w:t>
      </w:r>
      <w:r w:rsidRPr="002943E1">
        <w:rPr>
          <w:sz w:val="24"/>
          <w:szCs w:val="24"/>
        </w:rPr>
        <w:t xml:space="preserve"> pada perusahaan manufaktur sub sektor barang dan konsumsi di Bursa Efek Indonesia tahun 2019 dan secara simultan penelitian tersebut menunjukan bahwa dewan komisaris, dewan direksi dan komite audit berpengaruh signifikan terhadap </w:t>
      </w:r>
      <w:r w:rsidRPr="002943E1">
        <w:rPr>
          <w:i/>
          <w:sz w:val="24"/>
          <w:szCs w:val="24"/>
        </w:rPr>
        <w:t>ROA</w:t>
      </w:r>
      <w:r w:rsidRPr="002943E1">
        <w:rPr>
          <w:sz w:val="24"/>
          <w:szCs w:val="24"/>
        </w:rPr>
        <w:t xml:space="preserve"> dan </w:t>
      </w:r>
      <w:r w:rsidRPr="002943E1">
        <w:rPr>
          <w:i/>
          <w:sz w:val="24"/>
          <w:szCs w:val="24"/>
        </w:rPr>
        <w:t>ROE</w:t>
      </w:r>
      <w:r w:rsidRPr="002943E1">
        <w:rPr>
          <w:sz w:val="24"/>
          <w:szCs w:val="24"/>
        </w:rPr>
        <w:t xml:space="preserve">. Sedangkan penelitian Sinambela (2019) menunjukan bahwa Kepemilikan Manajerial, Kepemilikan Institusional berpengaruh negatif signifikan secara parsial terhadap </w:t>
      </w:r>
      <w:r w:rsidRPr="002943E1">
        <w:rPr>
          <w:i/>
          <w:sz w:val="24"/>
          <w:szCs w:val="24"/>
        </w:rPr>
        <w:t xml:space="preserve">Return on Investment </w:t>
      </w:r>
      <w:r w:rsidRPr="002943E1">
        <w:rPr>
          <w:sz w:val="24"/>
          <w:szCs w:val="24"/>
        </w:rPr>
        <w:t xml:space="preserve">pada perusahaan manufaktur sektor industri barang konsumsi yang terdaftar di BEI tahun 2015-2017, </w:t>
      </w:r>
      <w:r w:rsidRPr="002943E1">
        <w:rPr>
          <w:sz w:val="24"/>
          <w:szCs w:val="24"/>
          <w:lang w:val="en-ID"/>
        </w:rPr>
        <w:t xml:space="preserve">Dewan Komisaris berpengaruh positif tidak signifikan secara parsial terhadap </w:t>
      </w:r>
      <w:r w:rsidRPr="002943E1">
        <w:rPr>
          <w:i/>
          <w:sz w:val="24"/>
          <w:szCs w:val="24"/>
          <w:lang w:val="en-ID"/>
        </w:rPr>
        <w:t>Return on Investment</w:t>
      </w:r>
      <w:r w:rsidRPr="002943E1">
        <w:rPr>
          <w:sz w:val="24"/>
          <w:szCs w:val="24"/>
          <w:lang w:val="en-ID"/>
        </w:rPr>
        <w:t xml:space="preserve"> pada perusahaan manufaktur sektor industri barang konsumsi yang terdaftar di BEI tahun 2015-2017 dan Komite Audit tidak berpengaruh positif tidak signifikan secara parsial terhadap </w:t>
      </w:r>
      <w:r w:rsidRPr="002943E1">
        <w:rPr>
          <w:i/>
          <w:sz w:val="24"/>
          <w:szCs w:val="24"/>
          <w:lang w:val="en-ID"/>
        </w:rPr>
        <w:t>Return on Investment</w:t>
      </w:r>
      <w:r w:rsidRPr="002943E1">
        <w:rPr>
          <w:sz w:val="24"/>
          <w:szCs w:val="24"/>
          <w:lang w:val="en-ID"/>
        </w:rPr>
        <w:t xml:space="preserve"> pada perusahaan manufaktur sektor industri barang konsumsi yang terdaftar di BEI tahun 2015-2017.</w:t>
      </w:r>
      <w:r w:rsidR="002C29E2">
        <w:rPr>
          <w:sz w:val="24"/>
          <w:szCs w:val="24"/>
          <w:lang w:val="en-ID"/>
        </w:rPr>
        <w:t xml:space="preserve"> </w:t>
      </w:r>
      <w:r>
        <w:rPr>
          <w:sz w:val="24"/>
          <w:szCs w:val="24"/>
        </w:rPr>
        <w:t xml:space="preserve">Perubahan hasil penelitian pengaruh </w:t>
      </w:r>
      <w:r w:rsidRPr="00D91036">
        <w:rPr>
          <w:i/>
          <w:sz w:val="24"/>
          <w:szCs w:val="24"/>
        </w:rPr>
        <w:t>Good Corporate Governance (GCG</w:t>
      </w:r>
      <w:r>
        <w:rPr>
          <w:sz w:val="24"/>
          <w:szCs w:val="24"/>
        </w:rPr>
        <w:t>) terhadap profitabilitas perusahaan manufaktur setiap tahun menjadi alasan mengapa penulis tertarik untuk melakukan penelitian ini, karena menurut penulis p</w:t>
      </w:r>
      <w:r w:rsidRPr="00F866C0">
        <w:rPr>
          <w:sz w:val="24"/>
          <w:szCs w:val="24"/>
        </w:rPr>
        <w:t xml:space="preserve">erusahaan </w:t>
      </w:r>
      <w:r>
        <w:rPr>
          <w:sz w:val="24"/>
          <w:szCs w:val="24"/>
        </w:rPr>
        <w:t xml:space="preserve">manufaktur merupakan </w:t>
      </w:r>
      <w:r w:rsidRPr="00F866C0">
        <w:rPr>
          <w:sz w:val="24"/>
          <w:szCs w:val="24"/>
        </w:rPr>
        <w:t>in</w:t>
      </w:r>
      <w:r>
        <w:rPr>
          <w:sz w:val="24"/>
          <w:szCs w:val="24"/>
        </w:rPr>
        <w:t xml:space="preserve">dustri potensial yang memiliki dampak yang besar terhadap perkembangan </w:t>
      </w:r>
      <w:r w:rsidRPr="00F866C0">
        <w:rPr>
          <w:sz w:val="24"/>
          <w:szCs w:val="24"/>
        </w:rPr>
        <w:t>perekonomian</w:t>
      </w:r>
      <w:r>
        <w:rPr>
          <w:sz w:val="24"/>
          <w:szCs w:val="24"/>
        </w:rPr>
        <w:t xml:space="preserve"> di </w:t>
      </w:r>
      <w:r w:rsidRPr="00F866C0">
        <w:rPr>
          <w:sz w:val="24"/>
          <w:szCs w:val="24"/>
        </w:rPr>
        <w:t xml:space="preserve">Indonesia. </w:t>
      </w:r>
      <w:r>
        <w:rPr>
          <w:sz w:val="24"/>
          <w:szCs w:val="24"/>
        </w:rPr>
        <w:t>Selain itu p</w:t>
      </w:r>
      <w:r w:rsidRPr="00F866C0">
        <w:rPr>
          <w:sz w:val="24"/>
          <w:szCs w:val="24"/>
        </w:rPr>
        <w:t>erusahaan manufaktur juga merupakan salah satu perusahaan yang menjadi lahan strategis dalam berinvestasi, karena perkembangannya yang pesat di Bursa Efek Indonesia (BEI</w:t>
      </w:r>
      <w:r>
        <w:rPr>
          <w:sz w:val="24"/>
          <w:szCs w:val="24"/>
        </w:rPr>
        <w:t>).</w:t>
      </w:r>
      <w:r w:rsidRPr="00F866C0">
        <w:rPr>
          <w:sz w:val="24"/>
          <w:szCs w:val="24"/>
        </w:rPr>
        <w:t xml:space="preserve"> </w:t>
      </w:r>
      <w:r>
        <w:rPr>
          <w:sz w:val="24"/>
          <w:szCs w:val="24"/>
          <w:lang w:val="en-ID"/>
        </w:rPr>
        <w:t xml:space="preserve">Salah satu cara agar profitabilitas perusahaan mengalami peningkatan dan stabil yaitu dengan menerapkan </w:t>
      </w:r>
      <w:r w:rsidRPr="00B827A0">
        <w:rPr>
          <w:i/>
          <w:sz w:val="24"/>
          <w:szCs w:val="24"/>
          <w:lang w:val="en-ID"/>
        </w:rPr>
        <w:t>Good Corporate Governance</w:t>
      </w:r>
      <w:r>
        <w:rPr>
          <w:sz w:val="24"/>
          <w:szCs w:val="24"/>
          <w:lang w:val="en-ID"/>
        </w:rPr>
        <w:t xml:space="preserve"> (GCG). Topik penelitian ini tentang pengaruh profitabilitas terhadap dewan direksi, dewan komisaris, dan komite audit. Berdasarkan latar belakang yang dipaparkan, penulis tertarik melakukan penelitian dengan judul </w:t>
      </w:r>
      <w:r>
        <w:rPr>
          <w:b/>
          <w:sz w:val="24"/>
          <w:szCs w:val="24"/>
          <w:lang w:val="en-ID"/>
        </w:rPr>
        <w:t>“PENGARUH GOOD CORPORATE GOVERNANCE TERHADAP PROFITABILITAS STUDI KASUS PADA PERUSAHAAN INDUSTRI OTOMOTIF YANG TERDAFTAR DI BEI PERIODE 2016-2020”</w:t>
      </w:r>
    </w:p>
    <w:p w14:paraId="13FAA2F4" w14:textId="77777777" w:rsidR="002C29E2" w:rsidRPr="002C29E2" w:rsidRDefault="002C29E2" w:rsidP="002C29E2">
      <w:pPr>
        <w:ind w:firstLine="360"/>
        <w:jc w:val="both"/>
        <w:rPr>
          <w:sz w:val="24"/>
          <w:szCs w:val="24"/>
          <w:lang w:val="en-ID"/>
        </w:rPr>
      </w:pPr>
    </w:p>
    <w:p w14:paraId="118BB132" w14:textId="2DBB34F2" w:rsidR="00AA7EC6" w:rsidRDefault="00AA7EC6" w:rsidP="00B641AB">
      <w:pPr>
        <w:jc w:val="both"/>
        <w:rPr>
          <w:b/>
          <w:sz w:val="24"/>
          <w:lang w:val="en-US"/>
        </w:rPr>
      </w:pPr>
      <w:r w:rsidRPr="00AA7EC6">
        <w:rPr>
          <w:b/>
          <w:sz w:val="24"/>
          <w:lang w:val="en-US"/>
        </w:rPr>
        <w:t>RUMUSAN MASALAH</w:t>
      </w:r>
    </w:p>
    <w:p w14:paraId="40DB37DF" w14:textId="77777777" w:rsidR="00B641AB" w:rsidRPr="00EA326B" w:rsidRDefault="00B641AB" w:rsidP="00EA326B">
      <w:pPr>
        <w:jc w:val="both"/>
        <w:rPr>
          <w:sz w:val="24"/>
          <w:szCs w:val="24"/>
          <w:lang w:val="en-ID"/>
        </w:rPr>
      </w:pPr>
      <w:r w:rsidRPr="00EA326B">
        <w:rPr>
          <w:sz w:val="24"/>
          <w:szCs w:val="24"/>
          <w:lang w:val="en-ID"/>
        </w:rPr>
        <w:t>Berdasarkan latar belakang penelitian diatas  maka rumusan masalah dalam penelitian ini adalah :</w:t>
      </w:r>
    </w:p>
    <w:p w14:paraId="34FB349D" w14:textId="77777777" w:rsidR="00B641AB" w:rsidRDefault="00B641AB" w:rsidP="00B641AB">
      <w:pPr>
        <w:pStyle w:val="ListParagraph"/>
        <w:numPr>
          <w:ilvl w:val="0"/>
          <w:numId w:val="28"/>
        </w:numPr>
        <w:spacing w:after="16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Apakah dewan direksi memiliki pengaruh pada profitabilitas perusahaan industri otomotif yang terdaftar di BEI periode 2016-2020?</w:t>
      </w:r>
    </w:p>
    <w:p w14:paraId="241E3345" w14:textId="77777777" w:rsidR="00B641AB" w:rsidRPr="000626F3" w:rsidRDefault="00B641AB" w:rsidP="00B641AB">
      <w:pPr>
        <w:pStyle w:val="ListParagraph"/>
        <w:numPr>
          <w:ilvl w:val="0"/>
          <w:numId w:val="28"/>
        </w:numPr>
        <w:spacing w:after="16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Apakah dewan komisaris memiliki pengaruh pada profitabilitas</w:t>
      </w:r>
      <w:r w:rsidRPr="000626F3">
        <w:rPr>
          <w:rFonts w:ascii="Times New Roman" w:hAnsi="Times New Roman" w:cs="Times New Roman"/>
          <w:sz w:val="24"/>
          <w:szCs w:val="24"/>
          <w:lang w:val="en-ID"/>
        </w:rPr>
        <w:t xml:space="preserve"> perusahaan industri otomotif yang terdaftar di BEI periode 2016-2020?</w:t>
      </w:r>
    </w:p>
    <w:p w14:paraId="07409246" w14:textId="77777777" w:rsidR="002C29E2" w:rsidRDefault="00B641AB" w:rsidP="002413CC">
      <w:pPr>
        <w:pStyle w:val="ListParagraph"/>
        <w:numPr>
          <w:ilvl w:val="0"/>
          <w:numId w:val="28"/>
        </w:numPr>
        <w:spacing w:after="16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Apakah</w:t>
      </w:r>
      <w:r w:rsidRPr="000626F3">
        <w:rPr>
          <w:rFonts w:ascii="Times New Roman" w:hAnsi="Times New Roman" w:cs="Times New Roman"/>
          <w:sz w:val="24"/>
          <w:szCs w:val="24"/>
          <w:lang w:val="en-ID"/>
        </w:rPr>
        <w:t xml:space="preserve"> </w:t>
      </w:r>
      <w:r>
        <w:rPr>
          <w:rFonts w:ascii="Times New Roman" w:hAnsi="Times New Roman" w:cs="Times New Roman"/>
          <w:sz w:val="24"/>
          <w:szCs w:val="24"/>
          <w:lang w:val="en-ID"/>
        </w:rPr>
        <w:t>komite audit</w:t>
      </w:r>
      <w:r w:rsidRPr="000626F3">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memiliki pengaruh pada profitabilitas perusahaan </w:t>
      </w:r>
      <w:r w:rsidRPr="000626F3">
        <w:rPr>
          <w:rFonts w:ascii="Times New Roman" w:hAnsi="Times New Roman" w:cs="Times New Roman"/>
          <w:sz w:val="24"/>
          <w:szCs w:val="24"/>
          <w:lang w:val="en-ID"/>
        </w:rPr>
        <w:t>industri otomotif yang terdaftar di BEI periode 2016-2020?</w:t>
      </w:r>
    </w:p>
    <w:p w14:paraId="5F4587DE" w14:textId="77777777" w:rsidR="002C29E2" w:rsidRDefault="002C29E2" w:rsidP="002C29E2">
      <w:pPr>
        <w:spacing w:after="160"/>
        <w:jc w:val="both"/>
        <w:rPr>
          <w:b/>
          <w:sz w:val="24"/>
        </w:rPr>
      </w:pPr>
    </w:p>
    <w:p w14:paraId="7D338FE0" w14:textId="036F48B9" w:rsidR="002413CC" w:rsidRPr="002C29E2" w:rsidRDefault="00AA7EC6" w:rsidP="002C29E2">
      <w:pPr>
        <w:spacing w:after="160"/>
        <w:jc w:val="both"/>
        <w:rPr>
          <w:sz w:val="24"/>
          <w:szCs w:val="24"/>
          <w:lang w:val="en-ID"/>
        </w:rPr>
      </w:pPr>
      <w:r w:rsidRPr="002C29E2">
        <w:rPr>
          <w:b/>
          <w:sz w:val="24"/>
        </w:rPr>
        <w:lastRenderedPageBreak/>
        <w:t>LANDASAN TEORI</w:t>
      </w:r>
    </w:p>
    <w:p w14:paraId="29DF5949" w14:textId="77777777" w:rsidR="00EA326B" w:rsidRDefault="00EA326B" w:rsidP="00EA326B">
      <w:pPr>
        <w:ind w:firstLine="644"/>
        <w:jc w:val="both"/>
        <w:rPr>
          <w:sz w:val="24"/>
          <w:szCs w:val="24"/>
          <w:lang w:val="en-ID"/>
        </w:rPr>
      </w:pPr>
      <w:r w:rsidRPr="00EA326B">
        <w:rPr>
          <w:sz w:val="24"/>
          <w:szCs w:val="24"/>
          <w:lang w:val="en-ID"/>
        </w:rPr>
        <w:t xml:space="preserve">Teori dasar untuk memahami penelitian ini adalah teori agensi. Teori agensi menjelaskan bahwa dalam suatu perusahaan terdapat hubungan </w:t>
      </w:r>
      <w:r w:rsidRPr="00EA326B">
        <w:rPr>
          <w:sz w:val="24"/>
          <w:szCs w:val="24"/>
        </w:rPr>
        <w:t xml:space="preserve">kontrak antara manajer </w:t>
      </w:r>
      <w:r w:rsidRPr="00EA326B">
        <w:rPr>
          <w:i/>
          <w:sz w:val="24"/>
          <w:szCs w:val="24"/>
        </w:rPr>
        <w:t>(agent)</w:t>
      </w:r>
      <w:r w:rsidRPr="00EA326B">
        <w:rPr>
          <w:sz w:val="24"/>
          <w:szCs w:val="24"/>
        </w:rPr>
        <w:t xml:space="preserve"> dengan investor </w:t>
      </w:r>
      <w:r w:rsidRPr="00EA326B">
        <w:rPr>
          <w:i/>
          <w:sz w:val="24"/>
          <w:szCs w:val="24"/>
        </w:rPr>
        <w:t>(principal</w:t>
      </w:r>
      <w:r w:rsidRPr="00EA326B">
        <w:rPr>
          <w:sz w:val="24"/>
          <w:szCs w:val="24"/>
        </w:rPr>
        <w:t xml:space="preserve">). Dalam kontrak tersebut terdapat perbedaan kepentingan antara manajer dengan investor. Salah satu cara untuk mengatasi masalah tersebut adalah dengan menerapkan prinsip </w:t>
      </w:r>
      <w:r w:rsidRPr="00EA326B">
        <w:rPr>
          <w:i/>
          <w:sz w:val="24"/>
          <w:szCs w:val="24"/>
        </w:rPr>
        <w:t>Good Corporate Governance (GCG)</w:t>
      </w:r>
      <w:r w:rsidRPr="00EA326B">
        <w:rPr>
          <w:sz w:val="24"/>
          <w:szCs w:val="24"/>
        </w:rPr>
        <w:t>.</w:t>
      </w:r>
      <w:r>
        <w:rPr>
          <w:sz w:val="24"/>
          <w:szCs w:val="24"/>
          <w:lang w:val="en-ID"/>
        </w:rPr>
        <w:t xml:space="preserve"> </w:t>
      </w:r>
      <w:r w:rsidRPr="00EA326B">
        <w:rPr>
          <w:sz w:val="24"/>
          <w:szCs w:val="24"/>
        </w:rPr>
        <w:t xml:space="preserve">Konflik ini disebabkan karena investor dan manajer memiliki tujuan yang berbeda dan menginginkan agar tujuan tersebut terpenuhi. Pemegang saham menginginkan pengembalian yang lebih besar dan secepat-cepatnya atas investasi yang mereka tanamkan sedangkan manajer menginginkan kepentingannya diakomodasi dengan pemberian kompensasi atau insentif yang sebesar – besarnya atas kinerjanya dalam menjalankan perusahaan. (Jensen ; Meckling, 1976). Dalam hubungan kontrak kedua pihak ini mempunyai tujuan yang berbeda, </w:t>
      </w:r>
      <w:r w:rsidRPr="00EA326B">
        <w:rPr>
          <w:i/>
          <w:iCs/>
          <w:sz w:val="24"/>
          <w:szCs w:val="24"/>
        </w:rPr>
        <w:t xml:space="preserve">principal </w:t>
      </w:r>
      <w:r w:rsidRPr="00EA326B">
        <w:rPr>
          <w:sz w:val="24"/>
          <w:szCs w:val="24"/>
        </w:rPr>
        <w:t xml:space="preserve">menginginkan laba yang sebesar-besarnya sedangkan </w:t>
      </w:r>
      <w:r w:rsidRPr="00EA326B">
        <w:rPr>
          <w:i/>
          <w:iCs/>
          <w:sz w:val="24"/>
          <w:szCs w:val="24"/>
        </w:rPr>
        <w:t xml:space="preserve">agent </w:t>
      </w:r>
      <w:r w:rsidRPr="00EA326B">
        <w:rPr>
          <w:sz w:val="24"/>
          <w:szCs w:val="24"/>
        </w:rPr>
        <w:t>menginginkan bonus yang besar. (Eisenhardt, 1989).</w:t>
      </w:r>
      <w:r>
        <w:rPr>
          <w:sz w:val="24"/>
          <w:szCs w:val="24"/>
          <w:lang w:val="en-ID"/>
        </w:rPr>
        <w:t xml:space="preserve"> </w:t>
      </w:r>
      <w:r w:rsidRPr="00EA326B">
        <w:rPr>
          <w:sz w:val="24"/>
          <w:szCs w:val="24"/>
        </w:rPr>
        <w:t>Penerapan</w:t>
      </w:r>
      <w:r w:rsidRPr="00EA326B">
        <w:rPr>
          <w:i/>
          <w:sz w:val="24"/>
          <w:szCs w:val="24"/>
        </w:rPr>
        <w:t xml:space="preserve"> Good Corporate Governance (GCG)</w:t>
      </w:r>
      <w:r w:rsidRPr="00EA326B">
        <w:rPr>
          <w:sz w:val="24"/>
          <w:szCs w:val="24"/>
        </w:rPr>
        <w:t xml:space="preserve"> dapat mengatasi masalah tersebut. Dengan pengelolaan perusahaan yang baik dapat mencegah terjadinya perbedaan kepentingan antara manajer dan investor serta mampu memanfaatkan seluruh sumber daya secara maksimal sehingga meningkatkan profitabilitas perusahaan dan kepercayaan investor. Teori agensi ini mendasari penerapan </w:t>
      </w:r>
      <w:r w:rsidRPr="00EA326B">
        <w:rPr>
          <w:i/>
          <w:sz w:val="24"/>
          <w:szCs w:val="24"/>
        </w:rPr>
        <w:t xml:space="preserve">Good Corporate Governance (GCG) </w:t>
      </w:r>
      <w:r w:rsidRPr="00EA326B">
        <w:rPr>
          <w:sz w:val="24"/>
          <w:szCs w:val="24"/>
        </w:rPr>
        <w:t>yang menjelaskan bahwa hubungan antara manajemen dengan investor, manajemen bertanggungjawab untuk meningkatkan keuntungan para investor dan sebagai imbalannya akan memperoleh kompensasi yang sesuai dengan kesepakatan.</w:t>
      </w:r>
      <w:r>
        <w:rPr>
          <w:sz w:val="24"/>
          <w:szCs w:val="24"/>
          <w:lang w:val="en-ID"/>
        </w:rPr>
        <w:t xml:space="preserve"> </w:t>
      </w:r>
    </w:p>
    <w:p w14:paraId="2F8538C0" w14:textId="6AB24CF1" w:rsidR="00EA326B" w:rsidRPr="00EA326B" w:rsidRDefault="00EA326B" w:rsidP="00EA326B">
      <w:pPr>
        <w:ind w:firstLine="644"/>
        <w:jc w:val="both"/>
        <w:rPr>
          <w:sz w:val="24"/>
          <w:szCs w:val="24"/>
        </w:rPr>
      </w:pPr>
      <w:r w:rsidRPr="00EA326B">
        <w:rPr>
          <w:sz w:val="24"/>
          <w:szCs w:val="24"/>
          <w:lang w:val="en-ID"/>
        </w:rPr>
        <w:t xml:space="preserve">Profitabilitas merupakan kemampuan perusahaan dalam mendapatkan laba dan keuntungan dalam periode tertentu. Laba atau keuntungan ini nantinya akan digunakan untuk menambah modal maupun memberi deviden kepada pemegang saham. </w:t>
      </w:r>
      <w:r w:rsidRPr="00EA326B">
        <w:rPr>
          <w:sz w:val="24"/>
          <w:szCs w:val="24"/>
        </w:rPr>
        <w:t>Profitabilitas atau kemampulabaan perusahaan untuk memperoleh laba secara komprehensif, mengkonversi penjualan menjadi keuntungan dan arus kas. (Pirmatua Sirait, 2017).</w:t>
      </w:r>
      <w:r>
        <w:rPr>
          <w:sz w:val="24"/>
          <w:szCs w:val="24"/>
          <w:lang w:val="en-ID"/>
        </w:rPr>
        <w:t xml:space="preserve"> </w:t>
      </w:r>
      <w:r w:rsidRPr="00EA326B">
        <w:rPr>
          <w:sz w:val="24"/>
          <w:szCs w:val="24"/>
          <w:lang w:val="en-ID"/>
        </w:rPr>
        <w:t>Penilaian profitabilitas perusahaan dapat diukur menggunakan rasio profitabilitas. Rasio profitabilitas merupakan angka yang menunjukan nilai kemampuan perusahaan dalam menghasilkan sebuah laba dan keuntungan. Rasio profitabilitas juga dapat menjadi tolak ukur tingkat efektivitas manajemen di dalam perusahaan.</w:t>
      </w:r>
      <w:r w:rsidRPr="00EA326B">
        <w:rPr>
          <w:sz w:val="24"/>
          <w:szCs w:val="24"/>
        </w:rPr>
        <w:t xml:space="preserve"> Rasio Profitabilitas merupakan rasio untuk menilai kemampuan perusahaan dalam mencari keuntungan. (Kasmir, 2017). Rasio profitabilitas ini dapat diukur dengan menggunakan analisis </w:t>
      </w:r>
      <w:r w:rsidRPr="00EA326B">
        <w:rPr>
          <w:i/>
          <w:sz w:val="24"/>
          <w:szCs w:val="24"/>
        </w:rPr>
        <w:t>Return On Asset (ROA), Net Profit Margin (NPM), Return On Equity (ROE)</w:t>
      </w:r>
      <w:r w:rsidRPr="00EA326B">
        <w:rPr>
          <w:sz w:val="24"/>
          <w:szCs w:val="24"/>
        </w:rPr>
        <w:t>.</w:t>
      </w:r>
    </w:p>
    <w:p w14:paraId="3A970D79" w14:textId="77777777" w:rsidR="002413CC" w:rsidRDefault="002413CC" w:rsidP="00EA326B">
      <w:pPr>
        <w:pStyle w:val="NoSpacing"/>
        <w:jc w:val="both"/>
        <w:rPr>
          <w:rFonts w:ascii="Times New Roman" w:hAnsi="Times New Roman"/>
          <w:sz w:val="24"/>
        </w:rPr>
      </w:pPr>
    </w:p>
    <w:p w14:paraId="71905F20" w14:textId="77777777" w:rsidR="00EA326B" w:rsidRDefault="00EA326B" w:rsidP="002C29E2">
      <w:pPr>
        <w:pStyle w:val="ListParagraph"/>
        <w:numPr>
          <w:ilvl w:val="0"/>
          <w:numId w:val="29"/>
        </w:numPr>
        <w:spacing w:after="160" w:line="240" w:lineRule="auto"/>
        <w:ind w:left="426"/>
        <w:jc w:val="both"/>
        <w:rPr>
          <w:rFonts w:ascii="Times New Roman" w:hAnsi="Times New Roman" w:cs="Times New Roman"/>
          <w:b/>
          <w:i/>
          <w:sz w:val="24"/>
          <w:szCs w:val="24"/>
        </w:rPr>
      </w:pPr>
      <w:r w:rsidRPr="00C56A88">
        <w:rPr>
          <w:rFonts w:ascii="Times New Roman" w:hAnsi="Times New Roman" w:cs="Times New Roman"/>
          <w:b/>
          <w:i/>
          <w:sz w:val="24"/>
          <w:szCs w:val="24"/>
        </w:rPr>
        <w:t>Return On Asset (ROA)</w:t>
      </w:r>
    </w:p>
    <w:p w14:paraId="4A9E4F5A" w14:textId="77777777" w:rsidR="00EA326B" w:rsidRPr="00EA326B" w:rsidRDefault="00EA326B" w:rsidP="00EA326B">
      <w:pPr>
        <w:jc w:val="both"/>
        <w:rPr>
          <w:b/>
          <w:i/>
          <w:sz w:val="24"/>
          <w:szCs w:val="24"/>
        </w:rPr>
      </w:pPr>
      <w:r w:rsidRPr="00EA326B">
        <w:rPr>
          <w:i/>
          <w:sz w:val="24"/>
          <w:szCs w:val="24"/>
        </w:rPr>
        <w:t>Return On Assets (ROA)</w:t>
      </w:r>
      <w:r w:rsidRPr="00EA326B">
        <w:rPr>
          <w:sz w:val="24"/>
          <w:szCs w:val="24"/>
        </w:rPr>
        <w:t xml:space="preserve"> merupakan rasio yang digunakan untuk mengukur kemampuan dari modal yang diinvestasikan dalam keseluruhan aktiva untuk menghasilkan keuntungan neto.</w:t>
      </w:r>
      <w:r w:rsidRPr="00B418D6">
        <w:t xml:space="preserve"> </w:t>
      </w:r>
      <w:r w:rsidRPr="00EA326B">
        <w:rPr>
          <w:sz w:val="24"/>
          <w:szCs w:val="24"/>
        </w:rPr>
        <w:t xml:space="preserve">(Sujarweni, 2017). </w:t>
      </w:r>
      <w:r w:rsidRPr="00EA326B">
        <w:rPr>
          <w:i/>
          <w:sz w:val="24"/>
          <w:szCs w:val="24"/>
        </w:rPr>
        <w:t>Return On Asset (ROA)</w:t>
      </w:r>
      <w:r w:rsidRPr="00EA326B">
        <w:rPr>
          <w:sz w:val="24"/>
          <w:szCs w:val="24"/>
        </w:rPr>
        <w:t xml:space="preserve"> dihitung dengan rumus sebagai berikut:</w:t>
      </w:r>
    </w:p>
    <w:p w14:paraId="36570BEF" w14:textId="77777777" w:rsidR="00EA326B" w:rsidRPr="0030386F" w:rsidRDefault="00EA326B" w:rsidP="00EA326B">
      <w:pPr>
        <w:pStyle w:val="ListParagraph"/>
        <w:spacing w:line="240" w:lineRule="auto"/>
        <w:ind w:left="928"/>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ROA= </m:t>
          </m:r>
          <m:f>
            <m:fPr>
              <m:ctrlPr>
                <w:rPr>
                  <w:rFonts w:ascii="Cambria Math" w:hAnsi="Cambria Math" w:cs="Times New Roman"/>
                  <w:i/>
                  <w:sz w:val="24"/>
                  <w:szCs w:val="24"/>
                </w:rPr>
              </m:ctrlPr>
            </m:fPr>
            <m:num>
              <m:r>
                <w:rPr>
                  <w:rFonts w:ascii="Cambria Math" w:hAnsi="Cambria Math" w:cs="Times New Roman"/>
                  <w:sz w:val="24"/>
                  <w:szCs w:val="24"/>
                </w:rPr>
                <m:t>Laba bersih</m:t>
              </m:r>
            </m:num>
            <m:den>
              <m:r>
                <w:rPr>
                  <w:rFonts w:ascii="Cambria Math" w:hAnsi="Cambria Math" w:cs="Times New Roman"/>
                  <w:sz w:val="24"/>
                  <w:szCs w:val="24"/>
                </w:rPr>
                <m:t>Total asset</m:t>
              </m:r>
            </m:den>
          </m:f>
        </m:oMath>
      </m:oMathPara>
    </w:p>
    <w:p w14:paraId="44719A4E" w14:textId="77777777" w:rsidR="00EA326B" w:rsidRDefault="00EA326B" w:rsidP="002C29E2">
      <w:pPr>
        <w:pStyle w:val="ListParagraph"/>
        <w:numPr>
          <w:ilvl w:val="0"/>
          <w:numId w:val="29"/>
        </w:numPr>
        <w:spacing w:after="160" w:line="240" w:lineRule="auto"/>
        <w:ind w:left="426"/>
        <w:jc w:val="both"/>
        <w:rPr>
          <w:rFonts w:ascii="Times New Roman" w:hAnsi="Times New Roman" w:cs="Times New Roman"/>
          <w:b/>
          <w:i/>
          <w:sz w:val="24"/>
          <w:szCs w:val="24"/>
        </w:rPr>
      </w:pPr>
      <w:r w:rsidRPr="00F56E77">
        <w:rPr>
          <w:rFonts w:ascii="Times New Roman" w:hAnsi="Times New Roman" w:cs="Times New Roman"/>
          <w:b/>
          <w:i/>
          <w:sz w:val="24"/>
          <w:szCs w:val="24"/>
        </w:rPr>
        <w:lastRenderedPageBreak/>
        <w:t>Net Profit Margin (NPM)</w:t>
      </w:r>
    </w:p>
    <w:p w14:paraId="55396AF1" w14:textId="77777777" w:rsidR="00EA326B" w:rsidRPr="00EA326B" w:rsidRDefault="00EA326B" w:rsidP="00EA326B">
      <w:pPr>
        <w:jc w:val="both"/>
        <w:rPr>
          <w:b/>
          <w:i/>
          <w:sz w:val="24"/>
          <w:szCs w:val="24"/>
        </w:rPr>
      </w:pPr>
      <w:r w:rsidRPr="00EA326B">
        <w:rPr>
          <w:i/>
          <w:sz w:val="24"/>
          <w:szCs w:val="24"/>
        </w:rPr>
        <w:t xml:space="preserve">Net Profit Margin (NPM) </w:t>
      </w:r>
      <w:r w:rsidRPr="00EA326B">
        <w:rPr>
          <w:sz w:val="24"/>
          <w:szCs w:val="24"/>
        </w:rPr>
        <w:t xml:space="preserve">merupakan pengukuran profitabilitas perusahaan dengan cara melihat penjualan yang sudah di hitung semua biaya dan pajak penghasilannya. (Desmond Wira, 2015) </w:t>
      </w:r>
      <w:r w:rsidRPr="00EA326B">
        <w:rPr>
          <w:i/>
          <w:sz w:val="24"/>
          <w:szCs w:val="24"/>
        </w:rPr>
        <w:t>Net Profit Margin</w:t>
      </w:r>
      <w:r w:rsidRPr="00EA326B">
        <w:rPr>
          <w:sz w:val="24"/>
          <w:szCs w:val="24"/>
        </w:rPr>
        <w:t xml:space="preserve"> dapat dihitung dengan rumus sebagai berikut :</w:t>
      </w:r>
    </w:p>
    <w:p w14:paraId="16C879C4" w14:textId="77777777" w:rsidR="00EA326B" w:rsidRPr="00F33926" w:rsidRDefault="00EA326B" w:rsidP="00EA326B">
      <w:pPr>
        <w:pStyle w:val="ListParagraph"/>
        <w:spacing w:line="240" w:lineRule="auto"/>
        <w:ind w:left="928"/>
        <w:jc w:val="both"/>
        <w:rPr>
          <w:rFonts w:ascii="Times New Roman" w:hAnsi="Times New Roman" w:cs="Times New Roman"/>
          <w:sz w:val="24"/>
          <w:szCs w:val="24"/>
        </w:rPr>
      </w:pPr>
      <m:oMathPara>
        <m:oMath>
          <m:r>
            <w:rPr>
              <w:rFonts w:ascii="Cambria Math" w:hAnsi="Cambria Math" w:cs="Times New Roman"/>
              <w:sz w:val="24"/>
              <w:szCs w:val="24"/>
            </w:rPr>
            <m:t xml:space="preserve">Net Profit Margin= </m:t>
          </m:r>
          <m:f>
            <m:fPr>
              <m:ctrlPr>
                <w:rPr>
                  <w:rFonts w:ascii="Cambria Math" w:hAnsi="Cambria Math" w:cs="Times New Roman"/>
                  <w:i/>
                  <w:sz w:val="24"/>
                  <w:szCs w:val="24"/>
                </w:rPr>
              </m:ctrlPr>
            </m:fPr>
            <m:num>
              <m:r>
                <w:rPr>
                  <w:rFonts w:ascii="Cambria Math" w:hAnsi="Cambria Math" w:cs="Times New Roman"/>
                  <w:sz w:val="24"/>
                  <w:szCs w:val="24"/>
                </w:rPr>
                <m:t xml:space="preserve">Net Profit </m:t>
              </m:r>
            </m:num>
            <m:den>
              <m:r>
                <w:rPr>
                  <w:rFonts w:ascii="Cambria Math" w:hAnsi="Cambria Math" w:cs="Times New Roman"/>
                  <w:sz w:val="24"/>
                  <w:szCs w:val="24"/>
                </w:rPr>
                <m:t>Total Sales</m:t>
              </m:r>
            </m:den>
          </m:f>
        </m:oMath>
      </m:oMathPara>
    </w:p>
    <w:p w14:paraId="23F4225B" w14:textId="77777777" w:rsidR="00EA326B" w:rsidRDefault="00EA326B" w:rsidP="002C29E2">
      <w:pPr>
        <w:pStyle w:val="ListParagraph"/>
        <w:numPr>
          <w:ilvl w:val="0"/>
          <w:numId w:val="29"/>
        </w:numPr>
        <w:spacing w:after="160" w:line="240" w:lineRule="auto"/>
        <w:ind w:left="426"/>
        <w:rPr>
          <w:rFonts w:ascii="Times New Roman" w:hAnsi="Times New Roman" w:cs="Times New Roman"/>
          <w:b/>
          <w:i/>
          <w:sz w:val="24"/>
          <w:szCs w:val="24"/>
          <w:lang w:val="en-ID"/>
        </w:rPr>
      </w:pPr>
      <w:r w:rsidRPr="007E3475">
        <w:rPr>
          <w:rFonts w:ascii="Times New Roman" w:hAnsi="Times New Roman" w:cs="Times New Roman"/>
          <w:b/>
          <w:i/>
          <w:sz w:val="24"/>
          <w:szCs w:val="24"/>
          <w:lang w:val="en-ID"/>
        </w:rPr>
        <w:t>Return On Equity (ROE)</w:t>
      </w:r>
    </w:p>
    <w:p w14:paraId="67D6C1D7" w14:textId="77777777" w:rsidR="00EA326B" w:rsidRPr="00EA326B" w:rsidRDefault="00EA326B" w:rsidP="00EA326B">
      <w:pPr>
        <w:rPr>
          <w:b/>
          <w:i/>
          <w:sz w:val="24"/>
          <w:szCs w:val="24"/>
          <w:lang w:val="en-ID"/>
        </w:rPr>
      </w:pPr>
      <w:r w:rsidRPr="00EA326B">
        <w:rPr>
          <w:sz w:val="24"/>
          <w:szCs w:val="24"/>
          <w:lang w:val="en-ID"/>
        </w:rPr>
        <w:t xml:space="preserve">(Ryan, 2016) menjelaskan bahwa </w:t>
      </w:r>
      <w:r w:rsidRPr="00EA326B">
        <w:rPr>
          <w:i/>
          <w:sz w:val="24"/>
          <w:szCs w:val="24"/>
          <w:lang w:val="en-ID"/>
        </w:rPr>
        <w:t>Return On Equity (ROE)</w:t>
      </w:r>
      <w:r w:rsidRPr="00EA326B">
        <w:rPr>
          <w:sz w:val="24"/>
          <w:szCs w:val="24"/>
          <w:lang w:val="en-ID"/>
        </w:rPr>
        <w:t xml:space="preserve"> </w:t>
      </w:r>
      <w:r w:rsidRPr="00EA326B">
        <w:rPr>
          <w:sz w:val="24"/>
          <w:szCs w:val="24"/>
        </w:rPr>
        <w:t xml:space="preserve">digunakan untuk mengukur </w:t>
      </w:r>
      <w:r w:rsidRPr="00EA326B">
        <w:rPr>
          <w:i/>
          <w:sz w:val="24"/>
          <w:szCs w:val="24"/>
        </w:rPr>
        <w:t>rate of return</w:t>
      </w:r>
      <w:r w:rsidRPr="00EA326B">
        <w:rPr>
          <w:sz w:val="24"/>
          <w:szCs w:val="24"/>
        </w:rPr>
        <w:t xml:space="preserve"> (tingkat imbalan hasil) ekuitas. Hal ini sangat diperhatikan oleh pemegang saham karena semakin  tinggi </w:t>
      </w:r>
      <w:r w:rsidRPr="00EA326B">
        <w:rPr>
          <w:i/>
          <w:sz w:val="24"/>
          <w:szCs w:val="24"/>
        </w:rPr>
        <w:t xml:space="preserve">ROE </w:t>
      </w:r>
      <w:r w:rsidRPr="00EA326B">
        <w:rPr>
          <w:sz w:val="24"/>
          <w:szCs w:val="24"/>
        </w:rPr>
        <w:t xml:space="preserve">yang dihasilkan maka semakin tinggi harga sahamnya. </w:t>
      </w:r>
      <w:r w:rsidRPr="00EA326B">
        <w:rPr>
          <w:i/>
          <w:sz w:val="24"/>
          <w:szCs w:val="24"/>
        </w:rPr>
        <w:t xml:space="preserve">Return On Equity </w:t>
      </w:r>
      <w:r w:rsidRPr="00EA326B">
        <w:rPr>
          <w:sz w:val="24"/>
          <w:szCs w:val="24"/>
        </w:rPr>
        <w:t>dapat dihitung dengan rumus :</w:t>
      </w:r>
    </w:p>
    <w:p w14:paraId="34D74B91" w14:textId="77777777" w:rsidR="00EA326B" w:rsidRPr="00F33926" w:rsidRDefault="00EA326B" w:rsidP="00EA326B">
      <w:pPr>
        <w:pStyle w:val="ListParagraph"/>
        <w:spacing w:line="240" w:lineRule="auto"/>
        <w:ind w:left="928"/>
        <w:rPr>
          <w:rFonts w:ascii="Times New Roman" w:eastAsiaTheme="minorEastAsia" w:hAnsi="Times New Roman" w:cs="Times New Roman"/>
          <w:sz w:val="24"/>
          <w:szCs w:val="24"/>
        </w:rPr>
      </w:pPr>
      <m:oMathPara>
        <m:oMath>
          <m:r>
            <w:rPr>
              <w:rFonts w:ascii="Cambria Math" w:hAnsi="Cambria Math" w:cs="Times New Roman"/>
              <w:sz w:val="24"/>
              <w:szCs w:val="24"/>
            </w:rPr>
            <m:t>ROE=</m:t>
          </m:r>
          <m:f>
            <m:fPr>
              <m:ctrlPr>
                <w:rPr>
                  <w:rFonts w:ascii="Cambria Math" w:hAnsi="Cambria Math" w:cs="Times New Roman"/>
                  <w:i/>
                  <w:sz w:val="24"/>
                  <w:szCs w:val="24"/>
                </w:rPr>
              </m:ctrlPr>
            </m:fPr>
            <m:num>
              <m:r>
                <w:rPr>
                  <w:rFonts w:ascii="Cambria Math" w:hAnsi="Cambria Math" w:cs="Times New Roman"/>
                  <w:sz w:val="24"/>
                  <w:szCs w:val="24"/>
                </w:rPr>
                <m:t>Net Profit</m:t>
              </m:r>
            </m:num>
            <m:den>
              <m:r>
                <w:rPr>
                  <w:rFonts w:ascii="Cambria Math" w:hAnsi="Cambria Math" w:cs="Times New Roman"/>
                  <w:sz w:val="24"/>
                  <w:szCs w:val="24"/>
                </w:rPr>
                <m:t>Modal saham</m:t>
              </m:r>
            </m:den>
          </m:f>
        </m:oMath>
      </m:oMathPara>
    </w:p>
    <w:p w14:paraId="7924D777" w14:textId="4003B864" w:rsidR="00EA326B" w:rsidRPr="00EA326B" w:rsidRDefault="00EA326B" w:rsidP="002C29E2">
      <w:pPr>
        <w:jc w:val="both"/>
        <w:rPr>
          <w:rFonts w:eastAsiaTheme="minorEastAsia"/>
          <w:sz w:val="24"/>
          <w:szCs w:val="24"/>
        </w:rPr>
      </w:pPr>
      <w:r w:rsidRPr="00EA326B">
        <w:rPr>
          <w:rFonts w:eastAsiaTheme="minorEastAsia"/>
          <w:sz w:val="24"/>
          <w:szCs w:val="24"/>
        </w:rPr>
        <w:t xml:space="preserve">Perkembangan bentuk perseroan dizaman sekarang menjadi salah satu faktor adanya </w:t>
      </w:r>
      <w:r w:rsidRPr="00EA326B">
        <w:rPr>
          <w:rFonts w:eastAsiaTheme="minorEastAsia"/>
          <w:i/>
          <w:sz w:val="24"/>
          <w:szCs w:val="24"/>
        </w:rPr>
        <w:t>Good Corporate Governance (GCG)</w:t>
      </w:r>
      <w:r w:rsidRPr="00EA326B">
        <w:rPr>
          <w:rFonts w:eastAsiaTheme="minorEastAsia"/>
          <w:sz w:val="24"/>
          <w:szCs w:val="24"/>
        </w:rPr>
        <w:t xml:space="preserve">. Salah satu jenis perusahaan dizaman sekarang yaitu perusahaan </w:t>
      </w:r>
      <w:r w:rsidRPr="00EA326B">
        <w:rPr>
          <w:rFonts w:eastAsiaTheme="minorEastAsia"/>
          <w:i/>
          <w:sz w:val="24"/>
          <w:szCs w:val="24"/>
        </w:rPr>
        <w:t>go public</w:t>
      </w:r>
      <w:r w:rsidRPr="00EA326B">
        <w:rPr>
          <w:rFonts w:eastAsiaTheme="minorEastAsia"/>
          <w:sz w:val="24"/>
          <w:szCs w:val="24"/>
        </w:rPr>
        <w:t xml:space="preserve">. Kondisi seperti itu menimbulkan masalah, yaitu menjamin keterlibatan manajemen dalam pengelolaan perusahaan demi kepentingan pemilik perusahaan dan pihak-pihak lain yang berkepentingan </w:t>
      </w:r>
      <w:r w:rsidRPr="00EA326B">
        <w:rPr>
          <w:rFonts w:eastAsiaTheme="minorEastAsia"/>
          <w:i/>
          <w:sz w:val="24"/>
          <w:szCs w:val="24"/>
        </w:rPr>
        <w:t xml:space="preserve">(stakeholders). Good Corporate Governance (GCG) </w:t>
      </w:r>
      <w:r w:rsidRPr="00EA326B">
        <w:rPr>
          <w:rFonts w:eastAsiaTheme="minorEastAsia"/>
          <w:sz w:val="24"/>
          <w:szCs w:val="24"/>
        </w:rPr>
        <w:t>merupakan salah satu kunci kesuksesan perusahaan untuk berkembang dan bersaing di bisnis global dan juga mendapat keuntungan dalam jangka panjang.</w:t>
      </w:r>
      <w:r>
        <w:rPr>
          <w:rFonts w:eastAsiaTheme="minorEastAsia"/>
          <w:sz w:val="24"/>
          <w:szCs w:val="24"/>
          <w:lang w:val="en-ID"/>
        </w:rPr>
        <w:t xml:space="preserve"> </w:t>
      </w:r>
      <w:r w:rsidRPr="00EA326B">
        <w:rPr>
          <w:rFonts w:eastAsiaTheme="minorEastAsia"/>
          <w:i/>
          <w:sz w:val="24"/>
          <w:szCs w:val="24"/>
        </w:rPr>
        <w:t>Good Corporate Governance (GCG)</w:t>
      </w:r>
      <w:r w:rsidRPr="00EA326B">
        <w:rPr>
          <w:rFonts w:eastAsiaTheme="minorEastAsia"/>
          <w:sz w:val="24"/>
          <w:szCs w:val="24"/>
        </w:rPr>
        <w:t xml:space="preserve"> adalah suatu sistem pengelolaan dan proses pengendalian usaha yang berjalan secara berkesinambungan untuk menaikkan nilai saham, yang akhirnya akan meningkatkan nilai perusahaan dan sebagai bentuk pertanggungjawaban kepada shareholders tanpa mengabaikan kepentingan </w:t>
      </w:r>
      <w:r w:rsidRPr="00EA326B">
        <w:rPr>
          <w:rFonts w:eastAsiaTheme="minorEastAsia"/>
          <w:i/>
          <w:sz w:val="24"/>
          <w:szCs w:val="24"/>
        </w:rPr>
        <w:t>stakeholders</w:t>
      </w:r>
      <w:r w:rsidRPr="00EA326B">
        <w:rPr>
          <w:rFonts w:eastAsiaTheme="minorEastAsia"/>
          <w:sz w:val="24"/>
          <w:szCs w:val="24"/>
        </w:rPr>
        <w:t xml:space="preserve"> yang meliputi karyawanm kreditur dan masyarakat. (Franita, 2018). </w:t>
      </w:r>
      <w:r w:rsidRPr="00EA326B">
        <w:rPr>
          <w:rFonts w:eastAsiaTheme="minorEastAsia"/>
          <w:i/>
          <w:sz w:val="24"/>
          <w:szCs w:val="24"/>
        </w:rPr>
        <w:t xml:space="preserve">Good Corporate Governance (GCG) </w:t>
      </w:r>
      <w:r w:rsidRPr="00EA326B">
        <w:rPr>
          <w:rFonts w:eastAsiaTheme="minorEastAsia"/>
          <w:sz w:val="24"/>
          <w:szCs w:val="24"/>
        </w:rPr>
        <w:t xml:space="preserve">merupakan suatu tatanan peraturan yang digunakan perusahaan untuk mengatur hubungan antara pengelolah perusahaan, pemegang saham, karyawan, kreditur, pihak dalam dan luar perusahaan yang berkepentingan dalam sistem pengarahan dan pengendalian kinerja perusahaan mengenai hak hak dan kewajiban mereka. (Jimminder; Fahmi, 2019). Dari beberapa pengertian di atas dapat disimpulkan bahwa </w:t>
      </w:r>
      <w:r w:rsidRPr="00EA326B">
        <w:rPr>
          <w:rFonts w:eastAsiaTheme="minorEastAsia"/>
          <w:i/>
          <w:sz w:val="24"/>
          <w:szCs w:val="24"/>
        </w:rPr>
        <w:t>Good Corporate Governance (GCG)</w:t>
      </w:r>
      <w:r w:rsidRPr="00EA326B">
        <w:rPr>
          <w:rFonts w:eastAsiaTheme="minorEastAsia"/>
          <w:sz w:val="24"/>
          <w:szCs w:val="24"/>
        </w:rPr>
        <w:t xml:space="preserve"> merupakan peraturan yang dibuat perusahaan untuk berbagai pihak dan menjelaskan hubungan antara pihak managemen, pemilik perusahaan, kreditur, pemerintah, karyawan dan pihak yang berkepentingan dalam perusahaan untuk menjadi panduan dalam menjalankan kinerja perus</w:t>
      </w:r>
      <w:r w:rsidRPr="00EA326B">
        <w:rPr>
          <w:rFonts w:eastAsiaTheme="minorEastAsia"/>
          <w:sz w:val="24"/>
          <w:szCs w:val="24"/>
        </w:rPr>
        <w:t xml:space="preserve"> </w:t>
      </w:r>
      <w:r w:rsidRPr="00EA326B">
        <w:rPr>
          <w:rFonts w:eastAsiaTheme="minorEastAsia"/>
          <w:sz w:val="24"/>
          <w:szCs w:val="24"/>
        </w:rPr>
        <w:t xml:space="preserve">Mekanisme </w:t>
      </w:r>
      <w:r w:rsidRPr="00EA326B">
        <w:rPr>
          <w:rFonts w:eastAsiaTheme="minorEastAsia"/>
          <w:i/>
          <w:sz w:val="24"/>
          <w:szCs w:val="24"/>
        </w:rPr>
        <w:t>Good Corporate Governance</w:t>
      </w:r>
      <w:r w:rsidRPr="00EA326B">
        <w:rPr>
          <w:rFonts w:eastAsiaTheme="minorEastAsia"/>
          <w:sz w:val="24"/>
          <w:szCs w:val="24"/>
        </w:rPr>
        <w:t xml:space="preserve"> </w:t>
      </w:r>
      <w:r w:rsidRPr="00EA326B">
        <w:rPr>
          <w:rFonts w:eastAsiaTheme="minorEastAsia"/>
          <w:i/>
          <w:sz w:val="24"/>
          <w:szCs w:val="24"/>
        </w:rPr>
        <w:t>(GCG)</w:t>
      </w:r>
      <w:r w:rsidRPr="00EA326B">
        <w:rPr>
          <w:rFonts w:eastAsiaTheme="minorEastAsia"/>
          <w:sz w:val="24"/>
          <w:szCs w:val="24"/>
        </w:rPr>
        <w:t xml:space="preserve"> didalam penelitian ini menggunakan variabel Dewan Direksi, Dewan Komisaris dan Komite Audit. Berikut ini penjabaran mengenai dewan direksi, dewan komisaris dan komite audit :</w:t>
      </w:r>
    </w:p>
    <w:p w14:paraId="156AEA4B" w14:textId="77777777" w:rsidR="00EA326B" w:rsidRDefault="00EA326B" w:rsidP="002C29E2">
      <w:pPr>
        <w:pStyle w:val="ListParagraph"/>
        <w:numPr>
          <w:ilvl w:val="0"/>
          <w:numId w:val="30"/>
        </w:numPr>
        <w:spacing w:after="16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Dewan Direksi </w:t>
      </w:r>
    </w:p>
    <w:p w14:paraId="41AAEEAD" w14:textId="77777777" w:rsidR="00EA326B" w:rsidRPr="00EA326B" w:rsidRDefault="00EA326B" w:rsidP="002C29E2">
      <w:pPr>
        <w:jc w:val="both"/>
        <w:rPr>
          <w:rFonts w:eastAsiaTheme="minorEastAsia"/>
          <w:sz w:val="24"/>
          <w:szCs w:val="24"/>
        </w:rPr>
      </w:pPr>
      <w:r w:rsidRPr="00EA326B">
        <w:rPr>
          <w:rFonts w:eastAsiaTheme="minorEastAsia"/>
          <w:sz w:val="24"/>
          <w:szCs w:val="24"/>
        </w:rPr>
        <w:t xml:space="preserve">Dewan direksi merupakan pihak dalam suatu perusahaan yang bertugas melakukan pengelolaan kinerja perusahaan. Dewan direksi dipilih oleh pemegang saham. </w:t>
      </w:r>
      <w:r w:rsidRPr="00EA326B">
        <w:rPr>
          <w:rFonts w:eastAsiaTheme="minorEastAsia"/>
          <w:sz w:val="24"/>
          <w:szCs w:val="24"/>
        </w:rPr>
        <w:lastRenderedPageBreak/>
        <w:t>Dewan direksi memiliki wewenang dan bertanggung jawab penuh atas seluruh kepengurusan perusahaan untuk kepentingan dan tujuan perusahaan. Dewan direksi juga bertugas mewakili perusahaan, baik di dalam maupun di luar perusahaan. Selain itu Dewan direksi juga bertanggung jawab untuk :</w:t>
      </w:r>
    </w:p>
    <w:p w14:paraId="55933BDD" w14:textId="77777777" w:rsidR="00EA326B" w:rsidRDefault="00EA326B" w:rsidP="002C29E2">
      <w:pPr>
        <w:pStyle w:val="ListParagraph"/>
        <w:numPr>
          <w:ilvl w:val="0"/>
          <w:numId w:val="31"/>
        </w:numPr>
        <w:spacing w:after="160" w:line="240" w:lineRule="auto"/>
        <w:jc w:val="both"/>
        <w:rPr>
          <w:rFonts w:ascii="Times New Roman" w:eastAsiaTheme="minorEastAsia" w:hAnsi="Times New Roman" w:cs="Times New Roman"/>
          <w:sz w:val="24"/>
          <w:szCs w:val="24"/>
        </w:rPr>
      </w:pPr>
      <w:r w:rsidRPr="00731684">
        <w:rPr>
          <w:rFonts w:ascii="Times New Roman" w:eastAsiaTheme="minorEastAsia" w:hAnsi="Times New Roman" w:cs="Times New Roman"/>
          <w:sz w:val="24"/>
          <w:szCs w:val="24"/>
        </w:rPr>
        <w:t>Menyusun strategi dan mengarahkan bisnis perusahaan, menyusun kebijaksanaan operasi bisnis.</w:t>
      </w:r>
    </w:p>
    <w:p w14:paraId="0C6C5F09" w14:textId="77777777" w:rsidR="00EA326B" w:rsidRDefault="00EA326B" w:rsidP="002C29E2">
      <w:pPr>
        <w:pStyle w:val="ListParagraph"/>
        <w:numPr>
          <w:ilvl w:val="0"/>
          <w:numId w:val="31"/>
        </w:numPr>
        <w:spacing w:after="16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Mengawasi kinerja manajemen dalam mengelola dan mencapai tujuan perusahaan.</w:t>
      </w:r>
    </w:p>
    <w:p w14:paraId="34869644" w14:textId="77777777" w:rsidR="00EA326B" w:rsidRDefault="00EA326B" w:rsidP="002C29E2">
      <w:pPr>
        <w:pStyle w:val="ListParagraph"/>
        <w:numPr>
          <w:ilvl w:val="0"/>
          <w:numId w:val="31"/>
        </w:numPr>
        <w:spacing w:after="16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Menghasilkan keuntungan yang tinggi untuk pemegang saham melalui kinerja perusahaan yang baik</w:t>
      </w:r>
    </w:p>
    <w:p w14:paraId="2A3F78CF" w14:textId="77777777" w:rsidR="00EA326B" w:rsidRDefault="00EA326B" w:rsidP="002C29E2">
      <w:pPr>
        <w:pStyle w:val="ListParagraph"/>
        <w:numPr>
          <w:ilvl w:val="0"/>
          <w:numId w:val="31"/>
        </w:numPr>
        <w:spacing w:after="16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Menjaga kepentingan seluruh pihak yang terkait di perusahaan secara seimbang.</w:t>
      </w:r>
    </w:p>
    <w:p w14:paraId="600A6953" w14:textId="77777777" w:rsidR="00EA326B" w:rsidRDefault="00EA326B" w:rsidP="002C29E2">
      <w:pPr>
        <w:pStyle w:val="ListParagraph"/>
        <w:numPr>
          <w:ilvl w:val="0"/>
          <w:numId w:val="30"/>
        </w:numPr>
        <w:spacing w:after="16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Dewan Komisaris</w:t>
      </w:r>
    </w:p>
    <w:p w14:paraId="0A7783FA" w14:textId="77777777" w:rsidR="00EA326B" w:rsidRDefault="00EA326B" w:rsidP="002C29E2">
      <w:pPr>
        <w:pStyle w:val="Default"/>
        <w:jc w:val="both"/>
      </w:pPr>
      <w:r>
        <w:t>D</w:t>
      </w:r>
      <w:r w:rsidRPr="00C82059">
        <w:t>alam pe</w:t>
      </w:r>
      <w:r>
        <w:t xml:space="preserve">ngambilan keputusan operasional, </w:t>
      </w:r>
      <w:r w:rsidRPr="00C82059">
        <w:t xml:space="preserve">perusahaan </w:t>
      </w:r>
      <w:r>
        <w:t xml:space="preserve">melibatkan dewan komisaris. </w:t>
      </w:r>
      <w:r w:rsidRPr="00C82059">
        <w:t>Dewan</w:t>
      </w:r>
      <w:r>
        <w:t xml:space="preserve"> Komisaris merupakan suatu pihak yang mewakili pemegang saham yang bertanggung</w:t>
      </w:r>
      <w:r w:rsidRPr="00C82059">
        <w:t xml:space="preserve">jawab secara bersama – sama </w:t>
      </w:r>
      <w:r>
        <w:t>untuk mengawasi</w:t>
      </w:r>
      <w:r w:rsidRPr="00C82059">
        <w:t xml:space="preserve"> dan </w:t>
      </w:r>
      <w:r>
        <w:t>memberikan</w:t>
      </w:r>
      <w:r w:rsidRPr="00C82059">
        <w:t xml:space="preserve"> nasihat kepada </w:t>
      </w:r>
      <w:r>
        <w:t>dewan direksi serta memastikan</w:t>
      </w:r>
      <w:r w:rsidRPr="00C82059">
        <w:t xml:space="preserve"> perusahaan telah melaksanakan </w:t>
      </w:r>
      <w:r w:rsidRPr="00C82059">
        <w:rPr>
          <w:i/>
        </w:rPr>
        <w:t>G</w:t>
      </w:r>
      <w:r w:rsidRPr="00C82059">
        <w:rPr>
          <w:i/>
          <w:iCs/>
        </w:rPr>
        <w:t xml:space="preserve">ood Corporate Governance </w:t>
      </w:r>
      <w:r>
        <w:t xml:space="preserve">pada seluruh organisasi. Semakin banyak anggota dewan komisaris maka akan semakin baik kinerjanya, karena akan ada lebih banyak sudut pandang pemikiran dan nasihat untuk dewan direksi dalam pengambilan keputusan. (Wicaksono, 2014). Sama seperti dewan direksi, dewan komisaris dipilih oleh pemegang saham. Dewan komisaris memiliki tugas untuk </w:t>
      </w:r>
      <w:r w:rsidRPr="00634F57">
        <w:t>menjamin pelaksanaan startegi perusahaan, mengawasi manajemen dalam mengelola perusahaan, serta mewajibkan terlaksananya akuntabilitas</w:t>
      </w:r>
      <w:r>
        <w:t>. Selain itu tugas utama dewan direksi yaitu sebagai berikut :</w:t>
      </w:r>
    </w:p>
    <w:p w14:paraId="260EB3BC" w14:textId="77777777" w:rsidR="00EA326B" w:rsidRDefault="00EA326B" w:rsidP="002C29E2">
      <w:pPr>
        <w:pStyle w:val="Default"/>
        <w:numPr>
          <w:ilvl w:val="0"/>
          <w:numId w:val="32"/>
        </w:numPr>
        <w:jc w:val="both"/>
      </w:pPr>
      <w:r>
        <w:t>Memberikan</w:t>
      </w:r>
      <w:r w:rsidRPr="00634F57">
        <w:t xml:space="preserve"> </w:t>
      </w:r>
      <w:r>
        <w:t xml:space="preserve">persepsi mengenai </w:t>
      </w:r>
      <w:r w:rsidRPr="00634F57">
        <w:t xml:space="preserve">startegi perusahaan, </w:t>
      </w:r>
      <w:r>
        <w:t>memberikan gambaran rencana kerja</w:t>
      </w:r>
      <w:r w:rsidRPr="00634F57">
        <w:t xml:space="preserve">, </w:t>
      </w:r>
      <w:r>
        <w:t>memaparkan resiko perusahaan</w:t>
      </w:r>
      <w:r w:rsidRPr="00634F57">
        <w:t xml:space="preserve">, </w:t>
      </w:r>
      <w:r>
        <w:t xml:space="preserve">membantu penyusunan </w:t>
      </w:r>
      <w:r w:rsidRPr="00634F57">
        <w:t>anggaran tahunan</w:t>
      </w:r>
      <w:r>
        <w:t>, menetapkan target</w:t>
      </w:r>
      <w:r w:rsidRPr="00634F57">
        <w:t xml:space="preserve"> kerja, </w:t>
      </w:r>
      <w:r>
        <w:t>memastikan kinerja perusahaan agar tetap baik</w:t>
      </w:r>
      <w:r w:rsidRPr="00634F57">
        <w:t xml:space="preserve">, </w:t>
      </w:r>
      <w:r>
        <w:t xml:space="preserve">dan mengawasi </w:t>
      </w:r>
      <w:r w:rsidRPr="00634F57">
        <w:t>penggunaan modal perusahaan, investasi dan penjualan aset.</w:t>
      </w:r>
    </w:p>
    <w:p w14:paraId="1D1209B1" w14:textId="77777777" w:rsidR="00EA326B" w:rsidRDefault="00EA326B" w:rsidP="002C29E2">
      <w:pPr>
        <w:pStyle w:val="Default"/>
        <w:numPr>
          <w:ilvl w:val="0"/>
          <w:numId w:val="32"/>
        </w:numPr>
        <w:jc w:val="both"/>
      </w:pPr>
      <w:r>
        <w:t>Mengawasi dan memastikan tidak ada benturan kepentingan antara manajemen, dewan direksi, dewan komisaris serta mengawasi pengelolaan dan transaksi perusahaan agar tidak disalahgunakan.</w:t>
      </w:r>
    </w:p>
    <w:p w14:paraId="580A8F56" w14:textId="77777777" w:rsidR="00EA326B" w:rsidRDefault="00EA326B" w:rsidP="002C29E2">
      <w:pPr>
        <w:pStyle w:val="Default"/>
        <w:numPr>
          <w:ilvl w:val="0"/>
          <w:numId w:val="32"/>
        </w:numPr>
        <w:jc w:val="both"/>
      </w:pPr>
      <w:r>
        <w:t>Mengawasi penggajian dewan direksi dan seluruh jabatan kunci dilakukan secara transparan dan adil.</w:t>
      </w:r>
    </w:p>
    <w:p w14:paraId="2829AD63" w14:textId="77777777" w:rsidR="00EA326B" w:rsidRDefault="00EA326B" w:rsidP="002C29E2">
      <w:pPr>
        <w:pStyle w:val="Default"/>
        <w:numPr>
          <w:ilvl w:val="0"/>
          <w:numId w:val="32"/>
        </w:numPr>
        <w:jc w:val="both"/>
      </w:pPr>
      <w:r>
        <w:t>Mengawasi efektivitas komunikasi di dalam perusahaan.</w:t>
      </w:r>
    </w:p>
    <w:p w14:paraId="61ED6BF4" w14:textId="77777777" w:rsidR="00EA326B" w:rsidRDefault="00EA326B" w:rsidP="002C29E2">
      <w:pPr>
        <w:pStyle w:val="Default"/>
        <w:numPr>
          <w:ilvl w:val="0"/>
          <w:numId w:val="32"/>
        </w:numPr>
        <w:jc w:val="both"/>
      </w:pPr>
      <w:r>
        <w:t xml:space="preserve">Mengawasi prinsip </w:t>
      </w:r>
      <w:r w:rsidRPr="001B088F">
        <w:rPr>
          <w:i/>
        </w:rPr>
        <w:t>Good Corporate Governance</w:t>
      </w:r>
      <w:r>
        <w:t xml:space="preserve"> dilakukan dengan baik oleh perusahaan, dan membuat perubahan apabila diperlukan.</w:t>
      </w:r>
    </w:p>
    <w:p w14:paraId="6C536A4C" w14:textId="77777777" w:rsidR="00EA326B" w:rsidRDefault="00EA326B" w:rsidP="002C29E2">
      <w:pPr>
        <w:pStyle w:val="Default"/>
        <w:numPr>
          <w:ilvl w:val="0"/>
          <w:numId w:val="30"/>
        </w:numPr>
        <w:jc w:val="both"/>
      </w:pPr>
      <w:r>
        <w:t>Komite Audit</w:t>
      </w:r>
    </w:p>
    <w:p w14:paraId="5721CCB6" w14:textId="77777777" w:rsidR="00EA326B" w:rsidRDefault="00EA326B" w:rsidP="002A5144">
      <w:pPr>
        <w:pStyle w:val="Default"/>
        <w:jc w:val="both"/>
      </w:pPr>
      <w:r>
        <w:t>K</w:t>
      </w:r>
      <w:r w:rsidRPr="00001409">
        <w:t xml:space="preserve">omite audit diharapkan dapat memberikan nilai tambah terhadap penerapan prinsip-prinsip </w:t>
      </w:r>
      <w:r w:rsidRPr="00DD5847">
        <w:rPr>
          <w:i/>
        </w:rPr>
        <w:t>Good Corporate Governance (GCG)</w:t>
      </w:r>
      <w:r w:rsidRPr="00001409">
        <w:t xml:space="preserve"> yang pada akhirnya dapat membatasi ata</w:t>
      </w:r>
      <w:r>
        <w:t>u bahkan mencegah manajemen laba. (Franita, 2018). Komite audit paling sedikit terdiri dari tiga orang yaitu diketuai komisaris independen dan dua orang eksternal independen yang menguasai dan memiliki latar belakang akuntansi dan keuangan. K</w:t>
      </w:r>
      <w:r w:rsidRPr="00001409">
        <w:t xml:space="preserve">omite audit bertugas memberikan suatu pandangan tentang masalah akuntansi, pelaporan keuangan dan penjelasanya, sistem pengawasan </w:t>
      </w:r>
      <w:r w:rsidRPr="00001409">
        <w:lastRenderedPageBreak/>
        <w:t>internal, serta auditor independen.</w:t>
      </w:r>
      <w:r>
        <w:t xml:space="preserve"> Selain itu tugas utama komite audit sebagai berikut :</w:t>
      </w:r>
    </w:p>
    <w:p w14:paraId="581A3438" w14:textId="77777777" w:rsidR="00EA326B" w:rsidRDefault="00EA326B" w:rsidP="002A5144">
      <w:pPr>
        <w:pStyle w:val="Default"/>
        <w:numPr>
          <w:ilvl w:val="0"/>
          <w:numId w:val="34"/>
        </w:numPr>
        <w:jc w:val="both"/>
      </w:pPr>
      <w:r>
        <w:t xml:space="preserve">Memeriksa </w:t>
      </w:r>
      <w:r w:rsidRPr="00001409">
        <w:t>informasi keuangan yang akan dikeluarkan peru</w:t>
      </w:r>
      <w:r>
        <w:t>sahaan seperti laporan keuangan.</w:t>
      </w:r>
    </w:p>
    <w:p w14:paraId="1D06A392" w14:textId="09676E64" w:rsidR="00EA326B" w:rsidRPr="00EA326B" w:rsidRDefault="00EA326B" w:rsidP="002A5144">
      <w:pPr>
        <w:pStyle w:val="Default"/>
        <w:numPr>
          <w:ilvl w:val="0"/>
          <w:numId w:val="34"/>
        </w:numPr>
        <w:jc w:val="both"/>
      </w:pPr>
      <w:r>
        <w:t xml:space="preserve">Memeriksa apakah perusahaan sudah mengikuti peraturan perundang – undangan yang ditetapkan </w:t>
      </w:r>
      <w:r>
        <w:t>khususnya di bidang pasar modal</w:t>
      </w:r>
      <w:r w:rsidR="002C29E2">
        <w:t>.</w:t>
      </w:r>
    </w:p>
    <w:p w14:paraId="6F59896F" w14:textId="77777777" w:rsidR="002413CC" w:rsidRPr="003B5FFC" w:rsidRDefault="002413CC" w:rsidP="002A5144">
      <w:pPr>
        <w:pStyle w:val="ListParagraph"/>
        <w:spacing w:line="240" w:lineRule="auto"/>
        <w:ind w:left="360"/>
        <w:jc w:val="both"/>
        <w:rPr>
          <w:rFonts w:ascii="Times New Roman" w:hAnsi="Times New Roman" w:cs="Times New Roman"/>
          <w:b/>
          <w:sz w:val="24"/>
        </w:rPr>
      </w:pPr>
    </w:p>
    <w:p w14:paraId="25FBDD03" w14:textId="15297EB8" w:rsidR="002413CC" w:rsidRDefault="002413CC" w:rsidP="002A5144">
      <w:pPr>
        <w:pStyle w:val="NoSpacing"/>
        <w:jc w:val="both"/>
        <w:rPr>
          <w:rFonts w:ascii="Times New Roman" w:hAnsi="Times New Roman"/>
          <w:b/>
          <w:sz w:val="24"/>
        </w:rPr>
      </w:pPr>
      <w:r w:rsidRPr="002413CC">
        <w:rPr>
          <w:rFonts w:ascii="Times New Roman" w:hAnsi="Times New Roman"/>
          <w:b/>
          <w:sz w:val="24"/>
        </w:rPr>
        <w:t>PENGEMBANGAN HIPOTESIS</w:t>
      </w:r>
    </w:p>
    <w:p w14:paraId="6D715079" w14:textId="77777777" w:rsidR="002C29E2" w:rsidRPr="001D3D8F" w:rsidRDefault="002C29E2" w:rsidP="002A5144">
      <w:pPr>
        <w:pStyle w:val="Default"/>
        <w:numPr>
          <w:ilvl w:val="0"/>
          <w:numId w:val="35"/>
        </w:numPr>
        <w:jc w:val="both"/>
        <w:rPr>
          <w:b/>
        </w:rPr>
      </w:pPr>
      <w:r>
        <w:rPr>
          <w:b/>
        </w:rPr>
        <w:t>Pengaruh Dewan Direksi terhadap Profitabilitas Perusahaan</w:t>
      </w:r>
    </w:p>
    <w:p w14:paraId="5AB83DBE" w14:textId="555C51DC" w:rsidR="002C29E2" w:rsidRDefault="002C29E2" w:rsidP="002A5144">
      <w:pPr>
        <w:pStyle w:val="Default"/>
        <w:ind w:firstLine="360"/>
        <w:jc w:val="both"/>
      </w:pPr>
      <w:r w:rsidRPr="001D3D8F">
        <w:t xml:space="preserve">Penerapan </w:t>
      </w:r>
      <w:r w:rsidRPr="001D3D8F">
        <w:rPr>
          <w:i/>
        </w:rPr>
        <w:t>Good Corporate Governance (GCG)</w:t>
      </w:r>
      <w:r w:rsidRPr="001D3D8F">
        <w:t xml:space="preserve"> dapat mencegah terjadinya perbedaan kepentingan antara manajer dan investor serta mampu memanfaatkan seluruh sumber daya secara maksimal sehingga meningkatkan profitabilitas perusahaan dan kepercayaan investor. Teori agensi ini mendasari penerapan </w:t>
      </w:r>
      <w:r w:rsidRPr="001D3D8F">
        <w:rPr>
          <w:i/>
        </w:rPr>
        <w:t>Good Corporate Governance (GCG)</w:t>
      </w:r>
      <w:r w:rsidRPr="001D3D8F">
        <w:t xml:space="preserve"> yang menjelaskan bahwa hubungan antara manajemen dengan investor, manajemen bertanggungjawab untuk meningkatkan keuntungan para investor dan sebagai imbalannya akan memperoleh kompensasi yang sesuai.</w:t>
      </w:r>
      <w:r>
        <w:t xml:space="preserve"> Di dalam perusahaan </w:t>
      </w:r>
      <w:r w:rsidRPr="00F14431">
        <w:t>Dewan</w:t>
      </w:r>
      <w:r>
        <w:t xml:space="preserve"> direksi memiliki peran penting </w:t>
      </w:r>
      <w:r w:rsidRPr="00F14431">
        <w:t>yaitu untuk menentukan arah dan kebijakan perusahaan baik dalam jangka pendek maupun panjang. Apabila jumlah dewan direksi di dalam suatu perusahaan banyak, maka kom</w:t>
      </w:r>
      <w:r>
        <w:t>u</w:t>
      </w:r>
      <w:r w:rsidRPr="00F14431">
        <w:t xml:space="preserve">nikasi dan koordinasi lebih terjalin dengan pihak manajemen sehingga </w:t>
      </w:r>
      <w:r w:rsidRPr="00DD5847">
        <w:rPr>
          <w:i/>
        </w:rPr>
        <w:t>Good Corporate Governance</w:t>
      </w:r>
      <w:r>
        <w:t xml:space="preserve"> </w:t>
      </w:r>
      <w:r w:rsidRPr="007E029E">
        <w:rPr>
          <w:i/>
        </w:rPr>
        <w:t>(GCG)</w:t>
      </w:r>
      <w:r>
        <w:t xml:space="preserve"> dapat dilaksanakan dengan baik</w:t>
      </w:r>
      <w:r w:rsidRPr="00F14431">
        <w:t>.</w:t>
      </w:r>
      <w:r>
        <w:t xml:space="preserve"> </w:t>
      </w:r>
      <w:r w:rsidRPr="00F14431">
        <w:t xml:space="preserve">Hal </w:t>
      </w:r>
      <w:r>
        <w:t>ini akan meningkatkan kinerja perusahaan dan meningkatkan profitabilitas perusahaan. Semakin banyak anggota dewan direksi maka semakin banyak pandangan tentang perusahaan dan hal ini akan memudahkan pengambilan keputusan apa saja yang harus dilakukan untuk meningkatkan profitabilitas bagi perusahaan. Selain itu dewan direksi bertanggungjawab penuh untuk mewakili perusahaan, didalam maupun diluar perusahaan.</w:t>
      </w:r>
      <w:r>
        <w:t xml:space="preserve"> </w:t>
      </w:r>
      <w:r>
        <w:t>Dalam penelitian ini Dewan Direksi merupakan variabel pertama (X</w:t>
      </w:r>
      <w:r>
        <w:rPr>
          <w:vertAlign w:val="subscript"/>
        </w:rPr>
        <w:t>1</w:t>
      </w:r>
      <w:r>
        <w:t xml:space="preserve">). Penelitian </w:t>
      </w:r>
      <w:r>
        <w:t>Lumbanraja</w:t>
      </w:r>
      <w:r>
        <w:rPr>
          <w:rStyle w:val="CommentReference"/>
          <w:rFonts w:asciiTheme="minorHAnsi" w:hAnsiTheme="minorHAnsi" w:cstheme="minorBidi"/>
          <w:color w:val="auto"/>
        </w:rPr>
        <w:t xml:space="preserve"> </w:t>
      </w:r>
      <w:r>
        <w:t>2021) secara parsial menunjukan bahwa Dewan Di</w:t>
      </w:r>
      <w:r w:rsidRPr="00E77339">
        <w:t xml:space="preserve">reksi berpengaruh negatif dan tidak signifikan terhadap </w:t>
      </w:r>
      <w:r w:rsidRPr="00E77339">
        <w:rPr>
          <w:i/>
        </w:rPr>
        <w:t>ROA</w:t>
      </w:r>
      <w:r w:rsidRPr="00E77339">
        <w:t xml:space="preserve"> dan </w:t>
      </w:r>
      <w:r w:rsidRPr="00E77339">
        <w:rPr>
          <w:i/>
        </w:rPr>
        <w:t>ROE</w:t>
      </w:r>
      <w:r w:rsidRPr="00E77339">
        <w:t xml:space="preserve"> pada perusahaan manufaktur sub sektor barang dan konsumsi di Bursa Efek Indonesia tahun 2019.</w:t>
      </w:r>
      <w:r>
        <w:t xml:space="preserve"> Dan secara simultan Dewan Direksi berpengaruh signifikan terhadap </w:t>
      </w:r>
      <w:r w:rsidRPr="009C6226">
        <w:rPr>
          <w:i/>
        </w:rPr>
        <w:t>ROA</w:t>
      </w:r>
      <w:r>
        <w:t xml:space="preserve"> dan </w:t>
      </w:r>
      <w:r w:rsidRPr="009C6226">
        <w:rPr>
          <w:i/>
        </w:rPr>
        <w:t>ROE</w:t>
      </w:r>
      <w:r>
        <w:t>.</w:t>
      </w:r>
    </w:p>
    <w:p w14:paraId="6925774A" w14:textId="77777777" w:rsidR="002C29E2" w:rsidRPr="00842081" w:rsidRDefault="002C29E2" w:rsidP="002A5144">
      <w:pPr>
        <w:pStyle w:val="Default"/>
        <w:ind w:left="1276" w:hanging="567"/>
        <w:jc w:val="both"/>
        <w:rPr>
          <w:b/>
        </w:rPr>
      </w:pPr>
      <w:r w:rsidRPr="00842081">
        <w:rPr>
          <w:b/>
        </w:rPr>
        <w:t>H</w:t>
      </w:r>
      <w:r w:rsidRPr="00842081">
        <w:rPr>
          <w:b/>
          <w:vertAlign w:val="subscript"/>
        </w:rPr>
        <w:t>1</w:t>
      </w:r>
      <w:r w:rsidRPr="00842081">
        <w:rPr>
          <w:b/>
        </w:rPr>
        <w:t xml:space="preserve"> : Dewan Direksi berpengaruh signifikan terhadap profitabilitas perusahaan.</w:t>
      </w:r>
    </w:p>
    <w:p w14:paraId="5D5E46D8" w14:textId="77777777" w:rsidR="002C29E2" w:rsidRDefault="002C29E2" w:rsidP="002A5144">
      <w:pPr>
        <w:pStyle w:val="Default"/>
        <w:numPr>
          <w:ilvl w:val="0"/>
          <w:numId w:val="35"/>
        </w:numPr>
        <w:jc w:val="both"/>
        <w:rPr>
          <w:b/>
        </w:rPr>
      </w:pPr>
      <w:r w:rsidRPr="007E029E">
        <w:rPr>
          <w:b/>
        </w:rPr>
        <w:t>Pengaruh Dewan Komisaris terhadap Profitabilitas Perusahaan</w:t>
      </w:r>
    </w:p>
    <w:p w14:paraId="56A5328C" w14:textId="77777777" w:rsidR="002C29E2" w:rsidRDefault="002C29E2" w:rsidP="002A5144">
      <w:pPr>
        <w:pStyle w:val="Default"/>
        <w:ind w:firstLine="360"/>
        <w:jc w:val="both"/>
      </w:pPr>
      <w:r w:rsidRPr="001D3D8F">
        <w:t>Penerapan</w:t>
      </w:r>
      <w:r w:rsidRPr="001D3D8F">
        <w:rPr>
          <w:i/>
        </w:rPr>
        <w:t xml:space="preserve"> Good Corporate Governance (GCG)</w:t>
      </w:r>
      <w:r w:rsidRPr="001D3D8F">
        <w:t xml:space="preserve"> dapat mencegah terjadinya perbedaan kepentingan antara manajer dan investor serta mampu memanfaatkan seluruh sumber daya secara maksimal sehingga meningkatkan profitabilitas perusahaan dan kepercayaan investor. Teori agensi ini mendasari penerapan </w:t>
      </w:r>
      <w:r w:rsidRPr="001D3D8F">
        <w:rPr>
          <w:i/>
        </w:rPr>
        <w:t>Good Corporate Governance (GCG)</w:t>
      </w:r>
      <w:r w:rsidRPr="001D3D8F">
        <w:t xml:space="preserve"> yang menjelaskan bahwa hubungan antara manajemen dengan investor, manajemen bertanggungjawab untuk meningkatkan keuntungan para investor dan sebagai imbalannya akan memperoleh kompensasi yang sesuai.</w:t>
      </w:r>
      <w:r>
        <w:t xml:space="preserve"> Dewan Komisaris memiliki peran penting bagi perusahaan dan merupakan inti dari pelaksanaan </w:t>
      </w:r>
      <w:r>
        <w:rPr>
          <w:i/>
        </w:rPr>
        <w:t>Good Corporate Governance (GCG)</w:t>
      </w:r>
      <w:r>
        <w:t xml:space="preserve">. Hal ini karena dewan komisaris memiliki tugas penting untuk memastikan </w:t>
      </w:r>
      <w:r w:rsidRPr="007E029E">
        <w:t xml:space="preserve">pelaksanaan </w:t>
      </w:r>
      <w:r w:rsidRPr="007E029E">
        <w:lastRenderedPageBreak/>
        <w:t xml:space="preserve">startegi perusahaan, mengawasi manajemen dalam mengelola perusahaan, serta </w:t>
      </w:r>
      <w:r>
        <w:t xml:space="preserve">memastikan seluruh SDM yang ada di perusahaan bertanggungjawab dengan tugas mereka masing – masing. Jika strategi perusahaan, pengelolaan perusahaan dan kinerja perusahaan dilaksanakan dengan baik maka profitabilitas di perusahaan pun akan meningkat. Tidak hanya dewan direksi, jumlah anggota dewan komisaris juga mempengaruhi kinerjanya. Semakin </w:t>
      </w:r>
      <w:r w:rsidRPr="00E73972">
        <w:t>banyak</w:t>
      </w:r>
      <w:r>
        <w:t xml:space="preserve"> </w:t>
      </w:r>
      <w:r w:rsidRPr="00E73972">
        <w:t>jumlah dewan kom</w:t>
      </w:r>
      <w:r>
        <w:t xml:space="preserve">isaris yang ada maka </w:t>
      </w:r>
      <w:r w:rsidRPr="00E73972">
        <w:t xml:space="preserve">dapat </w:t>
      </w:r>
      <w:r>
        <w:t xml:space="preserve">memudahkan pengawasan dan pelaksanaan </w:t>
      </w:r>
      <w:r>
        <w:rPr>
          <w:i/>
        </w:rPr>
        <w:t>Good Corporate Governance (GCG)</w:t>
      </w:r>
      <w:r>
        <w:t xml:space="preserve"> dan hal ini tentu akan berpengaruh pada peningkatan profitabilitas bagi perusahaan. Dalam penelitian ini Dewan Komisaris merupakan variabel kedua (X</w:t>
      </w:r>
      <w:r w:rsidRPr="009C6226">
        <w:rPr>
          <w:vertAlign w:val="subscript"/>
        </w:rPr>
        <w:t>2</w:t>
      </w:r>
      <w:r>
        <w:t xml:space="preserve">). Penelitian </w:t>
      </w:r>
      <w:r w:rsidRPr="00600C1C">
        <w:t xml:space="preserve">Erpan Juliansah, Rochman Marota, Siti Maimunah </w:t>
      </w:r>
      <w:r>
        <w:t xml:space="preserve">(2019) menunjukan bahwa </w:t>
      </w:r>
      <w:r w:rsidRPr="00A7296F">
        <w:t xml:space="preserve">Dewan Komisaris </w:t>
      </w:r>
      <w:r w:rsidRPr="00600C1C">
        <w:t>memiliki pengaruh yang signifikan dalam memprediksi ROE</w:t>
      </w:r>
    </w:p>
    <w:p w14:paraId="1A91079E" w14:textId="77777777" w:rsidR="002C29E2" w:rsidRPr="00842081" w:rsidRDefault="002C29E2" w:rsidP="002A5144">
      <w:pPr>
        <w:pStyle w:val="Default"/>
        <w:ind w:left="1276" w:hanging="567"/>
        <w:jc w:val="both"/>
        <w:rPr>
          <w:b/>
        </w:rPr>
      </w:pPr>
      <w:r w:rsidRPr="00842081">
        <w:rPr>
          <w:b/>
        </w:rPr>
        <w:t>H</w:t>
      </w:r>
      <w:r w:rsidRPr="00842081">
        <w:rPr>
          <w:b/>
          <w:vertAlign w:val="subscript"/>
        </w:rPr>
        <w:t>2</w:t>
      </w:r>
      <w:r w:rsidRPr="00842081">
        <w:rPr>
          <w:b/>
        </w:rPr>
        <w:t xml:space="preserve"> : Dewan Komisaris berpengaruh signifikan terhadap profitabilitas perusahaan.</w:t>
      </w:r>
    </w:p>
    <w:p w14:paraId="48DDFB4F" w14:textId="77777777" w:rsidR="002C29E2" w:rsidRDefault="002C29E2" w:rsidP="002A5144">
      <w:pPr>
        <w:pStyle w:val="Default"/>
        <w:numPr>
          <w:ilvl w:val="0"/>
          <w:numId w:val="35"/>
        </w:numPr>
        <w:jc w:val="both"/>
      </w:pPr>
      <w:r w:rsidRPr="00193873">
        <w:rPr>
          <w:b/>
        </w:rPr>
        <w:t>Pengaruh Komite Audit terhadap Profitabilitas Perusahaan</w:t>
      </w:r>
    </w:p>
    <w:p w14:paraId="7C005539" w14:textId="77777777" w:rsidR="002C29E2" w:rsidRDefault="002C29E2" w:rsidP="002A5144">
      <w:pPr>
        <w:pStyle w:val="Default"/>
        <w:ind w:firstLine="360"/>
        <w:jc w:val="both"/>
      </w:pPr>
      <w:r w:rsidRPr="001D3D8F">
        <w:t xml:space="preserve">Penerapan </w:t>
      </w:r>
      <w:r w:rsidRPr="001D3D8F">
        <w:rPr>
          <w:i/>
        </w:rPr>
        <w:t>Good Corporate Governance (GCG)</w:t>
      </w:r>
      <w:r w:rsidRPr="001D3D8F">
        <w:t xml:space="preserve"> dapat mencegah terjadinya perbedaan kepentingan antara manajer dan investor serta mampu memanfaatkan seluruh sumber daya secara maksimal sehingga meningkatkan profitabilitas perusahaan dan kepercayaan investor. Teori agensi ini mendasari penerapan </w:t>
      </w:r>
      <w:r w:rsidRPr="001D3D8F">
        <w:rPr>
          <w:i/>
        </w:rPr>
        <w:t>Good Corporate Governance (GCG)</w:t>
      </w:r>
      <w:r w:rsidRPr="001D3D8F">
        <w:t xml:space="preserve"> yang menjelaskan bahwa hubungan antara manajemen dengan investor, manajemen bertanggungjawab untuk meningkatkan keuntungan para investor dan sebagai imbalannya akan memperoleh kompensasi yang sesuai.</w:t>
      </w:r>
      <w:r>
        <w:t xml:space="preserve"> </w:t>
      </w:r>
      <w:r w:rsidRPr="00193873">
        <w:t xml:space="preserve">Komite audit </w:t>
      </w:r>
      <w:r>
        <w:t xml:space="preserve">bertanggungjawab untuk membantu dewan komisaris. Selain itu komite audit dibentuk oleh dewan komisaris dan komite audit mempunyai </w:t>
      </w:r>
      <w:r w:rsidRPr="00F928C1">
        <w:t xml:space="preserve">tugas </w:t>
      </w:r>
      <w:r>
        <w:t>mengawasi</w:t>
      </w:r>
      <w:r w:rsidRPr="00F928C1">
        <w:t xml:space="preserve"> pengelolaan perusahaan</w:t>
      </w:r>
      <w:r>
        <w:t xml:space="preserve"> dan bertanggungjawab tentang masalah </w:t>
      </w:r>
      <w:r w:rsidRPr="00F928C1">
        <w:t>kebijakan akuntansi perusahaan, pengawasan internal</w:t>
      </w:r>
      <w:r>
        <w:t>, dan sistem pelaporan keuangan. Jumlah anggota komite audit harus disesuaikan dengan memperhatikan efektifitas dalam pengambilan keputusan. Kinerja komite audit yang baik akan memberikan pengaruh yang positif dan signifikan terhadap profitabilitas perusahaan. Dalam penelitian ini Komite Audit merupakan variabel ketiga (X</w:t>
      </w:r>
      <w:r w:rsidRPr="00A7296F">
        <w:rPr>
          <w:vertAlign w:val="subscript"/>
        </w:rPr>
        <w:t>3</w:t>
      </w:r>
      <w:r>
        <w:t xml:space="preserve">). Penelitian Isaac Ofoeda (2017) menunjukan bahwa </w:t>
      </w:r>
      <w:r w:rsidRPr="00A7296F">
        <w:t>komite audit berpengaruh positif yang signifikan terhadap kinerja perusahaan</w:t>
      </w:r>
      <w:r>
        <w:t>.</w:t>
      </w:r>
    </w:p>
    <w:p w14:paraId="33D260BF" w14:textId="77777777" w:rsidR="002C29E2" w:rsidRDefault="002C29E2" w:rsidP="002A5144">
      <w:pPr>
        <w:pStyle w:val="Default"/>
        <w:ind w:left="1418" w:hanging="567"/>
        <w:jc w:val="both"/>
        <w:rPr>
          <w:b/>
        </w:rPr>
      </w:pPr>
      <w:r w:rsidRPr="00842081">
        <w:rPr>
          <w:b/>
        </w:rPr>
        <w:t>H</w:t>
      </w:r>
      <w:r w:rsidRPr="00842081">
        <w:rPr>
          <w:b/>
          <w:vertAlign w:val="subscript"/>
        </w:rPr>
        <w:t>3</w:t>
      </w:r>
      <w:r w:rsidRPr="00842081">
        <w:rPr>
          <w:b/>
        </w:rPr>
        <w:t xml:space="preserve"> : Komite Audit berpengaruh signifikan terhadap profitabilitas perusahaan. </w:t>
      </w:r>
    </w:p>
    <w:p w14:paraId="7ECE06B8" w14:textId="1B132EC0" w:rsidR="00CF528B" w:rsidRDefault="002C29E2" w:rsidP="00CF528B">
      <w:pPr>
        <w:pStyle w:val="NoSpacing"/>
        <w:jc w:val="both"/>
        <w:rPr>
          <w:rFonts w:ascii="Times New Roman" w:hAnsi="Times New Roman"/>
          <w:b/>
          <w:sz w:val="24"/>
        </w:rPr>
      </w:pPr>
      <w:r>
        <w:rPr>
          <w:rFonts w:ascii="Times New Roman" w:hAnsi="Times New Roman"/>
          <w:b/>
          <w:noProof/>
          <w:sz w:val="24"/>
          <w:szCs w:val="24"/>
        </w:rPr>
        <w:lastRenderedPageBreak/>
        <mc:AlternateContent>
          <mc:Choice Requires="wpc">
            <w:drawing>
              <wp:inline distT="0" distB="0" distL="0" distR="0" wp14:anchorId="413E048E" wp14:editId="03418BD7">
                <wp:extent cx="4029710" cy="27432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Rectangle 2"/>
                        <wps:cNvSpPr/>
                        <wps:spPr>
                          <a:xfrm>
                            <a:off x="85060" y="330496"/>
                            <a:ext cx="1148316" cy="563526"/>
                          </a:xfrm>
                          <a:prstGeom prst="rect">
                            <a:avLst/>
                          </a:prstGeom>
                        </wps:spPr>
                        <wps:style>
                          <a:lnRef idx="2">
                            <a:schemeClr val="dk1"/>
                          </a:lnRef>
                          <a:fillRef idx="1">
                            <a:schemeClr val="lt1"/>
                          </a:fillRef>
                          <a:effectRef idx="0">
                            <a:schemeClr val="dk1"/>
                          </a:effectRef>
                          <a:fontRef idx="minor">
                            <a:schemeClr val="dk1"/>
                          </a:fontRef>
                        </wps:style>
                        <wps:txbx>
                          <w:txbxContent>
                            <w:p w14:paraId="49E536E4" w14:textId="77777777" w:rsidR="002C29E2" w:rsidRDefault="002C29E2" w:rsidP="002C29E2">
                              <w:pPr>
                                <w:jc w:val="center"/>
                                <w:rPr>
                                  <w:sz w:val="24"/>
                                  <w:szCs w:val="24"/>
                                  <w:lang w:val="en-ID"/>
                                </w:rPr>
                              </w:pPr>
                              <w:r w:rsidRPr="00B0369E">
                                <w:rPr>
                                  <w:sz w:val="24"/>
                                  <w:szCs w:val="24"/>
                                  <w:lang w:val="en-ID"/>
                                </w:rPr>
                                <w:t>Dewan Direksi</w:t>
                              </w:r>
                            </w:p>
                            <w:p w14:paraId="7977B0AD" w14:textId="77777777" w:rsidR="002C29E2" w:rsidRPr="00B0369E" w:rsidRDefault="002C29E2" w:rsidP="002C29E2">
                              <w:pPr>
                                <w:jc w:val="center"/>
                                <w:rPr>
                                  <w:sz w:val="24"/>
                                  <w:szCs w:val="24"/>
                                  <w:lang w:val="en-ID"/>
                                </w:rPr>
                              </w:pPr>
                              <w:r>
                                <w:rPr>
                                  <w:sz w:val="24"/>
                                  <w:szCs w:val="24"/>
                                  <w:lang w:val="en-ID"/>
                                </w:rPr>
                                <w:t>(X</w:t>
                              </w:r>
                              <w:r w:rsidRPr="008F2924">
                                <w:rPr>
                                  <w:sz w:val="24"/>
                                  <w:szCs w:val="24"/>
                                  <w:vertAlign w:val="subscript"/>
                                  <w:lang w:val="en-ID"/>
                                </w:rPr>
                                <w:t>1</w:t>
                              </w:r>
                              <w:r w:rsidRPr="008F2924">
                                <w:rPr>
                                  <w:sz w:val="24"/>
                                  <w:szCs w:val="24"/>
                                  <w:lang w:val="en-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85060" y="1020705"/>
                            <a:ext cx="1148080" cy="750945"/>
                          </a:xfrm>
                          <a:prstGeom prst="rect">
                            <a:avLst/>
                          </a:prstGeom>
                        </wps:spPr>
                        <wps:style>
                          <a:lnRef idx="2">
                            <a:schemeClr val="dk1"/>
                          </a:lnRef>
                          <a:fillRef idx="1">
                            <a:schemeClr val="lt1"/>
                          </a:fillRef>
                          <a:effectRef idx="0">
                            <a:schemeClr val="dk1"/>
                          </a:effectRef>
                          <a:fontRef idx="minor">
                            <a:schemeClr val="dk1"/>
                          </a:fontRef>
                        </wps:style>
                        <wps:txbx>
                          <w:txbxContent>
                            <w:p w14:paraId="7FC1D39B" w14:textId="77777777" w:rsidR="002C29E2" w:rsidRDefault="002C29E2" w:rsidP="002C29E2">
                              <w:pPr>
                                <w:jc w:val="center"/>
                                <w:rPr>
                                  <w:sz w:val="24"/>
                                  <w:szCs w:val="24"/>
                                  <w:lang w:val="en-ID"/>
                                </w:rPr>
                              </w:pPr>
                              <w:r w:rsidRPr="00B0369E">
                                <w:rPr>
                                  <w:sz w:val="24"/>
                                  <w:szCs w:val="24"/>
                                  <w:lang w:val="en-ID"/>
                                </w:rPr>
                                <w:t>Dewan Komisaris</w:t>
                              </w:r>
                            </w:p>
                            <w:p w14:paraId="49DFDDC4" w14:textId="77777777" w:rsidR="002C29E2" w:rsidRDefault="002C29E2" w:rsidP="002C29E2">
                              <w:pPr>
                                <w:jc w:val="center"/>
                                <w:rPr>
                                  <w:sz w:val="24"/>
                                  <w:szCs w:val="24"/>
                                  <w:lang w:val="en-ID"/>
                                </w:rPr>
                              </w:pPr>
                              <w:r>
                                <w:rPr>
                                  <w:sz w:val="24"/>
                                  <w:szCs w:val="24"/>
                                  <w:lang w:val="en-ID"/>
                                </w:rPr>
                                <w:t>(X</w:t>
                              </w:r>
                              <w:r w:rsidRPr="00C50764">
                                <w:rPr>
                                  <w:sz w:val="24"/>
                                  <w:szCs w:val="24"/>
                                  <w:vertAlign w:val="subscript"/>
                                  <w:lang w:val="en-ID"/>
                                </w:rPr>
                                <w:t>2</w:t>
                              </w:r>
                              <w:r>
                                <w:rPr>
                                  <w:sz w:val="24"/>
                                  <w:szCs w:val="24"/>
                                  <w:lang w:val="en-ID"/>
                                </w:rPr>
                                <w:t>)</w:t>
                              </w:r>
                            </w:p>
                            <w:p w14:paraId="2C4B76CE" w14:textId="77777777" w:rsidR="002C29E2" w:rsidRDefault="002C29E2" w:rsidP="002C29E2">
                              <w:pPr>
                                <w:jc w:val="center"/>
                                <w:rPr>
                                  <w:sz w:val="24"/>
                                  <w:szCs w:val="24"/>
                                  <w:lang w:val="en-ID"/>
                                </w:rPr>
                              </w:pPr>
                            </w:p>
                            <w:p w14:paraId="66198511" w14:textId="77777777" w:rsidR="002C29E2" w:rsidRDefault="002C29E2" w:rsidP="002C29E2">
                              <w:pPr>
                                <w:jc w:val="center"/>
                                <w:rPr>
                                  <w:sz w:val="24"/>
                                  <w:szCs w:val="24"/>
                                  <w:lang w:val="en-ID"/>
                                </w:rPr>
                              </w:pPr>
                            </w:p>
                            <w:p w14:paraId="7C12BAE8" w14:textId="77777777" w:rsidR="002C29E2" w:rsidRPr="00B0369E" w:rsidRDefault="002C29E2" w:rsidP="002C29E2">
                              <w:pPr>
                                <w:jc w:val="center"/>
                                <w:rPr>
                                  <w:sz w:val="24"/>
                                  <w:szCs w:val="24"/>
                                  <w:lang w:val="en-ID"/>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85296" y="1935258"/>
                            <a:ext cx="1148080" cy="563245"/>
                          </a:xfrm>
                          <a:prstGeom prst="rect">
                            <a:avLst/>
                          </a:prstGeom>
                          <a:ln/>
                        </wps:spPr>
                        <wps:style>
                          <a:lnRef idx="2">
                            <a:schemeClr val="dk1"/>
                          </a:lnRef>
                          <a:fillRef idx="1">
                            <a:schemeClr val="lt1"/>
                          </a:fillRef>
                          <a:effectRef idx="0">
                            <a:schemeClr val="dk1"/>
                          </a:effectRef>
                          <a:fontRef idx="minor">
                            <a:schemeClr val="dk1"/>
                          </a:fontRef>
                        </wps:style>
                        <wps:txbx>
                          <w:txbxContent>
                            <w:p w14:paraId="75995F66" w14:textId="77777777" w:rsidR="002C29E2" w:rsidRDefault="002C29E2" w:rsidP="002C29E2">
                              <w:pPr>
                                <w:jc w:val="center"/>
                                <w:rPr>
                                  <w:sz w:val="24"/>
                                  <w:szCs w:val="24"/>
                                  <w:lang w:val="en-ID"/>
                                </w:rPr>
                              </w:pPr>
                              <w:r w:rsidRPr="00B0369E">
                                <w:rPr>
                                  <w:sz w:val="24"/>
                                  <w:szCs w:val="24"/>
                                  <w:lang w:val="en-ID"/>
                                </w:rPr>
                                <w:t>Komite Audit</w:t>
                              </w:r>
                            </w:p>
                            <w:p w14:paraId="17EDB57B" w14:textId="77777777" w:rsidR="002C29E2" w:rsidRPr="00B0369E" w:rsidRDefault="002C29E2" w:rsidP="002C29E2">
                              <w:pPr>
                                <w:jc w:val="center"/>
                                <w:rPr>
                                  <w:sz w:val="24"/>
                                  <w:szCs w:val="24"/>
                                  <w:lang w:val="en-ID"/>
                                </w:rPr>
                              </w:pPr>
                              <w:r>
                                <w:rPr>
                                  <w:sz w:val="24"/>
                                  <w:szCs w:val="24"/>
                                  <w:lang w:val="en-ID"/>
                                </w:rPr>
                                <w:t>(X</w:t>
                              </w:r>
                              <w:r w:rsidRPr="00C50764">
                                <w:rPr>
                                  <w:sz w:val="24"/>
                                  <w:szCs w:val="24"/>
                                  <w:vertAlign w:val="subscript"/>
                                  <w:lang w:val="en-ID"/>
                                </w:rPr>
                                <w:t>3</w:t>
                              </w:r>
                              <w:r>
                                <w:rPr>
                                  <w:sz w:val="24"/>
                                  <w:szCs w:val="24"/>
                                  <w:lang w:val="en-ID"/>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487265" y="1116551"/>
                            <a:ext cx="1148080" cy="563245"/>
                          </a:xfrm>
                          <a:prstGeom prst="rect">
                            <a:avLst/>
                          </a:prstGeom>
                        </wps:spPr>
                        <wps:style>
                          <a:lnRef idx="2">
                            <a:schemeClr val="dk1"/>
                          </a:lnRef>
                          <a:fillRef idx="1">
                            <a:schemeClr val="lt1"/>
                          </a:fillRef>
                          <a:effectRef idx="0">
                            <a:schemeClr val="dk1"/>
                          </a:effectRef>
                          <a:fontRef idx="minor">
                            <a:schemeClr val="dk1"/>
                          </a:fontRef>
                        </wps:style>
                        <wps:txbx>
                          <w:txbxContent>
                            <w:p w14:paraId="1557F90B" w14:textId="77777777" w:rsidR="002C29E2" w:rsidRDefault="002C29E2" w:rsidP="002C29E2">
                              <w:pPr>
                                <w:jc w:val="center"/>
                                <w:rPr>
                                  <w:sz w:val="24"/>
                                  <w:szCs w:val="24"/>
                                  <w:lang w:val="en-ID"/>
                                </w:rPr>
                              </w:pPr>
                              <w:r w:rsidRPr="00B0369E">
                                <w:rPr>
                                  <w:sz w:val="24"/>
                                  <w:szCs w:val="24"/>
                                  <w:lang w:val="en-ID"/>
                                </w:rPr>
                                <w:t>Profitabilitas</w:t>
                              </w:r>
                            </w:p>
                            <w:p w14:paraId="6AF9C7CD" w14:textId="77777777" w:rsidR="002C29E2" w:rsidRPr="00B0369E" w:rsidRDefault="002C29E2" w:rsidP="002C29E2">
                              <w:pPr>
                                <w:jc w:val="center"/>
                                <w:rPr>
                                  <w:sz w:val="24"/>
                                  <w:szCs w:val="24"/>
                                  <w:lang w:val="en-ID"/>
                                </w:rPr>
                              </w:pPr>
                              <w:r>
                                <w:rPr>
                                  <w:sz w:val="24"/>
                                  <w:szCs w:val="24"/>
                                  <w:lang w:val="en-ID"/>
                                </w:rPr>
                                <w: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Elbow Connector 6"/>
                        <wps:cNvCnPr>
                          <a:stCxn id="2" idx="3"/>
                          <a:endCxn id="5" idx="0"/>
                        </wps:cNvCnPr>
                        <wps:spPr>
                          <a:xfrm>
                            <a:off x="1233376" y="612259"/>
                            <a:ext cx="1827929" cy="504292"/>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a:stCxn id="3" idx="3"/>
                          <a:endCxn id="5" idx="1"/>
                        </wps:cNvCnPr>
                        <wps:spPr>
                          <a:xfrm>
                            <a:off x="1233140" y="1396178"/>
                            <a:ext cx="1254125" cy="19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Elbow Connector 10"/>
                        <wps:cNvCnPr>
                          <a:stCxn id="4" idx="3"/>
                          <a:endCxn id="5" idx="2"/>
                        </wps:cNvCnPr>
                        <wps:spPr>
                          <a:xfrm flipV="1">
                            <a:off x="1233376" y="1679796"/>
                            <a:ext cx="1827929" cy="537085"/>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Rectangle 7"/>
                        <wps:cNvSpPr/>
                        <wps:spPr>
                          <a:xfrm>
                            <a:off x="1743075" y="285750"/>
                            <a:ext cx="390525" cy="25717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B72F524" w14:textId="77777777" w:rsidR="002C29E2" w:rsidRPr="006D4376" w:rsidRDefault="002C29E2" w:rsidP="002C29E2">
                              <w:pPr>
                                <w:jc w:val="center"/>
                                <w:rPr>
                                  <w:sz w:val="24"/>
                                  <w:szCs w:val="24"/>
                                  <w:lang w:val="en-ID"/>
                                </w:rPr>
                              </w:pPr>
                              <w:r w:rsidRPr="006D4376">
                                <w:rPr>
                                  <w:sz w:val="24"/>
                                  <w:szCs w:val="24"/>
                                  <w:lang w:val="en-ID"/>
                                </w:rPr>
                                <w:t>H</w:t>
                              </w:r>
                              <w:r w:rsidRPr="006D4376">
                                <w:rPr>
                                  <w:sz w:val="24"/>
                                  <w:szCs w:val="24"/>
                                  <w:vertAlign w:val="subscript"/>
                                  <w:lang w:val="en-ID"/>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752600" y="1076325"/>
                            <a:ext cx="381000" cy="25717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4332EAF" w14:textId="77777777" w:rsidR="002C29E2" w:rsidRPr="006D4376" w:rsidRDefault="002C29E2" w:rsidP="002C29E2">
                              <w:pPr>
                                <w:jc w:val="center"/>
                                <w:rPr>
                                  <w:sz w:val="24"/>
                                  <w:szCs w:val="24"/>
                                  <w:vertAlign w:val="subscript"/>
                                  <w:lang w:val="en-ID"/>
                                </w:rPr>
                              </w:pPr>
                              <w:r w:rsidRPr="006D4376">
                                <w:rPr>
                                  <w:sz w:val="24"/>
                                  <w:szCs w:val="24"/>
                                  <w:lang w:val="en-ID"/>
                                </w:rPr>
                                <w:t>H</w:t>
                              </w:r>
                              <w:r w:rsidRPr="006D4376">
                                <w:rPr>
                                  <w:sz w:val="24"/>
                                  <w:szCs w:val="24"/>
                                  <w:vertAlign w:val="subscript"/>
                                  <w:lang w:val="en-ID"/>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752600" y="1875450"/>
                            <a:ext cx="381000" cy="25717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4A92C9CA" w14:textId="77777777" w:rsidR="002C29E2" w:rsidRPr="006D4376" w:rsidRDefault="002C29E2" w:rsidP="002C29E2">
                              <w:pPr>
                                <w:jc w:val="center"/>
                                <w:rPr>
                                  <w:sz w:val="24"/>
                                  <w:szCs w:val="24"/>
                                  <w:lang w:val="en-ID"/>
                                </w:rPr>
                              </w:pPr>
                              <w:r w:rsidRPr="006D4376">
                                <w:rPr>
                                  <w:sz w:val="24"/>
                                  <w:szCs w:val="24"/>
                                  <w:lang w:val="en-ID"/>
                                </w:rPr>
                                <w:t>H</w:t>
                              </w:r>
                              <w:r w:rsidRPr="006D4376">
                                <w:rPr>
                                  <w:sz w:val="24"/>
                                  <w:szCs w:val="24"/>
                                  <w:vertAlign w:val="subscript"/>
                                  <w:lang w:val="en-ID"/>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13E048E" id="Canvas 1" o:spid="_x0000_s1026" editas="canvas" style="width:317.3pt;height:3in;mso-position-horizontal-relative:char;mso-position-vertical-relative:line" coordsize="40297,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297;height:27432;visibility:visible;mso-wrap-style:square">
                  <v:fill o:detectmouseclick="t"/>
                  <v:path o:connecttype="none"/>
                </v:shape>
                <v:rect id="Rectangle 2" o:spid="_x0000_s1028" style="position:absolute;left:850;top:3304;width:11483;height:5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" fillcolor="white [3201]" strokecolor="black [3200]" strokeweight="1pt">
                  <v:textbox>
                    <w:txbxContent>
                      <w:p w14:paraId="49E536E4" w14:textId="77777777" w:rsidR="002C29E2" w:rsidRDefault="002C29E2" w:rsidP="002C29E2">
                        <w:pPr>
                          <w:jc w:val="center"/>
                          <w:rPr>
                            <w:sz w:val="24"/>
                            <w:szCs w:val="24"/>
                            <w:lang w:val="en-ID"/>
                          </w:rPr>
                        </w:pPr>
                        <w:r w:rsidRPr="00B0369E">
                          <w:rPr>
                            <w:sz w:val="24"/>
                            <w:szCs w:val="24"/>
                            <w:lang w:val="en-ID"/>
                          </w:rPr>
                          <w:t>Dewan Direksi</w:t>
                        </w:r>
                      </w:p>
                      <w:p w14:paraId="7977B0AD" w14:textId="77777777" w:rsidR="002C29E2" w:rsidRPr="00B0369E" w:rsidRDefault="002C29E2" w:rsidP="002C29E2">
                        <w:pPr>
                          <w:jc w:val="center"/>
                          <w:rPr>
                            <w:sz w:val="24"/>
                            <w:szCs w:val="24"/>
                            <w:lang w:val="en-ID"/>
                          </w:rPr>
                        </w:pPr>
                        <w:r>
                          <w:rPr>
                            <w:sz w:val="24"/>
                            <w:szCs w:val="24"/>
                            <w:lang w:val="en-ID"/>
                          </w:rPr>
                          <w:t>(X</w:t>
                        </w:r>
                        <w:r w:rsidRPr="008F2924">
                          <w:rPr>
                            <w:sz w:val="24"/>
                            <w:szCs w:val="24"/>
                            <w:vertAlign w:val="subscript"/>
                            <w:lang w:val="en-ID"/>
                          </w:rPr>
                          <w:t>1</w:t>
                        </w:r>
                        <w:r w:rsidRPr="008F2924">
                          <w:rPr>
                            <w:sz w:val="24"/>
                            <w:szCs w:val="24"/>
                            <w:lang w:val="en-ID"/>
                          </w:rPr>
                          <w:t>)</w:t>
                        </w:r>
                      </w:p>
                    </w:txbxContent>
                  </v:textbox>
                </v:rect>
                <v:rect id="Rectangle 3" o:spid="_x0000_s1029" style="position:absolute;left:850;top:10207;width:11481;height:7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14:paraId="7FC1D39B" w14:textId="77777777" w:rsidR="002C29E2" w:rsidRDefault="002C29E2" w:rsidP="002C29E2">
                        <w:pPr>
                          <w:jc w:val="center"/>
                          <w:rPr>
                            <w:sz w:val="24"/>
                            <w:szCs w:val="24"/>
                            <w:lang w:val="en-ID"/>
                          </w:rPr>
                        </w:pPr>
                        <w:r w:rsidRPr="00B0369E">
                          <w:rPr>
                            <w:sz w:val="24"/>
                            <w:szCs w:val="24"/>
                            <w:lang w:val="en-ID"/>
                          </w:rPr>
                          <w:t>Dewan Komisaris</w:t>
                        </w:r>
                      </w:p>
                      <w:p w14:paraId="49DFDDC4" w14:textId="77777777" w:rsidR="002C29E2" w:rsidRDefault="002C29E2" w:rsidP="002C29E2">
                        <w:pPr>
                          <w:jc w:val="center"/>
                          <w:rPr>
                            <w:sz w:val="24"/>
                            <w:szCs w:val="24"/>
                            <w:lang w:val="en-ID"/>
                          </w:rPr>
                        </w:pPr>
                        <w:r>
                          <w:rPr>
                            <w:sz w:val="24"/>
                            <w:szCs w:val="24"/>
                            <w:lang w:val="en-ID"/>
                          </w:rPr>
                          <w:t>(X</w:t>
                        </w:r>
                        <w:r w:rsidRPr="00C50764">
                          <w:rPr>
                            <w:sz w:val="24"/>
                            <w:szCs w:val="24"/>
                            <w:vertAlign w:val="subscript"/>
                            <w:lang w:val="en-ID"/>
                          </w:rPr>
                          <w:t>2</w:t>
                        </w:r>
                        <w:r>
                          <w:rPr>
                            <w:sz w:val="24"/>
                            <w:szCs w:val="24"/>
                            <w:lang w:val="en-ID"/>
                          </w:rPr>
                          <w:t>)</w:t>
                        </w:r>
                      </w:p>
                      <w:p w14:paraId="2C4B76CE" w14:textId="77777777" w:rsidR="002C29E2" w:rsidRDefault="002C29E2" w:rsidP="002C29E2">
                        <w:pPr>
                          <w:jc w:val="center"/>
                          <w:rPr>
                            <w:sz w:val="24"/>
                            <w:szCs w:val="24"/>
                            <w:lang w:val="en-ID"/>
                          </w:rPr>
                        </w:pPr>
                      </w:p>
                      <w:p w14:paraId="66198511" w14:textId="77777777" w:rsidR="002C29E2" w:rsidRDefault="002C29E2" w:rsidP="002C29E2">
                        <w:pPr>
                          <w:jc w:val="center"/>
                          <w:rPr>
                            <w:sz w:val="24"/>
                            <w:szCs w:val="24"/>
                            <w:lang w:val="en-ID"/>
                          </w:rPr>
                        </w:pPr>
                      </w:p>
                      <w:p w14:paraId="7C12BAE8" w14:textId="77777777" w:rsidR="002C29E2" w:rsidRPr="00B0369E" w:rsidRDefault="002C29E2" w:rsidP="002C29E2">
                        <w:pPr>
                          <w:jc w:val="center"/>
                          <w:rPr>
                            <w:sz w:val="24"/>
                            <w:szCs w:val="24"/>
                            <w:lang w:val="en-ID"/>
                          </w:rPr>
                        </w:pPr>
                      </w:p>
                    </w:txbxContent>
                  </v:textbox>
                </v:rect>
                <v:rect id="Rectangle 4" o:spid="_x0000_s1030" style="position:absolute;left:852;top:19352;width:11481;height:5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BOwwAAANoAAAAPAAAAZHJzL2Rvd25yZXYueG1sRI9Ba8JA&#10;FITvBf/D8oTe6sZS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aLVwTsMAAADaAAAADwAA&#10;AAAAAAAAAAAAAAAHAgAAZHJzL2Rvd25yZXYueG1sUEsFBgAAAAADAAMAtwAAAPcCAAAAAA==&#10;" fillcolor="white [3201]" strokecolor="black [3200]" strokeweight="1pt">
                  <v:textbox>
                    <w:txbxContent>
                      <w:p w14:paraId="75995F66" w14:textId="77777777" w:rsidR="002C29E2" w:rsidRDefault="002C29E2" w:rsidP="002C29E2">
                        <w:pPr>
                          <w:jc w:val="center"/>
                          <w:rPr>
                            <w:sz w:val="24"/>
                            <w:szCs w:val="24"/>
                            <w:lang w:val="en-ID"/>
                          </w:rPr>
                        </w:pPr>
                        <w:r w:rsidRPr="00B0369E">
                          <w:rPr>
                            <w:sz w:val="24"/>
                            <w:szCs w:val="24"/>
                            <w:lang w:val="en-ID"/>
                          </w:rPr>
                          <w:t>Komite Audit</w:t>
                        </w:r>
                      </w:p>
                      <w:p w14:paraId="17EDB57B" w14:textId="77777777" w:rsidR="002C29E2" w:rsidRPr="00B0369E" w:rsidRDefault="002C29E2" w:rsidP="002C29E2">
                        <w:pPr>
                          <w:jc w:val="center"/>
                          <w:rPr>
                            <w:sz w:val="24"/>
                            <w:szCs w:val="24"/>
                            <w:lang w:val="en-ID"/>
                          </w:rPr>
                        </w:pPr>
                        <w:r>
                          <w:rPr>
                            <w:sz w:val="24"/>
                            <w:szCs w:val="24"/>
                            <w:lang w:val="en-ID"/>
                          </w:rPr>
                          <w:t>(X</w:t>
                        </w:r>
                        <w:r w:rsidRPr="00C50764">
                          <w:rPr>
                            <w:sz w:val="24"/>
                            <w:szCs w:val="24"/>
                            <w:vertAlign w:val="subscript"/>
                            <w:lang w:val="en-ID"/>
                          </w:rPr>
                          <w:t>3</w:t>
                        </w:r>
                        <w:r>
                          <w:rPr>
                            <w:sz w:val="24"/>
                            <w:szCs w:val="24"/>
                            <w:lang w:val="en-ID"/>
                          </w:rPr>
                          <w:t>)</w:t>
                        </w:r>
                      </w:p>
                    </w:txbxContent>
                  </v:textbox>
                </v:rect>
                <v:rect id="Rectangle 5" o:spid="_x0000_s1031" style="position:absolute;left:24872;top:11165;width:11481;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textbox>
                    <w:txbxContent>
                      <w:p w14:paraId="1557F90B" w14:textId="77777777" w:rsidR="002C29E2" w:rsidRDefault="002C29E2" w:rsidP="002C29E2">
                        <w:pPr>
                          <w:jc w:val="center"/>
                          <w:rPr>
                            <w:sz w:val="24"/>
                            <w:szCs w:val="24"/>
                            <w:lang w:val="en-ID"/>
                          </w:rPr>
                        </w:pPr>
                        <w:r w:rsidRPr="00B0369E">
                          <w:rPr>
                            <w:sz w:val="24"/>
                            <w:szCs w:val="24"/>
                            <w:lang w:val="en-ID"/>
                          </w:rPr>
                          <w:t>Profitabilitas</w:t>
                        </w:r>
                      </w:p>
                      <w:p w14:paraId="6AF9C7CD" w14:textId="77777777" w:rsidR="002C29E2" w:rsidRPr="00B0369E" w:rsidRDefault="002C29E2" w:rsidP="002C29E2">
                        <w:pPr>
                          <w:jc w:val="center"/>
                          <w:rPr>
                            <w:sz w:val="24"/>
                            <w:szCs w:val="24"/>
                            <w:lang w:val="en-ID"/>
                          </w:rPr>
                        </w:pPr>
                        <w:r>
                          <w:rPr>
                            <w:sz w:val="24"/>
                            <w:szCs w:val="24"/>
                            <w:lang w:val="en-ID"/>
                          </w:rPr>
                          <w:t>(Y)</w:t>
                        </w:r>
                      </w:p>
                    </w:txbxContent>
                  </v:textbox>
                </v:rect>
                <v:shapetype id="_x0000_t33" coordsize="21600,21600" o:spt="33" o:oned="t" path="m,l21600,r,21600e" filled="f">
                  <v:stroke joinstyle="miter"/>
                  <v:path arrowok="t" fillok="f" o:connecttype="none"/>
                  <o:lock v:ext="edit" shapetype="t"/>
                </v:shapetype>
                <v:shape id="Elbow Connector 6" o:spid="_x0000_s1032" type="#_x0000_t33" style="position:absolute;left:12333;top:6122;width:18280;height:504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" strokecolor="black [3200]" strokeweight=".5pt">
                  <v:stroke endarrow="block"/>
                </v:shape>
                <v:shapetype id="_x0000_t32" coordsize="21600,21600" o:spt="32" o:oned="t" path="m,l21600,21600e" filled="f">
                  <v:path arrowok="t" fillok="f" o:connecttype="none"/>
                  <o:lock v:ext="edit" shapetype="t"/>
                </v:shapetype>
                <v:shape id="Straight Arrow Connector 9" o:spid="_x0000_s1033" type="#_x0000_t32" style="position:absolute;left:12331;top:13961;width:12541;height: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" strokecolor="black [3200]" strokeweight=".5pt">
                  <v:stroke endarrow="block" joinstyle="miter"/>
                </v:shape>
                <v:shape id="Elbow Connector 10" o:spid="_x0000_s1034" type="#_x0000_t33" style="position:absolute;left:12333;top:16797;width:18280;height:537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" strokecolor="black [3200]" strokeweight=".5pt">
                  <v:stroke endarrow="block"/>
                </v:shape>
                <v:rect id="Rectangle 7" o:spid="_x0000_s1035" style="position:absolute;left:17430;top:2857;width:3906;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" fillcolor="#82a0d7 [2164]" strokecolor="#4472c4 [3204]" strokeweight=".5pt">
                  <v:fill color2="#678ccf [2612]" rotate="t" colors="0 #a8b7df;.5 #9aabd9;1 #879ed7" focus="100%" type="gradient">
                    <o:fill v:ext="view" type="gradientUnscaled"/>
                  </v:fill>
                  <v:textbox>
                    <w:txbxContent>
                      <w:p w14:paraId="0B72F524" w14:textId="77777777" w:rsidR="002C29E2" w:rsidRPr="006D4376" w:rsidRDefault="002C29E2" w:rsidP="002C29E2">
                        <w:pPr>
                          <w:jc w:val="center"/>
                          <w:rPr>
                            <w:sz w:val="24"/>
                            <w:szCs w:val="24"/>
                            <w:lang w:val="en-ID"/>
                          </w:rPr>
                        </w:pPr>
                        <w:r w:rsidRPr="006D4376">
                          <w:rPr>
                            <w:sz w:val="24"/>
                            <w:szCs w:val="24"/>
                            <w:lang w:val="en-ID"/>
                          </w:rPr>
                          <w:t>H</w:t>
                        </w:r>
                        <w:r w:rsidRPr="006D4376">
                          <w:rPr>
                            <w:sz w:val="24"/>
                            <w:szCs w:val="24"/>
                            <w:vertAlign w:val="subscript"/>
                            <w:lang w:val="en-ID"/>
                          </w:rPr>
                          <w:t>1</w:t>
                        </w:r>
                      </w:p>
                    </w:txbxContent>
                  </v:textbox>
                </v:rect>
                <v:rect id="Rectangle 12" o:spid="_x0000_s1036" style="position:absolute;left:17526;top:10763;width:3810;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" fillcolor="#82a0d7 [2164]" strokecolor="#4472c4 [3204]" strokeweight=".5pt">
                  <v:fill color2="#678ccf [2612]" rotate="t" colors="0 #a8b7df;.5 #9aabd9;1 #879ed7" focus="100%" type="gradient">
                    <o:fill v:ext="view" type="gradientUnscaled"/>
                  </v:fill>
                  <v:textbox>
                    <w:txbxContent>
                      <w:p w14:paraId="54332EAF" w14:textId="77777777" w:rsidR="002C29E2" w:rsidRPr="006D4376" w:rsidRDefault="002C29E2" w:rsidP="002C29E2">
                        <w:pPr>
                          <w:jc w:val="center"/>
                          <w:rPr>
                            <w:sz w:val="24"/>
                            <w:szCs w:val="24"/>
                            <w:vertAlign w:val="subscript"/>
                            <w:lang w:val="en-ID"/>
                          </w:rPr>
                        </w:pPr>
                        <w:r w:rsidRPr="006D4376">
                          <w:rPr>
                            <w:sz w:val="24"/>
                            <w:szCs w:val="24"/>
                            <w:lang w:val="en-ID"/>
                          </w:rPr>
                          <w:t>H</w:t>
                        </w:r>
                        <w:r w:rsidRPr="006D4376">
                          <w:rPr>
                            <w:sz w:val="24"/>
                            <w:szCs w:val="24"/>
                            <w:vertAlign w:val="subscript"/>
                            <w:lang w:val="en-ID"/>
                          </w:rPr>
                          <w:t>2</w:t>
                        </w:r>
                      </w:p>
                    </w:txbxContent>
                  </v:textbox>
                </v:rect>
                <v:rect id="Rectangle 13" o:spid="_x0000_s1037" style="position:absolute;left:17526;top:18754;width:3810;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" fillcolor="#82a0d7 [2164]" strokecolor="#4472c4 [3204]" strokeweight=".5pt">
                  <v:fill color2="#678ccf [2612]" rotate="t" colors="0 #a8b7df;.5 #9aabd9;1 #879ed7" focus="100%" type="gradient">
                    <o:fill v:ext="view" type="gradientUnscaled"/>
                  </v:fill>
                  <v:textbox>
                    <w:txbxContent>
                      <w:p w14:paraId="4A92C9CA" w14:textId="77777777" w:rsidR="002C29E2" w:rsidRPr="006D4376" w:rsidRDefault="002C29E2" w:rsidP="002C29E2">
                        <w:pPr>
                          <w:jc w:val="center"/>
                          <w:rPr>
                            <w:sz w:val="24"/>
                            <w:szCs w:val="24"/>
                            <w:lang w:val="en-ID"/>
                          </w:rPr>
                        </w:pPr>
                        <w:r w:rsidRPr="006D4376">
                          <w:rPr>
                            <w:sz w:val="24"/>
                            <w:szCs w:val="24"/>
                            <w:lang w:val="en-ID"/>
                          </w:rPr>
                          <w:t>H</w:t>
                        </w:r>
                        <w:r w:rsidRPr="006D4376">
                          <w:rPr>
                            <w:sz w:val="24"/>
                            <w:szCs w:val="24"/>
                            <w:vertAlign w:val="subscript"/>
                            <w:lang w:val="en-ID"/>
                          </w:rPr>
                          <w:t>3</w:t>
                        </w:r>
                      </w:p>
                    </w:txbxContent>
                  </v:textbox>
                </v:rect>
                <w10:anchorlock/>
              </v:group>
            </w:pict>
          </mc:Fallback>
        </mc:AlternateContent>
      </w:r>
    </w:p>
    <w:p w14:paraId="4D712F55" w14:textId="77777777" w:rsidR="002C29E2" w:rsidRDefault="002C29E2" w:rsidP="00CF528B">
      <w:pPr>
        <w:pStyle w:val="NoSpacing"/>
        <w:jc w:val="both"/>
        <w:rPr>
          <w:rFonts w:ascii="Times New Roman" w:hAnsi="Times New Roman"/>
          <w:b/>
          <w:sz w:val="24"/>
        </w:rPr>
      </w:pPr>
    </w:p>
    <w:p w14:paraId="2C3E69E2" w14:textId="0EF7A492" w:rsidR="00CF528B" w:rsidRDefault="00CF528B" w:rsidP="00CF528B">
      <w:pPr>
        <w:pStyle w:val="NoSpacing"/>
        <w:jc w:val="both"/>
        <w:rPr>
          <w:rFonts w:ascii="Times New Roman" w:hAnsi="Times New Roman"/>
          <w:b/>
          <w:sz w:val="24"/>
        </w:rPr>
      </w:pPr>
      <w:r>
        <w:rPr>
          <w:rFonts w:ascii="Times New Roman" w:hAnsi="Times New Roman"/>
          <w:b/>
          <w:sz w:val="24"/>
        </w:rPr>
        <w:t>METODE PENELITIAN</w:t>
      </w:r>
    </w:p>
    <w:p w14:paraId="11B65CC7" w14:textId="5F824979" w:rsidR="00CF528B" w:rsidRDefault="00CF528B" w:rsidP="00CF528B">
      <w:pPr>
        <w:pStyle w:val="NoSpacing"/>
        <w:jc w:val="both"/>
        <w:rPr>
          <w:rFonts w:ascii="Times New Roman" w:hAnsi="Times New Roman"/>
          <w:sz w:val="24"/>
          <w:szCs w:val="24"/>
        </w:rPr>
      </w:pPr>
    </w:p>
    <w:p w14:paraId="52DA96C3" w14:textId="13DAA904" w:rsidR="008E5AFF" w:rsidRDefault="008E5AFF" w:rsidP="00CF528B">
      <w:pPr>
        <w:pStyle w:val="ListParagraph"/>
        <w:numPr>
          <w:ilvl w:val="0"/>
          <w:numId w:val="7"/>
        </w:numPr>
        <w:spacing w:line="480" w:lineRule="auto"/>
        <w:jc w:val="both"/>
        <w:rPr>
          <w:rFonts w:ascii="Times New Roman" w:hAnsi="Times New Roman" w:cs="Times New Roman"/>
          <w:b/>
          <w:sz w:val="24"/>
          <w:szCs w:val="24"/>
          <w:lang w:val="en-ID"/>
        </w:rPr>
      </w:pPr>
      <w:r w:rsidRPr="00323F2A">
        <w:rPr>
          <w:rFonts w:ascii="Times New Roman" w:hAnsi="Times New Roman" w:cs="Times New Roman"/>
          <w:b/>
          <w:sz w:val="24"/>
          <w:szCs w:val="24"/>
          <w:lang w:val="en-ID"/>
        </w:rPr>
        <w:t>Metode Pengumpulan Data</w:t>
      </w:r>
      <w:r>
        <w:rPr>
          <w:rFonts w:ascii="Times New Roman" w:hAnsi="Times New Roman" w:cs="Times New Roman"/>
          <w:b/>
          <w:sz w:val="24"/>
          <w:szCs w:val="24"/>
          <w:lang w:val="en-ID"/>
        </w:rPr>
        <w:t xml:space="preserve"> Dan Sampel</w:t>
      </w:r>
    </w:p>
    <w:p w14:paraId="61639D00" w14:textId="0F4F4E84" w:rsidR="008E5AFF" w:rsidRPr="002A5144" w:rsidRDefault="00CF528B" w:rsidP="002A5144">
      <w:pPr>
        <w:pStyle w:val="ListParagraph"/>
        <w:spacing w:line="240" w:lineRule="auto"/>
        <w:ind w:left="360"/>
        <w:jc w:val="both"/>
        <w:rPr>
          <w:rFonts w:ascii="Times New Roman" w:hAnsi="Times New Roman"/>
          <w:sz w:val="24"/>
          <w:szCs w:val="24"/>
        </w:rPr>
      </w:pPr>
      <w:r w:rsidRPr="008E5AFF">
        <w:rPr>
          <w:rFonts w:ascii="Times New Roman" w:hAnsi="Times New Roman"/>
          <w:sz w:val="24"/>
          <w:szCs w:val="24"/>
        </w:rPr>
        <w:t>Dalam penelitian ini menggunakan metode kuantitatif dengan cara menganalisis data s</w:t>
      </w:r>
      <w:r w:rsidR="002C29E2">
        <w:rPr>
          <w:rFonts w:ascii="Times New Roman" w:hAnsi="Times New Roman"/>
          <w:sz w:val="24"/>
          <w:szCs w:val="24"/>
        </w:rPr>
        <w:t>e</w:t>
      </w:r>
      <w:r w:rsidRPr="008E5AFF">
        <w:rPr>
          <w:rFonts w:ascii="Times New Roman" w:hAnsi="Times New Roman"/>
          <w:sz w:val="24"/>
          <w:szCs w:val="24"/>
        </w:rPr>
        <w:t xml:space="preserve">kunder. </w:t>
      </w:r>
      <w:r w:rsidRPr="002A5144">
        <w:rPr>
          <w:rFonts w:ascii="Times New Roman" w:hAnsi="Times New Roman" w:cs="Times New Roman"/>
          <w:sz w:val="24"/>
          <w:szCs w:val="24"/>
        </w:rPr>
        <w:t>Popula</w:t>
      </w:r>
      <w:r w:rsidR="002C29E2" w:rsidRPr="002A5144">
        <w:rPr>
          <w:rFonts w:ascii="Times New Roman" w:hAnsi="Times New Roman" w:cs="Times New Roman"/>
          <w:sz w:val="24"/>
          <w:szCs w:val="24"/>
        </w:rPr>
        <w:t>si dalam penelitian ini adalah Perusahaan industri otomotif yang terdaftar di Bursa Efek Indonesia (BEI) periode 2016 – 2020.</w:t>
      </w:r>
      <w:r w:rsidRPr="002A5144">
        <w:rPr>
          <w:rFonts w:ascii="Times New Roman" w:hAnsi="Times New Roman" w:cs="Times New Roman"/>
          <w:sz w:val="24"/>
          <w:szCs w:val="24"/>
        </w:rPr>
        <w:t>.</w:t>
      </w:r>
    </w:p>
    <w:p w14:paraId="0866AB1F" w14:textId="43E41D37" w:rsidR="00CF528B" w:rsidRDefault="00CF528B" w:rsidP="008E5AFF">
      <w:pPr>
        <w:pStyle w:val="ListParagraph"/>
        <w:spacing w:line="240" w:lineRule="auto"/>
        <w:ind w:left="360"/>
        <w:jc w:val="both"/>
        <w:rPr>
          <w:rFonts w:ascii="Times New Roman" w:hAnsi="Times New Roman" w:cs="Times New Roman"/>
          <w:sz w:val="24"/>
          <w:szCs w:val="24"/>
        </w:rPr>
      </w:pPr>
      <w:r w:rsidRPr="00CF528B">
        <w:rPr>
          <w:rFonts w:ascii="Times New Roman" w:hAnsi="Times New Roman" w:cs="Times New Roman"/>
          <w:sz w:val="24"/>
          <w:szCs w:val="24"/>
        </w:rPr>
        <w:t>Sampel dalam penelitian ini  yaitu :</w:t>
      </w:r>
    </w:p>
    <w:p w14:paraId="2141A7A4" w14:textId="77777777" w:rsidR="008E5AFF" w:rsidRPr="008E5AFF" w:rsidRDefault="008E5AFF" w:rsidP="008E5AFF">
      <w:pPr>
        <w:pStyle w:val="ListParagraph"/>
        <w:spacing w:line="240" w:lineRule="auto"/>
        <w:ind w:left="360"/>
        <w:jc w:val="both"/>
        <w:rPr>
          <w:rFonts w:ascii="Times New Roman" w:hAnsi="Times New Roman" w:cs="Times New Roman"/>
          <w:b/>
          <w:sz w:val="24"/>
          <w:szCs w:val="24"/>
          <w:lang w:val="en-ID"/>
        </w:rPr>
      </w:pPr>
    </w:p>
    <w:p w14:paraId="3DABA7E1" w14:textId="77777777" w:rsidR="002C29E2" w:rsidRDefault="002C29E2" w:rsidP="002C29E2">
      <w:pPr>
        <w:pStyle w:val="ListParagraph"/>
        <w:numPr>
          <w:ilvl w:val="0"/>
          <w:numId w:val="36"/>
        </w:numPr>
        <w:spacing w:after="16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w:t>
      </w:r>
      <w:r w:rsidRPr="004A5C5A">
        <w:rPr>
          <w:rFonts w:ascii="Times New Roman" w:hAnsi="Times New Roman" w:cs="Times New Roman"/>
          <w:sz w:val="24"/>
          <w:szCs w:val="24"/>
          <w:lang w:val="en-ID"/>
        </w:rPr>
        <w:t>erusahaan industri otomotif yang terdaftar di Bursa Efek Indonesia (BEI) periode 2016 – 2020</w:t>
      </w:r>
      <w:r>
        <w:rPr>
          <w:rFonts w:ascii="Times New Roman" w:hAnsi="Times New Roman" w:cs="Times New Roman"/>
          <w:sz w:val="24"/>
          <w:szCs w:val="24"/>
          <w:lang w:val="en-ID"/>
        </w:rPr>
        <w:t>.</w:t>
      </w:r>
    </w:p>
    <w:p w14:paraId="3E89DA7E" w14:textId="77777777" w:rsidR="002A5144" w:rsidRDefault="002C29E2" w:rsidP="002A5144">
      <w:pPr>
        <w:pStyle w:val="ListParagraph"/>
        <w:numPr>
          <w:ilvl w:val="0"/>
          <w:numId w:val="36"/>
        </w:numPr>
        <w:spacing w:after="16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w:t>
      </w:r>
      <w:r w:rsidRPr="00A03878">
        <w:rPr>
          <w:rFonts w:ascii="Times New Roman" w:hAnsi="Times New Roman" w:cs="Times New Roman"/>
          <w:sz w:val="24"/>
          <w:szCs w:val="24"/>
          <w:lang w:val="en-ID"/>
        </w:rPr>
        <w:t xml:space="preserve">erusahaan industri otomotif yang terdaftar di Bursa Efek Indonesia (BEI) </w:t>
      </w:r>
      <w:r>
        <w:rPr>
          <w:rFonts w:ascii="Times New Roman" w:hAnsi="Times New Roman" w:cs="Times New Roman"/>
          <w:sz w:val="24"/>
          <w:szCs w:val="24"/>
          <w:lang w:val="en-ID"/>
        </w:rPr>
        <w:t xml:space="preserve">yang mempublikasikan laporan tahunan selama </w:t>
      </w:r>
      <w:r w:rsidRPr="00A03878">
        <w:rPr>
          <w:rFonts w:ascii="Times New Roman" w:hAnsi="Times New Roman" w:cs="Times New Roman"/>
          <w:sz w:val="24"/>
          <w:szCs w:val="24"/>
          <w:lang w:val="en-ID"/>
        </w:rPr>
        <w:t>periode 2016 – 2020</w:t>
      </w:r>
      <w:r>
        <w:rPr>
          <w:rFonts w:ascii="Times New Roman" w:hAnsi="Times New Roman" w:cs="Times New Roman"/>
          <w:sz w:val="24"/>
          <w:szCs w:val="24"/>
          <w:lang w:val="en-ID"/>
        </w:rPr>
        <w:t>.</w:t>
      </w:r>
    </w:p>
    <w:p w14:paraId="61A6BC77" w14:textId="54438D20" w:rsidR="002A5144" w:rsidRDefault="002C29E2" w:rsidP="002A5144">
      <w:pPr>
        <w:pStyle w:val="ListParagraph"/>
        <w:numPr>
          <w:ilvl w:val="0"/>
          <w:numId w:val="36"/>
        </w:numPr>
        <w:spacing w:after="160" w:line="240" w:lineRule="auto"/>
        <w:jc w:val="both"/>
        <w:rPr>
          <w:rFonts w:ascii="Times New Roman" w:hAnsi="Times New Roman" w:cs="Times New Roman"/>
          <w:sz w:val="24"/>
          <w:szCs w:val="24"/>
          <w:lang w:val="en-ID"/>
        </w:rPr>
      </w:pPr>
      <w:r w:rsidRPr="002A5144">
        <w:rPr>
          <w:rFonts w:ascii="Times New Roman" w:hAnsi="Times New Roman" w:cs="Times New Roman"/>
          <w:sz w:val="24"/>
          <w:szCs w:val="24"/>
          <w:lang w:val="en-ID"/>
        </w:rPr>
        <w:t xml:space="preserve">Perusahaan industri otomotif yang terdaftar di Bursa Efek Indonesia (BEI) yang memiliki data Dewan Direksi, Dewan Komisaris dan Komite Audit pada laporan tahunan selama periode 2016 – 2020. </w:t>
      </w:r>
    </w:p>
    <w:p w14:paraId="56811AC4" w14:textId="4AC8D9D9" w:rsidR="008E5AFF" w:rsidRPr="002A5144" w:rsidRDefault="002A5144" w:rsidP="002A5144">
      <w:pPr>
        <w:spacing w:after="160"/>
        <w:ind w:left="426"/>
        <w:jc w:val="both"/>
        <w:rPr>
          <w:sz w:val="24"/>
          <w:szCs w:val="24"/>
          <w:lang w:val="en-ID"/>
        </w:rPr>
      </w:pPr>
      <w:r w:rsidRPr="002A5144">
        <w:rPr>
          <w:sz w:val="24"/>
          <w:szCs w:val="24"/>
          <w:lang w:val="en-ID"/>
        </w:rPr>
        <w:t xml:space="preserve">Data sekunder penelitian ini berupa laporan keuangan perusahaan industri otomotif yang terdaftar di Bursa Efek Indonesia (BEI) periode 2016 - 2020 dan data tersebut diperoleh melalui situs resmi Bursa Efek Indonesia yaitu </w:t>
      </w:r>
      <w:hyperlink r:id="rId10" w:history="1">
        <w:r w:rsidRPr="002A5144">
          <w:rPr>
            <w:rStyle w:val="Hyperlink"/>
            <w:sz w:val="24"/>
            <w:szCs w:val="24"/>
            <w:lang w:val="en-ID"/>
          </w:rPr>
          <w:t>www.idx.co.id</w:t>
        </w:r>
      </w:hyperlink>
      <w:r w:rsidRPr="002A5144">
        <w:rPr>
          <w:sz w:val="24"/>
          <w:szCs w:val="24"/>
          <w:lang w:val="en-ID"/>
        </w:rPr>
        <w:t xml:space="preserve"> .</w:t>
      </w:r>
    </w:p>
    <w:p w14:paraId="6D44E547" w14:textId="09DA10CF" w:rsidR="002A5144" w:rsidRPr="002A5144" w:rsidRDefault="008E5AFF" w:rsidP="002A5144">
      <w:pPr>
        <w:pStyle w:val="ListParagraph"/>
        <w:numPr>
          <w:ilvl w:val="0"/>
          <w:numId w:val="7"/>
        </w:numPr>
        <w:jc w:val="both"/>
        <w:rPr>
          <w:rFonts w:ascii="Times New Roman" w:hAnsi="Times New Roman" w:cs="Times New Roman"/>
          <w:b/>
          <w:sz w:val="24"/>
          <w:szCs w:val="24"/>
        </w:rPr>
      </w:pPr>
      <w:r w:rsidRPr="008E5AFF">
        <w:rPr>
          <w:rFonts w:ascii="Times New Roman" w:hAnsi="Times New Roman" w:cs="Times New Roman"/>
          <w:b/>
          <w:sz w:val="24"/>
          <w:szCs w:val="24"/>
        </w:rPr>
        <w:t>Definisi Operasional Variabel</w:t>
      </w:r>
    </w:p>
    <w:p w14:paraId="28475ADD" w14:textId="77777777" w:rsidR="002A5144" w:rsidRDefault="002A5144" w:rsidP="002A5144">
      <w:pPr>
        <w:pStyle w:val="ListParagraph"/>
        <w:numPr>
          <w:ilvl w:val="0"/>
          <w:numId w:val="38"/>
        </w:numPr>
        <w:spacing w:after="160" w:line="240" w:lineRule="auto"/>
        <w:jc w:val="both"/>
        <w:rPr>
          <w:rFonts w:ascii="Times New Roman" w:hAnsi="Times New Roman" w:cs="Times New Roman"/>
          <w:b/>
          <w:i/>
          <w:sz w:val="24"/>
          <w:szCs w:val="24"/>
          <w:lang w:val="en-ID"/>
        </w:rPr>
      </w:pPr>
      <w:r w:rsidRPr="005D651D">
        <w:rPr>
          <w:rFonts w:ascii="Times New Roman" w:hAnsi="Times New Roman" w:cs="Times New Roman"/>
          <w:b/>
          <w:sz w:val="24"/>
          <w:szCs w:val="24"/>
          <w:lang w:val="en-ID"/>
        </w:rPr>
        <w:t xml:space="preserve">Variabel Bebas </w:t>
      </w:r>
      <w:r>
        <w:rPr>
          <w:rFonts w:ascii="Times New Roman" w:hAnsi="Times New Roman" w:cs="Times New Roman"/>
          <w:b/>
          <w:i/>
          <w:sz w:val="24"/>
          <w:szCs w:val="24"/>
          <w:lang w:val="en-ID"/>
        </w:rPr>
        <w:t>(Independent Variab</w:t>
      </w:r>
      <w:r w:rsidRPr="005D651D">
        <w:rPr>
          <w:rFonts w:ascii="Times New Roman" w:hAnsi="Times New Roman" w:cs="Times New Roman"/>
          <w:b/>
          <w:i/>
          <w:sz w:val="24"/>
          <w:szCs w:val="24"/>
          <w:lang w:val="en-ID"/>
        </w:rPr>
        <w:t>l</w:t>
      </w:r>
      <w:r>
        <w:rPr>
          <w:rFonts w:ascii="Times New Roman" w:hAnsi="Times New Roman" w:cs="Times New Roman"/>
          <w:b/>
          <w:i/>
          <w:sz w:val="24"/>
          <w:szCs w:val="24"/>
          <w:lang w:val="en-ID"/>
        </w:rPr>
        <w:t>e</w:t>
      </w:r>
      <w:r w:rsidRPr="005D651D">
        <w:rPr>
          <w:rFonts w:ascii="Times New Roman" w:hAnsi="Times New Roman" w:cs="Times New Roman"/>
          <w:b/>
          <w:i/>
          <w:sz w:val="24"/>
          <w:szCs w:val="24"/>
          <w:lang w:val="en-ID"/>
        </w:rPr>
        <w:t>)</w:t>
      </w:r>
    </w:p>
    <w:p w14:paraId="226E6818" w14:textId="55E75F7E" w:rsidR="002A5144" w:rsidRPr="002A5144" w:rsidRDefault="002A5144" w:rsidP="002A5144">
      <w:pPr>
        <w:pStyle w:val="ListParagraph"/>
        <w:spacing w:after="160" w:line="240" w:lineRule="auto"/>
        <w:ind w:left="786"/>
        <w:jc w:val="both"/>
        <w:rPr>
          <w:rFonts w:ascii="Times New Roman" w:hAnsi="Times New Roman" w:cs="Times New Roman"/>
          <w:b/>
          <w:i/>
          <w:sz w:val="24"/>
          <w:szCs w:val="24"/>
          <w:lang w:val="en-ID"/>
        </w:rPr>
      </w:pPr>
      <w:r w:rsidRPr="002A5144">
        <w:rPr>
          <w:rFonts w:ascii="Times New Roman" w:hAnsi="Times New Roman" w:cs="Times New Roman"/>
          <w:sz w:val="24"/>
          <w:szCs w:val="24"/>
          <w:lang w:val="en-ID"/>
        </w:rPr>
        <w:t xml:space="preserve">Variabel bebas </w:t>
      </w:r>
      <w:r w:rsidRPr="002A5144">
        <w:rPr>
          <w:rFonts w:ascii="Times New Roman" w:hAnsi="Times New Roman" w:cs="Times New Roman"/>
          <w:i/>
          <w:sz w:val="24"/>
          <w:szCs w:val="24"/>
          <w:lang w:val="en-ID"/>
        </w:rPr>
        <w:t>(independent variable)</w:t>
      </w:r>
      <w:r w:rsidRPr="002A5144">
        <w:rPr>
          <w:rFonts w:ascii="Times New Roman" w:hAnsi="Times New Roman" w:cs="Times New Roman"/>
          <w:sz w:val="24"/>
          <w:szCs w:val="24"/>
          <w:lang w:val="en-ID"/>
        </w:rPr>
        <w:t xml:space="preserve"> merupakan variabel yang berpengaruh positif maupun negatif terhadap perubahan variabel terikat </w:t>
      </w:r>
      <w:r w:rsidRPr="002A5144">
        <w:rPr>
          <w:rFonts w:ascii="Times New Roman" w:hAnsi="Times New Roman" w:cs="Times New Roman"/>
          <w:i/>
          <w:sz w:val="24"/>
          <w:szCs w:val="24"/>
          <w:lang w:val="en-ID"/>
        </w:rPr>
        <w:t>(Dependent Variable)</w:t>
      </w:r>
      <w:r w:rsidRPr="002A5144">
        <w:rPr>
          <w:rFonts w:ascii="Times New Roman" w:hAnsi="Times New Roman" w:cs="Times New Roman"/>
          <w:sz w:val="24"/>
          <w:szCs w:val="24"/>
          <w:lang w:val="en-ID"/>
        </w:rPr>
        <w:t xml:space="preserve">. Variabel Bebas </w:t>
      </w:r>
      <w:r w:rsidRPr="002A5144">
        <w:rPr>
          <w:rFonts w:ascii="Times New Roman" w:hAnsi="Times New Roman" w:cs="Times New Roman"/>
          <w:i/>
          <w:sz w:val="24"/>
          <w:szCs w:val="24"/>
          <w:lang w:val="en-ID"/>
        </w:rPr>
        <w:t>(Independent Variable)</w:t>
      </w:r>
      <w:r w:rsidRPr="002A5144">
        <w:rPr>
          <w:rFonts w:ascii="Times New Roman" w:hAnsi="Times New Roman" w:cs="Times New Roman"/>
          <w:sz w:val="24"/>
          <w:szCs w:val="24"/>
          <w:lang w:val="en-ID"/>
        </w:rPr>
        <w:t xml:space="preserve"> dalam penelitian ini sebagai berikut :</w:t>
      </w:r>
    </w:p>
    <w:tbl>
      <w:tblPr>
        <w:tblStyle w:val="TableGrid"/>
        <w:tblW w:w="0" w:type="auto"/>
        <w:tblInd w:w="786" w:type="dxa"/>
        <w:tblLook w:val="04A0" w:firstRow="1" w:lastRow="0" w:firstColumn="1" w:lastColumn="0" w:noHBand="0" w:noVBand="1"/>
      </w:tblPr>
      <w:tblGrid>
        <w:gridCol w:w="1477"/>
        <w:gridCol w:w="2410"/>
        <w:gridCol w:w="3254"/>
      </w:tblGrid>
      <w:tr w:rsidR="002A5144" w14:paraId="27914105" w14:textId="77777777" w:rsidTr="0084419C">
        <w:tc>
          <w:tcPr>
            <w:tcW w:w="1477" w:type="dxa"/>
            <w:shd w:val="clear" w:color="auto" w:fill="D0CECE" w:themeFill="background2" w:themeFillShade="E6"/>
            <w:vAlign w:val="center"/>
          </w:tcPr>
          <w:p w14:paraId="009C2DAD" w14:textId="77777777" w:rsidR="002A5144" w:rsidRPr="00F511CF" w:rsidRDefault="002A5144" w:rsidP="002A5144">
            <w:pPr>
              <w:pStyle w:val="ListParagraph"/>
              <w:spacing w:line="240" w:lineRule="auto"/>
              <w:ind w:left="0"/>
              <w:jc w:val="center"/>
              <w:rPr>
                <w:rFonts w:ascii="Times New Roman" w:hAnsi="Times New Roman" w:cs="Times New Roman"/>
                <w:b/>
                <w:sz w:val="24"/>
                <w:szCs w:val="24"/>
                <w:lang w:val="en-ID"/>
              </w:rPr>
            </w:pPr>
            <w:r w:rsidRPr="00F511CF">
              <w:rPr>
                <w:rFonts w:ascii="Times New Roman" w:hAnsi="Times New Roman" w:cs="Times New Roman"/>
                <w:b/>
                <w:sz w:val="24"/>
                <w:szCs w:val="24"/>
                <w:lang w:val="en-ID"/>
              </w:rPr>
              <w:lastRenderedPageBreak/>
              <w:t>Variabel</w:t>
            </w:r>
          </w:p>
        </w:tc>
        <w:tc>
          <w:tcPr>
            <w:tcW w:w="2410" w:type="dxa"/>
            <w:shd w:val="clear" w:color="auto" w:fill="D0CECE" w:themeFill="background2" w:themeFillShade="E6"/>
            <w:vAlign w:val="center"/>
          </w:tcPr>
          <w:p w14:paraId="0290E7DF" w14:textId="77777777" w:rsidR="002A5144" w:rsidRPr="00F511CF" w:rsidRDefault="002A5144" w:rsidP="002A5144">
            <w:pPr>
              <w:pStyle w:val="ListParagraph"/>
              <w:spacing w:line="240" w:lineRule="auto"/>
              <w:ind w:left="0"/>
              <w:jc w:val="center"/>
              <w:rPr>
                <w:rFonts w:ascii="Times New Roman" w:hAnsi="Times New Roman" w:cs="Times New Roman"/>
                <w:b/>
                <w:sz w:val="24"/>
                <w:szCs w:val="24"/>
                <w:lang w:val="en-ID"/>
              </w:rPr>
            </w:pPr>
            <w:r w:rsidRPr="00F511CF">
              <w:rPr>
                <w:rFonts w:ascii="Times New Roman" w:hAnsi="Times New Roman" w:cs="Times New Roman"/>
                <w:b/>
                <w:sz w:val="24"/>
                <w:szCs w:val="24"/>
                <w:lang w:val="en-ID"/>
              </w:rPr>
              <w:t>Uraian</w:t>
            </w:r>
          </w:p>
        </w:tc>
        <w:tc>
          <w:tcPr>
            <w:tcW w:w="3254" w:type="dxa"/>
            <w:shd w:val="clear" w:color="auto" w:fill="D0CECE" w:themeFill="background2" w:themeFillShade="E6"/>
            <w:vAlign w:val="center"/>
          </w:tcPr>
          <w:p w14:paraId="0C1BF4F6" w14:textId="77777777" w:rsidR="002A5144" w:rsidRPr="00F511CF" w:rsidRDefault="002A5144" w:rsidP="002A5144">
            <w:pPr>
              <w:pStyle w:val="ListParagraph"/>
              <w:spacing w:line="240" w:lineRule="auto"/>
              <w:ind w:left="0"/>
              <w:jc w:val="center"/>
              <w:rPr>
                <w:rFonts w:ascii="Times New Roman" w:hAnsi="Times New Roman" w:cs="Times New Roman"/>
                <w:b/>
                <w:sz w:val="24"/>
                <w:szCs w:val="24"/>
                <w:lang w:val="en-ID"/>
              </w:rPr>
            </w:pPr>
            <w:r w:rsidRPr="00F511CF">
              <w:rPr>
                <w:rFonts w:ascii="Times New Roman" w:hAnsi="Times New Roman" w:cs="Times New Roman"/>
                <w:b/>
                <w:sz w:val="24"/>
                <w:szCs w:val="24"/>
                <w:lang w:val="en-ID"/>
              </w:rPr>
              <w:t>Indikator</w:t>
            </w:r>
            <w:r>
              <w:rPr>
                <w:rFonts w:ascii="Times New Roman" w:hAnsi="Times New Roman" w:cs="Times New Roman"/>
                <w:b/>
                <w:sz w:val="24"/>
                <w:szCs w:val="24"/>
                <w:lang w:val="en-ID"/>
              </w:rPr>
              <w:t xml:space="preserve"> Pengukuran</w:t>
            </w:r>
          </w:p>
        </w:tc>
      </w:tr>
      <w:tr w:rsidR="002A5144" w14:paraId="3C429D61" w14:textId="77777777" w:rsidTr="0084419C">
        <w:tc>
          <w:tcPr>
            <w:tcW w:w="7141" w:type="dxa"/>
            <w:gridSpan w:val="3"/>
          </w:tcPr>
          <w:p w14:paraId="0A781823" w14:textId="77777777" w:rsidR="002A5144" w:rsidRPr="005D651D" w:rsidRDefault="002A5144" w:rsidP="002A5144">
            <w:pPr>
              <w:pStyle w:val="ListParagraph"/>
              <w:spacing w:line="240" w:lineRule="auto"/>
              <w:ind w:left="0"/>
              <w:jc w:val="both"/>
              <w:rPr>
                <w:rFonts w:ascii="Times New Roman" w:hAnsi="Times New Roman" w:cs="Times New Roman"/>
                <w:b/>
                <w:sz w:val="24"/>
                <w:szCs w:val="24"/>
                <w:lang w:val="en-ID"/>
              </w:rPr>
            </w:pPr>
            <w:r w:rsidRPr="005D651D">
              <w:rPr>
                <w:rFonts w:ascii="Times New Roman" w:hAnsi="Times New Roman" w:cs="Times New Roman"/>
                <w:b/>
                <w:sz w:val="24"/>
                <w:szCs w:val="24"/>
                <w:lang w:val="en-ID"/>
              </w:rPr>
              <w:t xml:space="preserve">Variabel Bebas </w:t>
            </w:r>
            <w:r>
              <w:rPr>
                <w:rFonts w:ascii="Times New Roman" w:hAnsi="Times New Roman" w:cs="Times New Roman"/>
                <w:b/>
                <w:i/>
                <w:sz w:val="24"/>
                <w:szCs w:val="24"/>
                <w:lang w:val="en-ID"/>
              </w:rPr>
              <w:t>(Independent Variable</w:t>
            </w:r>
            <w:r w:rsidRPr="005D651D">
              <w:rPr>
                <w:rFonts w:ascii="Times New Roman" w:hAnsi="Times New Roman" w:cs="Times New Roman"/>
                <w:b/>
                <w:i/>
                <w:sz w:val="24"/>
                <w:szCs w:val="24"/>
                <w:lang w:val="en-ID"/>
              </w:rPr>
              <w:t>)</w:t>
            </w:r>
          </w:p>
        </w:tc>
      </w:tr>
      <w:tr w:rsidR="002A5144" w14:paraId="2E6B1B9B" w14:textId="77777777" w:rsidTr="0084419C">
        <w:tc>
          <w:tcPr>
            <w:tcW w:w="1477" w:type="dxa"/>
          </w:tcPr>
          <w:p w14:paraId="629C6196" w14:textId="77777777" w:rsidR="002A5144" w:rsidRDefault="002A5144" w:rsidP="002A5144">
            <w:pPr>
              <w:pStyle w:val="ListParagraph"/>
              <w:spacing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Dewan Dikreksi (X</w:t>
            </w:r>
            <w:r w:rsidRPr="00076009">
              <w:rPr>
                <w:rFonts w:ascii="Times New Roman" w:hAnsi="Times New Roman" w:cs="Times New Roman"/>
                <w:sz w:val="24"/>
                <w:szCs w:val="24"/>
                <w:vertAlign w:val="subscript"/>
                <w:lang w:val="en-ID"/>
              </w:rPr>
              <w:t>1</w:t>
            </w:r>
            <w:r w:rsidRPr="00076009">
              <w:rPr>
                <w:rFonts w:ascii="Times New Roman" w:hAnsi="Times New Roman" w:cs="Times New Roman"/>
                <w:sz w:val="24"/>
                <w:szCs w:val="24"/>
                <w:lang w:val="en-ID"/>
              </w:rPr>
              <w:t>)</w:t>
            </w:r>
          </w:p>
        </w:tc>
        <w:tc>
          <w:tcPr>
            <w:tcW w:w="2410" w:type="dxa"/>
          </w:tcPr>
          <w:p w14:paraId="24589F0C" w14:textId="77777777" w:rsidR="002A5144" w:rsidRDefault="002A5144" w:rsidP="002A5144">
            <w:pPr>
              <w:pStyle w:val="ListParagraph"/>
              <w:spacing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Pihak yang berwenang dan bertanggung</w:t>
            </w:r>
            <w:r w:rsidRPr="00F511CF">
              <w:rPr>
                <w:rFonts w:ascii="Times New Roman" w:hAnsi="Times New Roman" w:cs="Times New Roman"/>
                <w:sz w:val="24"/>
                <w:szCs w:val="24"/>
                <w:lang w:val="en-ID"/>
              </w:rPr>
              <w:t>jawab</w:t>
            </w:r>
            <w:r>
              <w:rPr>
                <w:rFonts w:ascii="Times New Roman" w:hAnsi="Times New Roman" w:cs="Times New Roman"/>
                <w:sz w:val="24"/>
                <w:szCs w:val="24"/>
                <w:lang w:val="en-ID"/>
              </w:rPr>
              <w:t xml:space="preserve"> penuh atas pengelolaan perusahaan dan pihak yang mewakili perusahaan diluar maupun didalam perusahaan.</w:t>
            </w:r>
          </w:p>
        </w:tc>
        <w:tc>
          <w:tcPr>
            <w:tcW w:w="3254" w:type="dxa"/>
          </w:tcPr>
          <w:p w14:paraId="76DA43E2" w14:textId="77777777" w:rsidR="002A5144" w:rsidRDefault="002A5144" w:rsidP="002A5144">
            <w:pPr>
              <w:pStyle w:val="ListParagraph"/>
              <w:spacing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X</w:t>
            </w:r>
            <w:r w:rsidRPr="005D651D">
              <w:rPr>
                <w:rFonts w:ascii="Times New Roman" w:hAnsi="Times New Roman" w:cs="Times New Roman"/>
                <w:sz w:val="24"/>
                <w:szCs w:val="24"/>
                <w:vertAlign w:val="subscript"/>
                <w:lang w:val="en-ID"/>
              </w:rPr>
              <w:t>1</w:t>
            </w:r>
            <w:r>
              <w:rPr>
                <w:rFonts w:ascii="Times New Roman" w:hAnsi="Times New Roman" w:cs="Times New Roman"/>
                <w:sz w:val="24"/>
                <w:szCs w:val="24"/>
                <w:lang w:val="en-ID"/>
              </w:rPr>
              <w:t xml:space="preserve"> = Jumlah anggota Dewan Direksi</w:t>
            </w:r>
          </w:p>
        </w:tc>
      </w:tr>
      <w:tr w:rsidR="002A5144" w14:paraId="19C4D12E" w14:textId="77777777" w:rsidTr="0084419C">
        <w:tc>
          <w:tcPr>
            <w:tcW w:w="1477" w:type="dxa"/>
          </w:tcPr>
          <w:p w14:paraId="5E0ECF5D" w14:textId="77777777" w:rsidR="002A5144" w:rsidRDefault="002A5144" w:rsidP="002A5144">
            <w:pPr>
              <w:pStyle w:val="ListParagraph"/>
              <w:spacing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Dewan Komisaris (X</w:t>
            </w:r>
            <w:r w:rsidRPr="007738BE">
              <w:rPr>
                <w:rFonts w:ascii="Times New Roman" w:hAnsi="Times New Roman" w:cs="Times New Roman"/>
                <w:sz w:val="24"/>
                <w:szCs w:val="24"/>
                <w:vertAlign w:val="subscript"/>
                <w:lang w:val="en-ID"/>
              </w:rPr>
              <w:t>2</w:t>
            </w:r>
            <w:r>
              <w:rPr>
                <w:rFonts w:ascii="Times New Roman" w:hAnsi="Times New Roman" w:cs="Times New Roman"/>
                <w:sz w:val="24"/>
                <w:szCs w:val="24"/>
                <w:lang w:val="en-ID"/>
              </w:rPr>
              <w:t>)</w:t>
            </w:r>
          </w:p>
        </w:tc>
        <w:tc>
          <w:tcPr>
            <w:tcW w:w="2410" w:type="dxa"/>
          </w:tcPr>
          <w:p w14:paraId="79361C9E" w14:textId="77777777" w:rsidR="002A5144" w:rsidRPr="009C24EE" w:rsidRDefault="002A5144" w:rsidP="002A5144">
            <w:pPr>
              <w:adjustRightInd w:val="0"/>
              <w:jc w:val="both"/>
              <w:rPr>
                <w:sz w:val="24"/>
                <w:szCs w:val="24"/>
              </w:rPr>
            </w:pPr>
            <w:r w:rsidRPr="009C24EE">
              <w:rPr>
                <w:sz w:val="24"/>
                <w:szCs w:val="24"/>
              </w:rPr>
              <w:t>Suatu pihak yang bertugas untuk mengawasi pengelolaan perusahaan dan memberi nasihat kepada dewan direksi untuk kepentingan perusahaan.</w:t>
            </w:r>
          </w:p>
          <w:p w14:paraId="2BF4C094" w14:textId="77777777" w:rsidR="002A5144" w:rsidRPr="009C24EE" w:rsidRDefault="002A5144" w:rsidP="002A5144">
            <w:pPr>
              <w:pStyle w:val="ListParagraph"/>
              <w:spacing w:line="240" w:lineRule="auto"/>
              <w:ind w:left="0"/>
              <w:jc w:val="both"/>
              <w:rPr>
                <w:rFonts w:ascii="Times New Roman" w:hAnsi="Times New Roman" w:cs="Times New Roman"/>
                <w:sz w:val="24"/>
                <w:szCs w:val="24"/>
                <w:lang w:val="en-ID"/>
              </w:rPr>
            </w:pPr>
          </w:p>
        </w:tc>
        <w:tc>
          <w:tcPr>
            <w:tcW w:w="3254" w:type="dxa"/>
          </w:tcPr>
          <w:p w14:paraId="678CA5E3" w14:textId="77777777" w:rsidR="002A5144" w:rsidRDefault="002A5144" w:rsidP="002A5144">
            <w:pPr>
              <w:pStyle w:val="ListParagraph"/>
              <w:spacing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X</w:t>
            </w:r>
            <w:r w:rsidRPr="007738BE">
              <w:rPr>
                <w:rFonts w:ascii="Times New Roman" w:hAnsi="Times New Roman" w:cs="Times New Roman"/>
                <w:sz w:val="24"/>
                <w:szCs w:val="24"/>
                <w:vertAlign w:val="subscript"/>
                <w:lang w:val="en-ID"/>
              </w:rPr>
              <w:t>2</w:t>
            </w:r>
            <w:r>
              <w:rPr>
                <w:rFonts w:ascii="Times New Roman" w:hAnsi="Times New Roman" w:cs="Times New Roman"/>
                <w:sz w:val="24"/>
                <w:szCs w:val="24"/>
                <w:lang w:val="en-ID"/>
              </w:rPr>
              <w:t xml:space="preserve"> = Jumlah anggota Dewan Komisaris</w:t>
            </w:r>
          </w:p>
        </w:tc>
      </w:tr>
      <w:tr w:rsidR="002A5144" w14:paraId="5FDEF79A" w14:textId="77777777" w:rsidTr="0084419C">
        <w:tc>
          <w:tcPr>
            <w:tcW w:w="1477" w:type="dxa"/>
          </w:tcPr>
          <w:p w14:paraId="2E9991C7" w14:textId="77777777" w:rsidR="002A5144" w:rsidRDefault="002A5144" w:rsidP="002A5144">
            <w:pPr>
              <w:pStyle w:val="ListParagraph"/>
              <w:spacing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Komite Audit (X</w:t>
            </w:r>
            <w:r w:rsidRPr="007738BE">
              <w:rPr>
                <w:rFonts w:ascii="Times New Roman" w:hAnsi="Times New Roman" w:cs="Times New Roman"/>
                <w:sz w:val="24"/>
                <w:szCs w:val="24"/>
                <w:vertAlign w:val="subscript"/>
                <w:lang w:val="en-ID"/>
              </w:rPr>
              <w:t>3</w:t>
            </w:r>
            <w:r>
              <w:rPr>
                <w:rFonts w:ascii="Times New Roman" w:hAnsi="Times New Roman" w:cs="Times New Roman"/>
                <w:sz w:val="24"/>
                <w:szCs w:val="24"/>
                <w:lang w:val="en-ID"/>
              </w:rPr>
              <w:t>)</w:t>
            </w:r>
          </w:p>
        </w:tc>
        <w:tc>
          <w:tcPr>
            <w:tcW w:w="2410" w:type="dxa"/>
          </w:tcPr>
          <w:p w14:paraId="547A3E62" w14:textId="77777777" w:rsidR="002A5144" w:rsidRPr="009C24EE" w:rsidRDefault="002A5144" w:rsidP="002A5144">
            <w:pPr>
              <w:adjustRightInd w:val="0"/>
              <w:jc w:val="both"/>
              <w:rPr>
                <w:sz w:val="24"/>
                <w:szCs w:val="24"/>
              </w:rPr>
            </w:pPr>
            <w:r w:rsidRPr="009C24EE">
              <w:rPr>
                <w:sz w:val="24"/>
                <w:szCs w:val="24"/>
              </w:rPr>
              <w:t>Suatu pihak yang dibentuk Dewan Komisaris yang bertugas membantu tugas dewan komisaris dan membantu melakukan pengawasan pengelolaan perusahaan.</w:t>
            </w:r>
          </w:p>
        </w:tc>
        <w:tc>
          <w:tcPr>
            <w:tcW w:w="3254" w:type="dxa"/>
          </w:tcPr>
          <w:p w14:paraId="70B80D31" w14:textId="77777777" w:rsidR="002A5144" w:rsidRDefault="002A5144" w:rsidP="002A5144">
            <w:pPr>
              <w:pStyle w:val="ListParagraph"/>
              <w:spacing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X</w:t>
            </w:r>
            <w:r w:rsidRPr="005D651D">
              <w:rPr>
                <w:rFonts w:ascii="Times New Roman" w:hAnsi="Times New Roman" w:cs="Times New Roman"/>
                <w:sz w:val="24"/>
                <w:szCs w:val="24"/>
                <w:vertAlign w:val="subscript"/>
                <w:lang w:val="en-ID"/>
              </w:rPr>
              <w:t>3</w:t>
            </w:r>
            <w:r>
              <w:rPr>
                <w:rFonts w:ascii="Times New Roman" w:hAnsi="Times New Roman" w:cs="Times New Roman"/>
                <w:sz w:val="24"/>
                <w:szCs w:val="24"/>
                <w:lang w:val="en-ID"/>
              </w:rPr>
              <w:t xml:space="preserve"> = Jumlah anggota Komite Audit</w:t>
            </w:r>
          </w:p>
        </w:tc>
      </w:tr>
    </w:tbl>
    <w:p w14:paraId="07CDB0E1" w14:textId="77777777" w:rsidR="002A5144" w:rsidRDefault="002A5144" w:rsidP="002A5144">
      <w:pPr>
        <w:rPr>
          <w:sz w:val="24"/>
          <w:szCs w:val="24"/>
          <w:lang w:val="en-ID"/>
        </w:rPr>
      </w:pPr>
    </w:p>
    <w:p w14:paraId="79076AB9" w14:textId="77777777" w:rsidR="002A5144" w:rsidRDefault="002A5144" w:rsidP="002A5144">
      <w:pPr>
        <w:rPr>
          <w:sz w:val="24"/>
          <w:szCs w:val="24"/>
          <w:lang w:val="en-ID"/>
        </w:rPr>
      </w:pPr>
    </w:p>
    <w:p w14:paraId="2C9623E2" w14:textId="77777777" w:rsidR="002A5144" w:rsidRPr="00325372" w:rsidRDefault="002A5144" w:rsidP="002A5144">
      <w:pPr>
        <w:rPr>
          <w:sz w:val="24"/>
          <w:szCs w:val="24"/>
          <w:lang w:val="en-ID"/>
        </w:rPr>
      </w:pPr>
    </w:p>
    <w:p w14:paraId="4F2AE6E2" w14:textId="77777777" w:rsidR="002A5144" w:rsidRPr="002A5144" w:rsidRDefault="002A5144" w:rsidP="002A5144">
      <w:pPr>
        <w:pStyle w:val="ListParagraph"/>
        <w:numPr>
          <w:ilvl w:val="0"/>
          <w:numId w:val="39"/>
        </w:numPr>
        <w:spacing w:after="160" w:line="240" w:lineRule="auto"/>
        <w:jc w:val="both"/>
        <w:rPr>
          <w:rFonts w:ascii="Times New Roman" w:hAnsi="Times New Roman" w:cs="Times New Roman"/>
          <w:b/>
          <w:sz w:val="24"/>
          <w:szCs w:val="24"/>
          <w:lang w:val="en-ID"/>
        </w:rPr>
      </w:pPr>
      <w:r w:rsidRPr="009C24EE">
        <w:rPr>
          <w:rFonts w:ascii="Times New Roman" w:hAnsi="Times New Roman" w:cs="Times New Roman"/>
          <w:b/>
          <w:sz w:val="24"/>
          <w:szCs w:val="24"/>
          <w:lang w:val="en-ID"/>
        </w:rPr>
        <w:t xml:space="preserve">Variabel Terikat </w:t>
      </w:r>
      <w:r w:rsidRPr="009C24EE">
        <w:rPr>
          <w:rFonts w:ascii="Times New Roman" w:hAnsi="Times New Roman" w:cs="Times New Roman"/>
          <w:b/>
          <w:i/>
          <w:sz w:val="24"/>
          <w:szCs w:val="24"/>
          <w:lang w:val="en-ID"/>
        </w:rPr>
        <w:t>(Dependent Variable)</w:t>
      </w:r>
    </w:p>
    <w:p w14:paraId="548634C2" w14:textId="5101DA92" w:rsidR="002A5144" w:rsidRPr="002A5144" w:rsidRDefault="002A5144" w:rsidP="002A5144">
      <w:pPr>
        <w:pStyle w:val="ListParagraph"/>
        <w:spacing w:after="160" w:line="240" w:lineRule="auto"/>
        <w:ind w:left="786"/>
        <w:jc w:val="both"/>
        <w:rPr>
          <w:rFonts w:ascii="Times New Roman" w:hAnsi="Times New Roman" w:cs="Times New Roman"/>
          <w:b/>
          <w:sz w:val="24"/>
          <w:szCs w:val="24"/>
          <w:lang w:val="en-ID"/>
        </w:rPr>
      </w:pPr>
      <w:r w:rsidRPr="002A5144">
        <w:rPr>
          <w:rFonts w:ascii="Times New Roman" w:hAnsi="Times New Roman" w:cs="Times New Roman"/>
          <w:sz w:val="24"/>
          <w:szCs w:val="24"/>
          <w:lang w:val="en-ID"/>
        </w:rPr>
        <w:t xml:space="preserve">Variabel terikat </w:t>
      </w:r>
      <w:r w:rsidRPr="002A5144">
        <w:rPr>
          <w:rFonts w:ascii="Times New Roman" w:hAnsi="Times New Roman" w:cs="Times New Roman"/>
          <w:i/>
          <w:sz w:val="24"/>
          <w:szCs w:val="24"/>
          <w:lang w:val="en-ID"/>
        </w:rPr>
        <w:t>(Dependent Variable)</w:t>
      </w:r>
      <w:r w:rsidRPr="002A5144">
        <w:rPr>
          <w:rFonts w:ascii="Times New Roman" w:hAnsi="Times New Roman" w:cs="Times New Roman"/>
          <w:sz w:val="24"/>
          <w:szCs w:val="24"/>
          <w:lang w:val="en-ID"/>
        </w:rPr>
        <w:t xml:space="preserve"> merupakan variabel yang menerima dampak dari pengaruh positif maupun negatif dari variabel bebas </w:t>
      </w:r>
      <w:r w:rsidRPr="002A5144">
        <w:rPr>
          <w:rFonts w:ascii="Times New Roman" w:hAnsi="Times New Roman" w:cs="Times New Roman"/>
          <w:i/>
          <w:sz w:val="24"/>
          <w:szCs w:val="24"/>
          <w:lang w:val="en-ID"/>
        </w:rPr>
        <w:t>(Independent Variable)</w:t>
      </w:r>
      <w:r w:rsidRPr="002A5144">
        <w:rPr>
          <w:rFonts w:ascii="Times New Roman" w:hAnsi="Times New Roman" w:cs="Times New Roman"/>
          <w:sz w:val="24"/>
          <w:szCs w:val="24"/>
          <w:lang w:val="en-ID"/>
        </w:rPr>
        <w:t xml:space="preserve">. Variabel terikat </w:t>
      </w:r>
      <w:r w:rsidRPr="002A5144">
        <w:rPr>
          <w:rFonts w:ascii="Times New Roman" w:hAnsi="Times New Roman" w:cs="Times New Roman"/>
          <w:i/>
          <w:sz w:val="24"/>
          <w:szCs w:val="24"/>
          <w:lang w:val="en-ID"/>
        </w:rPr>
        <w:t>(Independent Variable)</w:t>
      </w:r>
      <w:r w:rsidRPr="002A5144">
        <w:rPr>
          <w:rFonts w:ascii="Times New Roman" w:hAnsi="Times New Roman" w:cs="Times New Roman"/>
          <w:sz w:val="24"/>
          <w:szCs w:val="24"/>
          <w:lang w:val="en-ID"/>
        </w:rPr>
        <w:t xml:space="preserve"> dalam penelitian ini sebagai berikut : </w:t>
      </w:r>
    </w:p>
    <w:tbl>
      <w:tblPr>
        <w:tblStyle w:val="TableGrid"/>
        <w:tblW w:w="0" w:type="auto"/>
        <w:tblInd w:w="786" w:type="dxa"/>
        <w:tblLook w:val="04A0" w:firstRow="1" w:lastRow="0" w:firstColumn="1" w:lastColumn="0" w:noHBand="0" w:noVBand="1"/>
      </w:tblPr>
      <w:tblGrid>
        <w:gridCol w:w="1473"/>
        <w:gridCol w:w="2414"/>
        <w:gridCol w:w="3254"/>
      </w:tblGrid>
      <w:tr w:rsidR="002A5144" w:rsidRPr="00F511CF" w14:paraId="024589F2" w14:textId="77777777" w:rsidTr="0084419C">
        <w:tc>
          <w:tcPr>
            <w:tcW w:w="1473" w:type="dxa"/>
            <w:shd w:val="clear" w:color="auto" w:fill="D0CECE" w:themeFill="background2" w:themeFillShade="E6"/>
            <w:vAlign w:val="center"/>
          </w:tcPr>
          <w:p w14:paraId="3BA2D7F5" w14:textId="77777777" w:rsidR="002A5144" w:rsidRPr="00F511CF" w:rsidRDefault="002A5144" w:rsidP="002A5144">
            <w:pPr>
              <w:pStyle w:val="ListParagraph"/>
              <w:spacing w:line="240" w:lineRule="auto"/>
              <w:ind w:left="0"/>
              <w:jc w:val="center"/>
              <w:rPr>
                <w:rFonts w:ascii="Times New Roman" w:hAnsi="Times New Roman" w:cs="Times New Roman"/>
                <w:b/>
                <w:sz w:val="24"/>
                <w:szCs w:val="24"/>
                <w:lang w:val="en-ID"/>
              </w:rPr>
            </w:pPr>
            <w:r w:rsidRPr="00F511CF">
              <w:rPr>
                <w:rFonts w:ascii="Times New Roman" w:hAnsi="Times New Roman" w:cs="Times New Roman"/>
                <w:b/>
                <w:sz w:val="24"/>
                <w:szCs w:val="24"/>
                <w:lang w:val="en-ID"/>
              </w:rPr>
              <w:t>Variabel</w:t>
            </w:r>
          </w:p>
        </w:tc>
        <w:tc>
          <w:tcPr>
            <w:tcW w:w="2414" w:type="dxa"/>
            <w:shd w:val="clear" w:color="auto" w:fill="D0CECE" w:themeFill="background2" w:themeFillShade="E6"/>
            <w:vAlign w:val="center"/>
          </w:tcPr>
          <w:p w14:paraId="7143B7E7" w14:textId="77777777" w:rsidR="002A5144" w:rsidRPr="00F511CF" w:rsidRDefault="002A5144" w:rsidP="002A5144">
            <w:pPr>
              <w:pStyle w:val="ListParagraph"/>
              <w:spacing w:line="240" w:lineRule="auto"/>
              <w:ind w:left="0"/>
              <w:jc w:val="center"/>
              <w:rPr>
                <w:rFonts w:ascii="Times New Roman" w:hAnsi="Times New Roman" w:cs="Times New Roman"/>
                <w:b/>
                <w:sz w:val="24"/>
                <w:szCs w:val="24"/>
                <w:lang w:val="en-ID"/>
              </w:rPr>
            </w:pPr>
            <w:r w:rsidRPr="00F511CF">
              <w:rPr>
                <w:rFonts w:ascii="Times New Roman" w:hAnsi="Times New Roman" w:cs="Times New Roman"/>
                <w:b/>
                <w:sz w:val="24"/>
                <w:szCs w:val="24"/>
                <w:lang w:val="en-ID"/>
              </w:rPr>
              <w:t>Uraian</w:t>
            </w:r>
          </w:p>
        </w:tc>
        <w:tc>
          <w:tcPr>
            <w:tcW w:w="3254" w:type="dxa"/>
            <w:shd w:val="clear" w:color="auto" w:fill="D0CECE" w:themeFill="background2" w:themeFillShade="E6"/>
            <w:vAlign w:val="center"/>
          </w:tcPr>
          <w:p w14:paraId="4DF31A52" w14:textId="77777777" w:rsidR="002A5144" w:rsidRPr="00F511CF" w:rsidRDefault="002A5144" w:rsidP="002A5144">
            <w:pPr>
              <w:pStyle w:val="ListParagraph"/>
              <w:spacing w:line="240" w:lineRule="auto"/>
              <w:ind w:left="0"/>
              <w:jc w:val="center"/>
              <w:rPr>
                <w:rFonts w:ascii="Times New Roman" w:hAnsi="Times New Roman" w:cs="Times New Roman"/>
                <w:b/>
                <w:sz w:val="24"/>
                <w:szCs w:val="24"/>
                <w:lang w:val="en-ID"/>
              </w:rPr>
            </w:pPr>
            <w:r w:rsidRPr="00F511CF">
              <w:rPr>
                <w:rFonts w:ascii="Times New Roman" w:hAnsi="Times New Roman" w:cs="Times New Roman"/>
                <w:b/>
                <w:sz w:val="24"/>
                <w:szCs w:val="24"/>
                <w:lang w:val="en-ID"/>
              </w:rPr>
              <w:t>Indikator</w:t>
            </w:r>
            <w:r>
              <w:rPr>
                <w:rFonts w:ascii="Times New Roman" w:hAnsi="Times New Roman" w:cs="Times New Roman"/>
                <w:b/>
                <w:sz w:val="24"/>
                <w:szCs w:val="24"/>
                <w:lang w:val="en-ID"/>
              </w:rPr>
              <w:t xml:space="preserve"> Pengukuran</w:t>
            </w:r>
          </w:p>
        </w:tc>
      </w:tr>
      <w:tr w:rsidR="002A5144" w:rsidRPr="005D651D" w14:paraId="13255E59" w14:textId="77777777" w:rsidTr="0084419C">
        <w:tc>
          <w:tcPr>
            <w:tcW w:w="7141" w:type="dxa"/>
            <w:gridSpan w:val="3"/>
          </w:tcPr>
          <w:p w14:paraId="40C9A756" w14:textId="77777777" w:rsidR="002A5144" w:rsidRPr="005D651D" w:rsidRDefault="002A5144" w:rsidP="002A5144">
            <w:pPr>
              <w:pStyle w:val="ListParagraph"/>
              <w:spacing w:line="240" w:lineRule="auto"/>
              <w:ind w:left="0"/>
              <w:jc w:val="both"/>
              <w:rPr>
                <w:rFonts w:ascii="Times New Roman" w:hAnsi="Times New Roman" w:cs="Times New Roman"/>
                <w:b/>
                <w:sz w:val="24"/>
                <w:szCs w:val="24"/>
                <w:lang w:val="en-ID"/>
              </w:rPr>
            </w:pPr>
            <w:r w:rsidRPr="00632A42">
              <w:rPr>
                <w:rFonts w:ascii="Times New Roman" w:hAnsi="Times New Roman" w:cs="Times New Roman"/>
                <w:b/>
                <w:sz w:val="24"/>
                <w:szCs w:val="24"/>
                <w:lang w:val="en-ID"/>
              </w:rPr>
              <w:t xml:space="preserve">Variabel Terikat </w:t>
            </w:r>
            <w:r w:rsidRPr="00632A42">
              <w:rPr>
                <w:rFonts w:ascii="Times New Roman" w:hAnsi="Times New Roman" w:cs="Times New Roman"/>
                <w:b/>
                <w:i/>
                <w:sz w:val="24"/>
                <w:szCs w:val="24"/>
                <w:lang w:val="en-ID"/>
              </w:rPr>
              <w:t>(Dependent Variable)</w:t>
            </w:r>
          </w:p>
        </w:tc>
      </w:tr>
      <w:tr w:rsidR="002A5144" w14:paraId="5A8CD18B" w14:textId="77777777" w:rsidTr="0084419C">
        <w:tc>
          <w:tcPr>
            <w:tcW w:w="1473" w:type="dxa"/>
          </w:tcPr>
          <w:p w14:paraId="1BA1271E" w14:textId="77777777" w:rsidR="002A5144" w:rsidRDefault="002A5144" w:rsidP="002A5144">
            <w:pPr>
              <w:pStyle w:val="ListParagraph"/>
              <w:spacing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Profitabilitas (Y)</w:t>
            </w:r>
          </w:p>
        </w:tc>
        <w:tc>
          <w:tcPr>
            <w:tcW w:w="2414" w:type="dxa"/>
          </w:tcPr>
          <w:p w14:paraId="106678E0" w14:textId="77777777" w:rsidR="002A5144" w:rsidRDefault="002A5144" w:rsidP="002A5144">
            <w:pPr>
              <w:pStyle w:val="ListParagraph"/>
              <w:spacing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Merupakan tolak ukur efektivitas kinerja </w:t>
            </w:r>
            <w:r>
              <w:rPr>
                <w:rFonts w:ascii="Times New Roman" w:hAnsi="Times New Roman" w:cs="Times New Roman"/>
                <w:sz w:val="24"/>
                <w:szCs w:val="24"/>
                <w:lang w:val="en-ID"/>
              </w:rPr>
              <w:lastRenderedPageBreak/>
              <w:t xml:space="preserve">perusahaan dalam mendapatkan keuntungan dari penjualan, </w:t>
            </w:r>
            <w:r w:rsidRPr="00F737C8">
              <w:rPr>
                <w:rFonts w:ascii="Times New Roman" w:hAnsi="Times New Roman" w:cs="Times New Roman"/>
                <w:sz w:val="24"/>
                <w:szCs w:val="24"/>
                <w:lang w:val="en-ID"/>
              </w:rPr>
              <w:t>asset dan modal saham tertentu.</w:t>
            </w:r>
          </w:p>
          <w:p w14:paraId="4637EE16" w14:textId="77777777" w:rsidR="002A5144" w:rsidRDefault="002A5144" w:rsidP="002A5144">
            <w:pPr>
              <w:pStyle w:val="ListParagraph"/>
              <w:spacing w:line="240" w:lineRule="auto"/>
              <w:ind w:left="0"/>
              <w:jc w:val="both"/>
              <w:rPr>
                <w:rFonts w:ascii="Times New Roman" w:hAnsi="Times New Roman" w:cs="Times New Roman"/>
                <w:sz w:val="24"/>
                <w:szCs w:val="24"/>
                <w:lang w:val="en-ID"/>
              </w:rPr>
            </w:pPr>
          </w:p>
          <w:p w14:paraId="6AB58B1F" w14:textId="77777777" w:rsidR="002A5144" w:rsidRPr="00334C56" w:rsidRDefault="002A5144" w:rsidP="002A5144">
            <w:pPr>
              <w:pStyle w:val="ListParagraph"/>
              <w:spacing w:line="240" w:lineRule="auto"/>
              <w:ind w:left="0"/>
              <w:jc w:val="both"/>
              <w:rPr>
                <w:rFonts w:ascii="Times New Roman" w:hAnsi="Times New Roman" w:cs="Times New Roman"/>
                <w:sz w:val="24"/>
                <w:szCs w:val="24"/>
                <w:lang w:val="en-ID"/>
              </w:rPr>
            </w:pPr>
            <w:r>
              <w:rPr>
                <w:rFonts w:ascii="Times New Roman" w:hAnsi="Times New Roman" w:cs="Times New Roman"/>
                <w:i/>
                <w:sz w:val="24"/>
                <w:szCs w:val="24"/>
                <w:lang w:val="en-ID"/>
              </w:rPr>
              <w:t xml:space="preserve">ROA </w:t>
            </w:r>
            <w:r>
              <w:rPr>
                <w:rFonts w:ascii="Times New Roman" w:hAnsi="Times New Roman" w:cs="Times New Roman"/>
                <w:sz w:val="24"/>
                <w:szCs w:val="24"/>
                <w:lang w:val="en-ID"/>
              </w:rPr>
              <w:t xml:space="preserve">merupakan </w:t>
            </w:r>
            <w:r w:rsidRPr="00334C56">
              <w:rPr>
                <w:rFonts w:ascii="Times New Roman" w:hAnsi="Times New Roman" w:cs="Times New Roman"/>
                <w:sz w:val="24"/>
                <w:szCs w:val="24"/>
                <w:lang w:val="en-ID"/>
              </w:rPr>
              <w:t>pengukuran profitabilitas dengan cara menghitung laba setelah pajak dibagi</w:t>
            </w:r>
            <w:r>
              <w:rPr>
                <w:rFonts w:ascii="Times New Roman" w:hAnsi="Times New Roman" w:cs="Times New Roman"/>
                <w:sz w:val="24"/>
                <w:szCs w:val="24"/>
                <w:lang w:val="en-ID"/>
              </w:rPr>
              <w:t xml:space="preserve"> total asset. Semakin baik profi</w:t>
            </w:r>
            <w:r w:rsidRPr="00334C56">
              <w:rPr>
                <w:rFonts w:ascii="Times New Roman" w:hAnsi="Times New Roman" w:cs="Times New Roman"/>
                <w:sz w:val="24"/>
                <w:szCs w:val="24"/>
                <w:lang w:val="en-ID"/>
              </w:rPr>
              <w:t>tabilitas akan menunjukan bahwa variabel X berpengaruh positif terhadap variabel Y</w:t>
            </w:r>
            <w:r>
              <w:rPr>
                <w:rFonts w:ascii="Times New Roman" w:hAnsi="Times New Roman" w:cs="Times New Roman"/>
                <w:sz w:val="24"/>
                <w:szCs w:val="24"/>
                <w:lang w:val="en-ID"/>
              </w:rPr>
              <w:t>.</w:t>
            </w:r>
          </w:p>
        </w:tc>
        <w:tc>
          <w:tcPr>
            <w:tcW w:w="3254" w:type="dxa"/>
          </w:tcPr>
          <w:p w14:paraId="51A708E4" w14:textId="77777777" w:rsidR="002A5144" w:rsidRDefault="002A5144" w:rsidP="002A5144">
            <w:pPr>
              <w:pStyle w:val="ListParagraph"/>
              <w:spacing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Profitabilitas (Y) =</w:t>
            </w:r>
          </w:p>
          <w:p w14:paraId="100CEA7F" w14:textId="77777777" w:rsidR="002A5144" w:rsidRDefault="002A5144" w:rsidP="002A5144">
            <w:pPr>
              <w:pStyle w:val="ListParagraph"/>
              <w:spacing w:line="240" w:lineRule="auto"/>
              <w:ind w:left="0"/>
              <w:jc w:val="both"/>
              <w:rPr>
                <w:rFonts w:ascii="Times New Roman" w:hAnsi="Times New Roman" w:cs="Times New Roman"/>
                <w:sz w:val="24"/>
                <w:szCs w:val="24"/>
                <w:lang w:val="en-ID"/>
              </w:rPr>
            </w:pPr>
            <m:oMathPara>
              <m:oMath>
                <m:r>
                  <w:rPr>
                    <w:rFonts w:ascii="Cambria Math" w:hAnsi="Cambria Math" w:cs="Times New Roman"/>
                    <w:sz w:val="24"/>
                    <w:szCs w:val="24"/>
                    <w:lang w:val="en-ID"/>
                  </w:rPr>
                  <w:lastRenderedPageBreak/>
                  <m:t xml:space="preserve">ROA= </m:t>
                </m:r>
                <m:f>
                  <m:fPr>
                    <m:ctrlPr>
                      <w:rPr>
                        <w:rFonts w:ascii="Cambria Math" w:hAnsi="Cambria Math" w:cs="Times New Roman"/>
                        <w:i/>
                        <w:sz w:val="24"/>
                        <w:szCs w:val="24"/>
                        <w:lang w:val="en-ID"/>
                      </w:rPr>
                    </m:ctrlPr>
                  </m:fPr>
                  <m:num>
                    <m:r>
                      <w:rPr>
                        <w:rFonts w:ascii="Cambria Math" w:hAnsi="Cambria Math" w:cs="Times New Roman"/>
                        <w:sz w:val="24"/>
                        <w:szCs w:val="24"/>
                        <w:lang w:val="en-ID"/>
                      </w:rPr>
                      <m:t>Laba Setelah pajak</m:t>
                    </m:r>
                  </m:num>
                  <m:den>
                    <m:r>
                      <w:rPr>
                        <w:rFonts w:ascii="Cambria Math" w:hAnsi="Cambria Math" w:cs="Times New Roman"/>
                        <w:sz w:val="24"/>
                        <w:szCs w:val="24"/>
                        <w:lang w:val="en-ID"/>
                      </w:rPr>
                      <m:t>Total Asset</m:t>
                    </m:r>
                  </m:den>
                </m:f>
              </m:oMath>
            </m:oMathPara>
          </w:p>
        </w:tc>
      </w:tr>
    </w:tbl>
    <w:p w14:paraId="2B40A56E" w14:textId="0F0706E2" w:rsidR="008E5AFF" w:rsidRPr="008E5AFF" w:rsidRDefault="008E5AFF" w:rsidP="008E5AFF">
      <w:pPr>
        <w:rPr>
          <w:sz w:val="24"/>
          <w:szCs w:val="24"/>
        </w:rPr>
      </w:pPr>
    </w:p>
    <w:p w14:paraId="28DB3C16" w14:textId="0B8B9925" w:rsidR="008E5AFF" w:rsidRDefault="008E5AFF" w:rsidP="008E5AFF">
      <w:pPr>
        <w:pStyle w:val="ListParagraph"/>
        <w:numPr>
          <w:ilvl w:val="0"/>
          <w:numId w:val="7"/>
        </w:numPr>
        <w:spacing w:line="240" w:lineRule="auto"/>
        <w:jc w:val="both"/>
        <w:rPr>
          <w:rFonts w:ascii="Times New Roman" w:hAnsi="Times New Roman" w:cs="Times New Roman"/>
          <w:b/>
          <w:sz w:val="24"/>
          <w:szCs w:val="24"/>
        </w:rPr>
      </w:pPr>
      <w:r w:rsidRPr="008E5AFF">
        <w:rPr>
          <w:rFonts w:ascii="Times New Roman" w:hAnsi="Times New Roman" w:cs="Times New Roman"/>
          <w:b/>
          <w:sz w:val="24"/>
          <w:szCs w:val="24"/>
        </w:rPr>
        <w:t>Metode Analisa Data</w:t>
      </w:r>
    </w:p>
    <w:p w14:paraId="057ED5F2" w14:textId="77777777" w:rsidR="008E5AFF" w:rsidRDefault="008E5AFF" w:rsidP="008E5AFF">
      <w:pPr>
        <w:pStyle w:val="ListParagraph"/>
        <w:spacing w:line="240" w:lineRule="auto"/>
        <w:ind w:left="360"/>
        <w:jc w:val="both"/>
        <w:rPr>
          <w:rFonts w:ascii="Times New Roman" w:hAnsi="Times New Roman" w:cs="Times New Roman"/>
          <w:b/>
          <w:sz w:val="24"/>
          <w:szCs w:val="24"/>
        </w:rPr>
      </w:pPr>
    </w:p>
    <w:p w14:paraId="07CDCC0B" w14:textId="09581729" w:rsidR="002A5144" w:rsidRPr="002A5144" w:rsidRDefault="008E5AFF" w:rsidP="002A5144">
      <w:pPr>
        <w:pStyle w:val="ListParagraph"/>
        <w:spacing w:line="240" w:lineRule="auto"/>
        <w:ind w:left="360"/>
        <w:jc w:val="both"/>
        <w:rPr>
          <w:rFonts w:ascii="Times New Roman" w:hAnsi="Times New Roman" w:cs="Times New Roman"/>
          <w:sz w:val="24"/>
          <w:szCs w:val="24"/>
          <w:shd w:val="clear" w:color="auto" w:fill="FFFFFF"/>
        </w:rPr>
      </w:pPr>
      <w:r w:rsidRPr="008E5AFF">
        <w:rPr>
          <w:sz w:val="24"/>
          <w:szCs w:val="24"/>
          <w:shd w:val="clear" w:color="auto" w:fill="FFFFFF"/>
        </w:rPr>
        <w:t xml:space="preserve">      </w:t>
      </w:r>
      <w:r w:rsidR="002A5144" w:rsidRPr="002A5144">
        <w:rPr>
          <w:rFonts w:ascii="Times New Roman" w:hAnsi="Times New Roman" w:cs="Times New Roman"/>
          <w:sz w:val="24"/>
          <w:szCs w:val="24"/>
          <w:lang w:val="en-ID"/>
        </w:rPr>
        <w:t>Analisis data adalah suatu proses pengolahan data dengan cara menghitung dan menguji data yang sudah terkumpul dengan tujuan untuk memperoleh informasi untuk menjawab rumusan masalah penelitian. Data yang diolah dikelompokan sesuai dengan jenis variabel penelitian. Langkah – langkah analisis data dalam penelitian ini sebagai berikut :</w:t>
      </w:r>
    </w:p>
    <w:p w14:paraId="7D197971" w14:textId="77777777" w:rsidR="002A5144" w:rsidRDefault="002A5144" w:rsidP="002A5144">
      <w:pPr>
        <w:pStyle w:val="ListParagraph"/>
        <w:numPr>
          <w:ilvl w:val="0"/>
          <w:numId w:val="40"/>
        </w:numPr>
        <w:spacing w:after="160" w:line="240" w:lineRule="auto"/>
        <w:jc w:val="both"/>
        <w:rPr>
          <w:rFonts w:ascii="Times New Roman" w:hAnsi="Times New Roman" w:cs="Times New Roman"/>
          <w:b/>
          <w:sz w:val="24"/>
          <w:szCs w:val="24"/>
          <w:lang w:val="en-ID"/>
        </w:rPr>
      </w:pPr>
      <w:r w:rsidRPr="002C07E7">
        <w:rPr>
          <w:rFonts w:ascii="Times New Roman" w:hAnsi="Times New Roman" w:cs="Times New Roman"/>
          <w:b/>
          <w:sz w:val="24"/>
          <w:szCs w:val="24"/>
          <w:lang w:val="en-ID"/>
        </w:rPr>
        <w:t xml:space="preserve">Analisis Statistik Deskriptif </w:t>
      </w:r>
    </w:p>
    <w:p w14:paraId="5554CDC6" w14:textId="77777777" w:rsidR="002A5144" w:rsidRDefault="002A5144" w:rsidP="002A5144">
      <w:pPr>
        <w:pStyle w:val="ListParagraph"/>
        <w:spacing w:line="240" w:lineRule="auto"/>
        <w:ind w:left="786"/>
        <w:jc w:val="both"/>
        <w:rPr>
          <w:rFonts w:ascii="Times New Roman" w:hAnsi="Times New Roman" w:cs="Times New Roman"/>
          <w:sz w:val="24"/>
          <w:szCs w:val="24"/>
        </w:rPr>
      </w:pPr>
      <w:r>
        <w:rPr>
          <w:rFonts w:ascii="Times New Roman" w:hAnsi="Times New Roman" w:cs="Times New Roman"/>
          <w:sz w:val="24"/>
          <w:szCs w:val="24"/>
          <w:lang w:val="en-ID"/>
        </w:rPr>
        <w:t xml:space="preserve">Statistik deskriptif merupakan gambaran suatu data yang dilihat dari nilai rata – rata </w:t>
      </w:r>
      <w:r w:rsidRPr="002C07E7">
        <w:rPr>
          <w:rFonts w:ascii="Times New Roman" w:hAnsi="Times New Roman" w:cs="Times New Roman"/>
          <w:i/>
          <w:sz w:val="24"/>
          <w:szCs w:val="24"/>
        </w:rPr>
        <w:t>(</w:t>
      </w:r>
      <w:r w:rsidRPr="002C07E7">
        <w:rPr>
          <w:rFonts w:ascii="Times New Roman" w:hAnsi="Times New Roman" w:cs="Times New Roman"/>
          <w:i/>
          <w:iCs/>
          <w:sz w:val="24"/>
          <w:szCs w:val="24"/>
        </w:rPr>
        <w:t>mean</w:t>
      </w:r>
      <w:r w:rsidRPr="002C07E7">
        <w:rPr>
          <w:rFonts w:ascii="Times New Roman" w:hAnsi="Times New Roman" w:cs="Times New Roman"/>
          <w:i/>
          <w:sz w:val="24"/>
          <w:szCs w:val="24"/>
        </w:rPr>
        <w:t>)</w:t>
      </w:r>
      <w:r>
        <w:rPr>
          <w:rFonts w:ascii="Times New Roman" w:hAnsi="Times New Roman" w:cs="Times New Roman"/>
          <w:sz w:val="24"/>
          <w:szCs w:val="24"/>
        </w:rPr>
        <w:t xml:space="preserve">, standar deviasi, maksimum, </w:t>
      </w:r>
      <w:r w:rsidRPr="002C07E7">
        <w:rPr>
          <w:rFonts w:ascii="Times New Roman" w:hAnsi="Times New Roman" w:cs="Times New Roman"/>
          <w:sz w:val="24"/>
          <w:szCs w:val="24"/>
        </w:rPr>
        <w:t>minimum dan nilai lainnya</w:t>
      </w:r>
      <w:r>
        <w:rPr>
          <w:rFonts w:ascii="Times New Roman" w:hAnsi="Times New Roman" w:cs="Times New Roman"/>
          <w:sz w:val="24"/>
          <w:szCs w:val="24"/>
        </w:rPr>
        <w:t xml:space="preserve"> (Ghozali, 2018). </w:t>
      </w:r>
    </w:p>
    <w:p w14:paraId="31670A29" w14:textId="77777777" w:rsidR="002A5144" w:rsidRDefault="002A5144" w:rsidP="002A5144">
      <w:pPr>
        <w:pStyle w:val="ListParagraph"/>
        <w:numPr>
          <w:ilvl w:val="0"/>
          <w:numId w:val="40"/>
        </w:numPr>
        <w:spacing w:after="160" w:line="240" w:lineRule="auto"/>
        <w:jc w:val="both"/>
        <w:rPr>
          <w:rFonts w:ascii="Times New Roman" w:hAnsi="Times New Roman" w:cs="Times New Roman"/>
          <w:b/>
          <w:sz w:val="24"/>
          <w:szCs w:val="24"/>
        </w:rPr>
      </w:pPr>
      <w:r w:rsidRPr="002C07E7">
        <w:rPr>
          <w:rFonts w:ascii="Times New Roman" w:hAnsi="Times New Roman" w:cs="Times New Roman"/>
          <w:b/>
          <w:sz w:val="24"/>
          <w:szCs w:val="24"/>
        </w:rPr>
        <w:t xml:space="preserve">Uji Asumsi Klasik </w:t>
      </w:r>
    </w:p>
    <w:p w14:paraId="58FD8994" w14:textId="77777777" w:rsidR="002A5144" w:rsidRDefault="002A5144" w:rsidP="002A5144">
      <w:pPr>
        <w:pStyle w:val="ListParagraph"/>
        <w:numPr>
          <w:ilvl w:val="0"/>
          <w:numId w:val="41"/>
        </w:numPr>
        <w:spacing w:after="160" w:line="240" w:lineRule="auto"/>
        <w:jc w:val="both"/>
        <w:rPr>
          <w:rFonts w:ascii="Times New Roman" w:hAnsi="Times New Roman" w:cs="Times New Roman"/>
          <w:b/>
          <w:sz w:val="24"/>
          <w:szCs w:val="24"/>
        </w:rPr>
      </w:pPr>
      <w:r w:rsidRPr="003D064C">
        <w:rPr>
          <w:rFonts w:ascii="Times New Roman" w:hAnsi="Times New Roman" w:cs="Times New Roman"/>
          <w:b/>
          <w:sz w:val="24"/>
          <w:szCs w:val="24"/>
        </w:rPr>
        <w:t>Uji Normalitas</w:t>
      </w:r>
    </w:p>
    <w:p w14:paraId="1193E5EF" w14:textId="77777777" w:rsidR="002A5144" w:rsidRDefault="002A5144" w:rsidP="002A5144">
      <w:pPr>
        <w:pStyle w:val="ListParagraph"/>
        <w:spacing w:line="240" w:lineRule="auto"/>
        <w:ind w:left="1212"/>
        <w:jc w:val="both"/>
        <w:rPr>
          <w:rFonts w:ascii="Times New Roman" w:hAnsi="Times New Roman" w:cs="Times New Roman"/>
          <w:sz w:val="24"/>
          <w:szCs w:val="24"/>
        </w:rPr>
      </w:pPr>
      <w:r>
        <w:rPr>
          <w:rFonts w:ascii="Times New Roman" w:hAnsi="Times New Roman" w:cs="Times New Roman"/>
          <w:sz w:val="24"/>
          <w:szCs w:val="24"/>
        </w:rPr>
        <w:t xml:space="preserve">Uji normalitas digunakan untuk mengetahui hubungan antara variabel bebas dan variabel terikat memiliki distribusi normal atau tidak. </w:t>
      </w:r>
      <w:r w:rsidRPr="003C6525">
        <w:rPr>
          <w:rFonts w:ascii="Times New Roman" w:hAnsi="Times New Roman" w:cs="Times New Roman"/>
          <w:sz w:val="24"/>
          <w:szCs w:val="24"/>
        </w:rPr>
        <w:t>Model regresi yang baik adalah regresi yang distribusi normal atau mendekati normal (Ghozali, 2018).</w:t>
      </w:r>
      <w:r>
        <w:rPr>
          <w:rFonts w:ascii="Times New Roman" w:hAnsi="Times New Roman" w:cs="Times New Roman"/>
          <w:sz w:val="24"/>
          <w:szCs w:val="24"/>
        </w:rPr>
        <w:t xml:space="preserve"> Untuk mengetahui regresi yang memiliki distribusi normal atau tidak dilakukan dengan menggunakan </w:t>
      </w:r>
      <w:r>
        <w:rPr>
          <w:rFonts w:ascii="Times New Roman" w:hAnsi="Times New Roman" w:cs="Times New Roman"/>
          <w:bCs/>
          <w:sz w:val="24"/>
          <w:szCs w:val="24"/>
        </w:rPr>
        <w:t>Uji Kolmogorov S</w:t>
      </w:r>
      <w:r w:rsidRPr="008E4012">
        <w:rPr>
          <w:rFonts w:ascii="Times New Roman" w:hAnsi="Times New Roman" w:cs="Times New Roman"/>
          <w:bCs/>
          <w:sz w:val="24"/>
          <w:szCs w:val="24"/>
        </w:rPr>
        <w:t>mirnov</w:t>
      </w:r>
      <w:r>
        <w:rPr>
          <w:rFonts w:ascii="Times New Roman" w:hAnsi="Times New Roman" w:cs="Times New Roman"/>
          <w:sz w:val="24"/>
          <w:szCs w:val="24"/>
        </w:rPr>
        <w:t>.</w:t>
      </w:r>
      <w:r w:rsidRPr="008E4012">
        <w:rPr>
          <w:rFonts w:ascii="Times New Roman" w:hAnsi="Times New Roman" w:cs="Times New Roman"/>
          <w:bCs/>
          <w:sz w:val="24"/>
          <w:szCs w:val="24"/>
        </w:rPr>
        <w:t xml:space="preserve"> Uji Kolmogorov Smirno</w:t>
      </w:r>
      <w:r>
        <w:rPr>
          <w:rFonts w:ascii="Times New Roman" w:hAnsi="Times New Roman" w:cs="Times New Roman"/>
          <w:bCs/>
          <w:sz w:val="24"/>
          <w:szCs w:val="24"/>
        </w:rPr>
        <w:t>v</w:t>
      </w:r>
      <w:r>
        <w:rPr>
          <w:rFonts w:ascii="Times New Roman" w:hAnsi="Times New Roman" w:cs="Times New Roman"/>
          <w:sz w:val="24"/>
          <w:szCs w:val="24"/>
        </w:rPr>
        <w:t xml:space="preserve"> digunakan untuk mengetahui apakah nilai residual memiliki regresi berdistribusi normal atau tidak dengan cara j</w:t>
      </w:r>
      <w:r w:rsidRPr="00BA2C3E">
        <w:rPr>
          <w:rFonts w:ascii="Times New Roman" w:hAnsi="Times New Roman" w:cs="Times New Roman"/>
          <w:sz w:val="24"/>
          <w:szCs w:val="24"/>
        </w:rPr>
        <w:t>ika nilai signifikansi &lt; 0,05 maka hal tersebut menunjukan bahwa memiliki regresi distribusi tidak normal.</w:t>
      </w:r>
      <w:r>
        <w:rPr>
          <w:rFonts w:ascii="Times New Roman" w:hAnsi="Times New Roman" w:cs="Times New Roman"/>
          <w:sz w:val="24"/>
          <w:szCs w:val="24"/>
        </w:rPr>
        <w:t xml:space="preserve"> Sedangkan jika nilai signifikansi &gt; 0,05 maka hal tersebut menunjukan bahwa memiliki regresi distribusi normal.</w:t>
      </w:r>
    </w:p>
    <w:p w14:paraId="71E8BC44" w14:textId="77777777" w:rsidR="002A5144" w:rsidRDefault="002A5144" w:rsidP="002A5144">
      <w:pPr>
        <w:pStyle w:val="ListParagraph"/>
        <w:numPr>
          <w:ilvl w:val="0"/>
          <w:numId w:val="41"/>
        </w:numPr>
        <w:spacing w:after="160" w:line="240" w:lineRule="auto"/>
        <w:jc w:val="both"/>
        <w:rPr>
          <w:rFonts w:ascii="Times New Roman" w:hAnsi="Times New Roman" w:cs="Times New Roman"/>
          <w:b/>
          <w:sz w:val="24"/>
          <w:szCs w:val="24"/>
        </w:rPr>
      </w:pPr>
      <w:r w:rsidRPr="00BA2C3E">
        <w:rPr>
          <w:rFonts w:ascii="Times New Roman" w:hAnsi="Times New Roman" w:cs="Times New Roman"/>
          <w:b/>
          <w:sz w:val="24"/>
          <w:szCs w:val="24"/>
        </w:rPr>
        <w:t>Uji Multikolinearitas</w:t>
      </w:r>
    </w:p>
    <w:p w14:paraId="088B709F" w14:textId="77777777" w:rsidR="002A5144" w:rsidRDefault="002A5144" w:rsidP="002A5144">
      <w:pPr>
        <w:pStyle w:val="ListParagraph"/>
        <w:spacing w:line="240" w:lineRule="auto"/>
        <w:ind w:left="1212"/>
        <w:jc w:val="both"/>
        <w:rPr>
          <w:rFonts w:ascii="Times New Roman" w:hAnsi="Times New Roman" w:cs="Times New Roman"/>
          <w:sz w:val="24"/>
          <w:szCs w:val="24"/>
        </w:rPr>
      </w:pPr>
      <w:r>
        <w:rPr>
          <w:rFonts w:ascii="Times New Roman" w:hAnsi="Times New Roman" w:cs="Times New Roman"/>
          <w:sz w:val="24"/>
          <w:szCs w:val="24"/>
        </w:rPr>
        <w:t>U</w:t>
      </w:r>
      <w:r w:rsidRPr="00BA2C3E">
        <w:rPr>
          <w:rFonts w:ascii="Times New Roman" w:hAnsi="Times New Roman" w:cs="Times New Roman"/>
          <w:sz w:val="24"/>
          <w:szCs w:val="24"/>
        </w:rPr>
        <w:t>ji multikolinearitas</w:t>
      </w:r>
      <w:r>
        <w:rPr>
          <w:rFonts w:ascii="Times New Roman" w:hAnsi="Times New Roman" w:cs="Times New Roman"/>
          <w:sz w:val="24"/>
          <w:szCs w:val="24"/>
        </w:rPr>
        <w:t xml:space="preserve"> digunakan untuk mengetahui apakah model regresi memiliki hubungan dengan variabel bebas. Model regresi yang baik </w:t>
      </w:r>
      <w:r w:rsidRPr="00BA2C3E">
        <w:rPr>
          <w:rFonts w:ascii="Times New Roman" w:hAnsi="Times New Roman" w:cs="Times New Roman"/>
          <w:sz w:val="24"/>
          <w:szCs w:val="24"/>
        </w:rPr>
        <w:t>seharusnya tidak terjadi ko</w:t>
      </w:r>
      <w:r>
        <w:rPr>
          <w:rFonts w:ascii="Times New Roman" w:hAnsi="Times New Roman" w:cs="Times New Roman"/>
          <w:sz w:val="24"/>
          <w:szCs w:val="24"/>
        </w:rPr>
        <w:t xml:space="preserve">relasi di antara variabel bebas </w:t>
      </w:r>
      <w:r>
        <w:rPr>
          <w:rFonts w:ascii="Times New Roman" w:hAnsi="Times New Roman" w:cs="Times New Roman"/>
          <w:sz w:val="24"/>
          <w:szCs w:val="24"/>
        </w:rPr>
        <w:lastRenderedPageBreak/>
        <w:t>(</w:t>
      </w:r>
      <w:r w:rsidRPr="00BA2C3E">
        <w:rPr>
          <w:rFonts w:ascii="Times New Roman" w:hAnsi="Times New Roman" w:cs="Times New Roman"/>
          <w:sz w:val="24"/>
          <w:szCs w:val="24"/>
        </w:rPr>
        <w:t>Ghozali, 2018).</w:t>
      </w:r>
      <w:r>
        <w:rPr>
          <w:rFonts w:ascii="Times New Roman" w:hAnsi="Times New Roman" w:cs="Times New Roman"/>
          <w:sz w:val="24"/>
          <w:szCs w:val="24"/>
        </w:rPr>
        <w:t xml:space="preserve"> Untuk mengetahui model regresi memiliki hubungan dengan variabel bebas dilakukan dengan cara sebagai berikut :</w:t>
      </w:r>
    </w:p>
    <w:p w14:paraId="686C373C" w14:textId="77777777" w:rsidR="002A5144" w:rsidRPr="0083635B" w:rsidRDefault="002A5144" w:rsidP="002A5144">
      <w:pPr>
        <w:pStyle w:val="ListParagraph"/>
        <w:numPr>
          <w:ilvl w:val="0"/>
          <w:numId w:val="42"/>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Melihat nilai </w:t>
      </w:r>
      <w:r w:rsidRPr="0083635B">
        <w:rPr>
          <w:rFonts w:ascii="Times New Roman" w:hAnsi="Times New Roman" w:cs="Times New Roman"/>
          <w:i/>
          <w:sz w:val="24"/>
          <w:szCs w:val="24"/>
        </w:rPr>
        <w:t>tolerance</w:t>
      </w:r>
    </w:p>
    <w:p w14:paraId="1A8FF0D6" w14:textId="77777777" w:rsidR="002A5144" w:rsidRDefault="002A5144" w:rsidP="002A5144">
      <w:pPr>
        <w:pStyle w:val="ListParagraph"/>
        <w:spacing w:line="240" w:lineRule="auto"/>
        <w:ind w:left="1637"/>
        <w:jc w:val="both"/>
        <w:rPr>
          <w:rFonts w:ascii="Times New Roman" w:hAnsi="Times New Roman" w:cs="Times New Roman"/>
          <w:sz w:val="24"/>
          <w:szCs w:val="24"/>
        </w:rPr>
      </w:pPr>
      <w:r>
        <w:rPr>
          <w:rFonts w:ascii="Times New Roman" w:hAnsi="Times New Roman" w:cs="Times New Roman"/>
          <w:sz w:val="24"/>
          <w:szCs w:val="24"/>
        </w:rPr>
        <w:t xml:space="preserve">Jika nilai </w:t>
      </w:r>
      <w:r w:rsidRPr="0083635B">
        <w:rPr>
          <w:rFonts w:ascii="Times New Roman" w:hAnsi="Times New Roman" w:cs="Times New Roman"/>
          <w:i/>
          <w:sz w:val="24"/>
          <w:szCs w:val="24"/>
        </w:rPr>
        <w:t>tolerance</w:t>
      </w:r>
      <w:r>
        <w:rPr>
          <w:rFonts w:ascii="Times New Roman" w:hAnsi="Times New Roman" w:cs="Times New Roman"/>
          <w:sz w:val="24"/>
          <w:szCs w:val="24"/>
        </w:rPr>
        <w:t xml:space="preserve"> &gt; 0,10 maka dapat diketahui bahwa</w:t>
      </w:r>
      <w:r w:rsidRPr="0083635B">
        <w:rPr>
          <w:rFonts w:ascii="Times New Roman" w:hAnsi="Times New Roman" w:cs="Times New Roman"/>
          <w:sz w:val="24"/>
          <w:szCs w:val="24"/>
        </w:rPr>
        <w:t xml:space="preserve"> tidak terjadi multikolinieritas</w:t>
      </w:r>
      <w:r>
        <w:rPr>
          <w:rFonts w:ascii="Times New Roman" w:hAnsi="Times New Roman" w:cs="Times New Roman"/>
          <w:sz w:val="24"/>
          <w:szCs w:val="24"/>
        </w:rPr>
        <w:t xml:space="preserve">. Sedangkan jika </w:t>
      </w:r>
      <w:r w:rsidRPr="0083635B">
        <w:rPr>
          <w:rFonts w:ascii="Times New Roman" w:hAnsi="Times New Roman" w:cs="Times New Roman"/>
          <w:sz w:val="24"/>
          <w:szCs w:val="24"/>
        </w:rPr>
        <w:t xml:space="preserve">nilai </w:t>
      </w:r>
      <w:r w:rsidRPr="0083635B">
        <w:rPr>
          <w:rFonts w:ascii="Times New Roman" w:hAnsi="Times New Roman" w:cs="Times New Roman"/>
          <w:i/>
          <w:sz w:val="24"/>
          <w:szCs w:val="24"/>
        </w:rPr>
        <w:t>tolerance</w:t>
      </w:r>
      <w:r w:rsidRPr="0083635B">
        <w:rPr>
          <w:rFonts w:ascii="Times New Roman" w:hAnsi="Times New Roman" w:cs="Times New Roman"/>
          <w:sz w:val="24"/>
          <w:szCs w:val="24"/>
        </w:rPr>
        <w:t xml:space="preserve"> </w:t>
      </w:r>
      <w:r>
        <w:rPr>
          <w:rFonts w:ascii="Times New Roman" w:hAnsi="Times New Roman" w:cs="Times New Roman"/>
          <w:sz w:val="24"/>
          <w:szCs w:val="24"/>
        </w:rPr>
        <w:t>&lt; 0,10 maka dapat diketahui bahwa</w:t>
      </w:r>
      <w:r w:rsidRPr="0083635B">
        <w:rPr>
          <w:rFonts w:ascii="Times New Roman" w:hAnsi="Times New Roman" w:cs="Times New Roman"/>
          <w:sz w:val="24"/>
          <w:szCs w:val="24"/>
        </w:rPr>
        <w:t xml:space="preserve"> adanya multikolinieritas</w:t>
      </w:r>
      <w:r>
        <w:rPr>
          <w:rFonts w:ascii="Times New Roman" w:hAnsi="Times New Roman" w:cs="Times New Roman"/>
          <w:sz w:val="24"/>
          <w:szCs w:val="24"/>
        </w:rPr>
        <w:t>.</w:t>
      </w:r>
    </w:p>
    <w:p w14:paraId="1F16F4C5" w14:textId="77777777" w:rsidR="002A5144" w:rsidRDefault="002A5144" w:rsidP="002A5144">
      <w:pPr>
        <w:pStyle w:val="ListParagraph"/>
        <w:numPr>
          <w:ilvl w:val="0"/>
          <w:numId w:val="42"/>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Melihat nilai VIF</w:t>
      </w:r>
    </w:p>
    <w:p w14:paraId="4EB8F7CA" w14:textId="77777777" w:rsidR="002A5144" w:rsidRDefault="002A5144" w:rsidP="002A5144">
      <w:pPr>
        <w:pStyle w:val="ListParagraph"/>
        <w:spacing w:line="240" w:lineRule="auto"/>
        <w:ind w:left="1637"/>
        <w:jc w:val="both"/>
        <w:rPr>
          <w:rFonts w:ascii="Times New Roman" w:hAnsi="Times New Roman" w:cs="Times New Roman"/>
          <w:sz w:val="24"/>
          <w:szCs w:val="24"/>
        </w:rPr>
      </w:pPr>
      <w:r>
        <w:rPr>
          <w:rFonts w:ascii="Times New Roman" w:hAnsi="Times New Roman" w:cs="Times New Roman"/>
          <w:sz w:val="24"/>
          <w:szCs w:val="24"/>
        </w:rPr>
        <w:t xml:space="preserve">Jika nilai VIF &gt; 10 maka dapat diketahui </w:t>
      </w:r>
      <w:r w:rsidRPr="0083635B">
        <w:rPr>
          <w:rFonts w:ascii="Times New Roman" w:hAnsi="Times New Roman" w:cs="Times New Roman"/>
          <w:sz w:val="24"/>
          <w:szCs w:val="24"/>
        </w:rPr>
        <w:t xml:space="preserve">bahwa </w:t>
      </w:r>
      <w:r>
        <w:rPr>
          <w:rFonts w:ascii="Times New Roman" w:hAnsi="Times New Roman" w:cs="Times New Roman"/>
          <w:sz w:val="24"/>
          <w:szCs w:val="24"/>
        </w:rPr>
        <w:t xml:space="preserve">adanya </w:t>
      </w:r>
      <w:r w:rsidRPr="0083635B">
        <w:rPr>
          <w:rFonts w:ascii="Times New Roman" w:hAnsi="Times New Roman" w:cs="Times New Roman"/>
          <w:sz w:val="24"/>
          <w:szCs w:val="24"/>
        </w:rPr>
        <w:t>multikolinieritas.</w:t>
      </w:r>
      <w:r>
        <w:rPr>
          <w:rFonts w:ascii="Times New Roman" w:hAnsi="Times New Roman" w:cs="Times New Roman"/>
          <w:sz w:val="24"/>
          <w:szCs w:val="24"/>
        </w:rPr>
        <w:t xml:space="preserve"> Sedangkan jika </w:t>
      </w:r>
      <w:r w:rsidRPr="0083635B">
        <w:rPr>
          <w:rFonts w:ascii="Times New Roman" w:hAnsi="Times New Roman" w:cs="Times New Roman"/>
          <w:sz w:val="24"/>
          <w:szCs w:val="24"/>
        </w:rPr>
        <w:t xml:space="preserve">nilai VIF </w:t>
      </w:r>
      <w:r>
        <w:rPr>
          <w:rFonts w:ascii="Times New Roman" w:hAnsi="Times New Roman" w:cs="Times New Roman"/>
          <w:sz w:val="24"/>
          <w:szCs w:val="24"/>
        </w:rPr>
        <w:t>&lt; 10, maka dapat diketahui bahwa  tidak</w:t>
      </w:r>
      <w:r w:rsidRPr="0083635B">
        <w:rPr>
          <w:rFonts w:ascii="Times New Roman" w:hAnsi="Times New Roman" w:cs="Times New Roman"/>
          <w:sz w:val="24"/>
          <w:szCs w:val="24"/>
        </w:rPr>
        <w:t xml:space="preserve"> </w:t>
      </w:r>
      <w:r>
        <w:rPr>
          <w:rFonts w:ascii="Times New Roman" w:hAnsi="Times New Roman" w:cs="Times New Roman"/>
          <w:sz w:val="24"/>
          <w:szCs w:val="24"/>
        </w:rPr>
        <w:t>terjadi multi</w:t>
      </w:r>
      <w:r w:rsidRPr="0083635B">
        <w:rPr>
          <w:rFonts w:ascii="Times New Roman" w:hAnsi="Times New Roman" w:cs="Times New Roman"/>
          <w:sz w:val="24"/>
          <w:szCs w:val="24"/>
        </w:rPr>
        <w:t>kolinieritas.</w:t>
      </w:r>
    </w:p>
    <w:p w14:paraId="2906F280" w14:textId="77777777" w:rsidR="002A5144" w:rsidRDefault="002A5144" w:rsidP="002A5144">
      <w:pPr>
        <w:pStyle w:val="ListParagraph"/>
        <w:numPr>
          <w:ilvl w:val="0"/>
          <w:numId w:val="41"/>
        </w:numPr>
        <w:spacing w:after="160" w:line="240" w:lineRule="auto"/>
        <w:jc w:val="both"/>
        <w:rPr>
          <w:rFonts w:ascii="Times New Roman" w:hAnsi="Times New Roman" w:cs="Times New Roman"/>
          <w:b/>
          <w:sz w:val="24"/>
          <w:szCs w:val="24"/>
        </w:rPr>
      </w:pPr>
      <w:r w:rsidRPr="00B53CE5">
        <w:rPr>
          <w:rFonts w:ascii="Times New Roman" w:hAnsi="Times New Roman" w:cs="Times New Roman"/>
          <w:b/>
          <w:sz w:val="24"/>
          <w:szCs w:val="24"/>
        </w:rPr>
        <w:t>Uji Autokorelasi</w:t>
      </w:r>
    </w:p>
    <w:p w14:paraId="0A91E47B" w14:textId="77777777" w:rsidR="002A5144" w:rsidRDefault="002A5144" w:rsidP="002A5144">
      <w:pPr>
        <w:pStyle w:val="ListParagraph"/>
        <w:spacing w:line="240" w:lineRule="auto"/>
        <w:ind w:left="1212"/>
        <w:jc w:val="both"/>
        <w:rPr>
          <w:rFonts w:ascii="Times New Roman" w:hAnsi="Times New Roman" w:cs="Times New Roman"/>
          <w:sz w:val="24"/>
          <w:szCs w:val="24"/>
        </w:rPr>
      </w:pPr>
      <w:r w:rsidRPr="00B53CE5">
        <w:rPr>
          <w:rFonts w:ascii="Times New Roman" w:hAnsi="Times New Roman" w:cs="Times New Roman"/>
          <w:sz w:val="24"/>
          <w:szCs w:val="24"/>
        </w:rPr>
        <w:t>Uji autokorelasi bertujuan untuk menguji apakah dalam model regresi linier ada korelasi antar kesalahan pengganggu pada periode t dengan kesalahan pengganggu pada periode t-1 (sebelumnya)</w:t>
      </w:r>
      <w:r>
        <w:rPr>
          <w:rFonts w:ascii="Times New Roman" w:hAnsi="Times New Roman" w:cs="Times New Roman"/>
          <w:sz w:val="24"/>
          <w:szCs w:val="24"/>
        </w:rPr>
        <w:t xml:space="preserve">. </w:t>
      </w:r>
      <w:r w:rsidRPr="00B53CE5">
        <w:rPr>
          <w:rFonts w:ascii="Times New Roman" w:hAnsi="Times New Roman" w:cs="Times New Roman"/>
          <w:sz w:val="24"/>
          <w:szCs w:val="24"/>
        </w:rPr>
        <w:t>Model regresi yang baik adalah regresi yang bebas dari masalah autokorelasi. Salah satu cara yang digunakan untuk mendeteksi adanya autokorelasi ini adalah uji Durbin Watson (DW test)</w:t>
      </w:r>
      <w:r>
        <w:rPr>
          <w:rFonts w:ascii="Times New Roman" w:hAnsi="Times New Roman" w:cs="Times New Roman"/>
          <w:sz w:val="24"/>
          <w:szCs w:val="24"/>
        </w:rPr>
        <w:t xml:space="preserve">. Untuk mengetahui adanya autokorelasi atau tidak dilakukan dengan cara sebagai berikut : </w:t>
      </w:r>
    </w:p>
    <w:p w14:paraId="19F6FD35" w14:textId="77777777" w:rsidR="002A5144" w:rsidRDefault="002A5144" w:rsidP="002A5144">
      <w:pPr>
        <w:rPr>
          <w:sz w:val="24"/>
          <w:szCs w:val="24"/>
        </w:rPr>
      </w:pPr>
    </w:p>
    <w:p w14:paraId="335C8869" w14:textId="77777777" w:rsidR="002A5144" w:rsidRPr="00492BE5" w:rsidRDefault="002A5144" w:rsidP="002A5144">
      <w:pPr>
        <w:jc w:val="center"/>
        <w:rPr>
          <w:sz w:val="24"/>
          <w:szCs w:val="24"/>
        </w:rPr>
      </w:pPr>
      <w:r w:rsidRPr="00492BE5">
        <w:rPr>
          <w:sz w:val="24"/>
          <w:szCs w:val="24"/>
        </w:rPr>
        <w:t>Tabel 3.3 Tabel Durbin Watson (DW test)</w:t>
      </w:r>
    </w:p>
    <w:tbl>
      <w:tblPr>
        <w:tblStyle w:val="TableGrid"/>
        <w:tblW w:w="0" w:type="auto"/>
        <w:tblInd w:w="1212" w:type="dxa"/>
        <w:tblLook w:val="04A0" w:firstRow="1" w:lastRow="0" w:firstColumn="1" w:lastColumn="0" w:noHBand="0" w:noVBand="1"/>
      </w:tblPr>
      <w:tblGrid>
        <w:gridCol w:w="3226"/>
        <w:gridCol w:w="1551"/>
        <w:gridCol w:w="1938"/>
      </w:tblGrid>
      <w:tr w:rsidR="002A5144" w14:paraId="123445E9" w14:textId="77777777" w:rsidTr="0084419C">
        <w:tc>
          <w:tcPr>
            <w:tcW w:w="3291" w:type="dxa"/>
            <w:shd w:val="clear" w:color="auto" w:fill="D0CECE" w:themeFill="background2" w:themeFillShade="E6"/>
            <w:vAlign w:val="center"/>
          </w:tcPr>
          <w:p w14:paraId="7FE9F9C9" w14:textId="77777777" w:rsidR="002A5144" w:rsidRPr="000209ED" w:rsidRDefault="002A5144" w:rsidP="002A5144">
            <w:pPr>
              <w:pStyle w:val="ListParagraph"/>
              <w:spacing w:line="240" w:lineRule="auto"/>
              <w:ind w:left="0"/>
              <w:jc w:val="center"/>
              <w:rPr>
                <w:rFonts w:ascii="Times New Roman" w:hAnsi="Times New Roman" w:cs="Times New Roman"/>
                <w:b/>
                <w:sz w:val="24"/>
                <w:szCs w:val="24"/>
              </w:rPr>
            </w:pPr>
            <w:r w:rsidRPr="000209ED">
              <w:rPr>
                <w:rFonts w:ascii="Times New Roman" w:hAnsi="Times New Roman" w:cs="Times New Roman"/>
                <w:b/>
                <w:sz w:val="24"/>
                <w:szCs w:val="24"/>
              </w:rPr>
              <w:t>Hipotesis</w:t>
            </w:r>
          </w:p>
        </w:tc>
        <w:tc>
          <w:tcPr>
            <w:tcW w:w="1559" w:type="dxa"/>
            <w:shd w:val="clear" w:color="auto" w:fill="D0CECE" w:themeFill="background2" w:themeFillShade="E6"/>
            <w:vAlign w:val="center"/>
          </w:tcPr>
          <w:p w14:paraId="4E208576" w14:textId="77777777" w:rsidR="002A5144" w:rsidRPr="000209ED" w:rsidRDefault="002A5144" w:rsidP="002A5144">
            <w:pPr>
              <w:pStyle w:val="ListParagraph"/>
              <w:spacing w:line="240" w:lineRule="auto"/>
              <w:ind w:left="0"/>
              <w:jc w:val="center"/>
              <w:rPr>
                <w:rFonts w:ascii="Times New Roman" w:hAnsi="Times New Roman" w:cs="Times New Roman"/>
                <w:b/>
                <w:sz w:val="24"/>
                <w:szCs w:val="24"/>
              </w:rPr>
            </w:pPr>
            <w:r w:rsidRPr="000209ED">
              <w:rPr>
                <w:rFonts w:ascii="Times New Roman" w:hAnsi="Times New Roman" w:cs="Times New Roman"/>
                <w:b/>
                <w:sz w:val="24"/>
                <w:szCs w:val="24"/>
              </w:rPr>
              <w:t>Keputusan</w:t>
            </w:r>
          </w:p>
        </w:tc>
        <w:tc>
          <w:tcPr>
            <w:tcW w:w="1984" w:type="dxa"/>
            <w:shd w:val="clear" w:color="auto" w:fill="D0CECE" w:themeFill="background2" w:themeFillShade="E6"/>
            <w:vAlign w:val="center"/>
          </w:tcPr>
          <w:p w14:paraId="50ACDA01" w14:textId="77777777" w:rsidR="002A5144" w:rsidRPr="000209ED" w:rsidRDefault="002A5144" w:rsidP="002A5144">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Jika</w:t>
            </w:r>
          </w:p>
        </w:tc>
      </w:tr>
      <w:tr w:rsidR="002A5144" w14:paraId="0CE17946" w14:textId="77777777" w:rsidTr="0084419C">
        <w:tc>
          <w:tcPr>
            <w:tcW w:w="3291" w:type="dxa"/>
          </w:tcPr>
          <w:p w14:paraId="7A6AC48C" w14:textId="77777777" w:rsidR="002A5144" w:rsidRDefault="002A5144" w:rsidP="002A5144">
            <w:pPr>
              <w:pStyle w:val="ListParagraph"/>
              <w:spacing w:line="240" w:lineRule="auto"/>
              <w:ind w:left="0"/>
              <w:jc w:val="both"/>
              <w:rPr>
                <w:rFonts w:ascii="Times New Roman" w:hAnsi="Times New Roman" w:cs="Times New Roman"/>
                <w:sz w:val="24"/>
                <w:szCs w:val="24"/>
              </w:rPr>
            </w:pPr>
            <w:r w:rsidRPr="000209ED">
              <w:rPr>
                <w:rFonts w:ascii="Times New Roman" w:hAnsi="Times New Roman" w:cs="Times New Roman"/>
                <w:sz w:val="24"/>
                <w:szCs w:val="24"/>
              </w:rPr>
              <w:t>Tidak ada autokorelasi positif</w:t>
            </w:r>
          </w:p>
        </w:tc>
        <w:tc>
          <w:tcPr>
            <w:tcW w:w="1559" w:type="dxa"/>
          </w:tcPr>
          <w:p w14:paraId="6D0324F2" w14:textId="77777777" w:rsidR="002A5144" w:rsidRDefault="002A5144" w:rsidP="002A514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Tolak</w:t>
            </w:r>
          </w:p>
        </w:tc>
        <w:tc>
          <w:tcPr>
            <w:tcW w:w="1984" w:type="dxa"/>
          </w:tcPr>
          <w:p w14:paraId="2CAD3BF2" w14:textId="77777777" w:rsidR="002A5144" w:rsidRDefault="002A5144" w:rsidP="002A5144">
            <w:pPr>
              <w:pStyle w:val="ListParagraph"/>
              <w:spacing w:line="240" w:lineRule="auto"/>
              <w:ind w:left="0"/>
              <w:jc w:val="both"/>
              <w:rPr>
                <w:rFonts w:ascii="Times New Roman" w:hAnsi="Times New Roman" w:cs="Times New Roman"/>
                <w:sz w:val="24"/>
                <w:szCs w:val="24"/>
              </w:rPr>
            </w:pPr>
            <w:r w:rsidRPr="000209ED">
              <w:rPr>
                <w:rFonts w:ascii="Times New Roman" w:hAnsi="Times New Roman" w:cs="Times New Roman"/>
                <w:sz w:val="24"/>
                <w:szCs w:val="24"/>
              </w:rPr>
              <w:t>0 &lt; d &lt; dl</w:t>
            </w:r>
          </w:p>
        </w:tc>
      </w:tr>
      <w:tr w:rsidR="002A5144" w14:paraId="395F2353" w14:textId="77777777" w:rsidTr="0084419C">
        <w:tc>
          <w:tcPr>
            <w:tcW w:w="3291" w:type="dxa"/>
          </w:tcPr>
          <w:p w14:paraId="40F63B69" w14:textId="77777777" w:rsidR="002A5144" w:rsidRDefault="002A5144" w:rsidP="002A5144">
            <w:pPr>
              <w:pStyle w:val="ListParagraph"/>
              <w:spacing w:line="240" w:lineRule="auto"/>
              <w:ind w:left="0"/>
              <w:jc w:val="both"/>
              <w:rPr>
                <w:rFonts w:ascii="Times New Roman" w:hAnsi="Times New Roman" w:cs="Times New Roman"/>
                <w:sz w:val="24"/>
                <w:szCs w:val="24"/>
              </w:rPr>
            </w:pPr>
            <w:r w:rsidRPr="000209ED">
              <w:rPr>
                <w:rFonts w:ascii="Times New Roman" w:hAnsi="Times New Roman" w:cs="Times New Roman"/>
                <w:sz w:val="24"/>
                <w:szCs w:val="24"/>
              </w:rPr>
              <w:t>Tidak ada autokorelasi positif</w:t>
            </w:r>
          </w:p>
        </w:tc>
        <w:tc>
          <w:tcPr>
            <w:tcW w:w="1559" w:type="dxa"/>
          </w:tcPr>
          <w:p w14:paraId="415201D6" w14:textId="77777777" w:rsidR="002A5144" w:rsidRPr="00BE404B" w:rsidRDefault="002A5144" w:rsidP="002A5144">
            <w:pPr>
              <w:pStyle w:val="ListParagraph"/>
              <w:spacing w:line="240" w:lineRule="auto"/>
              <w:ind w:left="0"/>
              <w:jc w:val="both"/>
              <w:rPr>
                <w:rFonts w:ascii="Times New Roman" w:hAnsi="Times New Roman" w:cs="Times New Roman"/>
                <w:i/>
                <w:sz w:val="24"/>
                <w:szCs w:val="24"/>
              </w:rPr>
            </w:pPr>
            <w:r w:rsidRPr="00BE404B">
              <w:rPr>
                <w:rFonts w:ascii="Times New Roman" w:hAnsi="Times New Roman" w:cs="Times New Roman"/>
                <w:i/>
                <w:sz w:val="24"/>
                <w:szCs w:val="24"/>
              </w:rPr>
              <w:t>No Decision</w:t>
            </w:r>
          </w:p>
        </w:tc>
        <w:tc>
          <w:tcPr>
            <w:tcW w:w="1984" w:type="dxa"/>
          </w:tcPr>
          <w:p w14:paraId="021D4EA8" w14:textId="77777777" w:rsidR="002A5144" w:rsidRDefault="002A5144" w:rsidP="002A5144">
            <w:pPr>
              <w:pStyle w:val="ListParagraph"/>
              <w:spacing w:line="240" w:lineRule="auto"/>
              <w:ind w:left="0"/>
              <w:jc w:val="both"/>
              <w:rPr>
                <w:rFonts w:ascii="Times New Roman" w:hAnsi="Times New Roman" w:cs="Times New Roman"/>
                <w:sz w:val="24"/>
                <w:szCs w:val="24"/>
              </w:rPr>
            </w:pPr>
            <w:r w:rsidRPr="000209ED">
              <w:rPr>
                <w:rFonts w:ascii="Times New Roman" w:hAnsi="Times New Roman" w:cs="Times New Roman"/>
                <w:sz w:val="24"/>
                <w:szCs w:val="24"/>
              </w:rPr>
              <w:t>dl ≤ d ≤ du</w:t>
            </w:r>
          </w:p>
        </w:tc>
      </w:tr>
      <w:tr w:rsidR="002A5144" w14:paraId="24D7BACE" w14:textId="77777777" w:rsidTr="0084419C">
        <w:tc>
          <w:tcPr>
            <w:tcW w:w="3291" w:type="dxa"/>
          </w:tcPr>
          <w:p w14:paraId="11DB0C03" w14:textId="77777777" w:rsidR="002A5144" w:rsidRDefault="002A5144" w:rsidP="002A5144">
            <w:pPr>
              <w:pStyle w:val="ListParagraph"/>
              <w:spacing w:line="240" w:lineRule="auto"/>
              <w:ind w:left="0"/>
              <w:jc w:val="both"/>
              <w:rPr>
                <w:rFonts w:ascii="Times New Roman" w:hAnsi="Times New Roman" w:cs="Times New Roman"/>
                <w:sz w:val="24"/>
                <w:szCs w:val="24"/>
              </w:rPr>
            </w:pPr>
            <w:r w:rsidRPr="000209ED">
              <w:rPr>
                <w:rFonts w:ascii="Times New Roman" w:hAnsi="Times New Roman" w:cs="Times New Roman"/>
                <w:sz w:val="24"/>
                <w:szCs w:val="24"/>
              </w:rPr>
              <w:t>Tidak ada autokorelasi negatif</w:t>
            </w:r>
          </w:p>
        </w:tc>
        <w:tc>
          <w:tcPr>
            <w:tcW w:w="1559" w:type="dxa"/>
          </w:tcPr>
          <w:p w14:paraId="1B6885F1" w14:textId="77777777" w:rsidR="002A5144" w:rsidRDefault="002A5144" w:rsidP="002A514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Tolak</w:t>
            </w:r>
          </w:p>
        </w:tc>
        <w:tc>
          <w:tcPr>
            <w:tcW w:w="1984" w:type="dxa"/>
          </w:tcPr>
          <w:p w14:paraId="13E72088" w14:textId="77777777" w:rsidR="002A5144" w:rsidRDefault="002A5144" w:rsidP="002A5144">
            <w:pPr>
              <w:pStyle w:val="ListParagraph"/>
              <w:spacing w:line="240" w:lineRule="auto"/>
              <w:ind w:left="0"/>
              <w:jc w:val="both"/>
              <w:rPr>
                <w:rFonts w:ascii="Times New Roman" w:hAnsi="Times New Roman" w:cs="Times New Roman"/>
                <w:sz w:val="24"/>
                <w:szCs w:val="24"/>
              </w:rPr>
            </w:pPr>
            <w:r w:rsidRPr="000209ED">
              <w:rPr>
                <w:rFonts w:ascii="Times New Roman" w:hAnsi="Times New Roman" w:cs="Times New Roman"/>
                <w:sz w:val="24"/>
                <w:szCs w:val="24"/>
              </w:rPr>
              <w:t>4 - dl &lt; d &lt; 4</w:t>
            </w:r>
          </w:p>
        </w:tc>
      </w:tr>
      <w:tr w:rsidR="002A5144" w14:paraId="4718765C" w14:textId="77777777" w:rsidTr="0084419C">
        <w:tc>
          <w:tcPr>
            <w:tcW w:w="3291" w:type="dxa"/>
          </w:tcPr>
          <w:p w14:paraId="03262990" w14:textId="77777777" w:rsidR="002A5144" w:rsidRDefault="002A5144" w:rsidP="002A5144">
            <w:pPr>
              <w:pStyle w:val="ListParagraph"/>
              <w:spacing w:line="240" w:lineRule="auto"/>
              <w:ind w:left="0"/>
              <w:jc w:val="both"/>
              <w:rPr>
                <w:rFonts w:ascii="Times New Roman" w:hAnsi="Times New Roman" w:cs="Times New Roman"/>
                <w:sz w:val="24"/>
                <w:szCs w:val="24"/>
              </w:rPr>
            </w:pPr>
            <w:r w:rsidRPr="000209ED">
              <w:rPr>
                <w:rFonts w:ascii="Times New Roman" w:hAnsi="Times New Roman" w:cs="Times New Roman"/>
                <w:sz w:val="24"/>
                <w:szCs w:val="24"/>
              </w:rPr>
              <w:t>Tidak ada autokorelasi negatif</w:t>
            </w:r>
          </w:p>
        </w:tc>
        <w:tc>
          <w:tcPr>
            <w:tcW w:w="1559" w:type="dxa"/>
          </w:tcPr>
          <w:p w14:paraId="6A1519AE" w14:textId="77777777" w:rsidR="002A5144" w:rsidRPr="00BE404B" w:rsidRDefault="002A5144" w:rsidP="002A5144">
            <w:pPr>
              <w:pStyle w:val="ListParagraph"/>
              <w:spacing w:line="240" w:lineRule="auto"/>
              <w:ind w:left="0"/>
              <w:jc w:val="both"/>
              <w:rPr>
                <w:rFonts w:ascii="Times New Roman" w:hAnsi="Times New Roman" w:cs="Times New Roman"/>
                <w:i/>
                <w:sz w:val="24"/>
                <w:szCs w:val="24"/>
              </w:rPr>
            </w:pPr>
            <w:r w:rsidRPr="00BE404B">
              <w:rPr>
                <w:rFonts w:ascii="Times New Roman" w:hAnsi="Times New Roman" w:cs="Times New Roman"/>
                <w:i/>
                <w:sz w:val="24"/>
                <w:szCs w:val="24"/>
              </w:rPr>
              <w:t>No Decision</w:t>
            </w:r>
          </w:p>
        </w:tc>
        <w:tc>
          <w:tcPr>
            <w:tcW w:w="1984" w:type="dxa"/>
          </w:tcPr>
          <w:p w14:paraId="46871409" w14:textId="77777777" w:rsidR="002A5144" w:rsidRDefault="002A5144" w:rsidP="002A5144">
            <w:pPr>
              <w:pStyle w:val="ListParagraph"/>
              <w:spacing w:line="240" w:lineRule="auto"/>
              <w:ind w:left="0"/>
              <w:jc w:val="both"/>
              <w:rPr>
                <w:rFonts w:ascii="Times New Roman" w:hAnsi="Times New Roman" w:cs="Times New Roman"/>
                <w:sz w:val="24"/>
                <w:szCs w:val="24"/>
              </w:rPr>
            </w:pPr>
            <w:r w:rsidRPr="000209ED">
              <w:rPr>
                <w:rFonts w:ascii="Times New Roman" w:hAnsi="Times New Roman" w:cs="Times New Roman"/>
                <w:sz w:val="24"/>
                <w:szCs w:val="24"/>
              </w:rPr>
              <w:t>4 - du≤ d ≤ 4 – dl</w:t>
            </w:r>
          </w:p>
        </w:tc>
      </w:tr>
      <w:tr w:rsidR="002A5144" w14:paraId="527166DE" w14:textId="77777777" w:rsidTr="0084419C">
        <w:tc>
          <w:tcPr>
            <w:tcW w:w="3291" w:type="dxa"/>
          </w:tcPr>
          <w:p w14:paraId="10818024" w14:textId="77777777" w:rsidR="002A5144" w:rsidRDefault="002A5144" w:rsidP="002A5144">
            <w:pPr>
              <w:pStyle w:val="ListParagraph"/>
              <w:spacing w:line="240" w:lineRule="auto"/>
              <w:ind w:left="0"/>
              <w:jc w:val="both"/>
              <w:rPr>
                <w:rFonts w:ascii="Times New Roman" w:hAnsi="Times New Roman" w:cs="Times New Roman"/>
                <w:sz w:val="24"/>
                <w:szCs w:val="24"/>
              </w:rPr>
            </w:pPr>
            <w:r w:rsidRPr="000209ED">
              <w:rPr>
                <w:rFonts w:ascii="Times New Roman" w:hAnsi="Times New Roman" w:cs="Times New Roman"/>
                <w:sz w:val="24"/>
                <w:szCs w:val="24"/>
              </w:rPr>
              <w:t>Tidak ada autokorelasi positif atau negatif</w:t>
            </w:r>
          </w:p>
        </w:tc>
        <w:tc>
          <w:tcPr>
            <w:tcW w:w="1559" w:type="dxa"/>
          </w:tcPr>
          <w:p w14:paraId="531D9AF3" w14:textId="77777777" w:rsidR="002A5144" w:rsidRDefault="002A5144" w:rsidP="002A514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Tidak Ditolak</w:t>
            </w:r>
          </w:p>
        </w:tc>
        <w:tc>
          <w:tcPr>
            <w:tcW w:w="1984" w:type="dxa"/>
          </w:tcPr>
          <w:p w14:paraId="31CE4D1F" w14:textId="77777777" w:rsidR="002A5144" w:rsidRDefault="002A5144" w:rsidP="002A5144">
            <w:pPr>
              <w:pStyle w:val="ListParagraph"/>
              <w:spacing w:line="240" w:lineRule="auto"/>
              <w:ind w:left="0"/>
              <w:jc w:val="both"/>
              <w:rPr>
                <w:rFonts w:ascii="Times New Roman" w:hAnsi="Times New Roman" w:cs="Times New Roman"/>
                <w:sz w:val="24"/>
                <w:szCs w:val="24"/>
              </w:rPr>
            </w:pPr>
            <w:r w:rsidRPr="000209ED">
              <w:rPr>
                <w:rFonts w:ascii="Times New Roman" w:hAnsi="Times New Roman" w:cs="Times New Roman"/>
                <w:sz w:val="24"/>
                <w:szCs w:val="24"/>
              </w:rPr>
              <w:t>du</w:t>
            </w:r>
            <w:r>
              <w:rPr>
                <w:rFonts w:ascii="Times New Roman" w:hAnsi="Times New Roman" w:cs="Times New Roman"/>
                <w:sz w:val="24"/>
                <w:szCs w:val="24"/>
              </w:rPr>
              <w:t xml:space="preserve"> </w:t>
            </w:r>
            <w:r w:rsidRPr="000209ED">
              <w:rPr>
                <w:rFonts w:ascii="Times New Roman" w:hAnsi="Times New Roman" w:cs="Times New Roman"/>
                <w:sz w:val="24"/>
                <w:szCs w:val="24"/>
              </w:rPr>
              <w:t>&lt; d &lt;4 – du</w:t>
            </w:r>
          </w:p>
        </w:tc>
      </w:tr>
    </w:tbl>
    <w:p w14:paraId="63842CDC" w14:textId="77777777" w:rsidR="002A5144" w:rsidRPr="00B53CE5" w:rsidRDefault="002A5144" w:rsidP="002A5144">
      <w:pPr>
        <w:pStyle w:val="ListParagraph"/>
        <w:spacing w:line="240" w:lineRule="auto"/>
        <w:ind w:left="1212"/>
        <w:jc w:val="both"/>
        <w:rPr>
          <w:rFonts w:ascii="Times New Roman" w:hAnsi="Times New Roman" w:cs="Times New Roman"/>
          <w:sz w:val="24"/>
          <w:szCs w:val="24"/>
        </w:rPr>
      </w:pPr>
    </w:p>
    <w:p w14:paraId="60B9E86F" w14:textId="77777777" w:rsidR="002A5144" w:rsidRDefault="002A5144" w:rsidP="002A5144">
      <w:pPr>
        <w:pStyle w:val="ListParagraph"/>
        <w:numPr>
          <w:ilvl w:val="0"/>
          <w:numId w:val="41"/>
        </w:numPr>
        <w:spacing w:after="160" w:line="240" w:lineRule="auto"/>
        <w:jc w:val="both"/>
        <w:rPr>
          <w:rFonts w:ascii="Times New Roman" w:hAnsi="Times New Roman" w:cs="Times New Roman"/>
          <w:b/>
          <w:sz w:val="24"/>
          <w:szCs w:val="24"/>
        </w:rPr>
      </w:pPr>
      <w:r w:rsidRPr="00691828">
        <w:rPr>
          <w:rFonts w:ascii="Times New Roman" w:hAnsi="Times New Roman" w:cs="Times New Roman"/>
          <w:b/>
          <w:sz w:val="24"/>
          <w:szCs w:val="24"/>
        </w:rPr>
        <w:t>Uji Heteroskedastisitas</w:t>
      </w:r>
    </w:p>
    <w:p w14:paraId="5716D578" w14:textId="77777777" w:rsidR="002A5144" w:rsidRPr="00691828" w:rsidRDefault="002A5144" w:rsidP="002A5144">
      <w:pPr>
        <w:pStyle w:val="ListParagraph"/>
        <w:spacing w:line="240" w:lineRule="auto"/>
        <w:ind w:left="1212"/>
        <w:jc w:val="both"/>
        <w:rPr>
          <w:rFonts w:ascii="Times New Roman" w:hAnsi="Times New Roman" w:cs="Times New Roman"/>
          <w:sz w:val="24"/>
          <w:szCs w:val="24"/>
        </w:rPr>
      </w:pPr>
      <w:r w:rsidRPr="00691828">
        <w:rPr>
          <w:rFonts w:ascii="Times New Roman" w:hAnsi="Times New Roman" w:cs="Times New Roman"/>
          <w:sz w:val="24"/>
          <w:szCs w:val="24"/>
        </w:rPr>
        <w:t>Uji heteroskedastisitas</w:t>
      </w:r>
      <w:r>
        <w:rPr>
          <w:rFonts w:ascii="Times New Roman" w:hAnsi="Times New Roman" w:cs="Times New Roman"/>
          <w:sz w:val="24"/>
          <w:szCs w:val="24"/>
        </w:rPr>
        <w:t xml:space="preserve"> digunakan untuk mengetahui perbedaan </w:t>
      </w:r>
      <w:r w:rsidRPr="00691828">
        <w:rPr>
          <w:rFonts w:ascii="Times New Roman" w:hAnsi="Times New Roman" w:cs="Times New Roman"/>
          <w:i/>
          <w:sz w:val="24"/>
          <w:szCs w:val="24"/>
        </w:rPr>
        <w:t>variance</w:t>
      </w:r>
      <w:r w:rsidRPr="00691828">
        <w:rPr>
          <w:rFonts w:ascii="Times New Roman" w:hAnsi="Times New Roman" w:cs="Times New Roman"/>
          <w:sz w:val="24"/>
          <w:szCs w:val="24"/>
        </w:rPr>
        <w:t xml:space="preserve"> dari nilai residual pada suatu periode pengamatan ke periode</w:t>
      </w:r>
    </w:p>
    <w:p w14:paraId="2208530F" w14:textId="77777777" w:rsidR="002A5144" w:rsidRPr="00691828" w:rsidRDefault="002A5144" w:rsidP="002A5144">
      <w:pPr>
        <w:pStyle w:val="ListParagraph"/>
        <w:spacing w:line="240" w:lineRule="auto"/>
        <w:ind w:left="1212"/>
        <w:jc w:val="both"/>
        <w:rPr>
          <w:rFonts w:ascii="Times New Roman" w:hAnsi="Times New Roman" w:cs="Times New Roman"/>
          <w:sz w:val="24"/>
          <w:szCs w:val="24"/>
        </w:rPr>
      </w:pPr>
      <w:r w:rsidRPr="00691828">
        <w:rPr>
          <w:rFonts w:ascii="Times New Roman" w:hAnsi="Times New Roman" w:cs="Times New Roman"/>
          <w:sz w:val="24"/>
          <w:szCs w:val="24"/>
        </w:rPr>
        <w:t xml:space="preserve">pengamatan lainnya. Jika </w:t>
      </w:r>
      <w:r w:rsidRPr="00691828">
        <w:rPr>
          <w:rFonts w:ascii="Times New Roman" w:hAnsi="Times New Roman" w:cs="Times New Roman"/>
          <w:i/>
          <w:sz w:val="24"/>
          <w:szCs w:val="24"/>
        </w:rPr>
        <w:t>variance</w:t>
      </w:r>
      <w:r w:rsidRPr="00691828">
        <w:rPr>
          <w:rFonts w:ascii="Times New Roman" w:hAnsi="Times New Roman" w:cs="Times New Roman"/>
          <w:sz w:val="24"/>
          <w:szCs w:val="24"/>
        </w:rPr>
        <w:t xml:space="preserve"> dari residual satu pengamatan ke</w:t>
      </w:r>
    </w:p>
    <w:p w14:paraId="34672098" w14:textId="77777777" w:rsidR="002A5144" w:rsidRPr="00372C01" w:rsidRDefault="002A5144" w:rsidP="002A5144">
      <w:pPr>
        <w:pStyle w:val="ListParagraph"/>
        <w:spacing w:line="240" w:lineRule="auto"/>
        <w:ind w:left="1212"/>
        <w:jc w:val="both"/>
        <w:rPr>
          <w:rFonts w:ascii="Times New Roman" w:hAnsi="Times New Roman" w:cs="Times New Roman"/>
          <w:sz w:val="24"/>
          <w:szCs w:val="24"/>
        </w:rPr>
      </w:pPr>
      <w:r>
        <w:rPr>
          <w:rFonts w:ascii="Times New Roman" w:hAnsi="Times New Roman" w:cs="Times New Roman"/>
          <w:sz w:val="24"/>
          <w:szCs w:val="24"/>
        </w:rPr>
        <w:t>pengamatan lain tidak memiliki perbedaan</w:t>
      </w:r>
      <w:r w:rsidRPr="00691828">
        <w:rPr>
          <w:rFonts w:ascii="Times New Roman" w:hAnsi="Times New Roman" w:cs="Times New Roman"/>
          <w:sz w:val="24"/>
          <w:szCs w:val="24"/>
        </w:rPr>
        <w:t>, maka disebut Ho</w:t>
      </w:r>
      <w:r>
        <w:rPr>
          <w:rFonts w:ascii="Times New Roman" w:hAnsi="Times New Roman" w:cs="Times New Roman"/>
          <w:sz w:val="24"/>
          <w:szCs w:val="24"/>
        </w:rPr>
        <w:t xml:space="preserve">moskedasitatis dan jika berbeda </w:t>
      </w:r>
      <w:r w:rsidRPr="00691828">
        <w:rPr>
          <w:rFonts w:ascii="Times New Roman" w:hAnsi="Times New Roman" w:cs="Times New Roman"/>
          <w:sz w:val="24"/>
          <w:szCs w:val="24"/>
        </w:rPr>
        <w:t>disebut Heteroskedastisitas (Ghozali, 2018).</w:t>
      </w:r>
      <w:r>
        <w:rPr>
          <w:rFonts w:ascii="Times New Roman" w:hAnsi="Times New Roman" w:cs="Times New Roman"/>
          <w:sz w:val="24"/>
          <w:szCs w:val="24"/>
        </w:rPr>
        <w:t xml:space="preserve"> Penelitian ini menggunakan Uji </w:t>
      </w:r>
      <w:r w:rsidRPr="00222491">
        <w:rPr>
          <w:rFonts w:ascii="Times New Roman" w:hAnsi="Times New Roman" w:cs="Times New Roman"/>
          <w:sz w:val="24"/>
          <w:szCs w:val="24"/>
        </w:rPr>
        <w:t>Spearman Rho</w:t>
      </w:r>
      <w:r>
        <w:rPr>
          <w:rFonts w:ascii="Times New Roman" w:hAnsi="Times New Roman" w:cs="Times New Roman"/>
          <w:sz w:val="24"/>
          <w:szCs w:val="24"/>
        </w:rPr>
        <w:t>. Uji Spearman Rho</w:t>
      </w:r>
      <w:r>
        <w:rPr>
          <w:rFonts w:ascii="Times New Roman" w:hAnsi="Times New Roman" w:cs="Times New Roman"/>
          <w:i/>
          <w:sz w:val="24"/>
          <w:szCs w:val="24"/>
        </w:rPr>
        <w:t xml:space="preserve"> </w:t>
      </w:r>
      <w:r>
        <w:rPr>
          <w:rFonts w:ascii="Times New Roman" w:hAnsi="Times New Roman" w:cs="Times New Roman"/>
          <w:sz w:val="24"/>
          <w:szCs w:val="24"/>
        </w:rPr>
        <w:t xml:space="preserve">bertujuan untuk </w:t>
      </w:r>
      <w:r w:rsidRPr="000F1CBB">
        <w:rPr>
          <w:rFonts w:ascii="Times New Roman" w:hAnsi="Times New Roman" w:cs="Times New Roman"/>
          <w:sz w:val="24"/>
          <w:szCs w:val="24"/>
        </w:rPr>
        <w:t xml:space="preserve">menguji kesesuaian </w:t>
      </w:r>
      <w:r>
        <w:rPr>
          <w:rFonts w:ascii="Times New Roman" w:hAnsi="Times New Roman" w:cs="Times New Roman"/>
          <w:sz w:val="24"/>
          <w:szCs w:val="24"/>
        </w:rPr>
        <w:t xml:space="preserve">dua </w:t>
      </w:r>
      <w:r w:rsidRPr="000F1CBB">
        <w:rPr>
          <w:rFonts w:ascii="Times New Roman" w:hAnsi="Times New Roman" w:cs="Times New Roman"/>
          <w:sz w:val="24"/>
          <w:szCs w:val="24"/>
        </w:rPr>
        <w:t>kelompok variabel yang berasal dari subjek berbeda</w:t>
      </w:r>
      <w:r>
        <w:rPr>
          <w:rFonts w:ascii="Times New Roman" w:hAnsi="Times New Roman" w:cs="Times New Roman"/>
          <w:sz w:val="24"/>
          <w:szCs w:val="24"/>
        </w:rPr>
        <w:t xml:space="preserve">. Hal tersebut dapat </w:t>
      </w:r>
      <w:r w:rsidRPr="00372C01">
        <w:rPr>
          <w:rFonts w:ascii="Times New Roman" w:hAnsi="Times New Roman" w:cs="Times New Roman"/>
          <w:sz w:val="24"/>
          <w:szCs w:val="24"/>
        </w:rPr>
        <w:t xml:space="preserve">dibuktikan dengan </w:t>
      </w:r>
      <w:r>
        <w:rPr>
          <w:rFonts w:ascii="Times New Roman" w:hAnsi="Times New Roman" w:cs="Times New Roman"/>
          <w:sz w:val="24"/>
          <w:szCs w:val="24"/>
        </w:rPr>
        <w:t xml:space="preserve">cara jika nilai Sig. 2 tailed &gt; 0,05 maka tidak terjadi </w:t>
      </w:r>
      <w:r w:rsidRPr="000F1CBB">
        <w:rPr>
          <w:rFonts w:ascii="Times New Roman" w:hAnsi="Times New Roman" w:cs="Times New Roman"/>
          <w:sz w:val="24"/>
          <w:szCs w:val="24"/>
        </w:rPr>
        <w:t>heteroskedastisita</w:t>
      </w:r>
      <w:r>
        <w:rPr>
          <w:rFonts w:ascii="Times New Roman" w:hAnsi="Times New Roman" w:cs="Times New Roman"/>
          <w:sz w:val="24"/>
          <w:szCs w:val="24"/>
        </w:rPr>
        <w:t>s.</w:t>
      </w:r>
    </w:p>
    <w:p w14:paraId="735A3F42" w14:textId="77777777" w:rsidR="002A5144" w:rsidRDefault="002A5144" w:rsidP="002A5144">
      <w:pPr>
        <w:pStyle w:val="ListParagraph"/>
        <w:numPr>
          <w:ilvl w:val="0"/>
          <w:numId w:val="40"/>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Analisis </w:t>
      </w:r>
      <w:r w:rsidRPr="003C0954">
        <w:rPr>
          <w:rFonts w:ascii="Times New Roman" w:hAnsi="Times New Roman" w:cs="Times New Roman"/>
          <w:b/>
          <w:sz w:val="24"/>
          <w:szCs w:val="24"/>
        </w:rPr>
        <w:t xml:space="preserve">Regresi </w:t>
      </w:r>
      <w:r>
        <w:rPr>
          <w:rFonts w:ascii="Times New Roman" w:hAnsi="Times New Roman" w:cs="Times New Roman"/>
          <w:b/>
          <w:sz w:val="24"/>
          <w:szCs w:val="24"/>
        </w:rPr>
        <w:t xml:space="preserve">Linier </w:t>
      </w:r>
      <w:r w:rsidRPr="003C0954">
        <w:rPr>
          <w:rFonts w:ascii="Times New Roman" w:hAnsi="Times New Roman" w:cs="Times New Roman"/>
          <w:b/>
          <w:sz w:val="24"/>
          <w:szCs w:val="24"/>
        </w:rPr>
        <w:t>Berganda</w:t>
      </w:r>
    </w:p>
    <w:p w14:paraId="6839B139" w14:textId="77777777" w:rsidR="002A5144" w:rsidRPr="00372C01" w:rsidRDefault="002A5144" w:rsidP="002A5144">
      <w:pPr>
        <w:pStyle w:val="ListParagraph"/>
        <w:spacing w:line="240" w:lineRule="auto"/>
        <w:ind w:left="786"/>
        <w:jc w:val="both"/>
        <w:rPr>
          <w:rFonts w:ascii="Times New Roman" w:hAnsi="Times New Roman" w:cs="Times New Roman"/>
          <w:b/>
          <w:sz w:val="24"/>
          <w:szCs w:val="24"/>
        </w:rPr>
      </w:pPr>
      <w:r w:rsidRPr="00372C01">
        <w:rPr>
          <w:rFonts w:ascii="Times New Roman" w:hAnsi="Times New Roman" w:cs="Times New Roman"/>
          <w:sz w:val="24"/>
          <w:szCs w:val="24"/>
        </w:rPr>
        <w:t xml:space="preserve">Karena penelitian ini memiliki variabel bebas lebih dari satu maka dapat menggunakan analisis regresi linier berganda. Analisis regresi linier </w:t>
      </w:r>
      <w:r w:rsidRPr="00372C01">
        <w:rPr>
          <w:rFonts w:ascii="Times New Roman" w:hAnsi="Times New Roman" w:cs="Times New Roman"/>
          <w:sz w:val="24"/>
          <w:szCs w:val="24"/>
        </w:rPr>
        <w:lastRenderedPageBreak/>
        <w:t>berganda merupakan analisis yang digunakan untuk mengetahui hubungan variabel bebas (Dewan Direksi, Dewan Komisaris, Komite Audit) dengan variabel terikat (Profitabilitas). Untuk mengetahui hubugan variabel bebas dengan variabel terikat dilakukan dengan cara sebagai berikut :</w:t>
      </w:r>
    </w:p>
    <w:p w14:paraId="0850C76E" w14:textId="77777777" w:rsidR="002A5144" w:rsidRDefault="002A5144" w:rsidP="002A5144">
      <w:pPr>
        <w:pStyle w:val="Default"/>
        <w:ind w:left="786"/>
        <w:jc w:val="both"/>
      </w:pPr>
      <w:r w:rsidRPr="00CB3881">
        <w:t>Y = a+ b</w:t>
      </w:r>
      <w:r w:rsidRPr="00CB3881">
        <w:rPr>
          <w:vertAlign w:val="subscript"/>
        </w:rPr>
        <w:t>1</w:t>
      </w:r>
      <w:r w:rsidRPr="00CB3881">
        <w:t xml:space="preserve"> X</w:t>
      </w:r>
      <w:r w:rsidRPr="00CB3881">
        <w:rPr>
          <w:vertAlign w:val="subscript"/>
        </w:rPr>
        <w:t>1</w:t>
      </w:r>
      <w:r w:rsidRPr="00CB3881">
        <w:t xml:space="preserve"> + b</w:t>
      </w:r>
      <w:r w:rsidRPr="00CB3881">
        <w:rPr>
          <w:vertAlign w:val="subscript"/>
        </w:rPr>
        <w:t xml:space="preserve">2 </w:t>
      </w:r>
      <w:r w:rsidRPr="00CB3881">
        <w:t>X</w:t>
      </w:r>
      <w:r w:rsidRPr="00CB3881">
        <w:rPr>
          <w:vertAlign w:val="subscript"/>
        </w:rPr>
        <w:t>2</w:t>
      </w:r>
      <w:r w:rsidRPr="00CB3881">
        <w:t xml:space="preserve"> + b</w:t>
      </w:r>
      <w:r w:rsidRPr="00CB3881">
        <w:rPr>
          <w:vertAlign w:val="subscript"/>
        </w:rPr>
        <w:t>3</w:t>
      </w:r>
      <w:r w:rsidRPr="00CB3881">
        <w:t xml:space="preserve"> X</w:t>
      </w:r>
      <w:r w:rsidRPr="00CB3881">
        <w:rPr>
          <w:vertAlign w:val="subscript"/>
        </w:rPr>
        <w:t>3</w:t>
      </w:r>
      <w:r w:rsidRPr="00CB3881">
        <w:t xml:space="preserve"> + e</w:t>
      </w:r>
    </w:p>
    <w:p w14:paraId="1DFF73C5" w14:textId="77777777" w:rsidR="002A5144" w:rsidRDefault="002A5144" w:rsidP="002A5144">
      <w:pPr>
        <w:pStyle w:val="Default"/>
        <w:ind w:left="786"/>
        <w:jc w:val="both"/>
      </w:pPr>
      <w:r>
        <w:t>Keterangan :</w:t>
      </w:r>
    </w:p>
    <w:p w14:paraId="6C0917DE" w14:textId="77777777" w:rsidR="002A5144" w:rsidRDefault="002A5144" w:rsidP="002A5144">
      <w:pPr>
        <w:pStyle w:val="Default"/>
        <w:ind w:left="786"/>
        <w:jc w:val="both"/>
      </w:pPr>
      <w:r>
        <w:t>Y</w:t>
      </w:r>
      <w:r>
        <w:tab/>
        <w:t>= Profitabilitas</w:t>
      </w:r>
    </w:p>
    <w:p w14:paraId="33E58E8B" w14:textId="77777777" w:rsidR="002A5144" w:rsidRDefault="002A5144" w:rsidP="002A5144">
      <w:pPr>
        <w:pStyle w:val="Default"/>
        <w:ind w:left="786"/>
        <w:jc w:val="both"/>
      </w:pPr>
      <w:r>
        <w:t>a</w:t>
      </w:r>
      <w:r>
        <w:tab/>
        <w:t>= Konstanta</w:t>
      </w:r>
    </w:p>
    <w:p w14:paraId="089A3DBF" w14:textId="77777777" w:rsidR="002A5144" w:rsidRDefault="002A5144" w:rsidP="002A5144">
      <w:pPr>
        <w:pStyle w:val="Default"/>
        <w:ind w:left="786"/>
        <w:jc w:val="both"/>
      </w:pPr>
      <w:r>
        <w:t>b</w:t>
      </w:r>
      <w:r w:rsidRPr="00CB3881">
        <w:rPr>
          <w:vertAlign w:val="subscript"/>
        </w:rPr>
        <w:t>1</w:t>
      </w:r>
      <w:r>
        <w:t>-b</w:t>
      </w:r>
      <w:r w:rsidRPr="00CB3881">
        <w:rPr>
          <w:vertAlign w:val="subscript"/>
        </w:rPr>
        <w:t>3</w:t>
      </w:r>
      <w:r>
        <w:tab/>
        <w:t>= Koefisien Regresi</w:t>
      </w:r>
    </w:p>
    <w:p w14:paraId="203F744C" w14:textId="77777777" w:rsidR="002A5144" w:rsidRDefault="002A5144" w:rsidP="002A5144">
      <w:pPr>
        <w:pStyle w:val="Default"/>
        <w:ind w:left="786"/>
        <w:jc w:val="both"/>
      </w:pPr>
      <w:r>
        <w:t>X</w:t>
      </w:r>
      <w:r w:rsidRPr="00CB3881">
        <w:rPr>
          <w:vertAlign w:val="subscript"/>
        </w:rPr>
        <w:t>1</w:t>
      </w:r>
      <w:r>
        <w:tab/>
        <w:t>= Dewan Direksi</w:t>
      </w:r>
    </w:p>
    <w:p w14:paraId="3D5D4C05" w14:textId="77777777" w:rsidR="002A5144" w:rsidRDefault="002A5144" w:rsidP="002A5144">
      <w:pPr>
        <w:pStyle w:val="Default"/>
        <w:ind w:left="786"/>
        <w:jc w:val="both"/>
      </w:pPr>
      <w:r>
        <w:t>X</w:t>
      </w:r>
      <w:r w:rsidRPr="00CB3881">
        <w:rPr>
          <w:vertAlign w:val="subscript"/>
        </w:rPr>
        <w:t>2</w:t>
      </w:r>
      <w:r>
        <w:tab/>
        <w:t>= Dewan Komisaris</w:t>
      </w:r>
    </w:p>
    <w:p w14:paraId="3F3A2F70" w14:textId="77777777" w:rsidR="002A5144" w:rsidRDefault="002A5144" w:rsidP="002A5144">
      <w:pPr>
        <w:pStyle w:val="Default"/>
        <w:ind w:left="786"/>
        <w:jc w:val="both"/>
      </w:pPr>
      <w:r>
        <w:t>X</w:t>
      </w:r>
      <w:r w:rsidRPr="00CB3881">
        <w:rPr>
          <w:vertAlign w:val="subscript"/>
        </w:rPr>
        <w:t>3</w:t>
      </w:r>
      <w:r>
        <w:tab/>
        <w:t>= Komite Audit</w:t>
      </w:r>
    </w:p>
    <w:p w14:paraId="363AAA70" w14:textId="77777777" w:rsidR="002A5144" w:rsidRDefault="002A5144" w:rsidP="002A5144">
      <w:pPr>
        <w:pStyle w:val="Default"/>
        <w:ind w:left="786"/>
        <w:jc w:val="both"/>
      </w:pPr>
      <w:r>
        <w:t>e</w:t>
      </w:r>
      <w:r>
        <w:tab/>
        <w:t xml:space="preserve">= </w:t>
      </w:r>
      <w:r>
        <w:rPr>
          <w:i/>
        </w:rPr>
        <w:t>E</w:t>
      </w:r>
      <w:r w:rsidRPr="00CB3881">
        <w:rPr>
          <w:i/>
        </w:rPr>
        <w:t>rror</w:t>
      </w:r>
    </w:p>
    <w:p w14:paraId="03A960DC" w14:textId="77777777" w:rsidR="002A5144" w:rsidRDefault="002A5144" w:rsidP="002A5144">
      <w:pPr>
        <w:pStyle w:val="Default"/>
        <w:numPr>
          <w:ilvl w:val="0"/>
          <w:numId w:val="40"/>
        </w:numPr>
        <w:jc w:val="both"/>
        <w:rPr>
          <w:b/>
        </w:rPr>
      </w:pPr>
      <w:r w:rsidRPr="00AB5F0F">
        <w:rPr>
          <w:b/>
        </w:rPr>
        <w:t>Uji Hipotesis</w:t>
      </w:r>
    </w:p>
    <w:p w14:paraId="13F5870E" w14:textId="77777777" w:rsidR="002A5144" w:rsidRDefault="002A5144" w:rsidP="002A5144">
      <w:pPr>
        <w:pStyle w:val="Default"/>
        <w:ind w:left="786"/>
        <w:jc w:val="both"/>
      </w:pPr>
      <w:r>
        <w:t>Uji hipotesis merupakan analisis yang digunakan untuk mengetahui pengaruh variabel bebas (Dewan Direksi, Dewan Komisaris, Komite Audit) terhadap variabel terikat (Profitabilitas).</w:t>
      </w:r>
    </w:p>
    <w:p w14:paraId="4D4AE13A" w14:textId="77777777" w:rsidR="002A5144" w:rsidRPr="00AB5F0F" w:rsidRDefault="002A5144" w:rsidP="002A5144">
      <w:pPr>
        <w:pStyle w:val="Default"/>
        <w:numPr>
          <w:ilvl w:val="0"/>
          <w:numId w:val="43"/>
        </w:numPr>
        <w:jc w:val="both"/>
        <w:rPr>
          <w:b/>
        </w:rPr>
      </w:pPr>
      <w:r w:rsidRPr="00AB5F0F">
        <w:rPr>
          <w:b/>
        </w:rPr>
        <w:t xml:space="preserve">Uji Parsial </w:t>
      </w:r>
      <w:r>
        <w:rPr>
          <w:b/>
          <w:i/>
        </w:rPr>
        <w:t>(t</w:t>
      </w:r>
      <w:r w:rsidRPr="00AB5F0F">
        <w:rPr>
          <w:b/>
          <w:i/>
        </w:rPr>
        <w:t xml:space="preserve"> test)</w:t>
      </w:r>
    </w:p>
    <w:p w14:paraId="4CAF504D" w14:textId="77777777" w:rsidR="002A5144" w:rsidRDefault="002A5144" w:rsidP="002A5144">
      <w:pPr>
        <w:pStyle w:val="Default"/>
        <w:ind w:left="1212"/>
        <w:jc w:val="both"/>
      </w:pPr>
      <w:r>
        <w:t>Uji parsial merupakan analisis yang digunakan untuk mengetahui pengaruh variabel bebas terhadap variabel terikat secara individu. (Ghozali, 2018). Untuk mengetahui pengaruh variabel bebas terhadap variabel terikat dilakukan dengan cara melihat nilai signifikansi dengan cara jika nilai signifikansi &lt; 0,05 maka variabel bebas memiliki pengaruh terhadap variabel terikat artinya hipotesis diterima. Jika nilai signifikansi &gt; 0,05 maka variabel bebas tidak memiliki pengaruh terhadap variabel terikat artinya hipotesis ditolak.</w:t>
      </w:r>
    </w:p>
    <w:p w14:paraId="6971A9F8" w14:textId="77777777" w:rsidR="002A5144" w:rsidRDefault="002A5144" w:rsidP="00B67878">
      <w:pPr>
        <w:jc w:val="both"/>
        <w:rPr>
          <w:sz w:val="24"/>
        </w:rPr>
      </w:pPr>
    </w:p>
    <w:p w14:paraId="191B8FC3" w14:textId="0F0FBA7B" w:rsidR="008E5AFF" w:rsidRDefault="00B67878" w:rsidP="00B67878">
      <w:pPr>
        <w:jc w:val="both"/>
        <w:rPr>
          <w:b/>
          <w:sz w:val="24"/>
          <w:szCs w:val="24"/>
        </w:rPr>
      </w:pPr>
      <w:r w:rsidRPr="00B67878">
        <w:rPr>
          <w:b/>
          <w:sz w:val="24"/>
          <w:szCs w:val="24"/>
          <w:lang w:val="en-US"/>
        </w:rPr>
        <w:t>HASIL PENELITIAN DAN PEMBAHASAN</w:t>
      </w:r>
      <w:r w:rsidR="008E5AFF" w:rsidRPr="00B67878">
        <w:rPr>
          <w:b/>
          <w:sz w:val="24"/>
          <w:szCs w:val="24"/>
        </w:rPr>
        <w:t xml:space="preserve">  </w:t>
      </w:r>
    </w:p>
    <w:p w14:paraId="1B227BAA" w14:textId="74231C77" w:rsidR="002A5144" w:rsidRDefault="002A5144" w:rsidP="002A5144">
      <w:pPr>
        <w:pStyle w:val="Default"/>
        <w:jc w:val="both"/>
        <w:rPr>
          <w:b/>
        </w:rPr>
      </w:pPr>
      <w:r w:rsidRPr="002445A5">
        <w:rPr>
          <w:b/>
        </w:rPr>
        <w:t>Analisis Data</w:t>
      </w:r>
    </w:p>
    <w:p w14:paraId="14EEFC02" w14:textId="77777777" w:rsidR="002A5144" w:rsidRDefault="002A5144" w:rsidP="002A5144">
      <w:pPr>
        <w:pStyle w:val="Default"/>
        <w:numPr>
          <w:ilvl w:val="0"/>
          <w:numId w:val="45"/>
        </w:numPr>
        <w:jc w:val="both"/>
        <w:rPr>
          <w:b/>
        </w:rPr>
      </w:pPr>
      <w:r>
        <w:rPr>
          <w:b/>
        </w:rPr>
        <w:t>Analisis Statistik Deskriptif</w:t>
      </w:r>
    </w:p>
    <w:p w14:paraId="2F4684A3" w14:textId="77777777" w:rsidR="002A5144" w:rsidRDefault="002A5144" w:rsidP="002A5144">
      <w:pPr>
        <w:pStyle w:val="Default"/>
        <w:ind w:left="786"/>
        <w:jc w:val="both"/>
      </w:pPr>
      <w:r>
        <w:t>Analisis statistik deskriptif merupakan analisis yang memberikan gambaran umum mengenai variabel data dalam sampel yang dengan menggunakan pengukuran nilai rata-rata, nilai tertinggi, nilai terendah dan nilai standar deviasi atau ukuran penyebaran data.</w:t>
      </w:r>
    </w:p>
    <w:p w14:paraId="11D6F424" w14:textId="77777777" w:rsidR="002A5144" w:rsidRPr="00D079E8" w:rsidRDefault="002A5144" w:rsidP="002A5144">
      <w:pPr>
        <w:adjustRightInd w:val="0"/>
        <w:jc w:val="center"/>
        <w:rPr>
          <w:sz w:val="24"/>
          <w:szCs w:val="24"/>
        </w:rPr>
      </w:pPr>
    </w:p>
    <w:tbl>
      <w:tblPr>
        <w:tblW w:w="79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10"/>
        <w:gridCol w:w="1109"/>
        <w:gridCol w:w="1159"/>
        <w:gridCol w:w="1193"/>
        <w:gridCol w:w="1109"/>
        <w:gridCol w:w="1564"/>
      </w:tblGrid>
      <w:tr w:rsidR="002A5144" w:rsidRPr="00AF14EA" w14:paraId="5FA18B98" w14:textId="77777777" w:rsidTr="0084419C">
        <w:trPr>
          <w:cantSplit/>
          <w:trHeight w:val="345"/>
          <w:jc w:val="center"/>
        </w:trPr>
        <w:tc>
          <w:tcPr>
            <w:tcW w:w="7944" w:type="dxa"/>
            <w:gridSpan w:val="6"/>
            <w:tcBorders>
              <w:top w:val="nil"/>
              <w:left w:val="nil"/>
              <w:bottom w:val="nil"/>
              <w:right w:val="nil"/>
            </w:tcBorders>
            <w:shd w:val="clear" w:color="auto" w:fill="FFFFFF"/>
            <w:vAlign w:val="center"/>
          </w:tcPr>
          <w:p w14:paraId="7E60B8E1" w14:textId="77777777" w:rsidR="002A5144" w:rsidRPr="00AF14EA" w:rsidRDefault="002A5144" w:rsidP="002A5144">
            <w:pPr>
              <w:adjustRightInd w:val="0"/>
              <w:ind w:left="60" w:right="60"/>
              <w:jc w:val="center"/>
              <w:rPr>
                <w:rFonts w:ascii="Arial" w:hAnsi="Arial" w:cs="Arial"/>
                <w:color w:val="010205"/>
              </w:rPr>
            </w:pPr>
            <w:r w:rsidRPr="00AF14EA">
              <w:rPr>
                <w:rFonts w:ascii="Arial" w:hAnsi="Arial" w:cs="Arial"/>
                <w:b/>
                <w:bCs/>
                <w:color w:val="010205"/>
              </w:rPr>
              <w:t>Descriptive Statistics</w:t>
            </w:r>
          </w:p>
        </w:tc>
      </w:tr>
      <w:tr w:rsidR="002A5144" w:rsidRPr="00AF14EA" w14:paraId="18A3EDCB" w14:textId="77777777" w:rsidTr="0084419C">
        <w:trPr>
          <w:cantSplit/>
          <w:trHeight w:val="362"/>
          <w:jc w:val="center"/>
        </w:trPr>
        <w:tc>
          <w:tcPr>
            <w:tcW w:w="1810" w:type="dxa"/>
            <w:tcBorders>
              <w:top w:val="nil"/>
              <w:left w:val="nil"/>
              <w:bottom w:val="single" w:sz="8" w:space="0" w:color="152935"/>
              <w:right w:val="nil"/>
            </w:tcBorders>
            <w:shd w:val="clear" w:color="auto" w:fill="FFFFFF"/>
            <w:vAlign w:val="bottom"/>
          </w:tcPr>
          <w:p w14:paraId="537529CC" w14:textId="77777777" w:rsidR="002A5144" w:rsidRPr="00AF14EA" w:rsidRDefault="002A5144" w:rsidP="002A5144">
            <w:pPr>
              <w:adjustRightInd w:val="0"/>
              <w:rPr>
                <w:sz w:val="24"/>
                <w:szCs w:val="24"/>
              </w:rPr>
            </w:pPr>
          </w:p>
        </w:tc>
        <w:tc>
          <w:tcPr>
            <w:tcW w:w="1109" w:type="dxa"/>
            <w:tcBorders>
              <w:top w:val="nil"/>
              <w:left w:val="nil"/>
              <w:bottom w:val="single" w:sz="8" w:space="0" w:color="152935"/>
              <w:right w:val="single" w:sz="8" w:space="0" w:color="E0E0E0"/>
            </w:tcBorders>
            <w:shd w:val="clear" w:color="auto" w:fill="FFFFFF"/>
            <w:vAlign w:val="bottom"/>
          </w:tcPr>
          <w:p w14:paraId="50D1604F" w14:textId="77777777" w:rsidR="002A5144" w:rsidRPr="00AF14EA" w:rsidRDefault="002A5144" w:rsidP="002A5144">
            <w:pPr>
              <w:adjustRightInd w:val="0"/>
              <w:ind w:left="60" w:right="60"/>
              <w:jc w:val="center"/>
              <w:rPr>
                <w:rFonts w:ascii="Arial" w:hAnsi="Arial" w:cs="Arial"/>
                <w:color w:val="264A60"/>
                <w:sz w:val="18"/>
                <w:szCs w:val="18"/>
              </w:rPr>
            </w:pPr>
            <w:r w:rsidRPr="00AF14EA">
              <w:rPr>
                <w:rFonts w:ascii="Arial" w:hAnsi="Arial" w:cs="Arial"/>
                <w:color w:val="264A60"/>
                <w:sz w:val="18"/>
                <w:szCs w:val="18"/>
              </w:rPr>
              <w:t>N</w:t>
            </w:r>
          </w:p>
        </w:tc>
        <w:tc>
          <w:tcPr>
            <w:tcW w:w="1159" w:type="dxa"/>
            <w:tcBorders>
              <w:top w:val="nil"/>
              <w:left w:val="single" w:sz="8" w:space="0" w:color="E0E0E0"/>
              <w:bottom w:val="single" w:sz="8" w:space="0" w:color="152935"/>
              <w:right w:val="single" w:sz="8" w:space="0" w:color="E0E0E0"/>
            </w:tcBorders>
            <w:shd w:val="clear" w:color="auto" w:fill="FFFFFF"/>
            <w:vAlign w:val="bottom"/>
          </w:tcPr>
          <w:p w14:paraId="0B689171" w14:textId="77777777" w:rsidR="002A5144" w:rsidRPr="00AF14EA" w:rsidRDefault="002A5144" w:rsidP="002A5144">
            <w:pPr>
              <w:adjustRightInd w:val="0"/>
              <w:ind w:left="60" w:right="60"/>
              <w:jc w:val="center"/>
              <w:rPr>
                <w:rFonts w:ascii="Arial" w:hAnsi="Arial" w:cs="Arial"/>
                <w:color w:val="264A60"/>
                <w:sz w:val="18"/>
                <w:szCs w:val="18"/>
              </w:rPr>
            </w:pPr>
            <w:r w:rsidRPr="00AF14EA">
              <w:rPr>
                <w:rFonts w:ascii="Arial" w:hAnsi="Arial" w:cs="Arial"/>
                <w:color w:val="264A60"/>
                <w:sz w:val="18"/>
                <w:szCs w:val="18"/>
              </w:rPr>
              <w:t>Minimum</w:t>
            </w:r>
          </w:p>
        </w:tc>
        <w:tc>
          <w:tcPr>
            <w:tcW w:w="1193" w:type="dxa"/>
            <w:tcBorders>
              <w:top w:val="nil"/>
              <w:left w:val="single" w:sz="8" w:space="0" w:color="E0E0E0"/>
              <w:bottom w:val="single" w:sz="8" w:space="0" w:color="152935"/>
              <w:right w:val="single" w:sz="8" w:space="0" w:color="E0E0E0"/>
            </w:tcBorders>
            <w:shd w:val="clear" w:color="auto" w:fill="FFFFFF"/>
            <w:vAlign w:val="bottom"/>
          </w:tcPr>
          <w:p w14:paraId="45A04E41" w14:textId="77777777" w:rsidR="002A5144" w:rsidRPr="00AF14EA" w:rsidRDefault="002A5144" w:rsidP="002A5144">
            <w:pPr>
              <w:adjustRightInd w:val="0"/>
              <w:ind w:left="60" w:right="60"/>
              <w:jc w:val="center"/>
              <w:rPr>
                <w:rFonts w:ascii="Arial" w:hAnsi="Arial" w:cs="Arial"/>
                <w:color w:val="264A60"/>
                <w:sz w:val="18"/>
                <w:szCs w:val="18"/>
              </w:rPr>
            </w:pPr>
            <w:r w:rsidRPr="00AF14EA">
              <w:rPr>
                <w:rFonts w:ascii="Arial" w:hAnsi="Arial" w:cs="Arial"/>
                <w:color w:val="264A60"/>
                <w:sz w:val="18"/>
                <w:szCs w:val="18"/>
              </w:rPr>
              <w:t>Maximum</w:t>
            </w:r>
          </w:p>
        </w:tc>
        <w:tc>
          <w:tcPr>
            <w:tcW w:w="1109" w:type="dxa"/>
            <w:tcBorders>
              <w:top w:val="nil"/>
              <w:left w:val="single" w:sz="8" w:space="0" w:color="E0E0E0"/>
              <w:bottom w:val="single" w:sz="8" w:space="0" w:color="152935"/>
              <w:right w:val="single" w:sz="8" w:space="0" w:color="E0E0E0"/>
            </w:tcBorders>
            <w:shd w:val="clear" w:color="auto" w:fill="FFFFFF"/>
            <w:vAlign w:val="bottom"/>
          </w:tcPr>
          <w:p w14:paraId="31E6E1EA" w14:textId="77777777" w:rsidR="002A5144" w:rsidRPr="00AF14EA" w:rsidRDefault="002A5144" w:rsidP="002A5144">
            <w:pPr>
              <w:adjustRightInd w:val="0"/>
              <w:ind w:left="60" w:right="60"/>
              <w:jc w:val="center"/>
              <w:rPr>
                <w:rFonts w:ascii="Arial" w:hAnsi="Arial" w:cs="Arial"/>
                <w:color w:val="264A60"/>
                <w:sz w:val="18"/>
                <w:szCs w:val="18"/>
              </w:rPr>
            </w:pPr>
            <w:r w:rsidRPr="00AF14EA">
              <w:rPr>
                <w:rFonts w:ascii="Arial" w:hAnsi="Arial" w:cs="Arial"/>
                <w:color w:val="264A60"/>
                <w:sz w:val="18"/>
                <w:szCs w:val="18"/>
              </w:rPr>
              <w:t>Mean</w:t>
            </w:r>
          </w:p>
        </w:tc>
        <w:tc>
          <w:tcPr>
            <w:tcW w:w="1561" w:type="dxa"/>
            <w:tcBorders>
              <w:top w:val="nil"/>
              <w:left w:val="single" w:sz="8" w:space="0" w:color="E0E0E0"/>
              <w:bottom w:val="single" w:sz="8" w:space="0" w:color="152935"/>
              <w:right w:val="nil"/>
            </w:tcBorders>
            <w:shd w:val="clear" w:color="auto" w:fill="FFFFFF"/>
            <w:vAlign w:val="bottom"/>
          </w:tcPr>
          <w:p w14:paraId="0175A0BC" w14:textId="77777777" w:rsidR="002A5144" w:rsidRPr="00AF14EA" w:rsidRDefault="002A5144" w:rsidP="002A5144">
            <w:pPr>
              <w:adjustRightInd w:val="0"/>
              <w:ind w:left="60" w:right="60"/>
              <w:jc w:val="center"/>
              <w:rPr>
                <w:rFonts w:ascii="Arial" w:hAnsi="Arial" w:cs="Arial"/>
                <w:color w:val="264A60"/>
                <w:sz w:val="18"/>
                <w:szCs w:val="18"/>
              </w:rPr>
            </w:pPr>
            <w:r w:rsidRPr="00AF14EA">
              <w:rPr>
                <w:rFonts w:ascii="Arial" w:hAnsi="Arial" w:cs="Arial"/>
                <w:color w:val="264A60"/>
                <w:sz w:val="18"/>
                <w:szCs w:val="18"/>
              </w:rPr>
              <w:t>Std. Deviation</w:t>
            </w:r>
          </w:p>
        </w:tc>
      </w:tr>
      <w:tr w:rsidR="002A5144" w:rsidRPr="00AF14EA" w14:paraId="108818D2" w14:textId="77777777" w:rsidTr="0084419C">
        <w:trPr>
          <w:cantSplit/>
          <w:trHeight w:val="345"/>
          <w:jc w:val="center"/>
        </w:trPr>
        <w:tc>
          <w:tcPr>
            <w:tcW w:w="1810" w:type="dxa"/>
            <w:tcBorders>
              <w:top w:val="single" w:sz="8" w:space="0" w:color="152935"/>
              <w:left w:val="nil"/>
              <w:bottom w:val="single" w:sz="8" w:space="0" w:color="AEAEAE"/>
              <w:right w:val="nil"/>
            </w:tcBorders>
            <w:shd w:val="clear" w:color="auto" w:fill="E0E0E0"/>
          </w:tcPr>
          <w:p w14:paraId="63E63FA4" w14:textId="77777777" w:rsidR="002A5144" w:rsidRPr="00AF14EA" w:rsidRDefault="002A5144" w:rsidP="002A5144">
            <w:pPr>
              <w:adjustRightInd w:val="0"/>
              <w:ind w:left="60" w:right="60"/>
              <w:rPr>
                <w:rFonts w:ascii="Arial" w:hAnsi="Arial" w:cs="Arial"/>
                <w:color w:val="264A60"/>
                <w:sz w:val="18"/>
                <w:szCs w:val="18"/>
              </w:rPr>
            </w:pPr>
            <w:r w:rsidRPr="00AF14EA">
              <w:rPr>
                <w:rFonts w:ascii="Arial" w:hAnsi="Arial" w:cs="Arial"/>
                <w:color w:val="264A60"/>
                <w:sz w:val="18"/>
                <w:szCs w:val="18"/>
              </w:rPr>
              <w:t>Profitabilitas</w:t>
            </w:r>
          </w:p>
        </w:tc>
        <w:tc>
          <w:tcPr>
            <w:tcW w:w="1109" w:type="dxa"/>
            <w:tcBorders>
              <w:top w:val="single" w:sz="8" w:space="0" w:color="152935"/>
              <w:left w:val="nil"/>
              <w:bottom w:val="single" w:sz="8" w:space="0" w:color="AEAEAE"/>
              <w:right w:val="single" w:sz="8" w:space="0" w:color="E0E0E0"/>
            </w:tcBorders>
            <w:shd w:val="clear" w:color="auto" w:fill="FFFFFF"/>
          </w:tcPr>
          <w:p w14:paraId="13245315" w14:textId="77777777" w:rsidR="002A5144" w:rsidRPr="00AF14EA" w:rsidRDefault="002A5144" w:rsidP="002A5144">
            <w:pPr>
              <w:adjustRightInd w:val="0"/>
              <w:ind w:left="60" w:right="60"/>
              <w:jc w:val="right"/>
              <w:rPr>
                <w:rFonts w:ascii="Arial" w:hAnsi="Arial" w:cs="Arial"/>
                <w:color w:val="010205"/>
                <w:sz w:val="18"/>
                <w:szCs w:val="18"/>
              </w:rPr>
            </w:pPr>
            <w:r w:rsidRPr="00AF14EA">
              <w:rPr>
                <w:rFonts w:ascii="Arial" w:hAnsi="Arial" w:cs="Arial"/>
                <w:color w:val="010205"/>
                <w:sz w:val="18"/>
                <w:szCs w:val="18"/>
              </w:rPr>
              <w:t>35</w:t>
            </w:r>
          </w:p>
        </w:tc>
        <w:tc>
          <w:tcPr>
            <w:tcW w:w="1159" w:type="dxa"/>
            <w:tcBorders>
              <w:top w:val="single" w:sz="8" w:space="0" w:color="152935"/>
              <w:left w:val="single" w:sz="8" w:space="0" w:color="E0E0E0"/>
              <w:bottom w:val="single" w:sz="8" w:space="0" w:color="AEAEAE"/>
              <w:right w:val="single" w:sz="8" w:space="0" w:color="E0E0E0"/>
            </w:tcBorders>
            <w:shd w:val="clear" w:color="auto" w:fill="FFFFFF"/>
          </w:tcPr>
          <w:p w14:paraId="7393F5FD" w14:textId="77777777" w:rsidR="002A5144" w:rsidRPr="00AF14EA" w:rsidRDefault="002A5144" w:rsidP="002A5144">
            <w:pPr>
              <w:adjustRightInd w:val="0"/>
              <w:ind w:left="60" w:right="60"/>
              <w:jc w:val="right"/>
              <w:rPr>
                <w:rFonts w:ascii="Arial" w:hAnsi="Arial" w:cs="Arial"/>
                <w:color w:val="010205"/>
                <w:sz w:val="18"/>
                <w:szCs w:val="18"/>
              </w:rPr>
            </w:pPr>
            <w:r w:rsidRPr="00AF14EA">
              <w:rPr>
                <w:rFonts w:ascii="Arial" w:hAnsi="Arial" w:cs="Arial"/>
                <w:color w:val="010205"/>
                <w:sz w:val="18"/>
                <w:szCs w:val="18"/>
              </w:rPr>
              <w:t>-,05</w:t>
            </w:r>
          </w:p>
        </w:tc>
        <w:tc>
          <w:tcPr>
            <w:tcW w:w="1193" w:type="dxa"/>
            <w:tcBorders>
              <w:top w:val="single" w:sz="8" w:space="0" w:color="152935"/>
              <w:left w:val="single" w:sz="8" w:space="0" w:color="E0E0E0"/>
              <w:bottom w:val="single" w:sz="8" w:space="0" w:color="AEAEAE"/>
              <w:right w:val="single" w:sz="8" w:space="0" w:color="E0E0E0"/>
            </w:tcBorders>
            <w:shd w:val="clear" w:color="auto" w:fill="FFFFFF"/>
          </w:tcPr>
          <w:p w14:paraId="0E50CEF1" w14:textId="77777777" w:rsidR="002A5144" w:rsidRPr="00AF14EA" w:rsidRDefault="002A5144" w:rsidP="002A5144">
            <w:pPr>
              <w:adjustRightInd w:val="0"/>
              <w:ind w:left="60" w:right="60"/>
              <w:jc w:val="right"/>
              <w:rPr>
                <w:rFonts w:ascii="Arial" w:hAnsi="Arial" w:cs="Arial"/>
                <w:color w:val="010205"/>
                <w:sz w:val="18"/>
                <w:szCs w:val="18"/>
              </w:rPr>
            </w:pPr>
            <w:r w:rsidRPr="00AF14EA">
              <w:rPr>
                <w:rFonts w:ascii="Arial" w:hAnsi="Arial" w:cs="Arial"/>
                <w:color w:val="010205"/>
                <w:sz w:val="18"/>
                <w:szCs w:val="18"/>
              </w:rPr>
              <w:t>,23</w:t>
            </w:r>
          </w:p>
        </w:tc>
        <w:tc>
          <w:tcPr>
            <w:tcW w:w="1109" w:type="dxa"/>
            <w:tcBorders>
              <w:top w:val="single" w:sz="8" w:space="0" w:color="152935"/>
              <w:left w:val="single" w:sz="8" w:space="0" w:color="E0E0E0"/>
              <w:bottom w:val="single" w:sz="8" w:space="0" w:color="AEAEAE"/>
              <w:right w:val="single" w:sz="8" w:space="0" w:color="E0E0E0"/>
            </w:tcBorders>
            <w:shd w:val="clear" w:color="auto" w:fill="FFFFFF"/>
          </w:tcPr>
          <w:p w14:paraId="4D1FB9E8" w14:textId="77777777" w:rsidR="002A5144" w:rsidRPr="00AF14EA" w:rsidRDefault="002A5144" w:rsidP="002A5144">
            <w:pPr>
              <w:adjustRightInd w:val="0"/>
              <w:ind w:left="60" w:right="60"/>
              <w:jc w:val="right"/>
              <w:rPr>
                <w:rFonts w:ascii="Arial" w:hAnsi="Arial" w:cs="Arial"/>
                <w:color w:val="010205"/>
                <w:sz w:val="18"/>
                <w:szCs w:val="18"/>
              </w:rPr>
            </w:pPr>
            <w:r w:rsidRPr="00AF14EA">
              <w:rPr>
                <w:rFonts w:ascii="Arial" w:hAnsi="Arial" w:cs="Arial"/>
                <w:color w:val="010205"/>
                <w:sz w:val="18"/>
                <w:szCs w:val="18"/>
              </w:rPr>
              <w:t>,0646</w:t>
            </w:r>
          </w:p>
        </w:tc>
        <w:tc>
          <w:tcPr>
            <w:tcW w:w="1561" w:type="dxa"/>
            <w:tcBorders>
              <w:top w:val="single" w:sz="8" w:space="0" w:color="152935"/>
              <w:left w:val="single" w:sz="8" w:space="0" w:color="E0E0E0"/>
              <w:bottom w:val="single" w:sz="8" w:space="0" w:color="AEAEAE"/>
              <w:right w:val="nil"/>
            </w:tcBorders>
            <w:shd w:val="clear" w:color="auto" w:fill="FFFFFF"/>
          </w:tcPr>
          <w:p w14:paraId="552BE8A0" w14:textId="77777777" w:rsidR="002A5144" w:rsidRPr="00AF14EA" w:rsidRDefault="002A5144" w:rsidP="002A5144">
            <w:pPr>
              <w:adjustRightInd w:val="0"/>
              <w:ind w:left="60" w:right="60"/>
              <w:jc w:val="right"/>
              <w:rPr>
                <w:rFonts w:ascii="Arial" w:hAnsi="Arial" w:cs="Arial"/>
                <w:color w:val="010205"/>
                <w:sz w:val="18"/>
                <w:szCs w:val="18"/>
              </w:rPr>
            </w:pPr>
            <w:r w:rsidRPr="00AF14EA">
              <w:rPr>
                <w:rFonts w:ascii="Arial" w:hAnsi="Arial" w:cs="Arial"/>
                <w:color w:val="010205"/>
                <w:sz w:val="18"/>
                <w:szCs w:val="18"/>
              </w:rPr>
              <w:t>,06827</w:t>
            </w:r>
          </w:p>
        </w:tc>
      </w:tr>
      <w:tr w:rsidR="002A5144" w:rsidRPr="00AF14EA" w14:paraId="6FA952F8" w14:textId="77777777" w:rsidTr="0084419C">
        <w:trPr>
          <w:cantSplit/>
          <w:trHeight w:val="362"/>
          <w:jc w:val="center"/>
        </w:trPr>
        <w:tc>
          <w:tcPr>
            <w:tcW w:w="1810" w:type="dxa"/>
            <w:tcBorders>
              <w:top w:val="single" w:sz="8" w:space="0" w:color="AEAEAE"/>
              <w:left w:val="nil"/>
              <w:bottom w:val="single" w:sz="8" w:space="0" w:color="AEAEAE"/>
              <w:right w:val="nil"/>
            </w:tcBorders>
            <w:shd w:val="clear" w:color="auto" w:fill="E0E0E0"/>
          </w:tcPr>
          <w:p w14:paraId="502CE9D5" w14:textId="77777777" w:rsidR="002A5144" w:rsidRPr="00AF14EA" w:rsidRDefault="002A5144" w:rsidP="002A5144">
            <w:pPr>
              <w:adjustRightInd w:val="0"/>
              <w:ind w:left="60" w:right="60"/>
              <w:rPr>
                <w:rFonts w:ascii="Arial" w:hAnsi="Arial" w:cs="Arial"/>
                <w:color w:val="264A60"/>
                <w:sz w:val="18"/>
                <w:szCs w:val="18"/>
              </w:rPr>
            </w:pPr>
            <w:r w:rsidRPr="00AF14EA">
              <w:rPr>
                <w:rFonts w:ascii="Arial" w:hAnsi="Arial" w:cs="Arial"/>
                <w:color w:val="264A60"/>
                <w:sz w:val="18"/>
                <w:szCs w:val="18"/>
              </w:rPr>
              <w:t>Dewan Direksi</w:t>
            </w:r>
          </w:p>
        </w:tc>
        <w:tc>
          <w:tcPr>
            <w:tcW w:w="1109" w:type="dxa"/>
            <w:tcBorders>
              <w:top w:val="single" w:sz="8" w:space="0" w:color="AEAEAE"/>
              <w:left w:val="nil"/>
              <w:bottom w:val="single" w:sz="8" w:space="0" w:color="AEAEAE"/>
              <w:right w:val="single" w:sz="8" w:space="0" w:color="E0E0E0"/>
            </w:tcBorders>
            <w:shd w:val="clear" w:color="auto" w:fill="FFFFFF"/>
          </w:tcPr>
          <w:p w14:paraId="66137D66" w14:textId="77777777" w:rsidR="002A5144" w:rsidRPr="00AF14EA" w:rsidRDefault="002A5144" w:rsidP="002A5144">
            <w:pPr>
              <w:adjustRightInd w:val="0"/>
              <w:ind w:left="60" w:right="60"/>
              <w:jc w:val="right"/>
              <w:rPr>
                <w:rFonts w:ascii="Arial" w:hAnsi="Arial" w:cs="Arial"/>
                <w:color w:val="010205"/>
                <w:sz w:val="18"/>
                <w:szCs w:val="18"/>
              </w:rPr>
            </w:pPr>
            <w:r w:rsidRPr="00AF14EA">
              <w:rPr>
                <w:rFonts w:ascii="Arial" w:hAnsi="Arial" w:cs="Arial"/>
                <w:color w:val="010205"/>
                <w:sz w:val="18"/>
                <w:szCs w:val="18"/>
              </w:rPr>
              <w:t>35</w:t>
            </w:r>
          </w:p>
        </w:tc>
        <w:tc>
          <w:tcPr>
            <w:tcW w:w="1159" w:type="dxa"/>
            <w:tcBorders>
              <w:top w:val="single" w:sz="8" w:space="0" w:color="AEAEAE"/>
              <w:left w:val="single" w:sz="8" w:space="0" w:color="E0E0E0"/>
              <w:bottom w:val="single" w:sz="8" w:space="0" w:color="AEAEAE"/>
              <w:right w:val="single" w:sz="8" w:space="0" w:color="E0E0E0"/>
            </w:tcBorders>
            <w:shd w:val="clear" w:color="auto" w:fill="FFFFFF"/>
          </w:tcPr>
          <w:p w14:paraId="14BE96E9" w14:textId="77777777" w:rsidR="002A5144" w:rsidRPr="00AF14EA" w:rsidRDefault="002A5144" w:rsidP="002A5144">
            <w:pPr>
              <w:adjustRightInd w:val="0"/>
              <w:ind w:left="60" w:right="60"/>
              <w:jc w:val="right"/>
              <w:rPr>
                <w:rFonts w:ascii="Arial" w:hAnsi="Arial" w:cs="Arial"/>
                <w:color w:val="010205"/>
                <w:sz w:val="18"/>
                <w:szCs w:val="18"/>
              </w:rPr>
            </w:pPr>
            <w:r w:rsidRPr="00AF14EA">
              <w:rPr>
                <w:rFonts w:ascii="Arial" w:hAnsi="Arial" w:cs="Arial"/>
                <w:color w:val="010205"/>
                <w:sz w:val="18"/>
                <w:szCs w:val="18"/>
              </w:rPr>
              <w:t>3,00</w:t>
            </w:r>
          </w:p>
        </w:tc>
        <w:tc>
          <w:tcPr>
            <w:tcW w:w="1193" w:type="dxa"/>
            <w:tcBorders>
              <w:top w:val="single" w:sz="8" w:space="0" w:color="AEAEAE"/>
              <w:left w:val="single" w:sz="8" w:space="0" w:color="E0E0E0"/>
              <w:bottom w:val="single" w:sz="8" w:space="0" w:color="AEAEAE"/>
              <w:right w:val="single" w:sz="8" w:space="0" w:color="E0E0E0"/>
            </w:tcBorders>
            <w:shd w:val="clear" w:color="auto" w:fill="FFFFFF"/>
          </w:tcPr>
          <w:p w14:paraId="6EB02EDA" w14:textId="77777777" w:rsidR="002A5144" w:rsidRPr="00AF14EA" w:rsidRDefault="002A5144" w:rsidP="002A5144">
            <w:pPr>
              <w:adjustRightInd w:val="0"/>
              <w:ind w:left="60" w:right="60"/>
              <w:jc w:val="right"/>
              <w:rPr>
                <w:rFonts w:ascii="Arial" w:hAnsi="Arial" w:cs="Arial"/>
                <w:color w:val="010205"/>
                <w:sz w:val="18"/>
                <w:szCs w:val="18"/>
              </w:rPr>
            </w:pPr>
            <w:r w:rsidRPr="00AF14EA">
              <w:rPr>
                <w:rFonts w:ascii="Arial" w:hAnsi="Arial" w:cs="Arial"/>
                <w:color w:val="010205"/>
                <w:sz w:val="18"/>
                <w:szCs w:val="18"/>
              </w:rPr>
              <w:t>11,00</w:t>
            </w:r>
          </w:p>
        </w:tc>
        <w:tc>
          <w:tcPr>
            <w:tcW w:w="1109" w:type="dxa"/>
            <w:tcBorders>
              <w:top w:val="single" w:sz="8" w:space="0" w:color="AEAEAE"/>
              <w:left w:val="single" w:sz="8" w:space="0" w:color="E0E0E0"/>
              <w:bottom w:val="single" w:sz="8" w:space="0" w:color="AEAEAE"/>
              <w:right w:val="single" w:sz="8" w:space="0" w:color="E0E0E0"/>
            </w:tcBorders>
            <w:shd w:val="clear" w:color="auto" w:fill="FFFFFF"/>
          </w:tcPr>
          <w:p w14:paraId="78024299" w14:textId="77777777" w:rsidR="002A5144" w:rsidRPr="00AF14EA" w:rsidRDefault="002A5144" w:rsidP="002A5144">
            <w:pPr>
              <w:adjustRightInd w:val="0"/>
              <w:ind w:left="60" w:right="60"/>
              <w:jc w:val="right"/>
              <w:rPr>
                <w:rFonts w:ascii="Arial" w:hAnsi="Arial" w:cs="Arial"/>
                <w:color w:val="010205"/>
                <w:sz w:val="18"/>
                <w:szCs w:val="18"/>
              </w:rPr>
            </w:pPr>
            <w:r w:rsidRPr="00AF14EA">
              <w:rPr>
                <w:rFonts w:ascii="Arial" w:hAnsi="Arial" w:cs="Arial"/>
                <w:color w:val="010205"/>
                <w:sz w:val="18"/>
                <w:szCs w:val="18"/>
              </w:rPr>
              <w:t>6,6857</w:t>
            </w:r>
          </w:p>
        </w:tc>
        <w:tc>
          <w:tcPr>
            <w:tcW w:w="1561" w:type="dxa"/>
            <w:tcBorders>
              <w:top w:val="single" w:sz="8" w:space="0" w:color="AEAEAE"/>
              <w:left w:val="single" w:sz="8" w:space="0" w:color="E0E0E0"/>
              <w:bottom w:val="single" w:sz="8" w:space="0" w:color="AEAEAE"/>
              <w:right w:val="nil"/>
            </w:tcBorders>
            <w:shd w:val="clear" w:color="auto" w:fill="FFFFFF"/>
          </w:tcPr>
          <w:p w14:paraId="09C1ECE2" w14:textId="77777777" w:rsidR="002A5144" w:rsidRPr="00AF14EA" w:rsidRDefault="002A5144" w:rsidP="002A5144">
            <w:pPr>
              <w:adjustRightInd w:val="0"/>
              <w:ind w:left="60" w:right="60"/>
              <w:jc w:val="right"/>
              <w:rPr>
                <w:rFonts w:ascii="Arial" w:hAnsi="Arial" w:cs="Arial"/>
                <w:color w:val="010205"/>
                <w:sz w:val="18"/>
                <w:szCs w:val="18"/>
              </w:rPr>
            </w:pPr>
            <w:r w:rsidRPr="00AF14EA">
              <w:rPr>
                <w:rFonts w:ascii="Arial" w:hAnsi="Arial" w:cs="Arial"/>
                <w:color w:val="010205"/>
                <w:sz w:val="18"/>
                <w:szCs w:val="18"/>
              </w:rPr>
              <w:t>2,56414</w:t>
            </w:r>
          </w:p>
        </w:tc>
      </w:tr>
      <w:tr w:rsidR="002A5144" w:rsidRPr="00AF14EA" w14:paraId="6CF95ED2" w14:textId="77777777" w:rsidTr="0084419C">
        <w:trPr>
          <w:cantSplit/>
          <w:trHeight w:val="362"/>
          <w:jc w:val="center"/>
        </w:trPr>
        <w:tc>
          <w:tcPr>
            <w:tcW w:w="1810" w:type="dxa"/>
            <w:tcBorders>
              <w:top w:val="single" w:sz="8" w:space="0" w:color="AEAEAE"/>
              <w:left w:val="nil"/>
              <w:bottom w:val="single" w:sz="8" w:space="0" w:color="AEAEAE"/>
              <w:right w:val="nil"/>
            </w:tcBorders>
            <w:shd w:val="clear" w:color="auto" w:fill="E0E0E0"/>
          </w:tcPr>
          <w:p w14:paraId="4DE0EF20" w14:textId="77777777" w:rsidR="002A5144" w:rsidRPr="00AF14EA" w:rsidRDefault="002A5144" w:rsidP="002A5144">
            <w:pPr>
              <w:adjustRightInd w:val="0"/>
              <w:ind w:left="60" w:right="60"/>
              <w:rPr>
                <w:rFonts w:ascii="Arial" w:hAnsi="Arial" w:cs="Arial"/>
                <w:color w:val="264A60"/>
                <w:sz w:val="18"/>
                <w:szCs w:val="18"/>
              </w:rPr>
            </w:pPr>
            <w:r w:rsidRPr="00AF14EA">
              <w:rPr>
                <w:rFonts w:ascii="Arial" w:hAnsi="Arial" w:cs="Arial"/>
                <w:color w:val="264A60"/>
                <w:sz w:val="18"/>
                <w:szCs w:val="18"/>
              </w:rPr>
              <w:t>Dewan Komisaris</w:t>
            </w:r>
          </w:p>
        </w:tc>
        <w:tc>
          <w:tcPr>
            <w:tcW w:w="1109" w:type="dxa"/>
            <w:tcBorders>
              <w:top w:val="single" w:sz="8" w:space="0" w:color="AEAEAE"/>
              <w:left w:val="nil"/>
              <w:bottom w:val="single" w:sz="8" w:space="0" w:color="AEAEAE"/>
              <w:right w:val="single" w:sz="8" w:space="0" w:color="E0E0E0"/>
            </w:tcBorders>
            <w:shd w:val="clear" w:color="auto" w:fill="FFFFFF"/>
          </w:tcPr>
          <w:p w14:paraId="4942825B" w14:textId="77777777" w:rsidR="002A5144" w:rsidRPr="00AF14EA" w:rsidRDefault="002A5144" w:rsidP="002A5144">
            <w:pPr>
              <w:adjustRightInd w:val="0"/>
              <w:ind w:left="60" w:right="60"/>
              <w:jc w:val="right"/>
              <w:rPr>
                <w:rFonts w:ascii="Arial" w:hAnsi="Arial" w:cs="Arial"/>
                <w:color w:val="010205"/>
                <w:sz w:val="18"/>
                <w:szCs w:val="18"/>
              </w:rPr>
            </w:pPr>
            <w:r w:rsidRPr="00AF14EA">
              <w:rPr>
                <w:rFonts w:ascii="Arial" w:hAnsi="Arial" w:cs="Arial"/>
                <w:color w:val="010205"/>
                <w:sz w:val="18"/>
                <w:szCs w:val="18"/>
              </w:rPr>
              <w:t>35</w:t>
            </w:r>
          </w:p>
        </w:tc>
        <w:tc>
          <w:tcPr>
            <w:tcW w:w="1159" w:type="dxa"/>
            <w:tcBorders>
              <w:top w:val="single" w:sz="8" w:space="0" w:color="AEAEAE"/>
              <w:left w:val="single" w:sz="8" w:space="0" w:color="E0E0E0"/>
              <w:bottom w:val="single" w:sz="8" w:space="0" w:color="AEAEAE"/>
              <w:right w:val="single" w:sz="8" w:space="0" w:color="E0E0E0"/>
            </w:tcBorders>
            <w:shd w:val="clear" w:color="auto" w:fill="FFFFFF"/>
          </w:tcPr>
          <w:p w14:paraId="178FADD6" w14:textId="77777777" w:rsidR="002A5144" w:rsidRPr="00AF14EA" w:rsidRDefault="002A5144" w:rsidP="002A5144">
            <w:pPr>
              <w:adjustRightInd w:val="0"/>
              <w:ind w:left="60" w:right="60"/>
              <w:jc w:val="right"/>
              <w:rPr>
                <w:rFonts w:ascii="Arial" w:hAnsi="Arial" w:cs="Arial"/>
                <w:color w:val="010205"/>
                <w:sz w:val="18"/>
                <w:szCs w:val="18"/>
              </w:rPr>
            </w:pPr>
            <w:r w:rsidRPr="00AF14EA">
              <w:rPr>
                <w:rFonts w:ascii="Arial" w:hAnsi="Arial" w:cs="Arial"/>
                <w:color w:val="010205"/>
                <w:sz w:val="18"/>
                <w:szCs w:val="18"/>
              </w:rPr>
              <w:t>2,00</w:t>
            </w:r>
          </w:p>
        </w:tc>
        <w:tc>
          <w:tcPr>
            <w:tcW w:w="1193" w:type="dxa"/>
            <w:tcBorders>
              <w:top w:val="single" w:sz="8" w:space="0" w:color="AEAEAE"/>
              <w:left w:val="single" w:sz="8" w:space="0" w:color="E0E0E0"/>
              <w:bottom w:val="single" w:sz="8" w:space="0" w:color="AEAEAE"/>
              <w:right w:val="single" w:sz="8" w:space="0" w:color="E0E0E0"/>
            </w:tcBorders>
            <w:shd w:val="clear" w:color="auto" w:fill="FFFFFF"/>
          </w:tcPr>
          <w:p w14:paraId="7E0C96DF" w14:textId="77777777" w:rsidR="002A5144" w:rsidRPr="00AF14EA" w:rsidRDefault="002A5144" w:rsidP="002A5144">
            <w:pPr>
              <w:adjustRightInd w:val="0"/>
              <w:ind w:left="60" w:right="60"/>
              <w:jc w:val="right"/>
              <w:rPr>
                <w:rFonts w:ascii="Arial" w:hAnsi="Arial" w:cs="Arial"/>
                <w:color w:val="010205"/>
                <w:sz w:val="18"/>
                <w:szCs w:val="18"/>
              </w:rPr>
            </w:pPr>
            <w:r w:rsidRPr="00AF14EA">
              <w:rPr>
                <w:rFonts w:ascii="Arial" w:hAnsi="Arial" w:cs="Arial"/>
                <w:color w:val="010205"/>
                <w:sz w:val="18"/>
                <w:szCs w:val="18"/>
              </w:rPr>
              <w:t>13,00</w:t>
            </w:r>
          </w:p>
        </w:tc>
        <w:tc>
          <w:tcPr>
            <w:tcW w:w="1109" w:type="dxa"/>
            <w:tcBorders>
              <w:top w:val="single" w:sz="8" w:space="0" w:color="AEAEAE"/>
              <w:left w:val="single" w:sz="8" w:space="0" w:color="E0E0E0"/>
              <w:bottom w:val="single" w:sz="8" w:space="0" w:color="AEAEAE"/>
              <w:right w:val="single" w:sz="8" w:space="0" w:color="E0E0E0"/>
            </w:tcBorders>
            <w:shd w:val="clear" w:color="auto" w:fill="FFFFFF"/>
          </w:tcPr>
          <w:p w14:paraId="4404E8B1" w14:textId="77777777" w:rsidR="002A5144" w:rsidRPr="00AF14EA" w:rsidRDefault="002A5144" w:rsidP="002A5144">
            <w:pPr>
              <w:adjustRightInd w:val="0"/>
              <w:ind w:left="60" w:right="60"/>
              <w:jc w:val="right"/>
              <w:rPr>
                <w:rFonts w:ascii="Arial" w:hAnsi="Arial" w:cs="Arial"/>
                <w:color w:val="010205"/>
                <w:sz w:val="18"/>
                <w:szCs w:val="18"/>
              </w:rPr>
            </w:pPr>
            <w:r w:rsidRPr="00AF14EA">
              <w:rPr>
                <w:rFonts w:ascii="Arial" w:hAnsi="Arial" w:cs="Arial"/>
                <w:color w:val="010205"/>
                <w:sz w:val="18"/>
                <w:szCs w:val="18"/>
              </w:rPr>
              <w:t>5,7143</w:t>
            </w:r>
          </w:p>
        </w:tc>
        <w:tc>
          <w:tcPr>
            <w:tcW w:w="1561" w:type="dxa"/>
            <w:tcBorders>
              <w:top w:val="single" w:sz="8" w:space="0" w:color="AEAEAE"/>
              <w:left w:val="single" w:sz="8" w:space="0" w:color="E0E0E0"/>
              <w:bottom w:val="single" w:sz="8" w:space="0" w:color="AEAEAE"/>
              <w:right w:val="nil"/>
            </w:tcBorders>
            <w:shd w:val="clear" w:color="auto" w:fill="FFFFFF"/>
          </w:tcPr>
          <w:p w14:paraId="0B5F9590" w14:textId="77777777" w:rsidR="002A5144" w:rsidRPr="00AF14EA" w:rsidRDefault="002A5144" w:rsidP="002A5144">
            <w:pPr>
              <w:adjustRightInd w:val="0"/>
              <w:ind w:left="60" w:right="60"/>
              <w:jc w:val="right"/>
              <w:rPr>
                <w:rFonts w:ascii="Arial" w:hAnsi="Arial" w:cs="Arial"/>
                <w:color w:val="010205"/>
                <w:sz w:val="18"/>
                <w:szCs w:val="18"/>
              </w:rPr>
            </w:pPr>
            <w:r w:rsidRPr="00AF14EA">
              <w:rPr>
                <w:rFonts w:ascii="Arial" w:hAnsi="Arial" w:cs="Arial"/>
                <w:color w:val="010205"/>
                <w:sz w:val="18"/>
                <w:szCs w:val="18"/>
              </w:rPr>
              <w:t>3,22282</w:t>
            </w:r>
          </w:p>
        </w:tc>
      </w:tr>
      <w:tr w:rsidR="002A5144" w:rsidRPr="00AF14EA" w14:paraId="3843F200" w14:textId="77777777" w:rsidTr="0084419C">
        <w:trPr>
          <w:cantSplit/>
          <w:trHeight w:val="345"/>
          <w:jc w:val="center"/>
        </w:trPr>
        <w:tc>
          <w:tcPr>
            <w:tcW w:w="1810" w:type="dxa"/>
            <w:tcBorders>
              <w:top w:val="single" w:sz="8" w:space="0" w:color="AEAEAE"/>
              <w:left w:val="nil"/>
              <w:bottom w:val="single" w:sz="8" w:space="0" w:color="AEAEAE"/>
              <w:right w:val="nil"/>
            </w:tcBorders>
            <w:shd w:val="clear" w:color="auto" w:fill="E0E0E0"/>
          </w:tcPr>
          <w:p w14:paraId="35B79042" w14:textId="77777777" w:rsidR="002A5144" w:rsidRPr="00AF14EA" w:rsidRDefault="002A5144" w:rsidP="002A5144">
            <w:pPr>
              <w:adjustRightInd w:val="0"/>
              <w:ind w:left="60" w:right="60"/>
              <w:rPr>
                <w:rFonts w:ascii="Arial" w:hAnsi="Arial" w:cs="Arial"/>
                <w:color w:val="264A60"/>
                <w:sz w:val="18"/>
                <w:szCs w:val="18"/>
              </w:rPr>
            </w:pPr>
            <w:r w:rsidRPr="00AF14EA">
              <w:rPr>
                <w:rFonts w:ascii="Arial" w:hAnsi="Arial" w:cs="Arial"/>
                <w:color w:val="264A60"/>
                <w:sz w:val="18"/>
                <w:szCs w:val="18"/>
              </w:rPr>
              <w:t>Komite Audit</w:t>
            </w:r>
          </w:p>
        </w:tc>
        <w:tc>
          <w:tcPr>
            <w:tcW w:w="1109" w:type="dxa"/>
            <w:tcBorders>
              <w:top w:val="single" w:sz="8" w:space="0" w:color="AEAEAE"/>
              <w:left w:val="nil"/>
              <w:bottom w:val="single" w:sz="8" w:space="0" w:color="AEAEAE"/>
              <w:right w:val="single" w:sz="8" w:space="0" w:color="E0E0E0"/>
            </w:tcBorders>
            <w:shd w:val="clear" w:color="auto" w:fill="FFFFFF"/>
          </w:tcPr>
          <w:p w14:paraId="5E25F217" w14:textId="77777777" w:rsidR="002A5144" w:rsidRPr="00AF14EA" w:rsidRDefault="002A5144" w:rsidP="002A5144">
            <w:pPr>
              <w:adjustRightInd w:val="0"/>
              <w:ind w:left="60" w:right="60"/>
              <w:jc w:val="right"/>
              <w:rPr>
                <w:rFonts w:ascii="Arial" w:hAnsi="Arial" w:cs="Arial"/>
                <w:color w:val="010205"/>
                <w:sz w:val="18"/>
                <w:szCs w:val="18"/>
              </w:rPr>
            </w:pPr>
            <w:r w:rsidRPr="00AF14EA">
              <w:rPr>
                <w:rFonts w:ascii="Arial" w:hAnsi="Arial" w:cs="Arial"/>
                <w:color w:val="010205"/>
                <w:sz w:val="18"/>
                <w:szCs w:val="18"/>
              </w:rPr>
              <w:t>35</w:t>
            </w:r>
          </w:p>
        </w:tc>
        <w:tc>
          <w:tcPr>
            <w:tcW w:w="1159" w:type="dxa"/>
            <w:tcBorders>
              <w:top w:val="single" w:sz="8" w:space="0" w:color="AEAEAE"/>
              <w:left w:val="single" w:sz="8" w:space="0" w:color="E0E0E0"/>
              <w:bottom w:val="single" w:sz="8" w:space="0" w:color="AEAEAE"/>
              <w:right w:val="single" w:sz="8" w:space="0" w:color="E0E0E0"/>
            </w:tcBorders>
            <w:shd w:val="clear" w:color="auto" w:fill="FFFFFF"/>
          </w:tcPr>
          <w:p w14:paraId="70C54C72" w14:textId="77777777" w:rsidR="002A5144" w:rsidRPr="00AF14EA" w:rsidRDefault="002A5144" w:rsidP="002A5144">
            <w:pPr>
              <w:adjustRightInd w:val="0"/>
              <w:ind w:left="60" w:right="60"/>
              <w:jc w:val="right"/>
              <w:rPr>
                <w:rFonts w:ascii="Arial" w:hAnsi="Arial" w:cs="Arial"/>
                <w:color w:val="010205"/>
                <w:sz w:val="18"/>
                <w:szCs w:val="18"/>
              </w:rPr>
            </w:pPr>
            <w:r w:rsidRPr="00AF14EA">
              <w:rPr>
                <w:rFonts w:ascii="Arial" w:hAnsi="Arial" w:cs="Arial"/>
                <w:color w:val="010205"/>
                <w:sz w:val="18"/>
                <w:szCs w:val="18"/>
              </w:rPr>
              <w:t>3,00</w:t>
            </w:r>
          </w:p>
        </w:tc>
        <w:tc>
          <w:tcPr>
            <w:tcW w:w="1193" w:type="dxa"/>
            <w:tcBorders>
              <w:top w:val="single" w:sz="8" w:space="0" w:color="AEAEAE"/>
              <w:left w:val="single" w:sz="8" w:space="0" w:color="E0E0E0"/>
              <w:bottom w:val="single" w:sz="8" w:space="0" w:color="AEAEAE"/>
              <w:right w:val="single" w:sz="8" w:space="0" w:color="E0E0E0"/>
            </w:tcBorders>
            <w:shd w:val="clear" w:color="auto" w:fill="FFFFFF"/>
          </w:tcPr>
          <w:p w14:paraId="5C12A76D" w14:textId="77777777" w:rsidR="002A5144" w:rsidRPr="00AF14EA" w:rsidRDefault="002A5144" w:rsidP="002A5144">
            <w:pPr>
              <w:adjustRightInd w:val="0"/>
              <w:ind w:left="60" w:right="60"/>
              <w:jc w:val="right"/>
              <w:rPr>
                <w:rFonts w:ascii="Arial" w:hAnsi="Arial" w:cs="Arial"/>
                <w:color w:val="010205"/>
                <w:sz w:val="18"/>
                <w:szCs w:val="18"/>
              </w:rPr>
            </w:pPr>
            <w:r w:rsidRPr="00AF14EA">
              <w:rPr>
                <w:rFonts w:ascii="Arial" w:hAnsi="Arial" w:cs="Arial"/>
                <w:color w:val="010205"/>
                <w:sz w:val="18"/>
                <w:szCs w:val="18"/>
              </w:rPr>
              <w:t>4,00</w:t>
            </w:r>
          </w:p>
        </w:tc>
        <w:tc>
          <w:tcPr>
            <w:tcW w:w="1109" w:type="dxa"/>
            <w:tcBorders>
              <w:top w:val="single" w:sz="8" w:space="0" w:color="AEAEAE"/>
              <w:left w:val="single" w:sz="8" w:space="0" w:color="E0E0E0"/>
              <w:bottom w:val="single" w:sz="8" w:space="0" w:color="AEAEAE"/>
              <w:right w:val="single" w:sz="8" w:space="0" w:color="E0E0E0"/>
            </w:tcBorders>
            <w:shd w:val="clear" w:color="auto" w:fill="FFFFFF"/>
          </w:tcPr>
          <w:p w14:paraId="52ADDDBC" w14:textId="77777777" w:rsidR="002A5144" w:rsidRPr="00AF14EA" w:rsidRDefault="002A5144" w:rsidP="002A5144">
            <w:pPr>
              <w:adjustRightInd w:val="0"/>
              <w:ind w:left="60" w:right="60"/>
              <w:jc w:val="right"/>
              <w:rPr>
                <w:rFonts w:ascii="Arial" w:hAnsi="Arial" w:cs="Arial"/>
                <w:color w:val="010205"/>
                <w:sz w:val="18"/>
                <w:szCs w:val="18"/>
              </w:rPr>
            </w:pPr>
            <w:r w:rsidRPr="00AF14EA">
              <w:rPr>
                <w:rFonts w:ascii="Arial" w:hAnsi="Arial" w:cs="Arial"/>
                <w:color w:val="010205"/>
                <w:sz w:val="18"/>
                <w:szCs w:val="18"/>
              </w:rPr>
              <w:t>3,1429</w:t>
            </w:r>
          </w:p>
        </w:tc>
        <w:tc>
          <w:tcPr>
            <w:tcW w:w="1561" w:type="dxa"/>
            <w:tcBorders>
              <w:top w:val="single" w:sz="8" w:space="0" w:color="AEAEAE"/>
              <w:left w:val="single" w:sz="8" w:space="0" w:color="E0E0E0"/>
              <w:bottom w:val="single" w:sz="8" w:space="0" w:color="AEAEAE"/>
              <w:right w:val="nil"/>
            </w:tcBorders>
            <w:shd w:val="clear" w:color="auto" w:fill="FFFFFF"/>
          </w:tcPr>
          <w:p w14:paraId="732046AB" w14:textId="77777777" w:rsidR="002A5144" w:rsidRPr="00AF14EA" w:rsidRDefault="002A5144" w:rsidP="002A5144">
            <w:pPr>
              <w:adjustRightInd w:val="0"/>
              <w:ind w:left="60" w:right="60"/>
              <w:jc w:val="right"/>
              <w:rPr>
                <w:rFonts w:ascii="Arial" w:hAnsi="Arial" w:cs="Arial"/>
                <w:color w:val="010205"/>
                <w:sz w:val="18"/>
                <w:szCs w:val="18"/>
              </w:rPr>
            </w:pPr>
            <w:r w:rsidRPr="00AF14EA">
              <w:rPr>
                <w:rFonts w:ascii="Arial" w:hAnsi="Arial" w:cs="Arial"/>
                <w:color w:val="010205"/>
                <w:sz w:val="18"/>
                <w:szCs w:val="18"/>
              </w:rPr>
              <w:t>,35504</w:t>
            </w:r>
          </w:p>
        </w:tc>
      </w:tr>
      <w:tr w:rsidR="002A5144" w:rsidRPr="00AF14EA" w14:paraId="12606270" w14:textId="77777777" w:rsidTr="0084419C">
        <w:trPr>
          <w:cantSplit/>
          <w:trHeight w:val="362"/>
          <w:jc w:val="center"/>
        </w:trPr>
        <w:tc>
          <w:tcPr>
            <w:tcW w:w="1810" w:type="dxa"/>
            <w:tcBorders>
              <w:top w:val="single" w:sz="8" w:space="0" w:color="AEAEAE"/>
              <w:left w:val="nil"/>
              <w:bottom w:val="single" w:sz="8" w:space="0" w:color="152935"/>
              <w:right w:val="nil"/>
            </w:tcBorders>
            <w:shd w:val="clear" w:color="auto" w:fill="E0E0E0"/>
          </w:tcPr>
          <w:p w14:paraId="21A7C8C9" w14:textId="77777777" w:rsidR="002A5144" w:rsidRPr="00AF14EA" w:rsidRDefault="002A5144" w:rsidP="002A5144">
            <w:pPr>
              <w:adjustRightInd w:val="0"/>
              <w:ind w:left="60" w:right="60"/>
              <w:rPr>
                <w:rFonts w:ascii="Arial" w:hAnsi="Arial" w:cs="Arial"/>
                <w:color w:val="264A60"/>
                <w:sz w:val="18"/>
                <w:szCs w:val="18"/>
              </w:rPr>
            </w:pPr>
            <w:r w:rsidRPr="00AF14EA">
              <w:rPr>
                <w:rFonts w:ascii="Arial" w:hAnsi="Arial" w:cs="Arial"/>
                <w:color w:val="264A60"/>
                <w:sz w:val="18"/>
                <w:szCs w:val="18"/>
              </w:rPr>
              <w:t>Valid N (listwise)</w:t>
            </w:r>
          </w:p>
        </w:tc>
        <w:tc>
          <w:tcPr>
            <w:tcW w:w="1109" w:type="dxa"/>
            <w:tcBorders>
              <w:top w:val="single" w:sz="8" w:space="0" w:color="AEAEAE"/>
              <w:left w:val="nil"/>
              <w:bottom w:val="single" w:sz="8" w:space="0" w:color="152935"/>
              <w:right w:val="single" w:sz="8" w:space="0" w:color="E0E0E0"/>
            </w:tcBorders>
            <w:shd w:val="clear" w:color="auto" w:fill="FFFFFF"/>
          </w:tcPr>
          <w:p w14:paraId="3CCE983E" w14:textId="77777777" w:rsidR="002A5144" w:rsidRPr="00AF14EA" w:rsidRDefault="002A5144" w:rsidP="002A5144">
            <w:pPr>
              <w:adjustRightInd w:val="0"/>
              <w:ind w:left="60" w:right="60"/>
              <w:jc w:val="right"/>
              <w:rPr>
                <w:rFonts w:ascii="Arial" w:hAnsi="Arial" w:cs="Arial"/>
                <w:color w:val="010205"/>
                <w:sz w:val="18"/>
                <w:szCs w:val="18"/>
              </w:rPr>
            </w:pPr>
            <w:r w:rsidRPr="00AF14EA">
              <w:rPr>
                <w:rFonts w:ascii="Arial" w:hAnsi="Arial" w:cs="Arial"/>
                <w:color w:val="010205"/>
                <w:sz w:val="18"/>
                <w:szCs w:val="18"/>
              </w:rPr>
              <w:t>35</w:t>
            </w:r>
          </w:p>
        </w:tc>
        <w:tc>
          <w:tcPr>
            <w:tcW w:w="115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CB35877" w14:textId="77777777" w:rsidR="002A5144" w:rsidRPr="00AF14EA" w:rsidRDefault="002A5144" w:rsidP="002A5144">
            <w:pPr>
              <w:adjustRightInd w:val="0"/>
              <w:rPr>
                <w:sz w:val="24"/>
                <w:szCs w:val="24"/>
              </w:rPr>
            </w:pPr>
          </w:p>
        </w:tc>
        <w:tc>
          <w:tcPr>
            <w:tcW w:w="119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755B42E" w14:textId="77777777" w:rsidR="002A5144" w:rsidRPr="00AF14EA" w:rsidRDefault="002A5144" w:rsidP="002A5144">
            <w:pPr>
              <w:adjustRightInd w:val="0"/>
              <w:rPr>
                <w:sz w:val="24"/>
                <w:szCs w:val="24"/>
              </w:rPr>
            </w:pPr>
          </w:p>
        </w:tc>
        <w:tc>
          <w:tcPr>
            <w:tcW w:w="110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DEE3894" w14:textId="77777777" w:rsidR="002A5144" w:rsidRPr="00AF14EA" w:rsidRDefault="002A5144" w:rsidP="002A5144">
            <w:pPr>
              <w:adjustRightInd w:val="0"/>
              <w:rPr>
                <w:sz w:val="24"/>
                <w:szCs w:val="24"/>
              </w:rPr>
            </w:pPr>
          </w:p>
        </w:tc>
        <w:tc>
          <w:tcPr>
            <w:tcW w:w="1561" w:type="dxa"/>
            <w:tcBorders>
              <w:top w:val="single" w:sz="8" w:space="0" w:color="AEAEAE"/>
              <w:left w:val="single" w:sz="8" w:space="0" w:color="E0E0E0"/>
              <w:bottom w:val="single" w:sz="8" w:space="0" w:color="152935"/>
              <w:right w:val="nil"/>
            </w:tcBorders>
            <w:shd w:val="clear" w:color="auto" w:fill="FFFFFF"/>
            <w:vAlign w:val="center"/>
          </w:tcPr>
          <w:p w14:paraId="16FD66E0" w14:textId="77777777" w:rsidR="002A5144" w:rsidRPr="00AF14EA" w:rsidRDefault="002A5144" w:rsidP="002A5144">
            <w:pPr>
              <w:adjustRightInd w:val="0"/>
              <w:rPr>
                <w:sz w:val="24"/>
                <w:szCs w:val="24"/>
              </w:rPr>
            </w:pPr>
          </w:p>
        </w:tc>
      </w:tr>
    </w:tbl>
    <w:p w14:paraId="16AD2BF8" w14:textId="77777777" w:rsidR="002A5144" w:rsidRDefault="002A5144" w:rsidP="002A5144">
      <w:pPr>
        <w:pStyle w:val="Default"/>
        <w:ind w:left="720"/>
        <w:jc w:val="both"/>
      </w:pPr>
      <w:r>
        <w:lastRenderedPageBreak/>
        <w:t xml:space="preserve">Berdasarkan tabel 4.3 diatas, hasil analisis statistik deskriptif yaitu sebagai berikut : </w:t>
      </w:r>
    </w:p>
    <w:p w14:paraId="0C7C954D" w14:textId="77777777" w:rsidR="002A5144" w:rsidRDefault="002A5144" w:rsidP="002A5144">
      <w:pPr>
        <w:pStyle w:val="Default"/>
        <w:numPr>
          <w:ilvl w:val="0"/>
          <w:numId w:val="17"/>
        </w:numPr>
        <w:jc w:val="both"/>
      </w:pPr>
      <w:r>
        <w:t>Hasil analisis statistik deskriptif Dewan Direksi (X</w:t>
      </w:r>
      <w:r w:rsidRPr="00746352">
        <w:rPr>
          <w:vertAlign w:val="subscript"/>
        </w:rPr>
        <w:t>1</w:t>
      </w:r>
      <w:r>
        <w:t xml:space="preserve">) menunjukan nilai terendah sebesar 3,00 </w:t>
      </w:r>
      <w:r>
        <w:rPr>
          <w:lang w:val="en-ID"/>
        </w:rPr>
        <w:t>sedangkan nilai tertinggi sebesar 11,00</w:t>
      </w:r>
      <w:r>
        <w:t xml:space="preserve">. Dengan nilai rata – rata </w:t>
      </w:r>
      <w:r w:rsidRPr="00076ACB">
        <w:t>6,6857</w:t>
      </w:r>
      <w:r>
        <w:t xml:space="preserve"> dan standar deviasi </w:t>
      </w:r>
      <w:r w:rsidRPr="00076ACB">
        <w:t>2,56414</w:t>
      </w:r>
      <w:r>
        <w:t>, maka standar deviasi lebih rendah dari nilai rata – rata, yang artinya jumlah Dewan Direksi antara perusahaan satu dengan perusahaan lainnya hampir sama.</w:t>
      </w:r>
    </w:p>
    <w:p w14:paraId="22785409" w14:textId="77777777" w:rsidR="002A5144" w:rsidRDefault="002A5144" w:rsidP="002A5144">
      <w:pPr>
        <w:pStyle w:val="Default"/>
        <w:numPr>
          <w:ilvl w:val="0"/>
          <w:numId w:val="17"/>
        </w:numPr>
        <w:jc w:val="both"/>
      </w:pPr>
      <w:r>
        <w:t>Hasil analisis statistik deskriptif Dewan Komisaris (X</w:t>
      </w:r>
      <w:r>
        <w:rPr>
          <w:vertAlign w:val="subscript"/>
        </w:rPr>
        <w:t>2</w:t>
      </w:r>
      <w:r>
        <w:t xml:space="preserve">) menunjukan nilai terendah sebesar 2,00 </w:t>
      </w:r>
      <w:r>
        <w:rPr>
          <w:lang w:val="en-ID"/>
        </w:rPr>
        <w:t>sedangkan nilai tertinggi sebesar 13,00</w:t>
      </w:r>
      <w:r>
        <w:t xml:space="preserve">. Dengan nilai rata – rata </w:t>
      </w:r>
      <w:r w:rsidRPr="002740C1">
        <w:t>5,7143</w:t>
      </w:r>
      <w:r>
        <w:t xml:space="preserve"> dan standar deviasi </w:t>
      </w:r>
      <w:r w:rsidRPr="002740C1">
        <w:t>3,22282</w:t>
      </w:r>
      <w:r>
        <w:t>, maka standar deviasi lebih rendah dari nilai rata – rata, yang artinya jumlah Dewan Komisaris antara perusahaan satu dengan perusahaan lainnya hampir sama.</w:t>
      </w:r>
    </w:p>
    <w:p w14:paraId="7D3CA56C" w14:textId="77777777" w:rsidR="002A5144" w:rsidRDefault="002A5144" w:rsidP="002A5144">
      <w:pPr>
        <w:pStyle w:val="Default"/>
        <w:numPr>
          <w:ilvl w:val="0"/>
          <w:numId w:val="17"/>
        </w:numPr>
        <w:jc w:val="both"/>
      </w:pPr>
      <w:r>
        <w:t>Hasil analisis statistik deskriptif Komite Audit (X</w:t>
      </w:r>
      <w:r>
        <w:rPr>
          <w:vertAlign w:val="subscript"/>
        </w:rPr>
        <w:t>3</w:t>
      </w:r>
      <w:r>
        <w:t xml:space="preserve">) menunjukan nilai terendah sebesar </w:t>
      </w:r>
      <w:r w:rsidRPr="002740C1">
        <w:t>3,00</w:t>
      </w:r>
      <w:r>
        <w:t xml:space="preserve"> </w:t>
      </w:r>
      <w:r>
        <w:rPr>
          <w:lang w:val="en-ID"/>
        </w:rPr>
        <w:t xml:space="preserve">sedangkan nilai tertinggi sebesar </w:t>
      </w:r>
      <w:r w:rsidRPr="002740C1">
        <w:rPr>
          <w:lang w:val="en-ID"/>
        </w:rPr>
        <w:t>4,00</w:t>
      </w:r>
      <w:r>
        <w:rPr>
          <w:lang w:val="en-ID"/>
        </w:rPr>
        <w:t xml:space="preserve">. </w:t>
      </w:r>
      <w:r>
        <w:t xml:space="preserve">Dengan nilai rata – rata </w:t>
      </w:r>
      <w:r w:rsidRPr="002740C1">
        <w:t>3,1429</w:t>
      </w:r>
      <w:r>
        <w:t xml:space="preserve"> dan standar deviasi 0</w:t>
      </w:r>
      <w:r w:rsidRPr="002740C1">
        <w:t>,35504</w:t>
      </w:r>
      <w:r>
        <w:t>, maka standar deviasi lebih rendah dari nilai rata – rata, yang artinya jumlah Komite Audit antara perusahaan satu dengan perusahaan lainnya hampir sama.</w:t>
      </w:r>
    </w:p>
    <w:p w14:paraId="1AA31D5E" w14:textId="77777777" w:rsidR="002A5144" w:rsidRPr="008D331D" w:rsidRDefault="002A5144" w:rsidP="002A5144">
      <w:pPr>
        <w:pStyle w:val="Default"/>
        <w:numPr>
          <w:ilvl w:val="0"/>
          <w:numId w:val="17"/>
        </w:numPr>
        <w:jc w:val="both"/>
      </w:pPr>
      <w:r>
        <w:t>Hasil analisis statistik deskriptif profitabilitas (Y) menunjukan nilai terendah sebesar -0,05 sedangkan nilai tertinggi sebesar 0,23.</w:t>
      </w:r>
      <w:r>
        <w:rPr>
          <w:lang w:val="en-ID"/>
        </w:rPr>
        <w:t xml:space="preserve"> Dengan nilai rata – rata keuntungan yang diperoleh 0,046 dan standar deviasi 0,06827.</w:t>
      </w:r>
    </w:p>
    <w:p w14:paraId="7EAA5FCF" w14:textId="77777777" w:rsidR="002A5144" w:rsidRPr="008D331D" w:rsidRDefault="002A5144" w:rsidP="002A5144">
      <w:pPr>
        <w:pStyle w:val="Default"/>
        <w:numPr>
          <w:ilvl w:val="0"/>
          <w:numId w:val="45"/>
        </w:numPr>
        <w:jc w:val="both"/>
        <w:rPr>
          <w:b/>
        </w:rPr>
      </w:pPr>
      <w:r w:rsidRPr="008D331D">
        <w:rPr>
          <w:b/>
        </w:rPr>
        <w:t>Uji Asumsi Klasik</w:t>
      </w:r>
    </w:p>
    <w:p w14:paraId="692A7F09" w14:textId="77777777" w:rsidR="002A5144" w:rsidRDefault="002A5144" w:rsidP="002A5144">
      <w:pPr>
        <w:pStyle w:val="Default"/>
        <w:numPr>
          <w:ilvl w:val="0"/>
          <w:numId w:val="46"/>
        </w:numPr>
        <w:jc w:val="both"/>
        <w:rPr>
          <w:b/>
        </w:rPr>
      </w:pPr>
      <w:r w:rsidRPr="008D331D">
        <w:rPr>
          <w:b/>
        </w:rPr>
        <w:t>Uji Normalitas</w:t>
      </w:r>
    </w:p>
    <w:p w14:paraId="68FBBCCF" w14:textId="6FCDE52A" w:rsidR="002A5144" w:rsidRDefault="002A5144" w:rsidP="00715F65">
      <w:pPr>
        <w:pStyle w:val="Default"/>
        <w:ind w:left="1211"/>
        <w:jc w:val="both"/>
      </w:pPr>
      <w:r>
        <w:t>Uji normalitas digunakan u</w:t>
      </w:r>
      <w:r w:rsidRPr="008D331D">
        <w:t>ntuk mengetahui regresi yang memili</w:t>
      </w:r>
      <w:r>
        <w:t xml:space="preserve">ki distribusi normal atau tidak, yang </w:t>
      </w:r>
      <w:r w:rsidRPr="008D331D">
        <w:t>dilakukan dengan cara jika nilai signifikansi &lt; 0,05 maka hal tersebut menunjukan bahwa memiliki regresi distribusi tidak normal. Sedangkan jika nilai signifikansi &gt; 0,05 maka hal tersebut menunjukan bahwa memiliki regresi distribusi normal</w:t>
      </w:r>
      <w:r w:rsidR="00715F65">
        <w:t>.</w:t>
      </w:r>
    </w:p>
    <w:tbl>
      <w:tblPr>
        <w:tblpPr w:leftFromText="180" w:rightFromText="180" w:vertAnchor="text" w:horzAnchor="margin" w:tblpXSpec="center" w:tblpY="156"/>
        <w:tblW w:w="80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422"/>
        <w:gridCol w:w="1721"/>
        <w:gridCol w:w="2938"/>
      </w:tblGrid>
      <w:tr w:rsidR="002A5144" w:rsidRPr="00AF14EA" w14:paraId="0A739A53" w14:textId="77777777" w:rsidTr="0084419C">
        <w:trPr>
          <w:cantSplit/>
          <w:trHeight w:val="324"/>
        </w:trPr>
        <w:tc>
          <w:tcPr>
            <w:tcW w:w="8081" w:type="dxa"/>
            <w:gridSpan w:val="3"/>
            <w:tcBorders>
              <w:top w:val="nil"/>
              <w:left w:val="nil"/>
              <w:bottom w:val="nil"/>
              <w:right w:val="nil"/>
            </w:tcBorders>
            <w:shd w:val="clear" w:color="auto" w:fill="FFFFFF"/>
            <w:vAlign w:val="center"/>
          </w:tcPr>
          <w:p w14:paraId="1C8737C7" w14:textId="77777777" w:rsidR="002A5144" w:rsidRPr="00AF14EA" w:rsidRDefault="002A5144" w:rsidP="002A5144">
            <w:pPr>
              <w:adjustRightInd w:val="0"/>
              <w:ind w:left="60" w:right="60"/>
              <w:jc w:val="center"/>
              <w:rPr>
                <w:rFonts w:ascii="Arial" w:hAnsi="Arial" w:cs="Arial"/>
                <w:color w:val="010205"/>
              </w:rPr>
            </w:pPr>
            <w:r w:rsidRPr="00AF14EA">
              <w:rPr>
                <w:rFonts w:ascii="Arial" w:hAnsi="Arial" w:cs="Arial"/>
                <w:b/>
                <w:bCs/>
                <w:color w:val="010205"/>
              </w:rPr>
              <w:t>One-Sample Kolmogorov-Smirnov Test</w:t>
            </w:r>
          </w:p>
        </w:tc>
      </w:tr>
      <w:tr w:rsidR="002A5144" w:rsidRPr="00AF14EA" w14:paraId="0A0E7C98" w14:textId="77777777" w:rsidTr="0084419C">
        <w:trPr>
          <w:cantSplit/>
          <w:trHeight w:val="340"/>
        </w:trPr>
        <w:tc>
          <w:tcPr>
            <w:tcW w:w="5143" w:type="dxa"/>
            <w:gridSpan w:val="2"/>
            <w:tcBorders>
              <w:top w:val="nil"/>
              <w:left w:val="nil"/>
              <w:bottom w:val="single" w:sz="8" w:space="0" w:color="152935"/>
              <w:right w:val="nil"/>
            </w:tcBorders>
            <w:shd w:val="clear" w:color="auto" w:fill="FFFFFF"/>
            <w:vAlign w:val="bottom"/>
          </w:tcPr>
          <w:p w14:paraId="0FF40B24" w14:textId="77777777" w:rsidR="002A5144" w:rsidRPr="00AF14EA" w:rsidRDefault="002A5144" w:rsidP="002A5144">
            <w:pPr>
              <w:adjustRightInd w:val="0"/>
              <w:rPr>
                <w:sz w:val="24"/>
                <w:szCs w:val="24"/>
              </w:rPr>
            </w:pPr>
          </w:p>
        </w:tc>
        <w:tc>
          <w:tcPr>
            <w:tcW w:w="2938" w:type="dxa"/>
            <w:tcBorders>
              <w:top w:val="nil"/>
              <w:left w:val="nil"/>
              <w:bottom w:val="single" w:sz="8" w:space="0" w:color="152935"/>
              <w:right w:val="nil"/>
            </w:tcBorders>
            <w:shd w:val="clear" w:color="auto" w:fill="FFFFFF"/>
            <w:vAlign w:val="bottom"/>
          </w:tcPr>
          <w:p w14:paraId="205C2545" w14:textId="77777777" w:rsidR="002A5144" w:rsidRPr="00AF14EA" w:rsidRDefault="002A5144" w:rsidP="002A5144">
            <w:pPr>
              <w:adjustRightInd w:val="0"/>
              <w:ind w:left="60" w:right="60"/>
              <w:jc w:val="center"/>
              <w:rPr>
                <w:rFonts w:ascii="Arial" w:hAnsi="Arial" w:cs="Arial"/>
                <w:color w:val="264A60"/>
                <w:sz w:val="18"/>
                <w:szCs w:val="18"/>
              </w:rPr>
            </w:pPr>
            <w:r w:rsidRPr="00AF14EA">
              <w:rPr>
                <w:rFonts w:ascii="Arial" w:hAnsi="Arial" w:cs="Arial"/>
                <w:color w:val="264A60"/>
                <w:sz w:val="18"/>
                <w:szCs w:val="18"/>
              </w:rPr>
              <w:t>Unstandardized Residual</w:t>
            </w:r>
          </w:p>
        </w:tc>
      </w:tr>
      <w:tr w:rsidR="002A5144" w:rsidRPr="00AF14EA" w14:paraId="5EB7A027" w14:textId="77777777" w:rsidTr="0084419C">
        <w:trPr>
          <w:cantSplit/>
          <w:trHeight w:val="324"/>
        </w:trPr>
        <w:tc>
          <w:tcPr>
            <w:tcW w:w="5143" w:type="dxa"/>
            <w:gridSpan w:val="2"/>
            <w:tcBorders>
              <w:top w:val="single" w:sz="8" w:space="0" w:color="152935"/>
              <w:left w:val="nil"/>
              <w:bottom w:val="single" w:sz="8" w:space="0" w:color="AEAEAE"/>
              <w:right w:val="nil"/>
            </w:tcBorders>
            <w:shd w:val="clear" w:color="auto" w:fill="E0E0E0"/>
          </w:tcPr>
          <w:p w14:paraId="68CE935B" w14:textId="77777777" w:rsidR="002A5144" w:rsidRPr="00AF14EA" w:rsidRDefault="002A5144" w:rsidP="002A5144">
            <w:pPr>
              <w:adjustRightInd w:val="0"/>
              <w:ind w:left="60" w:right="60"/>
              <w:rPr>
                <w:rFonts w:ascii="Arial" w:hAnsi="Arial" w:cs="Arial"/>
                <w:color w:val="264A60"/>
                <w:sz w:val="18"/>
                <w:szCs w:val="18"/>
              </w:rPr>
            </w:pPr>
            <w:r w:rsidRPr="00AF14EA">
              <w:rPr>
                <w:rFonts w:ascii="Arial" w:hAnsi="Arial" w:cs="Arial"/>
                <w:color w:val="264A60"/>
                <w:sz w:val="18"/>
                <w:szCs w:val="18"/>
              </w:rPr>
              <w:t>N</w:t>
            </w:r>
          </w:p>
        </w:tc>
        <w:tc>
          <w:tcPr>
            <w:tcW w:w="2938" w:type="dxa"/>
            <w:tcBorders>
              <w:top w:val="single" w:sz="8" w:space="0" w:color="152935"/>
              <w:left w:val="nil"/>
              <w:bottom w:val="single" w:sz="8" w:space="0" w:color="AEAEAE"/>
              <w:right w:val="nil"/>
            </w:tcBorders>
            <w:shd w:val="clear" w:color="auto" w:fill="FFFFFF"/>
          </w:tcPr>
          <w:p w14:paraId="57F7F67B" w14:textId="77777777" w:rsidR="002A5144" w:rsidRPr="00AF14EA" w:rsidRDefault="002A5144" w:rsidP="002A5144">
            <w:pPr>
              <w:adjustRightInd w:val="0"/>
              <w:ind w:left="60" w:right="60"/>
              <w:jc w:val="right"/>
              <w:rPr>
                <w:rFonts w:ascii="Arial" w:hAnsi="Arial" w:cs="Arial"/>
                <w:color w:val="010205"/>
                <w:sz w:val="18"/>
                <w:szCs w:val="18"/>
              </w:rPr>
            </w:pPr>
            <w:r w:rsidRPr="00AF14EA">
              <w:rPr>
                <w:rFonts w:ascii="Arial" w:hAnsi="Arial" w:cs="Arial"/>
                <w:color w:val="010205"/>
                <w:sz w:val="18"/>
                <w:szCs w:val="18"/>
              </w:rPr>
              <w:t>35</w:t>
            </w:r>
          </w:p>
        </w:tc>
      </w:tr>
      <w:tr w:rsidR="002A5144" w:rsidRPr="00AF14EA" w14:paraId="489BA9BB" w14:textId="77777777" w:rsidTr="0084419C">
        <w:trPr>
          <w:cantSplit/>
          <w:trHeight w:val="340"/>
        </w:trPr>
        <w:tc>
          <w:tcPr>
            <w:tcW w:w="3422" w:type="dxa"/>
            <w:vMerge w:val="restart"/>
            <w:tcBorders>
              <w:top w:val="single" w:sz="8" w:space="0" w:color="AEAEAE"/>
              <w:left w:val="nil"/>
              <w:bottom w:val="single" w:sz="8" w:space="0" w:color="AEAEAE"/>
              <w:right w:val="nil"/>
            </w:tcBorders>
            <w:shd w:val="clear" w:color="auto" w:fill="E0E0E0"/>
          </w:tcPr>
          <w:p w14:paraId="4587DF58" w14:textId="77777777" w:rsidR="002A5144" w:rsidRPr="00AF14EA" w:rsidRDefault="002A5144" w:rsidP="002A5144">
            <w:pPr>
              <w:adjustRightInd w:val="0"/>
              <w:ind w:left="60" w:right="60"/>
              <w:rPr>
                <w:rFonts w:ascii="Arial" w:hAnsi="Arial" w:cs="Arial"/>
                <w:color w:val="264A60"/>
                <w:sz w:val="18"/>
                <w:szCs w:val="18"/>
              </w:rPr>
            </w:pPr>
            <w:r w:rsidRPr="00AF14EA">
              <w:rPr>
                <w:rFonts w:ascii="Arial" w:hAnsi="Arial" w:cs="Arial"/>
                <w:color w:val="264A60"/>
                <w:sz w:val="18"/>
                <w:szCs w:val="18"/>
              </w:rPr>
              <w:t>Normal Parameters</w:t>
            </w:r>
            <w:r w:rsidRPr="00AF14EA">
              <w:rPr>
                <w:rFonts w:ascii="Arial" w:hAnsi="Arial" w:cs="Arial"/>
                <w:color w:val="264A60"/>
                <w:sz w:val="18"/>
                <w:szCs w:val="18"/>
                <w:vertAlign w:val="superscript"/>
              </w:rPr>
              <w:t>a,b</w:t>
            </w:r>
          </w:p>
        </w:tc>
        <w:tc>
          <w:tcPr>
            <w:tcW w:w="1720" w:type="dxa"/>
            <w:tcBorders>
              <w:top w:val="single" w:sz="8" w:space="0" w:color="AEAEAE"/>
              <w:left w:val="nil"/>
              <w:bottom w:val="single" w:sz="8" w:space="0" w:color="AEAEAE"/>
              <w:right w:val="nil"/>
            </w:tcBorders>
            <w:shd w:val="clear" w:color="auto" w:fill="E0E0E0"/>
          </w:tcPr>
          <w:p w14:paraId="08901162" w14:textId="77777777" w:rsidR="002A5144" w:rsidRPr="00AF14EA" w:rsidRDefault="002A5144" w:rsidP="002A5144">
            <w:pPr>
              <w:adjustRightInd w:val="0"/>
              <w:ind w:left="60" w:right="60"/>
              <w:rPr>
                <w:rFonts w:ascii="Arial" w:hAnsi="Arial" w:cs="Arial"/>
                <w:color w:val="264A60"/>
                <w:sz w:val="18"/>
                <w:szCs w:val="18"/>
              </w:rPr>
            </w:pPr>
            <w:r w:rsidRPr="00AF14EA">
              <w:rPr>
                <w:rFonts w:ascii="Arial" w:hAnsi="Arial" w:cs="Arial"/>
                <w:color w:val="264A60"/>
                <w:sz w:val="18"/>
                <w:szCs w:val="18"/>
              </w:rPr>
              <w:t>Mean</w:t>
            </w:r>
          </w:p>
        </w:tc>
        <w:tc>
          <w:tcPr>
            <w:tcW w:w="2938" w:type="dxa"/>
            <w:tcBorders>
              <w:top w:val="single" w:sz="8" w:space="0" w:color="AEAEAE"/>
              <w:left w:val="nil"/>
              <w:bottom w:val="single" w:sz="8" w:space="0" w:color="AEAEAE"/>
              <w:right w:val="nil"/>
            </w:tcBorders>
            <w:shd w:val="clear" w:color="auto" w:fill="FFFFFF"/>
          </w:tcPr>
          <w:p w14:paraId="19F78AFC" w14:textId="77777777" w:rsidR="002A5144" w:rsidRPr="00AF14EA" w:rsidRDefault="002A5144" w:rsidP="002A5144">
            <w:pPr>
              <w:adjustRightInd w:val="0"/>
              <w:ind w:left="60" w:right="60"/>
              <w:jc w:val="right"/>
              <w:rPr>
                <w:rFonts w:ascii="Arial" w:hAnsi="Arial" w:cs="Arial"/>
                <w:color w:val="010205"/>
                <w:sz w:val="18"/>
                <w:szCs w:val="18"/>
              </w:rPr>
            </w:pPr>
            <w:r w:rsidRPr="00AF14EA">
              <w:rPr>
                <w:rFonts w:ascii="Arial" w:hAnsi="Arial" w:cs="Arial"/>
                <w:color w:val="010205"/>
                <w:sz w:val="18"/>
                <w:szCs w:val="18"/>
              </w:rPr>
              <w:t>,0000000</w:t>
            </w:r>
          </w:p>
        </w:tc>
      </w:tr>
      <w:tr w:rsidR="002A5144" w:rsidRPr="00AF14EA" w14:paraId="7BC941E1" w14:textId="77777777" w:rsidTr="0084419C">
        <w:trPr>
          <w:cantSplit/>
          <w:trHeight w:val="356"/>
        </w:trPr>
        <w:tc>
          <w:tcPr>
            <w:tcW w:w="3422" w:type="dxa"/>
            <w:vMerge/>
            <w:tcBorders>
              <w:top w:val="single" w:sz="8" w:space="0" w:color="AEAEAE"/>
              <w:left w:val="nil"/>
              <w:bottom w:val="single" w:sz="8" w:space="0" w:color="AEAEAE"/>
              <w:right w:val="nil"/>
            </w:tcBorders>
            <w:shd w:val="clear" w:color="auto" w:fill="E0E0E0"/>
          </w:tcPr>
          <w:p w14:paraId="16CB5004" w14:textId="77777777" w:rsidR="002A5144" w:rsidRPr="00AF14EA" w:rsidRDefault="002A5144" w:rsidP="002A5144">
            <w:pPr>
              <w:adjustRightInd w:val="0"/>
              <w:rPr>
                <w:rFonts w:ascii="Arial" w:hAnsi="Arial" w:cs="Arial"/>
                <w:color w:val="010205"/>
                <w:sz w:val="18"/>
                <w:szCs w:val="18"/>
              </w:rPr>
            </w:pPr>
          </w:p>
        </w:tc>
        <w:tc>
          <w:tcPr>
            <w:tcW w:w="1720" w:type="dxa"/>
            <w:tcBorders>
              <w:top w:val="single" w:sz="8" w:space="0" w:color="AEAEAE"/>
              <w:left w:val="nil"/>
              <w:bottom w:val="single" w:sz="8" w:space="0" w:color="AEAEAE"/>
              <w:right w:val="nil"/>
            </w:tcBorders>
            <w:shd w:val="clear" w:color="auto" w:fill="E0E0E0"/>
          </w:tcPr>
          <w:p w14:paraId="10C95E35" w14:textId="77777777" w:rsidR="002A5144" w:rsidRPr="00AF14EA" w:rsidRDefault="002A5144" w:rsidP="002A5144">
            <w:pPr>
              <w:adjustRightInd w:val="0"/>
              <w:ind w:left="60" w:right="60"/>
              <w:rPr>
                <w:rFonts w:ascii="Arial" w:hAnsi="Arial" w:cs="Arial"/>
                <w:color w:val="264A60"/>
                <w:sz w:val="18"/>
                <w:szCs w:val="18"/>
              </w:rPr>
            </w:pPr>
            <w:r w:rsidRPr="00AF14EA">
              <w:rPr>
                <w:rFonts w:ascii="Arial" w:hAnsi="Arial" w:cs="Arial"/>
                <w:color w:val="264A60"/>
                <w:sz w:val="18"/>
                <w:szCs w:val="18"/>
              </w:rPr>
              <w:t>Std. Deviation</w:t>
            </w:r>
          </w:p>
        </w:tc>
        <w:tc>
          <w:tcPr>
            <w:tcW w:w="2938" w:type="dxa"/>
            <w:tcBorders>
              <w:top w:val="single" w:sz="8" w:space="0" w:color="AEAEAE"/>
              <w:left w:val="nil"/>
              <w:bottom w:val="single" w:sz="8" w:space="0" w:color="AEAEAE"/>
              <w:right w:val="nil"/>
            </w:tcBorders>
            <w:shd w:val="clear" w:color="auto" w:fill="FFFFFF"/>
          </w:tcPr>
          <w:p w14:paraId="182FC5F0" w14:textId="77777777" w:rsidR="002A5144" w:rsidRPr="00AF14EA" w:rsidRDefault="002A5144" w:rsidP="002A5144">
            <w:pPr>
              <w:adjustRightInd w:val="0"/>
              <w:ind w:left="60" w:right="60"/>
              <w:jc w:val="right"/>
              <w:rPr>
                <w:rFonts w:ascii="Arial" w:hAnsi="Arial" w:cs="Arial"/>
                <w:color w:val="010205"/>
                <w:sz w:val="18"/>
                <w:szCs w:val="18"/>
              </w:rPr>
            </w:pPr>
            <w:r w:rsidRPr="00AF14EA">
              <w:rPr>
                <w:rFonts w:ascii="Arial" w:hAnsi="Arial" w:cs="Arial"/>
                <w:color w:val="010205"/>
                <w:sz w:val="18"/>
                <w:szCs w:val="18"/>
              </w:rPr>
              <w:t>,05837040</w:t>
            </w:r>
          </w:p>
        </w:tc>
      </w:tr>
      <w:tr w:rsidR="002A5144" w:rsidRPr="00AF14EA" w14:paraId="754E87DF" w14:textId="77777777" w:rsidTr="0084419C">
        <w:trPr>
          <w:cantSplit/>
          <w:trHeight w:val="324"/>
        </w:trPr>
        <w:tc>
          <w:tcPr>
            <w:tcW w:w="3422" w:type="dxa"/>
            <w:vMerge w:val="restart"/>
            <w:tcBorders>
              <w:top w:val="single" w:sz="8" w:space="0" w:color="AEAEAE"/>
              <w:left w:val="nil"/>
              <w:bottom w:val="single" w:sz="8" w:space="0" w:color="AEAEAE"/>
              <w:right w:val="nil"/>
            </w:tcBorders>
            <w:shd w:val="clear" w:color="auto" w:fill="E0E0E0"/>
          </w:tcPr>
          <w:p w14:paraId="72F14FB1" w14:textId="77777777" w:rsidR="002A5144" w:rsidRPr="00AF14EA" w:rsidRDefault="002A5144" w:rsidP="002A5144">
            <w:pPr>
              <w:adjustRightInd w:val="0"/>
              <w:ind w:left="60" w:right="60"/>
              <w:rPr>
                <w:rFonts w:ascii="Arial" w:hAnsi="Arial" w:cs="Arial"/>
                <w:color w:val="264A60"/>
                <w:sz w:val="18"/>
                <w:szCs w:val="18"/>
              </w:rPr>
            </w:pPr>
            <w:r w:rsidRPr="00AF14EA">
              <w:rPr>
                <w:rFonts w:ascii="Arial" w:hAnsi="Arial" w:cs="Arial"/>
                <w:color w:val="264A60"/>
                <w:sz w:val="18"/>
                <w:szCs w:val="18"/>
              </w:rPr>
              <w:t>Most Extreme Differences</w:t>
            </w:r>
          </w:p>
        </w:tc>
        <w:tc>
          <w:tcPr>
            <w:tcW w:w="1720" w:type="dxa"/>
            <w:tcBorders>
              <w:top w:val="single" w:sz="8" w:space="0" w:color="AEAEAE"/>
              <w:left w:val="nil"/>
              <w:bottom w:val="single" w:sz="8" w:space="0" w:color="AEAEAE"/>
              <w:right w:val="nil"/>
            </w:tcBorders>
            <w:shd w:val="clear" w:color="auto" w:fill="E0E0E0"/>
          </w:tcPr>
          <w:p w14:paraId="2E8B3C5A" w14:textId="77777777" w:rsidR="002A5144" w:rsidRPr="00AF14EA" w:rsidRDefault="002A5144" w:rsidP="002A5144">
            <w:pPr>
              <w:adjustRightInd w:val="0"/>
              <w:ind w:left="60" w:right="60"/>
              <w:rPr>
                <w:rFonts w:ascii="Arial" w:hAnsi="Arial" w:cs="Arial"/>
                <w:color w:val="264A60"/>
                <w:sz w:val="18"/>
                <w:szCs w:val="18"/>
              </w:rPr>
            </w:pPr>
            <w:r w:rsidRPr="00AF14EA">
              <w:rPr>
                <w:rFonts w:ascii="Arial" w:hAnsi="Arial" w:cs="Arial"/>
                <w:color w:val="264A60"/>
                <w:sz w:val="18"/>
                <w:szCs w:val="18"/>
              </w:rPr>
              <w:t>Absolute</w:t>
            </w:r>
          </w:p>
        </w:tc>
        <w:tc>
          <w:tcPr>
            <w:tcW w:w="2938" w:type="dxa"/>
            <w:tcBorders>
              <w:top w:val="single" w:sz="8" w:space="0" w:color="AEAEAE"/>
              <w:left w:val="nil"/>
              <w:bottom w:val="single" w:sz="8" w:space="0" w:color="AEAEAE"/>
              <w:right w:val="nil"/>
            </w:tcBorders>
            <w:shd w:val="clear" w:color="auto" w:fill="FFFFFF"/>
          </w:tcPr>
          <w:p w14:paraId="2E9716B2" w14:textId="77777777" w:rsidR="002A5144" w:rsidRPr="00AF14EA" w:rsidRDefault="002A5144" w:rsidP="002A5144">
            <w:pPr>
              <w:adjustRightInd w:val="0"/>
              <w:ind w:left="60" w:right="60"/>
              <w:jc w:val="right"/>
              <w:rPr>
                <w:rFonts w:ascii="Arial" w:hAnsi="Arial" w:cs="Arial"/>
                <w:color w:val="010205"/>
                <w:sz w:val="18"/>
                <w:szCs w:val="18"/>
              </w:rPr>
            </w:pPr>
            <w:r w:rsidRPr="00AF14EA">
              <w:rPr>
                <w:rFonts w:ascii="Arial" w:hAnsi="Arial" w:cs="Arial"/>
                <w:color w:val="010205"/>
                <w:sz w:val="18"/>
                <w:szCs w:val="18"/>
              </w:rPr>
              <w:t>,136</w:t>
            </w:r>
          </w:p>
        </w:tc>
      </w:tr>
      <w:tr w:rsidR="002A5144" w:rsidRPr="00AF14EA" w14:paraId="7DEAA882" w14:textId="77777777" w:rsidTr="0084419C">
        <w:trPr>
          <w:cantSplit/>
          <w:trHeight w:val="356"/>
        </w:trPr>
        <w:tc>
          <w:tcPr>
            <w:tcW w:w="3422" w:type="dxa"/>
            <w:vMerge/>
            <w:tcBorders>
              <w:top w:val="single" w:sz="8" w:space="0" w:color="AEAEAE"/>
              <w:left w:val="nil"/>
              <w:bottom w:val="single" w:sz="8" w:space="0" w:color="AEAEAE"/>
              <w:right w:val="nil"/>
            </w:tcBorders>
            <w:shd w:val="clear" w:color="auto" w:fill="E0E0E0"/>
          </w:tcPr>
          <w:p w14:paraId="60BF74B7" w14:textId="77777777" w:rsidR="002A5144" w:rsidRPr="00AF14EA" w:rsidRDefault="002A5144" w:rsidP="002A5144">
            <w:pPr>
              <w:adjustRightInd w:val="0"/>
              <w:rPr>
                <w:rFonts w:ascii="Arial" w:hAnsi="Arial" w:cs="Arial"/>
                <w:color w:val="010205"/>
                <w:sz w:val="18"/>
                <w:szCs w:val="18"/>
              </w:rPr>
            </w:pPr>
          </w:p>
        </w:tc>
        <w:tc>
          <w:tcPr>
            <w:tcW w:w="1720" w:type="dxa"/>
            <w:tcBorders>
              <w:top w:val="single" w:sz="8" w:space="0" w:color="AEAEAE"/>
              <w:left w:val="nil"/>
              <w:bottom w:val="single" w:sz="8" w:space="0" w:color="AEAEAE"/>
              <w:right w:val="nil"/>
            </w:tcBorders>
            <w:shd w:val="clear" w:color="auto" w:fill="E0E0E0"/>
          </w:tcPr>
          <w:p w14:paraId="2BED7051" w14:textId="77777777" w:rsidR="002A5144" w:rsidRPr="00AF14EA" w:rsidRDefault="002A5144" w:rsidP="002A5144">
            <w:pPr>
              <w:adjustRightInd w:val="0"/>
              <w:ind w:left="60" w:right="60"/>
              <w:rPr>
                <w:rFonts w:ascii="Arial" w:hAnsi="Arial" w:cs="Arial"/>
                <w:color w:val="264A60"/>
                <w:sz w:val="18"/>
                <w:szCs w:val="18"/>
              </w:rPr>
            </w:pPr>
            <w:r w:rsidRPr="00AF14EA">
              <w:rPr>
                <w:rFonts w:ascii="Arial" w:hAnsi="Arial" w:cs="Arial"/>
                <w:color w:val="264A60"/>
                <w:sz w:val="18"/>
                <w:szCs w:val="18"/>
              </w:rPr>
              <w:t>Positive</w:t>
            </w:r>
          </w:p>
        </w:tc>
        <w:tc>
          <w:tcPr>
            <w:tcW w:w="2938" w:type="dxa"/>
            <w:tcBorders>
              <w:top w:val="single" w:sz="8" w:space="0" w:color="AEAEAE"/>
              <w:left w:val="nil"/>
              <w:bottom w:val="single" w:sz="8" w:space="0" w:color="AEAEAE"/>
              <w:right w:val="nil"/>
            </w:tcBorders>
            <w:shd w:val="clear" w:color="auto" w:fill="FFFFFF"/>
          </w:tcPr>
          <w:p w14:paraId="4EFA931D" w14:textId="77777777" w:rsidR="002A5144" w:rsidRPr="00AF14EA" w:rsidRDefault="002A5144" w:rsidP="002A5144">
            <w:pPr>
              <w:adjustRightInd w:val="0"/>
              <w:ind w:left="60" w:right="60"/>
              <w:jc w:val="right"/>
              <w:rPr>
                <w:rFonts w:ascii="Arial" w:hAnsi="Arial" w:cs="Arial"/>
                <w:color w:val="010205"/>
                <w:sz w:val="18"/>
                <w:szCs w:val="18"/>
              </w:rPr>
            </w:pPr>
            <w:r w:rsidRPr="00AF14EA">
              <w:rPr>
                <w:rFonts w:ascii="Arial" w:hAnsi="Arial" w:cs="Arial"/>
                <w:color w:val="010205"/>
                <w:sz w:val="18"/>
                <w:szCs w:val="18"/>
              </w:rPr>
              <w:t>,136</w:t>
            </w:r>
          </w:p>
        </w:tc>
      </w:tr>
      <w:tr w:rsidR="002A5144" w:rsidRPr="00AF14EA" w14:paraId="677B169C" w14:textId="77777777" w:rsidTr="0084419C">
        <w:trPr>
          <w:cantSplit/>
          <w:trHeight w:val="356"/>
        </w:trPr>
        <w:tc>
          <w:tcPr>
            <w:tcW w:w="3422" w:type="dxa"/>
            <w:vMerge/>
            <w:tcBorders>
              <w:top w:val="single" w:sz="8" w:space="0" w:color="AEAEAE"/>
              <w:left w:val="nil"/>
              <w:bottom w:val="single" w:sz="8" w:space="0" w:color="AEAEAE"/>
              <w:right w:val="nil"/>
            </w:tcBorders>
            <w:shd w:val="clear" w:color="auto" w:fill="E0E0E0"/>
          </w:tcPr>
          <w:p w14:paraId="2E4F6F6D" w14:textId="77777777" w:rsidR="002A5144" w:rsidRPr="00AF14EA" w:rsidRDefault="002A5144" w:rsidP="002A5144">
            <w:pPr>
              <w:adjustRightInd w:val="0"/>
              <w:rPr>
                <w:rFonts w:ascii="Arial" w:hAnsi="Arial" w:cs="Arial"/>
                <w:color w:val="010205"/>
                <w:sz w:val="18"/>
                <w:szCs w:val="18"/>
              </w:rPr>
            </w:pPr>
          </w:p>
        </w:tc>
        <w:tc>
          <w:tcPr>
            <w:tcW w:w="1720" w:type="dxa"/>
            <w:tcBorders>
              <w:top w:val="single" w:sz="8" w:space="0" w:color="AEAEAE"/>
              <w:left w:val="nil"/>
              <w:bottom w:val="single" w:sz="8" w:space="0" w:color="AEAEAE"/>
              <w:right w:val="nil"/>
            </w:tcBorders>
            <w:shd w:val="clear" w:color="auto" w:fill="E0E0E0"/>
          </w:tcPr>
          <w:p w14:paraId="3872672A" w14:textId="77777777" w:rsidR="002A5144" w:rsidRPr="00AF14EA" w:rsidRDefault="002A5144" w:rsidP="002A5144">
            <w:pPr>
              <w:adjustRightInd w:val="0"/>
              <w:ind w:left="60" w:right="60"/>
              <w:rPr>
                <w:rFonts w:ascii="Arial" w:hAnsi="Arial" w:cs="Arial"/>
                <w:color w:val="264A60"/>
                <w:sz w:val="18"/>
                <w:szCs w:val="18"/>
              </w:rPr>
            </w:pPr>
            <w:r w:rsidRPr="00AF14EA">
              <w:rPr>
                <w:rFonts w:ascii="Arial" w:hAnsi="Arial" w:cs="Arial"/>
                <w:color w:val="264A60"/>
                <w:sz w:val="18"/>
                <w:szCs w:val="18"/>
              </w:rPr>
              <w:t>Negative</w:t>
            </w:r>
          </w:p>
        </w:tc>
        <w:tc>
          <w:tcPr>
            <w:tcW w:w="2938" w:type="dxa"/>
            <w:tcBorders>
              <w:top w:val="single" w:sz="8" w:space="0" w:color="AEAEAE"/>
              <w:left w:val="nil"/>
              <w:bottom w:val="single" w:sz="8" w:space="0" w:color="AEAEAE"/>
              <w:right w:val="nil"/>
            </w:tcBorders>
            <w:shd w:val="clear" w:color="auto" w:fill="FFFFFF"/>
          </w:tcPr>
          <w:p w14:paraId="17EC8370" w14:textId="77777777" w:rsidR="002A5144" w:rsidRPr="00AF14EA" w:rsidRDefault="002A5144" w:rsidP="002A5144">
            <w:pPr>
              <w:adjustRightInd w:val="0"/>
              <w:ind w:left="60" w:right="60"/>
              <w:jc w:val="right"/>
              <w:rPr>
                <w:rFonts w:ascii="Arial" w:hAnsi="Arial" w:cs="Arial"/>
                <w:color w:val="010205"/>
                <w:sz w:val="18"/>
                <w:szCs w:val="18"/>
              </w:rPr>
            </w:pPr>
            <w:r w:rsidRPr="00AF14EA">
              <w:rPr>
                <w:rFonts w:ascii="Arial" w:hAnsi="Arial" w:cs="Arial"/>
                <w:color w:val="010205"/>
                <w:sz w:val="18"/>
                <w:szCs w:val="18"/>
              </w:rPr>
              <w:t>-,097</w:t>
            </w:r>
          </w:p>
        </w:tc>
      </w:tr>
      <w:tr w:rsidR="002A5144" w:rsidRPr="00AF14EA" w14:paraId="5DE1D4D2" w14:textId="77777777" w:rsidTr="0084419C">
        <w:trPr>
          <w:cantSplit/>
          <w:trHeight w:val="324"/>
        </w:trPr>
        <w:tc>
          <w:tcPr>
            <w:tcW w:w="5143" w:type="dxa"/>
            <w:gridSpan w:val="2"/>
            <w:tcBorders>
              <w:top w:val="single" w:sz="8" w:space="0" w:color="AEAEAE"/>
              <w:left w:val="nil"/>
              <w:bottom w:val="single" w:sz="8" w:space="0" w:color="AEAEAE"/>
              <w:right w:val="nil"/>
            </w:tcBorders>
            <w:shd w:val="clear" w:color="auto" w:fill="E0E0E0"/>
          </w:tcPr>
          <w:p w14:paraId="781F3DFA" w14:textId="77777777" w:rsidR="002A5144" w:rsidRPr="00AF14EA" w:rsidRDefault="002A5144" w:rsidP="002A5144">
            <w:pPr>
              <w:adjustRightInd w:val="0"/>
              <w:ind w:left="60" w:right="60"/>
              <w:rPr>
                <w:rFonts w:ascii="Arial" w:hAnsi="Arial" w:cs="Arial"/>
                <w:color w:val="264A60"/>
                <w:sz w:val="18"/>
                <w:szCs w:val="18"/>
              </w:rPr>
            </w:pPr>
            <w:r w:rsidRPr="00AF14EA">
              <w:rPr>
                <w:rFonts w:ascii="Arial" w:hAnsi="Arial" w:cs="Arial"/>
                <w:color w:val="264A60"/>
                <w:sz w:val="18"/>
                <w:szCs w:val="18"/>
              </w:rPr>
              <w:t>Test Statistic</w:t>
            </w:r>
          </w:p>
        </w:tc>
        <w:tc>
          <w:tcPr>
            <w:tcW w:w="2938" w:type="dxa"/>
            <w:tcBorders>
              <w:top w:val="single" w:sz="8" w:space="0" w:color="AEAEAE"/>
              <w:left w:val="nil"/>
              <w:bottom w:val="single" w:sz="8" w:space="0" w:color="AEAEAE"/>
              <w:right w:val="nil"/>
            </w:tcBorders>
            <w:shd w:val="clear" w:color="auto" w:fill="FFFFFF"/>
          </w:tcPr>
          <w:p w14:paraId="6199A1D2" w14:textId="77777777" w:rsidR="002A5144" w:rsidRPr="00AF14EA" w:rsidRDefault="002A5144" w:rsidP="002A5144">
            <w:pPr>
              <w:adjustRightInd w:val="0"/>
              <w:ind w:left="60" w:right="60"/>
              <w:jc w:val="right"/>
              <w:rPr>
                <w:rFonts w:ascii="Arial" w:hAnsi="Arial" w:cs="Arial"/>
                <w:color w:val="010205"/>
                <w:sz w:val="18"/>
                <w:szCs w:val="18"/>
              </w:rPr>
            </w:pPr>
            <w:r w:rsidRPr="00AF14EA">
              <w:rPr>
                <w:rFonts w:ascii="Arial" w:hAnsi="Arial" w:cs="Arial"/>
                <w:color w:val="010205"/>
                <w:sz w:val="18"/>
                <w:szCs w:val="18"/>
              </w:rPr>
              <w:t>,136</w:t>
            </w:r>
          </w:p>
        </w:tc>
      </w:tr>
      <w:tr w:rsidR="002A5144" w:rsidRPr="00AF14EA" w14:paraId="5442DEA7" w14:textId="77777777" w:rsidTr="0084419C">
        <w:trPr>
          <w:cantSplit/>
          <w:trHeight w:val="340"/>
        </w:trPr>
        <w:tc>
          <w:tcPr>
            <w:tcW w:w="5143" w:type="dxa"/>
            <w:gridSpan w:val="2"/>
            <w:tcBorders>
              <w:top w:val="single" w:sz="8" w:space="0" w:color="AEAEAE"/>
              <w:left w:val="nil"/>
              <w:bottom w:val="single" w:sz="8" w:space="0" w:color="152935"/>
              <w:right w:val="nil"/>
            </w:tcBorders>
            <w:shd w:val="clear" w:color="auto" w:fill="E0E0E0"/>
          </w:tcPr>
          <w:p w14:paraId="3BAE6CD5" w14:textId="77777777" w:rsidR="002A5144" w:rsidRPr="00AF14EA" w:rsidRDefault="002A5144" w:rsidP="002A5144">
            <w:pPr>
              <w:adjustRightInd w:val="0"/>
              <w:ind w:left="60" w:right="60"/>
              <w:rPr>
                <w:rFonts w:ascii="Arial" w:hAnsi="Arial" w:cs="Arial"/>
                <w:color w:val="264A60"/>
                <w:sz w:val="18"/>
                <w:szCs w:val="18"/>
              </w:rPr>
            </w:pPr>
            <w:r w:rsidRPr="00AF14EA">
              <w:rPr>
                <w:rFonts w:ascii="Arial" w:hAnsi="Arial" w:cs="Arial"/>
                <w:color w:val="264A60"/>
                <w:sz w:val="18"/>
                <w:szCs w:val="18"/>
              </w:rPr>
              <w:t>Asymp. Sig. (2-tailed)</w:t>
            </w:r>
          </w:p>
        </w:tc>
        <w:tc>
          <w:tcPr>
            <w:tcW w:w="2938" w:type="dxa"/>
            <w:tcBorders>
              <w:top w:val="single" w:sz="8" w:space="0" w:color="AEAEAE"/>
              <w:left w:val="nil"/>
              <w:bottom w:val="single" w:sz="8" w:space="0" w:color="152935"/>
              <w:right w:val="nil"/>
            </w:tcBorders>
            <w:shd w:val="clear" w:color="auto" w:fill="auto"/>
          </w:tcPr>
          <w:p w14:paraId="2D91FA7A" w14:textId="77777777" w:rsidR="002A5144" w:rsidRPr="008D331D" w:rsidRDefault="002A5144" w:rsidP="002A5144">
            <w:pPr>
              <w:adjustRightInd w:val="0"/>
              <w:ind w:left="60" w:right="60"/>
              <w:jc w:val="right"/>
              <w:rPr>
                <w:rFonts w:ascii="Arial" w:hAnsi="Arial" w:cs="Arial"/>
                <w:color w:val="010205"/>
                <w:sz w:val="18"/>
                <w:szCs w:val="18"/>
              </w:rPr>
            </w:pPr>
            <w:r w:rsidRPr="008D331D">
              <w:rPr>
                <w:rFonts w:ascii="Arial" w:hAnsi="Arial" w:cs="Arial"/>
                <w:color w:val="010205"/>
                <w:sz w:val="18"/>
                <w:szCs w:val="18"/>
              </w:rPr>
              <w:t>,103</w:t>
            </w:r>
            <w:r w:rsidRPr="008D331D">
              <w:rPr>
                <w:rFonts w:ascii="Arial" w:hAnsi="Arial" w:cs="Arial"/>
                <w:color w:val="010205"/>
                <w:sz w:val="18"/>
                <w:szCs w:val="18"/>
                <w:vertAlign w:val="superscript"/>
              </w:rPr>
              <w:t>c</w:t>
            </w:r>
          </w:p>
        </w:tc>
      </w:tr>
      <w:tr w:rsidR="002A5144" w:rsidRPr="00AF14EA" w14:paraId="434ECF72" w14:textId="77777777" w:rsidTr="0084419C">
        <w:trPr>
          <w:cantSplit/>
          <w:trHeight w:val="340"/>
        </w:trPr>
        <w:tc>
          <w:tcPr>
            <w:tcW w:w="8081" w:type="dxa"/>
            <w:gridSpan w:val="3"/>
            <w:tcBorders>
              <w:top w:val="nil"/>
              <w:left w:val="nil"/>
              <w:bottom w:val="nil"/>
              <w:right w:val="nil"/>
            </w:tcBorders>
            <w:shd w:val="clear" w:color="auto" w:fill="FFFFFF"/>
          </w:tcPr>
          <w:p w14:paraId="24649FAF" w14:textId="77777777" w:rsidR="002A5144" w:rsidRPr="00AF14EA" w:rsidRDefault="002A5144" w:rsidP="002A5144">
            <w:pPr>
              <w:adjustRightInd w:val="0"/>
              <w:ind w:left="60" w:right="60"/>
              <w:rPr>
                <w:rFonts w:ascii="Arial" w:hAnsi="Arial" w:cs="Arial"/>
                <w:color w:val="010205"/>
                <w:sz w:val="18"/>
                <w:szCs w:val="18"/>
              </w:rPr>
            </w:pPr>
            <w:r w:rsidRPr="00AF14EA">
              <w:rPr>
                <w:rFonts w:ascii="Arial" w:hAnsi="Arial" w:cs="Arial"/>
                <w:color w:val="010205"/>
                <w:sz w:val="18"/>
                <w:szCs w:val="18"/>
              </w:rPr>
              <w:t>a. Test distribution is Normal.</w:t>
            </w:r>
          </w:p>
        </w:tc>
      </w:tr>
      <w:tr w:rsidR="002A5144" w:rsidRPr="00AF14EA" w14:paraId="5E88B044" w14:textId="77777777" w:rsidTr="0084419C">
        <w:trPr>
          <w:cantSplit/>
          <w:trHeight w:val="324"/>
        </w:trPr>
        <w:tc>
          <w:tcPr>
            <w:tcW w:w="8081" w:type="dxa"/>
            <w:gridSpan w:val="3"/>
            <w:tcBorders>
              <w:top w:val="nil"/>
              <w:left w:val="nil"/>
              <w:bottom w:val="nil"/>
              <w:right w:val="nil"/>
            </w:tcBorders>
            <w:shd w:val="clear" w:color="auto" w:fill="FFFFFF"/>
          </w:tcPr>
          <w:p w14:paraId="41791E35" w14:textId="77777777" w:rsidR="002A5144" w:rsidRPr="00AF14EA" w:rsidRDefault="002A5144" w:rsidP="002A5144">
            <w:pPr>
              <w:adjustRightInd w:val="0"/>
              <w:ind w:left="60" w:right="60"/>
              <w:rPr>
                <w:rFonts w:ascii="Arial" w:hAnsi="Arial" w:cs="Arial"/>
                <w:color w:val="010205"/>
                <w:sz w:val="18"/>
                <w:szCs w:val="18"/>
              </w:rPr>
            </w:pPr>
            <w:r w:rsidRPr="00AF14EA">
              <w:rPr>
                <w:rFonts w:ascii="Arial" w:hAnsi="Arial" w:cs="Arial"/>
                <w:color w:val="010205"/>
                <w:sz w:val="18"/>
                <w:szCs w:val="18"/>
              </w:rPr>
              <w:lastRenderedPageBreak/>
              <w:t>b. Calculated from data.</w:t>
            </w:r>
          </w:p>
        </w:tc>
      </w:tr>
      <w:tr w:rsidR="002A5144" w:rsidRPr="00AF14EA" w14:paraId="55C7C3EB" w14:textId="77777777" w:rsidTr="0084419C">
        <w:trPr>
          <w:cantSplit/>
          <w:trHeight w:val="324"/>
        </w:trPr>
        <w:tc>
          <w:tcPr>
            <w:tcW w:w="8081" w:type="dxa"/>
            <w:gridSpan w:val="3"/>
            <w:tcBorders>
              <w:top w:val="nil"/>
              <w:left w:val="nil"/>
              <w:bottom w:val="nil"/>
              <w:right w:val="nil"/>
            </w:tcBorders>
            <w:shd w:val="clear" w:color="auto" w:fill="FFFFFF"/>
          </w:tcPr>
          <w:p w14:paraId="3CDF18D0" w14:textId="77777777" w:rsidR="002A5144" w:rsidRPr="00AF14EA" w:rsidRDefault="002A5144" w:rsidP="002A5144">
            <w:pPr>
              <w:adjustRightInd w:val="0"/>
              <w:ind w:left="60" w:right="60"/>
              <w:rPr>
                <w:rFonts w:ascii="Arial" w:hAnsi="Arial" w:cs="Arial"/>
                <w:color w:val="010205"/>
                <w:sz w:val="18"/>
                <w:szCs w:val="18"/>
              </w:rPr>
            </w:pPr>
            <w:r w:rsidRPr="00AF14EA">
              <w:rPr>
                <w:rFonts w:ascii="Arial" w:hAnsi="Arial" w:cs="Arial"/>
                <w:color w:val="010205"/>
                <w:sz w:val="18"/>
                <w:szCs w:val="18"/>
              </w:rPr>
              <w:t>c. Lilliefors Significance Correction.</w:t>
            </w:r>
          </w:p>
        </w:tc>
      </w:tr>
    </w:tbl>
    <w:p w14:paraId="6BB3FED6" w14:textId="77777777" w:rsidR="002A5144" w:rsidRDefault="002A5144" w:rsidP="002A5144">
      <w:pPr>
        <w:pStyle w:val="Default"/>
        <w:ind w:left="1211"/>
        <w:jc w:val="both"/>
      </w:pPr>
    </w:p>
    <w:p w14:paraId="73444A3B" w14:textId="77777777" w:rsidR="002A5144" w:rsidRDefault="002A5144" w:rsidP="002A5144">
      <w:pPr>
        <w:pStyle w:val="Default"/>
        <w:ind w:left="1211"/>
        <w:jc w:val="both"/>
      </w:pPr>
      <w:r>
        <w:t xml:space="preserve">Berdasarkan tabel 4.4 diatas hasil uji normalitas menunjukan nilai signifikansi sebesar 0,103 dan nilai signifikansi lebih besar dari 0,05, yang artinya uji normalitas </w:t>
      </w:r>
      <w:r w:rsidRPr="006354E0">
        <w:t>menunjukan bahwa memiliki regresi distribusi normal.</w:t>
      </w:r>
    </w:p>
    <w:p w14:paraId="1DE0A841" w14:textId="77777777" w:rsidR="002A5144" w:rsidRDefault="002A5144" w:rsidP="002A5144">
      <w:pPr>
        <w:pStyle w:val="ListParagraph"/>
        <w:numPr>
          <w:ilvl w:val="0"/>
          <w:numId w:val="46"/>
        </w:numPr>
        <w:spacing w:after="160" w:line="240" w:lineRule="auto"/>
        <w:jc w:val="both"/>
        <w:rPr>
          <w:rFonts w:ascii="Times New Roman" w:hAnsi="Times New Roman" w:cs="Times New Roman"/>
          <w:b/>
          <w:color w:val="000000"/>
          <w:sz w:val="24"/>
          <w:szCs w:val="24"/>
        </w:rPr>
      </w:pPr>
      <w:r w:rsidRPr="006354E0">
        <w:rPr>
          <w:rFonts w:ascii="Times New Roman" w:hAnsi="Times New Roman" w:cs="Times New Roman"/>
          <w:b/>
          <w:color w:val="000000"/>
          <w:sz w:val="24"/>
          <w:szCs w:val="24"/>
        </w:rPr>
        <w:t>Uji Multikolinearitas</w:t>
      </w:r>
    </w:p>
    <w:p w14:paraId="74238E17" w14:textId="589F8E4F" w:rsidR="002A5144" w:rsidRPr="00715F65" w:rsidRDefault="002A5144" w:rsidP="00715F65">
      <w:pPr>
        <w:pStyle w:val="ListParagraph"/>
        <w:spacing w:line="240" w:lineRule="auto"/>
        <w:ind w:left="1212"/>
        <w:jc w:val="both"/>
        <w:rPr>
          <w:rFonts w:ascii="Times New Roman" w:hAnsi="Times New Roman" w:cs="Times New Roman"/>
          <w:sz w:val="24"/>
          <w:szCs w:val="24"/>
        </w:rPr>
      </w:pPr>
      <w:r>
        <w:rPr>
          <w:rFonts w:ascii="Times New Roman" w:hAnsi="Times New Roman" w:cs="Times New Roman"/>
          <w:color w:val="000000"/>
          <w:sz w:val="24"/>
          <w:szCs w:val="24"/>
        </w:rPr>
        <w:t xml:space="preserve">Uji multikolinearitas digunakan untuk </w:t>
      </w:r>
      <w:r>
        <w:rPr>
          <w:rFonts w:ascii="Times New Roman" w:hAnsi="Times New Roman" w:cs="Times New Roman"/>
          <w:sz w:val="24"/>
          <w:szCs w:val="24"/>
        </w:rPr>
        <w:t>mengetahui model regresi memiliki hubungan dengan variabel bebas, yang dilakukan dengan cara, m</w:t>
      </w:r>
      <w:r w:rsidRPr="0018346F">
        <w:rPr>
          <w:rFonts w:ascii="Times New Roman" w:hAnsi="Times New Roman" w:cs="Times New Roman"/>
          <w:sz w:val="24"/>
          <w:szCs w:val="24"/>
        </w:rPr>
        <w:t xml:space="preserve">elihat nilai </w:t>
      </w:r>
      <w:r w:rsidRPr="0018346F">
        <w:rPr>
          <w:rFonts w:ascii="Times New Roman" w:hAnsi="Times New Roman" w:cs="Times New Roman"/>
          <w:i/>
          <w:sz w:val="24"/>
          <w:szCs w:val="24"/>
        </w:rPr>
        <w:t>tolerance</w:t>
      </w:r>
      <w:r>
        <w:rPr>
          <w:rFonts w:ascii="Times New Roman" w:hAnsi="Times New Roman" w:cs="Times New Roman"/>
          <w:i/>
          <w:sz w:val="24"/>
          <w:szCs w:val="24"/>
        </w:rPr>
        <w:t xml:space="preserve">, </w:t>
      </w:r>
      <w:r>
        <w:rPr>
          <w:rFonts w:ascii="Times New Roman" w:hAnsi="Times New Roman" w:cs="Times New Roman"/>
          <w:sz w:val="24"/>
          <w:szCs w:val="24"/>
        </w:rPr>
        <w:t>j</w:t>
      </w:r>
      <w:r w:rsidRPr="0018346F">
        <w:rPr>
          <w:rFonts w:ascii="Times New Roman" w:hAnsi="Times New Roman" w:cs="Times New Roman"/>
          <w:sz w:val="24"/>
          <w:szCs w:val="24"/>
        </w:rPr>
        <w:t xml:space="preserve">ika nilai </w:t>
      </w:r>
      <w:r w:rsidRPr="0018346F">
        <w:rPr>
          <w:rFonts w:ascii="Times New Roman" w:hAnsi="Times New Roman" w:cs="Times New Roman"/>
          <w:i/>
          <w:sz w:val="24"/>
          <w:szCs w:val="24"/>
        </w:rPr>
        <w:t>tolerance</w:t>
      </w:r>
      <w:r w:rsidRPr="0018346F">
        <w:rPr>
          <w:rFonts w:ascii="Times New Roman" w:hAnsi="Times New Roman" w:cs="Times New Roman"/>
          <w:sz w:val="24"/>
          <w:szCs w:val="24"/>
        </w:rPr>
        <w:t xml:space="preserve"> &gt; 0,10 maka dapat diketahui bahwa tidak terjadi multikolinieritas. Sedangkan jika nilai </w:t>
      </w:r>
      <w:r w:rsidRPr="0018346F">
        <w:rPr>
          <w:rFonts w:ascii="Times New Roman" w:hAnsi="Times New Roman" w:cs="Times New Roman"/>
          <w:i/>
          <w:sz w:val="24"/>
          <w:szCs w:val="24"/>
        </w:rPr>
        <w:t>tolerance</w:t>
      </w:r>
      <w:r w:rsidRPr="0018346F">
        <w:rPr>
          <w:rFonts w:ascii="Times New Roman" w:hAnsi="Times New Roman" w:cs="Times New Roman"/>
          <w:sz w:val="24"/>
          <w:szCs w:val="24"/>
        </w:rPr>
        <w:t xml:space="preserve"> &lt; 0,10 maka dapat diketahui bahwa adanya multikolinieritas</w:t>
      </w:r>
      <w:r>
        <w:rPr>
          <w:rFonts w:ascii="Times New Roman" w:hAnsi="Times New Roman" w:cs="Times New Roman"/>
          <w:sz w:val="24"/>
          <w:szCs w:val="24"/>
        </w:rPr>
        <w:t>. Dengan m</w:t>
      </w:r>
      <w:r w:rsidRPr="0018346F">
        <w:rPr>
          <w:rFonts w:ascii="Times New Roman" w:hAnsi="Times New Roman" w:cs="Times New Roman"/>
          <w:sz w:val="24"/>
          <w:szCs w:val="24"/>
        </w:rPr>
        <w:t>elihat nilai VIF</w:t>
      </w:r>
      <w:r>
        <w:rPr>
          <w:rFonts w:ascii="Times New Roman" w:hAnsi="Times New Roman" w:cs="Times New Roman"/>
          <w:sz w:val="24"/>
          <w:szCs w:val="24"/>
        </w:rPr>
        <w:t xml:space="preserve">, </w:t>
      </w:r>
      <w:r w:rsidRPr="0018346F">
        <w:rPr>
          <w:rFonts w:ascii="Times New Roman" w:hAnsi="Times New Roman" w:cs="Times New Roman"/>
          <w:sz w:val="24"/>
          <w:szCs w:val="24"/>
        </w:rPr>
        <w:t>jika nilai VIF &gt; 10 maka dapat diketahui bahwa adanya multikolinieritas. Sedangkan jika nilai VIF &lt; 10, maka dapat diketahui bahwa  tidak terjadi multikolinieritas.</w:t>
      </w:r>
    </w:p>
    <w:tbl>
      <w:tblPr>
        <w:tblpPr w:leftFromText="180" w:rightFromText="180" w:vertAnchor="text" w:horzAnchor="margin" w:tblpXSpec="center" w:tblpY="194"/>
        <w:tblW w:w="94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8"/>
        <w:gridCol w:w="1368"/>
        <w:gridCol w:w="589"/>
        <w:gridCol w:w="709"/>
        <w:gridCol w:w="1227"/>
        <w:gridCol w:w="666"/>
        <w:gridCol w:w="665"/>
        <w:gridCol w:w="1733"/>
        <w:gridCol w:w="1887"/>
        <w:gridCol w:w="10"/>
      </w:tblGrid>
      <w:tr w:rsidR="002A5144" w:rsidRPr="00DC6FE1" w14:paraId="3EE59471" w14:textId="77777777" w:rsidTr="0084419C">
        <w:trPr>
          <w:cantSplit/>
          <w:trHeight w:val="299"/>
        </w:trPr>
        <w:tc>
          <w:tcPr>
            <w:tcW w:w="9492" w:type="dxa"/>
            <w:gridSpan w:val="10"/>
            <w:tcBorders>
              <w:top w:val="nil"/>
              <w:left w:val="nil"/>
              <w:bottom w:val="nil"/>
              <w:right w:val="nil"/>
            </w:tcBorders>
            <w:shd w:val="clear" w:color="auto" w:fill="FFFFFF"/>
            <w:vAlign w:val="center"/>
          </w:tcPr>
          <w:p w14:paraId="130EEEA3" w14:textId="77777777" w:rsidR="002A5144" w:rsidRPr="00DC6FE1" w:rsidRDefault="002A5144" w:rsidP="002A5144">
            <w:pPr>
              <w:adjustRightInd w:val="0"/>
              <w:ind w:left="60" w:right="60"/>
              <w:jc w:val="center"/>
              <w:rPr>
                <w:rFonts w:ascii="Arial" w:hAnsi="Arial" w:cs="Arial"/>
                <w:color w:val="010205"/>
              </w:rPr>
            </w:pPr>
            <w:r w:rsidRPr="00DC6FE1">
              <w:rPr>
                <w:rFonts w:ascii="Arial" w:hAnsi="Arial" w:cs="Arial"/>
                <w:b/>
                <w:bCs/>
                <w:color w:val="010205"/>
              </w:rPr>
              <w:t>Coefficients</w:t>
            </w:r>
            <w:r w:rsidRPr="00DC6FE1">
              <w:rPr>
                <w:rFonts w:ascii="Arial" w:hAnsi="Arial" w:cs="Arial"/>
                <w:b/>
                <w:bCs/>
                <w:color w:val="010205"/>
                <w:vertAlign w:val="superscript"/>
              </w:rPr>
              <w:t>a</w:t>
            </w:r>
          </w:p>
        </w:tc>
      </w:tr>
      <w:tr w:rsidR="002A5144" w:rsidRPr="00DC6FE1" w14:paraId="41EFE53C" w14:textId="77777777" w:rsidTr="0084419C">
        <w:trPr>
          <w:gridAfter w:val="1"/>
          <w:wAfter w:w="10" w:type="dxa"/>
          <w:cantSplit/>
          <w:trHeight w:val="614"/>
        </w:trPr>
        <w:tc>
          <w:tcPr>
            <w:tcW w:w="2006" w:type="dxa"/>
            <w:gridSpan w:val="2"/>
            <w:vMerge w:val="restart"/>
            <w:tcBorders>
              <w:top w:val="nil"/>
              <w:left w:val="nil"/>
              <w:bottom w:val="nil"/>
              <w:right w:val="nil"/>
            </w:tcBorders>
            <w:shd w:val="clear" w:color="auto" w:fill="FFFFFF"/>
            <w:vAlign w:val="bottom"/>
          </w:tcPr>
          <w:p w14:paraId="087C99DB" w14:textId="77777777" w:rsidR="002A5144" w:rsidRPr="00DC6FE1" w:rsidRDefault="002A5144" w:rsidP="002A5144">
            <w:pPr>
              <w:adjustRightInd w:val="0"/>
              <w:ind w:left="60" w:right="60"/>
              <w:rPr>
                <w:rFonts w:ascii="Arial" w:hAnsi="Arial" w:cs="Arial"/>
                <w:color w:val="264A60"/>
                <w:sz w:val="18"/>
                <w:szCs w:val="18"/>
              </w:rPr>
            </w:pPr>
            <w:r w:rsidRPr="00DC6FE1">
              <w:rPr>
                <w:rFonts w:ascii="Arial" w:hAnsi="Arial" w:cs="Arial"/>
                <w:color w:val="264A60"/>
                <w:sz w:val="18"/>
                <w:szCs w:val="18"/>
              </w:rPr>
              <w:t>Model</w:t>
            </w:r>
          </w:p>
        </w:tc>
        <w:tc>
          <w:tcPr>
            <w:tcW w:w="1298" w:type="dxa"/>
            <w:gridSpan w:val="2"/>
            <w:tcBorders>
              <w:top w:val="nil"/>
              <w:left w:val="nil"/>
              <w:bottom w:val="nil"/>
              <w:right w:val="single" w:sz="8" w:space="0" w:color="E0E0E0"/>
            </w:tcBorders>
            <w:shd w:val="clear" w:color="auto" w:fill="FFFFFF"/>
            <w:vAlign w:val="bottom"/>
          </w:tcPr>
          <w:p w14:paraId="2F272221" w14:textId="77777777" w:rsidR="002A5144" w:rsidRPr="00DC6FE1" w:rsidRDefault="002A5144" w:rsidP="002A5144">
            <w:pPr>
              <w:adjustRightInd w:val="0"/>
              <w:ind w:left="60" w:right="60"/>
              <w:jc w:val="center"/>
              <w:rPr>
                <w:rFonts w:ascii="Arial" w:hAnsi="Arial" w:cs="Arial"/>
                <w:color w:val="264A60"/>
                <w:sz w:val="18"/>
                <w:szCs w:val="18"/>
              </w:rPr>
            </w:pPr>
            <w:r w:rsidRPr="00DC6FE1">
              <w:rPr>
                <w:rFonts w:ascii="Arial" w:hAnsi="Arial" w:cs="Arial"/>
                <w:color w:val="264A60"/>
                <w:sz w:val="18"/>
                <w:szCs w:val="18"/>
              </w:rPr>
              <w:t>Unstandardized Coefficients</w:t>
            </w:r>
          </w:p>
        </w:tc>
        <w:tc>
          <w:tcPr>
            <w:tcW w:w="1227" w:type="dxa"/>
            <w:tcBorders>
              <w:top w:val="nil"/>
              <w:left w:val="single" w:sz="8" w:space="0" w:color="E0E0E0"/>
              <w:bottom w:val="nil"/>
              <w:right w:val="single" w:sz="8" w:space="0" w:color="E0E0E0"/>
            </w:tcBorders>
            <w:shd w:val="clear" w:color="auto" w:fill="FFFFFF"/>
            <w:vAlign w:val="bottom"/>
          </w:tcPr>
          <w:p w14:paraId="0B550EFA" w14:textId="77777777" w:rsidR="002A5144" w:rsidRPr="00DC6FE1" w:rsidRDefault="002A5144" w:rsidP="002A5144">
            <w:pPr>
              <w:adjustRightInd w:val="0"/>
              <w:ind w:left="60" w:right="60"/>
              <w:jc w:val="center"/>
              <w:rPr>
                <w:rFonts w:ascii="Arial" w:hAnsi="Arial" w:cs="Arial"/>
                <w:color w:val="264A60"/>
                <w:sz w:val="18"/>
                <w:szCs w:val="18"/>
              </w:rPr>
            </w:pPr>
            <w:r w:rsidRPr="00DC6FE1">
              <w:rPr>
                <w:rFonts w:ascii="Arial" w:hAnsi="Arial" w:cs="Arial"/>
                <w:color w:val="264A60"/>
                <w:sz w:val="18"/>
                <w:szCs w:val="18"/>
              </w:rPr>
              <w:t>Standardized Coefficients</w:t>
            </w:r>
          </w:p>
        </w:tc>
        <w:tc>
          <w:tcPr>
            <w:tcW w:w="666" w:type="dxa"/>
            <w:vMerge w:val="restart"/>
            <w:tcBorders>
              <w:top w:val="nil"/>
              <w:left w:val="single" w:sz="8" w:space="0" w:color="E0E0E0"/>
              <w:bottom w:val="nil"/>
              <w:right w:val="single" w:sz="8" w:space="0" w:color="E0E0E0"/>
            </w:tcBorders>
            <w:shd w:val="clear" w:color="auto" w:fill="FFFFFF"/>
            <w:vAlign w:val="bottom"/>
          </w:tcPr>
          <w:p w14:paraId="592C4F21" w14:textId="77777777" w:rsidR="002A5144" w:rsidRPr="00DC6FE1" w:rsidRDefault="002A5144" w:rsidP="002A5144">
            <w:pPr>
              <w:adjustRightInd w:val="0"/>
              <w:ind w:left="60" w:right="60"/>
              <w:jc w:val="center"/>
              <w:rPr>
                <w:rFonts w:ascii="Arial" w:hAnsi="Arial" w:cs="Arial"/>
                <w:color w:val="264A60"/>
                <w:sz w:val="18"/>
                <w:szCs w:val="18"/>
              </w:rPr>
            </w:pPr>
            <w:r w:rsidRPr="00DC6FE1">
              <w:rPr>
                <w:rFonts w:ascii="Arial" w:hAnsi="Arial" w:cs="Arial"/>
                <w:color w:val="264A60"/>
                <w:sz w:val="18"/>
                <w:szCs w:val="18"/>
              </w:rPr>
              <w:t>t</w:t>
            </w:r>
          </w:p>
        </w:tc>
        <w:tc>
          <w:tcPr>
            <w:tcW w:w="665" w:type="dxa"/>
            <w:vMerge w:val="restart"/>
            <w:tcBorders>
              <w:top w:val="nil"/>
              <w:left w:val="single" w:sz="8" w:space="0" w:color="E0E0E0"/>
              <w:bottom w:val="nil"/>
              <w:right w:val="single" w:sz="8" w:space="0" w:color="E0E0E0"/>
            </w:tcBorders>
            <w:shd w:val="clear" w:color="auto" w:fill="FFFFFF"/>
            <w:vAlign w:val="bottom"/>
          </w:tcPr>
          <w:p w14:paraId="13E49BAD" w14:textId="77777777" w:rsidR="002A5144" w:rsidRPr="00DC6FE1" w:rsidRDefault="002A5144" w:rsidP="002A5144">
            <w:pPr>
              <w:adjustRightInd w:val="0"/>
              <w:ind w:left="60" w:right="60"/>
              <w:jc w:val="center"/>
              <w:rPr>
                <w:rFonts w:ascii="Arial" w:hAnsi="Arial" w:cs="Arial"/>
                <w:color w:val="264A60"/>
                <w:sz w:val="18"/>
                <w:szCs w:val="18"/>
              </w:rPr>
            </w:pPr>
            <w:r w:rsidRPr="00DC6FE1">
              <w:rPr>
                <w:rFonts w:ascii="Arial" w:hAnsi="Arial" w:cs="Arial"/>
                <w:color w:val="264A60"/>
                <w:sz w:val="18"/>
                <w:szCs w:val="18"/>
              </w:rPr>
              <w:t>Sig.</w:t>
            </w:r>
          </w:p>
        </w:tc>
        <w:tc>
          <w:tcPr>
            <w:tcW w:w="3620" w:type="dxa"/>
            <w:gridSpan w:val="2"/>
            <w:tcBorders>
              <w:top w:val="nil"/>
              <w:left w:val="single" w:sz="8" w:space="0" w:color="E0E0E0"/>
              <w:bottom w:val="nil"/>
              <w:right w:val="nil"/>
            </w:tcBorders>
            <w:shd w:val="clear" w:color="auto" w:fill="FFFFFF"/>
            <w:vAlign w:val="bottom"/>
          </w:tcPr>
          <w:p w14:paraId="44350AE6" w14:textId="77777777" w:rsidR="002A5144" w:rsidRPr="00DC6FE1" w:rsidRDefault="002A5144" w:rsidP="002A5144">
            <w:pPr>
              <w:adjustRightInd w:val="0"/>
              <w:ind w:left="60" w:right="60"/>
              <w:jc w:val="center"/>
              <w:rPr>
                <w:rFonts w:ascii="Arial" w:hAnsi="Arial" w:cs="Arial"/>
                <w:color w:val="264A60"/>
                <w:sz w:val="18"/>
                <w:szCs w:val="18"/>
              </w:rPr>
            </w:pPr>
            <w:r w:rsidRPr="00DC6FE1">
              <w:rPr>
                <w:rFonts w:ascii="Arial" w:hAnsi="Arial" w:cs="Arial"/>
                <w:color w:val="264A60"/>
                <w:sz w:val="18"/>
                <w:szCs w:val="18"/>
              </w:rPr>
              <w:t>Collinearity Statistics</w:t>
            </w:r>
          </w:p>
        </w:tc>
      </w:tr>
      <w:tr w:rsidR="002A5144" w:rsidRPr="00DC6FE1" w14:paraId="6ADEDDE0" w14:textId="77777777" w:rsidTr="0084419C">
        <w:trPr>
          <w:gridAfter w:val="1"/>
          <w:wAfter w:w="10" w:type="dxa"/>
          <w:cantSplit/>
          <w:trHeight w:val="614"/>
        </w:trPr>
        <w:tc>
          <w:tcPr>
            <w:tcW w:w="2006" w:type="dxa"/>
            <w:gridSpan w:val="2"/>
            <w:vMerge/>
            <w:tcBorders>
              <w:top w:val="nil"/>
              <w:left w:val="nil"/>
              <w:bottom w:val="nil"/>
              <w:right w:val="nil"/>
            </w:tcBorders>
            <w:shd w:val="clear" w:color="auto" w:fill="FFFFFF"/>
            <w:vAlign w:val="bottom"/>
          </w:tcPr>
          <w:p w14:paraId="2B39F3CF" w14:textId="77777777" w:rsidR="002A5144" w:rsidRPr="00DC6FE1" w:rsidRDefault="002A5144" w:rsidP="002A5144">
            <w:pPr>
              <w:adjustRightInd w:val="0"/>
              <w:rPr>
                <w:rFonts w:ascii="Arial" w:hAnsi="Arial" w:cs="Arial"/>
                <w:color w:val="264A60"/>
                <w:sz w:val="18"/>
                <w:szCs w:val="18"/>
              </w:rPr>
            </w:pPr>
          </w:p>
        </w:tc>
        <w:tc>
          <w:tcPr>
            <w:tcW w:w="589" w:type="dxa"/>
            <w:tcBorders>
              <w:top w:val="nil"/>
              <w:left w:val="nil"/>
              <w:bottom w:val="single" w:sz="8" w:space="0" w:color="152935"/>
              <w:right w:val="single" w:sz="8" w:space="0" w:color="E0E0E0"/>
            </w:tcBorders>
            <w:shd w:val="clear" w:color="auto" w:fill="FFFFFF"/>
            <w:vAlign w:val="bottom"/>
          </w:tcPr>
          <w:p w14:paraId="694B0AD6" w14:textId="77777777" w:rsidR="002A5144" w:rsidRPr="00DC6FE1" w:rsidRDefault="002A5144" w:rsidP="002A5144">
            <w:pPr>
              <w:adjustRightInd w:val="0"/>
              <w:ind w:left="60" w:right="60"/>
              <w:jc w:val="center"/>
              <w:rPr>
                <w:rFonts w:ascii="Arial" w:hAnsi="Arial" w:cs="Arial"/>
                <w:color w:val="264A60"/>
                <w:sz w:val="18"/>
                <w:szCs w:val="18"/>
              </w:rPr>
            </w:pPr>
            <w:r w:rsidRPr="00DC6FE1">
              <w:rPr>
                <w:rFonts w:ascii="Arial" w:hAnsi="Arial" w:cs="Arial"/>
                <w:color w:val="264A60"/>
                <w:sz w:val="18"/>
                <w:szCs w:val="18"/>
              </w:rPr>
              <w:t>B</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7EEBAE3F" w14:textId="77777777" w:rsidR="002A5144" w:rsidRPr="00DC6FE1" w:rsidRDefault="002A5144" w:rsidP="002A5144">
            <w:pPr>
              <w:adjustRightInd w:val="0"/>
              <w:ind w:left="60" w:right="60"/>
              <w:jc w:val="center"/>
              <w:rPr>
                <w:rFonts w:ascii="Arial" w:hAnsi="Arial" w:cs="Arial"/>
                <w:color w:val="264A60"/>
                <w:sz w:val="18"/>
                <w:szCs w:val="18"/>
              </w:rPr>
            </w:pPr>
            <w:r w:rsidRPr="00DC6FE1">
              <w:rPr>
                <w:rFonts w:ascii="Arial" w:hAnsi="Arial" w:cs="Arial"/>
                <w:color w:val="264A60"/>
                <w:sz w:val="18"/>
                <w:szCs w:val="18"/>
              </w:rPr>
              <w:t>Std. Error</w:t>
            </w:r>
          </w:p>
        </w:tc>
        <w:tc>
          <w:tcPr>
            <w:tcW w:w="1227" w:type="dxa"/>
            <w:tcBorders>
              <w:top w:val="nil"/>
              <w:left w:val="single" w:sz="8" w:space="0" w:color="E0E0E0"/>
              <w:bottom w:val="single" w:sz="8" w:space="0" w:color="152935"/>
              <w:right w:val="single" w:sz="8" w:space="0" w:color="E0E0E0"/>
            </w:tcBorders>
            <w:shd w:val="clear" w:color="auto" w:fill="FFFFFF"/>
            <w:vAlign w:val="bottom"/>
          </w:tcPr>
          <w:p w14:paraId="3288A66A" w14:textId="77777777" w:rsidR="002A5144" w:rsidRPr="00DC6FE1" w:rsidRDefault="002A5144" w:rsidP="002A5144">
            <w:pPr>
              <w:adjustRightInd w:val="0"/>
              <w:ind w:left="60" w:right="60"/>
              <w:jc w:val="center"/>
              <w:rPr>
                <w:rFonts w:ascii="Arial" w:hAnsi="Arial" w:cs="Arial"/>
                <w:color w:val="264A60"/>
                <w:sz w:val="18"/>
                <w:szCs w:val="18"/>
              </w:rPr>
            </w:pPr>
            <w:r w:rsidRPr="00DC6FE1">
              <w:rPr>
                <w:rFonts w:ascii="Arial" w:hAnsi="Arial" w:cs="Arial"/>
                <w:color w:val="264A60"/>
                <w:sz w:val="18"/>
                <w:szCs w:val="18"/>
              </w:rPr>
              <w:t>Beta</w:t>
            </w:r>
          </w:p>
        </w:tc>
        <w:tc>
          <w:tcPr>
            <w:tcW w:w="666" w:type="dxa"/>
            <w:vMerge/>
            <w:tcBorders>
              <w:top w:val="nil"/>
              <w:left w:val="single" w:sz="8" w:space="0" w:color="E0E0E0"/>
              <w:bottom w:val="nil"/>
              <w:right w:val="single" w:sz="8" w:space="0" w:color="E0E0E0"/>
            </w:tcBorders>
            <w:shd w:val="clear" w:color="auto" w:fill="FFFFFF"/>
            <w:vAlign w:val="bottom"/>
          </w:tcPr>
          <w:p w14:paraId="3F651057" w14:textId="77777777" w:rsidR="002A5144" w:rsidRPr="00DC6FE1" w:rsidRDefault="002A5144" w:rsidP="002A5144">
            <w:pPr>
              <w:adjustRightInd w:val="0"/>
              <w:rPr>
                <w:rFonts w:ascii="Arial" w:hAnsi="Arial" w:cs="Arial"/>
                <w:color w:val="264A60"/>
                <w:sz w:val="18"/>
                <w:szCs w:val="18"/>
              </w:rPr>
            </w:pPr>
          </w:p>
        </w:tc>
        <w:tc>
          <w:tcPr>
            <w:tcW w:w="665" w:type="dxa"/>
            <w:vMerge/>
            <w:tcBorders>
              <w:top w:val="nil"/>
              <w:left w:val="single" w:sz="8" w:space="0" w:color="E0E0E0"/>
              <w:bottom w:val="nil"/>
              <w:right w:val="single" w:sz="8" w:space="0" w:color="E0E0E0"/>
            </w:tcBorders>
            <w:shd w:val="clear" w:color="auto" w:fill="FFFFFF"/>
            <w:vAlign w:val="bottom"/>
          </w:tcPr>
          <w:p w14:paraId="2330BFA9" w14:textId="77777777" w:rsidR="002A5144" w:rsidRPr="00DC6FE1" w:rsidRDefault="002A5144" w:rsidP="002A5144">
            <w:pPr>
              <w:adjustRightInd w:val="0"/>
              <w:rPr>
                <w:rFonts w:ascii="Arial" w:hAnsi="Arial" w:cs="Arial"/>
                <w:color w:val="264A60"/>
                <w:sz w:val="18"/>
                <w:szCs w:val="18"/>
              </w:rPr>
            </w:pPr>
          </w:p>
        </w:tc>
        <w:tc>
          <w:tcPr>
            <w:tcW w:w="1733" w:type="dxa"/>
            <w:tcBorders>
              <w:top w:val="nil"/>
              <w:left w:val="single" w:sz="8" w:space="0" w:color="E0E0E0"/>
              <w:bottom w:val="single" w:sz="8" w:space="0" w:color="152935"/>
              <w:right w:val="single" w:sz="8" w:space="0" w:color="E0E0E0"/>
            </w:tcBorders>
            <w:shd w:val="clear" w:color="auto" w:fill="FFFFFF"/>
            <w:vAlign w:val="bottom"/>
          </w:tcPr>
          <w:p w14:paraId="20357902" w14:textId="77777777" w:rsidR="002A5144" w:rsidRPr="00DC6FE1" w:rsidRDefault="002A5144" w:rsidP="002A5144">
            <w:pPr>
              <w:adjustRightInd w:val="0"/>
              <w:ind w:left="60" w:right="60"/>
              <w:jc w:val="center"/>
              <w:rPr>
                <w:rFonts w:ascii="Arial" w:hAnsi="Arial" w:cs="Arial"/>
                <w:color w:val="264A60"/>
                <w:sz w:val="18"/>
                <w:szCs w:val="18"/>
              </w:rPr>
            </w:pPr>
            <w:r w:rsidRPr="00DC6FE1">
              <w:rPr>
                <w:rFonts w:ascii="Arial" w:hAnsi="Arial" w:cs="Arial"/>
                <w:color w:val="264A60"/>
                <w:sz w:val="18"/>
                <w:szCs w:val="18"/>
              </w:rPr>
              <w:t>Tolerance</w:t>
            </w:r>
          </w:p>
        </w:tc>
        <w:tc>
          <w:tcPr>
            <w:tcW w:w="1887" w:type="dxa"/>
            <w:tcBorders>
              <w:top w:val="nil"/>
              <w:left w:val="single" w:sz="8" w:space="0" w:color="E0E0E0"/>
              <w:bottom w:val="single" w:sz="8" w:space="0" w:color="152935"/>
              <w:right w:val="nil"/>
            </w:tcBorders>
            <w:shd w:val="clear" w:color="auto" w:fill="FFFFFF"/>
            <w:vAlign w:val="bottom"/>
          </w:tcPr>
          <w:p w14:paraId="3E70078F" w14:textId="77777777" w:rsidR="002A5144" w:rsidRPr="00DC6FE1" w:rsidRDefault="002A5144" w:rsidP="002A5144">
            <w:pPr>
              <w:adjustRightInd w:val="0"/>
              <w:ind w:left="60" w:right="60"/>
              <w:jc w:val="center"/>
              <w:rPr>
                <w:rFonts w:ascii="Arial" w:hAnsi="Arial" w:cs="Arial"/>
                <w:color w:val="264A60"/>
                <w:sz w:val="18"/>
                <w:szCs w:val="18"/>
              </w:rPr>
            </w:pPr>
            <w:r w:rsidRPr="00DC6FE1">
              <w:rPr>
                <w:rFonts w:ascii="Arial" w:hAnsi="Arial" w:cs="Arial"/>
                <w:color w:val="264A60"/>
                <w:sz w:val="18"/>
                <w:szCs w:val="18"/>
              </w:rPr>
              <w:t>VIF</w:t>
            </w:r>
          </w:p>
        </w:tc>
      </w:tr>
      <w:tr w:rsidR="002A5144" w:rsidRPr="00DC6FE1" w14:paraId="36592D9D" w14:textId="77777777" w:rsidTr="0084419C">
        <w:trPr>
          <w:gridAfter w:val="1"/>
          <w:wAfter w:w="10" w:type="dxa"/>
          <w:cantSplit/>
          <w:trHeight w:val="299"/>
        </w:trPr>
        <w:tc>
          <w:tcPr>
            <w:tcW w:w="638" w:type="dxa"/>
            <w:vMerge w:val="restart"/>
            <w:tcBorders>
              <w:top w:val="single" w:sz="8" w:space="0" w:color="152935"/>
              <w:left w:val="nil"/>
              <w:bottom w:val="single" w:sz="8" w:space="0" w:color="152935"/>
              <w:right w:val="nil"/>
            </w:tcBorders>
            <w:shd w:val="clear" w:color="auto" w:fill="E0E0E0"/>
          </w:tcPr>
          <w:p w14:paraId="02F2CDEB" w14:textId="77777777" w:rsidR="002A5144" w:rsidRPr="00DC6FE1" w:rsidRDefault="002A5144" w:rsidP="002A5144">
            <w:pPr>
              <w:adjustRightInd w:val="0"/>
              <w:ind w:left="60" w:right="60"/>
              <w:rPr>
                <w:rFonts w:ascii="Arial" w:hAnsi="Arial" w:cs="Arial"/>
                <w:color w:val="264A60"/>
                <w:sz w:val="18"/>
                <w:szCs w:val="18"/>
              </w:rPr>
            </w:pPr>
            <w:r w:rsidRPr="00DC6FE1">
              <w:rPr>
                <w:rFonts w:ascii="Arial" w:hAnsi="Arial" w:cs="Arial"/>
                <w:color w:val="264A60"/>
                <w:sz w:val="18"/>
                <w:szCs w:val="18"/>
              </w:rPr>
              <w:t>1</w:t>
            </w:r>
          </w:p>
        </w:tc>
        <w:tc>
          <w:tcPr>
            <w:tcW w:w="1368" w:type="dxa"/>
            <w:tcBorders>
              <w:top w:val="single" w:sz="8" w:space="0" w:color="152935"/>
              <w:left w:val="nil"/>
              <w:bottom w:val="single" w:sz="8" w:space="0" w:color="AEAEAE"/>
              <w:right w:val="nil"/>
            </w:tcBorders>
            <w:shd w:val="clear" w:color="auto" w:fill="E0E0E0"/>
          </w:tcPr>
          <w:p w14:paraId="37D26772" w14:textId="77777777" w:rsidR="002A5144" w:rsidRPr="00DC6FE1" w:rsidRDefault="002A5144" w:rsidP="002A5144">
            <w:pPr>
              <w:adjustRightInd w:val="0"/>
              <w:ind w:left="60" w:right="60"/>
              <w:rPr>
                <w:rFonts w:ascii="Arial" w:hAnsi="Arial" w:cs="Arial"/>
                <w:color w:val="264A60"/>
                <w:sz w:val="18"/>
                <w:szCs w:val="18"/>
              </w:rPr>
            </w:pPr>
            <w:r w:rsidRPr="00DC6FE1">
              <w:rPr>
                <w:rFonts w:ascii="Arial" w:hAnsi="Arial" w:cs="Arial"/>
                <w:color w:val="264A60"/>
                <w:sz w:val="18"/>
                <w:szCs w:val="18"/>
              </w:rPr>
              <w:t>(Constant)</w:t>
            </w:r>
          </w:p>
        </w:tc>
        <w:tc>
          <w:tcPr>
            <w:tcW w:w="589" w:type="dxa"/>
            <w:tcBorders>
              <w:top w:val="single" w:sz="8" w:space="0" w:color="152935"/>
              <w:left w:val="nil"/>
              <w:bottom w:val="single" w:sz="8" w:space="0" w:color="AEAEAE"/>
              <w:right w:val="single" w:sz="8" w:space="0" w:color="E0E0E0"/>
            </w:tcBorders>
            <w:shd w:val="clear" w:color="auto" w:fill="FFFFFF"/>
          </w:tcPr>
          <w:p w14:paraId="1DD7474D" w14:textId="77777777" w:rsidR="002A5144" w:rsidRPr="00DC6FE1" w:rsidRDefault="002A5144" w:rsidP="002A5144">
            <w:pPr>
              <w:adjustRightInd w:val="0"/>
              <w:ind w:left="60" w:right="60"/>
              <w:jc w:val="right"/>
              <w:rPr>
                <w:rFonts w:ascii="Arial" w:hAnsi="Arial" w:cs="Arial"/>
                <w:color w:val="010205"/>
                <w:sz w:val="18"/>
                <w:szCs w:val="18"/>
              </w:rPr>
            </w:pPr>
            <w:r w:rsidRPr="00DC6FE1">
              <w:rPr>
                <w:rFonts w:ascii="Arial" w:hAnsi="Arial" w:cs="Arial"/>
                <w:color w:val="010205"/>
                <w:sz w:val="18"/>
                <w:szCs w:val="18"/>
              </w:rPr>
              <w:t>-,155</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66D71901" w14:textId="77777777" w:rsidR="002A5144" w:rsidRPr="00DC6FE1" w:rsidRDefault="002A5144" w:rsidP="002A5144">
            <w:pPr>
              <w:adjustRightInd w:val="0"/>
              <w:ind w:left="60" w:right="60"/>
              <w:jc w:val="right"/>
              <w:rPr>
                <w:rFonts w:ascii="Arial" w:hAnsi="Arial" w:cs="Arial"/>
                <w:color w:val="010205"/>
                <w:sz w:val="18"/>
                <w:szCs w:val="18"/>
              </w:rPr>
            </w:pPr>
            <w:r w:rsidRPr="00DC6FE1">
              <w:rPr>
                <w:rFonts w:ascii="Arial" w:hAnsi="Arial" w:cs="Arial"/>
                <w:color w:val="010205"/>
                <w:sz w:val="18"/>
                <w:szCs w:val="18"/>
              </w:rPr>
              <w:t>,111</w:t>
            </w:r>
          </w:p>
        </w:tc>
        <w:tc>
          <w:tcPr>
            <w:tcW w:w="1227"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4E738DE" w14:textId="77777777" w:rsidR="002A5144" w:rsidRPr="00DC6FE1" w:rsidRDefault="002A5144" w:rsidP="002A5144">
            <w:pPr>
              <w:adjustRightInd w:val="0"/>
              <w:rPr>
                <w:sz w:val="24"/>
                <w:szCs w:val="24"/>
              </w:rPr>
            </w:pPr>
          </w:p>
        </w:tc>
        <w:tc>
          <w:tcPr>
            <w:tcW w:w="666" w:type="dxa"/>
            <w:tcBorders>
              <w:top w:val="single" w:sz="8" w:space="0" w:color="152935"/>
              <w:left w:val="single" w:sz="8" w:space="0" w:color="E0E0E0"/>
              <w:bottom w:val="single" w:sz="8" w:space="0" w:color="AEAEAE"/>
              <w:right w:val="single" w:sz="8" w:space="0" w:color="E0E0E0"/>
            </w:tcBorders>
            <w:shd w:val="clear" w:color="auto" w:fill="FFFFFF"/>
          </w:tcPr>
          <w:p w14:paraId="157D8002" w14:textId="77777777" w:rsidR="002A5144" w:rsidRPr="00DC6FE1" w:rsidRDefault="002A5144" w:rsidP="002A5144">
            <w:pPr>
              <w:adjustRightInd w:val="0"/>
              <w:ind w:left="60" w:right="60"/>
              <w:jc w:val="right"/>
              <w:rPr>
                <w:rFonts w:ascii="Arial" w:hAnsi="Arial" w:cs="Arial"/>
                <w:color w:val="010205"/>
                <w:sz w:val="18"/>
                <w:szCs w:val="18"/>
              </w:rPr>
            </w:pPr>
            <w:r w:rsidRPr="00DC6FE1">
              <w:rPr>
                <w:rFonts w:ascii="Arial" w:hAnsi="Arial" w:cs="Arial"/>
                <w:color w:val="010205"/>
                <w:sz w:val="18"/>
                <w:szCs w:val="18"/>
              </w:rPr>
              <w:t>-1,401</w:t>
            </w:r>
          </w:p>
        </w:tc>
        <w:tc>
          <w:tcPr>
            <w:tcW w:w="665" w:type="dxa"/>
            <w:tcBorders>
              <w:top w:val="single" w:sz="8" w:space="0" w:color="152935"/>
              <w:left w:val="single" w:sz="8" w:space="0" w:color="E0E0E0"/>
              <w:bottom w:val="single" w:sz="8" w:space="0" w:color="AEAEAE"/>
              <w:right w:val="single" w:sz="8" w:space="0" w:color="E0E0E0"/>
            </w:tcBorders>
            <w:shd w:val="clear" w:color="auto" w:fill="FFFFFF"/>
          </w:tcPr>
          <w:p w14:paraId="0AA47AA9" w14:textId="77777777" w:rsidR="002A5144" w:rsidRPr="00DC6FE1" w:rsidRDefault="002A5144" w:rsidP="002A5144">
            <w:pPr>
              <w:adjustRightInd w:val="0"/>
              <w:ind w:left="60" w:right="60"/>
              <w:jc w:val="right"/>
              <w:rPr>
                <w:rFonts w:ascii="Arial" w:hAnsi="Arial" w:cs="Arial"/>
                <w:color w:val="010205"/>
                <w:sz w:val="18"/>
                <w:szCs w:val="18"/>
              </w:rPr>
            </w:pPr>
            <w:r w:rsidRPr="00DC6FE1">
              <w:rPr>
                <w:rFonts w:ascii="Arial" w:hAnsi="Arial" w:cs="Arial"/>
                <w:color w:val="010205"/>
                <w:sz w:val="18"/>
                <w:szCs w:val="18"/>
              </w:rPr>
              <w:t>,171</w:t>
            </w:r>
          </w:p>
        </w:tc>
        <w:tc>
          <w:tcPr>
            <w:tcW w:w="1733"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3026621" w14:textId="77777777" w:rsidR="002A5144" w:rsidRPr="00DC6FE1" w:rsidRDefault="002A5144" w:rsidP="002A5144">
            <w:pPr>
              <w:adjustRightInd w:val="0"/>
              <w:rPr>
                <w:sz w:val="24"/>
                <w:szCs w:val="24"/>
              </w:rPr>
            </w:pPr>
          </w:p>
        </w:tc>
        <w:tc>
          <w:tcPr>
            <w:tcW w:w="1887" w:type="dxa"/>
            <w:tcBorders>
              <w:top w:val="single" w:sz="8" w:space="0" w:color="152935"/>
              <w:left w:val="single" w:sz="8" w:space="0" w:color="E0E0E0"/>
              <w:bottom w:val="single" w:sz="8" w:space="0" w:color="AEAEAE"/>
              <w:right w:val="nil"/>
            </w:tcBorders>
            <w:shd w:val="clear" w:color="auto" w:fill="FFFFFF"/>
            <w:vAlign w:val="center"/>
          </w:tcPr>
          <w:p w14:paraId="6E14FDCA" w14:textId="77777777" w:rsidR="002A5144" w:rsidRPr="00DC6FE1" w:rsidRDefault="002A5144" w:rsidP="002A5144">
            <w:pPr>
              <w:adjustRightInd w:val="0"/>
              <w:rPr>
                <w:sz w:val="24"/>
                <w:szCs w:val="24"/>
              </w:rPr>
            </w:pPr>
          </w:p>
        </w:tc>
      </w:tr>
      <w:tr w:rsidR="002A5144" w:rsidRPr="00DC6FE1" w14:paraId="533D702A" w14:textId="77777777" w:rsidTr="0084419C">
        <w:trPr>
          <w:gridAfter w:val="1"/>
          <w:wAfter w:w="10" w:type="dxa"/>
          <w:cantSplit/>
          <w:trHeight w:val="328"/>
        </w:trPr>
        <w:tc>
          <w:tcPr>
            <w:tcW w:w="638" w:type="dxa"/>
            <w:vMerge/>
            <w:tcBorders>
              <w:top w:val="single" w:sz="8" w:space="0" w:color="152935"/>
              <w:left w:val="nil"/>
              <w:bottom w:val="single" w:sz="8" w:space="0" w:color="152935"/>
              <w:right w:val="nil"/>
            </w:tcBorders>
            <w:shd w:val="clear" w:color="auto" w:fill="E0E0E0"/>
          </w:tcPr>
          <w:p w14:paraId="1637A3FF" w14:textId="77777777" w:rsidR="002A5144" w:rsidRPr="00DC6FE1" w:rsidRDefault="002A5144" w:rsidP="002A5144">
            <w:pPr>
              <w:adjustRightInd w:val="0"/>
              <w:rPr>
                <w:sz w:val="24"/>
                <w:szCs w:val="24"/>
              </w:rPr>
            </w:pPr>
          </w:p>
        </w:tc>
        <w:tc>
          <w:tcPr>
            <w:tcW w:w="1368" w:type="dxa"/>
            <w:tcBorders>
              <w:top w:val="single" w:sz="8" w:space="0" w:color="AEAEAE"/>
              <w:left w:val="nil"/>
              <w:bottom w:val="single" w:sz="8" w:space="0" w:color="AEAEAE"/>
              <w:right w:val="nil"/>
            </w:tcBorders>
            <w:shd w:val="clear" w:color="auto" w:fill="E0E0E0"/>
          </w:tcPr>
          <w:p w14:paraId="6F9B3DCF" w14:textId="77777777" w:rsidR="002A5144" w:rsidRPr="00DC6FE1" w:rsidRDefault="002A5144" w:rsidP="002A5144">
            <w:pPr>
              <w:adjustRightInd w:val="0"/>
              <w:ind w:left="60" w:right="60"/>
              <w:rPr>
                <w:rFonts w:ascii="Arial" w:hAnsi="Arial" w:cs="Arial"/>
                <w:color w:val="264A60"/>
                <w:sz w:val="18"/>
                <w:szCs w:val="18"/>
              </w:rPr>
            </w:pPr>
            <w:r w:rsidRPr="00DC6FE1">
              <w:rPr>
                <w:rFonts w:ascii="Arial" w:hAnsi="Arial" w:cs="Arial"/>
                <w:color w:val="264A60"/>
                <w:sz w:val="18"/>
                <w:szCs w:val="18"/>
              </w:rPr>
              <w:t>Dewan Direksi</w:t>
            </w:r>
          </w:p>
        </w:tc>
        <w:tc>
          <w:tcPr>
            <w:tcW w:w="589" w:type="dxa"/>
            <w:tcBorders>
              <w:top w:val="single" w:sz="8" w:space="0" w:color="AEAEAE"/>
              <w:left w:val="nil"/>
              <w:bottom w:val="single" w:sz="8" w:space="0" w:color="AEAEAE"/>
              <w:right w:val="single" w:sz="8" w:space="0" w:color="E0E0E0"/>
            </w:tcBorders>
            <w:shd w:val="clear" w:color="auto" w:fill="FFFFFF"/>
          </w:tcPr>
          <w:p w14:paraId="319F15AD" w14:textId="77777777" w:rsidR="002A5144" w:rsidRPr="00DC6FE1" w:rsidRDefault="002A5144" w:rsidP="002A5144">
            <w:pPr>
              <w:adjustRightInd w:val="0"/>
              <w:ind w:left="60" w:right="60"/>
              <w:jc w:val="right"/>
              <w:rPr>
                <w:rFonts w:ascii="Arial" w:hAnsi="Arial" w:cs="Arial"/>
                <w:color w:val="010205"/>
                <w:sz w:val="18"/>
                <w:szCs w:val="18"/>
              </w:rPr>
            </w:pPr>
            <w:r w:rsidRPr="00DC6FE1">
              <w:rPr>
                <w:rFonts w:ascii="Arial" w:hAnsi="Arial" w:cs="Arial"/>
                <w:color w:val="010205"/>
                <w:sz w:val="18"/>
                <w:szCs w:val="18"/>
              </w:rPr>
              <w:t>,002</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F0F61D8" w14:textId="77777777" w:rsidR="002A5144" w:rsidRPr="00DC6FE1" w:rsidRDefault="002A5144" w:rsidP="002A5144">
            <w:pPr>
              <w:adjustRightInd w:val="0"/>
              <w:ind w:left="60" w:right="60"/>
              <w:jc w:val="right"/>
              <w:rPr>
                <w:rFonts w:ascii="Arial" w:hAnsi="Arial" w:cs="Arial"/>
                <w:color w:val="010205"/>
                <w:sz w:val="18"/>
                <w:szCs w:val="18"/>
              </w:rPr>
            </w:pPr>
            <w:r w:rsidRPr="00DC6FE1">
              <w:rPr>
                <w:rFonts w:ascii="Arial" w:hAnsi="Arial" w:cs="Arial"/>
                <w:color w:val="010205"/>
                <w:sz w:val="18"/>
                <w:szCs w:val="18"/>
              </w:rPr>
              <w:t>,008</w:t>
            </w:r>
          </w:p>
        </w:tc>
        <w:tc>
          <w:tcPr>
            <w:tcW w:w="1227" w:type="dxa"/>
            <w:tcBorders>
              <w:top w:val="single" w:sz="8" w:space="0" w:color="AEAEAE"/>
              <w:left w:val="single" w:sz="8" w:space="0" w:color="E0E0E0"/>
              <w:bottom w:val="single" w:sz="8" w:space="0" w:color="AEAEAE"/>
              <w:right w:val="single" w:sz="8" w:space="0" w:color="E0E0E0"/>
            </w:tcBorders>
            <w:shd w:val="clear" w:color="auto" w:fill="FFFFFF"/>
          </w:tcPr>
          <w:p w14:paraId="4C2966B2" w14:textId="77777777" w:rsidR="002A5144" w:rsidRPr="00DC6FE1" w:rsidRDefault="002A5144" w:rsidP="002A5144">
            <w:pPr>
              <w:adjustRightInd w:val="0"/>
              <w:ind w:left="60" w:right="60"/>
              <w:jc w:val="right"/>
              <w:rPr>
                <w:rFonts w:ascii="Arial" w:hAnsi="Arial" w:cs="Arial"/>
                <w:color w:val="010205"/>
                <w:sz w:val="18"/>
                <w:szCs w:val="18"/>
              </w:rPr>
            </w:pPr>
            <w:r w:rsidRPr="00DC6FE1">
              <w:rPr>
                <w:rFonts w:ascii="Arial" w:hAnsi="Arial" w:cs="Arial"/>
                <w:color w:val="010205"/>
                <w:sz w:val="18"/>
                <w:szCs w:val="18"/>
              </w:rPr>
              <w:t>,088</w:t>
            </w:r>
          </w:p>
        </w:tc>
        <w:tc>
          <w:tcPr>
            <w:tcW w:w="666" w:type="dxa"/>
            <w:tcBorders>
              <w:top w:val="single" w:sz="8" w:space="0" w:color="AEAEAE"/>
              <w:left w:val="single" w:sz="8" w:space="0" w:color="E0E0E0"/>
              <w:bottom w:val="single" w:sz="8" w:space="0" w:color="AEAEAE"/>
              <w:right w:val="single" w:sz="8" w:space="0" w:color="E0E0E0"/>
            </w:tcBorders>
            <w:shd w:val="clear" w:color="auto" w:fill="FFFFFF"/>
          </w:tcPr>
          <w:p w14:paraId="6B55A296" w14:textId="77777777" w:rsidR="002A5144" w:rsidRPr="00DC6FE1" w:rsidRDefault="002A5144" w:rsidP="002A5144">
            <w:pPr>
              <w:adjustRightInd w:val="0"/>
              <w:ind w:left="60" w:right="60"/>
              <w:jc w:val="right"/>
              <w:rPr>
                <w:rFonts w:ascii="Arial" w:hAnsi="Arial" w:cs="Arial"/>
                <w:color w:val="010205"/>
                <w:sz w:val="18"/>
                <w:szCs w:val="18"/>
              </w:rPr>
            </w:pPr>
            <w:r w:rsidRPr="00DC6FE1">
              <w:rPr>
                <w:rFonts w:ascii="Arial" w:hAnsi="Arial" w:cs="Arial"/>
                <w:color w:val="010205"/>
                <w:sz w:val="18"/>
                <w:szCs w:val="18"/>
              </w:rPr>
              <w:t>,286</w:t>
            </w:r>
          </w:p>
        </w:tc>
        <w:tc>
          <w:tcPr>
            <w:tcW w:w="665" w:type="dxa"/>
            <w:tcBorders>
              <w:top w:val="single" w:sz="8" w:space="0" w:color="AEAEAE"/>
              <w:left w:val="single" w:sz="8" w:space="0" w:color="E0E0E0"/>
              <w:bottom w:val="single" w:sz="8" w:space="0" w:color="AEAEAE"/>
              <w:right w:val="single" w:sz="8" w:space="0" w:color="E0E0E0"/>
            </w:tcBorders>
            <w:shd w:val="clear" w:color="auto" w:fill="FFFFFF"/>
          </w:tcPr>
          <w:p w14:paraId="4F4B5239" w14:textId="77777777" w:rsidR="002A5144" w:rsidRPr="00DC6FE1" w:rsidRDefault="002A5144" w:rsidP="002A5144">
            <w:pPr>
              <w:adjustRightInd w:val="0"/>
              <w:ind w:left="60" w:right="60"/>
              <w:jc w:val="right"/>
              <w:rPr>
                <w:rFonts w:ascii="Arial" w:hAnsi="Arial" w:cs="Arial"/>
                <w:color w:val="010205"/>
                <w:sz w:val="18"/>
                <w:szCs w:val="18"/>
              </w:rPr>
            </w:pPr>
            <w:r w:rsidRPr="00DC6FE1">
              <w:rPr>
                <w:rFonts w:ascii="Arial" w:hAnsi="Arial" w:cs="Arial"/>
                <w:color w:val="010205"/>
                <w:sz w:val="18"/>
                <w:szCs w:val="18"/>
              </w:rPr>
              <w:t>,777</w:t>
            </w:r>
          </w:p>
        </w:tc>
        <w:tc>
          <w:tcPr>
            <w:tcW w:w="1733" w:type="dxa"/>
            <w:tcBorders>
              <w:top w:val="single" w:sz="8" w:space="0" w:color="AEAEAE"/>
              <w:left w:val="single" w:sz="8" w:space="0" w:color="E0E0E0"/>
              <w:bottom w:val="single" w:sz="8" w:space="0" w:color="AEAEAE"/>
              <w:right w:val="single" w:sz="8" w:space="0" w:color="E0E0E0"/>
            </w:tcBorders>
            <w:shd w:val="clear" w:color="auto" w:fill="FFFFFF"/>
          </w:tcPr>
          <w:p w14:paraId="179E26C2" w14:textId="77777777" w:rsidR="002A5144" w:rsidRPr="00C977E3" w:rsidRDefault="002A5144" w:rsidP="002A5144">
            <w:pPr>
              <w:adjustRightInd w:val="0"/>
              <w:ind w:left="60" w:right="60"/>
              <w:jc w:val="right"/>
              <w:rPr>
                <w:rFonts w:ascii="Arial" w:hAnsi="Arial" w:cs="Arial"/>
                <w:color w:val="010205"/>
                <w:sz w:val="18"/>
                <w:szCs w:val="18"/>
              </w:rPr>
            </w:pPr>
            <w:r w:rsidRPr="00C977E3">
              <w:rPr>
                <w:rFonts w:ascii="Arial" w:hAnsi="Arial" w:cs="Arial"/>
                <w:color w:val="010205"/>
                <w:sz w:val="18"/>
                <w:szCs w:val="18"/>
              </w:rPr>
              <w:t>,247</w:t>
            </w:r>
          </w:p>
        </w:tc>
        <w:tc>
          <w:tcPr>
            <w:tcW w:w="1887" w:type="dxa"/>
            <w:tcBorders>
              <w:top w:val="single" w:sz="8" w:space="0" w:color="AEAEAE"/>
              <w:left w:val="single" w:sz="8" w:space="0" w:color="E0E0E0"/>
              <w:bottom w:val="single" w:sz="8" w:space="0" w:color="AEAEAE"/>
              <w:right w:val="nil"/>
            </w:tcBorders>
            <w:shd w:val="clear" w:color="auto" w:fill="FFFFFF"/>
          </w:tcPr>
          <w:p w14:paraId="29418FFC" w14:textId="77777777" w:rsidR="002A5144" w:rsidRPr="00C977E3" w:rsidRDefault="002A5144" w:rsidP="002A5144">
            <w:pPr>
              <w:adjustRightInd w:val="0"/>
              <w:ind w:left="60" w:right="60"/>
              <w:jc w:val="right"/>
              <w:rPr>
                <w:rFonts w:ascii="Arial" w:hAnsi="Arial" w:cs="Arial"/>
                <w:color w:val="010205"/>
                <w:sz w:val="18"/>
                <w:szCs w:val="18"/>
              </w:rPr>
            </w:pPr>
            <w:r w:rsidRPr="00C977E3">
              <w:rPr>
                <w:rFonts w:ascii="Arial" w:hAnsi="Arial" w:cs="Arial"/>
                <w:color w:val="010205"/>
                <w:sz w:val="18"/>
                <w:szCs w:val="18"/>
              </w:rPr>
              <w:t>4,053</w:t>
            </w:r>
          </w:p>
        </w:tc>
      </w:tr>
      <w:tr w:rsidR="002A5144" w:rsidRPr="00DC6FE1" w14:paraId="6594D12F" w14:textId="77777777" w:rsidTr="0084419C">
        <w:trPr>
          <w:gridAfter w:val="1"/>
          <w:wAfter w:w="10" w:type="dxa"/>
          <w:cantSplit/>
          <w:trHeight w:val="328"/>
        </w:trPr>
        <w:tc>
          <w:tcPr>
            <w:tcW w:w="638" w:type="dxa"/>
            <w:vMerge/>
            <w:tcBorders>
              <w:top w:val="single" w:sz="8" w:space="0" w:color="152935"/>
              <w:left w:val="nil"/>
              <w:bottom w:val="single" w:sz="8" w:space="0" w:color="152935"/>
              <w:right w:val="nil"/>
            </w:tcBorders>
            <w:shd w:val="clear" w:color="auto" w:fill="E0E0E0"/>
          </w:tcPr>
          <w:p w14:paraId="7704EF3E" w14:textId="77777777" w:rsidR="002A5144" w:rsidRPr="00DC6FE1" w:rsidRDefault="002A5144" w:rsidP="002A5144">
            <w:pPr>
              <w:adjustRightInd w:val="0"/>
              <w:rPr>
                <w:rFonts w:ascii="Arial" w:hAnsi="Arial" w:cs="Arial"/>
                <w:color w:val="010205"/>
                <w:sz w:val="18"/>
                <w:szCs w:val="18"/>
              </w:rPr>
            </w:pPr>
          </w:p>
        </w:tc>
        <w:tc>
          <w:tcPr>
            <w:tcW w:w="1368" w:type="dxa"/>
            <w:tcBorders>
              <w:top w:val="single" w:sz="8" w:space="0" w:color="AEAEAE"/>
              <w:left w:val="nil"/>
              <w:bottom w:val="single" w:sz="8" w:space="0" w:color="AEAEAE"/>
              <w:right w:val="nil"/>
            </w:tcBorders>
            <w:shd w:val="clear" w:color="auto" w:fill="E0E0E0"/>
          </w:tcPr>
          <w:p w14:paraId="135B249F" w14:textId="77777777" w:rsidR="002A5144" w:rsidRPr="00DC6FE1" w:rsidRDefault="002A5144" w:rsidP="002A5144">
            <w:pPr>
              <w:adjustRightInd w:val="0"/>
              <w:ind w:left="60" w:right="60"/>
              <w:rPr>
                <w:rFonts w:ascii="Arial" w:hAnsi="Arial" w:cs="Arial"/>
                <w:color w:val="264A60"/>
                <w:sz w:val="18"/>
                <w:szCs w:val="18"/>
              </w:rPr>
            </w:pPr>
            <w:r w:rsidRPr="00DC6FE1">
              <w:rPr>
                <w:rFonts w:ascii="Arial" w:hAnsi="Arial" w:cs="Arial"/>
                <w:color w:val="264A60"/>
                <w:sz w:val="18"/>
                <w:szCs w:val="18"/>
              </w:rPr>
              <w:t>Dewan Komisaris</w:t>
            </w:r>
          </w:p>
        </w:tc>
        <w:tc>
          <w:tcPr>
            <w:tcW w:w="589" w:type="dxa"/>
            <w:tcBorders>
              <w:top w:val="single" w:sz="8" w:space="0" w:color="AEAEAE"/>
              <w:left w:val="nil"/>
              <w:bottom w:val="single" w:sz="8" w:space="0" w:color="AEAEAE"/>
              <w:right w:val="single" w:sz="8" w:space="0" w:color="E0E0E0"/>
            </w:tcBorders>
            <w:shd w:val="clear" w:color="auto" w:fill="FFFFFF"/>
          </w:tcPr>
          <w:p w14:paraId="2A98AE6C" w14:textId="77777777" w:rsidR="002A5144" w:rsidRPr="00DC6FE1" w:rsidRDefault="002A5144" w:rsidP="002A5144">
            <w:pPr>
              <w:adjustRightInd w:val="0"/>
              <w:ind w:left="60" w:right="60"/>
              <w:jc w:val="right"/>
              <w:rPr>
                <w:rFonts w:ascii="Arial" w:hAnsi="Arial" w:cs="Arial"/>
                <w:color w:val="010205"/>
                <w:sz w:val="18"/>
                <w:szCs w:val="18"/>
              </w:rPr>
            </w:pPr>
            <w:r w:rsidRPr="00DC6FE1">
              <w:rPr>
                <w:rFonts w:ascii="Arial" w:hAnsi="Arial" w:cs="Arial"/>
                <w:color w:val="010205"/>
                <w:sz w:val="18"/>
                <w:szCs w:val="18"/>
              </w:rPr>
              <w:t>-,016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E6823BA" w14:textId="77777777" w:rsidR="002A5144" w:rsidRPr="00DC6FE1" w:rsidRDefault="002A5144" w:rsidP="002A5144">
            <w:pPr>
              <w:adjustRightInd w:val="0"/>
              <w:ind w:left="60" w:right="60"/>
              <w:jc w:val="right"/>
              <w:rPr>
                <w:rFonts w:ascii="Arial" w:hAnsi="Arial" w:cs="Arial"/>
                <w:color w:val="010205"/>
                <w:sz w:val="18"/>
                <w:szCs w:val="18"/>
              </w:rPr>
            </w:pPr>
            <w:r w:rsidRPr="00DC6FE1">
              <w:rPr>
                <w:rFonts w:ascii="Arial" w:hAnsi="Arial" w:cs="Arial"/>
                <w:color w:val="010205"/>
                <w:sz w:val="18"/>
                <w:szCs w:val="18"/>
              </w:rPr>
              <w:t>,007</w:t>
            </w:r>
          </w:p>
        </w:tc>
        <w:tc>
          <w:tcPr>
            <w:tcW w:w="1227" w:type="dxa"/>
            <w:tcBorders>
              <w:top w:val="single" w:sz="8" w:space="0" w:color="AEAEAE"/>
              <w:left w:val="single" w:sz="8" w:space="0" w:color="E0E0E0"/>
              <w:bottom w:val="single" w:sz="8" w:space="0" w:color="AEAEAE"/>
              <w:right w:val="single" w:sz="8" w:space="0" w:color="E0E0E0"/>
            </w:tcBorders>
            <w:shd w:val="clear" w:color="auto" w:fill="FFFFFF"/>
          </w:tcPr>
          <w:p w14:paraId="3C2F5CC7" w14:textId="77777777" w:rsidR="002A5144" w:rsidRPr="00DC6FE1" w:rsidRDefault="002A5144" w:rsidP="002A5144">
            <w:pPr>
              <w:adjustRightInd w:val="0"/>
              <w:ind w:left="60" w:right="60"/>
              <w:jc w:val="right"/>
              <w:rPr>
                <w:rFonts w:ascii="Arial" w:hAnsi="Arial" w:cs="Arial"/>
                <w:color w:val="010205"/>
                <w:sz w:val="18"/>
                <w:szCs w:val="18"/>
              </w:rPr>
            </w:pPr>
            <w:r w:rsidRPr="00DC6FE1">
              <w:rPr>
                <w:rFonts w:ascii="Arial" w:hAnsi="Arial" w:cs="Arial"/>
                <w:color w:val="010205"/>
                <w:sz w:val="18"/>
                <w:szCs w:val="18"/>
              </w:rPr>
              <w:t>-,757</w:t>
            </w:r>
          </w:p>
        </w:tc>
        <w:tc>
          <w:tcPr>
            <w:tcW w:w="666" w:type="dxa"/>
            <w:tcBorders>
              <w:top w:val="single" w:sz="8" w:space="0" w:color="AEAEAE"/>
              <w:left w:val="single" w:sz="8" w:space="0" w:color="E0E0E0"/>
              <w:bottom w:val="single" w:sz="8" w:space="0" w:color="AEAEAE"/>
              <w:right w:val="single" w:sz="8" w:space="0" w:color="E0E0E0"/>
            </w:tcBorders>
            <w:shd w:val="clear" w:color="auto" w:fill="FFFFFF"/>
          </w:tcPr>
          <w:p w14:paraId="00071FB4" w14:textId="77777777" w:rsidR="002A5144" w:rsidRPr="00DC6FE1" w:rsidRDefault="002A5144" w:rsidP="002A5144">
            <w:pPr>
              <w:adjustRightInd w:val="0"/>
              <w:ind w:left="60" w:right="60"/>
              <w:jc w:val="right"/>
              <w:rPr>
                <w:rFonts w:ascii="Arial" w:hAnsi="Arial" w:cs="Arial"/>
                <w:color w:val="010205"/>
                <w:sz w:val="18"/>
                <w:szCs w:val="18"/>
              </w:rPr>
            </w:pPr>
            <w:r w:rsidRPr="00DC6FE1">
              <w:rPr>
                <w:rFonts w:ascii="Arial" w:hAnsi="Arial" w:cs="Arial"/>
                <w:color w:val="010205"/>
                <w:sz w:val="18"/>
                <w:szCs w:val="18"/>
              </w:rPr>
              <w:t>-2,251</w:t>
            </w:r>
          </w:p>
        </w:tc>
        <w:tc>
          <w:tcPr>
            <w:tcW w:w="665" w:type="dxa"/>
            <w:tcBorders>
              <w:top w:val="single" w:sz="8" w:space="0" w:color="AEAEAE"/>
              <w:left w:val="single" w:sz="8" w:space="0" w:color="E0E0E0"/>
              <w:bottom w:val="single" w:sz="8" w:space="0" w:color="AEAEAE"/>
              <w:right w:val="single" w:sz="8" w:space="0" w:color="E0E0E0"/>
            </w:tcBorders>
            <w:shd w:val="clear" w:color="auto" w:fill="FFFFFF"/>
          </w:tcPr>
          <w:p w14:paraId="2C57F4F7" w14:textId="77777777" w:rsidR="002A5144" w:rsidRPr="00DC6FE1" w:rsidRDefault="002A5144" w:rsidP="002A5144">
            <w:pPr>
              <w:adjustRightInd w:val="0"/>
              <w:ind w:left="60" w:right="60"/>
              <w:jc w:val="right"/>
              <w:rPr>
                <w:rFonts w:ascii="Arial" w:hAnsi="Arial" w:cs="Arial"/>
                <w:color w:val="010205"/>
                <w:sz w:val="18"/>
                <w:szCs w:val="18"/>
              </w:rPr>
            </w:pPr>
            <w:r w:rsidRPr="00DC6FE1">
              <w:rPr>
                <w:rFonts w:ascii="Arial" w:hAnsi="Arial" w:cs="Arial"/>
                <w:color w:val="010205"/>
                <w:sz w:val="18"/>
                <w:szCs w:val="18"/>
              </w:rPr>
              <w:t>,032</w:t>
            </w:r>
          </w:p>
        </w:tc>
        <w:tc>
          <w:tcPr>
            <w:tcW w:w="1733" w:type="dxa"/>
            <w:tcBorders>
              <w:top w:val="single" w:sz="8" w:space="0" w:color="AEAEAE"/>
              <w:left w:val="single" w:sz="8" w:space="0" w:color="E0E0E0"/>
              <w:bottom w:val="single" w:sz="8" w:space="0" w:color="AEAEAE"/>
              <w:right w:val="single" w:sz="8" w:space="0" w:color="E0E0E0"/>
            </w:tcBorders>
            <w:shd w:val="clear" w:color="auto" w:fill="FFFFFF"/>
          </w:tcPr>
          <w:p w14:paraId="455D6087" w14:textId="77777777" w:rsidR="002A5144" w:rsidRPr="00C977E3" w:rsidRDefault="002A5144" w:rsidP="002A5144">
            <w:pPr>
              <w:adjustRightInd w:val="0"/>
              <w:ind w:left="60" w:right="60"/>
              <w:jc w:val="right"/>
              <w:rPr>
                <w:rFonts w:ascii="Arial" w:hAnsi="Arial" w:cs="Arial"/>
                <w:color w:val="010205"/>
                <w:sz w:val="18"/>
                <w:szCs w:val="18"/>
              </w:rPr>
            </w:pPr>
            <w:r w:rsidRPr="00C977E3">
              <w:rPr>
                <w:rFonts w:ascii="Arial" w:hAnsi="Arial" w:cs="Arial"/>
                <w:color w:val="010205"/>
                <w:sz w:val="18"/>
                <w:szCs w:val="18"/>
              </w:rPr>
              <w:t>,209</w:t>
            </w:r>
          </w:p>
        </w:tc>
        <w:tc>
          <w:tcPr>
            <w:tcW w:w="1887" w:type="dxa"/>
            <w:tcBorders>
              <w:top w:val="single" w:sz="8" w:space="0" w:color="AEAEAE"/>
              <w:left w:val="single" w:sz="8" w:space="0" w:color="E0E0E0"/>
              <w:bottom w:val="single" w:sz="8" w:space="0" w:color="AEAEAE"/>
              <w:right w:val="nil"/>
            </w:tcBorders>
            <w:shd w:val="clear" w:color="auto" w:fill="FFFFFF"/>
          </w:tcPr>
          <w:p w14:paraId="2A4CF662" w14:textId="77777777" w:rsidR="002A5144" w:rsidRPr="00C977E3" w:rsidRDefault="002A5144" w:rsidP="002A5144">
            <w:pPr>
              <w:adjustRightInd w:val="0"/>
              <w:ind w:left="60" w:right="60"/>
              <w:jc w:val="right"/>
              <w:rPr>
                <w:rFonts w:ascii="Arial" w:hAnsi="Arial" w:cs="Arial"/>
                <w:color w:val="010205"/>
                <w:sz w:val="18"/>
                <w:szCs w:val="18"/>
              </w:rPr>
            </w:pPr>
            <w:r w:rsidRPr="00C977E3">
              <w:rPr>
                <w:rFonts w:ascii="Arial" w:hAnsi="Arial" w:cs="Arial"/>
                <w:color w:val="010205"/>
                <w:sz w:val="18"/>
                <w:szCs w:val="18"/>
              </w:rPr>
              <w:t>4,796</w:t>
            </w:r>
          </w:p>
        </w:tc>
      </w:tr>
      <w:tr w:rsidR="002A5144" w:rsidRPr="00DC6FE1" w14:paraId="1328DFB0" w14:textId="77777777" w:rsidTr="0084419C">
        <w:trPr>
          <w:gridAfter w:val="1"/>
          <w:wAfter w:w="10" w:type="dxa"/>
          <w:cantSplit/>
          <w:trHeight w:val="313"/>
        </w:trPr>
        <w:tc>
          <w:tcPr>
            <w:tcW w:w="638" w:type="dxa"/>
            <w:vMerge/>
            <w:tcBorders>
              <w:top w:val="single" w:sz="8" w:space="0" w:color="152935"/>
              <w:left w:val="nil"/>
              <w:bottom w:val="single" w:sz="8" w:space="0" w:color="152935"/>
              <w:right w:val="nil"/>
            </w:tcBorders>
            <w:shd w:val="clear" w:color="auto" w:fill="E0E0E0"/>
          </w:tcPr>
          <w:p w14:paraId="1929F223" w14:textId="77777777" w:rsidR="002A5144" w:rsidRPr="00DC6FE1" w:rsidRDefault="002A5144" w:rsidP="002A5144">
            <w:pPr>
              <w:adjustRightInd w:val="0"/>
              <w:rPr>
                <w:rFonts w:ascii="Arial" w:hAnsi="Arial" w:cs="Arial"/>
                <w:color w:val="010205"/>
                <w:sz w:val="18"/>
                <w:szCs w:val="18"/>
              </w:rPr>
            </w:pPr>
          </w:p>
        </w:tc>
        <w:tc>
          <w:tcPr>
            <w:tcW w:w="1368" w:type="dxa"/>
            <w:tcBorders>
              <w:top w:val="single" w:sz="8" w:space="0" w:color="AEAEAE"/>
              <w:left w:val="nil"/>
              <w:bottom w:val="single" w:sz="8" w:space="0" w:color="152935"/>
              <w:right w:val="nil"/>
            </w:tcBorders>
            <w:shd w:val="clear" w:color="auto" w:fill="E0E0E0"/>
          </w:tcPr>
          <w:p w14:paraId="793AD811" w14:textId="77777777" w:rsidR="002A5144" w:rsidRPr="00DC6FE1" w:rsidRDefault="002A5144" w:rsidP="002A5144">
            <w:pPr>
              <w:adjustRightInd w:val="0"/>
              <w:ind w:left="60" w:right="60"/>
              <w:rPr>
                <w:rFonts w:ascii="Arial" w:hAnsi="Arial" w:cs="Arial"/>
                <w:color w:val="264A60"/>
                <w:sz w:val="18"/>
                <w:szCs w:val="18"/>
              </w:rPr>
            </w:pPr>
            <w:r w:rsidRPr="00DC6FE1">
              <w:rPr>
                <w:rFonts w:ascii="Arial" w:hAnsi="Arial" w:cs="Arial"/>
                <w:color w:val="264A60"/>
                <w:sz w:val="18"/>
                <w:szCs w:val="18"/>
              </w:rPr>
              <w:t>Komite Audit</w:t>
            </w:r>
          </w:p>
        </w:tc>
        <w:tc>
          <w:tcPr>
            <w:tcW w:w="589" w:type="dxa"/>
            <w:tcBorders>
              <w:top w:val="single" w:sz="8" w:space="0" w:color="AEAEAE"/>
              <w:left w:val="nil"/>
              <w:bottom w:val="single" w:sz="8" w:space="0" w:color="152935"/>
              <w:right w:val="single" w:sz="8" w:space="0" w:color="E0E0E0"/>
            </w:tcBorders>
            <w:shd w:val="clear" w:color="auto" w:fill="FFFFFF"/>
          </w:tcPr>
          <w:p w14:paraId="617FFC95" w14:textId="77777777" w:rsidR="002A5144" w:rsidRPr="00DC6FE1" w:rsidRDefault="002A5144" w:rsidP="002A5144">
            <w:pPr>
              <w:adjustRightInd w:val="0"/>
              <w:ind w:left="60" w:right="60"/>
              <w:jc w:val="right"/>
              <w:rPr>
                <w:rFonts w:ascii="Arial" w:hAnsi="Arial" w:cs="Arial"/>
                <w:color w:val="010205"/>
                <w:sz w:val="18"/>
                <w:szCs w:val="18"/>
              </w:rPr>
            </w:pPr>
            <w:r w:rsidRPr="00DC6FE1">
              <w:rPr>
                <w:rFonts w:ascii="Arial" w:hAnsi="Arial" w:cs="Arial"/>
                <w:color w:val="010205"/>
                <w:sz w:val="18"/>
                <w:szCs w:val="18"/>
              </w:rPr>
              <w:t>,094</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0609DC70" w14:textId="77777777" w:rsidR="002A5144" w:rsidRPr="00DC6FE1" w:rsidRDefault="002A5144" w:rsidP="002A5144">
            <w:pPr>
              <w:adjustRightInd w:val="0"/>
              <w:ind w:left="60" w:right="60"/>
              <w:jc w:val="right"/>
              <w:rPr>
                <w:rFonts w:ascii="Arial" w:hAnsi="Arial" w:cs="Arial"/>
                <w:color w:val="010205"/>
                <w:sz w:val="18"/>
                <w:szCs w:val="18"/>
              </w:rPr>
            </w:pPr>
            <w:r w:rsidRPr="00DC6FE1">
              <w:rPr>
                <w:rFonts w:ascii="Arial" w:hAnsi="Arial" w:cs="Arial"/>
                <w:color w:val="010205"/>
                <w:sz w:val="18"/>
                <w:szCs w:val="18"/>
              </w:rPr>
              <w:t>,039</w:t>
            </w:r>
          </w:p>
        </w:tc>
        <w:tc>
          <w:tcPr>
            <w:tcW w:w="1227" w:type="dxa"/>
            <w:tcBorders>
              <w:top w:val="single" w:sz="8" w:space="0" w:color="AEAEAE"/>
              <w:left w:val="single" w:sz="8" w:space="0" w:color="E0E0E0"/>
              <w:bottom w:val="single" w:sz="8" w:space="0" w:color="152935"/>
              <w:right w:val="single" w:sz="8" w:space="0" w:color="E0E0E0"/>
            </w:tcBorders>
            <w:shd w:val="clear" w:color="auto" w:fill="FFFFFF"/>
          </w:tcPr>
          <w:p w14:paraId="435A7547" w14:textId="77777777" w:rsidR="002A5144" w:rsidRPr="00DC6FE1" w:rsidRDefault="002A5144" w:rsidP="002A5144">
            <w:pPr>
              <w:adjustRightInd w:val="0"/>
              <w:ind w:left="60" w:right="60"/>
              <w:jc w:val="right"/>
              <w:rPr>
                <w:rFonts w:ascii="Arial" w:hAnsi="Arial" w:cs="Arial"/>
                <w:color w:val="010205"/>
                <w:sz w:val="18"/>
                <w:szCs w:val="18"/>
              </w:rPr>
            </w:pPr>
            <w:r w:rsidRPr="00DC6FE1">
              <w:rPr>
                <w:rFonts w:ascii="Arial" w:hAnsi="Arial" w:cs="Arial"/>
                <w:color w:val="010205"/>
                <w:sz w:val="18"/>
                <w:szCs w:val="18"/>
              </w:rPr>
              <w:t>,490</w:t>
            </w:r>
          </w:p>
        </w:tc>
        <w:tc>
          <w:tcPr>
            <w:tcW w:w="666" w:type="dxa"/>
            <w:tcBorders>
              <w:top w:val="single" w:sz="8" w:space="0" w:color="AEAEAE"/>
              <w:left w:val="single" w:sz="8" w:space="0" w:color="E0E0E0"/>
              <w:bottom w:val="single" w:sz="8" w:space="0" w:color="152935"/>
              <w:right w:val="single" w:sz="8" w:space="0" w:color="E0E0E0"/>
            </w:tcBorders>
            <w:shd w:val="clear" w:color="auto" w:fill="FFFFFF"/>
          </w:tcPr>
          <w:p w14:paraId="0051EE4D" w14:textId="77777777" w:rsidR="002A5144" w:rsidRPr="00DC6FE1" w:rsidRDefault="002A5144" w:rsidP="002A5144">
            <w:pPr>
              <w:adjustRightInd w:val="0"/>
              <w:ind w:left="60" w:right="60"/>
              <w:jc w:val="right"/>
              <w:rPr>
                <w:rFonts w:ascii="Arial" w:hAnsi="Arial" w:cs="Arial"/>
                <w:color w:val="010205"/>
                <w:sz w:val="18"/>
                <w:szCs w:val="18"/>
              </w:rPr>
            </w:pPr>
            <w:r w:rsidRPr="00DC6FE1">
              <w:rPr>
                <w:rFonts w:ascii="Arial" w:hAnsi="Arial" w:cs="Arial"/>
                <w:color w:val="010205"/>
                <w:sz w:val="18"/>
                <w:szCs w:val="18"/>
              </w:rPr>
              <w:t>2,413</w:t>
            </w:r>
          </w:p>
        </w:tc>
        <w:tc>
          <w:tcPr>
            <w:tcW w:w="665" w:type="dxa"/>
            <w:tcBorders>
              <w:top w:val="single" w:sz="8" w:space="0" w:color="AEAEAE"/>
              <w:left w:val="single" w:sz="8" w:space="0" w:color="E0E0E0"/>
              <w:bottom w:val="single" w:sz="8" w:space="0" w:color="152935"/>
              <w:right w:val="single" w:sz="8" w:space="0" w:color="E0E0E0"/>
            </w:tcBorders>
            <w:shd w:val="clear" w:color="auto" w:fill="FFFFFF"/>
          </w:tcPr>
          <w:p w14:paraId="622FBAB7" w14:textId="77777777" w:rsidR="002A5144" w:rsidRPr="00DC6FE1" w:rsidRDefault="002A5144" w:rsidP="002A5144">
            <w:pPr>
              <w:adjustRightInd w:val="0"/>
              <w:ind w:left="60" w:right="60"/>
              <w:jc w:val="right"/>
              <w:rPr>
                <w:rFonts w:ascii="Arial" w:hAnsi="Arial" w:cs="Arial"/>
                <w:color w:val="010205"/>
                <w:sz w:val="18"/>
                <w:szCs w:val="18"/>
              </w:rPr>
            </w:pPr>
            <w:r w:rsidRPr="00DC6FE1">
              <w:rPr>
                <w:rFonts w:ascii="Arial" w:hAnsi="Arial" w:cs="Arial"/>
                <w:color w:val="010205"/>
                <w:sz w:val="18"/>
                <w:szCs w:val="18"/>
              </w:rPr>
              <w:t>,022</w:t>
            </w:r>
          </w:p>
        </w:tc>
        <w:tc>
          <w:tcPr>
            <w:tcW w:w="1733" w:type="dxa"/>
            <w:tcBorders>
              <w:top w:val="single" w:sz="8" w:space="0" w:color="AEAEAE"/>
              <w:left w:val="single" w:sz="8" w:space="0" w:color="E0E0E0"/>
              <w:bottom w:val="single" w:sz="8" w:space="0" w:color="152935"/>
              <w:right w:val="single" w:sz="8" w:space="0" w:color="E0E0E0"/>
            </w:tcBorders>
            <w:shd w:val="clear" w:color="auto" w:fill="FFFFFF"/>
          </w:tcPr>
          <w:p w14:paraId="5C1AE7E8" w14:textId="77777777" w:rsidR="002A5144" w:rsidRPr="00C977E3" w:rsidRDefault="002A5144" w:rsidP="002A5144">
            <w:pPr>
              <w:adjustRightInd w:val="0"/>
              <w:ind w:left="60" w:right="60"/>
              <w:jc w:val="right"/>
              <w:rPr>
                <w:rFonts w:ascii="Arial" w:hAnsi="Arial" w:cs="Arial"/>
                <w:color w:val="010205"/>
                <w:sz w:val="18"/>
                <w:szCs w:val="18"/>
              </w:rPr>
            </w:pPr>
            <w:r w:rsidRPr="00C977E3">
              <w:rPr>
                <w:rFonts w:ascii="Arial" w:hAnsi="Arial" w:cs="Arial"/>
                <w:color w:val="010205"/>
                <w:sz w:val="18"/>
                <w:szCs w:val="18"/>
              </w:rPr>
              <w:t>,573</w:t>
            </w:r>
          </w:p>
        </w:tc>
        <w:tc>
          <w:tcPr>
            <w:tcW w:w="1887" w:type="dxa"/>
            <w:tcBorders>
              <w:top w:val="single" w:sz="8" w:space="0" w:color="AEAEAE"/>
              <w:left w:val="single" w:sz="8" w:space="0" w:color="E0E0E0"/>
              <w:bottom w:val="single" w:sz="8" w:space="0" w:color="152935"/>
              <w:right w:val="nil"/>
            </w:tcBorders>
            <w:shd w:val="clear" w:color="auto" w:fill="FFFFFF"/>
          </w:tcPr>
          <w:p w14:paraId="0F3F86F3" w14:textId="77777777" w:rsidR="002A5144" w:rsidRPr="00C977E3" w:rsidRDefault="002A5144" w:rsidP="002A5144">
            <w:pPr>
              <w:adjustRightInd w:val="0"/>
              <w:ind w:left="60" w:right="60"/>
              <w:jc w:val="right"/>
              <w:rPr>
                <w:rFonts w:ascii="Arial" w:hAnsi="Arial" w:cs="Arial"/>
                <w:color w:val="010205"/>
                <w:sz w:val="18"/>
                <w:szCs w:val="18"/>
              </w:rPr>
            </w:pPr>
            <w:r w:rsidRPr="00C977E3">
              <w:rPr>
                <w:rFonts w:ascii="Arial" w:hAnsi="Arial" w:cs="Arial"/>
                <w:color w:val="010205"/>
                <w:sz w:val="18"/>
                <w:szCs w:val="18"/>
              </w:rPr>
              <w:t>1,746</w:t>
            </w:r>
          </w:p>
        </w:tc>
      </w:tr>
      <w:tr w:rsidR="002A5144" w:rsidRPr="00DC6FE1" w14:paraId="5E730B53" w14:textId="77777777" w:rsidTr="0084419C">
        <w:trPr>
          <w:cantSplit/>
          <w:trHeight w:val="313"/>
        </w:trPr>
        <w:tc>
          <w:tcPr>
            <w:tcW w:w="9492" w:type="dxa"/>
            <w:gridSpan w:val="10"/>
            <w:tcBorders>
              <w:top w:val="nil"/>
              <w:left w:val="nil"/>
              <w:bottom w:val="nil"/>
              <w:right w:val="nil"/>
            </w:tcBorders>
            <w:shd w:val="clear" w:color="auto" w:fill="FFFFFF"/>
          </w:tcPr>
          <w:p w14:paraId="221A1A63" w14:textId="77777777" w:rsidR="002A5144" w:rsidRPr="00DC6FE1" w:rsidRDefault="002A5144" w:rsidP="002A5144">
            <w:pPr>
              <w:adjustRightInd w:val="0"/>
              <w:ind w:left="60" w:right="60"/>
              <w:rPr>
                <w:rFonts w:ascii="Arial" w:hAnsi="Arial" w:cs="Arial"/>
                <w:color w:val="010205"/>
                <w:sz w:val="18"/>
                <w:szCs w:val="18"/>
              </w:rPr>
            </w:pPr>
            <w:r w:rsidRPr="00DC6FE1">
              <w:rPr>
                <w:rFonts w:ascii="Arial" w:hAnsi="Arial" w:cs="Arial"/>
                <w:color w:val="010205"/>
                <w:sz w:val="18"/>
                <w:szCs w:val="18"/>
              </w:rPr>
              <w:t>a. Dependent Variable: Profitabilitas</w:t>
            </w:r>
          </w:p>
        </w:tc>
      </w:tr>
    </w:tbl>
    <w:p w14:paraId="7E86544D" w14:textId="77777777" w:rsidR="002A5144" w:rsidRDefault="002A5144" w:rsidP="002A5144">
      <w:pPr>
        <w:ind w:left="840" w:firstLine="600"/>
        <w:jc w:val="both"/>
        <w:rPr>
          <w:color w:val="000000"/>
          <w:sz w:val="24"/>
          <w:szCs w:val="24"/>
        </w:rPr>
      </w:pPr>
    </w:p>
    <w:p w14:paraId="025D166C" w14:textId="77777777" w:rsidR="002A5144" w:rsidRPr="0018346F" w:rsidRDefault="002A5144" w:rsidP="002A5144">
      <w:pPr>
        <w:ind w:left="840" w:firstLine="436"/>
        <w:jc w:val="both"/>
        <w:rPr>
          <w:color w:val="000000"/>
          <w:sz w:val="24"/>
          <w:szCs w:val="24"/>
        </w:rPr>
      </w:pPr>
      <w:r>
        <w:rPr>
          <w:color w:val="000000"/>
          <w:sz w:val="24"/>
          <w:szCs w:val="24"/>
        </w:rPr>
        <w:t>Berdasarkan tabel 4.5</w:t>
      </w:r>
      <w:r w:rsidRPr="0018346F">
        <w:rPr>
          <w:color w:val="000000"/>
          <w:sz w:val="24"/>
          <w:szCs w:val="24"/>
        </w:rPr>
        <w:t xml:space="preserve"> diatas hasil uji </w:t>
      </w:r>
      <w:r w:rsidRPr="001E56E2">
        <w:rPr>
          <w:color w:val="000000"/>
          <w:sz w:val="24"/>
          <w:szCs w:val="24"/>
        </w:rPr>
        <w:t>multikolinearitas</w:t>
      </w:r>
      <w:r>
        <w:rPr>
          <w:color w:val="000000"/>
          <w:sz w:val="24"/>
          <w:szCs w:val="24"/>
        </w:rPr>
        <w:t xml:space="preserve"> </w:t>
      </w:r>
      <w:r w:rsidRPr="0018346F">
        <w:rPr>
          <w:color w:val="000000"/>
          <w:sz w:val="24"/>
          <w:szCs w:val="24"/>
        </w:rPr>
        <w:t>sebagai berikut :</w:t>
      </w:r>
    </w:p>
    <w:p w14:paraId="4831D7DE" w14:textId="77777777" w:rsidR="002A5144" w:rsidRDefault="002A5144" w:rsidP="002A5144">
      <w:pPr>
        <w:pStyle w:val="ListParagraph"/>
        <w:numPr>
          <w:ilvl w:val="0"/>
          <w:numId w:val="19"/>
        </w:numPr>
        <w:spacing w:after="160" w:line="240" w:lineRule="auto"/>
        <w:ind w:left="177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Hasil uji </w:t>
      </w:r>
      <w:r w:rsidRPr="00266959">
        <w:rPr>
          <w:rFonts w:ascii="Times New Roman" w:hAnsi="Times New Roman" w:cs="Times New Roman"/>
          <w:color w:val="000000"/>
          <w:sz w:val="24"/>
          <w:szCs w:val="24"/>
        </w:rPr>
        <w:t>multikolinearitas</w:t>
      </w:r>
      <w:r>
        <w:rPr>
          <w:rFonts w:ascii="Times New Roman" w:hAnsi="Times New Roman" w:cs="Times New Roman"/>
          <w:color w:val="000000"/>
          <w:sz w:val="24"/>
          <w:szCs w:val="24"/>
        </w:rPr>
        <w:t xml:space="preserve"> menunjukan bahwa nilai </w:t>
      </w:r>
      <w:r w:rsidRPr="00266959">
        <w:rPr>
          <w:rFonts w:ascii="Times New Roman" w:hAnsi="Times New Roman" w:cs="Times New Roman"/>
          <w:i/>
          <w:color w:val="000000"/>
          <w:sz w:val="24"/>
          <w:szCs w:val="24"/>
        </w:rPr>
        <w:t>tolerance</w:t>
      </w:r>
      <w:r>
        <w:rPr>
          <w:rFonts w:ascii="Times New Roman" w:hAnsi="Times New Roman" w:cs="Times New Roman"/>
          <w:color w:val="000000"/>
          <w:sz w:val="24"/>
          <w:szCs w:val="24"/>
        </w:rPr>
        <w:t xml:space="preserve"> Dewan Direksi sebesar  0</w:t>
      </w:r>
      <w:r w:rsidRPr="00266959">
        <w:rPr>
          <w:rFonts w:ascii="Times New Roman" w:hAnsi="Times New Roman" w:cs="Times New Roman"/>
          <w:color w:val="000000"/>
          <w:sz w:val="24"/>
          <w:szCs w:val="24"/>
        </w:rPr>
        <w:t>,247</w:t>
      </w:r>
      <w:r>
        <w:rPr>
          <w:rFonts w:ascii="Times New Roman" w:hAnsi="Times New Roman" w:cs="Times New Roman"/>
          <w:color w:val="000000"/>
          <w:sz w:val="24"/>
          <w:szCs w:val="24"/>
        </w:rPr>
        <w:t>, Dewan Komisaris sebesar 0</w:t>
      </w:r>
      <w:r w:rsidRPr="0018346F">
        <w:rPr>
          <w:rFonts w:ascii="Times New Roman" w:hAnsi="Times New Roman" w:cs="Times New Roman"/>
          <w:color w:val="000000"/>
          <w:sz w:val="24"/>
          <w:szCs w:val="24"/>
        </w:rPr>
        <w:t>,209</w:t>
      </w:r>
      <w:r>
        <w:rPr>
          <w:rFonts w:ascii="Times New Roman" w:hAnsi="Times New Roman" w:cs="Times New Roman"/>
          <w:color w:val="000000"/>
          <w:sz w:val="24"/>
          <w:szCs w:val="24"/>
        </w:rPr>
        <w:t xml:space="preserve"> dan Komite Audit 0</w:t>
      </w:r>
      <w:r w:rsidRPr="00266959">
        <w:rPr>
          <w:rFonts w:ascii="Times New Roman" w:hAnsi="Times New Roman" w:cs="Times New Roman"/>
          <w:color w:val="000000"/>
          <w:sz w:val="24"/>
          <w:szCs w:val="24"/>
        </w:rPr>
        <w:t>,573</w:t>
      </w:r>
      <w:r>
        <w:rPr>
          <w:rFonts w:ascii="Times New Roman" w:hAnsi="Times New Roman" w:cs="Times New Roman"/>
          <w:color w:val="000000"/>
          <w:sz w:val="24"/>
          <w:szCs w:val="24"/>
        </w:rPr>
        <w:t xml:space="preserve"> dan nilai </w:t>
      </w:r>
      <w:r w:rsidRPr="00266959">
        <w:rPr>
          <w:rFonts w:ascii="Times New Roman" w:hAnsi="Times New Roman" w:cs="Times New Roman"/>
          <w:i/>
          <w:color w:val="000000"/>
          <w:sz w:val="24"/>
          <w:szCs w:val="24"/>
        </w:rPr>
        <w:t>tolerance</w:t>
      </w:r>
      <w:r>
        <w:rPr>
          <w:rFonts w:ascii="Times New Roman" w:hAnsi="Times New Roman" w:cs="Times New Roman"/>
          <w:color w:val="000000"/>
          <w:sz w:val="24"/>
          <w:szCs w:val="24"/>
        </w:rPr>
        <w:t xml:space="preserve"> tersebut lebih besar dari 0,10, yang artinya </w:t>
      </w:r>
      <w:r w:rsidRPr="00266959">
        <w:rPr>
          <w:rFonts w:ascii="Times New Roman" w:hAnsi="Times New Roman" w:cs="Times New Roman"/>
          <w:color w:val="000000"/>
          <w:sz w:val="24"/>
          <w:szCs w:val="24"/>
        </w:rPr>
        <w:t>tidak terjadi multikolinieritas</w:t>
      </w:r>
      <w:r>
        <w:rPr>
          <w:rFonts w:ascii="Times New Roman" w:hAnsi="Times New Roman" w:cs="Times New Roman"/>
          <w:color w:val="000000"/>
          <w:sz w:val="24"/>
          <w:szCs w:val="24"/>
        </w:rPr>
        <w:t xml:space="preserve"> </w:t>
      </w:r>
      <w:r w:rsidRPr="00266959">
        <w:rPr>
          <w:rFonts w:ascii="Times New Roman" w:hAnsi="Times New Roman" w:cs="Times New Roman"/>
          <w:color w:val="000000"/>
          <w:sz w:val="24"/>
          <w:szCs w:val="24"/>
        </w:rPr>
        <w:t>dalam penelitian ini.</w:t>
      </w:r>
    </w:p>
    <w:p w14:paraId="3B33470D" w14:textId="77777777" w:rsidR="002A5144" w:rsidRDefault="002A5144" w:rsidP="002A5144">
      <w:pPr>
        <w:pStyle w:val="ListParagraph"/>
        <w:numPr>
          <w:ilvl w:val="0"/>
          <w:numId w:val="19"/>
        </w:numPr>
        <w:spacing w:after="160" w:line="240" w:lineRule="auto"/>
        <w:ind w:left="177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Hasil uji </w:t>
      </w:r>
      <w:r w:rsidRPr="00266959">
        <w:rPr>
          <w:rFonts w:ascii="Times New Roman" w:hAnsi="Times New Roman" w:cs="Times New Roman"/>
          <w:color w:val="000000"/>
          <w:sz w:val="24"/>
          <w:szCs w:val="24"/>
        </w:rPr>
        <w:t>multikolinearitas</w:t>
      </w:r>
      <w:r>
        <w:rPr>
          <w:rFonts w:ascii="Times New Roman" w:hAnsi="Times New Roman" w:cs="Times New Roman"/>
          <w:color w:val="000000"/>
          <w:sz w:val="24"/>
          <w:szCs w:val="24"/>
        </w:rPr>
        <w:t xml:space="preserve"> menunjukan bahwa nilai VIF Dewan Direksi sebesar </w:t>
      </w:r>
      <w:r w:rsidRPr="00266959">
        <w:rPr>
          <w:rFonts w:ascii="Times New Roman" w:hAnsi="Times New Roman" w:cs="Times New Roman"/>
          <w:color w:val="000000"/>
          <w:sz w:val="24"/>
          <w:szCs w:val="24"/>
        </w:rPr>
        <w:t>4,053</w:t>
      </w:r>
      <w:r>
        <w:rPr>
          <w:rFonts w:ascii="Times New Roman" w:hAnsi="Times New Roman" w:cs="Times New Roman"/>
          <w:color w:val="000000"/>
          <w:sz w:val="24"/>
          <w:szCs w:val="24"/>
        </w:rPr>
        <w:t xml:space="preserve"> , Dewan Komisaris sebesar </w:t>
      </w:r>
      <w:r w:rsidRPr="0018346F">
        <w:rPr>
          <w:rFonts w:ascii="Times New Roman" w:hAnsi="Times New Roman" w:cs="Times New Roman"/>
          <w:color w:val="000000"/>
          <w:sz w:val="24"/>
          <w:szCs w:val="24"/>
        </w:rPr>
        <w:t>4,796</w:t>
      </w:r>
      <w:r>
        <w:rPr>
          <w:rFonts w:ascii="Times New Roman" w:hAnsi="Times New Roman" w:cs="Times New Roman"/>
          <w:color w:val="000000"/>
          <w:sz w:val="24"/>
          <w:szCs w:val="24"/>
        </w:rPr>
        <w:t xml:space="preserve"> dan Komite Audit </w:t>
      </w:r>
      <w:r w:rsidRPr="0018346F">
        <w:rPr>
          <w:rFonts w:ascii="Times New Roman" w:hAnsi="Times New Roman" w:cs="Times New Roman"/>
          <w:color w:val="000000"/>
          <w:sz w:val="24"/>
          <w:szCs w:val="24"/>
        </w:rPr>
        <w:t>1,746</w:t>
      </w:r>
      <w:r>
        <w:rPr>
          <w:rFonts w:ascii="Times New Roman" w:hAnsi="Times New Roman" w:cs="Times New Roman"/>
          <w:color w:val="000000"/>
          <w:sz w:val="24"/>
          <w:szCs w:val="24"/>
        </w:rPr>
        <w:t xml:space="preserve"> dan nilai VIF tersebut lebih kecil dari 10, yang artinya </w:t>
      </w:r>
      <w:r w:rsidRPr="00266959">
        <w:rPr>
          <w:rFonts w:ascii="Times New Roman" w:hAnsi="Times New Roman" w:cs="Times New Roman"/>
          <w:color w:val="000000"/>
          <w:sz w:val="24"/>
          <w:szCs w:val="24"/>
        </w:rPr>
        <w:t>tidak terjadi multikolinieritas</w:t>
      </w:r>
      <w:r>
        <w:rPr>
          <w:rFonts w:ascii="Times New Roman" w:hAnsi="Times New Roman" w:cs="Times New Roman"/>
          <w:color w:val="000000"/>
          <w:sz w:val="24"/>
          <w:szCs w:val="24"/>
        </w:rPr>
        <w:t xml:space="preserve"> </w:t>
      </w:r>
      <w:r w:rsidRPr="00266959">
        <w:rPr>
          <w:rFonts w:ascii="Times New Roman" w:hAnsi="Times New Roman" w:cs="Times New Roman"/>
          <w:color w:val="000000"/>
          <w:sz w:val="24"/>
          <w:szCs w:val="24"/>
        </w:rPr>
        <w:t>dalam penelitian ini.</w:t>
      </w:r>
    </w:p>
    <w:p w14:paraId="3939A1AE" w14:textId="77777777" w:rsidR="002A5144" w:rsidRPr="006F49F6" w:rsidRDefault="002A5144" w:rsidP="002A5144">
      <w:pPr>
        <w:pStyle w:val="ListParagraph"/>
        <w:numPr>
          <w:ilvl w:val="0"/>
          <w:numId w:val="46"/>
        </w:numPr>
        <w:spacing w:after="160" w:line="240" w:lineRule="auto"/>
        <w:jc w:val="both"/>
        <w:rPr>
          <w:rFonts w:ascii="Times New Roman" w:hAnsi="Times New Roman" w:cs="Times New Roman"/>
          <w:b/>
          <w:color w:val="000000"/>
          <w:sz w:val="24"/>
          <w:szCs w:val="24"/>
        </w:rPr>
      </w:pPr>
      <w:r w:rsidRPr="006F49F6">
        <w:rPr>
          <w:rFonts w:ascii="Times New Roman" w:hAnsi="Times New Roman" w:cs="Times New Roman"/>
          <w:b/>
          <w:color w:val="000000"/>
          <w:sz w:val="24"/>
          <w:szCs w:val="24"/>
        </w:rPr>
        <w:t xml:space="preserve">Uji Autokorelasi </w:t>
      </w:r>
    </w:p>
    <w:p w14:paraId="5483B42D" w14:textId="6AA254BE" w:rsidR="002A5144" w:rsidRPr="00715F65" w:rsidRDefault="002A5144" w:rsidP="00715F65">
      <w:pPr>
        <w:pStyle w:val="ListParagraph"/>
        <w:spacing w:line="240" w:lineRule="auto"/>
        <w:ind w:left="1211"/>
        <w:jc w:val="both"/>
        <w:rPr>
          <w:rFonts w:ascii="Times New Roman" w:hAnsi="Times New Roman" w:cs="Times New Roman"/>
          <w:color w:val="000000"/>
          <w:sz w:val="24"/>
          <w:szCs w:val="24"/>
        </w:rPr>
      </w:pPr>
      <w:r w:rsidRPr="00657C0C">
        <w:rPr>
          <w:rFonts w:ascii="Times New Roman" w:hAnsi="Times New Roman" w:cs="Times New Roman"/>
          <w:color w:val="000000"/>
          <w:sz w:val="24"/>
          <w:szCs w:val="24"/>
        </w:rPr>
        <w:t>Uji autokorelasi bertujuan untuk menguji apakah dalam model regresi linier ada korelasi antar kesalahan pengganggu pada periode t dengan kesalahan pengganggu pada periode t-1 (sebelumnya)</w:t>
      </w:r>
      <w:r>
        <w:rPr>
          <w:rFonts w:ascii="Times New Roman" w:hAnsi="Times New Roman" w:cs="Times New Roman"/>
          <w:color w:val="000000"/>
          <w:sz w:val="24"/>
          <w:szCs w:val="24"/>
        </w:rPr>
        <w:t xml:space="preserve">. Penelitian ini </w:t>
      </w:r>
      <w:r>
        <w:rPr>
          <w:rFonts w:ascii="Times New Roman" w:hAnsi="Times New Roman" w:cs="Times New Roman"/>
          <w:color w:val="000000"/>
          <w:sz w:val="24"/>
          <w:szCs w:val="24"/>
        </w:rPr>
        <w:lastRenderedPageBreak/>
        <w:t xml:space="preserve">menggunakan uji Durbin Watson (DW test) untuk mendeteksi terjadi autokorelasi atau tidak terjadi autokorelasi. Kriteria tidak terjadi auto korelasi adalah jika nilai </w:t>
      </w:r>
      <w:r w:rsidRPr="00657C0C">
        <w:rPr>
          <w:rFonts w:ascii="Times New Roman" w:hAnsi="Times New Roman" w:cs="Times New Roman"/>
          <w:color w:val="000000"/>
          <w:sz w:val="24"/>
          <w:szCs w:val="24"/>
        </w:rPr>
        <w:t>dU &lt; dW &lt; 4-dU</w:t>
      </w:r>
      <w:r>
        <w:rPr>
          <w:rFonts w:ascii="Times New Roman" w:hAnsi="Times New Roman" w:cs="Times New Roman"/>
          <w:color w:val="000000"/>
          <w:sz w:val="24"/>
          <w:szCs w:val="24"/>
        </w:rPr>
        <w:t>.</w:t>
      </w:r>
    </w:p>
    <w:tbl>
      <w:tblPr>
        <w:tblW w:w="73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2A5144" w:rsidRPr="003E44EF" w14:paraId="3D258E13" w14:textId="77777777" w:rsidTr="0084419C">
        <w:trPr>
          <w:cantSplit/>
          <w:jc w:val="center"/>
        </w:trPr>
        <w:tc>
          <w:tcPr>
            <w:tcW w:w="7344" w:type="dxa"/>
            <w:gridSpan w:val="6"/>
            <w:tcBorders>
              <w:top w:val="nil"/>
              <w:left w:val="nil"/>
              <w:bottom w:val="nil"/>
              <w:right w:val="nil"/>
            </w:tcBorders>
            <w:shd w:val="clear" w:color="auto" w:fill="FFFFFF"/>
            <w:vAlign w:val="center"/>
          </w:tcPr>
          <w:p w14:paraId="5BA3FCC9" w14:textId="77777777" w:rsidR="002A5144" w:rsidRPr="003E44EF" w:rsidRDefault="002A5144" w:rsidP="002A5144">
            <w:pPr>
              <w:adjustRightInd w:val="0"/>
              <w:ind w:left="60" w:right="60"/>
              <w:jc w:val="center"/>
              <w:rPr>
                <w:rFonts w:ascii="Arial" w:hAnsi="Arial" w:cs="Arial"/>
                <w:color w:val="010205"/>
              </w:rPr>
            </w:pPr>
            <w:r w:rsidRPr="003E44EF">
              <w:rPr>
                <w:rFonts w:ascii="Arial" w:hAnsi="Arial" w:cs="Arial"/>
                <w:b/>
                <w:bCs/>
                <w:color w:val="010205"/>
              </w:rPr>
              <w:t>Model Summary</w:t>
            </w:r>
            <w:r w:rsidRPr="003E44EF">
              <w:rPr>
                <w:rFonts w:ascii="Arial" w:hAnsi="Arial" w:cs="Arial"/>
                <w:b/>
                <w:bCs/>
                <w:color w:val="010205"/>
                <w:vertAlign w:val="superscript"/>
              </w:rPr>
              <w:t>b</w:t>
            </w:r>
          </w:p>
        </w:tc>
      </w:tr>
      <w:tr w:rsidR="002A5144" w:rsidRPr="003E44EF" w14:paraId="2FDE1D04" w14:textId="77777777" w:rsidTr="0084419C">
        <w:trPr>
          <w:cantSplit/>
          <w:jc w:val="center"/>
        </w:trPr>
        <w:tc>
          <w:tcPr>
            <w:tcW w:w="799" w:type="dxa"/>
            <w:tcBorders>
              <w:top w:val="nil"/>
              <w:left w:val="nil"/>
              <w:bottom w:val="single" w:sz="8" w:space="0" w:color="152935"/>
              <w:right w:val="nil"/>
            </w:tcBorders>
            <w:shd w:val="clear" w:color="auto" w:fill="FFFFFF"/>
            <w:vAlign w:val="bottom"/>
          </w:tcPr>
          <w:p w14:paraId="64C84DAF" w14:textId="77777777" w:rsidR="002A5144" w:rsidRPr="003E44EF" w:rsidRDefault="002A5144" w:rsidP="002A5144">
            <w:pPr>
              <w:adjustRightInd w:val="0"/>
              <w:ind w:left="60" w:right="60"/>
              <w:rPr>
                <w:rFonts w:ascii="Arial" w:hAnsi="Arial" w:cs="Arial"/>
                <w:color w:val="264A60"/>
                <w:sz w:val="18"/>
                <w:szCs w:val="18"/>
              </w:rPr>
            </w:pPr>
            <w:r w:rsidRPr="003E44EF">
              <w:rPr>
                <w:rFonts w:ascii="Arial" w:hAnsi="Arial" w:cs="Arial"/>
                <w:color w:val="264A60"/>
                <w:sz w:val="18"/>
                <w:szCs w:val="18"/>
              </w:rPr>
              <w:t>Model</w:t>
            </w:r>
          </w:p>
        </w:tc>
        <w:tc>
          <w:tcPr>
            <w:tcW w:w="1029" w:type="dxa"/>
            <w:tcBorders>
              <w:top w:val="nil"/>
              <w:left w:val="nil"/>
              <w:bottom w:val="single" w:sz="8" w:space="0" w:color="152935"/>
              <w:right w:val="single" w:sz="8" w:space="0" w:color="E0E0E0"/>
            </w:tcBorders>
            <w:shd w:val="clear" w:color="auto" w:fill="FFFFFF"/>
            <w:vAlign w:val="bottom"/>
          </w:tcPr>
          <w:p w14:paraId="73592A28" w14:textId="77777777" w:rsidR="002A5144" w:rsidRPr="003E44EF" w:rsidRDefault="002A5144" w:rsidP="002A5144">
            <w:pPr>
              <w:adjustRightInd w:val="0"/>
              <w:ind w:left="60" w:right="60"/>
              <w:jc w:val="center"/>
              <w:rPr>
                <w:rFonts w:ascii="Arial" w:hAnsi="Arial" w:cs="Arial"/>
                <w:color w:val="264A60"/>
                <w:sz w:val="18"/>
                <w:szCs w:val="18"/>
              </w:rPr>
            </w:pPr>
            <w:r w:rsidRPr="003E44EF">
              <w:rPr>
                <w:rFonts w:ascii="Arial" w:hAnsi="Arial" w:cs="Arial"/>
                <w:color w:val="264A60"/>
                <w:sz w:val="18"/>
                <w:szCs w:val="18"/>
              </w:rPr>
              <w:t>R</w:t>
            </w:r>
          </w:p>
        </w:tc>
        <w:tc>
          <w:tcPr>
            <w:tcW w:w="1091" w:type="dxa"/>
            <w:tcBorders>
              <w:top w:val="nil"/>
              <w:left w:val="single" w:sz="8" w:space="0" w:color="E0E0E0"/>
              <w:bottom w:val="single" w:sz="8" w:space="0" w:color="152935"/>
              <w:right w:val="single" w:sz="8" w:space="0" w:color="E0E0E0"/>
            </w:tcBorders>
            <w:shd w:val="clear" w:color="auto" w:fill="FFFFFF"/>
            <w:vAlign w:val="bottom"/>
          </w:tcPr>
          <w:p w14:paraId="3EB33CD6" w14:textId="77777777" w:rsidR="002A5144" w:rsidRPr="003E44EF" w:rsidRDefault="002A5144" w:rsidP="002A5144">
            <w:pPr>
              <w:adjustRightInd w:val="0"/>
              <w:ind w:left="60" w:right="60"/>
              <w:jc w:val="center"/>
              <w:rPr>
                <w:rFonts w:ascii="Arial" w:hAnsi="Arial" w:cs="Arial"/>
                <w:color w:val="264A60"/>
                <w:sz w:val="18"/>
                <w:szCs w:val="18"/>
              </w:rPr>
            </w:pPr>
            <w:r w:rsidRPr="003E44EF">
              <w:rPr>
                <w:rFonts w:ascii="Arial" w:hAnsi="Arial" w:cs="Arial"/>
                <w:color w:val="264A60"/>
                <w:sz w:val="18"/>
                <w:szCs w:val="18"/>
              </w:rPr>
              <w:t>R Square</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7D31C4C4" w14:textId="77777777" w:rsidR="002A5144" w:rsidRPr="003E44EF" w:rsidRDefault="002A5144" w:rsidP="002A5144">
            <w:pPr>
              <w:adjustRightInd w:val="0"/>
              <w:ind w:left="60" w:right="60"/>
              <w:jc w:val="center"/>
              <w:rPr>
                <w:rFonts w:ascii="Arial" w:hAnsi="Arial" w:cs="Arial"/>
                <w:color w:val="264A60"/>
                <w:sz w:val="18"/>
                <w:szCs w:val="18"/>
              </w:rPr>
            </w:pPr>
            <w:r w:rsidRPr="003E44EF">
              <w:rPr>
                <w:rFonts w:ascii="Arial" w:hAnsi="Arial" w:cs="Arial"/>
                <w:color w:val="264A60"/>
                <w:sz w:val="18"/>
                <w:szCs w:val="18"/>
              </w:rPr>
              <w:t>Adjusted R Square</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79568A09" w14:textId="77777777" w:rsidR="002A5144" w:rsidRPr="003E44EF" w:rsidRDefault="002A5144" w:rsidP="002A5144">
            <w:pPr>
              <w:adjustRightInd w:val="0"/>
              <w:ind w:left="60" w:right="60"/>
              <w:jc w:val="center"/>
              <w:rPr>
                <w:rFonts w:ascii="Arial" w:hAnsi="Arial" w:cs="Arial"/>
                <w:color w:val="264A60"/>
                <w:sz w:val="18"/>
                <w:szCs w:val="18"/>
              </w:rPr>
            </w:pPr>
            <w:r w:rsidRPr="003E44EF">
              <w:rPr>
                <w:rFonts w:ascii="Arial" w:hAnsi="Arial" w:cs="Arial"/>
                <w:color w:val="264A60"/>
                <w:sz w:val="18"/>
                <w:szCs w:val="18"/>
              </w:rPr>
              <w:t>Std. Error of the Estimate</w:t>
            </w:r>
          </w:p>
        </w:tc>
        <w:tc>
          <w:tcPr>
            <w:tcW w:w="1475" w:type="dxa"/>
            <w:tcBorders>
              <w:top w:val="nil"/>
              <w:left w:val="single" w:sz="8" w:space="0" w:color="E0E0E0"/>
              <w:bottom w:val="single" w:sz="8" w:space="0" w:color="152935"/>
              <w:right w:val="nil"/>
            </w:tcBorders>
            <w:shd w:val="clear" w:color="auto" w:fill="FFFFFF"/>
            <w:vAlign w:val="bottom"/>
          </w:tcPr>
          <w:p w14:paraId="07FA7EC6" w14:textId="77777777" w:rsidR="002A5144" w:rsidRPr="003E44EF" w:rsidRDefault="002A5144" w:rsidP="002A5144">
            <w:pPr>
              <w:adjustRightInd w:val="0"/>
              <w:ind w:left="60" w:right="60"/>
              <w:jc w:val="center"/>
              <w:rPr>
                <w:rFonts w:ascii="Arial" w:hAnsi="Arial" w:cs="Arial"/>
                <w:color w:val="264A60"/>
                <w:sz w:val="18"/>
                <w:szCs w:val="18"/>
              </w:rPr>
            </w:pPr>
            <w:r w:rsidRPr="003E44EF">
              <w:rPr>
                <w:rFonts w:ascii="Arial" w:hAnsi="Arial" w:cs="Arial"/>
                <w:color w:val="264A60"/>
                <w:sz w:val="18"/>
                <w:szCs w:val="18"/>
              </w:rPr>
              <w:t>Durbin-Watson</w:t>
            </w:r>
          </w:p>
        </w:tc>
      </w:tr>
      <w:tr w:rsidR="002A5144" w:rsidRPr="003E44EF" w14:paraId="607986EB" w14:textId="77777777" w:rsidTr="0084419C">
        <w:trPr>
          <w:cantSplit/>
          <w:jc w:val="center"/>
        </w:trPr>
        <w:tc>
          <w:tcPr>
            <w:tcW w:w="799" w:type="dxa"/>
            <w:tcBorders>
              <w:top w:val="single" w:sz="8" w:space="0" w:color="152935"/>
              <w:left w:val="nil"/>
              <w:bottom w:val="single" w:sz="8" w:space="0" w:color="152935"/>
              <w:right w:val="nil"/>
            </w:tcBorders>
            <w:shd w:val="clear" w:color="auto" w:fill="E0E0E0"/>
          </w:tcPr>
          <w:p w14:paraId="770BE6EF" w14:textId="77777777" w:rsidR="002A5144" w:rsidRPr="003E44EF" w:rsidRDefault="002A5144" w:rsidP="002A5144">
            <w:pPr>
              <w:adjustRightInd w:val="0"/>
              <w:ind w:left="60" w:right="60"/>
              <w:rPr>
                <w:rFonts w:ascii="Arial" w:hAnsi="Arial" w:cs="Arial"/>
                <w:color w:val="264A60"/>
                <w:sz w:val="18"/>
                <w:szCs w:val="18"/>
              </w:rPr>
            </w:pPr>
            <w:r w:rsidRPr="003E44EF">
              <w:rPr>
                <w:rFonts w:ascii="Arial" w:hAnsi="Arial" w:cs="Arial"/>
                <w:color w:val="264A60"/>
                <w:sz w:val="18"/>
                <w:szCs w:val="18"/>
              </w:rPr>
              <w:t>1</w:t>
            </w:r>
          </w:p>
        </w:tc>
        <w:tc>
          <w:tcPr>
            <w:tcW w:w="1029" w:type="dxa"/>
            <w:tcBorders>
              <w:top w:val="single" w:sz="8" w:space="0" w:color="152935"/>
              <w:left w:val="nil"/>
              <w:bottom w:val="single" w:sz="8" w:space="0" w:color="152935"/>
              <w:right w:val="single" w:sz="8" w:space="0" w:color="E0E0E0"/>
            </w:tcBorders>
            <w:shd w:val="clear" w:color="auto" w:fill="FFFFFF"/>
          </w:tcPr>
          <w:p w14:paraId="1EA75FC7" w14:textId="77777777" w:rsidR="002A5144" w:rsidRPr="003E44EF" w:rsidRDefault="002A5144" w:rsidP="002A5144">
            <w:pPr>
              <w:adjustRightInd w:val="0"/>
              <w:ind w:left="60" w:right="60"/>
              <w:jc w:val="right"/>
              <w:rPr>
                <w:rFonts w:ascii="Arial" w:hAnsi="Arial" w:cs="Arial"/>
                <w:color w:val="010205"/>
                <w:sz w:val="18"/>
                <w:szCs w:val="18"/>
              </w:rPr>
            </w:pPr>
            <w:r w:rsidRPr="003E44EF">
              <w:rPr>
                <w:rFonts w:ascii="Arial" w:hAnsi="Arial" w:cs="Arial"/>
                <w:color w:val="010205"/>
                <w:sz w:val="18"/>
                <w:szCs w:val="18"/>
              </w:rPr>
              <w:t>,519</w:t>
            </w:r>
            <w:r w:rsidRPr="003E44EF">
              <w:rPr>
                <w:rFonts w:ascii="Arial" w:hAnsi="Arial" w:cs="Arial"/>
                <w:color w:val="010205"/>
                <w:sz w:val="18"/>
                <w:szCs w:val="18"/>
                <w:vertAlign w:val="superscript"/>
              </w:rPr>
              <w:t>a</w:t>
            </w:r>
          </w:p>
        </w:tc>
        <w:tc>
          <w:tcPr>
            <w:tcW w:w="1091" w:type="dxa"/>
            <w:tcBorders>
              <w:top w:val="single" w:sz="8" w:space="0" w:color="152935"/>
              <w:left w:val="single" w:sz="8" w:space="0" w:color="E0E0E0"/>
              <w:bottom w:val="single" w:sz="8" w:space="0" w:color="152935"/>
              <w:right w:val="single" w:sz="8" w:space="0" w:color="E0E0E0"/>
            </w:tcBorders>
            <w:shd w:val="clear" w:color="auto" w:fill="FFFFFF"/>
          </w:tcPr>
          <w:p w14:paraId="16122000" w14:textId="77777777" w:rsidR="002A5144" w:rsidRPr="003E44EF" w:rsidRDefault="002A5144" w:rsidP="002A5144">
            <w:pPr>
              <w:adjustRightInd w:val="0"/>
              <w:ind w:left="60" w:right="60"/>
              <w:jc w:val="right"/>
              <w:rPr>
                <w:rFonts w:ascii="Arial" w:hAnsi="Arial" w:cs="Arial"/>
                <w:color w:val="010205"/>
                <w:sz w:val="18"/>
                <w:szCs w:val="18"/>
              </w:rPr>
            </w:pPr>
            <w:r w:rsidRPr="003E44EF">
              <w:rPr>
                <w:rFonts w:ascii="Arial" w:hAnsi="Arial" w:cs="Arial"/>
                <w:color w:val="010205"/>
                <w:sz w:val="18"/>
                <w:szCs w:val="18"/>
              </w:rPr>
              <w:t>,269</w:t>
            </w:r>
          </w:p>
        </w:tc>
        <w:tc>
          <w:tcPr>
            <w:tcW w:w="1475" w:type="dxa"/>
            <w:tcBorders>
              <w:top w:val="single" w:sz="8" w:space="0" w:color="152935"/>
              <w:left w:val="single" w:sz="8" w:space="0" w:color="E0E0E0"/>
              <w:bottom w:val="single" w:sz="8" w:space="0" w:color="152935"/>
              <w:right w:val="single" w:sz="8" w:space="0" w:color="E0E0E0"/>
            </w:tcBorders>
            <w:shd w:val="clear" w:color="auto" w:fill="FFFFFF"/>
          </w:tcPr>
          <w:p w14:paraId="50625726" w14:textId="77777777" w:rsidR="002A5144" w:rsidRPr="003E44EF" w:rsidRDefault="002A5144" w:rsidP="002A5144">
            <w:pPr>
              <w:adjustRightInd w:val="0"/>
              <w:ind w:left="60" w:right="60"/>
              <w:jc w:val="right"/>
              <w:rPr>
                <w:rFonts w:ascii="Arial" w:hAnsi="Arial" w:cs="Arial"/>
                <w:color w:val="010205"/>
                <w:sz w:val="18"/>
                <w:szCs w:val="18"/>
              </w:rPr>
            </w:pPr>
            <w:r w:rsidRPr="003E44EF">
              <w:rPr>
                <w:rFonts w:ascii="Arial" w:hAnsi="Arial" w:cs="Arial"/>
                <w:color w:val="010205"/>
                <w:sz w:val="18"/>
                <w:szCs w:val="18"/>
              </w:rPr>
              <w:t>,198</w:t>
            </w:r>
          </w:p>
        </w:tc>
        <w:tc>
          <w:tcPr>
            <w:tcW w:w="1475" w:type="dxa"/>
            <w:tcBorders>
              <w:top w:val="single" w:sz="8" w:space="0" w:color="152935"/>
              <w:left w:val="single" w:sz="8" w:space="0" w:color="E0E0E0"/>
              <w:bottom w:val="single" w:sz="8" w:space="0" w:color="152935"/>
              <w:right w:val="single" w:sz="8" w:space="0" w:color="E0E0E0"/>
            </w:tcBorders>
            <w:shd w:val="clear" w:color="auto" w:fill="FFFFFF"/>
          </w:tcPr>
          <w:p w14:paraId="67B61AA7" w14:textId="77777777" w:rsidR="002A5144" w:rsidRPr="003E44EF" w:rsidRDefault="002A5144" w:rsidP="002A5144">
            <w:pPr>
              <w:adjustRightInd w:val="0"/>
              <w:ind w:left="60" w:right="60"/>
              <w:jc w:val="right"/>
              <w:rPr>
                <w:rFonts w:ascii="Arial" w:hAnsi="Arial" w:cs="Arial"/>
                <w:color w:val="010205"/>
                <w:sz w:val="18"/>
                <w:szCs w:val="18"/>
              </w:rPr>
            </w:pPr>
            <w:r w:rsidRPr="003E44EF">
              <w:rPr>
                <w:rFonts w:ascii="Arial" w:hAnsi="Arial" w:cs="Arial"/>
                <w:color w:val="010205"/>
                <w:sz w:val="18"/>
                <w:szCs w:val="18"/>
              </w:rPr>
              <w:t>,06113</w:t>
            </w:r>
          </w:p>
        </w:tc>
        <w:tc>
          <w:tcPr>
            <w:tcW w:w="1475" w:type="dxa"/>
            <w:tcBorders>
              <w:top w:val="single" w:sz="8" w:space="0" w:color="152935"/>
              <w:left w:val="single" w:sz="8" w:space="0" w:color="E0E0E0"/>
              <w:bottom w:val="single" w:sz="8" w:space="0" w:color="152935"/>
              <w:right w:val="nil"/>
            </w:tcBorders>
            <w:shd w:val="clear" w:color="auto" w:fill="FFFFFF"/>
          </w:tcPr>
          <w:p w14:paraId="50296E4E" w14:textId="77777777" w:rsidR="002A5144" w:rsidRPr="003E44EF" w:rsidRDefault="002A5144" w:rsidP="002A5144">
            <w:pPr>
              <w:adjustRightInd w:val="0"/>
              <w:ind w:left="60" w:right="60"/>
              <w:jc w:val="right"/>
              <w:rPr>
                <w:rFonts w:ascii="Arial" w:hAnsi="Arial" w:cs="Arial"/>
                <w:color w:val="010205"/>
                <w:sz w:val="18"/>
                <w:szCs w:val="18"/>
              </w:rPr>
            </w:pPr>
            <w:r w:rsidRPr="003E44EF">
              <w:rPr>
                <w:rFonts w:ascii="Arial" w:hAnsi="Arial" w:cs="Arial"/>
                <w:color w:val="010205"/>
                <w:sz w:val="18"/>
                <w:szCs w:val="18"/>
              </w:rPr>
              <w:t>,913</w:t>
            </w:r>
          </w:p>
        </w:tc>
      </w:tr>
      <w:tr w:rsidR="002A5144" w:rsidRPr="003E44EF" w14:paraId="102FA35E" w14:textId="77777777" w:rsidTr="0084419C">
        <w:trPr>
          <w:cantSplit/>
          <w:jc w:val="center"/>
        </w:trPr>
        <w:tc>
          <w:tcPr>
            <w:tcW w:w="7344" w:type="dxa"/>
            <w:gridSpan w:val="6"/>
            <w:tcBorders>
              <w:top w:val="nil"/>
              <w:left w:val="nil"/>
              <w:bottom w:val="nil"/>
              <w:right w:val="nil"/>
            </w:tcBorders>
            <w:shd w:val="clear" w:color="auto" w:fill="FFFFFF"/>
          </w:tcPr>
          <w:p w14:paraId="3139C462" w14:textId="77777777" w:rsidR="002A5144" w:rsidRPr="003E44EF" w:rsidRDefault="002A5144" w:rsidP="002A5144">
            <w:pPr>
              <w:adjustRightInd w:val="0"/>
              <w:ind w:left="60" w:right="60"/>
              <w:rPr>
                <w:rFonts w:ascii="Arial" w:hAnsi="Arial" w:cs="Arial"/>
                <w:color w:val="010205"/>
                <w:sz w:val="18"/>
                <w:szCs w:val="18"/>
              </w:rPr>
            </w:pPr>
            <w:r w:rsidRPr="003E44EF">
              <w:rPr>
                <w:rFonts w:ascii="Arial" w:hAnsi="Arial" w:cs="Arial"/>
                <w:color w:val="010205"/>
                <w:sz w:val="18"/>
                <w:szCs w:val="18"/>
              </w:rPr>
              <w:t>a. Predictors: (Constant), Komite Audit, Dewan Direksi, Dewan Komisaris</w:t>
            </w:r>
          </w:p>
        </w:tc>
      </w:tr>
      <w:tr w:rsidR="002A5144" w:rsidRPr="003E44EF" w14:paraId="6EC3C5A5" w14:textId="77777777" w:rsidTr="0084419C">
        <w:trPr>
          <w:cantSplit/>
          <w:jc w:val="center"/>
        </w:trPr>
        <w:tc>
          <w:tcPr>
            <w:tcW w:w="7344" w:type="dxa"/>
            <w:gridSpan w:val="6"/>
            <w:tcBorders>
              <w:top w:val="nil"/>
              <w:left w:val="nil"/>
              <w:bottom w:val="nil"/>
              <w:right w:val="nil"/>
            </w:tcBorders>
            <w:shd w:val="clear" w:color="auto" w:fill="FFFFFF"/>
          </w:tcPr>
          <w:p w14:paraId="0E9B16BB" w14:textId="77777777" w:rsidR="002A5144" w:rsidRPr="003E44EF" w:rsidRDefault="002A5144" w:rsidP="002A5144">
            <w:pPr>
              <w:adjustRightInd w:val="0"/>
              <w:ind w:left="60" w:right="60"/>
              <w:rPr>
                <w:rFonts w:ascii="Arial" w:hAnsi="Arial" w:cs="Arial"/>
                <w:color w:val="010205"/>
                <w:sz w:val="18"/>
                <w:szCs w:val="18"/>
              </w:rPr>
            </w:pPr>
            <w:r w:rsidRPr="003E44EF">
              <w:rPr>
                <w:rFonts w:ascii="Arial" w:hAnsi="Arial" w:cs="Arial"/>
                <w:color w:val="010205"/>
                <w:sz w:val="18"/>
                <w:szCs w:val="18"/>
              </w:rPr>
              <w:t>b. Dependent Variable: Profitabilitas</w:t>
            </w:r>
          </w:p>
        </w:tc>
      </w:tr>
    </w:tbl>
    <w:p w14:paraId="6782303E" w14:textId="77777777" w:rsidR="002A5144" w:rsidRDefault="002A5144" w:rsidP="002A5144">
      <w:pPr>
        <w:pStyle w:val="ListParagraph"/>
        <w:spacing w:line="240" w:lineRule="auto"/>
        <w:ind w:left="1211"/>
        <w:jc w:val="center"/>
        <w:rPr>
          <w:rFonts w:ascii="Times New Roman" w:hAnsi="Times New Roman" w:cs="Times New Roman"/>
          <w:color w:val="000000"/>
          <w:sz w:val="24"/>
          <w:szCs w:val="24"/>
        </w:rPr>
      </w:pPr>
    </w:p>
    <w:p w14:paraId="31E82288" w14:textId="5B485A7A" w:rsidR="002A5144" w:rsidRPr="00715F65" w:rsidRDefault="002A5144" w:rsidP="00715F65">
      <w:pPr>
        <w:pStyle w:val="ListParagraph"/>
        <w:spacing w:line="240" w:lineRule="auto"/>
        <w:ind w:left="121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tabel 4.6 hasil uji autokorelasi  menunjukan nilai Durbin – Watson sebesar 0,913. Jika nilai tersebut dimasukan kedalam rumus dU &lt; dW &lt; 4-dU atau 1,653 &lt; 0,913 &lt; 2,347 maka model regresi terkena autokorelasi. Untuk mengatasi terjadinya autokorelasi salah satunya dengan cara melakukan transformasi lag variabel dengan menggunakan metode </w:t>
      </w:r>
      <w:r w:rsidRPr="001E56E2">
        <w:rPr>
          <w:rFonts w:ascii="Times New Roman" w:hAnsi="Times New Roman" w:cs="Times New Roman"/>
          <w:i/>
          <w:color w:val="000000"/>
          <w:sz w:val="24"/>
          <w:szCs w:val="24"/>
        </w:rPr>
        <w:t>Cochrane Orcut</w:t>
      </w:r>
      <w:r>
        <w:rPr>
          <w:rFonts w:ascii="Times New Roman" w:hAnsi="Times New Roman" w:cs="Times New Roman"/>
          <w:color w:val="000000"/>
          <w:sz w:val="24"/>
          <w:szCs w:val="24"/>
        </w:rPr>
        <w:t xml:space="preserve">. </w:t>
      </w:r>
    </w:p>
    <w:tbl>
      <w:tblPr>
        <w:tblW w:w="73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2A5144" w:rsidRPr="001E56E2" w14:paraId="50EBBEB7" w14:textId="77777777" w:rsidTr="0084419C">
        <w:trPr>
          <w:cantSplit/>
          <w:jc w:val="center"/>
        </w:trPr>
        <w:tc>
          <w:tcPr>
            <w:tcW w:w="7344" w:type="dxa"/>
            <w:gridSpan w:val="6"/>
            <w:tcBorders>
              <w:top w:val="nil"/>
              <w:left w:val="nil"/>
              <w:bottom w:val="nil"/>
              <w:right w:val="nil"/>
            </w:tcBorders>
            <w:shd w:val="clear" w:color="auto" w:fill="FFFFFF"/>
            <w:vAlign w:val="center"/>
          </w:tcPr>
          <w:p w14:paraId="31818583" w14:textId="77777777" w:rsidR="002A5144" w:rsidRPr="001E56E2" w:rsidRDefault="002A5144" w:rsidP="002A5144">
            <w:pPr>
              <w:adjustRightInd w:val="0"/>
              <w:ind w:left="60" w:right="60"/>
              <w:jc w:val="center"/>
              <w:rPr>
                <w:rFonts w:ascii="Arial" w:hAnsi="Arial" w:cs="Arial"/>
                <w:color w:val="010205"/>
              </w:rPr>
            </w:pPr>
            <w:r w:rsidRPr="001E56E2">
              <w:rPr>
                <w:rFonts w:ascii="Arial" w:hAnsi="Arial" w:cs="Arial"/>
                <w:b/>
                <w:bCs/>
                <w:color w:val="010205"/>
              </w:rPr>
              <w:t>Model Summary</w:t>
            </w:r>
            <w:r w:rsidRPr="001E56E2">
              <w:rPr>
                <w:rFonts w:ascii="Arial" w:hAnsi="Arial" w:cs="Arial"/>
                <w:b/>
                <w:bCs/>
                <w:color w:val="010205"/>
                <w:vertAlign w:val="superscript"/>
              </w:rPr>
              <w:t>b</w:t>
            </w:r>
          </w:p>
        </w:tc>
      </w:tr>
      <w:tr w:rsidR="002A5144" w:rsidRPr="001E56E2" w14:paraId="57F7CA2B" w14:textId="77777777" w:rsidTr="0084419C">
        <w:trPr>
          <w:cantSplit/>
          <w:jc w:val="center"/>
        </w:trPr>
        <w:tc>
          <w:tcPr>
            <w:tcW w:w="799" w:type="dxa"/>
            <w:tcBorders>
              <w:top w:val="nil"/>
              <w:left w:val="nil"/>
              <w:bottom w:val="single" w:sz="8" w:space="0" w:color="152935"/>
              <w:right w:val="nil"/>
            </w:tcBorders>
            <w:shd w:val="clear" w:color="auto" w:fill="FFFFFF"/>
            <w:vAlign w:val="bottom"/>
          </w:tcPr>
          <w:p w14:paraId="7F00614C" w14:textId="77777777" w:rsidR="002A5144" w:rsidRPr="001E56E2" w:rsidRDefault="002A5144" w:rsidP="002A5144">
            <w:pPr>
              <w:adjustRightInd w:val="0"/>
              <w:ind w:left="60" w:right="60"/>
              <w:rPr>
                <w:rFonts w:ascii="Arial" w:hAnsi="Arial" w:cs="Arial"/>
                <w:color w:val="264A60"/>
                <w:sz w:val="18"/>
                <w:szCs w:val="18"/>
              </w:rPr>
            </w:pPr>
            <w:r w:rsidRPr="001E56E2">
              <w:rPr>
                <w:rFonts w:ascii="Arial" w:hAnsi="Arial" w:cs="Arial"/>
                <w:color w:val="264A60"/>
                <w:sz w:val="18"/>
                <w:szCs w:val="18"/>
              </w:rPr>
              <w:t>Model</w:t>
            </w:r>
          </w:p>
        </w:tc>
        <w:tc>
          <w:tcPr>
            <w:tcW w:w="1029" w:type="dxa"/>
            <w:tcBorders>
              <w:top w:val="nil"/>
              <w:left w:val="nil"/>
              <w:bottom w:val="single" w:sz="8" w:space="0" w:color="152935"/>
              <w:right w:val="single" w:sz="8" w:space="0" w:color="E0E0E0"/>
            </w:tcBorders>
            <w:shd w:val="clear" w:color="auto" w:fill="FFFFFF"/>
            <w:vAlign w:val="bottom"/>
          </w:tcPr>
          <w:p w14:paraId="4CA19340" w14:textId="77777777" w:rsidR="002A5144" w:rsidRPr="001E56E2" w:rsidRDefault="002A5144" w:rsidP="002A5144">
            <w:pPr>
              <w:adjustRightInd w:val="0"/>
              <w:ind w:left="60" w:right="60"/>
              <w:jc w:val="center"/>
              <w:rPr>
                <w:rFonts w:ascii="Arial" w:hAnsi="Arial" w:cs="Arial"/>
                <w:color w:val="264A60"/>
                <w:sz w:val="18"/>
                <w:szCs w:val="18"/>
              </w:rPr>
            </w:pPr>
            <w:r w:rsidRPr="001E56E2">
              <w:rPr>
                <w:rFonts w:ascii="Arial" w:hAnsi="Arial" w:cs="Arial"/>
                <w:color w:val="264A60"/>
                <w:sz w:val="18"/>
                <w:szCs w:val="18"/>
              </w:rPr>
              <w:t>R</w:t>
            </w:r>
          </w:p>
        </w:tc>
        <w:tc>
          <w:tcPr>
            <w:tcW w:w="1091" w:type="dxa"/>
            <w:tcBorders>
              <w:top w:val="nil"/>
              <w:left w:val="single" w:sz="8" w:space="0" w:color="E0E0E0"/>
              <w:bottom w:val="single" w:sz="8" w:space="0" w:color="152935"/>
              <w:right w:val="single" w:sz="8" w:space="0" w:color="E0E0E0"/>
            </w:tcBorders>
            <w:shd w:val="clear" w:color="auto" w:fill="FFFFFF"/>
            <w:vAlign w:val="bottom"/>
          </w:tcPr>
          <w:p w14:paraId="6D9AD4CA" w14:textId="77777777" w:rsidR="002A5144" w:rsidRPr="001E56E2" w:rsidRDefault="002A5144" w:rsidP="002A5144">
            <w:pPr>
              <w:adjustRightInd w:val="0"/>
              <w:ind w:left="60" w:right="60"/>
              <w:jc w:val="center"/>
              <w:rPr>
                <w:rFonts w:ascii="Arial" w:hAnsi="Arial" w:cs="Arial"/>
                <w:color w:val="264A60"/>
                <w:sz w:val="18"/>
                <w:szCs w:val="18"/>
              </w:rPr>
            </w:pPr>
            <w:r w:rsidRPr="001E56E2">
              <w:rPr>
                <w:rFonts w:ascii="Arial" w:hAnsi="Arial" w:cs="Arial"/>
                <w:color w:val="264A60"/>
                <w:sz w:val="18"/>
                <w:szCs w:val="18"/>
              </w:rPr>
              <w:t>R Square</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67E241B7" w14:textId="77777777" w:rsidR="002A5144" w:rsidRPr="001E56E2" w:rsidRDefault="002A5144" w:rsidP="002A5144">
            <w:pPr>
              <w:adjustRightInd w:val="0"/>
              <w:ind w:left="60" w:right="60"/>
              <w:jc w:val="center"/>
              <w:rPr>
                <w:rFonts w:ascii="Arial" w:hAnsi="Arial" w:cs="Arial"/>
                <w:color w:val="264A60"/>
                <w:sz w:val="18"/>
                <w:szCs w:val="18"/>
              </w:rPr>
            </w:pPr>
            <w:r w:rsidRPr="001E56E2">
              <w:rPr>
                <w:rFonts w:ascii="Arial" w:hAnsi="Arial" w:cs="Arial"/>
                <w:color w:val="264A60"/>
                <w:sz w:val="18"/>
                <w:szCs w:val="18"/>
              </w:rPr>
              <w:t>Adjusted R Square</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6DFFFEE4" w14:textId="77777777" w:rsidR="002A5144" w:rsidRPr="001E56E2" w:rsidRDefault="002A5144" w:rsidP="002A5144">
            <w:pPr>
              <w:adjustRightInd w:val="0"/>
              <w:ind w:left="60" w:right="60"/>
              <w:jc w:val="center"/>
              <w:rPr>
                <w:rFonts w:ascii="Arial" w:hAnsi="Arial" w:cs="Arial"/>
                <w:color w:val="264A60"/>
                <w:sz w:val="18"/>
                <w:szCs w:val="18"/>
              </w:rPr>
            </w:pPr>
            <w:r w:rsidRPr="001E56E2">
              <w:rPr>
                <w:rFonts w:ascii="Arial" w:hAnsi="Arial" w:cs="Arial"/>
                <w:color w:val="264A60"/>
                <w:sz w:val="18"/>
                <w:szCs w:val="18"/>
              </w:rPr>
              <w:t>Std. Error of the Estimate</w:t>
            </w:r>
          </w:p>
        </w:tc>
        <w:tc>
          <w:tcPr>
            <w:tcW w:w="1475" w:type="dxa"/>
            <w:tcBorders>
              <w:top w:val="nil"/>
              <w:left w:val="single" w:sz="8" w:space="0" w:color="E0E0E0"/>
              <w:bottom w:val="single" w:sz="8" w:space="0" w:color="152935"/>
              <w:right w:val="nil"/>
            </w:tcBorders>
            <w:shd w:val="clear" w:color="auto" w:fill="FFFFFF"/>
            <w:vAlign w:val="bottom"/>
          </w:tcPr>
          <w:p w14:paraId="10E262DF" w14:textId="77777777" w:rsidR="002A5144" w:rsidRPr="001E56E2" w:rsidRDefault="002A5144" w:rsidP="002A5144">
            <w:pPr>
              <w:adjustRightInd w:val="0"/>
              <w:ind w:left="60" w:right="60"/>
              <w:jc w:val="center"/>
              <w:rPr>
                <w:rFonts w:ascii="Arial" w:hAnsi="Arial" w:cs="Arial"/>
                <w:color w:val="264A60"/>
                <w:sz w:val="18"/>
                <w:szCs w:val="18"/>
              </w:rPr>
            </w:pPr>
            <w:r w:rsidRPr="001E56E2">
              <w:rPr>
                <w:rFonts w:ascii="Arial" w:hAnsi="Arial" w:cs="Arial"/>
                <w:color w:val="264A60"/>
                <w:sz w:val="18"/>
                <w:szCs w:val="18"/>
              </w:rPr>
              <w:t>Durbin-Watson</w:t>
            </w:r>
          </w:p>
        </w:tc>
      </w:tr>
      <w:tr w:rsidR="002A5144" w:rsidRPr="001E56E2" w14:paraId="79244C82" w14:textId="77777777" w:rsidTr="0084419C">
        <w:trPr>
          <w:cantSplit/>
          <w:jc w:val="center"/>
        </w:trPr>
        <w:tc>
          <w:tcPr>
            <w:tcW w:w="799" w:type="dxa"/>
            <w:tcBorders>
              <w:top w:val="single" w:sz="8" w:space="0" w:color="152935"/>
              <w:left w:val="nil"/>
              <w:bottom w:val="single" w:sz="8" w:space="0" w:color="152935"/>
              <w:right w:val="nil"/>
            </w:tcBorders>
            <w:shd w:val="clear" w:color="auto" w:fill="E0E0E0"/>
          </w:tcPr>
          <w:p w14:paraId="5813C68F" w14:textId="77777777" w:rsidR="002A5144" w:rsidRPr="001E56E2" w:rsidRDefault="002A5144" w:rsidP="002A5144">
            <w:pPr>
              <w:adjustRightInd w:val="0"/>
              <w:ind w:left="60" w:right="60"/>
              <w:rPr>
                <w:rFonts w:ascii="Arial" w:hAnsi="Arial" w:cs="Arial"/>
                <w:color w:val="264A60"/>
                <w:sz w:val="18"/>
                <w:szCs w:val="18"/>
              </w:rPr>
            </w:pPr>
            <w:r w:rsidRPr="001E56E2">
              <w:rPr>
                <w:rFonts w:ascii="Arial" w:hAnsi="Arial" w:cs="Arial"/>
                <w:color w:val="264A60"/>
                <w:sz w:val="18"/>
                <w:szCs w:val="18"/>
              </w:rPr>
              <w:t>1</w:t>
            </w:r>
          </w:p>
        </w:tc>
        <w:tc>
          <w:tcPr>
            <w:tcW w:w="1029" w:type="dxa"/>
            <w:tcBorders>
              <w:top w:val="single" w:sz="8" w:space="0" w:color="152935"/>
              <w:left w:val="nil"/>
              <w:bottom w:val="single" w:sz="8" w:space="0" w:color="152935"/>
              <w:right w:val="single" w:sz="8" w:space="0" w:color="E0E0E0"/>
            </w:tcBorders>
            <w:shd w:val="clear" w:color="auto" w:fill="FFFFFF"/>
          </w:tcPr>
          <w:p w14:paraId="09B54E38" w14:textId="77777777" w:rsidR="002A5144" w:rsidRPr="001E56E2" w:rsidRDefault="002A5144" w:rsidP="002A5144">
            <w:pPr>
              <w:adjustRightInd w:val="0"/>
              <w:ind w:left="60" w:right="60"/>
              <w:jc w:val="right"/>
              <w:rPr>
                <w:rFonts w:ascii="Arial" w:hAnsi="Arial" w:cs="Arial"/>
                <w:color w:val="010205"/>
                <w:sz w:val="18"/>
                <w:szCs w:val="18"/>
              </w:rPr>
            </w:pPr>
            <w:r w:rsidRPr="001E56E2">
              <w:rPr>
                <w:rFonts w:ascii="Arial" w:hAnsi="Arial" w:cs="Arial"/>
                <w:color w:val="010205"/>
                <w:sz w:val="18"/>
                <w:szCs w:val="18"/>
              </w:rPr>
              <w:t>,285</w:t>
            </w:r>
            <w:r w:rsidRPr="001E56E2">
              <w:rPr>
                <w:rFonts w:ascii="Arial" w:hAnsi="Arial" w:cs="Arial"/>
                <w:color w:val="010205"/>
                <w:sz w:val="18"/>
                <w:szCs w:val="18"/>
                <w:vertAlign w:val="superscript"/>
              </w:rPr>
              <w:t>a</w:t>
            </w:r>
          </w:p>
        </w:tc>
        <w:tc>
          <w:tcPr>
            <w:tcW w:w="1091" w:type="dxa"/>
            <w:tcBorders>
              <w:top w:val="single" w:sz="8" w:space="0" w:color="152935"/>
              <w:left w:val="single" w:sz="8" w:space="0" w:color="E0E0E0"/>
              <w:bottom w:val="single" w:sz="8" w:space="0" w:color="152935"/>
              <w:right w:val="single" w:sz="8" w:space="0" w:color="E0E0E0"/>
            </w:tcBorders>
            <w:shd w:val="clear" w:color="auto" w:fill="FFFFFF"/>
          </w:tcPr>
          <w:p w14:paraId="0B866DE6" w14:textId="77777777" w:rsidR="002A5144" w:rsidRPr="001E56E2" w:rsidRDefault="002A5144" w:rsidP="002A5144">
            <w:pPr>
              <w:adjustRightInd w:val="0"/>
              <w:ind w:left="60" w:right="60"/>
              <w:jc w:val="right"/>
              <w:rPr>
                <w:rFonts w:ascii="Arial" w:hAnsi="Arial" w:cs="Arial"/>
                <w:color w:val="010205"/>
                <w:sz w:val="18"/>
                <w:szCs w:val="18"/>
              </w:rPr>
            </w:pPr>
            <w:r w:rsidRPr="001E56E2">
              <w:rPr>
                <w:rFonts w:ascii="Arial" w:hAnsi="Arial" w:cs="Arial"/>
                <w:color w:val="010205"/>
                <w:sz w:val="18"/>
                <w:szCs w:val="18"/>
              </w:rPr>
              <w:t>,081</w:t>
            </w:r>
          </w:p>
        </w:tc>
        <w:tc>
          <w:tcPr>
            <w:tcW w:w="1475" w:type="dxa"/>
            <w:tcBorders>
              <w:top w:val="single" w:sz="8" w:space="0" w:color="152935"/>
              <w:left w:val="single" w:sz="8" w:space="0" w:color="E0E0E0"/>
              <w:bottom w:val="single" w:sz="8" w:space="0" w:color="152935"/>
              <w:right w:val="single" w:sz="8" w:space="0" w:color="E0E0E0"/>
            </w:tcBorders>
            <w:shd w:val="clear" w:color="auto" w:fill="FFFFFF"/>
          </w:tcPr>
          <w:p w14:paraId="3F32C2D5" w14:textId="77777777" w:rsidR="002A5144" w:rsidRPr="001E56E2" w:rsidRDefault="002A5144" w:rsidP="002A5144">
            <w:pPr>
              <w:adjustRightInd w:val="0"/>
              <w:ind w:left="60" w:right="60"/>
              <w:jc w:val="right"/>
              <w:rPr>
                <w:rFonts w:ascii="Arial" w:hAnsi="Arial" w:cs="Arial"/>
                <w:color w:val="010205"/>
                <w:sz w:val="18"/>
                <w:szCs w:val="18"/>
              </w:rPr>
            </w:pPr>
            <w:r w:rsidRPr="001E56E2">
              <w:rPr>
                <w:rFonts w:ascii="Arial" w:hAnsi="Arial" w:cs="Arial"/>
                <w:color w:val="010205"/>
                <w:sz w:val="18"/>
                <w:szCs w:val="18"/>
              </w:rPr>
              <w:t>-,010</w:t>
            </w:r>
          </w:p>
        </w:tc>
        <w:tc>
          <w:tcPr>
            <w:tcW w:w="1475" w:type="dxa"/>
            <w:tcBorders>
              <w:top w:val="single" w:sz="8" w:space="0" w:color="152935"/>
              <w:left w:val="single" w:sz="8" w:space="0" w:color="E0E0E0"/>
              <w:bottom w:val="single" w:sz="8" w:space="0" w:color="152935"/>
              <w:right w:val="single" w:sz="8" w:space="0" w:color="E0E0E0"/>
            </w:tcBorders>
            <w:shd w:val="clear" w:color="auto" w:fill="FFFFFF"/>
          </w:tcPr>
          <w:p w14:paraId="19693AA6" w14:textId="77777777" w:rsidR="002A5144" w:rsidRPr="001E56E2" w:rsidRDefault="002A5144" w:rsidP="002A5144">
            <w:pPr>
              <w:adjustRightInd w:val="0"/>
              <w:ind w:left="60" w:right="60"/>
              <w:jc w:val="right"/>
              <w:rPr>
                <w:rFonts w:ascii="Arial" w:hAnsi="Arial" w:cs="Arial"/>
                <w:color w:val="010205"/>
                <w:sz w:val="18"/>
                <w:szCs w:val="18"/>
              </w:rPr>
            </w:pPr>
            <w:r w:rsidRPr="001E56E2">
              <w:rPr>
                <w:rFonts w:ascii="Arial" w:hAnsi="Arial" w:cs="Arial"/>
                <w:color w:val="010205"/>
                <w:sz w:val="18"/>
                <w:szCs w:val="18"/>
              </w:rPr>
              <w:t>,05053</w:t>
            </w:r>
          </w:p>
        </w:tc>
        <w:tc>
          <w:tcPr>
            <w:tcW w:w="1475" w:type="dxa"/>
            <w:tcBorders>
              <w:top w:val="single" w:sz="8" w:space="0" w:color="152935"/>
              <w:left w:val="single" w:sz="8" w:space="0" w:color="E0E0E0"/>
              <w:bottom w:val="single" w:sz="8" w:space="0" w:color="152935"/>
              <w:right w:val="nil"/>
            </w:tcBorders>
            <w:shd w:val="clear" w:color="auto" w:fill="FFFFFF"/>
          </w:tcPr>
          <w:p w14:paraId="74FBC0E7" w14:textId="77777777" w:rsidR="002A5144" w:rsidRPr="001E56E2" w:rsidRDefault="002A5144" w:rsidP="002A5144">
            <w:pPr>
              <w:adjustRightInd w:val="0"/>
              <w:ind w:left="60" w:right="60"/>
              <w:jc w:val="right"/>
              <w:rPr>
                <w:rFonts w:ascii="Arial" w:hAnsi="Arial" w:cs="Arial"/>
                <w:color w:val="010205"/>
                <w:sz w:val="18"/>
                <w:szCs w:val="18"/>
              </w:rPr>
            </w:pPr>
            <w:r w:rsidRPr="001E56E2">
              <w:rPr>
                <w:rFonts w:ascii="Arial" w:hAnsi="Arial" w:cs="Arial"/>
                <w:color w:val="010205"/>
                <w:sz w:val="18"/>
                <w:szCs w:val="18"/>
              </w:rPr>
              <w:t>1,861</w:t>
            </w:r>
          </w:p>
        </w:tc>
      </w:tr>
      <w:tr w:rsidR="002A5144" w:rsidRPr="001E56E2" w14:paraId="665D21FB" w14:textId="77777777" w:rsidTr="0084419C">
        <w:trPr>
          <w:cantSplit/>
          <w:jc w:val="center"/>
        </w:trPr>
        <w:tc>
          <w:tcPr>
            <w:tcW w:w="7344" w:type="dxa"/>
            <w:gridSpan w:val="6"/>
            <w:tcBorders>
              <w:top w:val="nil"/>
              <w:left w:val="nil"/>
              <w:bottom w:val="nil"/>
              <w:right w:val="nil"/>
            </w:tcBorders>
            <w:shd w:val="clear" w:color="auto" w:fill="FFFFFF"/>
          </w:tcPr>
          <w:p w14:paraId="00981B54" w14:textId="77777777" w:rsidR="002A5144" w:rsidRPr="001E56E2" w:rsidRDefault="002A5144" w:rsidP="002A5144">
            <w:pPr>
              <w:adjustRightInd w:val="0"/>
              <w:ind w:left="60" w:right="60"/>
              <w:rPr>
                <w:rFonts w:ascii="Arial" w:hAnsi="Arial" w:cs="Arial"/>
                <w:color w:val="010205"/>
                <w:sz w:val="18"/>
                <w:szCs w:val="18"/>
              </w:rPr>
            </w:pPr>
            <w:r w:rsidRPr="001E56E2">
              <w:rPr>
                <w:rFonts w:ascii="Arial" w:hAnsi="Arial" w:cs="Arial"/>
                <w:color w:val="010205"/>
                <w:sz w:val="18"/>
                <w:szCs w:val="18"/>
              </w:rPr>
              <w:t>a. Predictors: (Constant), LAG_KA, LAG_DD, LAG_DK</w:t>
            </w:r>
          </w:p>
        </w:tc>
      </w:tr>
      <w:tr w:rsidR="002A5144" w:rsidRPr="001E56E2" w14:paraId="3CE460A6" w14:textId="77777777" w:rsidTr="0084419C">
        <w:trPr>
          <w:cantSplit/>
          <w:jc w:val="center"/>
        </w:trPr>
        <w:tc>
          <w:tcPr>
            <w:tcW w:w="7344" w:type="dxa"/>
            <w:gridSpan w:val="6"/>
            <w:tcBorders>
              <w:top w:val="nil"/>
              <w:left w:val="nil"/>
              <w:bottom w:val="nil"/>
              <w:right w:val="nil"/>
            </w:tcBorders>
            <w:shd w:val="clear" w:color="auto" w:fill="FFFFFF"/>
          </w:tcPr>
          <w:p w14:paraId="1DED8A6E" w14:textId="77777777" w:rsidR="002A5144" w:rsidRPr="001E56E2" w:rsidRDefault="002A5144" w:rsidP="002A5144">
            <w:pPr>
              <w:adjustRightInd w:val="0"/>
              <w:ind w:left="60" w:right="60"/>
              <w:rPr>
                <w:rFonts w:ascii="Arial" w:hAnsi="Arial" w:cs="Arial"/>
                <w:color w:val="010205"/>
                <w:sz w:val="18"/>
                <w:szCs w:val="18"/>
              </w:rPr>
            </w:pPr>
            <w:r w:rsidRPr="001E56E2">
              <w:rPr>
                <w:rFonts w:ascii="Arial" w:hAnsi="Arial" w:cs="Arial"/>
                <w:color w:val="010205"/>
                <w:sz w:val="18"/>
                <w:szCs w:val="18"/>
              </w:rPr>
              <w:t>b. Dependent Variable: LAG_ROA</w:t>
            </w:r>
          </w:p>
        </w:tc>
      </w:tr>
    </w:tbl>
    <w:p w14:paraId="205C8D1C" w14:textId="77777777" w:rsidR="002A5144" w:rsidRDefault="002A5144" w:rsidP="002A5144">
      <w:pPr>
        <w:pStyle w:val="ListParagraph"/>
        <w:spacing w:line="240" w:lineRule="auto"/>
        <w:ind w:left="1211"/>
        <w:jc w:val="both"/>
        <w:rPr>
          <w:rFonts w:ascii="Times New Roman" w:hAnsi="Times New Roman" w:cs="Times New Roman"/>
          <w:color w:val="000000"/>
          <w:sz w:val="24"/>
          <w:szCs w:val="24"/>
        </w:rPr>
      </w:pPr>
    </w:p>
    <w:p w14:paraId="199E259E" w14:textId="77777777" w:rsidR="002A5144" w:rsidRDefault="002A5144" w:rsidP="002A5144">
      <w:pPr>
        <w:pStyle w:val="ListParagraph"/>
        <w:spacing w:line="240" w:lineRule="auto"/>
        <w:ind w:left="1211"/>
        <w:jc w:val="both"/>
        <w:rPr>
          <w:rFonts w:ascii="Times New Roman" w:hAnsi="Times New Roman" w:cs="Times New Roman"/>
          <w:color w:val="000000"/>
          <w:sz w:val="24"/>
          <w:szCs w:val="24"/>
        </w:rPr>
      </w:pPr>
      <w:r w:rsidRPr="00222491">
        <w:rPr>
          <w:rFonts w:ascii="Times New Roman" w:hAnsi="Times New Roman" w:cs="Times New Roman"/>
          <w:color w:val="000000"/>
          <w:sz w:val="24"/>
          <w:szCs w:val="24"/>
        </w:rPr>
        <w:t>Berdasark</w:t>
      </w:r>
      <w:r>
        <w:rPr>
          <w:rFonts w:ascii="Times New Roman" w:hAnsi="Times New Roman" w:cs="Times New Roman"/>
          <w:color w:val="000000"/>
          <w:sz w:val="24"/>
          <w:szCs w:val="24"/>
        </w:rPr>
        <w:t>an tabel 4.7</w:t>
      </w:r>
      <w:r w:rsidRPr="00222491">
        <w:rPr>
          <w:rFonts w:ascii="Times New Roman" w:hAnsi="Times New Roman" w:cs="Times New Roman"/>
          <w:color w:val="000000"/>
          <w:sz w:val="24"/>
          <w:szCs w:val="24"/>
        </w:rPr>
        <w:t xml:space="preserve"> hasil uji autokorelasi</w:t>
      </w:r>
      <w:r>
        <w:rPr>
          <w:rFonts w:ascii="Times New Roman" w:hAnsi="Times New Roman" w:cs="Times New Roman"/>
          <w:color w:val="000000"/>
          <w:sz w:val="24"/>
          <w:szCs w:val="24"/>
        </w:rPr>
        <w:t xml:space="preserve"> menggunakan metode </w:t>
      </w:r>
      <w:r w:rsidRPr="00222491">
        <w:rPr>
          <w:rFonts w:ascii="Times New Roman" w:hAnsi="Times New Roman" w:cs="Times New Roman"/>
          <w:i/>
          <w:color w:val="000000"/>
          <w:sz w:val="24"/>
          <w:szCs w:val="24"/>
        </w:rPr>
        <w:t>Cochrane Orcut</w:t>
      </w:r>
      <w:r>
        <w:rPr>
          <w:rFonts w:ascii="Times New Roman" w:hAnsi="Times New Roman" w:cs="Times New Roman"/>
          <w:color w:val="000000"/>
          <w:sz w:val="24"/>
          <w:szCs w:val="24"/>
        </w:rPr>
        <w:t xml:space="preserve"> menunjukan </w:t>
      </w:r>
      <w:r w:rsidRPr="00222491">
        <w:rPr>
          <w:rFonts w:ascii="Times New Roman" w:hAnsi="Times New Roman" w:cs="Times New Roman"/>
          <w:color w:val="000000"/>
          <w:sz w:val="24"/>
          <w:szCs w:val="24"/>
        </w:rPr>
        <w:t>nil</w:t>
      </w:r>
      <w:r>
        <w:rPr>
          <w:rFonts w:ascii="Times New Roman" w:hAnsi="Times New Roman" w:cs="Times New Roman"/>
          <w:color w:val="000000"/>
          <w:sz w:val="24"/>
          <w:szCs w:val="24"/>
        </w:rPr>
        <w:t>ai Durbin – Watson sebesar 1,861</w:t>
      </w:r>
      <w:r w:rsidRPr="00222491">
        <w:rPr>
          <w:rFonts w:ascii="Times New Roman" w:hAnsi="Times New Roman" w:cs="Times New Roman"/>
          <w:color w:val="000000"/>
          <w:sz w:val="24"/>
          <w:szCs w:val="24"/>
        </w:rPr>
        <w:t>. Jika nilai tersebut dimasukan kedalam rumus d</w:t>
      </w:r>
      <w:r>
        <w:rPr>
          <w:rFonts w:ascii="Times New Roman" w:hAnsi="Times New Roman" w:cs="Times New Roman"/>
          <w:color w:val="000000"/>
          <w:sz w:val="24"/>
          <w:szCs w:val="24"/>
        </w:rPr>
        <w:t>U &lt; dW &lt; 4-dU atau 1,653 &lt; 1,861</w:t>
      </w:r>
      <w:r w:rsidRPr="00222491">
        <w:rPr>
          <w:rFonts w:ascii="Times New Roman" w:hAnsi="Times New Roman" w:cs="Times New Roman"/>
          <w:color w:val="000000"/>
          <w:sz w:val="24"/>
          <w:szCs w:val="24"/>
        </w:rPr>
        <w:t xml:space="preserve"> &lt; 2,347 maka</w:t>
      </w:r>
      <w:r>
        <w:rPr>
          <w:rFonts w:ascii="Times New Roman" w:hAnsi="Times New Roman" w:cs="Times New Roman"/>
          <w:color w:val="000000"/>
          <w:sz w:val="24"/>
          <w:szCs w:val="24"/>
        </w:rPr>
        <w:t xml:space="preserve"> tidak terjadi autokorelasi pada</w:t>
      </w:r>
      <w:r w:rsidRPr="00222491">
        <w:rPr>
          <w:rFonts w:ascii="Times New Roman" w:hAnsi="Times New Roman" w:cs="Times New Roman"/>
          <w:color w:val="000000"/>
          <w:sz w:val="24"/>
          <w:szCs w:val="24"/>
        </w:rPr>
        <w:t xml:space="preserve"> model regresi </w:t>
      </w:r>
      <w:r>
        <w:rPr>
          <w:rFonts w:ascii="Times New Roman" w:hAnsi="Times New Roman" w:cs="Times New Roman"/>
          <w:color w:val="000000"/>
          <w:sz w:val="24"/>
          <w:szCs w:val="24"/>
        </w:rPr>
        <w:t>dalam penelitian ini</w:t>
      </w:r>
      <w:r w:rsidRPr="00222491">
        <w:rPr>
          <w:rFonts w:ascii="Times New Roman" w:hAnsi="Times New Roman" w:cs="Times New Roman"/>
          <w:color w:val="000000"/>
          <w:sz w:val="24"/>
          <w:szCs w:val="24"/>
        </w:rPr>
        <w:t>.</w:t>
      </w:r>
    </w:p>
    <w:p w14:paraId="6315EBF3" w14:textId="77777777" w:rsidR="002A5144" w:rsidRPr="000F1CBB" w:rsidRDefault="002A5144" w:rsidP="002A5144">
      <w:pPr>
        <w:pStyle w:val="ListParagraph"/>
        <w:numPr>
          <w:ilvl w:val="0"/>
          <w:numId w:val="46"/>
        </w:numPr>
        <w:spacing w:after="160" w:line="240" w:lineRule="auto"/>
        <w:jc w:val="both"/>
        <w:rPr>
          <w:rFonts w:ascii="Times New Roman" w:hAnsi="Times New Roman" w:cs="Times New Roman"/>
          <w:b/>
          <w:color w:val="000000"/>
          <w:sz w:val="24"/>
          <w:szCs w:val="24"/>
        </w:rPr>
      </w:pPr>
      <w:r w:rsidRPr="000F1CBB">
        <w:rPr>
          <w:rFonts w:ascii="Times New Roman" w:hAnsi="Times New Roman" w:cs="Times New Roman"/>
          <w:b/>
          <w:color w:val="000000"/>
          <w:sz w:val="24"/>
          <w:szCs w:val="24"/>
        </w:rPr>
        <w:t xml:space="preserve">Uji Heteroskedastisitas </w:t>
      </w:r>
    </w:p>
    <w:p w14:paraId="0FF2B4D3" w14:textId="0736FA7D" w:rsidR="002A5144" w:rsidRPr="002D5575" w:rsidRDefault="002A5144" w:rsidP="00715F65">
      <w:pPr>
        <w:pStyle w:val="ListParagraph"/>
        <w:spacing w:line="240" w:lineRule="auto"/>
        <w:ind w:left="1211"/>
        <w:jc w:val="both"/>
        <w:rPr>
          <w:rFonts w:ascii="Times New Roman" w:hAnsi="Times New Roman" w:cs="Times New Roman"/>
          <w:color w:val="000000"/>
          <w:sz w:val="24"/>
          <w:szCs w:val="24"/>
        </w:rPr>
      </w:pPr>
      <w:r w:rsidRPr="000F1CBB">
        <w:rPr>
          <w:rFonts w:ascii="Times New Roman" w:hAnsi="Times New Roman" w:cs="Times New Roman"/>
          <w:color w:val="000000"/>
          <w:sz w:val="24"/>
          <w:szCs w:val="24"/>
        </w:rPr>
        <w:t xml:space="preserve">Uji heteroskedastisitas digunakan untuk mengetahui perbedaan variance dari nilai residual pada suatu periode pengamatan ke periode </w:t>
      </w:r>
      <w:r>
        <w:rPr>
          <w:rFonts w:ascii="Times New Roman" w:hAnsi="Times New Roman" w:cs="Times New Roman"/>
          <w:color w:val="000000"/>
          <w:sz w:val="24"/>
          <w:szCs w:val="24"/>
        </w:rPr>
        <w:t xml:space="preserve">pengamatan lainnya. </w:t>
      </w:r>
      <w:r w:rsidRPr="006F49F6">
        <w:rPr>
          <w:rFonts w:ascii="Times New Roman" w:hAnsi="Times New Roman" w:cs="Times New Roman"/>
          <w:color w:val="000000"/>
          <w:sz w:val="24"/>
          <w:szCs w:val="24"/>
        </w:rPr>
        <w:t>Penelitian ini menggunakan Uji Spearman Rho. Uji Spearman Rho bertujuan untuk menguji kesesuaian dua kelompok variabel yang berasal dari subjek berbeda. Hal terse</w:t>
      </w:r>
      <w:r>
        <w:rPr>
          <w:rFonts w:ascii="Times New Roman" w:hAnsi="Times New Roman" w:cs="Times New Roman"/>
          <w:color w:val="000000"/>
          <w:sz w:val="24"/>
          <w:szCs w:val="24"/>
        </w:rPr>
        <w:t>but dapat dibuktikan dengan car</w:t>
      </w:r>
      <w:r w:rsidRPr="006F49F6">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Pr="006F49F6">
        <w:rPr>
          <w:rFonts w:ascii="Times New Roman" w:hAnsi="Times New Roman" w:cs="Times New Roman"/>
          <w:color w:val="000000"/>
          <w:sz w:val="24"/>
          <w:szCs w:val="24"/>
        </w:rPr>
        <w:t>jika nilai Sig. 2 tailed &gt; 0,05 maka tidak terjadi heteroskedastisitas.</w:t>
      </w:r>
    </w:p>
    <w:tbl>
      <w:tblPr>
        <w:tblW w:w="82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27"/>
        <w:gridCol w:w="1259"/>
        <w:gridCol w:w="1907"/>
        <w:gridCol w:w="816"/>
        <w:gridCol w:w="865"/>
        <w:gridCol w:w="865"/>
        <w:gridCol w:w="1420"/>
      </w:tblGrid>
      <w:tr w:rsidR="002A5144" w:rsidRPr="00EA7F68" w14:paraId="0FD355C4" w14:textId="77777777" w:rsidTr="0084419C">
        <w:trPr>
          <w:cantSplit/>
          <w:trHeight w:val="289"/>
        </w:trPr>
        <w:tc>
          <w:tcPr>
            <w:tcW w:w="8259" w:type="dxa"/>
            <w:gridSpan w:val="7"/>
            <w:tcBorders>
              <w:top w:val="nil"/>
              <w:left w:val="nil"/>
              <w:bottom w:val="nil"/>
              <w:right w:val="nil"/>
            </w:tcBorders>
            <w:shd w:val="clear" w:color="auto" w:fill="FFFFFF"/>
            <w:vAlign w:val="center"/>
          </w:tcPr>
          <w:p w14:paraId="6D0FBD05" w14:textId="77777777" w:rsidR="002A5144" w:rsidRPr="00EA7F68" w:rsidRDefault="002A5144" w:rsidP="002A5144">
            <w:pPr>
              <w:adjustRightInd w:val="0"/>
              <w:ind w:left="60" w:right="60"/>
              <w:jc w:val="center"/>
              <w:rPr>
                <w:rFonts w:ascii="Arial" w:hAnsi="Arial" w:cs="Arial"/>
                <w:color w:val="010205"/>
              </w:rPr>
            </w:pPr>
            <w:r w:rsidRPr="00EA7F68">
              <w:rPr>
                <w:rFonts w:ascii="Arial" w:hAnsi="Arial" w:cs="Arial"/>
                <w:b/>
                <w:bCs/>
                <w:color w:val="010205"/>
              </w:rPr>
              <w:t>Correlations</w:t>
            </w:r>
          </w:p>
        </w:tc>
      </w:tr>
      <w:tr w:rsidR="002A5144" w:rsidRPr="00EA7F68" w14:paraId="095CF7DB" w14:textId="77777777" w:rsidTr="0084419C">
        <w:trPr>
          <w:cantSplit/>
          <w:trHeight w:val="594"/>
        </w:trPr>
        <w:tc>
          <w:tcPr>
            <w:tcW w:w="4293" w:type="dxa"/>
            <w:gridSpan w:val="3"/>
            <w:tcBorders>
              <w:top w:val="nil"/>
              <w:left w:val="nil"/>
              <w:bottom w:val="single" w:sz="8" w:space="0" w:color="152935"/>
              <w:right w:val="nil"/>
            </w:tcBorders>
            <w:shd w:val="clear" w:color="auto" w:fill="FFFFFF"/>
            <w:vAlign w:val="bottom"/>
          </w:tcPr>
          <w:p w14:paraId="398DF7E0" w14:textId="77777777" w:rsidR="002A5144" w:rsidRPr="00EA7F68" w:rsidRDefault="002A5144" w:rsidP="002A5144">
            <w:pPr>
              <w:adjustRightInd w:val="0"/>
              <w:rPr>
                <w:sz w:val="24"/>
                <w:szCs w:val="24"/>
              </w:rPr>
            </w:pPr>
          </w:p>
        </w:tc>
        <w:tc>
          <w:tcPr>
            <w:tcW w:w="816" w:type="dxa"/>
            <w:tcBorders>
              <w:top w:val="nil"/>
              <w:left w:val="nil"/>
              <w:bottom w:val="single" w:sz="8" w:space="0" w:color="152935"/>
              <w:right w:val="single" w:sz="8" w:space="0" w:color="E0E0E0"/>
            </w:tcBorders>
            <w:shd w:val="clear" w:color="auto" w:fill="FFFFFF"/>
            <w:vAlign w:val="bottom"/>
          </w:tcPr>
          <w:p w14:paraId="166B24A5" w14:textId="77777777" w:rsidR="002A5144" w:rsidRPr="00EA7F68" w:rsidRDefault="002A5144" w:rsidP="002A5144">
            <w:pPr>
              <w:adjustRightInd w:val="0"/>
              <w:ind w:left="60" w:right="60"/>
              <w:jc w:val="center"/>
              <w:rPr>
                <w:rFonts w:ascii="Arial" w:hAnsi="Arial" w:cs="Arial"/>
                <w:color w:val="264A60"/>
                <w:sz w:val="18"/>
                <w:szCs w:val="18"/>
              </w:rPr>
            </w:pPr>
            <w:r w:rsidRPr="00EA7F68">
              <w:rPr>
                <w:rFonts w:ascii="Arial" w:hAnsi="Arial" w:cs="Arial"/>
                <w:color w:val="264A60"/>
                <w:sz w:val="18"/>
                <w:szCs w:val="18"/>
              </w:rPr>
              <w:t>Dewan Direksi</w:t>
            </w:r>
          </w:p>
        </w:tc>
        <w:tc>
          <w:tcPr>
            <w:tcW w:w="865" w:type="dxa"/>
            <w:tcBorders>
              <w:top w:val="nil"/>
              <w:left w:val="single" w:sz="8" w:space="0" w:color="E0E0E0"/>
              <w:bottom w:val="single" w:sz="8" w:space="0" w:color="152935"/>
              <w:right w:val="single" w:sz="8" w:space="0" w:color="E0E0E0"/>
            </w:tcBorders>
            <w:shd w:val="clear" w:color="auto" w:fill="FFFFFF"/>
            <w:vAlign w:val="bottom"/>
          </w:tcPr>
          <w:p w14:paraId="2769805F" w14:textId="77777777" w:rsidR="002A5144" w:rsidRPr="00EA7F68" w:rsidRDefault="002A5144" w:rsidP="002A5144">
            <w:pPr>
              <w:adjustRightInd w:val="0"/>
              <w:ind w:left="60" w:right="60"/>
              <w:jc w:val="center"/>
              <w:rPr>
                <w:rFonts w:ascii="Arial" w:hAnsi="Arial" w:cs="Arial"/>
                <w:color w:val="264A60"/>
                <w:sz w:val="18"/>
                <w:szCs w:val="18"/>
              </w:rPr>
            </w:pPr>
            <w:r w:rsidRPr="00EA7F68">
              <w:rPr>
                <w:rFonts w:ascii="Arial" w:hAnsi="Arial" w:cs="Arial"/>
                <w:color w:val="264A60"/>
                <w:sz w:val="18"/>
                <w:szCs w:val="18"/>
              </w:rPr>
              <w:t>Dewan Komisaris</w:t>
            </w:r>
          </w:p>
        </w:tc>
        <w:tc>
          <w:tcPr>
            <w:tcW w:w="865" w:type="dxa"/>
            <w:tcBorders>
              <w:top w:val="nil"/>
              <w:left w:val="single" w:sz="8" w:space="0" w:color="E0E0E0"/>
              <w:bottom w:val="single" w:sz="8" w:space="0" w:color="152935"/>
              <w:right w:val="single" w:sz="8" w:space="0" w:color="E0E0E0"/>
            </w:tcBorders>
            <w:shd w:val="clear" w:color="auto" w:fill="FFFFFF"/>
            <w:vAlign w:val="bottom"/>
          </w:tcPr>
          <w:p w14:paraId="156E795B" w14:textId="77777777" w:rsidR="002A5144" w:rsidRPr="00EA7F68" w:rsidRDefault="002A5144" w:rsidP="002A5144">
            <w:pPr>
              <w:adjustRightInd w:val="0"/>
              <w:ind w:left="60" w:right="60"/>
              <w:jc w:val="center"/>
              <w:rPr>
                <w:rFonts w:ascii="Arial" w:hAnsi="Arial" w:cs="Arial"/>
                <w:color w:val="264A60"/>
                <w:sz w:val="18"/>
                <w:szCs w:val="18"/>
              </w:rPr>
            </w:pPr>
            <w:r w:rsidRPr="00EA7F68">
              <w:rPr>
                <w:rFonts w:ascii="Arial" w:hAnsi="Arial" w:cs="Arial"/>
                <w:color w:val="264A60"/>
                <w:sz w:val="18"/>
                <w:szCs w:val="18"/>
              </w:rPr>
              <w:t>Komite Audit</w:t>
            </w:r>
          </w:p>
        </w:tc>
        <w:tc>
          <w:tcPr>
            <w:tcW w:w="1420" w:type="dxa"/>
            <w:tcBorders>
              <w:top w:val="nil"/>
              <w:left w:val="single" w:sz="8" w:space="0" w:color="E0E0E0"/>
              <w:bottom w:val="single" w:sz="8" w:space="0" w:color="152935"/>
              <w:right w:val="nil"/>
            </w:tcBorders>
            <w:shd w:val="clear" w:color="auto" w:fill="FFFFFF"/>
            <w:vAlign w:val="bottom"/>
          </w:tcPr>
          <w:p w14:paraId="4A325E6A" w14:textId="77777777" w:rsidR="002A5144" w:rsidRPr="00EA7F68" w:rsidRDefault="002A5144" w:rsidP="002A5144">
            <w:pPr>
              <w:adjustRightInd w:val="0"/>
              <w:ind w:left="60" w:right="60"/>
              <w:jc w:val="center"/>
              <w:rPr>
                <w:rFonts w:ascii="Arial" w:hAnsi="Arial" w:cs="Arial"/>
                <w:color w:val="264A60"/>
                <w:sz w:val="18"/>
                <w:szCs w:val="18"/>
              </w:rPr>
            </w:pPr>
            <w:r w:rsidRPr="00EA7F68">
              <w:rPr>
                <w:rFonts w:ascii="Arial" w:hAnsi="Arial" w:cs="Arial"/>
                <w:color w:val="264A60"/>
                <w:sz w:val="18"/>
                <w:szCs w:val="18"/>
              </w:rPr>
              <w:t>Unstandardized Residual</w:t>
            </w:r>
          </w:p>
        </w:tc>
      </w:tr>
      <w:tr w:rsidR="002A5144" w:rsidRPr="00EA7F68" w14:paraId="6D0A2993" w14:textId="77777777" w:rsidTr="0084419C">
        <w:trPr>
          <w:cantSplit/>
          <w:trHeight w:val="302"/>
        </w:trPr>
        <w:tc>
          <w:tcPr>
            <w:tcW w:w="1127" w:type="dxa"/>
            <w:vMerge w:val="restart"/>
            <w:tcBorders>
              <w:top w:val="single" w:sz="8" w:space="0" w:color="152935"/>
              <w:left w:val="nil"/>
              <w:bottom w:val="single" w:sz="8" w:space="0" w:color="152935"/>
              <w:right w:val="nil"/>
            </w:tcBorders>
            <w:shd w:val="clear" w:color="auto" w:fill="E0E0E0"/>
          </w:tcPr>
          <w:p w14:paraId="4E9D3CE3" w14:textId="77777777" w:rsidR="002A5144" w:rsidRPr="00EA7F68" w:rsidRDefault="002A5144" w:rsidP="002A5144">
            <w:pPr>
              <w:adjustRightInd w:val="0"/>
              <w:ind w:left="60" w:right="60"/>
              <w:rPr>
                <w:rFonts w:ascii="Arial" w:hAnsi="Arial" w:cs="Arial"/>
                <w:color w:val="264A60"/>
                <w:sz w:val="18"/>
                <w:szCs w:val="18"/>
              </w:rPr>
            </w:pPr>
            <w:r w:rsidRPr="00EA7F68">
              <w:rPr>
                <w:rFonts w:ascii="Arial" w:hAnsi="Arial" w:cs="Arial"/>
                <w:color w:val="264A60"/>
                <w:sz w:val="18"/>
                <w:szCs w:val="18"/>
              </w:rPr>
              <w:t>Spearman's rho</w:t>
            </w:r>
          </w:p>
        </w:tc>
        <w:tc>
          <w:tcPr>
            <w:tcW w:w="1259" w:type="dxa"/>
            <w:vMerge w:val="restart"/>
            <w:tcBorders>
              <w:top w:val="single" w:sz="8" w:space="0" w:color="152935"/>
              <w:left w:val="nil"/>
              <w:bottom w:val="nil"/>
              <w:right w:val="nil"/>
            </w:tcBorders>
            <w:shd w:val="clear" w:color="auto" w:fill="E0E0E0"/>
          </w:tcPr>
          <w:p w14:paraId="0135B061" w14:textId="77777777" w:rsidR="002A5144" w:rsidRPr="00EA7F68" w:rsidRDefault="002A5144" w:rsidP="002A5144">
            <w:pPr>
              <w:adjustRightInd w:val="0"/>
              <w:ind w:left="60" w:right="60"/>
              <w:rPr>
                <w:rFonts w:ascii="Arial" w:hAnsi="Arial" w:cs="Arial"/>
                <w:color w:val="264A60"/>
                <w:sz w:val="18"/>
                <w:szCs w:val="18"/>
              </w:rPr>
            </w:pPr>
            <w:r w:rsidRPr="00EA7F68">
              <w:rPr>
                <w:rFonts w:ascii="Arial" w:hAnsi="Arial" w:cs="Arial"/>
                <w:color w:val="264A60"/>
                <w:sz w:val="18"/>
                <w:szCs w:val="18"/>
              </w:rPr>
              <w:t>Dewan Direksi</w:t>
            </w:r>
          </w:p>
        </w:tc>
        <w:tc>
          <w:tcPr>
            <w:tcW w:w="1907" w:type="dxa"/>
            <w:tcBorders>
              <w:top w:val="single" w:sz="8" w:space="0" w:color="152935"/>
              <w:left w:val="nil"/>
              <w:bottom w:val="single" w:sz="8" w:space="0" w:color="AEAEAE"/>
              <w:right w:val="nil"/>
            </w:tcBorders>
            <w:shd w:val="clear" w:color="auto" w:fill="E0E0E0"/>
          </w:tcPr>
          <w:p w14:paraId="03BC1989" w14:textId="77777777" w:rsidR="002A5144" w:rsidRPr="00EA7F68" w:rsidRDefault="002A5144" w:rsidP="002A5144">
            <w:pPr>
              <w:adjustRightInd w:val="0"/>
              <w:ind w:left="60" w:right="60"/>
              <w:rPr>
                <w:rFonts w:ascii="Arial" w:hAnsi="Arial" w:cs="Arial"/>
                <w:color w:val="264A60"/>
                <w:sz w:val="18"/>
                <w:szCs w:val="18"/>
              </w:rPr>
            </w:pPr>
            <w:r w:rsidRPr="00EA7F68">
              <w:rPr>
                <w:rFonts w:ascii="Arial" w:hAnsi="Arial" w:cs="Arial"/>
                <w:color w:val="264A60"/>
                <w:sz w:val="18"/>
                <w:szCs w:val="18"/>
              </w:rPr>
              <w:t>Correlation Coefficient</w:t>
            </w:r>
          </w:p>
        </w:tc>
        <w:tc>
          <w:tcPr>
            <w:tcW w:w="816" w:type="dxa"/>
            <w:tcBorders>
              <w:top w:val="single" w:sz="8" w:space="0" w:color="152935"/>
              <w:left w:val="nil"/>
              <w:bottom w:val="single" w:sz="8" w:space="0" w:color="AEAEAE"/>
              <w:right w:val="single" w:sz="8" w:space="0" w:color="E0E0E0"/>
            </w:tcBorders>
            <w:shd w:val="clear" w:color="auto" w:fill="FFFFFF"/>
          </w:tcPr>
          <w:p w14:paraId="622C5B42"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1,000</w:t>
            </w:r>
          </w:p>
        </w:tc>
        <w:tc>
          <w:tcPr>
            <w:tcW w:w="865" w:type="dxa"/>
            <w:tcBorders>
              <w:top w:val="single" w:sz="8" w:space="0" w:color="152935"/>
              <w:left w:val="single" w:sz="8" w:space="0" w:color="E0E0E0"/>
              <w:bottom w:val="single" w:sz="8" w:space="0" w:color="AEAEAE"/>
              <w:right w:val="single" w:sz="8" w:space="0" w:color="E0E0E0"/>
            </w:tcBorders>
            <w:shd w:val="clear" w:color="auto" w:fill="FFFFFF"/>
          </w:tcPr>
          <w:p w14:paraId="5AB5EB0B"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,880</w:t>
            </w:r>
            <w:r w:rsidRPr="00EA7F68">
              <w:rPr>
                <w:rFonts w:ascii="Arial" w:hAnsi="Arial" w:cs="Arial"/>
                <w:color w:val="010205"/>
                <w:sz w:val="18"/>
                <w:szCs w:val="18"/>
                <w:vertAlign w:val="superscript"/>
              </w:rPr>
              <w:t>**</w:t>
            </w:r>
          </w:p>
        </w:tc>
        <w:tc>
          <w:tcPr>
            <w:tcW w:w="865" w:type="dxa"/>
            <w:tcBorders>
              <w:top w:val="single" w:sz="8" w:space="0" w:color="152935"/>
              <w:left w:val="single" w:sz="8" w:space="0" w:color="E0E0E0"/>
              <w:bottom w:val="single" w:sz="8" w:space="0" w:color="AEAEAE"/>
              <w:right w:val="single" w:sz="8" w:space="0" w:color="E0E0E0"/>
            </w:tcBorders>
            <w:shd w:val="clear" w:color="auto" w:fill="FFFFFF"/>
          </w:tcPr>
          <w:p w14:paraId="1006ED73"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,538</w:t>
            </w:r>
            <w:r w:rsidRPr="00EA7F68">
              <w:rPr>
                <w:rFonts w:ascii="Arial" w:hAnsi="Arial" w:cs="Arial"/>
                <w:color w:val="010205"/>
                <w:sz w:val="18"/>
                <w:szCs w:val="18"/>
                <w:vertAlign w:val="superscript"/>
              </w:rPr>
              <w:t>**</w:t>
            </w:r>
          </w:p>
        </w:tc>
        <w:tc>
          <w:tcPr>
            <w:tcW w:w="1420" w:type="dxa"/>
            <w:tcBorders>
              <w:top w:val="single" w:sz="8" w:space="0" w:color="152935"/>
              <w:left w:val="single" w:sz="8" w:space="0" w:color="E0E0E0"/>
              <w:bottom w:val="single" w:sz="8" w:space="0" w:color="AEAEAE"/>
              <w:right w:val="nil"/>
            </w:tcBorders>
            <w:shd w:val="clear" w:color="auto" w:fill="FFFFFF"/>
          </w:tcPr>
          <w:p w14:paraId="74D01031"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,175</w:t>
            </w:r>
          </w:p>
        </w:tc>
      </w:tr>
      <w:tr w:rsidR="002A5144" w:rsidRPr="00EA7F68" w14:paraId="153B5EF7" w14:textId="77777777" w:rsidTr="0084419C">
        <w:trPr>
          <w:cantSplit/>
          <w:trHeight w:val="302"/>
        </w:trPr>
        <w:tc>
          <w:tcPr>
            <w:tcW w:w="1127" w:type="dxa"/>
            <w:vMerge/>
            <w:tcBorders>
              <w:top w:val="single" w:sz="8" w:space="0" w:color="152935"/>
              <w:left w:val="nil"/>
              <w:bottom w:val="single" w:sz="8" w:space="0" w:color="152935"/>
              <w:right w:val="nil"/>
            </w:tcBorders>
            <w:shd w:val="clear" w:color="auto" w:fill="E0E0E0"/>
          </w:tcPr>
          <w:p w14:paraId="39E9DD52" w14:textId="77777777" w:rsidR="002A5144" w:rsidRPr="00EA7F68" w:rsidRDefault="002A5144" w:rsidP="002A5144">
            <w:pPr>
              <w:adjustRightInd w:val="0"/>
              <w:rPr>
                <w:rFonts w:ascii="Arial" w:hAnsi="Arial" w:cs="Arial"/>
                <w:color w:val="010205"/>
                <w:sz w:val="18"/>
                <w:szCs w:val="18"/>
              </w:rPr>
            </w:pPr>
          </w:p>
        </w:tc>
        <w:tc>
          <w:tcPr>
            <w:tcW w:w="1259" w:type="dxa"/>
            <w:vMerge/>
            <w:tcBorders>
              <w:top w:val="single" w:sz="8" w:space="0" w:color="152935"/>
              <w:left w:val="nil"/>
              <w:bottom w:val="nil"/>
              <w:right w:val="nil"/>
            </w:tcBorders>
            <w:shd w:val="clear" w:color="auto" w:fill="E0E0E0"/>
          </w:tcPr>
          <w:p w14:paraId="5BDC6270" w14:textId="77777777" w:rsidR="002A5144" w:rsidRPr="00EA7F68" w:rsidRDefault="002A5144" w:rsidP="002A5144">
            <w:pPr>
              <w:adjustRightInd w:val="0"/>
              <w:rPr>
                <w:rFonts w:ascii="Arial" w:hAnsi="Arial" w:cs="Arial"/>
                <w:color w:val="010205"/>
                <w:sz w:val="18"/>
                <w:szCs w:val="18"/>
              </w:rPr>
            </w:pPr>
          </w:p>
        </w:tc>
        <w:tc>
          <w:tcPr>
            <w:tcW w:w="1907" w:type="dxa"/>
            <w:tcBorders>
              <w:top w:val="single" w:sz="8" w:space="0" w:color="AEAEAE"/>
              <w:left w:val="nil"/>
              <w:bottom w:val="single" w:sz="8" w:space="0" w:color="AEAEAE"/>
              <w:right w:val="nil"/>
            </w:tcBorders>
            <w:shd w:val="clear" w:color="auto" w:fill="E0E0E0"/>
          </w:tcPr>
          <w:p w14:paraId="30B93FC0" w14:textId="77777777" w:rsidR="002A5144" w:rsidRPr="00EA7F68" w:rsidRDefault="002A5144" w:rsidP="002A5144">
            <w:pPr>
              <w:adjustRightInd w:val="0"/>
              <w:ind w:left="60" w:right="60"/>
              <w:rPr>
                <w:rFonts w:ascii="Arial" w:hAnsi="Arial" w:cs="Arial"/>
                <w:color w:val="264A60"/>
                <w:sz w:val="18"/>
                <w:szCs w:val="18"/>
              </w:rPr>
            </w:pPr>
            <w:r w:rsidRPr="00EA7F68">
              <w:rPr>
                <w:rFonts w:ascii="Arial" w:hAnsi="Arial" w:cs="Arial"/>
                <w:color w:val="264A60"/>
                <w:sz w:val="18"/>
                <w:szCs w:val="18"/>
              </w:rPr>
              <w:t>Sig. (2-tailed)</w:t>
            </w:r>
          </w:p>
        </w:tc>
        <w:tc>
          <w:tcPr>
            <w:tcW w:w="816" w:type="dxa"/>
            <w:tcBorders>
              <w:top w:val="single" w:sz="8" w:space="0" w:color="AEAEAE"/>
              <w:left w:val="nil"/>
              <w:bottom w:val="single" w:sz="8" w:space="0" w:color="AEAEAE"/>
              <w:right w:val="single" w:sz="8" w:space="0" w:color="E0E0E0"/>
            </w:tcBorders>
            <w:shd w:val="clear" w:color="auto" w:fill="FFFFFF"/>
          </w:tcPr>
          <w:p w14:paraId="4DCF7327"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w:t>
            </w:r>
          </w:p>
        </w:tc>
        <w:tc>
          <w:tcPr>
            <w:tcW w:w="865" w:type="dxa"/>
            <w:tcBorders>
              <w:top w:val="single" w:sz="8" w:space="0" w:color="AEAEAE"/>
              <w:left w:val="single" w:sz="8" w:space="0" w:color="E0E0E0"/>
              <w:bottom w:val="single" w:sz="8" w:space="0" w:color="AEAEAE"/>
              <w:right w:val="single" w:sz="8" w:space="0" w:color="E0E0E0"/>
            </w:tcBorders>
            <w:shd w:val="clear" w:color="auto" w:fill="FFFFFF"/>
          </w:tcPr>
          <w:p w14:paraId="2A81872C"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,000</w:t>
            </w:r>
          </w:p>
        </w:tc>
        <w:tc>
          <w:tcPr>
            <w:tcW w:w="865" w:type="dxa"/>
            <w:tcBorders>
              <w:top w:val="single" w:sz="8" w:space="0" w:color="AEAEAE"/>
              <w:left w:val="single" w:sz="8" w:space="0" w:color="E0E0E0"/>
              <w:bottom w:val="single" w:sz="8" w:space="0" w:color="AEAEAE"/>
              <w:right w:val="single" w:sz="8" w:space="0" w:color="E0E0E0"/>
            </w:tcBorders>
            <w:shd w:val="clear" w:color="auto" w:fill="FFFFFF"/>
          </w:tcPr>
          <w:p w14:paraId="462B5AF5"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,001</w:t>
            </w:r>
          </w:p>
        </w:tc>
        <w:tc>
          <w:tcPr>
            <w:tcW w:w="1420" w:type="dxa"/>
            <w:tcBorders>
              <w:top w:val="single" w:sz="8" w:space="0" w:color="AEAEAE"/>
              <w:left w:val="single" w:sz="8" w:space="0" w:color="E0E0E0"/>
              <w:bottom w:val="single" w:sz="8" w:space="0" w:color="AEAEAE"/>
              <w:right w:val="nil"/>
            </w:tcBorders>
            <w:shd w:val="clear" w:color="auto" w:fill="FFFFFF"/>
          </w:tcPr>
          <w:p w14:paraId="084D36C8"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,313</w:t>
            </w:r>
          </w:p>
        </w:tc>
      </w:tr>
      <w:tr w:rsidR="002A5144" w:rsidRPr="00EA7F68" w14:paraId="20308EA1" w14:textId="77777777" w:rsidTr="0084419C">
        <w:trPr>
          <w:cantSplit/>
          <w:trHeight w:val="318"/>
        </w:trPr>
        <w:tc>
          <w:tcPr>
            <w:tcW w:w="1127" w:type="dxa"/>
            <w:vMerge/>
            <w:tcBorders>
              <w:top w:val="single" w:sz="8" w:space="0" w:color="152935"/>
              <w:left w:val="nil"/>
              <w:bottom w:val="single" w:sz="8" w:space="0" w:color="152935"/>
              <w:right w:val="nil"/>
            </w:tcBorders>
            <w:shd w:val="clear" w:color="auto" w:fill="E0E0E0"/>
          </w:tcPr>
          <w:p w14:paraId="21B6E813" w14:textId="77777777" w:rsidR="002A5144" w:rsidRPr="00EA7F68" w:rsidRDefault="002A5144" w:rsidP="002A5144">
            <w:pPr>
              <w:adjustRightInd w:val="0"/>
              <w:rPr>
                <w:rFonts w:ascii="Arial" w:hAnsi="Arial" w:cs="Arial"/>
                <w:color w:val="010205"/>
                <w:sz w:val="18"/>
                <w:szCs w:val="18"/>
              </w:rPr>
            </w:pPr>
          </w:p>
        </w:tc>
        <w:tc>
          <w:tcPr>
            <w:tcW w:w="1259" w:type="dxa"/>
            <w:vMerge/>
            <w:tcBorders>
              <w:top w:val="single" w:sz="8" w:space="0" w:color="152935"/>
              <w:left w:val="nil"/>
              <w:bottom w:val="nil"/>
              <w:right w:val="nil"/>
            </w:tcBorders>
            <w:shd w:val="clear" w:color="auto" w:fill="E0E0E0"/>
          </w:tcPr>
          <w:p w14:paraId="00F1D92D" w14:textId="77777777" w:rsidR="002A5144" w:rsidRPr="00EA7F68" w:rsidRDefault="002A5144" w:rsidP="002A5144">
            <w:pPr>
              <w:adjustRightInd w:val="0"/>
              <w:rPr>
                <w:rFonts w:ascii="Arial" w:hAnsi="Arial" w:cs="Arial"/>
                <w:color w:val="010205"/>
                <w:sz w:val="18"/>
                <w:szCs w:val="18"/>
              </w:rPr>
            </w:pPr>
          </w:p>
        </w:tc>
        <w:tc>
          <w:tcPr>
            <w:tcW w:w="1907" w:type="dxa"/>
            <w:tcBorders>
              <w:top w:val="single" w:sz="8" w:space="0" w:color="AEAEAE"/>
              <w:left w:val="nil"/>
              <w:bottom w:val="nil"/>
              <w:right w:val="nil"/>
            </w:tcBorders>
            <w:shd w:val="clear" w:color="auto" w:fill="E0E0E0"/>
          </w:tcPr>
          <w:p w14:paraId="592556A2" w14:textId="77777777" w:rsidR="002A5144" w:rsidRPr="00EA7F68" w:rsidRDefault="002A5144" w:rsidP="002A5144">
            <w:pPr>
              <w:adjustRightInd w:val="0"/>
              <w:ind w:left="60" w:right="60"/>
              <w:rPr>
                <w:rFonts w:ascii="Arial" w:hAnsi="Arial" w:cs="Arial"/>
                <w:color w:val="264A60"/>
                <w:sz w:val="18"/>
                <w:szCs w:val="18"/>
              </w:rPr>
            </w:pPr>
            <w:r w:rsidRPr="00EA7F68">
              <w:rPr>
                <w:rFonts w:ascii="Arial" w:hAnsi="Arial" w:cs="Arial"/>
                <w:color w:val="264A60"/>
                <w:sz w:val="18"/>
                <w:szCs w:val="18"/>
              </w:rPr>
              <w:t>N</w:t>
            </w:r>
          </w:p>
        </w:tc>
        <w:tc>
          <w:tcPr>
            <w:tcW w:w="816" w:type="dxa"/>
            <w:tcBorders>
              <w:top w:val="single" w:sz="8" w:space="0" w:color="AEAEAE"/>
              <w:left w:val="nil"/>
              <w:bottom w:val="nil"/>
              <w:right w:val="single" w:sz="8" w:space="0" w:color="E0E0E0"/>
            </w:tcBorders>
            <w:shd w:val="clear" w:color="auto" w:fill="FFFFFF"/>
          </w:tcPr>
          <w:p w14:paraId="0879630B"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35</w:t>
            </w:r>
          </w:p>
        </w:tc>
        <w:tc>
          <w:tcPr>
            <w:tcW w:w="865" w:type="dxa"/>
            <w:tcBorders>
              <w:top w:val="single" w:sz="8" w:space="0" w:color="AEAEAE"/>
              <w:left w:val="single" w:sz="8" w:space="0" w:color="E0E0E0"/>
              <w:bottom w:val="nil"/>
              <w:right w:val="single" w:sz="8" w:space="0" w:color="E0E0E0"/>
            </w:tcBorders>
            <w:shd w:val="clear" w:color="auto" w:fill="FFFFFF"/>
          </w:tcPr>
          <w:p w14:paraId="33D941F0"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35</w:t>
            </w:r>
          </w:p>
        </w:tc>
        <w:tc>
          <w:tcPr>
            <w:tcW w:w="865" w:type="dxa"/>
            <w:tcBorders>
              <w:top w:val="single" w:sz="8" w:space="0" w:color="AEAEAE"/>
              <w:left w:val="single" w:sz="8" w:space="0" w:color="E0E0E0"/>
              <w:bottom w:val="nil"/>
              <w:right w:val="single" w:sz="8" w:space="0" w:color="E0E0E0"/>
            </w:tcBorders>
            <w:shd w:val="clear" w:color="auto" w:fill="FFFFFF"/>
          </w:tcPr>
          <w:p w14:paraId="30C35CB8"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35</w:t>
            </w:r>
          </w:p>
        </w:tc>
        <w:tc>
          <w:tcPr>
            <w:tcW w:w="1420" w:type="dxa"/>
            <w:tcBorders>
              <w:top w:val="single" w:sz="8" w:space="0" w:color="AEAEAE"/>
              <w:left w:val="single" w:sz="8" w:space="0" w:color="E0E0E0"/>
              <w:bottom w:val="nil"/>
              <w:right w:val="nil"/>
            </w:tcBorders>
            <w:shd w:val="clear" w:color="auto" w:fill="FFFFFF"/>
          </w:tcPr>
          <w:p w14:paraId="51C8D217"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35</w:t>
            </w:r>
          </w:p>
        </w:tc>
      </w:tr>
      <w:tr w:rsidR="002A5144" w:rsidRPr="00EA7F68" w14:paraId="5DE8AA12" w14:textId="77777777" w:rsidTr="0084419C">
        <w:trPr>
          <w:cantSplit/>
          <w:trHeight w:val="318"/>
        </w:trPr>
        <w:tc>
          <w:tcPr>
            <w:tcW w:w="1127" w:type="dxa"/>
            <w:vMerge/>
            <w:tcBorders>
              <w:top w:val="single" w:sz="8" w:space="0" w:color="152935"/>
              <w:left w:val="nil"/>
              <w:bottom w:val="single" w:sz="8" w:space="0" w:color="152935"/>
              <w:right w:val="nil"/>
            </w:tcBorders>
            <w:shd w:val="clear" w:color="auto" w:fill="E0E0E0"/>
          </w:tcPr>
          <w:p w14:paraId="01DC7AE7" w14:textId="77777777" w:rsidR="002A5144" w:rsidRPr="00EA7F68" w:rsidRDefault="002A5144" w:rsidP="002A5144">
            <w:pPr>
              <w:adjustRightInd w:val="0"/>
              <w:rPr>
                <w:rFonts w:ascii="Arial" w:hAnsi="Arial" w:cs="Arial"/>
                <w:color w:val="010205"/>
                <w:sz w:val="18"/>
                <w:szCs w:val="18"/>
              </w:rPr>
            </w:pPr>
          </w:p>
        </w:tc>
        <w:tc>
          <w:tcPr>
            <w:tcW w:w="1259" w:type="dxa"/>
            <w:vMerge w:val="restart"/>
            <w:tcBorders>
              <w:top w:val="single" w:sz="8" w:space="0" w:color="AEAEAE"/>
              <w:left w:val="nil"/>
              <w:bottom w:val="nil"/>
              <w:right w:val="nil"/>
            </w:tcBorders>
            <w:shd w:val="clear" w:color="auto" w:fill="E0E0E0"/>
          </w:tcPr>
          <w:p w14:paraId="02639D2E" w14:textId="77777777" w:rsidR="002A5144" w:rsidRPr="00EA7F68" w:rsidRDefault="002A5144" w:rsidP="002A5144">
            <w:pPr>
              <w:adjustRightInd w:val="0"/>
              <w:ind w:left="60" w:right="60"/>
              <w:rPr>
                <w:rFonts w:ascii="Arial" w:hAnsi="Arial" w:cs="Arial"/>
                <w:color w:val="264A60"/>
                <w:sz w:val="18"/>
                <w:szCs w:val="18"/>
              </w:rPr>
            </w:pPr>
            <w:r w:rsidRPr="00EA7F68">
              <w:rPr>
                <w:rFonts w:ascii="Arial" w:hAnsi="Arial" w:cs="Arial"/>
                <w:color w:val="264A60"/>
                <w:sz w:val="18"/>
                <w:szCs w:val="18"/>
              </w:rPr>
              <w:t>Dewan Komisaris</w:t>
            </w:r>
          </w:p>
        </w:tc>
        <w:tc>
          <w:tcPr>
            <w:tcW w:w="1907" w:type="dxa"/>
            <w:tcBorders>
              <w:top w:val="single" w:sz="8" w:space="0" w:color="AEAEAE"/>
              <w:left w:val="nil"/>
              <w:bottom w:val="single" w:sz="8" w:space="0" w:color="AEAEAE"/>
              <w:right w:val="nil"/>
            </w:tcBorders>
            <w:shd w:val="clear" w:color="auto" w:fill="E0E0E0"/>
          </w:tcPr>
          <w:p w14:paraId="4291961A" w14:textId="77777777" w:rsidR="002A5144" w:rsidRPr="00EA7F68" w:rsidRDefault="002A5144" w:rsidP="002A5144">
            <w:pPr>
              <w:adjustRightInd w:val="0"/>
              <w:ind w:left="60" w:right="60"/>
              <w:rPr>
                <w:rFonts w:ascii="Arial" w:hAnsi="Arial" w:cs="Arial"/>
                <w:color w:val="264A60"/>
                <w:sz w:val="18"/>
                <w:szCs w:val="18"/>
              </w:rPr>
            </w:pPr>
            <w:r w:rsidRPr="00EA7F68">
              <w:rPr>
                <w:rFonts w:ascii="Arial" w:hAnsi="Arial" w:cs="Arial"/>
                <w:color w:val="264A60"/>
                <w:sz w:val="18"/>
                <w:szCs w:val="18"/>
              </w:rPr>
              <w:t>Correlation Coefficient</w:t>
            </w:r>
          </w:p>
        </w:tc>
        <w:tc>
          <w:tcPr>
            <w:tcW w:w="816" w:type="dxa"/>
            <w:tcBorders>
              <w:top w:val="single" w:sz="8" w:space="0" w:color="AEAEAE"/>
              <w:left w:val="nil"/>
              <w:bottom w:val="single" w:sz="8" w:space="0" w:color="AEAEAE"/>
              <w:right w:val="single" w:sz="8" w:space="0" w:color="E0E0E0"/>
            </w:tcBorders>
            <w:shd w:val="clear" w:color="auto" w:fill="FFFFFF"/>
          </w:tcPr>
          <w:p w14:paraId="66382A3F"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,880</w:t>
            </w:r>
            <w:r w:rsidRPr="00EA7F68">
              <w:rPr>
                <w:rFonts w:ascii="Arial" w:hAnsi="Arial" w:cs="Arial"/>
                <w:color w:val="010205"/>
                <w:sz w:val="18"/>
                <w:szCs w:val="18"/>
                <w:vertAlign w:val="superscript"/>
              </w:rPr>
              <w:t>**</w:t>
            </w:r>
          </w:p>
        </w:tc>
        <w:tc>
          <w:tcPr>
            <w:tcW w:w="865" w:type="dxa"/>
            <w:tcBorders>
              <w:top w:val="single" w:sz="8" w:space="0" w:color="AEAEAE"/>
              <w:left w:val="single" w:sz="8" w:space="0" w:color="E0E0E0"/>
              <w:bottom w:val="single" w:sz="8" w:space="0" w:color="AEAEAE"/>
              <w:right w:val="single" w:sz="8" w:space="0" w:color="E0E0E0"/>
            </w:tcBorders>
            <w:shd w:val="clear" w:color="auto" w:fill="FFFFFF"/>
          </w:tcPr>
          <w:p w14:paraId="13B99E0A"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1,000</w:t>
            </w:r>
          </w:p>
        </w:tc>
        <w:tc>
          <w:tcPr>
            <w:tcW w:w="865" w:type="dxa"/>
            <w:tcBorders>
              <w:top w:val="single" w:sz="8" w:space="0" w:color="AEAEAE"/>
              <w:left w:val="single" w:sz="8" w:space="0" w:color="E0E0E0"/>
              <w:bottom w:val="single" w:sz="8" w:space="0" w:color="AEAEAE"/>
              <w:right w:val="single" w:sz="8" w:space="0" w:color="E0E0E0"/>
            </w:tcBorders>
            <w:shd w:val="clear" w:color="auto" w:fill="FFFFFF"/>
          </w:tcPr>
          <w:p w14:paraId="52F08F5E"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,592</w:t>
            </w:r>
            <w:r w:rsidRPr="00EA7F68">
              <w:rPr>
                <w:rFonts w:ascii="Arial" w:hAnsi="Arial" w:cs="Arial"/>
                <w:color w:val="010205"/>
                <w:sz w:val="18"/>
                <w:szCs w:val="18"/>
                <w:vertAlign w:val="superscript"/>
              </w:rPr>
              <w:t>**</w:t>
            </w:r>
          </w:p>
        </w:tc>
        <w:tc>
          <w:tcPr>
            <w:tcW w:w="1420" w:type="dxa"/>
            <w:tcBorders>
              <w:top w:val="single" w:sz="8" w:space="0" w:color="AEAEAE"/>
              <w:left w:val="single" w:sz="8" w:space="0" w:color="E0E0E0"/>
              <w:bottom w:val="single" w:sz="8" w:space="0" w:color="AEAEAE"/>
              <w:right w:val="nil"/>
            </w:tcBorders>
            <w:shd w:val="clear" w:color="auto" w:fill="FFFFFF"/>
          </w:tcPr>
          <w:p w14:paraId="71B8E9A7"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,089</w:t>
            </w:r>
          </w:p>
        </w:tc>
      </w:tr>
      <w:tr w:rsidR="002A5144" w:rsidRPr="00EA7F68" w14:paraId="12442573" w14:textId="77777777" w:rsidTr="0084419C">
        <w:trPr>
          <w:cantSplit/>
          <w:trHeight w:val="302"/>
        </w:trPr>
        <w:tc>
          <w:tcPr>
            <w:tcW w:w="1127" w:type="dxa"/>
            <w:vMerge/>
            <w:tcBorders>
              <w:top w:val="single" w:sz="8" w:space="0" w:color="152935"/>
              <w:left w:val="nil"/>
              <w:bottom w:val="single" w:sz="8" w:space="0" w:color="152935"/>
              <w:right w:val="nil"/>
            </w:tcBorders>
            <w:shd w:val="clear" w:color="auto" w:fill="E0E0E0"/>
          </w:tcPr>
          <w:p w14:paraId="41D15EDD" w14:textId="77777777" w:rsidR="002A5144" w:rsidRPr="00EA7F68" w:rsidRDefault="002A5144" w:rsidP="002A5144">
            <w:pPr>
              <w:adjustRightInd w:val="0"/>
              <w:rPr>
                <w:rFonts w:ascii="Arial" w:hAnsi="Arial" w:cs="Arial"/>
                <w:color w:val="010205"/>
                <w:sz w:val="18"/>
                <w:szCs w:val="18"/>
              </w:rPr>
            </w:pPr>
          </w:p>
        </w:tc>
        <w:tc>
          <w:tcPr>
            <w:tcW w:w="1259" w:type="dxa"/>
            <w:vMerge/>
            <w:tcBorders>
              <w:top w:val="single" w:sz="8" w:space="0" w:color="AEAEAE"/>
              <w:left w:val="nil"/>
              <w:bottom w:val="nil"/>
              <w:right w:val="nil"/>
            </w:tcBorders>
            <w:shd w:val="clear" w:color="auto" w:fill="E0E0E0"/>
          </w:tcPr>
          <w:p w14:paraId="18311476" w14:textId="77777777" w:rsidR="002A5144" w:rsidRPr="00EA7F68" w:rsidRDefault="002A5144" w:rsidP="002A5144">
            <w:pPr>
              <w:adjustRightInd w:val="0"/>
              <w:rPr>
                <w:rFonts w:ascii="Arial" w:hAnsi="Arial" w:cs="Arial"/>
                <w:color w:val="010205"/>
                <w:sz w:val="18"/>
                <w:szCs w:val="18"/>
              </w:rPr>
            </w:pPr>
          </w:p>
        </w:tc>
        <w:tc>
          <w:tcPr>
            <w:tcW w:w="1907" w:type="dxa"/>
            <w:tcBorders>
              <w:top w:val="single" w:sz="8" w:space="0" w:color="AEAEAE"/>
              <w:left w:val="nil"/>
              <w:bottom w:val="single" w:sz="8" w:space="0" w:color="AEAEAE"/>
              <w:right w:val="nil"/>
            </w:tcBorders>
            <w:shd w:val="clear" w:color="auto" w:fill="E0E0E0"/>
          </w:tcPr>
          <w:p w14:paraId="2DEAB3FB" w14:textId="77777777" w:rsidR="002A5144" w:rsidRPr="00EA7F68" w:rsidRDefault="002A5144" w:rsidP="002A5144">
            <w:pPr>
              <w:adjustRightInd w:val="0"/>
              <w:ind w:left="60" w:right="60"/>
              <w:rPr>
                <w:rFonts w:ascii="Arial" w:hAnsi="Arial" w:cs="Arial"/>
                <w:color w:val="264A60"/>
                <w:sz w:val="18"/>
                <w:szCs w:val="18"/>
              </w:rPr>
            </w:pPr>
            <w:r w:rsidRPr="00EA7F68">
              <w:rPr>
                <w:rFonts w:ascii="Arial" w:hAnsi="Arial" w:cs="Arial"/>
                <w:color w:val="264A60"/>
                <w:sz w:val="18"/>
                <w:szCs w:val="18"/>
              </w:rPr>
              <w:t>Sig. (2-tailed)</w:t>
            </w:r>
          </w:p>
        </w:tc>
        <w:tc>
          <w:tcPr>
            <w:tcW w:w="816" w:type="dxa"/>
            <w:tcBorders>
              <w:top w:val="single" w:sz="8" w:space="0" w:color="AEAEAE"/>
              <w:left w:val="nil"/>
              <w:bottom w:val="single" w:sz="8" w:space="0" w:color="AEAEAE"/>
              <w:right w:val="single" w:sz="8" w:space="0" w:color="E0E0E0"/>
            </w:tcBorders>
            <w:shd w:val="clear" w:color="auto" w:fill="FFFFFF"/>
          </w:tcPr>
          <w:p w14:paraId="2007781B"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,000</w:t>
            </w:r>
          </w:p>
        </w:tc>
        <w:tc>
          <w:tcPr>
            <w:tcW w:w="865" w:type="dxa"/>
            <w:tcBorders>
              <w:top w:val="single" w:sz="8" w:space="0" w:color="AEAEAE"/>
              <w:left w:val="single" w:sz="8" w:space="0" w:color="E0E0E0"/>
              <w:bottom w:val="single" w:sz="8" w:space="0" w:color="AEAEAE"/>
              <w:right w:val="single" w:sz="8" w:space="0" w:color="E0E0E0"/>
            </w:tcBorders>
            <w:shd w:val="clear" w:color="auto" w:fill="FFFFFF"/>
          </w:tcPr>
          <w:p w14:paraId="59976811"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w:t>
            </w:r>
          </w:p>
        </w:tc>
        <w:tc>
          <w:tcPr>
            <w:tcW w:w="865" w:type="dxa"/>
            <w:tcBorders>
              <w:top w:val="single" w:sz="8" w:space="0" w:color="AEAEAE"/>
              <w:left w:val="single" w:sz="8" w:space="0" w:color="E0E0E0"/>
              <w:bottom w:val="single" w:sz="8" w:space="0" w:color="AEAEAE"/>
              <w:right w:val="single" w:sz="8" w:space="0" w:color="E0E0E0"/>
            </w:tcBorders>
            <w:shd w:val="clear" w:color="auto" w:fill="FFFFFF"/>
          </w:tcPr>
          <w:p w14:paraId="2080403A"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,000</w:t>
            </w:r>
          </w:p>
        </w:tc>
        <w:tc>
          <w:tcPr>
            <w:tcW w:w="1420" w:type="dxa"/>
            <w:tcBorders>
              <w:top w:val="single" w:sz="8" w:space="0" w:color="AEAEAE"/>
              <w:left w:val="single" w:sz="8" w:space="0" w:color="E0E0E0"/>
              <w:bottom w:val="single" w:sz="8" w:space="0" w:color="AEAEAE"/>
              <w:right w:val="nil"/>
            </w:tcBorders>
            <w:shd w:val="clear" w:color="auto" w:fill="FFFFFF"/>
          </w:tcPr>
          <w:p w14:paraId="732CA1B2"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,610</w:t>
            </w:r>
          </w:p>
        </w:tc>
      </w:tr>
      <w:tr w:rsidR="002A5144" w:rsidRPr="00EA7F68" w14:paraId="410732B6" w14:textId="77777777" w:rsidTr="0084419C">
        <w:trPr>
          <w:cantSplit/>
          <w:trHeight w:val="318"/>
        </w:trPr>
        <w:tc>
          <w:tcPr>
            <w:tcW w:w="1127" w:type="dxa"/>
            <w:vMerge/>
            <w:tcBorders>
              <w:top w:val="single" w:sz="8" w:space="0" w:color="152935"/>
              <w:left w:val="nil"/>
              <w:bottom w:val="single" w:sz="8" w:space="0" w:color="152935"/>
              <w:right w:val="nil"/>
            </w:tcBorders>
            <w:shd w:val="clear" w:color="auto" w:fill="E0E0E0"/>
          </w:tcPr>
          <w:p w14:paraId="5B5D62F3" w14:textId="77777777" w:rsidR="002A5144" w:rsidRPr="00EA7F68" w:rsidRDefault="002A5144" w:rsidP="002A5144">
            <w:pPr>
              <w:adjustRightInd w:val="0"/>
              <w:rPr>
                <w:rFonts w:ascii="Arial" w:hAnsi="Arial" w:cs="Arial"/>
                <w:color w:val="010205"/>
                <w:sz w:val="18"/>
                <w:szCs w:val="18"/>
              </w:rPr>
            </w:pPr>
          </w:p>
        </w:tc>
        <w:tc>
          <w:tcPr>
            <w:tcW w:w="1259" w:type="dxa"/>
            <w:vMerge/>
            <w:tcBorders>
              <w:top w:val="single" w:sz="8" w:space="0" w:color="AEAEAE"/>
              <w:left w:val="nil"/>
              <w:bottom w:val="nil"/>
              <w:right w:val="nil"/>
            </w:tcBorders>
            <w:shd w:val="clear" w:color="auto" w:fill="E0E0E0"/>
          </w:tcPr>
          <w:p w14:paraId="28A9EAA2" w14:textId="77777777" w:rsidR="002A5144" w:rsidRPr="00EA7F68" w:rsidRDefault="002A5144" w:rsidP="002A5144">
            <w:pPr>
              <w:adjustRightInd w:val="0"/>
              <w:rPr>
                <w:rFonts w:ascii="Arial" w:hAnsi="Arial" w:cs="Arial"/>
                <w:color w:val="010205"/>
                <w:sz w:val="18"/>
                <w:szCs w:val="18"/>
              </w:rPr>
            </w:pPr>
          </w:p>
        </w:tc>
        <w:tc>
          <w:tcPr>
            <w:tcW w:w="1907" w:type="dxa"/>
            <w:tcBorders>
              <w:top w:val="single" w:sz="8" w:space="0" w:color="AEAEAE"/>
              <w:left w:val="nil"/>
              <w:bottom w:val="nil"/>
              <w:right w:val="nil"/>
            </w:tcBorders>
            <w:shd w:val="clear" w:color="auto" w:fill="E0E0E0"/>
          </w:tcPr>
          <w:p w14:paraId="199B00FA" w14:textId="77777777" w:rsidR="002A5144" w:rsidRPr="00EA7F68" w:rsidRDefault="002A5144" w:rsidP="002A5144">
            <w:pPr>
              <w:adjustRightInd w:val="0"/>
              <w:ind w:left="60" w:right="60"/>
              <w:rPr>
                <w:rFonts w:ascii="Arial" w:hAnsi="Arial" w:cs="Arial"/>
                <w:color w:val="264A60"/>
                <w:sz w:val="18"/>
                <w:szCs w:val="18"/>
              </w:rPr>
            </w:pPr>
            <w:r w:rsidRPr="00EA7F68">
              <w:rPr>
                <w:rFonts w:ascii="Arial" w:hAnsi="Arial" w:cs="Arial"/>
                <w:color w:val="264A60"/>
                <w:sz w:val="18"/>
                <w:szCs w:val="18"/>
              </w:rPr>
              <w:t>N</w:t>
            </w:r>
          </w:p>
        </w:tc>
        <w:tc>
          <w:tcPr>
            <w:tcW w:w="816" w:type="dxa"/>
            <w:tcBorders>
              <w:top w:val="single" w:sz="8" w:space="0" w:color="AEAEAE"/>
              <w:left w:val="nil"/>
              <w:bottom w:val="nil"/>
              <w:right w:val="single" w:sz="8" w:space="0" w:color="E0E0E0"/>
            </w:tcBorders>
            <w:shd w:val="clear" w:color="auto" w:fill="FFFFFF"/>
          </w:tcPr>
          <w:p w14:paraId="6A812C2B"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35</w:t>
            </w:r>
          </w:p>
        </w:tc>
        <w:tc>
          <w:tcPr>
            <w:tcW w:w="865" w:type="dxa"/>
            <w:tcBorders>
              <w:top w:val="single" w:sz="8" w:space="0" w:color="AEAEAE"/>
              <w:left w:val="single" w:sz="8" w:space="0" w:color="E0E0E0"/>
              <w:bottom w:val="nil"/>
              <w:right w:val="single" w:sz="8" w:space="0" w:color="E0E0E0"/>
            </w:tcBorders>
            <w:shd w:val="clear" w:color="auto" w:fill="FFFFFF"/>
          </w:tcPr>
          <w:p w14:paraId="7888540C"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35</w:t>
            </w:r>
          </w:p>
        </w:tc>
        <w:tc>
          <w:tcPr>
            <w:tcW w:w="865" w:type="dxa"/>
            <w:tcBorders>
              <w:top w:val="single" w:sz="8" w:space="0" w:color="AEAEAE"/>
              <w:left w:val="single" w:sz="8" w:space="0" w:color="E0E0E0"/>
              <w:bottom w:val="nil"/>
              <w:right w:val="single" w:sz="8" w:space="0" w:color="E0E0E0"/>
            </w:tcBorders>
            <w:shd w:val="clear" w:color="auto" w:fill="FFFFFF"/>
          </w:tcPr>
          <w:p w14:paraId="210D35D1"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35</w:t>
            </w:r>
          </w:p>
        </w:tc>
        <w:tc>
          <w:tcPr>
            <w:tcW w:w="1420" w:type="dxa"/>
            <w:tcBorders>
              <w:top w:val="single" w:sz="8" w:space="0" w:color="AEAEAE"/>
              <w:left w:val="single" w:sz="8" w:space="0" w:color="E0E0E0"/>
              <w:bottom w:val="nil"/>
              <w:right w:val="nil"/>
            </w:tcBorders>
            <w:shd w:val="clear" w:color="auto" w:fill="FFFFFF"/>
          </w:tcPr>
          <w:p w14:paraId="12D6444E"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35</w:t>
            </w:r>
          </w:p>
        </w:tc>
      </w:tr>
      <w:tr w:rsidR="002A5144" w:rsidRPr="00EA7F68" w14:paraId="712E7FA8" w14:textId="77777777" w:rsidTr="0084419C">
        <w:trPr>
          <w:cantSplit/>
          <w:trHeight w:val="318"/>
        </w:trPr>
        <w:tc>
          <w:tcPr>
            <w:tcW w:w="1127" w:type="dxa"/>
            <w:vMerge/>
            <w:tcBorders>
              <w:top w:val="single" w:sz="8" w:space="0" w:color="152935"/>
              <w:left w:val="nil"/>
              <w:bottom w:val="single" w:sz="8" w:space="0" w:color="152935"/>
              <w:right w:val="nil"/>
            </w:tcBorders>
            <w:shd w:val="clear" w:color="auto" w:fill="E0E0E0"/>
          </w:tcPr>
          <w:p w14:paraId="4C3149CE" w14:textId="77777777" w:rsidR="002A5144" w:rsidRPr="00EA7F68" w:rsidRDefault="002A5144" w:rsidP="002A5144">
            <w:pPr>
              <w:adjustRightInd w:val="0"/>
              <w:rPr>
                <w:rFonts w:ascii="Arial" w:hAnsi="Arial" w:cs="Arial"/>
                <w:color w:val="010205"/>
                <w:sz w:val="18"/>
                <w:szCs w:val="18"/>
              </w:rPr>
            </w:pPr>
          </w:p>
        </w:tc>
        <w:tc>
          <w:tcPr>
            <w:tcW w:w="1259" w:type="dxa"/>
            <w:vMerge w:val="restart"/>
            <w:tcBorders>
              <w:top w:val="single" w:sz="8" w:space="0" w:color="AEAEAE"/>
              <w:left w:val="nil"/>
              <w:bottom w:val="nil"/>
              <w:right w:val="nil"/>
            </w:tcBorders>
            <w:shd w:val="clear" w:color="auto" w:fill="E0E0E0"/>
          </w:tcPr>
          <w:p w14:paraId="19E94DF0" w14:textId="77777777" w:rsidR="002A5144" w:rsidRPr="00EA7F68" w:rsidRDefault="002A5144" w:rsidP="002A5144">
            <w:pPr>
              <w:adjustRightInd w:val="0"/>
              <w:ind w:left="60" w:right="60"/>
              <w:rPr>
                <w:rFonts w:ascii="Arial" w:hAnsi="Arial" w:cs="Arial"/>
                <w:color w:val="264A60"/>
                <w:sz w:val="18"/>
                <w:szCs w:val="18"/>
              </w:rPr>
            </w:pPr>
            <w:r w:rsidRPr="00EA7F68">
              <w:rPr>
                <w:rFonts w:ascii="Arial" w:hAnsi="Arial" w:cs="Arial"/>
                <w:color w:val="264A60"/>
                <w:sz w:val="18"/>
                <w:szCs w:val="18"/>
              </w:rPr>
              <w:t>Komite Audit</w:t>
            </w:r>
          </w:p>
        </w:tc>
        <w:tc>
          <w:tcPr>
            <w:tcW w:w="1907" w:type="dxa"/>
            <w:tcBorders>
              <w:top w:val="single" w:sz="8" w:space="0" w:color="AEAEAE"/>
              <w:left w:val="nil"/>
              <w:bottom w:val="single" w:sz="8" w:space="0" w:color="AEAEAE"/>
              <w:right w:val="nil"/>
            </w:tcBorders>
            <w:shd w:val="clear" w:color="auto" w:fill="E0E0E0"/>
          </w:tcPr>
          <w:p w14:paraId="265FAB75" w14:textId="77777777" w:rsidR="002A5144" w:rsidRPr="00EA7F68" w:rsidRDefault="002A5144" w:rsidP="002A5144">
            <w:pPr>
              <w:adjustRightInd w:val="0"/>
              <w:ind w:left="60" w:right="60"/>
              <w:rPr>
                <w:rFonts w:ascii="Arial" w:hAnsi="Arial" w:cs="Arial"/>
                <w:color w:val="264A60"/>
                <w:sz w:val="18"/>
                <w:szCs w:val="18"/>
              </w:rPr>
            </w:pPr>
            <w:r w:rsidRPr="00EA7F68">
              <w:rPr>
                <w:rFonts w:ascii="Arial" w:hAnsi="Arial" w:cs="Arial"/>
                <w:color w:val="264A60"/>
                <w:sz w:val="18"/>
                <w:szCs w:val="18"/>
              </w:rPr>
              <w:t>Correlation Coefficient</w:t>
            </w:r>
          </w:p>
        </w:tc>
        <w:tc>
          <w:tcPr>
            <w:tcW w:w="816" w:type="dxa"/>
            <w:tcBorders>
              <w:top w:val="single" w:sz="8" w:space="0" w:color="AEAEAE"/>
              <w:left w:val="nil"/>
              <w:bottom w:val="single" w:sz="8" w:space="0" w:color="AEAEAE"/>
              <w:right w:val="single" w:sz="8" w:space="0" w:color="E0E0E0"/>
            </w:tcBorders>
            <w:shd w:val="clear" w:color="auto" w:fill="FFFFFF"/>
          </w:tcPr>
          <w:p w14:paraId="3F4174FB"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,538</w:t>
            </w:r>
            <w:r w:rsidRPr="00EA7F68">
              <w:rPr>
                <w:rFonts w:ascii="Arial" w:hAnsi="Arial" w:cs="Arial"/>
                <w:color w:val="010205"/>
                <w:sz w:val="18"/>
                <w:szCs w:val="18"/>
                <w:vertAlign w:val="superscript"/>
              </w:rPr>
              <w:t>**</w:t>
            </w:r>
          </w:p>
        </w:tc>
        <w:tc>
          <w:tcPr>
            <w:tcW w:w="865" w:type="dxa"/>
            <w:tcBorders>
              <w:top w:val="single" w:sz="8" w:space="0" w:color="AEAEAE"/>
              <w:left w:val="single" w:sz="8" w:space="0" w:color="E0E0E0"/>
              <w:bottom w:val="single" w:sz="8" w:space="0" w:color="AEAEAE"/>
              <w:right w:val="single" w:sz="8" w:space="0" w:color="E0E0E0"/>
            </w:tcBorders>
            <w:shd w:val="clear" w:color="auto" w:fill="FFFFFF"/>
          </w:tcPr>
          <w:p w14:paraId="4D3193FB"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,592</w:t>
            </w:r>
            <w:r w:rsidRPr="00EA7F68">
              <w:rPr>
                <w:rFonts w:ascii="Arial" w:hAnsi="Arial" w:cs="Arial"/>
                <w:color w:val="010205"/>
                <w:sz w:val="18"/>
                <w:szCs w:val="18"/>
                <w:vertAlign w:val="superscript"/>
              </w:rPr>
              <w:t>**</w:t>
            </w:r>
          </w:p>
        </w:tc>
        <w:tc>
          <w:tcPr>
            <w:tcW w:w="865" w:type="dxa"/>
            <w:tcBorders>
              <w:top w:val="single" w:sz="8" w:space="0" w:color="AEAEAE"/>
              <w:left w:val="single" w:sz="8" w:space="0" w:color="E0E0E0"/>
              <w:bottom w:val="single" w:sz="8" w:space="0" w:color="AEAEAE"/>
              <w:right w:val="single" w:sz="8" w:space="0" w:color="E0E0E0"/>
            </w:tcBorders>
            <w:shd w:val="clear" w:color="auto" w:fill="FFFFFF"/>
          </w:tcPr>
          <w:p w14:paraId="0206D303"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1,000</w:t>
            </w:r>
          </w:p>
        </w:tc>
        <w:tc>
          <w:tcPr>
            <w:tcW w:w="1420" w:type="dxa"/>
            <w:tcBorders>
              <w:top w:val="single" w:sz="8" w:space="0" w:color="AEAEAE"/>
              <w:left w:val="single" w:sz="8" w:space="0" w:color="E0E0E0"/>
              <w:bottom w:val="single" w:sz="8" w:space="0" w:color="AEAEAE"/>
              <w:right w:val="nil"/>
            </w:tcBorders>
            <w:shd w:val="clear" w:color="auto" w:fill="FFFFFF"/>
          </w:tcPr>
          <w:p w14:paraId="5AD9D0DC"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,049</w:t>
            </w:r>
          </w:p>
        </w:tc>
      </w:tr>
      <w:tr w:rsidR="002A5144" w:rsidRPr="00EA7F68" w14:paraId="551730A8" w14:textId="77777777" w:rsidTr="0084419C">
        <w:trPr>
          <w:cantSplit/>
          <w:trHeight w:val="302"/>
        </w:trPr>
        <w:tc>
          <w:tcPr>
            <w:tcW w:w="1127" w:type="dxa"/>
            <w:vMerge/>
            <w:tcBorders>
              <w:top w:val="single" w:sz="8" w:space="0" w:color="152935"/>
              <w:left w:val="nil"/>
              <w:bottom w:val="single" w:sz="8" w:space="0" w:color="152935"/>
              <w:right w:val="nil"/>
            </w:tcBorders>
            <w:shd w:val="clear" w:color="auto" w:fill="E0E0E0"/>
          </w:tcPr>
          <w:p w14:paraId="1FE44AEA" w14:textId="77777777" w:rsidR="002A5144" w:rsidRPr="00EA7F68" w:rsidRDefault="002A5144" w:rsidP="002A5144">
            <w:pPr>
              <w:adjustRightInd w:val="0"/>
              <w:rPr>
                <w:rFonts w:ascii="Arial" w:hAnsi="Arial" w:cs="Arial"/>
                <w:color w:val="010205"/>
                <w:sz w:val="18"/>
                <w:szCs w:val="18"/>
              </w:rPr>
            </w:pPr>
          </w:p>
        </w:tc>
        <w:tc>
          <w:tcPr>
            <w:tcW w:w="1259" w:type="dxa"/>
            <w:vMerge/>
            <w:tcBorders>
              <w:top w:val="single" w:sz="8" w:space="0" w:color="AEAEAE"/>
              <w:left w:val="nil"/>
              <w:bottom w:val="nil"/>
              <w:right w:val="nil"/>
            </w:tcBorders>
            <w:shd w:val="clear" w:color="auto" w:fill="E0E0E0"/>
          </w:tcPr>
          <w:p w14:paraId="141AC8A7" w14:textId="77777777" w:rsidR="002A5144" w:rsidRPr="00EA7F68" w:rsidRDefault="002A5144" w:rsidP="002A5144">
            <w:pPr>
              <w:adjustRightInd w:val="0"/>
              <w:rPr>
                <w:rFonts w:ascii="Arial" w:hAnsi="Arial" w:cs="Arial"/>
                <w:color w:val="010205"/>
                <w:sz w:val="18"/>
                <w:szCs w:val="18"/>
              </w:rPr>
            </w:pPr>
          </w:p>
        </w:tc>
        <w:tc>
          <w:tcPr>
            <w:tcW w:w="1907" w:type="dxa"/>
            <w:tcBorders>
              <w:top w:val="single" w:sz="8" w:space="0" w:color="AEAEAE"/>
              <w:left w:val="nil"/>
              <w:bottom w:val="single" w:sz="8" w:space="0" w:color="AEAEAE"/>
              <w:right w:val="nil"/>
            </w:tcBorders>
            <w:shd w:val="clear" w:color="auto" w:fill="E0E0E0"/>
          </w:tcPr>
          <w:p w14:paraId="629079BF" w14:textId="77777777" w:rsidR="002A5144" w:rsidRPr="00EA7F68" w:rsidRDefault="002A5144" w:rsidP="002A5144">
            <w:pPr>
              <w:adjustRightInd w:val="0"/>
              <w:ind w:left="60" w:right="60"/>
              <w:rPr>
                <w:rFonts w:ascii="Arial" w:hAnsi="Arial" w:cs="Arial"/>
                <w:color w:val="264A60"/>
                <w:sz w:val="18"/>
                <w:szCs w:val="18"/>
              </w:rPr>
            </w:pPr>
            <w:r w:rsidRPr="00EA7F68">
              <w:rPr>
                <w:rFonts w:ascii="Arial" w:hAnsi="Arial" w:cs="Arial"/>
                <w:color w:val="264A60"/>
                <w:sz w:val="18"/>
                <w:szCs w:val="18"/>
              </w:rPr>
              <w:t>Sig. (2-tailed)</w:t>
            </w:r>
          </w:p>
        </w:tc>
        <w:tc>
          <w:tcPr>
            <w:tcW w:w="816" w:type="dxa"/>
            <w:tcBorders>
              <w:top w:val="single" w:sz="8" w:space="0" w:color="AEAEAE"/>
              <w:left w:val="nil"/>
              <w:bottom w:val="single" w:sz="8" w:space="0" w:color="AEAEAE"/>
              <w:right w:val="single" w:sz="8" w:space="0" w:color="E0E0E0"/>
            </w:tcBorders>
            <w:shd w:val="clear" w:color="auto" w:fill="FFFFFF"/>
          </w:tcPr>
          <w:p w14:paraId="5B9B6E60"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,001</w:t>
            </w:r>
          </w:p>
        </w:tc>
        <w:tc>
          <w:tcPr>
            <w:tcW w:w="865" w:type="dxa"/>
            <w:tcBorders>
              <w:top w:val="single" w:sz="8" w:space="0" w:color="AEAEAE"/>
              <w:left w:val="single" w:sz="8" w:space="0" w:color="E0E0E0"/>
              <w:bottom w:val="single" w:sz="8" w:space="0" w:color="AEAEAE"/>
              <w:right w:val="single" w:sz="8" w:space="0" w:color="E0E0E0"/>
            </w:tcBorders>
            <w:shd w:val="clear" w:color="auto" w:fill="FFFFFF"/>
          </w:tcPr>
          <w:p w14:paraId="74E6387B"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,000</w:t>
            </w:r>
          </w:p>
        </w:tc>
        <w:tc>
          <w:tcPr>
            <w:tcW w:w="865" w:type="dxa"/>
            <w:tcBorders>
              <w:top w:val="single" w:sz="8" w:space="0" w:color="AEAEAE"/>
              <w:left w:val="single" w:sz="8" w:space="0" w:color="E0E0E0"/>
              <w:bottom w:val="single" w:sz="8" w:space="0" w:color="AEAEAE"/>
              <w:right w:val="single" w:sz="8" w:space="0" w:color="E0E0E0"/>
            </w:tcBorders>
            <w:shd w:val="clear" w:color="auto" w:fill="FFFFFF"/>
          </w:tcPr>
          <w:p w14:paraId="3F11BE32"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w:t>
            </w:r>
          </w:p>
        </w:tc>
        <w:tc>
          <w:tcPr>
            <w:tcW w:w="1420" w:type="dxa"/>
            <w:tcBorders>
              <w:top w:val="single" w:sz="8" w:space="0" w:color="AEAEAE"/>
              <w:left w:val="single" w:sz="8" w:space="0" w:color="E0E0E0"/>
              <w:bottom w:val="single" w:sz="8" w:space="0" w:color="AEAEAE"/>
              <w:right w:val="nil"/>
            </w:tcBorders>
            <w:shd w:val="clear" w:color="auto" w:fill="FFFFFF"/>
          </w:tcPr>
          <w:p w14:paraId="26BA5337"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,782</w:t>
            </w:r>
          </w:p>
        </w:tc>
      </w:tr>
      <w:tr w:rsidR="002A5144" w:rsidRPr="00EA7F68" w14:paraId="58CE9AEB" w14:textId="77777777" w:rsidTr="0084419C">
        <w:trPr>
          <w:cantSplit/>
          <w:trHeight w:val="318"/>
        </w:trPr>
        <w:tc>
          <w:tcPr>
            <w:tcW w:w="1127" w:type="dxa"/>
            <w:vMerge/>
            <w:tcBorders>
              <w:top w:val="single" w:sz="8" w:space="0" w:color="152935"/>
              <w:left w:val="nil"/>
              <w:bottom w:val="single" w:sz="8" w:space="0" w:color="152935"/>
              <w:right w:val="nil"/>
            </w:tcBorders>
            <w:shd w:val="clear" w:color="auto" w:fill="E0E0E0"/>
          </w:tcPr>
          <w:p w14:paraId="75B28867" w14:textId="77777777" w:rsidR="002A5144" w:rsidRPr="00EA7F68" w:rsidRDefault="002A5144" w:rsidP="002A5144">
            <w:pPr>
              <w:adjustRightInd w:val="0"/>
              <w:rPr>
                <w:rFonts w:ascii="Arial" w:hAnsi="Arial" w:cs="Arial"/>
                <w:color w:val="010205"/>
                <w:sz w:val="18"/>
                <w:szCs w:val="18"/>
              </w:rPr>
            </w:pPr>
          </w:p>
        </w:tc>
        <w:tc>
          <w:tcPr>
            <w:tcW w:w="1259" w:type="dxa"/>
            <w:vMerge/>
            <w:tcBorders>
              <w:top w:val="single" w:sz="8" w:space="0" w:color="AEAEAE"/>
              <w:left w:val="nil"/>
              <w:bottom w:val="nil"/>
              <w:right w:val="nil"/>
            </w:tcBorders>
            <w:shd w:val="clear" w:color="auto" w:fill="E0E0E0"/>
          </w:tcPr>
          <w:p w14:paraId="5D27BC6B" w14:textId="77777777" w:rsidR="002A5144" w:rsidRPr="00EA7F68" w:rsidRDefault="002A5144" w:rsidP="002A5144">
            <w:pPr>
              <w:adjustRightInd w:val="0"/>
              <w:rPr>
                <w:rFonts w:ascii="Arial" w:hAnsi="Arial" w:cs="Arial"/>
                <w:color w:val="010205"/>
                <w:sz w:val="18"/>
                <w:szCs w:val="18"/>
              </w:rPr>
            </w:pPr>
          </w:p>
        </w:tc>
        <w:tc>
          <w:tcPr>
            <w:tcW w:w="1907" w:type="dxa"/>
            <w:tcBorders>
              <w:top w:val="single" w:sz="8" w:space="0" w:color="AEAEAE"/>
              <w:left w:val="nil"/>
              <w:bottom w:val="nil"/>
              <w:right w:val="nil"/>
            </w:tcBorders>
            <w:shd w:val="clear" w:color="auto" w:fill="E0E0E0"/>
          </w:tcPr>
          <w:p w14:paraId="58744F61" w14:textId="77777777" w:rsidR="002A5144" w:rsidRPr="00EA7F68" w:rsidRDefault="002A5144" w:rsidP="002A5144">
            <w:pPr>
              <w:adjustRightInd w:val="0"/>
              <w:ind w:left="60" w:right="60"/>
              <w:rPr>
                <w:rFonts w:ascii="Arial" w:hAnsi="Arial" w:cs="Arial"/>
                <w:color w:val="264A60"/>
                <w:sz w:val="18"/>
                <w:szCs w:val="18"/>
              </w:rPr>
            </w:pPr>
            <w:r w:rsidRPr="00EA7F68">
              <w:rPr>
                <w:rFonts w:ascii="Arial" w:hAnsi="Arial" w:cs="Arial"/>
                <w:color w:val="264A60"/>
                <w:sz w:val="18"/>
                <w:szCs w:val="18"/>
              </w:rPr>
              <w:t>N</w:t>
            </w:r>
          </w:p>
        </w:tc>
        <w:tc>
          <w:tcPr>
            <w:tcW w:w="816" w:type="dxa"/>
            <w:tcBorders>
              <w:top w:val="single" w:sz="8" w:space="0" w:color="AEAEAE"/>
              <w:left w:val="nil"/>
              <w:bottom w:val="nil"/>
              <w:right w:val="single" w:sz="8" w:space="0" w:color="E0E0E0"/>
            </w:tcBorders>
            <w:shd w:val="clear" w:color="auto" w:fill="FFFFFF"/>
          </w:tcPr>
          <w:p w14:paraId="01161568"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35</w:t>
            </w:r>
          </w:p>
        </w:tc>
        <w:tc>
          <w:tcPr>
            <w:tcW w:w="865" w:type="dxa"/>
            <w:tcBorders>
              <w:top w:val="single" w:sz="8" w:space="0" w:color="AEAEAE"/>
              <w:left w:val="single" w:sz="8" w:space="0" w:color="E0E0E0"/>
              <w:bottom w:val="nil"/>
              <w:right w:val="single" w:sz="8" w:space="0" w:color="E0E0E0"/>
            </w:tcBorders>
            <w:shd w:val="clear" w:color="auto" w:fill="FFFFFF"/>
          </w:tcPr>
          <w:p w14:paraId="473FF01A"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35</w:t>
            </w:r>
          </w:p>
        </w:tc>
        <w:tc>
          <w:tcPr>
            <w:tcW w:w="865" w:type="dxa"/>
            <w:tcBorders>
              <w:top w:val="single" w:sz="8" w:space="0" w:color="AEAEAE"/>
              <w:left w:val="single" w:sz="8" w:space="0" w:color="E0E0E0"/>
              <w:bottom w:val="nil"/>
              <w:right w:val="single" w:sz="8" w:space="0" w:color="E0E0E0"/>
            </w:tcBorders>
            <w:shd w:val="clear" w:color="auto" w:fill="FFFFFF"/>
          </w:tcPr>
          <w:p w14:paraId="7AEAED8F"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35</w:t>
            </w:r>
          </w:p>
        </w:tc>
        <w:tc>
          <w:tcPr>
            <w:tcW w:w="1420" w:type="dxa"/>
            <w:tcBorders>
              <w:top w:val="single" w:sz="8" w:space="0" w:color="AEAEAE"/>
              <w:left w:val="single" w:sz="8" w:space="0" w:color="E0E0E0"/>
              <w:bottom w:val="nil"/>
              <w:right w:val="nil"/>
            </w:tcBorders>
            <w:shd w:val="clear" w:color="auto" w:fill="FFFFFF"/>
          </w:tcPr>
          <w:p w14:paraId="21A883A2"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35</w:t>
            </w:r>
          </w:p>
        </w:tc>
      </w:tr>
      <w:tr w:rsidR="002A5144" w:rsidRPr="00EA7F68" w14:paraId="7339F05F" w14:textId="77777777" w:rsidTr="0084419C">
        <w:trPr>
          <w:cantSplit/>
          <w:trHeight w:val="318"/>
        </w:trPr>
        <w:tc>
          <w:tcPr>
            <w:tcW w:w="1127" w:type="dxa"/>
            <w:vMerge/>
            <w:tcBorders>
              <w:top w:val="single" w:sz="8" w:space="0" w:color="152935"/>
              <w:left w:val="nil"/>
              <w:bottom w:val="single" w:sz="8" w:space="0" w:color="152935"/>
              <w:right w:val="nil"/>
            </w:tcBorders>
            <w:shd w:val="clear" w:color="auto" w:fill="E0E0E0"/>
          </w:tcPr>
          <w:p w14:paraId="091A04A3" w14:textId="77777777" w:rsidR="002A5144" w:rsidRPr="00EA7F68" w:rsidRDefault="002A5144" w:rsidP="002A5144">
            <w:pPr>
              <w:adjustRightInd w:val="0"/>
              <w:rPr>
                <w:rFonts w:ascii="Arial" w:hAnsi="Arial" w:cs="Arial"/>
                <w:color w:val="010205"/>
                <w:sz w:val="18"/>
                <w:szCs w:val="18"/>
              </w:rPr>
            </w:pPr>
          </w:p>
        </w:tc>
        <w:tc>
          <w:tcPr>
            <w:tcW w:w="1259" w:type="dxa"/>
            <w:vMerge w:val="restart"/>
            <w:tcBorders>
              <w:top w:val="single" w:sz="8" w:space="0" w:color="AEAEAE"/>
              <w:left w:val="nil"/>
              <w:bottom w:val="single" w:sz="8" w:space="0" w:color="152935"/>
              <w:right w:val="nil"/>
            </w:tcBorders>
            <w:shd w:val="clear" w:color="auto" w:fill="E0E0E0"/>
          </w:tcPr>
          <w:p w14:paraId="46309DD5" w14:textId="77777777" w:rsidR="002A5144" w:rsidRPr="00EA7F68" w:rsidRDefault="002A5144" w:rsidP="002A5144">
            <w:pPr>
              <w:adjustRightInd w:val="0"/>
              <w:ind w:left="60" w:right="60"/>
              <w:rPr>
                <w:rFonts w:ascii="Arial" w:hAnsi="Arial" w:cs="Arial"/>
                <w:color w:val="264A60"/>
                <w:sz w:val="18"/>
                <w:szCs w:val="18"/>
              </w:rPr>
            </w:pPr>
            <w:r w:rsidRPr="00EA7F68">
              <w:rPr>
                <w:rFonts w:ascii="Arial" w:hAnsi="Arial" w:cs="Arial"/>
                <w:color w:val="264A60"/>
                <w:sz w:val="18"/>
                <w:szCs w:val="18"/>
              </w:rPr>
              <w:t>Unstandardized Residual</w:t>
            </w:r>
          </w:p>
        </w:tc>
        <w:tc>
          <w:tcPr>
            <w:tcW w:w="1907" w:type="dxa"/>
            <w:tcBorders>
              <w:top w:val="single" w:sz="8" w:space="0" w:color="AEAEAE"/>
              <w:left w:val="nil"/>
              <w:bottom w:val="single" w:sz="8" w:space="0" w:color="AEAEAE"/>
              <w:right w:val="nil"/>
            </w:tcBorders>
            <w:shd w:val="clear" w:color="auto" w:fill="E0E0E0"/>
          </w:tcPr>
          <w:p w14:paraId="5223CC32" w14:textId="77777777" w:rsidR="002A5144" w:rsidRPr="00EA7F68" w:rsidRDefault="002A5144" w:rsidP="002A5144">
            <w:pPr>
              <w:adjustRightInd w:val="0"/>
              <w:ind w:left="60" w:right="60"/>
              <w:rPr>
                <w:rFonts w:ascii="Arial" w:hAnsi="Arial" w:cs="Arial"/>
                <w:color w:val="264A60"/>
                <w:sz w:val="18"/>
                <w:szCs w:val="18"/>
              </w:rPr>
            </w:pPr>
            <w:r w:rsidRPr="00EA7F68">
              <w:rPr>
                <w:rFonts w:ascii="Arial" w:hAnsi="Arial" w:cs="Arial"/>
                <w:color w:val="264A60"/>
                <w:sz w:val="18"/>
                <w:szCs w:val="18"/>
              </w:rPr>
              <w:t>Correlation Coefficient</w:t>
            </w:r>
          </w:p>
        </w:tc>
        <w:tc>
          <w:tcPr>
            <w:tcW w:w="816" w:type="dxa"/>
            <w:tcBorders>
              <w:top w:val="single" w:sz="8" w:space="0" w:color="AEAEAE"/>
              <w:left w:val="nil"/>
              <w:bottom w:val="single" w:sz="8" w:space="0" w:color="AEAEAE"/>
              <w:right w:val="single" w:sz="8" w:space="0" w:color="E0E0E0"/>
            </w:tcBorders>
            <w:shd w:val="clear" w:color="auto" w:fill="FFFFFF"/>
          </w:tcPr>
          <w:p w14:paraId="425D6F82"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,175</w:t>
            </w:r>
          </w:p>
        </w:tc>
        <w:tc>
          <w:tcPr>
            <w:tcW w:w="865" w:type="dxa"/>
            <w:tcBorders>
              <w:top w:val="single" w:sz="8" w:space="0" w:color="AEAEAE"/>
              <w:left w:val="single" w:sz="8" w:space="0" w:color="E0E0E0"/>
              <w:bottom w:val="single" w:sz="8" w:space="0" w:color="AEAEAE"/>
              <w:right w:val="single" w:sz="8" w:space="0" w:color="E0E0E0"/>
            </w:tcBorders>
            <w:shd w:val="clear" w:color="auto" w:fill="FFFFFF"/>
          </w:tcPr>
          <w:p w14:paraId="158BA3CC"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,089</w:t>
            </w:r>
          </w:p>
        </w:tc>
        <w:tc>
          <w:tcPr>
            <w:tcW w:w="865" w:type="dxa"/>
            <w:tcBorders>
              <w:top w:val="single" w:sz="8" w:space="0" w:color="AEAEAE"/>
              <w:left w:val="single" w:sz="8" w:space="0" w:color="E0E0E0"/>
              <w:bottom w:val="single" w:sz="8" w:space="0" w:color="AEAEAE"/>
              <w:right w:val="single" w:sz="8" w:space="0" w:color="E0E0E0"/>
            </w:tcBorders>
            <w:shd w:val="clear" w:color="auto" w:fill="FFFFFF"/>
          </w:tcPr>
          <w:p w14:paraId="29178D39"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,049</w:t>
            </w:r>
          </w:p>
        </w:tc>
        <w:tc>
          <w:tcPr>
            <w:tcW w:w="1420" w:type="dxa"/>
            <w:tcBorders>
              <w:top w:val="single" w:sz="8" w:space="0" w:color="AEAEAE"/>
              <w:left w:val="single" w:sz="8" w:space="0" w:color="E0E0E0"/>
              <w:bottom w:val="single" w:sz="8" w:space="0" w:color="AEAEAE"/>
              <w:right w:val="nil"/>
            </w:tcBorders>
            <w:shd w:val="clear" w:color="auto" w:fill="FFFFFF"/>
          </w:tcPr>
          <w:p w14:paraId="07917B75"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1,000</w:t>
            </w:r>
          </w:p>
        </w:tc>
      </w:tr>
      <w:tr w:rsidR="002A5144" w:rsidRPr="00EA7F68" w14:paraId="2A487609" w14:textId="77777777" w:rsidTr="0084419C">
        <w:trPr>
          <w:cantSplit/>
          <w:trHeight w:val="302"/>
        </w:trPr>
        <w:tc>
          <w:tcPr>
            <w:tcW w:w="1127" w:type="dxa"/>
            <w:vMerge/>
            <w:tcBorders>
              <w:top w:val="single" w:sz="8" w:space="0" w:color="152935"/>
              <w:left w:val="nil"/>
              <w:bottom w:val="single" w:sz="8" w:space="0" w:color="152935"/>
              <w:right w:val="nil"/>
            </w:tcBorders>
            <w:shd w:val="clear" w:color="auto" w:fill="E0E0E0"/>
          </w:tcPr>
          <w:p w14:paraId="10C7678C" w14:textId="77777777" w:rsidR="002A5144" w:rsidRPr="00EA7F68" w:rsidRDefault="002A5144" w:rsidP="002A5144">
            <w:pPr>
              <w:adjustRightInd w:val="0"/>
              <w:rPr>
                <w:rFonts w:ascii="Arial" w:hAnsi="Arial" w:cs="Arial"/>
                <w:color w:val="010205"/>
                <w:sz w:val="18"/>
                <w:szCs w:val="18"/>
              </w:rPr>
            </w:pPr>
          </w:p>
        </w:tc>
        <w:tc>
          <w:tcPr>
            <w:tcW w:w="1259" w:type="dxa"/>
            <w:vMerge/>
            <w:tcBorders>
              <w:top w:val="single" w:sz="8" w:space="0" w:color="AEAEAE"/>
              <w:left w:val="nil"/>
              <w:bottom w:val="single" w:sz="8" w:space="0" w:color="152935"/>
              <w:right w:val="nil"/>
            </w:tcBorders>
            <w:shd w:val="clear" w:color="auto" w:fill="E0E0E0"/>
          </w:tcPr>
          <w:p w14:paraId="4CDC233A" w14:textId="77777777" w:rsidR="002A5144" w:rsidRPr="00EA7F68" w:rsidRDefault="002A5144" w:rsidP="002A5144">
            <w:pPr>
              <w:adjustRightInd w:val="0"/>
              <w:rPr>
                <w:rFonts w:ascii="Arial" w:hAnsi="Arial" w:cs="Arial"/>
                <w:color w:val="010205"/>
                <w:sz w:val="18"/>
                <w:szCs w:val="18"/>
              </w:rPr>
            </w:pPr>
          </w:p>
        </w:tc>
        <w:tc>
          <w:tcPr>
            <w:tcW w:w="1907" w:type="dxa"/>
            <w:tcBorders>
              <w:top w:val="single" w:sz="8" w:space="0" w:color="AEAEAE"/>
              <w:left w:val="nil"/>
              <w:bottom w:val="single" w:sz="8" w:space="0" w:color="AEAEAE"/>
              <w:right w:val="nil"/>
            </w:tcBorders>
            <w:shd w:val="clear" w:color="auto" w:fill="E0E0E0"/>
          </w:tcPr>
          <w:p w14:paraId="344038D8" w14:textId="77777777" w:rsidR="002A5144" w:rsidRPr="00EA7F68" w:rsidRDefault="002A5144" w:rsidP="002A5144">
            <w:pPr>
              <w:adjustRightInd w:val="0"/>
              <w:ind w:left="60" w:right="60"/>
              <w:rPr>
                <w:rFonts w:ascii="Arial" w:hAnsi="Arial" w:cs="Arial"/>
                <w:color w:val="264A60"/>
                <w:sz w:val="18"/>
                <w:szCs w:val="18"/>
              </w:rPr>
            </w:pPr>
            <w:r w:rsidRPr="00EA7F68">
              <w:rPr>
                <w:rFonts w:ascii="Arial" w:hAnsi="Arial" w:cs="Arial"/>
                <w:color w:val="264A60"/>
                <w:sz w:val="18"/>
                <w:szCs w:val="18"/>
              </w:rPr>
              <w:t>Sig. (2-tailed)</w:t>
            </w:r>
          </w:p>
        </w:tc>
        <w:tc>
          <w:tcPr>
            <w:tcW w:w="816" w:type="dxa"/>
            <w:tcBorders>
              <w:top w:val="single" w:sz="8" w:space="0" w:color="AEAEAE"/>
              <w:left w:val="nil"/>
              <w:bottom w:val="single" w:sz="8" w:space="0" w:color="AEAEAE"/>
              <w:right w:val="single" w:sz="8" w:space="0" w:color="E0E0E0"/>
            </w:tcBorders>
            <w:shd w:val="clear" w:color="auto" w:fill="FFFFFF"/>
          </w:tcPr>
          <w:p w14:paraId="1ED188F8"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,313</w:t>
            </w:r>
          </w:p>
        </w:tc>
        <w:tc>
          <w:tcPr>
            <w:tcW w:w="865" w:type="dxa"/>
            <w:tcBorders>
              <w:top w:val="single" w:sz="8" w:space="0" w:color="AEAEAE"/>
              <w:left w:val="single" w:sz="8" w:space="0" w:color="E0E0E0"/>
              <w:bottom w:val="single" w:sz="8" w:space="0" w:color="AEAEAE"/>
              <w:right w:val="single" w:sz="8" w:space="0" w:color="E0E0E0"/>
            </w:tcBorders>
            <w:shd w:val="clear" w:color="auto" w:fill="FFFFFF"/>
          </w:tcPr>
          <w:p w14:paraId="6780450B"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,610</w:t>
            </w:r>
          </w:p>
        </w:tc>
        <w:tc>
          <w:tcPr>
            <w:tcW w:w="865" w:type="dxa"/>
            <w:tcBorders>
              <w:top w:val="single" w:sz="8" w:space="0" w:color="AEAEAE"/>
              <w:left w:val="single" w:sz="8" w:space="0" w:color="E0E0E0"/>
              <w:bottom w:val="single" w:sz="8" w:space="0" w:color="AEAEAE"/>
              <w:right w:val="single" w:sz="8" w:space="0" w:color="E0E0E0"/>
            </w:tcBorders>
            <w:shd w:val="clear" w:color="auto" w:fill="FFFFFF"/>
          </w:tcPr>
          <w:p w14:paraId="3EE5A49E"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,782</w:t>
            </w:r>
          </w:p>
        </w:tc>
        <w:tc>
          <w:tcPr>
            <w:tcW w:w="1420" w:type="dxa"/>
            <w:tcBorders>
              <w:top w:val="single" w:sz="8" w:space="0" w:color="AEAEAE"/>
              <w:left w:val="single" w:sz="8" w:space="0" w:color="E0E0E0"/>
              <w:bottom w:val="single" w:sz="8" w:space="0" w:color="AEAEAE"/>
              <w:right w:val="nil"/>
            </w:tcBorders>
            <w:shd w:val="clear" w:color="auto" w:fill="FFFFFF"/>
          </w:tcPr>
          <w:p w14:paraId="0AE91147"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w:t>
            </w:r>
          </w:p>
        </w:tc>
      </w:tr>
      <w:tr w:rsidR="002A5144" w:rsidRPr="00EA7F68" w14:paraId="774D7E19" w14:textId="77777777" w:rsidTr="0084419C">
        <w:trPr>
          <w:cantSplit/>
          <w:trHeight w:val="318"/>
        </w:trPr>
        <w:tc>
          <w:tcPr>
            <w:tcW w:w="1127" w:type="dxa"/>
            <w:vMerge/>
            <w:tcBorders>
              <w:top w:val="single" w:sz="8" w:space="0" w:color="152935"/>
              <w:left w:val="nil"/>
              <w:bottom w:val="single" w:sz="8" w:space="0" w:color="152935"/>
              <w:right w:val="nil"/>
            </w:tcBorders>
            <w:shd w:val="clear" w:color="auto" w:fill="E0E0E0"/>
          </w:tcPr>
          <w:p w14:paraId="38E4F550" w14:textId="77777777" w:rsidR="002A5144" w:rsidRPr="00EA7F68" w:rsidRDefault="002A5144" w:rsidP="002A5144">
            <w:pPr>
              <w:adjustRightInd w:val="0"/>
              <w:rPr>
                <w:rFonts w:ascii="Arial" w:hAnsi="Arial" w:cs="Arial"/>
                <w:color w:val="010205"/>
                <w:sz w:val="18"/>
                <w:szCs w:val="18"/>
              </w:rPr>
            </w:pPr>
          </w:p>
        </w:tc>
        <w:tc>
          <w:tcPr>
            <w:tcW w:w="1259" w:type="dxa"/>
            <w:vMerge/>
            <w:tcBorders>
              <w:top w:val="single" w:sz="8" w:space="0" w:color="AEAEAE"/>
              <w:left w:val="nil"/>
              <w:bottom w:val="single" w:sz="8" w:space="0" w:color="152935"/>
              <w:right w:val="nil"/>
            </w:tcBorders>
            <w:shd w:val="clear" w:color="auto" w:fill="E0E0E0"/>
          </w:tcPr>
          <w:p w14:paraId="42A3C0D3" w14:textId="77777777" w:rsidR="002A5144" w:rsidRPr="00EA7F68" w:rsidRDefault="002A5144" w:rsidP="002A5144">
            <w:pPr>
              <w:adjustRightInd w:val="0"/>
              <w:rPr>
                <w:rFonts w:ascii="Arial" w:hAnsi="Arial" w:cs="Arial"/>
                <w:color w:val="010205"/>
                <w:sz w:val="18"/>
                <w:szCs w:val="18"/>
              </w:rPr>
            </w:pPr>
          </w:p>
        </w:tc>
        <w:tc>
          <w:tcPr>
            <w:tcW w:w="1907" w:type="dxa"/>
            <w:tcBorders>
              <w:top w:val="single" w:sz="8" w:space="0" w:color="AEAEAE"/>
              <w:left w:val="nil"/>
              <w:bottom w:val="single" w:sz="8" w:space="0" w:color="152935"/>
              <w:right w:val="nil"/>
            </w:tcBorders>
            <w:shd w:val="clear" w:color="auto" w:fill="E0E0E0"/>
          </w:tcPr>
          <w:p w14:paraId="1F29326D" w14:textId="77777777" w:rsidR="002A5144" w:rsidRPr="00EA7F68" w:rsidRDefault="002A5144" w:rsidP="002A5144">
            <w:pPr>
              <w:adjustRightInd w:val="0"/>
              <w:ind w:left="60" w:right="60"/>
              <w:rPr>
                <w:rFonts w:ascii="Arial" w:hAnsi="Arial" w:cs="Arial"/>
                <w:color w:val="264A60"/>
                <w:sz w:val="18"/>
                <w:szCs w:val="18"/>
              </w:rPr>
            </w:pPr>
            <w:r w:rsidRPr="00EA7F68">
              <w:rPr>
                <w:rFonts w:ascii="Arial" w:hAnsi="Arial" w:cs="Arial"/>
                <w:color w:val="264A60"/>
                <w:sz w:val="18"/>
                <w:szCs w:val="18"/>
              </w:rPr>
              <w:t>N</w:t>
            </w:r>
          </w:p>
        </w:tc>
        <w:tc>
          <w:tcPr>
            <w:tcW w:w="816" w:type="dxa"/>
            <w:tcBorders>
              <w:top w:val="single" w:sz="8" w:space="0" w:color="AEAEAE"/>
              <w:left w:val="nil"/>
              <w:bottom w:val="single" w:sz="8" w:space="0" w:color="152935"/>
              <w:right w:val="single" w:sz="8" w:space="0" w:color="E0E0E0"/>
            </w:tcBorders>
            <w:shd w:val="clear" w:color="auto" w:fill="FFFFFF"/>
          </w:tcPr>
          <w:p w14:paraId="0A8035ED"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35</w:t>
            </w:r>
          </w:p>
        </w:tc>
        <w:tc>
          <w:tcPr>
            <w:tcW w:w="865" w:type="dxa"/>
            <w:tcBorders>
              <w:top w:val="single" w:sz="8" w:space="0" w:color="AEAEAE"/>
              <w:left w:val="single" w:sz="8" w:space="0" w:color="E0E0E0"/>
              <w:bottom w:val="single" w:sz="8" w:space="0" w:color="152935"/>
              <w:right w:val="single" w:sz="8" w:space="0" w:color="E0E0E0"/>
            </w:tcBorders>
            <w:shd w:val="clear" w:color="auto" w:fill="FFFFFF"/>
          </w:tcPr>
          <w:p w14:paraId="73A16CA8"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35</w:t>
            </w:r>
          </w:p>
        </w:tc>
        <w:tc>
          <w:tcPr>
            <w:tcW w:w="865" w:type="dxa"/>
            <w:tcBorders>
              <w:top w:val="single" w:sz="8" w:space="0" w:color="AEAEAE"/>
              <w:left w:val="single" w:sz="8" w:space="0" w:color="E0E0E0"/>
              <w:bottom w:val="single" w:sz="8" w:space="0" w:color="152935"/>
              <w:right w:val="single" w:sz="8" w:space="0" w:color="E0E0E0"/>
            </w:tcBorders>
            <w:shd w:val="clear" w:color="auto" w:fill="FFFFFF"/>
          </w:tcPr>
          <w:p w14:paraId="12D265A4"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35</w:t>
            </w:r>
          </w:p>
        </w:tc>
        <w:tc>
          <w:tcPr>
            <w:tcW w:w="1420" w:type="dxa"/>
            <w:tcBorders>
              <w:top w:val="single" w:sz="8" w:space="0" w:color="AEAEAE"/>
              <w:left w:val="single" w:sz="8" w:space="0" w:color="E0E0E0"/>
              <w:bottom w:val="single" w:sz="8" w:space="0" w:color="152935"/>
              <w:right w:val="nil"/>
            </w:tcBorders>
            <w:shd w:val="clear" w:color="auto" w:fill="FFFFFF"/>
          </w:tcPr>
          <w:p w14:paraId="2C91FAC1" w14:textId="77777777" w:rsidR="002A5144" w:rsidRPr="00EA7F68" w:rsidRDefault="002A5144" w:rsidP="002A5144">
            <w:pPr>
              <w:adjustRightInd w:val="0"/>
              <w:ind w:left="60" w:right="60"/>
              <w:jc w:val="right"/>
              <w:rPr>
                <w:rFonts w:ascii="Arial" w:hAnsi="Arial" w:cs="Arial"/>
                <w:color w:val="010205"/>
                <w:sz w:val="18"/>
                <w:szCs w:val="18"/>
              </w:rPr>
            </w:pPr>
            <w:r w:rsidRPr="00EA7F68">
              <w:rPr>
                <w:rFonts w:ascii="Arial" w:hAnsi="Arial" w:cs="Arial"/>
                <w:color w:val="010205"/>
                <w:sz w:val="18"/>
                <w:szCs w:val="18"/>
              </w:rPr>
              <w:t>35</w:t>
            </w:r>
          </w:p>
        </w:tc>
      </w:tr>
      <w:tr w:rsidR="002A5144" w:rsidRPr="00EA7F68" w14:paraId="51174B3F" w14:textId="77777777" w:rsidTr="0084419C">
        <w:trPr>
          <w:cantSplit/>
          <w:trHeight w:val="302"/>
        </w:trPr>
        <w:tc>
          <w:tcPr>
            <w:tcW w:w="8259" w:type="dxa"/>
            <w:gridSpan w:val="7"/>
            <w:tcBorders>
              <w:top w:val="nil"/>
              <w:left w:val="nil"/>
              <w:bottom w:val="nil"/>
              <w:right w:val="nil"/>
            </w:tcBorders>
            <w:shd w:val="clear" w:color="auto" w:fill="FFFFFF"/>
          </w:tcPr>
          <w:p w14:paraId="72EB89ED" w14:textId="77777777" w:rsidR="002A5144" w:rsidRPr="00EA7F68" w:rsidRDefault="002A5144" w:rsidP="002A5144">
            <w:pPr>
              <w:adjustRightInd w:val="0"/>
              <w:ind w:left="60" w:right="60"/>
              <w:rPr>
                <w:rFonts w:ascii="Arial" w:hAnsi="Arial" w:cs="Arial"/>
                <w:color w:val="010205"/>
                <w:sz w:val="18"/>
                <w:szCs w:val="18"/>
              </w:rPr>
            </w:pPr>
            <w:r w:rsidRPr="00EA7F68">
              <w:rPr>
                <w:rFonts w:ascii="Arial" w:hAnsi="Arial" w:cs="Arial"/>
                <w:color w:val="010205"/>
                <w:sz w:val="18"/>
                <w:szCs w:val="18"/>
              </w:rPr>
              <w:t>**. Correlation is significant at the 0.01 level (2-tailed).</w:t>
            </w:r>
          </w:p>
        </w:tc>
      </w:tr>
    </w:tbl>
    <w:p w14:paraId="05AE9D5C" w14:textId="77777777" w:rsidR="002A5144" w:rsidRDefault="002A5144" w:rsidP="002A5144">
      <w:pPr>
        <w:pStyle w:val="ListParagraph"/>
        <w:spacing w:line="240" w:lineRule="auto"/>
        <w:ind w:left="1211"/>
        <w:jc w:val="both"/>
        <w:rPr>
          <w:rFonts w:ascii="Times New Roman" w:hAnsi="Times New Roman" w:cs="Times New Roman"/>
          <w:color w:val="000000"/>
          <w:sz w:val="24"/>
          <w:szCs w:val="24"/>
        </w:rPr>
      </w:pPr>
    </w:p>
    <w:p w14:paraId="16D7945D" w14:textId="77777777" w:rsidR="002A5144" w:rsidRPr="00A97E5E" w:rsidRDefault="002A5144" w:rsidP="002A5144">
      <w:pPr>
        <w:pStyle w:val="ListParagraph"/>
        <w:spacing w:line="240" w:lineRule="auto"/>
        <w:ind w:left="121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tabel 4.8 diatas hasil uji </w:t>
      </w:r>
      <w:r w:rsidRPr="00E03D9C">
        <w:rPr>
          <w:rFonts w:ascii="Times New Roman" w:hAnsi="Times New Roman" w:cs="Times New Roman"/>
          <w:color w:val="000000"/>
          <w:sz w:val="24"/>
          <w:szCs w:val="24"/>
        </w:rPr>
        <w:t>heteroskedastisitas</w:t>
      </w:r>
      <w:r>
        <w:rPr>
          <w:rFonts w:ascii="Times New Roman" w:hAnsi="Times New Roman" w:cs="Times New Roman"/>
          <w:color w:val="000000"/>
          <w:sz w:val="24"/>
          <w:szCs w:val="24"/>
        </w:rPr>
        <w:t xml:space="preserve"> dengan menggunakan metode Spearman Rho menunjukan bahwa nilai Sig. (2-tailed) Dewan Direksi sebesar 0</w:t>
      </w:r>
      <w:r w:rsidRPr="00E03D9C">
        <w:rPr>
          <w:rFonts w:ascii="Times New Roman" w:hAnsi="Times New Roman" w:cs="Times New Roman"/>
          <w:color w:val="000000"/>
          <w:sz w:val="24"/>
          <w:szCs w:val="24"/>
        </w:rPr>
        <w:t>,313</w:t>
      </w:r>
      <w:r>
        <w:rPr>
          <w:rFonts w:ascii="Times New Roman" w:hAnsi="Times New Roman" w:cs="Times New Roman"/>
          <w:color w:val="000000"/>
          <w:sz w:val="24"/>
          <w:szCs w:val="24"/>
        </w:rPr>
        <w:t>, Dewan Komisaris sebesar 0</w:t>
      </w:r>
      <w:r w:rsidRPr="00E03D9C">
        <w:rPr>
          <w:rFonts w:ascii="Times New Roman" w:hAnsi="Times New Roman" w:cs="Times New Roman"/>
          <w:color w:val="000000"/>
          <w:sz w:val="24"/>
          <w:szCs w:val="24"/>
        </w:rPr>
        <w:t>,610</w:t>
      </w:r>
      <w:r>
        <w:rPr>
          <w:rFonts w:ascii="Times New Roman" w:hAnsi="Times New Roman" w:cs="Times New Roman"/>
          <w:color w:val="000000"/>
          <w:sz w:val="24"/>
          <w:szCs w:val="24"/>
        </w:rPr>
        <w:t xml:space="preserve"> dan Komite Audit sebesar 0</w:t>
      </w:r>
      <w:r w:rsidRPr="00E03D9C">
        <w:rPr>
          <w:rFonts w:ascii="Times New Roman" w:hAnsi="Times New Roman" w:cs="Times New Roman"/>
          <w:color w:val="000000"/>
          <w:sz w:val="24"/>
          <w:szCs w:val="24"/>
        </w:rPr>
        <w:t>,782</w:t>
      </w:r>
      <w:r>
        <w:rPr>
          <w:rFonts w:ascii="Times New Roman" w:hAnsi="Times New Roman" w:cs="Times New Roman"/>
          <w:color w:val="000000"/>
          <w:sz w:val="24"/>
          <w:szCs w:val="24"/>
        </w:rPr>
        <w:t xml:space="preserve"> dan nilai tersebut lebih besar dari 0,05 yang artinya tidak terjadi </w:t>
      </w:r>
      <w:r w:rsidRPr="00E03D9C">
        <w:rPr>
          <w:rFonts w:ascii="Times New Roman" w:hAnsi="Times New Roman" w:cs="Times New Roman"/>
          <w:color w:val="000000"/>
          <w:sz w:val="24"/>
          <w:szCs w:val="24"/>
        </w:rPr>
        <w:t>heteroskedastisitas</w:t>
      </w:r>
      <w:r>
        <w:rPr>
          <w:rFonts w:ascii="Times New Roman" w:hAnsi="Times New Roman" w:cs="Times New Roman"/>
          <w:color w:val="000000"/>
          <w:sz w:val="24"/>
          <w:szCs w:val="24"/>
        </w:rPr>
        <w:t>.</w:t>
      </w:r>
    </w:p>
    <w:p w14:paraId="67636144" w14:textId="77777777" w:rsidR="002A5144" w:rsidRDefault="002A5144" w:rsidP="002A5144">
      <w:pPr>
        <w:pStyle w:val="ListParagraph"/>
        <w:numPr>
          <w:ilvl w:val="0"/>
          <w:numId w:val="45"/>
        </w:numPr>
        <w:spacing w:after="160" w:line="240" w:lineRule="auto"/>
        <w:jc w:val="both"/>
        <w:rPr>
          <w:rFonts w:ascii="Times New Roman" w:hAnsi="Times New Roman" w:cs="Times New Roman"/>
          <w:b/>
          <w:color w:val="000000"/>
          <w:sz w:val="24"/>
          <w:szCs w:val="24"/>
        </w:rPr>
      </w:pPr>
      <w:r w:rsidRPr="00423B1E">
        <w:rPr>
          <w:rFonts w:ascii="Times New Roman" w:hAnsi="Times New Roman" w:cs="Times New Roman"/>
          <w:b/>
          <w:color w:val="000000"/>
          <w:sz w:val="24"/>
          <w:szCs w:val="24"/>
        </w:rPr>
        <w:t>Analisis Regresi Linier Berganda</w:t>
      </w:r>
    </w:p>
    <w:p w14:paraId="46A443E1" w14:textId="6DEAE977" w:rsidR="002A5144" w:rsidRPr="00715F65" w:rsidRDefault="002A5144" w:rsidP="00715F65">
      <w:pPr>
        <w:pStyle w:val="ListParagraph"/>
        <w:spacing w:line="240" w:lineRule="auto"/>
        <w:ind w:left="786"/>
        <w:jc w:val="both"/>
        <w:rPr>
          <w:rFonts w:ascii="Times New Roman" w:hAnsi="Times New Roman" w:cs="Times New Roman"/>
          <w:color w:val="000000"/>
          <w:sz w:val="24"/>
          <w:szCs w:val="24"/>
        </w:rPr>
      </w:pPr>
      <w:r w:rsidRPr="00423B1E">
        <w:rPr>
          <w:rFonts w:ascii="Times New Roman" w:hAnsi="Times New Roman" w:cs="Times New Roman"/>
          <w:color w:val="000000"/>
          <w:sz w:val="24"/>
          <w:szCs w:val="24"/>
        </w:rPr>
        <w:t>Analisis regresi linier berganda merupakan analisis yang digunakan untuk mengetahui hubungan variabel bebas (Dewan Direksi, Dewan Komisaris, Komite Audit) dengan variabel terikat (Profitabilitas).</w:t>
      </w:r>
    </w:p>
    <w:tbl>
      <w:tblPr>
        <w:tblW w:w="77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48"/>
        <w:gridCol w:w="1600"/>
        <w:gridCol w:w="1179"/>
        <w:gridCol w:w="1180"/>
        <w:gridCol w:w="1301"/>
        <w:gridCol w:w="908"/>
        <w:gridCol w:w="909"/>
      </w:tblGrid>
      <w:tr w:rsidR="002A5144" w:rsidRPr="00341504" w14:paraId="1BC1816F" w14:textId="77777777" w:rsidTr="0084419C">
        <w:trPr>
          <w:cantSplit/>
          <w:trHeight w:val="296"/>
          <w:jc w:val="center"/>
        </w:trPr>
        <w:tc>
          <w:tcPr>
            <w:tcW w:w="7725" w:type="dxa"/>
            <w:gridSpan w:val="7"/>
            <w:tcBorders>
              <w:top w:val="nil"/>
              <w:left w:val="nil"/>
              <w:bottom w:val="nil"/>
              <w:right w:val="nil"/>
            </w:tcBorders>
            <w:shd w:val="clear" w:color="auto" w:fill="FFFFFF"/>
            <w:vAlign w:val="center"/>
          </w:tcPr>
          <w:p w14:paraId="26CCD985" w14:textId="77777777" w:rsidR="002A5144" w:rsidRPr="00341504" w:rsidRDefault="002A5144" w:rsidP="002A5144">
            <w:pPr>
              <w:adjustRightInd w:val="0"/>
              <w:ind w:left="60" w:right="60"/>
              <w:jc w:val="center"/>
              <w:rPr>
                <w:rFonts w:ascii="Arial" w:hAnsi="Arial" w:cs="Arial"/>
                <w:color w:val="010205"/>
              </w:rPr>
            </w:pPr>
            <w:r w:rsidRPr="00341504">
              <w:rPr>
                <w:rFonts w:ascii="Arial" w:hAnsi="Arial" w:cs="Arial"/>
                <w:b/>
                <w:bCs/>
                <w:color w:val="010205"/>
              </w:rPr>
              <w:t>Coefficients</w:t>
            </w:r>
            <w:r w:rsidRPr="00341504">
              <w:rPr>
                <w:rFonts w:ascii="Arial" w:hAnsi="Arial" w:cs="Arial"/>
                <w:b/>
                <w:bCs/>
                <w:color w:val="010205"/>
                <w:vertAlign w:val="superscript"/>
              </w:rPr>
              <w:t>a</w:t>
            </w:r>
          </w:p>
        </w:tc>
      </w:tr>
      <w:tr w:rsidR="002A5144" w:rsidRPr="00341504" w14:paraId="53362800" w14:textId="77777777" w:rsidTr="0084419C">
        <w:trPr>
          <w:cantSplit/>
          <w:trHeight w:val="607"/>
          <w:jc w:val="center"/>
        </w:trPr>
        <w:tc>
          <w:tcPr>
            <w:tcW w:w="2248" w:type="dxa"/>
            <w:gridSpan w:val="2"/>
            <w:vMerge w:val="restart"/>
            <w:tcBorders>
              <w:top w:val="nil"/>
              <w:left w:val="nil"/>
              <w:bottom w:val="nil"/>
              <w:right w:val="nil"/>
            </w:tcBorders>
            <w:shd w:val="clear" w:color="auto" w:fill="FFFFFF"/>
            <w:vAlign w:val="bottom"/>
          </w:tcPr>
          <w:p w14:paraId="698F490D" w14:textId="77777777" w:rsidR="002A5144" w:rsidRPr="00341504" w:rsidRDefault="002A5144" w:rsidP="002A5144">
            <w:pPr>
              <w:adjustRightInd w:val="0"/>
              <w:ind w:left="60" w:right="60"/>
              <w:rPr>
                <w:rFonts w:ascii="Arial" w:hAnsi="Arial" w:cs="Arial"/>
                <w:color w:val="264A60"/>
                <w:sz w:val="18"/>
                <w:szCs w:val="18"/>
              </w:rPr>
            </w:pPr>
            <w:r w:rsidRPr="00341504">
              <w:rPr>
                <w:rFonts w:ascii="Arial" w:hAnsi="Arial" w:cs="Arial"/>
                <w:color w:val="264A60"/>
                <w:sz w:val="18"/>
                <w:szCs w:val="18"/>
              </w:rPr>
              <w:t>Model</w:t>
            </w:r>
          </w:p>
        </w:tc>
        <w:tc>
          <w:tcPr>
            <w:tcW w:w="2359" w:type="dxa"/>
            <w:gridSpan w:val="2"/>
            <w:tcBorders>
              <w:top w:val="nil"/>
              <w:left w:val="nil"/>
              <w:bottom w:val="nil"/>
              <w:right w:val="single" w:sz="8" w:space="0" w:color="E0E0E0"/>
            </w:tcBorders>
            <w:shd w:val="clear" w:color="auto" w:fill="FFFFFF"/>
            <w:vAlign w:val="bottom"/>
          </w:tcPr>
          <w:p w14:paraId="38F26DBC" w14:textId="77777777" w:rsidR="002A5144" w:rsidRPr="00341504" w:rsidRDefault="002A5144" w:rsidP="002A5144">
            <w:pPr>
              <w:adjustRightInd w:val="0"/>
              <w:ind w:left="60" w:right="60"/>
              <w:jc w:val="center"/>
              <w:rPr>
                <w:rFonts w:ascii="Arial" w:hAnsi="Arial" w:cs="Arial"/>
                <w:color w:val="264A60"/>
                <w:sz w:val="18"/>
                <w:szCs w:val="18"/>
              </w:rPr>
            </w:pPr>
            <w:r w:rsidRPr="00341504">
              <w:rPr>
                <w:rFonts w:ascii="Arial" w:hAnsi="Arial" w:cs="Arial"/>
                <w:color w:val="264A60"/>
                <w:sz w:val="18"/>
                <w:szCs w:val="18"/>
              </w:rPr>
              <w:t>Unstandardized Coefficients</w:t>
            </w:r>
          </w:p>
        </w:tc>
        <w:tc>
          <w:tcPr>
            <w:tcW w:w="1301" w:type="dxa"/>
            <w:tcBorders>
              <w:top w:val="nil"/>
              <w:left w:val="single" w:sz="8" w:space="0" w:color="E0E0E0"/>
              <w:bottom w:val="nil"/>
              <w:right w:val="single" w:sz="8" w:space="0" w:color="E0E0E0"/>
            </w:tcBorders>
            <w:shd w:val="clear" w:color="auto" w:fill="FFFFFF"/>
            <w:vAlign w:val="bottom"/>
          </w:tcPr>
          <w:p w14:paraId="4768A25C" w14:textId="77777777" w:rsidR="002A5144" w:rsidRPr="00341504" w:rsidRDefault="002A5144" w:rsidP="002A5144">
            <w:pPr>
              <w:adjustRightInd w:val="0"/>
              <w:ind w:left="60" w:right="60"/>
              <w:jc w:val="center"/>
              <w:rPr>
                <w:rFonts w:ascii="Arial" w:hAnsi="Arial" w:cs="Arial"/>
                <w:color w:val="264A60"/>
                <w:sz w:val="18"/>
                <w:szCs w:val="18"/>
              </w:rPr>
            </w:pPr>
            <w:r w:rsidRPr="00341504">
              <w:rPr>
                <w:rFonts w:ascii="Arial" w:hAnsi="Arial" w:cs="Arial"/>
                <w:color w:val="264A60"/>
                <w:sz w:val="18"/>
                <w:szCs w:val="18"/>
              </w:rPr>
              <w:t>Standardized Coefficients</w:t>
            </w:r>
          </w:p>
        </w:tc>
        <w:tc>
          <w:tcPr>
            <w:tcW w:w="908" w:type="dxa"/>
            <w:vMerge w:val="restart"/>
            <w:tcBorders>
              <w:top w:val="nil"/>
              <w:left w:val="single" w:sz="8" w:space="0" w:color="E0E0E0"/>
              <w:bottom w:val="nil"/>
              <w:right w:val="single" w:sz="8" w:space="0" w:color="E0E0E0"/>
            </w:tcBorders>
            <w:shd w:val="clear" w:color="auto" w:fill="FFFFFF"/>
            <w:vAlign w:val="bottom"/>
          </w:tcPr>
          <w:p w14:paraId="14296DD4" w14:textId="77777777" w:rsidR="002A5144" w:rsidRPr="00341504" w:rsidRDefault="002A5144" w:rsidP="002A5144">
            <w:pPr>
              <w:adjustRightInd w:val="0"/>
              <w:ind w:left="60" w:right="60"/>
              <w:jc w:val="center"/>
              <w:rPr>
                <w:rFonts w:ascii="Arial" w:hAnsi="Arial" w:cs="Arial"/>
                <w:color w:val="264A60"/>
                <w:sz w:val="18"/>
                <w:szCs w:val="18"/>
              </w:rPr>
            </w:pPr>
            <w:r w:rsidRPr="00341504">
              <w:rPr>
                <w:rFonts w:ascii="Arial" w:hAnsi="Arial" w:cs="Arial"/>
                <w:color w:val="264A60"/>
                <w:sz w:val="18"/>
                <w:szCs w:val="18"/>
              </w:rPr>
              <w:t>t</w:t>
            </w:r>
          </w:p>
        </w:tc>
        <w:tc>
          <w:tcPr>
            <w:tcW w:w="908" w:type="dxa"/>
            <w:vMerge w:val="restart"/>
            <w:tcBorders>
              <w:top w:val="nil"/>
              <w:left w:val="single" w:sz="8" w:space="0" w:color="E0E0E0"/>
              <w:bottom w:val="nil"/>
              <w:right w:val="nil"/>
            </w:tcBorders>
            <w:shd w:val="clear" w:color="auto" w:fill="FFFFFF"/>
            <w:vAlign w:val="bottom"/>
          </w:tcPr>
          <w:p w14:paraId="14671FA8" w14:textId="77777777" w:rsidR="002A5144" w:rsidRPr="00341504" w:rsidRDefault="002A5144" w:rsidP="002A5144">
            <w:pPr>
              <w:adjustRightInd w:val="0"/>
              <w:ind w:left="60" w:right="60"/>
              <w:jc w:val="center"/>
              <w:rPr>
                <w:rFonts w:ascii="Arial" w:hAnsi="Arial" w:cs="Arial"/>
                <w:color w:val="264A60"/>
                <w:sz w:val="18"/>
                <w:szCs w:val="18"/>
              </w:rPr>
            </w:pPr>
            <w:r w:rsidRPr="00341504">
              <w:rPr>
                <w:rFonts w:ascii="Arial" w:hAnsi="Arial" w:cs="Arial"/>
                <w:color w:val="264A60"/>
                <w:sz w:val="18"/>
                <w:szCs w:val="18"/>
              </w:rPr>
              <w:t>Sig.</w:t>
            </w:r>
          </w:p>
        </w:tc>
      </w:tr>
      <w:tr w:rsidR="002A5144" w:rsidRPr="00341504" w14:paraId="0D02BC76" w14:textId="77777777" w:rsidTr="0084419C">
        <w:trPr>
          <w:cantSplit/>
          <w:trHeight w:val="296"/>
          <w:jc w:val="center"/>
        </w:trPr>
        <w:tc>
          <w:tcPr>
            <w:tcW w:w="2248" w:type="dxa"/>
            <w:gridSpan w:val="2"/>
            <w:vMerge/>
            <w:tcBorders>
              <w:top w:val="nil"/>
              <w:left w:val="nil"/>
              <w:bottom w:val="nil"/>
              <w:right w:val="nil"/>
            </w:tcBorders>
            <w:shd w:val="clear" w:color="auto" w:fill="FFFFFF"/>
            <w:vAlign w:val="bottom"/>
          </w:tcPr>
          <w:p w14:paraId="5FA97C23" w14:textId="77777777" w:rsidR="002A5144" w:rsidRPr="00341504" w:rsidRDefault="002A5144" w:rsidP="002A5144">
            <w:pPr>
              <w:adjustRightInd w:val="0"/>
              <w:rPr>
                <w:rFonts w:ascii="Arial" w:hAnsi="Arial" w:cs="Arial"/>
                <w:color w:val="264A60"/>
                <w:sz w:val="18"/>
                <w:szCs w:val="18"/>
              </w:rPr>
            </w:pPr>
          </w:p>
        </w:tc>
        <w:tc>
          <w:tcPr>
            <w:tcW w:w="1179" w:type="dxa"/>
            <w:tcBorders>
              <w:top w:val="nil"/>
              <w:left w:val="nil"/>
              <w:bottom w:val="single" w:sz="8" w:space="0" w:color="152935"/>
              <w:right w:val="single" w:sz="8" w:space="0" w:color="E0E0E0"/>
            </w:tcBorders>
            <w:shd w:val="clear" w:color="auto" w:fill="FFFFFF"/>
            <w:vAlign w:val="bottom"/>
          </w:tcPr>
          <w:p w14:paraId="040C3963" w14:textId="77777777" w:rsidR="002A5144" w:rsidRPr="00341504" w:rsidRDefault="002A5144" w:rsidP="002A5144">
            <w:pPr>
              <w:adjustRightInd w:val="0"/>
              <w:ind w:left="60" w:right="60"/>
              <w:jc w:val="center"/>
              <w:rPr>
                <w:rFonts w:ascii="Arial" w:hAnsi="Arial" w:cs="Arial"/>
                <w:color w:val="264A60"/>
                <w:sz w:val="18"/>
                <w:szCs w:val="18"/>
              </w:rPr>
            </w:pPr>
            <w:r w:rsidRPr="00341504">
              <w:rPr>
                <w:rFonts w:ascii="Arial" w:hAnsi="Arial" w:cs="Arial"/>
                <w:color w:val="264A60"/>
                <w:sz w:val="18"/>
                <w:szCs w:val="18"/>
              </w:rPr>
              <w:t>B</w:t>
            </w:r>
          </w:p>
        </w:tc>
        <w:tc>
          <w:tcPr>
            <w:tcW w:w="1179" w:type="dxa"/>
            <w:tcBorders>
              <w:top w:val="nil"/>
              <w:left w:val="single" w:sz="8" w:space="0" w:color="E0E0E0"/>
              <w:bottom w:val="single" w:sz="8" w:space="0" w:color="152935"/>
              <w:right w:val="single" w:sz="8" w:space="0" w:color="E0E0E0"/>
            </w:tcBorders>
            <w:shd w:val="clear" w:color="auto" w:fill="FFFFFF"/>
            <w:vAlign w:val="bottom"/>
          </w:tcPr>
          <w:p w14:paraId="6402494E" w14:textId="77777777" w:rsidR="002A5144" w:rsidRPr="00341504" w:rsidRDefault="002A5144" w:rsidP="002A5144">
            <w:pPr>
              <w:adjustRightInd w:val="0"/>
              <w:ind w:left="60" w:right="60"/>
              <w:jc w:val="center"/>
              <w:rPr>
                <w:rFonts w:ascii="Arial" w:hAnsi="Arial" w:cs="Arial"/>
                <w:color w:val="264A60"/>
                <w:sz w:val="18"/>
                <w:szCs w:val="18"/>
              </w:rPr>
            </w:pPr>
            <w:r w:rsidRPr="00341504">
              <w:rPr>
                <w:rFonts w:ascii="Arial" w:hAnsi="Arial" w:cs="Arial"/>
                <w:color w:val="264A60"/>
                <w:sz w:val="18"/>
                <w:szCs w:val="18"/>
              </w:rPr>
              <w:t>Std. Error</w:t>
            </w:r>
          </w:p>
        </w:tc>
        <w:tc>
          <w:tcPr>
            <w:tcW w:w="1301" w:type="dxa"/>
            <w:tcBorders>
              <w:top w:val="nil"/>
              <w:left w:val="single" w:sz="8" w:space="0" w:color="E0E0E0"/>
              <w:bottom w:val="single" w:sz="8" w:space="0" w:color="152935"/>
              <w:right w:val="single" w:sz="8" w:space="0" w:color="E0E0E0"/>
            </w:tcBorders>
            <w:shd w:val="clear" w:color="auto" w:fill="FFFFFF"/>
            <w:vAlign w:val="bottom"/>
          </w:tcPr>
          <w:p w14:paraId="46C313F8" w14:textId="77777777" w:rsidR="002A5144" w:rsidRPr="00341504" w:rsidRDefault="002A5144" w:rsidP="002A5144">
            <w:pPr>
              <w:adjustRightInd w:val="0"/>
              <w:ind w:left="60" w:right="60"/>
              <w:jc w:val="center"/>
              <w:rPr>
                <w:rFonts w:ascii="Arial" w:hAnsi="Arial" w:cs="Arial"/>
                <w:color w:val="264A60"/>
                <w:sz w:val="18"/>
                <w:szCs w:val="18"/>
              </w:rPr>
            </w:pPr>
            <w:r w:rsidRPr="00341504">
              <w:rPr>
                <w:rFonts w:ascii="Arial" w:hAnsi="Arial" w:cs="Arial"/>
                <w:color w:val="264A60"/>
                <w:sz w:val="18"/>
                <w:szCs w:val="18"/>
              </w:rPr>
              <w:t>Beta</w:t>
            </w:r>
          </w:p>
        </w:tc>
        <w:tc>
          <w:tcPr>
            <w:tcW w:w="908" w:type="dxa"/>
            <w:vMerge/>
            <w:tcBorders>
              <w:top w:val="nil"/>
              <w:left w:val="single" w:sz="8" w:space="0" w:color="E0E0E0"/>
              <w:bottom w:val="nil"/>
              <w:right w:val="single" w:sz="8" w:space="0" w:color="E0E0E0"/>
            </w:tcBorders>
            <w:shd w:val="clear" w:color="auto" w:fill="FFFFFF"/>
            <w:vAlign w:val="bottom"/>
          </w:tcPr>
          <w:p w14:paraId="44E1FABE" w14:textId="77777777" w:rsidR="002A5144" w:rsidRPr="00341504" w:rsidRDefault="002A5144" w:rsidP="002A5144">
            <w:pPr>
              <w:adjustRightInd w:val="0"/>
              <w:rPr>
                <w:rFonts w:ascii="Arial" w:hAnsi="Arial" w:cs="Arial"/>
                <w:color w:val="264A60"/>
                <w:sz w:val="18"/>
                <w:szCs w:val="18"/>
              </w:rPr>
            </w:pPr>
          </w:p>
        </w:tc>
        <w:tc>
          <w:tcPr>
            <w:tcW w:w="908" w:type="dxa"/>
            <w:vMerge/>
            <w:tcBorders>
              <w:top w:val="nil"/>
              <w:left w:val="single" w:sz="8" w:space="0" w:color="E0E0E0"/>
              <w:bottom w:val="nil"/>
              <w:right w:val="nil"/>
            </w:tcBorders>
            <w:shd w:val="clear" w:color="auto" w:fill="FFFFFF"/>
            <w:vAlign w:val="bottom"/>
          </w:tcPr>
          <w:p w14:paraId="2C5D2936" w14:textId="77777777" w:rsidR="002A5144" w:rsidRPr="00341504" w:rsidRDefault="002A5144" w:rsidP="002A5144">
            <w:pPr>
              <w:adjustRightInd w:val="0"/>
              <w:rPr>
                <w:rFonts w:ascii="Arial" w:hAnsi="Arial" w:cs="Arial"/>
                <w:color w:val="264A60"/>
                <w:sz w:val="18"/>
                <w:szCs w:val="18"/>
              </w:rPr>
            </w:pPr>
          </w:p>
        </w:tc>
      </w:tr>
      <w:tr w:rsidR="002A5144" w:rsidRPr="00341504" w14:paraId="3C28B7AE" w14:textId="77777777" w:rsidTr="0084419C">
        <w:trPr>
          <w:cantSplit/>
          <w:trHeight w:val="311"/>
          <w:jc w:val="center"/>
        </w:trPr>
        <w:tc>
          <w:tcPr>
            <w:tcW w:w="648" w:type="dxa"/>
            <w:vMerge w:val="restart"/>
            <w:tcBorders>
              <w:top w:val="single" w:sz="8" w:space="0" w:color="152935"/>
              <w:left w:val="nil"/>
              <w:bottom w:val="single" w:sz="8" w:space="0" w:color="152935"/>
              <w:right w:val="nil"/>
            </w:tcBorders>
            <w:shd w:val="clear" w:color="auto" w:fill="E0E0E0"/>
          </w:tcPr>
          <w:p w14:paraId="3D04A50D" w14:textId="77777777" w:rsidR="002A5144" w:rsidRPr="00341504" w:rsidRDefault="002A5144" w:rsidP="002A5144">
            <w:pPr>
              <w:adjustRightInd w:val="0"/>
              <w:ind w:left="60" w:right="60"/>
              <w:rPr>
                <w:rFonts w:ascii="Arial" w:hAnsi="Arial" w:cs="Arial"/>
                <w:color w:val="264A60"/>
                <w:sz w:val="18"/>
                <w:szCs w:val="18"/>
              </w:rPr>
            </w:pPr>
            <w:r w:rsidRPr="00341504">
              <w:rPr>
                <w:rFonts w:ascii="Arial" w:hAnsi="Arial" w:cs="Arial"/>
                <w:color w:val="264A60"/>
                <w:sz w:val="18"/>
                <w:szCs w:val="18"/>
              </w:rPr>
              <w:t>1</w:t>
            </w:r>
          </w:p>
        </w:tc>
        <w:tc>
          <w:tcPr>
            <w:tcW w:w="1599" w:type="dxa"/>
            <w:tcBorders>
              <w:top w:val="single" w:sz="8" w:space="0" w:color="152935"/>
              <w:left w:val="nil"/>
              <w:bottom w:val="single" w:sz="8" w:space="0" w:color="AEAEAE"/>
              <w:right w:val="nil"/>
            </w:tcBorders>
            <w:shd w:val="clear" w:color="auto" w:fill="E0E0E0"/>
          </w:tcPr>
          <w:p w14:paraId="763CC7AD" w14:textId="77777777" w:rsidR="002A5144" w:rsidRPr="00341504" w:rsidRDefault="002A5144" w:rsidP="002A5144">
            <w:pPr>
              <w:adjustRightInd w:val="0"/>
              <w:ind w:left="60" w:right="60"/>
              <w:rPr>
                <w:rFonts w:ascii="Arial" w:hAnsi="Arial" w:cs="Arial"/>
                <w:color w:val="264A60"/>
                <w:sz w:val="18"/>
                <w:szCs w:val="18"/>
              </w:rPr>
            </w:pPr>
            <w:r w:rsidRPr="00341504">
              <w:rPr>
                <w:rFonts w:ascii="Arial" w:hAnsi="Arial" w:cs="Arial"/>
                <w:color w:val="264A60"/>
                <w:sz w:val="18"/>
                <w:szCs w:val="18"/>
              </w:rPr>
              <w:t>(Constant)</w:t>
            </w:r>
          </w:p>
        </w:tc>
        <w:tc>
          <w:tcPr>
            <w:tcW w:w="1179" w:type="dxa"/>
            <w:tcBorders>
              <w:top w:val="single" w:sz="8" w:space="0" w:color="152935"/>
              <w:left w:val="nil"/>
              <w:bottom w:val="single" w:sz="8" w:space="0" w:color="AEAEAE"/>
              <w:right w:val="single" w:sz="8" w:space="0" w:color="E0E0E0"/>
            </w:tcBorders>
            <w:shd w:val="clear" w:color="auto" w:fill="FFFFFF"/>
          </w:tcPr>
          <w:p w14:paraId="14C51D87" w14:textId="77777777" w:rsidR="002A5144" w:rsidRPr="00341504" w:rsidRDefault="002A5144" w:rsidP="002A5144">
            <w:pPr>
              <w:adjustRightInd w:val="0"/>
              <w:ind w:left="60" w:right="60"/>
              <w:jc w:val="right"/>
              <w:rPr>
                <w:rFonts w:ascii="Arial" w:hAnsi="Arial" w:cs="Arial"/>
                <w:color w:val="010205"/>
                <w:sz w:val="18"/>
                <w:szCs w:val="18"/>
              </w:rPr>
            </w:pPr>
            <w:r w:rsidRPr="00341504">
              <w:rPr>
                <w:rFonts w:ascii="Arial" w:hAnsi="Arial" w:cs="Arial"/>
                <w:color w:val="010205"/>
                <w:sz w:val="18"/>
                <w:szCs w:val="18"/>
              </w:rPr>
              <w:t>-,155</w:t>
            </w:r>
          </w:p>
        </w:tc>
        <w:tc>
          <w:tcPr>
            <w:tcW w:w="1179" w:type="dxa"/>
            <w:tcBorders>
              <w:top w:val="single" w:sz="8" w:space="0" w:color="152935"/>
              <w:left w:val="single" w:sz="8" w:space="0" w:color="E0E0E0"/>
              <w:bottom w:val="single" w:sz="8" w:space="0" w:color="AEAEAE"/>
              <w:right w:val="single" w:sz="8" w:space="0" w:color="E0E0E0"/>
            </w:tcBorders>
            <w:shd w:val="clear" w:color="auto" w:fill="FFFFFF"/>
          </w:tcPr>
          <w:p w14:paraId="690A8A40" w14:textId="77777777" w:rsidR="002A5144" w:rsidRPr="00341504" w:rsidRDefault="002A5144" w:rsidP="002A5144">
            <w:pPr>
              <w:adjustRightInd w:val="0"/>
              <w:ind w:left="60" w:right="60"/>
              <w:jc w:val="right"/>
              <w:rPr>
                <w:rFonts w:ascii="Arial" w:hAnsi="Arial" w:cs="Arial"/>
                <w:color w:val="010205"/>
                <w:sz w:val="18"/>
                <w:szCs w:val="18"/>
              </w:rPr>
            </w:pPr>
            <w:r w:rsidRPr="00341504">
              <w:rPr>
                <w:rFonts w:ascii="Arial" w:hAnsi="Arial" w:cs="Arial"/>
                <w:color w:val="010205"/>
                <w:sz w:val="18"/>
                <w:szCs w:val="18"/>
              </w:rPr>
              <w:t>,111</w:t>
            </w:r>
          </w:p>
        </w:tc>
        <w:tc>
          <w:tcPr>
            <w:tcW w:w="1301"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4669AA8" w14:textId="77777777" w:rsidR="002A5144" w:rsidRPr="00341504" w:rsidRDefault="002A5144" w:rsidP="002A5144">
            <w:pPr>
              <w:adjustRightInd w:val="0"/>
              <w:rPr>
                <w:sz w:val="24"/>
                <w:szCs w:val="24"/>
              </w:rPr>
            </w:pPr>
          </w:p>
        </w:tc>
        <w:tc>
          <w:tcPr>
            <w:tcW w:w="908" w:type="dxa"/>
            <w:tcBorders>
              <w:top w:val="single" w:sz="8" w:space="0" w:color="152935"/>
              <w:left w:val="single" w:sz="8" w:space="0" w:color="E0E0E0"/>
              <w:bottom w:val="single" w:sz="8" w:space="0" w:color="AEAEAE"/>
              <w:right w:val="single" w:sz="8" w:space="0" w:color="E0E0E0"/>
            </w:tcBorders>
            <w:shd w:val="clear" w:color="auto" w:fill="FFFFFF"/>
          </w:tcPr>
          <w:p w14:paraId="7F47FDF6" w14:textId="77777777" w:rsidR="002A5144" w:rsidRPr="00341504" w:rsidRDefault="002A5144" w:rsidP="002A5144">
            <w:pPr>
              <w:adjustRightInd w:val="0"/>
              <w:ind w:left="60" w:right="60"/>
              <w:jc w:val="right"/>
              <w:rPr>
                <w:rFonts w:ascii="Arial" w:hAnsi="Arial" w:cs="Arial"/>
                <w:color w:val="010205"/>
                <w:sz w:val="18"/>
                <w:szCs w:val="18"/>
              </w:rPr>
            </w:pPr>
            <w:r w:rsidRPr="00341504">
              <w:rPr>
                <w:rFonts w:ascii="Arial" w:hAnsi="Arial" w:cs="Arial"/>
                <w:color w:val="010205"/>
                <w:sz w:val="18"/>
                <w:szCs w:val="18"/>
              </w:rPr>
              <w:t>-1,401</w:t>
            </w:r>
          </w:p>
        </w:tc>
        <w:tc>
          <w:tcPr>
            <w:tcW w:w="908" w:type="dxa"/>
            <w:tcBorders>
              <w:top w:val="single" w:sz="8" w:space="0" w:color="152935"/>
              <w:left w:val="single" w:sz="8" w:space="0" w:color="E0E0E0"/>
              <w:bottom w:val="single" w:sz="8" w:space="0" w:color="AEAEAE"/>
              <w:right w:val="nil"/>
            </w:tcBorders>
            <w:shd w:val="clear" w:color="auto" w:fill="FFFFFF"/>
          </w:tcPr>
          <w:p w14:paraId="07E6CBE5" w14:textId="77777777" w:rsidR="002A5144" w:rsidRPr="00341504" w:rsidRDefault="002A5144" w:rsidP="002A5144">
            <w:pPr>
              <w:adjustRightInd w:val="0"/>
              <w:ind w:left="60" w:right="60"/>
              <w:jc w:val="right"/>
              <w:rPr>
                <w:rFonts w:ascii="Arial" w:hAnsi="Arial" w:cs="Arial"/>
                <w:color w:val="010205"/>
                <w:sz w:val="18"/>
                <w:szCs w:val="18"/>
              </w:rPr>
            </w:pPr>
            <w:r w:rsidRPr="00341504">
              <w:rPr>
                <w:rFonts w:ascii="Arial" w:hAnsi="Arial" w:cs="Arial"/>
                <w:color w:val="010205"/>
                <w:sz w:val="18"/>
                <w:szCs w:val="18"/>
              </w:rPr>
              <w:t>,171</w:t>
            </w:r>
          </w:p>
        </w:tc>
      </w:tr>
      <w:tr w:rsidR="002A5144" w:rsidRPr="00341504" w14:paraId="6C776982" w14:textId="77777777" w:rsidTr="0084419C">
        <w:trPr>
          <w:cantSplit/>
          <w:trHeight w:val="325"/>
          <w:jc w:val="center"/>
        </w:trPr>
        <w:tc>
          <w:tcPr>
            <w:tcW w:w="648" w:type="dxa"/>
            <w:vMerge/>
            <w:tcBorders>
              <w:top w:val="single" w:sz="8" w:space="0" w:color="152935"/>
              <w:left w:val="nil"/>
              <w:bottom w:val="single" w:sz="8" w:space="0" w:color="152935"/>
              <w:right w:val="nil"/>
            </w:tcBorders>
            <w:shd w:val="clear" w:color="auto" w:fill="E0E0E0"/>
          </w:tcPr>
          <w:p w14:paraId="011B5D7D" w14:textId="77777777" w:rsidR="002A5144" w:rsidRPr="00341504" w:rsidRDefault="002A5144" w:rsidP="002A5144">
            <w:pPr>
              <w:adjustRightInd w:val="0"/>
              <w:rPr>
                <w:rFonts w:ascii="Arial" w:hAnsi="Arial" w:cs="Arial"/>
                <w:color w:val="010205"/>
                <w:sz w:val="18"/>
                <w:szCs w:val="18"/>
              </w:rPr>
            </w:pPr>
          </w:p>
        </w:tc>
        <w:tc>
          <w:tcPr>
            <w:tcW w:w="1599" w:type="dxa"/>
            <w:tcBorders>
              <w:top w:val="single" w:sz="8" w:space="0" w:color="AEAEAE"/>
              <w:left w:val="nil"/>
              <w:bottom w:val="single" w:sz="8" w:space="0" w:color="AEAEAE"/>
              <w:right w:val="nil"/>
            </w:tcBorders>
            <w:shd w:val="clear" w:color="auto" w:fill="E0E0E0"/>
          </w:tcPr>
          <w:p w14:paraId="11DE3EA2" w14:textId="77777777" w:rsidR="002A5144" w:rsidRPr="00341504" w:rsidRDefault="002A5144" w:rsidP="002A5144">
            <w:pPr>
              <w:adjustRightInd w:val="0"/>
              <w:ind w:left="60" w:right="60"/>
              <w:rPr>
                <w:rFonts w:ascii="Arial" w:hAnsi="Arial" w:cs="Arial"/>
                <w:color w:val="264A60"/>
                <w:sz w:val="18"/>
                <w:szCs w:val="18"/>
              </w:rPr>
            </w:pPr>
            <w:r w:rsidRPr="00341504">
              <w:rPr>
                <w:rFonts w:ascii="Arial" w:hAnsi="Arial" w:cs="Arial"/>
                <w:color w:val="264A60"/>
                <w:sz w:val="18"/>
                <w:szCs w:val="18"/>
              </w:rPr>
              <w:t>Dewan Direksi</w:t>
            </w:r>
          </w:p>
        </w:tc>
        <w:tc>
          <w:tcPr>
            <w:tcW w:w="1179" w:type="dxa"/>
            <w:tcBorders>
              <w:top w:val="single" w:sz="8" w:space="0" w:color="AEAEAE"/>
              <w:left w:val="nil"/>
              <w:bottom w:val="single" w:sz="8" w:space="0" w:color="AEAEAE"/>
              <w:right w:val="single" w:sz="8" w:space="0" w:color="E0E0E0"/>
            </w:tcBorders>
            <w:shd w:val="clear" w:color="auto" w:fill="FFFFFF"/>
          </w:tcPr>
          <w:p w14:paraId="16158580" w14:textId="77777777" w:rsidR="002A5144" w:rsidRPr="00423B1E" w:rsidRDefault="002A5144" w:rsidP="002A5144">
            <w:pPr>
              <w:adjustRightInd w:val="0"/>
              <w:ind w:left="60" w:right="60"/>
              <w:jc w:val="right"/>
              <w:rPr>
                <w:rFonts w:ascii="Arial" w:hAnsi="Arial" w:cs="Arial"/>
                <w:color w:val="010205"/>
                <w:sz w:val="18"/>
                <w:szCs w:val="18"/>
              </w:rPr>
            </w:pPr>
            <w:r w:rsidRPr="00423B1E">
              <w:rPr>
                <w:rFonts w:ascii="Arial" w:hAnsi="Arial" w:cs="Arial"/>
                <w:color w:val="010205"/>
                <w:sz w:val="18"/>
                <w:szCs w:val="18"/>
              </w:rPr>
              <w:t>,002</w:t>
            </w:r>
          </w:p>
        </w:tc>
        <w:tc>
          <w:tcPr>
            <w:tcW w:w="1179" w:type="dxa"/>
            <w:tcBorders>
              <w:top w:val="single" w:sz="8" w:space="0" w:color="AEAEAE"/>
              <w:left w:val="single" w:sz="8" w:space="0" w:color="E0E0E0"/>
              <w:bottom w:val="single" w:sz="8" w:space="0" w:color="AEAEAE"/>
              <w:right w:val="single" w:sz="8" w:space="0" w:color="E0E0E0"/>
            </w:tcBorders>
            <w:shd w:val="clear" w:color="auto" w:fill="FFFFFF"/>
          </w:tcPr>
          <w:p w14:paraId="52AF4AC4" w14:textId="77777777" w:rsidR="002A5144" w:rsidRPr="00423B1E" w:rsidRDefault="002A5144" w:rsidP="002A5144">
            <w:pPr>
              <w:adjustRightInd w:val="0"/>
              <w:ind w:left="60" w:right="60"/>
              <w:jc w:val="right"/>
              <w:rPr>
                <w:rFonts w:ascii="Arial" w:hAnsi="Arial" w:cs="Arial"/>
                <w:color w:val="010205"/>
                <w:sz w:val="18"/>
                <w:szCs w:val="18"/>
              </w:rPr>
            </w:pPr>
            <w:r w:rsidRPr="00423B1E">
              <w:rPr>
                <w:rFonts w:ascii="Arial" w:hAnsi="Arial" w:cs="Arial"/>
                <w:color w:val="010205"/>
                <w:sz w:val="18"/>
                <w:szCs w:val="18"/>
              </w:rPr>
              <w:t>,008</w:t>
            </w:r>
          </w:p>
        </w:tc>
        <w:tc>
          <w:tcPr>
            <w:tcW w:w="1301" w:type="dxa"/>
            <w:tcBorders>
              <w:top w:val="single" w:sz="8" w:space="0" w:color="AEAEAE"/>
              <w:left w:val="single" w:sz="8" w:space="0" w:color="E0E0E0"/>
              <w:bottom w:val="single" w:sz="8" w:space="0" w:color="AEAEAE"/>
              <w:right w:val="single" w:sz="8" w:space="0" w:color="E0E0E0"/>
            </w:tcBorders>
            <w:shd w:val="clear" w:color="auto" w:fill="FFFFFF"/>
          </w:tcPr>
          <w:p w14:paraId="29D4196F" w14:textId="77777777" w:rsidR="002A5144" w:rsidRPr="00423B1E" w:rsidRDefault="002A5144" w:rsidP="002A5144">
            <w:pPr>
              <w:adjustRightInd w:val="0"/>
              <w:ind w:left="60" w:right="60"/>
              <w:jc w:val="right"/>
              <w:rPr>
                <w:rFonts w:ascii="Arial" w:hAnsi="Arial" w:cs="Arial"/>
                <w:color w:val="010205"/>
                <w:sz w:val="18"/>
                <w:szCs w:val="18"/>
              </w:rPr>
            </w:pPr>
            <w:r w:rsidRPr="00423B1E">
              <w:rPr>
                <w:rFonts w:ascii="Arial" w:hAnsi="Arial" w:cs="Arial"/>
                <w:color w:val="010205"/>
                <w:sz w:val="18"/>
                <w:szCs w:val="18"/>
              </w:rPr>
              <w:t>,088</w:t>
            </w:r>
          </w:p>
        </w:tc>
        <w:tc>
          <w:tcPr>
            <w:tcW w:w="908" w:type="dxa"/>
            <w:tcBorders>
              <w:top w:val="single" w:sz="8" w:space="0" w:color="AEAEAE"/>
              <w:left w:val="single" w:sz="8" w:space="0" w:color="E0E0E0"/>
              <w:bottom w:val="single" w:sz="8" w:space="0" w:color="AEAEAE"/>
              <w:right w:val="single" w:sz="8" w:space="0" w:color="E0E0E0"/>
            </w:tcBorders>
            <w:shd w:val="clear" w:color="auto" w:fill="FFFFFF"/>
          </w:tcPr>
          <w:p w14:paraId="48E07969" w14:textId="77777777" w:rsidR="002A5144" w:rsidRPr="00423B1E" w:rsidRDefault="002A5144" w:rsidP="002A5144">
            <w:pPr>
              <w:adjustRightInd w:val="0"/>
              <w:ind w:left="60" w:right="60"/>
              <w:jc w:val="right"/>
              <w:rPr>
                <w:rFonts w:ascii="Arial" w:hAnsi="Arial" w:cs="Arial"/>
                <w:color w:val="010205"/>
                <w:sz w:val="18"/>
                <w:szCs w:val="18"/>
              </w:rPr>
            </w:pPr>
            <w:r w:rsidRPr="00423B1E">
              <w:rPr>
                <w:rFonts w:ascii="Arial" w:hAnsi="Arial" w:cs="Arial"/>
                <w:color w:val="010205"/>
                <w:sz w:val="18"/>
                <w:szCs w:val="18"/>
              </w:rPr>
              <w:t>,286</w:t>
            </w:r>
          </w:p>
        </w:tc>
        <w:tc>
          <w:tcPr>
            <w:tcW w:w="908" w:type="dxa"/>
            <w:tcBorders>
              <w:top w:val="single" w:sz="8" w:space="0" w:color="AEAEAE"/>
              <w:left w:val="single" w:sz="8" w:space="0" w:color="E0E0E0"/>
              <w:bottom w:val="single" w:sz="8" w:space="0" w:color="AEAEAE"/>
              <w:right w:val="nil"/>
            </w:tcBorders>
            <w:shd w:val="clear" w:color="auto" w:fill="FFFFFF"/>
          </w:tcPr>
          <w:p w14:paraId="669E92ED" w14:textId="77777777" w:rsidR="002A5144" w:rsidRPr="00423B1E" w:rsidRDefault="002A5144" w:rsidP="002A5144">
            <w:pPr>
              <w:adjustRightInd w:val="0"/>
              <w:ind w:left="60" w:right="60"/>
              <w:jc w:val="right"/>
              <w:rPr>
                <w:rFonts w:ascii="Arial" w:hAnsi="Arial" w:cs="Arial"/>
                <w:color w:val="010205"/>
                <w:sz w:val="18"/>
                <w:szCs w:val="18"/>
              </w:rPr>
            </w:pPr>
            <w:r w:rsidRPr="00423B1E">
              <w:rPr>
                <w:rFonts w:ascii="Arial" w:hAnsi="Arial" w:cs="Arial"/>
                <w:sz w:val="18"/>
                <w:szCs w:val="18"/>
              </w:rPr>
              <w:t>,777</w:t>
            </w:r>
          </w:p>
        </w:tc>
      </w:tr>
      <w:tr w:rsidR="002A5144" w:rsidRPr="00341504" w14:paraId="228746B6" w14:textId="77777777" w:rsidTr="0084419C">
        <w:trPr>
          <w:cantSplit/>
          <w:trHeight w:val="311"/>
          <w:jc w:val="center"/>
        </w:trPr>
        <w:tc>
          <w:tcPr>
            <w:tcW w:w="648" w:type="dxa"/>
            <w:vMerge/>
            <w:tcBorders>
              <w:top w:val="single" w:sz="8" w:space="0" w:color="152935"/>
              <w:left w:val="nil"/>
              <w:bottom w:val="single" w:sz="8" w:space="0" w:color="152935"/>
              <w:right w:val="nil"/>
            </w:tcBorders>
            <w:shd w:val="clear" w:color="auto" w:fill="E0E0E0"/>
          </w:tcPr>
          <w:p w14:paraId="3C179125" w14:textId="77777777" w:rsidR="002A5144" w:rsidRPr="00341504" w:rsidRDefault="002A5144" w:rsidP="002A5144">
            <w:pPr>
              <w:adjustRightInd w:val="0"/>
              <w:rPr>
                <w:rFonts w:ascii="Arial" w:hAnsi="Arial" w:cs="Arial"/>
                <w:color w:val="010205"/>
                <w:sz w:val="18"/>
                <w:szCs w:val="18"/>
              </w:rPr>
            </w:pPr>
          </w:p>
        </w:tc>
        <w:tc>
          <w:tcPr>
            <w:tcW w:w="1599" w:type="dxa"/>
            <w:tcBorders>
              <w:top w:val="single" w:sz="8" w:space="0" w:color="AEAEAE"/>
              <w:left w:val="nil"/>
              <w:bottom w:val="single" w:sz="8" w:space="0" w:color="AEAEAE"/>
              <w:right w:val="nil"/>
            </w:tcBorders>
            <w:shd w:val="clear" w:color="auto" w:fill="E0E0E0"/>
          </w:tcPr>
          <w:p w14:paraId="6F280816" w14:textId="77777777" w:rsidR="002A5144" w:rsidRPr="00341504" w:rsidRDefault="002A5144" w:rsidP="002A5144">
            <w:pPr>
              <w:adjustRightInd w:val="0"/>
              <w:ind w:left="60" w:right="60"/>
              <w:rPr>
                <w:rFonts w:ascii="Arial" w:hAnsi="Arial" w:cs="Arial"/>
                <w:color w:val="264A60"/>
                <w:sz w:val="18"/>
                <w:szCs w:val="18"/>
              </w:rPr>
            </w:pPr>
            <w:r w:rsidRPr="00341504">
              <w:rPr>
                <w:rFonts w:ascii="Arial" w:hAnsi="Arial" w:cs="Arial"/>
                <w:color w:val="264A60"/>
                <w:sz w:val="18"/>
                <w:szCs w:val="18"/>
              </w:rPr>
              <w:t>Dewan Komisaris</w:t>
            </w:r>
          </w:p>
        </w:tc>
        <w:tc>
          <w:tcPr>
            <w:tcW w:w="1179" w:type="dxa"/>
            <w:tcBorders>
              <w:top w:val="single" w:sz="8" w:space="0" w:color="AEAEAE"/>
              <w:left w:val="nil"/>
              <w:bottom w:val="single" w:sz="8" w:space="0" w:color="AEAEAE"/>
              <w:right w:val="single" w:sz="8" w:space="0" w:color="E0E0E0"/>
            </w:tcBorders>
            <w:shd w:val="clear" w:color="auto" w:fill="FFFFFF"/>
          </w:tcPr>
          <w:p w14:paraId="6DCB376A" w14:textId="77777777" w:rsidR="002A5144" w:rsidRPr="00423B1E" w:rsidRDefault="002A5144" w:rsidP="002A5144">
            <w:pPr>
              <w:adjustRightInd w:val="0"/>
              <w:ind w:left="60" w:right="60"/>
              <w:jc w:val="right"/>
              <w:rPr>
                <w:rFonts w:ascii="Arial" w:hAnsi="Arial" w:cs="Arial"/>
                <w:color w:val="010205"/>
                <w:sz w:val="18"/>
                <w:szCs w:val="18"/>
              </w:rPr>
            </w:pPr>
            <w:r w:rsidRPr="00423B1E">
              <w:rPr>
                <w:rFonts w:ascii="Arial" w:hAnsi="Arial" w:cs="Arial"/>
                <w:color w:val="010205"/>
                <w:sz w:val="18"/>
                <w:szCs w:val="18"/>
              </w:rPr>
              <w:t>-,016</w:t>
            </w:r>
          </w:p>
        </w:tc>
        <w:tc>
          <w:tcPr>
            <w:tcW w:w="1179" w:type="dxa"/>
            <w:tcBorders>
              <w:top w:val="single" w:sz="8" w:space="0" w:color="AEAEAE"/>
              <w:left w:val="single" w:sz="8" w:space="0" w:color="E0E0E0"/>
              <w:bottom w:val="single" w:sz="8" w:space="0" w:color="AEAEAE"/>
              <w:right w:val="single" w:sz="8" w:space="0" w:color="E0E0E0"/>
            </w:tcBorders>
            <w:shd w:val="clear" w:color="auto" w:fill="FFFFFF"/>
          </w:tcPr>
          <w:p w14:paraId="2819CE6D" w14:textId="77777777" w:rsidR="002A5144" w:rsidRPr="00423B1E" w:rsidRDefault="002A5144" w:rsidP="002A5144">
            <w:pPr>
              <w:adjustRightInd w:val="0"/>
              <w:ind w:left="60" w:right="60"/>
              <w:jc w:val="right"/>
              <w:rPr>
                <w:rFonts w:ascii="Arial" w:hAnsi="Arial" w:cs="Arial"/>
                <w:color w:val="010205"/>
                <w:sz w:val="18"/>
                <w:szCs w:val="18"/>
              </w:rPr>
            </w:pPr>
            <w:r w:rsidRPr="00423B1E">
              <w:rPr>
                <w:rFonts w:ascii="Arial" w:hAnsi="Arial" w:cs="Arial"/>
                <w:color w:val="010205"/>
                <w:sz w:val="18"/>
                <w:szCs w:val="18"/>
              </w:rPr>
              <w:t>,007</w:t>
            </w:r>
          </w:p>
        </w:tc>
        <w:tc>
          <w:tcPr>
            <w:tcW w:w="1301" w:type="dxa"/>
            <w:tcBorders>
              <w:top w:val="single" w:sz="8" w:space="0" w:color="AEAEAE"/>
              <w:left w:val="single" w:sz="8" w:space="0" w:color="E0E0E0"/>
              <w:bottom w:val="single" w:sz="8" w:space="0" w:color="AEAEAE"/>
              <w:right w:val="single" w:sz="8" w:space="0" w:color="E0E0E0"/>
            </w:tcBorders>
            <w:shd w:val="clear" w:color="auto" w:fill="FFFFFF"/>
          </w:tcPr>
          <w:p w14:paraId="0110FB40" w14:textId="77777777" w:rsidR="002A5144" w:rsidRPr="00423B1E" w:rsidRDefault="002A5144" w:rsidP="002A5144">
            <w:pPr>
              <w:adjustRightInd w:val="0"/>
              <w:ind w:left="60" w:right="60"/>
              <w:jc w:val="right"/>
              <w:rPr>
                <w:rFonts w:ascii="Arial" w:hAnsi="Arial" w:cs="Arial"/>
                <w:color w:val="010205"/>
                <w:sz w:val="18"/>
                <w:szCs w:val="18"/>
              </w:rPr>
            </w:pPr>
            <w:r w:rsidRPr="00423B1E">
              <w:rPr>
                <w:rFonts w:ascii="Arial" w:hAnsi="Arial" w:cs="Arial"/>
                <w:color w:val="010205"/>
                <w:sz w:val="18"/>
                <w:szCs w:val="18"/>
              </w:rPr>
              <w:t>-,757</w:t>
            </w:r>
          </w:p>
        </w:tc>
        <w:tc>
          <w:tcPr>
            <w:tcW w:w="908" w:type="dxa"/>
            <w:tcBorders>
              <w:top w:val="single" w:sz="8" w:space="0" w:color="AEAEAE"/>
              <w:left w:val="single" w:sz="8" w:space="0" w:color="E0E0E0"/>
              <w:bottom w:val="single" w:sz="8" w:space="0" w:color="AEAEAE"/>
              <w:right w:val="single" w:sz="8" w:space="0" w:color="E0E0E0"/>
            </w:tcBorders>
            <w:shd w:val="clear" w:color="auto" w:fill="FFFFFF"/>
          </w:tcPr>
          <w:p w14:paraId="03837CF4" w14:textId="77777777" w:rsidR="002A5144" w:rsidRPr="00423B1E" w:rsidRDefault="002A5144" w:rsidP="002A5144">
            <w:pPr>
              <w:adjustRightInd w:val="0"/>
              <w:ind w:left="60" w:right="60"/>
              <w:jc w:val="right"/>
              <w:rPr>
                <w:rFonts w:ascii="Arial" w:hAnsi="Arial" w:cs="Arial"/>
                <w:color w:val="010205"/>
                <w:sz w:val="18"/>
                <w:szCs w:val="18"/>
              </w:rPr>
            </w:pPr>
            <w:r w:rsidRPr="00423B1E">
              <w:rPr>
                <w:rFonts w:ascii="Arial" w:hAnsi="Arial" w:cs="Arial"/>
                <w:color w:val="010205"/>
                <w:sz w:val="18"/>
                <w:szCs w:val="18"/>
              </w:rPr>
              <w:t>-2,251</w:t>
            </w:r>
          </w:p>
        </w:tc>
        <w:tc>
          <w:tcPr>
            <w:tcW w:w="908" w:type="dxa"/>
            <w:tcBorders>
              <w:top w:val="single" w:sz="8" w:space="0" w:color="AEAEAE"/>
              <w:left w:val="single" w:sz="8" w:space="0" w:color="E0E0E0"/>
              <w:bottom w:val="single" w:sz="8" w:space="0" w:color="AEAEAE"/>
              <w:right w:val="nil"/>
            </w:tcBorders>
            <w:shd w:val="clear" w:color="auto" w:fill="FFFFFF"/>
          </w:tcPr>
          <w:p w14:paraId="665D40AE" w14:textId="77777777" w:rsidR="002A5144" w:rsidRPr="00423B1E" w:rsidRDefault="002A5144" w:rsidP="002A5144">
            <w:pPr>
              <w:adjustRightInd w:val="0"/>
              <w:ind w:left="60" w:right="60"/>
              <w:jc w:val="right"/>
              <w:rPr>
                <w:rFonts w:ascii="Arial" w:hAnsi="Arial" w:cs="Arial"/>
                <w:color w:val="010205"/>
                <w:sz w:val="18"/>
                <w:szCs w:val="18"/>
              </w:rPr>
            </w:pPr>
            <w:r w:rsidRPr="00423B1E">
              <w:rPr>
                <w:rFonts w:ascii="Arial" w:hAnsi="Arial" w:cs="Arial"/>
                <w:color w:val="010205"/>
                <w:sz w:val="18"/>
                <w:szCs w:val="18"/>
              </w:rPr>
              <w:t>,032</w:t>
            </w:r>
          </w:p>
        </w:tc>
      </w:tr>
      <w:tr w:rsidR="002A5144" w:rsidRPr="00341504" w14:paraId="65CE9B08" w14:textId="77777777" w:rsidTr="0084419C">
        <w:trPr>
          <w:cantSplit/>
          <w:trHeight w:val="325"/>
          <w:jc w:val="center"/>
        </w:trPr>
        <w:tc>
          <w:tcPr>
            <w:tcW w:w="648" w:type="dxa"/>
            <w:vMerge/>
            <w:tcBorders>
              <w:top w:val="single" w:sz="8" w:space="0" w:color="152935"/>
              <w:left w:val="nil"/>
              <w:bottom w:val="single" w:sz="8" w:space="0" w:color="152935"/>
              <w:right w:val="nil"/>
            </w:tcBorders>
            <w:shd w:val="clear" w:color="auto" w:fill="E0E0E0"/>
          </w:tcPr>
          <w:p w14:paraId="3AB07322" w14:textId="77777777" w:rsidR="002A5144" w:rsidRPr="00341504" w:rsidRDefault="002A5144" w:rsidP="002A5144">
            <w:pPr>
              <w:adjustRightInd w:val="0"/>
              <w:rPr>
                <w:rFonts w:ascii="Arial" w:hAnsi="Arial" w:cs="Arial"/>
                <w:color w:val="010205"/>
                <w:sz w:val="18"/>
                <w:szCs w:val="18"/>
              </w:rPr>
            </w:pPr>
          </w:p>
        </w:tc>
        <w:tc>
          <w:tcPr>
            <w:tcW w:w="1599" w:type="dxa"/>
            <w:tcBorders>
              <w:top w:val="single" w:sz="8" w:space="0" w:color="AEAEAE"/>
              <w:left w:val="nil"/>
              <w:bottom w:val="single" w:sz="8" w:space="0" w:color="152935"/>
              <w:right w:val="nil"/>
            </w:tcBorders>
            <w:shd w:val="clear" w:color="auto" w:fill="E0E0E0"/>
          </w:tcPr>
          <w:p w14:paraId="1E3DAFFA" w14:textId="77777777" w:rsidR="002A5144" w:rsidRPr="00341504" w:rsidRDefault="002A5144" w:rsidP="002A5144">
            <w:pPr>
              <w:adjustRightInd w:val="0"/>
              <w:ind w:left="60" w:right="60"/>
              <w:rPr>
                <w:rFonts w:ascii="Arial" w:hAnsi="Arial" w:cs="Arial"/>
                <w:color w:val="264A60"/>
                <w:sz w:val="18"/>
                <w:szCs w:val="18"/>
              </w:rPr>
            </w:pPr>
            <w:r w:rsidRPr="00341504">
              <w:rPr>
                <w:rFonts w:ascii="Arial" w:hAnsi="Arial" w:cs="Arial"/>
                <w:color w:val="264A60"/>
                <w:sz w:val="18"/>
                <w:szCs w:val="18"/>
              </w:rPr>
              <w:t>Komite Audit</w:t>
            </w:r>
          </w:p>
        </w:tc>
        <w:tc>
          <w:tcPr>
            <w:tcW w:w="1179" w:type="dxa"/>
            <w:tcBorders>
              <w:top w:val="single" w:sz="8" w:space="0" w:color="AEAEAE"/>
              <w:left w:val="nil"/>
              <w:bottom w:val="single" w:sz="8" w:space="0" w:color="152935"/>
              <w:right w:val="single" w:sz="8" w:space="0" w:color="E0E0E0"/>
            </w:tcBorders>
            <w:shd w:val="clear" w:color="auto" w:fill="FFFFFF"/>
          </w:tcPr>
          <w:p w14:paraId="3F94CE61" w14:textId="77777777" w:rsidR="002A5144" w:rsidRPr="00423B1E" w:rsidRDefault="002A5144" w:rsidP="002A5144">
            <w:pPr>
              <w:adjustRightInd w:val="0"/>
              <w:ind w:left="60" w:right="60"/>
              <w:jc w:val="right"/>
              <w:rPr>
                <w:rFonts w:ascii="Arial" w:hAnsi="Arial" w:cs="Arial"/>
                <w:color w:val="010205"/>
                <w:sz w:val="18"/>
                <w:szCs w:val="18"/>
              </w:rPr>
            </w:pPr>
            <w:r w:rsidRPr="00423B1E">
              <w:rPr>
                <w:rFonts w:ascii="Arial" w:hAnsi="Arial" w:cs="Arial"/>
                <w:color w:val="010205"/>
                <w:sz w:val="18"/>
                <w:szCs w:val="18"/>
              </w:rPr>
              <w:t>,094</w:t>
            </w:r>
          </w:p>
        </w:tc>
        <w:tc>
          <w:tcPr>
            <w:tcW w:w="1179" w:type="dxa"/>
            <w:tcBorders>
              <w:top w:val="single" w:sz="8" w:space="0" w:color="AEAEAE"/>
              <w:left w:val="single" w:sz="8" w:space="0" w:color="E0E0E0"/>
              <w:bottom w:val="single" w:sz="8" w:space="0" w:color="152935"/>
              <w:right w:val="single" w:sz="8" w:space="0" w:color="E0E0E0"/>
            </w:tcBorders>
            <w:shd w:val="clear" w:color="auto" w:fill="FFFFFF"/>
          </w:tcPr>
          <w:p w14:paraId="4ABE40CB" w14:textId="77777777" w:rsidR="002A5144" w:rsidRPr="00423B1E" w:rsidRDefault="002A5144" w:rsidP="002A5144">
            <w:pPr>
              <w:adjustRightInd w:val="0"/>
              <w:ind w:left="60" w:right="60"/>
              <w:jc w:val="right"/>
              <w:rPr>
                <w:rFonts w:ascii="Arial" w:hAnsi="Arial" w:cs="Arial"/>
                <w:color w:val="010205"/>
                <w:sz w:val="18"/>
                <w:szCs w:val="18"/>
              </w:rPr>
            </w:pPr>
            <w:r w:rsidRPr="00423B1E">
              <w:rPr>
                <w:rFonts w:ascii="Arial" w:hAnsi="Arial" w:cs="Arial"/>
                <w:color w:val="010205"/>
                <w:sz w:val="18"/>
                <w:szCs w:val="18"/>
              </w:rPr>
              <w:t>,039</w:t>
            </w:r>
          </w:p>
        </w:tc>
        <w:tc>
          <w:tcPr>
            <w:tcW w:w="1301" w:type="dxa"/>
            <w:tcBorders>
              <w:top w:val="single" w:sz="8" w:space="0" w:color="AEAEAE"/>
              <w:left w:val="single" w:sz="8" w:space="0" w:color="E0E0E0"/>
              <w:bottom w:val="single" w:sz="8" w:space="0" w:color="152935"/>
              <w:right w:val="single" w:sz="8" w:space="0" w:color="E0E0E0"/>
            </w:tcBorders>
            <w:shd w:val="clear" w:color="auto" w:fill="FFFFFF"/>
          </w:tcPr>
          <w:p w14:paraId="7FC8989D" w14:textId="77777777" w:rsidR="002A5144" w:rsidRPr="00423B1E" w:rsidRDefault="002A5144" w:rsidP="002A5144">
            <w:pPr>
              <w:adjustRightInd w:val="0"/>
              <w:ind w:left="60" w:right="60"/>
              <w:jc w:val="right"/>
              <w:rPr>
                <w:rFonts w:ascii="Arial" w:hAnsi="Arial" w:cs="Arial"/>
                <w:color w:val="010205"/>
                <w:sz w:val="18"/>
                <w:szCs w:val="18"/>
              </w:rPr>
            </w:pPr>
            <w:r w:rsidRPr="00423B1E">
              <w:rPr>
                <w:rFonts w:ascii="Arial" w:hAnsi="Arial" w:cs="Arial"/>
                <w:color w:val="010205"/>
                <w:sz w:val="18"/>
                <w:szCs w:val="18"/>
              </w:rPr>
              <w:t>,490</w:t>
            </w:r>
          </w:p>
        </w:tc>
        <w:tc>
          <w:tcPr>
            <w:tcW w:w="908" w:type="dxa"/>
            <w:tcBorders>
              <w:top w:val="single" w:sz="8" w:space="0" w:color="AEAEAE"/>
              <w:left w:val="single" w:sz="8" w:space="0" w:color="E0E0E0"/>
              <w:bottom w:val="single" w:sz="8" w:space="0" w:color="152935"/>
              <w:right w:val="single" w:sz="8" w:space="0" w:color="E0E0E0"/>
            </w:tcBorders>
            <w:shd w:val="clear" w:color="auto" w:fill="FFFFFF"/>
          </w:tcPr>
          <w:p w14:paraId="4D93BC51" w14:textId="77777777" w:rsidR="002A5144" w:rsidRPr="00423B1E" w:rsidRDefault="002A5144" w:rsidP="002A5144">
            <w:pPr>
              <w:adjustRightInd w:val="0"/>
              <w:ind w:left="60" w:right="60"/>
              <w:jc w:val="right"/>
              <w:rPr>
                <w:rFonts w:ascii="Arial" w:hAnsi="Arial" w:cs="Arial"/>
                <w:color w:val="010205"/>
                <w:sz w:val="18"/>
                <w:szCs w:val="18"/>
              </w:rPr>
            </w:pPr>
            <w:r w:rsidRPr="00423B1E">
              <w:rPr>
                <w:rFonts w:ascii="Arial" w:hAnsi="Arial" w:cs="Arial"/>
                <w:color w:val="010205"/>
                <w:sz w:val="18"/>
                <w:szCs w:val="18"/>
              </w:rPr>
              <w:t>2,413</w:t>
            </w:r>
          </w:p>
        </w:tc>
        <w:tc>
          <w:tcPr>
            <w:tcW w:w="908" w:type="dxa"/>
            <w:tcBorders>
              <w:top w:val="single" w:sz="8" w:space="0" w:color="AEAEAE"/>
              <w:left w:val="single" w:sz="8" w:space="0" w:color="E0E0E0"/>
              <w:bottom w:val="single" w:sz="8" w:space="0" w:color="152935"/>
              <w:right w:val="nil"/>
            </w:tcBorders>
            <w:shd w:val="clear" w:color="auto" w:fill="FFFFFF"/>
          </w:tcPr>
          <w:p w14:paraId="37AC3DE0" w14:textId="77777777" w:rsidR="002A5144" w:rsidRPr="00423B1E" w:rsidRDefault="002A5144" w:rsidP="002A5144">
            <w:pPr>
              <w:adjustRightInd w:val="0"/>
              <w:ind w:left="60" w:right="60"/>
              <w:jc w:val="right"/>
              <w:rPr>
                <w:rFonts w:ascii="Arial" w:hAnsi="Arial" w:cs="Arial"/>
                <w:color w:val="010205"/>
                <w:sz w:val="18"/>
                <w:szCs w:val="18"/>
              </w:rPr>
            </w:pPr>
            <w:r w:rsidRPr="00423B1E">
              <w:rPr>
                <w:rFonts w:ascii="Arial" w:hAnsi="Arial" w:cs="Arial"/>
                <w:color w:val="010205"/>
                <w:sz w:val="18"/>
                <w:szCs w:val="18"/>
              </w:rPr>
              <w:t>,022</w:t>
            </w:r>
          </w:p>
        </w:tc>
      </w:tr>
      <w:tr w:rsidR="002A5144" w:rsidRPr="00341504" w14:paraId="23842B1C" w14:textId="77777777" w:rsidTr="0084419C">
        <w:trPr>
          <w:cantSplit/>
          <w:trHeight w:val="311"/>
          <w:jc w:val="center"/>
        </w:trPr>
        <w:tc>
          <w:tcPr>
            <w:tcW w:w="7725" w:type="dxa"/>
            <w:gridSpan w:val="7"/>
            <w:tcBorders>
              <w:top w:val="nil"/>
              <w:left w:val="nil"/>
              <w:bottom w:val="nil"/>
              <w:right w:val="nil"/>
            </w:tcBorders>
            <w:shd w:val="clear" w:color="auto" w:fill="FFFFFF"/>
          </w:tcPr>
          <w:p w14:paraId="421E67E2" w14:textId="77777777" w:rsidR="002A5144" w:rsidRPr="00341504" w:rsidRDefault="002A5144" w:rsidP="002A5144">
            <w:pPr>
              <w:adjustRightInd w:val="0"/>
              <w:ind w:left="60" w:right="60"/>
              <w:rPr>
                <w:rFonts w:ascii="Arial" w:hAnsi="Arial" w:cs="Arial"/>
                <w:color w:val="010205"/>
                <w:sz w:val="18"/>
                <w:szCs w:val="18"/>
              </w:rPr>
            </w:pPr>
            <w:r w:rsidRPr="00341504">
              <w:rPr>
                <w:rFonts w:ascii="Arial" w:hAnsi="Arial" w:cs="Arial"/>
                <w:color w:val="010205"/>
                <w:sz w:val="18"/>
                <w:szCs w:val="18"/>
              </w:rPr>
              <w:t>a. Dependent Variable: Profitabilitas</w:t>
            </w:r>
          </w:p>
        </w:tc>
      </w:tr>
    </w:tbl>
    <w:p w14:paraId="20769B21" w14:textId="77777777" w:rsidR="002A5144" w:rsidRDefault="002A5144" w:rsidP="002A5144">
      <w:pPr>
        <w:pStyle w:val="ListParagraph"/>
        <w:spacing w:line="240" w:lineRule="auto"/>
        <w:ind w:left="1440"/>
        <w:jc w:val="center"/>
        <w:rPr>
          <w:rFonts w:ascii="Times New Roman" w:hAnsi="Times New Roman" w:cs="Times New Roman"/>
          <w:color w:val="000000"/>
          <w:sz w:val="24"/>
          <w:szCs w:val="24"/>
        </w:rPr>
      </w:pPr>
    </w:p>
    <w:p w14:paraId="0129FF2F" w14:textId="77777777" w:rsidR="002A5144" w:rsidRDefault="002A5144" w:rsidP="002A5144">
      <w:pPr>
        <w:ind w:left="720"/>
        <w:jc w:val="both"/>
        <w:rPr>
          <w:color w:val="000000"/>
          <w:sz w:val="24"/>
          <w:szCs w:val="24"/>
        </w:rPr>
      </w:pPr>
      <w:r>
        <w:rPr>
          <w:color w:val="000000"/>
          <w:sz w:val="24"/>
          <w:szCs w:val="24"/>
        </w:rPr>
        <w:t>Berdasarkan tabel 4.9 diatas model persamaan regresi berganda disusun sebagai berikut :</w:t>
      </w:r>
    </w:p>
    <w:p w14:paraId="432F5869" w14:textId="77777777" w:rsidR="002A5144" w:rsidRPr="001C3D13" w:rsidRDefault="002A5144" w:rsidP="002A5144">
      <w:pPr>
        <w:ind w:left="720"/>
        <w:jc w:val="center"/>
        <w:rPr>
          <w:b/>
          <w:color w:val="000000"/>
          <w:sz w:val="24"/>
          <w:szCs w:val="24"/>
        </w:rPr>
      </w:pPr>
      <w:r w:rsidRPr="001C3D13">
        <w:rPr>
          <w:b/>
          <w:i/>
          <w:color w:val="000000"/>
          <w:sz w:val="24"/>
          <w:szCs w:val="24"/>
        </w:rPr>
        <w:t xml:space="preserve">ROA </w:t>
      </w:r>
      <w:r w:rsidRPr="001C3D13">
        <w:rPr>
          <w:b/>
          <w:color w:val="000000"/>
          <w:sz w:val="24"/>
          <w:szCs w:val="24"/>
        </w:rPr>
        <w:t>= -0,155 + 0,002DD – 0,016DK + 0,094KA</w:t>
      </w:r>
      <w:r>
        <w:rPr>
          <w:b/>
          <w:color w:val="000000"/>
          <w:sz w:val="24"/>
          <w:szCs w:val="24"/>
        </w:rPr>
        <w:t>+e</w:t>
      </w:r>
    </w:p>
    <w:p w14:paraId="0A5F7FAD" w14:textId="77777777" w:rsidR="002A5144" w:rsidRDefault="002A5144" w:rsidP="002A5144">
      <w:pPr>
        <w:ind w:left="720"/>
        <w:jc w:val="both"/>
        <w:rPr>
          <w:color w:val="000000"/>
          <w:sz w:val="24"/>
          <w:szCs w:val="24"/>
        </w:rPr>
      </w:pPr>
      <w:r>
        <w:rPr>
          <w:color w:val="000000"/>
          <w:sz w:val="24"/>
          <w:szCs w:val="24"/>
        </w:rPr>
        <w:t>Keterangan :</w:t>
      </w:r>
    </w:p>
    <w:p w14:paraId="0CB1D263" w14:textId="77777777" w:rsidR="002A5144" w:rsidRDefault="002A5144" w:rsidP="002A5144">
      <w:pPr>
        <w:ind w:left="720"/>
        <w:jc w:val="both"/>
        <w:rPr>
          <w:color w:val="000000"/>
          <w:sz w:val="24"/>
          <w:szCs w:val="24"/>
        </w:rPr>
      </w:pPr>
      <w:r w:rsidRPr="002634DA">
        <w:rPr>
          <w:i/>
          <w:color w:val="000000"/>
          <w:sz w:val="24"/>
          <w:szCs w:val="24"/>
        </w:rPr>
        <w:t>ROA</w:t>
      </w:r>
      <w:r>
        <w:rPr>
          <w:color w:val="000000"/>
          <w:sz w:val="24"/>
          <w:szCs w:val="24"/>
        </w:rPr>
        <w:t xml:space="preserve"> </w:t>
      </w:r>
      <w:r>
        <w:rPr>
          <w:color w:val="000000"/>
          <w:sz w:val="24"/>
          <w:szCs w:val="24"/>
        </w:rPr>
        <w:tab/>
        <w:t xml:space="preserve">: </w:t>
      </w:r>
      <w:r w:rsidRPr="002634DA">
        <w:rPr>
          <w:i/>
          <w:color w:val="000000"/>
          <w:sz w:val="24"/>
          <w:szCs w:val="24"/>
        </w:rPr>
        <w:t>Return On Asset</w:t>
      </w:r>
    </w:p>
    <w:p w14:paraId="1CE0DED5" w14:textId="77777777" w:rsidR="002A5144" w:rsidRDefault="002A5144" w:rsidP="002A5144">
      <w:pPr>
        <w:ind w:left="720"/>
        <w:jc w:val="both"/>
        <w:rPr>
          <w:color w:val="000000"/>
          <w:sz w:val="24"/>
          <w:szCs w:val="24"/>
        </w:rPr>
      </w:pPr>
      <w:r>
        <w:rPr>
          <w:color w:val="000000"/>
          <w:sz w:val="24"/>
          <w:szCs w:val="24"/>
        </w:rPr>
        <w:t xml:space="preserve">DD </w:t>
      </w:r>
      <w:r>
        <w:rPr>
          <w:color w:val="000000"/>
          <w:sz w:val="24"/>
          <w:szCs w:val="24"/>
        </w:rPr>
        <w:tab/>
        <w:t>: Dewan Direksi</w:t>
      </w:r>
    </w:p>
    <w:p w14:paraId="79D15410" w14:textId="77777777" w:rsidR="002A5144" w:rsidRDefault="002A5144" w:rsidP="002A5144">
      <w:pPr>
        <w:ind w:left="720"/>
        <w:jc w:val="both"/>
        <w:rPr>
          <w:color w:val="000000"/>
          <w:sz w:val="24"/>
          <w:szCs w:val="24"/>
        </w:rPr>
      </w:pPr>
      <w:r>
        <w:rPr>
          <w:color w:val="000000"/>
          <w:sz w:val="24"/>
          <w:szCs w:val="24"/>
        </w:rPr>
        <w:t xml:space="preserve">DK </w:t>
      </w:r>
      <w:r>
        <w:rPr>
          <w:color w:val="000000"/>
          <w:sz w:val="24"/>
          <w:szCs w:val="24"/>
        </w:rPr>
        <w:tab/>
        <w:t>: Dewan Komisaris</w:t>
      </w:r>
    </w:p>
    <w:p w14:paraId="6E92DCFA" w14:textId="77777777" w:rsidR="002A5144" w:rsidRDefault="002A5144" w:rsidP="002A5144">
      <w:pPr>
        <w:ind w:left="720"/>
        <w:jc w:val="both"/>
        <w:rPr>
          <w:color w:val="000000"/>
          <w:sz w:val="24"/>
          <w:szCs w:val="24"/>
        </w:rPr>
      </w:pPr>
      <w:r>
        <w:rPr>
          <w:color w:val="000000"/>
          <w:sz w:val="24"/>
          <w:szCs w:val="24"/>
        </w:rPr>
        <w:t xml:space="preserve">KA </w:t>
      </w:r>
      <w:r>
        <w:rPr>
          <w:color w:val="000000"/>
          <w:sz w:val="24"/>
          <w:szCs w:val="24"/>
        </w:rPr>
        <w:tab/>
        <w:t>: Komite Audit</w:t>
      </w:r>
    </w:p>
    <w:p w14:paraId="133443B5" w14:textId="77777777" w:rsidR="002A5144" w:rsidRDefault="002A5144" w:rsidP="002A5144">
      <w:pPr>
        <w:ind w:left="720"/>
        <w:jc w:val="both"/>
        <w:rPr>
          <w:color w:val="000000"/>
          <w:sz w:val="24"/>
          <w:szCs w:val="24"/>
        </w:rPr>
      </w:pPr>
      <w:r>
        <w:rPr>
          <w:color w:val="000000"/>
          <w:sz w:val="24"/>
          <w:szCs w:val="24"/>
        </w:rPr>
        <w:t>Model persamaan regresi tersebut menunjukan bahwa</w:t>
      </w:r>
      <w:r w:rsidRPr="002634DA">
        <w:rPr>
          <w:color w:val="000000"/>
          <w:sz w:val="24"/>
          <w:szCs w:val="24"/>
        </w:rPr>
        <w:t xml:space="preserve"> t</w:t>
      </w:r>
      <w:r>
        <w:rPr>
          <w:color w:val="000000"/>
          <w:sz w:val="24"/>
          <w:szCs w:val="24"/>
        </w:rPr>
        <w:t xml:space="preserve">anda positif pada Dewan Direksi </w:t>
      </w:r>
      <w:r w:rsidRPr="002634DA">
        <w:rPr>
          <w:color w:val="000000"/>
          <w:sz w:val="24"/>
          <w:szCs w:val="24"/>
        </w:rPr>
        <w:t>(X</w:t>
      </w:r>
      <w:r w:rsidRPr="001C3D13">
        <w:rPr>
          <w:color w:val="000000"/>
          <w:sz w:val="24"/>
          <w:szCs w:val="24"/>
          <w:vertAlign w:val="subscript"/>
        </w:rPr>
        <w:t>1</w:t>
      </w:r>
      <w:r w:rsidRPr="002634DA">
        <w:rPr>
          <w:color w:val="000000"/>
          <w:sz w:val="24"/>
          <w:szCs w:val="24"/>
        </w:rPr>
        <w:t xml:space="preserve">) dan </w:t>
      </w:r>
      <w:r>
        <w:rPr>
          <w:color w:val="000000"/>
          <w:sz w:val="24"/>
          <w:szCs w:val="24"/>
        </w:rPr>
        <w:t>Komite Audit</w:t>
      </w:r>
      <w:r w:rsidRPr="002634DA">
        <w:rPr>
          <w:color w:val="000000"/>
          <w:sz w:val="24"/>
          <w:szCs w:val="24"/>
        </w:rPr>
        <w:t xml:space="preserve"> (X</w:t>
      </w:r>
      <w:r w:rsidRPr="001C3D13">
        <w:rPr>
          <w:color w:val="000000"/>
          <w:sz w:val="24"/>
          <w:szCs w:val="24"/>
          <w:vertAlign w:val="subscript"/>
        </w:rPr>
        <w:t>3</w:t>
      </w:r>
      <w:r w:rsidRPr="002634DA">
        <w:rPr>
          <w:color w:val="000000"/>
          <w:sz w:val="24"/>
          <w:szCs w:val="24"/>
        </w:rPr>
        <w:t xml:space="preserve">) menunjukkan bahwa variabel </w:t>
      </w:r>
      <w:r>
        <w:rPr>
          <w:color w:val="000000"/>
          <w:sz w:val="24"/>
          <w:szCs w:val="24"/>
        </w:rPr>
        <w:t xml:space="preserve">Dewan Direksi dan Komite Audit memiliki pengaruh positif terhadap Profitabilitas </w:t>
      </w:r>
      <w:r w:rsidRPr="002634DA">
        <w:rPr>
          <w:i/>
          <w:color w:val="000000"/>
          <w:sz w:val="24"/>
          <w:szCs w:val="24"/>
        </w:rPr>
        <w:t>(ROA)</w:t>
      </w:r>
      <w:r w:rsidRPr="002634DA">
        <w:rPr>
          <w:color w:val="000000"/>
          <w:sz w:val="24"/>
          <w:szCs w:val="24"/>
        </w:rPr>
        <w:t xml:space="preserve"> pada perusahaan industri otomotif  yang terdaftar di BEI</w:t>
      </w:r>
      <w:r>
        <w:rPr>
          <w:color w:val="000000"/>
          <w:sz w:val="24"/>
          <w:szCs w:val="24"/>
        </w:rPr>
        <w:t xml:space="preserve"> (Bursa Efek Indonesia)</w:t>
      </w:r>
      <w:r w:rsidRPr="002634DA">
        <w:rPr>
          <w:color w:val="000000"/>
          <w:sz w:val="24"/>
          <w:szCs w:val="24"/>
        </w:rPr>
        <w:t xml:space="preserve"> periode 2016–2020. Sedangkan tanda negatif pada </w:t>
      </w:r>
      <w:r>
        <w:rPr>
          <w:color w:val="000000"/>
          <w:sz w:val="24"/>
          <w:szCs w:val="24"/>
        </w:rPr>
        <w:t>Dewan Komisaris</w:t>
      </w:r>
      <w:r w:rsidRPr="002634DA">
        <w:rPr>
          <w:color w:val="000000"/>
          <w:sz w:val="24"/>
          <w:szCs w:val="24"/>
        </w:rPr>
        <w:t xml:space="preserve"> (X</w:t>
      </w:r>
      <w:r w:rsidRPr="001C3D13">
        <w:rPr>
          <w:color w:val="000000"/>
          <w:sz w:val="24"/>
          <w:szCs w:val="24"/>
          <w:vertAlign w:val="subscript"/>
        </w:rPr>
        <w:t>2</w:t>
      </w:r>
      <w:r w:rsidRPr="002634DA">
        <w:rPr>
          <w:color w:val="000000"/>
          <w:sz w:val="24"/>
          <w:szCs w:val="24"/>
        </w:rPr>
        <w:t>) menunjukkan b</w:t>
      </w:r>
      <w:r>
        <w:rPr>
          <w:color w:val="000000"/>
          <w:sz w:val="24"/>
          <w:szCs w:val="24"/>
        </w:rPr>
        <w:t>ahwa variabel tersebut memiliki</w:t>
      </w:r>
      <w:r w:rsidRPr="002634DA">
        <w:rPr>
          <w:color w:val="000000"/>
          <w:sz w:val="24"/>
          <w:szCs w:val="24"/>
        </w:rPr>
        <w:t xml:space="preserve"> pengaruh negatif terhadap </w:t>
      </w:r>
      <w:r>
        <w:rPr>
          <w:color w:val="000000"/>
          <w:sz w:val="24"/>
          <w:szCs w:val="24"/>
        </w:rPr>
        <w:t xml:space="preserve">Profitabilitas </w:t>
      </w:r>
      <w:r w:rsidRPr="002634DA">
        <w:rPr>
          <w:i/>
          <w:color w:val="000000"/>
          <w:sz w:val="24"/>
          <w:szCs w:val="24"/>
        </w:rPr>
        <w:t>(ROA)</w:t>
      </w:r>
      <w:r>
        <w:rPr>
          <w:color w:val="000000"/>
          <w:sz w:val="24"/>
          <w:szCs w:val="24"/>
        </w:rPr>
        <w:t xml:space="preserve"> pada </w:t>
      </w:r>
      <w:r w:rsidRPr="002634DA">
        <w:rPr>
          <w:color w:val="000000"/>
          <w:sz w:val="24"/>
          <w:szCs w:val="24"/>
        </w:rPr>
        <w:t xml:space="preserve">perusahaan </w:t>
      </w:r>
      <w:r w:rsidRPr="002634DA">
        <w:rPr>
          <w:color w:val="000000"/>
          <w:sz w:val="24"/>
          <w:szCs w:val="24"/>
        </w:rPr>
        <w:lastRenderedPageBreak/>
        <w:t>industri otomotif  yang terdaftar di BEI</w:t>
      </w:r>
      <w:r>
        <w:rPr>
          <w:color w:val="000000"/>
          <w:sz w:val="24"/>
          <w:szCs w:val="24"/>
        </w:rPr>
        <w:t xml:space="preserve"> (Bursa Efek Indonesia)</w:t>
      </w:r>
      <w:r w:rsidRPr="002634DA">
        <w:rPr>
          <w:color w:val="000000"/>
          <w:sz w:val="24"/>
          <w:szCs w:val="24"/>
        </w:rPr>
        <w:t xml:space="preserve"> periode 2016–2020.</w:t>
      </w:r>
      <w:r>
        <w:rPr>
          <w:color w:val="000000"/>
          <w:sz w:val="24"/>
          <w:szCs w:val="24"/>
        </w:rPr>
        <w:t xml:space="preserve"> Berikut ini penjelasan dari model persamaan regresi linier berganda dalam penelitian ini :</w:t>
      </w:r>
    </w:p>
    <w:p w14:paraId="571624FC" w14:textId="77777777" w:rsidR="002A5144" w:rsidRDefault="002A5144" w:rsidP="002A5144">
      <w:pPr>
        <w:pStyle w:val="ListParagraph"/>
        <w:numPr>
          <w:ilvl w:val="0"/>
          <w:numId w:val="21"/>
        </w:numPr>
        <w:spacing w:after="160" w:line="240" w:lineRule="auto"/>
        <w:ind w:left="1070"/>
        <w:jc w:val="both"/>
        <w:rPr>
          <w:rFonts w:ascii="Times New Roman" w:hAnsi="Times New Roman" w:cs="Times New Roman"/>
          <w:color w:val="000000"/>
          <w:sz w:val="24"/>
          <w:szCs w:val="24"/>
        </w:rPr>
      </w:pPr>
      <w:r>
        <w:rPr>
          <w:rFonts w:ascii="Times New Roman" w:hAnsi="Times New Roman" w:cs="Times New Roman"/>
          <w:color w:val="000000"/>
          <w:sz w:val="24"/>
          <w:szCs w:val="24"/>
        </w:rPr>
        <w:t>Konstanta (a)</w:t>
      </w:r>
    </w:p>
    <w:p w14:paraId="0795B429" w14:textId="77777777" w:rsidR="002A5144" w:rsidRDefault="002A5144" w:rsidP="002A5144">
      <w:pPr>
        <w:pStyle w:val="ListParagraph"/>
        <w:spacing w:line="240" w:lineRule="auto"/>
        <w:ind w:left="10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Nilai konstanta pada model persamaan regresi linier berganda sebesar  -0,155, yang artinya jika nilai variabel Dewan Direksi, Dewan Komisaris dan Komite Audit nol maka Profitabilitas </w:t>
      </w:r>
      <w:r w:rsidRPr="00ED38DC">
        <w:rPr>
          <w:rFonts w:ascii="Times New Roman" w:hAnsi="Times New Roman" w:cs="Times New Roman"/>
          <w:i/>
          <w:color w:val="000000"/>
          <w:sz w:val="24"/>
          <w:szCs w:val="24"/>
        </w:rPr>
        <w:t xml:space="preserve">(ROA) </w:t>
      </w:r>
      <w:r>
        <w:rPr>
          <w:rFonts w:ascii="Times New Roman" w:hAnsi="Times New Roman" w:cs="Times New Roman"/>
          <w:color w:val="000000"/>
          <w:sz w:val="24"/>
          <w:szCs w:val="24"/>
        </w:rPr>
        <w:t>bernilai -0,155.</w:t>
      </w:r>
    </w:p>
    <w:p w14:paraId="152D4FDB" w14:textId="77777777" w:rsidR="002A5144" w:rsidRDefault="002A5144" w:rsidP="002A5144">
      <w:pPr>
        <w:pStyle w:val="ListParagraph"/>
        <w:numPr>
          <w:ilvl w:val="0"/>
          <w:numId w:val="21"/>
        </w:numPr>
        <w:spacing w:after="160" w:line="240" w:lineRule="auto"/>
        <w:ind w:left="1070"/>
        <w:jc w:val="both"/>
        <w:rPr>
          <w:rFonts w:ascii="Times New Roman" w:hAnsi="Times New Roman" w:cs="Times New Roman"/>
          <w:color w:val="000000"/>
          <w:sz w:val="24"/>
          <w:szCs w:val="24"/>
        </w:rPr>
      </w:pPr>
      <w:r>
        <w:rPr>
          <w:rFonts w:ascii="Times New Roman" w:hAnsi="Times New Roman" w:cs="Times New Roman"/>
          <w:color w:val="000000"/>
          <w:sz w:val="24"/>
          <w:szCs w:val="24"/>
        </w:rPr>
        <w:t>Koefisien Regresi</w:t>
      </w:r>
    </w:p>
    <w:p w14:paraId="065D3890" w14:textId="77777777" w:rsidR="002A5144" w:rsidRDefault="002A5144" w:rsidP="002A5144">
      <w:pPr>
        <w:pStyle w:val="ListParagraph"/>
        <w:numPr>
          <w:ilvl w:val="0"/>
          <w:numId w:val="22"/>
        </w:numPr>
        <w:spacing w:after="16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Nilai koefisien regresi variabel Dewan Direksi sebesar 0,002, yang artinya jika </w:t>
      </w:r>
      <w:r w:rsidRPr="00ED38DC">
        <w:rPr>
          <w:rFonts w:ascii="Times New Roman" w:hAnsi="Times New Roman" w:cs="Times New Roman"/>
          <w:color w:val="000000"/>
          <w:sz w:val="24"/>
          <w:szCs w:val="24"/>
        </w:rPr>
        <w:t xml:space="preserve">setiap variabel </w:t>
      </w:r>
      <w:r>
        <w:rPr>
          <w:rFonts w:ascii="Times New Roman" w:hAnsi="Times New Roman" w:cs="Times New Roman"/>
          <w:color w:val="000000"/>
          <w:sz w:val="24"/>
          <w:szCs w:val="24"/>
        </w:rPr>
        <w:t>Dewan Direksi</w:t>
      </w:r>
      <w:r w:rsidRPr="00ED38DC">
        <w:rPr>
          <w:rFonts w:ascii="Times New Roman" w:hAnsi="Times New Roman" w:cs="Times New Roman"/>
          <w:color w:val="000000"/>
          <w:sz w:val="24"/>
          <w:szCs w:val="24"/>
        </w:rPr>
        <w:t xml:space="preserve"> meningkat satu satuan maka </w:t>
      </w:r>
      <w:r>
        <w:rPr>
          <w:rFonts w:ascii="Times New Roman" w:hAnsi="Times New Roman" w:cs="Times New Roman"/>
          <w:color w:val="000000"/>
          <w:sz w:val="24"/>
          <w:szCs w:val="24"/>
        </w:rPr>
        <w:t>Profitabilitas akan meningkat sebesar 0,002</w:t>
      </w:r>
      <w:r w:rsidRPr="00ED38DC">
        <w:rPr>
          <w:rFonts w:ascii="Times New Roman" w:hAnsi="Times New Roman" w:cs="Times New Roman"/>
          <w:color w:val="000000"/>
          <w:sz w:val="24"/>
          <w:szCs w:val="24"/>
        </w:rPr>
        <w:t xml:space="preserve">. Dengan kata lain setiap peningkatan </w:t>
      </w:r>
      <w:r>
        <w:rPr>
          <w:rFonts w:ascii="Times New Roman" w:hAnsi="Times New Roman" w:cs="Times New Roman"/>
          <w:color w:val="000000"/>
          <w:sz w:val="24"/>
          <w:szCs w:val="24"/>
        </w:rPr>
        <w:t>Profitabilitas dibutuhkan variabel Dewan D</w:t>
      </w:r>
      <w:r w:rsidRPr="00ED38DC">
        <w:rPr>
          <w:rFonts w:ascii="Times New Roman" w:hAnsi="Times New Roman" w:cs="Times New Roman"/>
          <w:color w:val="000000"/>
          <w:sz w:val="24"/>
          <w:szCs w:val="24"/>
        </w:rPr>
        <w:t xml:space="preserve">ireksi sebesar </w:t>
      </w:r>
      <w:r>
        <w:rPr>
          <w:rFonts w:ascii="Times New Roman" w:hAnsi="Times New Roman" w:cs="Times New Roman"/>
          <w:color w:val="000000"/>
          <w:sz w:val="24"/>
          <w:szCs w:val="24"/>
        </w:rPr>
        <w:t>0,002</w:t>
      </w:r>
      <w:r w:rsidRPr="00ED38DC">
        <w:rPr>
          <w:rFonts w:ascii="Times New Roman" w:hAnsi="Times New Roman" w:cs="Times New Roman"/>
          <w:color w:val="000000"/>
          <w:sz w:val="24"/>
          <w:szCs w:val="24"/>
        </w:rPr>
        <w:t xml:space="preserve"> dengan asumsi variabel independen lain tetap.</w:t>
      </w:r>
    </w:p>
    <w:p w14:paraId="414FA209" w14:textId="77777777" w:rsidR="002A5144" w:rsidRDefault="002A5144" w:rsidP="002A5144">
      <w:pPr>
        <w:pStyle w:val="ListParagraph"/>
        <w:numPr>
          <w:ilvl w:val="0"/>
          <w:numId w:val="22"/>
        </w:numPr>
        <w:spacing w:after="16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Nilai koefisien regresi variabel Dewan Komisaris sebesar -0,016, yang artinya jika </w:t>
      </w:r>
      <w:r w:rsidRPr="00ED38DC">
        <w:rPr>
          <w:rFonts w:ascii="Times New Roman" w:hAnsi="Times New Roman" w:cs="Times New Roman"/>
          <w:color w:val="000000"/>
          <w:sz w:val="24"/>
          <w:szCs w:val="24"/>
        </w:rPr>
        <w:t xml:space="preserve">setiap variabel </w:t>
      </w:r>
      <w:r>
        <w:rPr>
          <w:rFonts w:ascii="Times New Roman" w:hAnsi="Times New Roman" w:cs="Times New Roman"/>
          <w:color w:val="000000"/>
          <w:sz w:val="24"/>
          <w:szCs w:val="24"/>
        </w:rPr>
        <w:t>Dewan Komisaris</w:t>
      </w:r>
      <w:r w:rsidRPr="00ED38DC">
        <w:rPr>
          <w:rFonts w:ascii="Times New Roman" w:hAnsi="Times New Roman" w:cs="Times New Roman"/>
          <w:color w:val="000000"/>
          <w:sz w:val="24"/>
          <w:szCs w:val="24"/>
        </w:rPr>
        <w:t xml:space="preserve"> meningkat satu satuan maka </w:t>
      </w:r>
      <w:r>
        <w:rPr>
          <w:rFonts w:ascii="Times New Roman" w:hAnsi="Times New Roman" w:cs="Times New Roman"/>
          <w:color w:val="000000"/>
          <w:sz w:val="24"/>
          <w:szCs w:val="24"/>
        </w:rPr>
        <w:t>Profitabilitas akan menurun sebesar 0,016</w:t>
      </w:r>
      <w:r w:rsidRPr="00ED38DC">
        <w:rPr>
          <w:rFonts w:ascii="Times New Roman" w:hAnsi="Times New Roman" w:cs="Times New Roman"/>
          <w:color w:val="000000"/>
          <w:sz w:val="24"/>
          <w:szCs w:val="24"/>
        </w:rPr>
        <w:t>. Den</w:t>
      </w:r>
      <w:r>
        <w:rPr>
          <w:rFonts w:ascii="Times New Roman" w:hAnsi="Times New Roman" w:cs="Times New Roman"/>
          <w:color w:val="000000"/>
          <w:sz w:val="24"/>
          <w:szCs w:val="24"/>
        </w:rPr>
        <w:t>gan kata lain setiap penurunan</w:t>
      </w:r>
      <w:r w:rsidRPr="00ED38D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Profitabilitas</w:t>
      </w:r>
      <w:r w:rsidRPr="00ED38DC">
        <w:rPr>
          <w:rFonts w:ascii="Times New Roman" w:hAnsi="Times New Roman" w:cs="Times New Roman"/>
          <w:color w:val="000000"/>
          <w:sz w:val="24"/>
          <w:szCs w:val="24"/>
        </w:rPr>
        <w:t xml:space="preserve"> dibutuhkan variabel </w:t>
      </w:r>
      <w:r>
        <w:rPr>
          <w:rFonts w:ascii="Times New Roman" w:hAnsi="Times New Roman" w:cs="Times New Roman"/>
          <w:color w:val="000000"/>
          <w:sz w:val="24"/>
          <w:szCs w:val="24"/>
        </w:rPr>
        <w:t>Dewan Komisaris</w:t>
      </w:r>
      <w:r w:rsidRPr="00ED38DC">
        <w:rPr>
          <w:rFonts w:ascii="Times New Roman" w:hAnsi="Times New Roman" w:cs="Times New Roman"/>
          <w:color w:val="000000"/>
          <w:sz w:val="24"/>
          <w:szCs w:val="24"/>
        </w:rPr>
        <w:t xml:space="preserve"> sebesar </w:t>
      </w:r>
      <w:r>
        <w:rPr>
          <w:rFonts w:ascii="Times New Roman" w:hAnsi="Times New Roman" w:cs="Times New Roman"/>
          <w:color w:val="000000"/>
          <w:sz w:val="24"/>
          <w:szCs w:val="24"/>
        </w:rPr>
        <w:t>0,016</w:t>
      </w:r>
      <w:r w:rsidRPr="00ED38DC">
        <w:rPr>
          <w:rFonts w:ascii="Times New Roman" w:hAnsi="Times New Roman" w:cs="Times New Roman"/>
          <w:color w:val="000000"/>
          <w:sz w:val="24"/>
          <w:szCs w:val="24"/>
        </w:rPr>
        <w:t xml:space="preserve"> dengan asumsi variabel independen lain tetap.</w:t>
      </w:r>
    </w:p>
    <w:p w14:paraId="2708162D" w14:textId="77777777" w:rsidR="002A5144" w:rsidRDefault="002A5144" w:rsidP="002A5144">
      <w:pPr>
        <w:pStyle w:val="ListParagraph"/>
        <w:numPr>
          <w:ilvl w:val="0"/>
          <w:numId w:val="22"/>
        </w:numPr>
        <w:spacing w:after="16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Nilai koefisien regresi variabel Komite Audit sebesar 0,094, yang artinya jika </w:t>
      </w:r>
      <w:r w:rsidRPr="00ED38DC">
        <w:rPr>
          <w:rFonts w:ascii="Times New Roman" w:hAnsi="Times New Roman" w:cs="Times New Roman"/>
          <w:color w:val="000000"/>
          <w:sz w:val="24"/>
          <w:szCs w:val="24"/>
        </w:rPr>
        <w:t xml:space="preserve">setiap variabel </w:t>
      </w:r>
      <w:r>
        <w:rPr>
          <w:rFonts w:ascii="Times New Roman" w:hAnsi="Times New Roman" w:cs="Times New Roman"/>
          <w:color w:val="000000"/>
          <w:sz w:val="24"/>
          <w:szCs w:val="24"/>
        </w:rPr>
        <w:t>Komite Audit</w:t>
      </w:r>
      <w:r w:rsidRPr="00ED38DC">
        <w:rPr>
          <w:rFonts w:ascii="Times New Roman" w:hAnsi="Times New Roman" w:cs="Times New Roman"/>
          <w:color w:val="000000"/>
          <w:sz w:val="24"/>
          <w:szCs w:val="24"/>
        </w:rPr>
        <w:t xml:space="preserve"> meningkat satu satuan maka </w:t>
      </w:r>
      <w:r>
        <w:rPr>
          <w:rFonts w:ascii="Times New Roman" w:hAnsi="Times New Roman" w:cs="Times New Roman"/>
          <w:color w:val="000000"/>
          <w:sz w:val="24"/>
          <w:szCs w:val="24"/>
        </w:rPr>
        <w:t>Profitabilitas akan meningkat sebesar 0,094</w:t>
      </w:r>
      <w:r w:rsidRPr="00ED38DC">
        <w:rPr>
          <w:rFonts w:ascii="Times New Roman" w:hAnsi="Times New Roman" w:cs="Times New Roman"/>
          <w:color w:val="000000"/>
          <w:sz w:val="24"/>
          <w:szCs w:val="24"/>
        </w:rPr>
        <w:t xml:space="preserve">. Dengan kata lain setiap peningkatan </w:t>
      </w:r>
      <w:r>
        <w:rPr>
          <w:rFonts w:ascii="Times New Roman" w:hAnsi="Times New Roman" w:cs="Times New Roman"/>
          <w:color w:val="000000"/>
          <w:sz w:val="24"/>
          <w:szCs w:val="24"/>
        </w:rPr>
        <w:t>Profitabilitas dibutuhkan variabel Komite Audit</w:t>
      </w:r>
      <w:r w:rsidRPr="00ED38DC">
        <w:rPr>
          <w:rFonts w:ascii="Times New Roman" w:hAnsi="Times New Roman" w:cs="Times New Roman"/>
          <w:color w:val="000000"/>
          <w:sz w:val="24"/>
          <w:szCs w:val="24"/>
        </w:rPr>
        <w:t xml:space="preserve"> sebesar </w:t>
      </w:r>
      <w:r>
        <w:rPr>
          <w:rFonts w:ascii="Times New Roman" w:hAnsi="Times New Roman" w:cs="Times New Roman"/>
          <w:color w:val="000000"/>
          <w:sz w:val="24"/>
          <w:szCs w:val="24"/>
        </w:rPr>
        <w:t>0,94</w:t>
      </w:r>
      <w:r w:rsidRPr="00ED38DC">
        <w:rPr>
          <w:rFonts w:ascii="Times New Roman" w:hAnsi="Times New Roman" w:cs="Times New Roman"/>
          <w:color w:val="000000"/>
          <w:sz w:val="24"/>
          <w:szCs w:val="24"/>
        </w:rPr>
        <w:t xml:space="preserve"> dengan asumsi variabel independen lain tetap.</w:t>
      </w:r>
    </w:p>
    <w:p w14:paraId="7C478D31" w14:textId="77777777" w:rsidR="002A5144" w:rsidRPr="00280026" w:rsidRDefault="002A5144" w:rsidP="002A5144">
      <w:pPr>
        <w:pStyle w:val="ListParagraph"/>
        <w:numPr>
          <w:ilvl w:val="0"/>
          <w:numId w:val="45"/>
        </w:numPr>
        <w:spacing w:after="160" w:line="240" w:lineRule="auto"/>
        <w:jc w:val="both"/>
        <w:rPr>
          <w:rFonts w:ascii="Times New Roman" w:hAnsi="Times New Roman" w:cs="Times New Roman"/>
          <w:b/>
          <w:color w:val="000000"/>
          <w:sz w:val="24"/>
          <w:szCs w:val="24"/>
        </w:rPr>
      </w:pPr>
      <w:r w:rsidRPr="00280026">
        <w:rPr>
          <w:rFonts w:ascii="Times New Roman" w:hAnsi="Times New Roman" w:cs="Times New Roman"/>
          <w:b/>
          <w:color w:val="000000"/>
          <w:sz w:val="24"/>
          <w:szCs w:val="24"/>
        </w:rPr>
        <w:t xml:space="preserve">Uji Hipotesis </w:t>
      </w:r>
    </w:p>
    <w:p w14:paraId="600090A0" w14:textId="77777777" w:rsidR="002A5144" w:rsidRDefault="002A5144" w:rsidP="002A5144">
      <w:pPr>
        <w:pStyle w:val="ListParagraph"/>
        <w:spacing w:line="240" w:lineRule="auto"/>
        <w:ind w:left="786"/>
        <w:jc w:val="both"/>
        <w:rPr>
          <w:rFonts w:ascii="Times New Roman" w:hAnsi="Times New Roman" w:cs="Times New Roman"/>
          <w:color w:val="000000"/>
          <w:sz w:val="24"/>
          <w:szCs w:val="24"/>
        </w:rPr>
      </w:pPr>
      <w:r w:rsidRPr="00280026">
        <w:rPr>
          <w:rFonts w:ascii="Times New Roman" w:hAnsi="Times New Roman" w:cs="Times New Roman"/>
          <w:color w:val="000000"/>
          <w:sz w:val="24"/>
          <w:szCs w:val="24"/>
        </w:rPr>
        <w:t>Uji hipotesis merupakan analisis yang digunakan untuk mengetahui pengaruh variabel bebas (Dewan Direksi, Dewan Komisaris, Komite Audit) terhadap variabel terikat (Profitabilitas).</w:t>
      </w:r>
    </w:p>
    <w:p w14:paraId="10B945D6" w14:textId="77777777" w:rsidR="002A5144" w:rsidRPr="00280026" w:rsidRDefault="002A5144" w:rsidP="002A5144">
      <w:pPr>
        <w:pStyle w:val="ListParagraph"/>
        <w:numPr>
          <w:ilvl w:val="0"/>
          <w:numId w:val="47"/>
        </w:numPr>
        <w:spacing w:after="160" w:line="240" w:lineRule="auto"/>
        <w:jc w:val="both"/>
        <w:rPr>
          <w:rFonts w:ascii="Times New Roman" w:hAnsi="Times New Roman" w:cs="Times New Roman"/>
          <w:b/>
          <w:color w:val="000000"/>
          <w:sz w:val="24"/>
          <w:szCs w:val="24"/>
        </w:rPr>
      </w:pPr>
      <w:r w:rsidRPr="00280026">
        <w:rPr>
          <w:rFonts w:ascii="Times New Roman" w:hAnsi="Times New Roman" w:cs="Times New Roman"/>
          <w:b/>
          <w:color w:val="000000"/>
          <w:sz w:val="24"/>
          <w:szCs w:val="24"/>
        </w:rPr>
        <w:t xml:space="preserve">Uji Parsial </w:t>
      </w:r>
      <w:r w:rsidRPr="00280026">
        <w:rPr>
          <w:rFonts w:ascii="Times New Roman" w:hAnsi="Times New Roman" w:cs="Times New Roman"/>
          <w:b/>
          <w:i/>
          <w:color w:val="000000"/>
          <w:sz w:val="24"/>
          <w:szCs w:val="24"/>
        </w:rPr>
        <w:t>(t test)</w:t>
      </w:r>
    </w:p>
    <w:p w14:paraId="16B78763" w14:textId="7CD3EC32" w:rsidR="002A5144" w:rsidRDefault="002A5144" w:rsidP="00715F65">
      <w:pPr>
        <w:pStyle w:val="ListParagraph"/>
        <w:spacing w:line="240" w:lineRule="auto"/>
        <w:ind w:left="1070"/>
        <w:jc w:val="both"/>
        <w:rPr>
          <w:rFonts w:ascii="Times New Roman" w:hAnsi="Times New Roman" w:cs="Times New Roman"/>
          <w:color w:val="000000"/>
          <w:sz w:val="24"/>
          <w:szCs w:val="24"/>
        </w:rPr>
      </w:pPr>
      <w:r w:rsidRPr="00280026">
        <w:rPr>
          <w:rFonts w:ascii="Times New Roman" w:hAnsi="Times New Roman" w:cs="Times New Roman"/>
          <w:color w:val="000000"/>
          <w:sz w:val="24"/>
          <w:szCs w:val="24"/>
        </w:rPr>
        <w:t>Uji parsial merupakan analisis yang digunakan untuk mengetahui pengaruh variabel bebas terhadap variabel terikat secara individu. (Ghozali, 2018). Untuk mengetahui pengaruh variabel bebas terhadap variabel terikat dilakukan dengan cara melihat nilai signifikansi dengan cara jika nilai signifikansi &lt; 0,05 maka variabel bebas memiliki pengaruh terhadap variabel terikat artinya hipotesis diterima. Jika nilai signifikansi &gt; 0,05 maka variabel bebas tidak memiliki pengaruh terhadap variabel terikat artinya hipotesis ditolak.</w:t>
      </w:r>
      <w:r>
        <w:rPr>
          <w:rFonts w:ascii="Times New Roman" w:hAnsi="Times New Roman" w:cs="Times New Roman"/>
          <w:color w:val="000000"/>
          <w:sz w:val="24"/>
          <w:szCs w:val="24"/>
        </w:rPr>
        <w:t xml:space="preserve"> Berikut ini adalah hasil uji </w:t>
      </w:r>
      <w:r w:rsidRPr="00280026">
        <w:rPr>
          <w:rFonts w:ascii="Times New Roman" w:hAnsi="Times New Roman" w:cs="Times New Roman"/>
          <w:i/>
          <w:color w:val="000000"/>
          <w:sz w:val="24"/>
          <w:szCs w:val="24"/>
        </w:rPr>
        <w:t>t test</w:t>
      </w:r>
      <w:r>
        <w:rPr>
          <w:rFonts w:ascii="Times New Roman" w:hAnsi="Times New Roman" w:cs="Times New Roman"/>
          <w:color w:val="000000"/>
          <w:sz w:val="24"/>
          <w:szCs w:val="24"/>
        </w:rPr>
        <w:t xml:space="preserve"> :</w:t>
      </w:r>
    </w:p>
    <w:p w14:paraId="69192562" w14:textId="1096E543" w:rsidR="00715F65" w:rsidRDefault="00715F65" w:rsidP="00715F65">
      <w:pPr>
        <w:pStyle w:val="ListParagraph"/>
        <w:spacing w:line="240" w:lineRule="auto"/>
        <w:ind w:left="1070"/>
        <w:jc w:val="both"/>
        <w:rPr>
          <w:rFonts w:ascii="Times New Roman" w:hAnsi="Times New Roman" w:cs="Times New Roman"/>
          <w:color w:val="000000"/>
          <w:sz w:val="24"/>
          <w:szCs w:val="24"/>
        </w:rPr>
      </w:pPr>
    </w:p>
    <w:p w14:paraId="07E5E827" w14:textId="7012F972" w:rsidR="00715F65" w:rsidRDefault="00715F65" w:rsidP="00715F65">
      <w:pPr>
        <w:pStyle w:val="ListParagraph"/>
        <w:spacing w:line="240" w:lineRule="auto"/>
        <w:ind w:left="1070"/>
        <w:jc w:val="both"/>
        <w:rPr>
          <w:rFonts w:ascii="Times New Roman" w:hAnsi="Times New Roman" w:cs="Times New Roman"/>
          <w:color w:val="000000"/>
          <w:sz w:val="24"/>
          <w:szCs w:val="24"/>
        </w:rPr>
      </w:pPr>
    </w:p>
    <w:p w14:paraId="22F89003" w14:textId="1EC45874" w:rsidR="00715F65" w:rsidRDefault="00715F65" w:rsidP="00715F65">
      <w:pPr>
        <w:pStyle w:val="ListParagraph"/>
        <w:spacing w:line="240" w:lineRule="auto"/>
        <w:ind w:left="1070"/>
        <w:jc w:val="both"/>
        <w:rPr>
          <w:rFonts w:ascii="Times New Roman" w:hAnsi="Times New Roman" w:cs="Times New Roman"/>
          <w:color w:val="000000"/>
          <w:sz w:val="24"/>
          <w:szCs w:val="24"/>
        </w:rPr>
      </w:pPr>
    </w:p>
    <w:p w14:paraId="6D821508" w14:textId="3427EBFB" w:rsidR="00715F65" w:rsidRDefault="00715F65" w:rsidP="00715F65">
      <w:pPr>
        <w:pStyle w:val="ListParagraph"/>
        <w:spacing w:line="240" w:lineRule="auto"/>
        <w:ind w:left="1070"/>
        <w:jc w:val="both"/>
        <w:rPr>
          <w:rFonts w:ascii="Times New Roman" w:hAnsi="Times New Roman" w:cs="Times New Roman"/>
          <w:color w:val="000000"/>
          <w:sz w:val="24"/>
          <w:szCs w:val="24"/>
        </w:rPr>
      </w:pPr>
    </w:p>
    <w:p w14:paraId="7A94D2A6" w14:textId="0C7D5291" w:rsidR="00715F65" w:rsidRDefault="00715F65" w:rsidP="00715F65">
      <w:pPr>
        <w:pStyle w:val="ListParagraph"/>
        <w:spacing w:line="240" w:lineRule="auto"/>
        <w:ind w:left="1070"/>
        <w:jc w:val="both"/>
        <w:rPr>
          <w:rFonts w:ascii="Times New Roman" w:hAnsi="Times New Roman" w:cs="Times New Roman"/>
          <w:color w:val="000000"/>
          <w:sz w:val="24"/>
          <w:szCs w:val="24"/>
        </w:rPr>
      </w:pPr>
    </w:p>
    <w:p w14:paraId="3ED54544" w14:textId="67A7B35D" w:rsidR="00715F65" w:rsidRDefault="00715F65" w:rsidP="00715F65">
      <w:pPr>
        <w:pStyle w:val="ListParagraph"/>
        <w:spacing w:line="240" w:lineRule="auto"/>
        <w:ind w:left="1070"/>
        <w:jc w:val="both"/>
        <w:rPr>
          <w:rFonts w:ascii="Times New Roman" w:hAnsi="Times New Roman" w:cs="Times New Roman"/>
          <w:color w:val="000000"/>
          <w:sz w:val="24"/>
          <w:szCs w:val="24"/>
        </w:rPr>
      </w:pPr>
    </w:p>
    <w:p w14:paraId="2798DD83" w14:textId="77777777" w:rsidR="00715F65" w:rsidRPr="003D7826" w:rsidRDefault="00715F65" w:rsidP="00715F65">
      <w:pPr>
        <w:pStyle w:val="ListParagraph"/>
        <w:spacing w:line="240" w:lineRule="auto"/>
        <w:ind w:left="1070"/>
        <w:jc w:val="both"/>
        <w:rPr>
          <w:rFonts w:ascii="Times New Roman" w:hAnsi="Times New Roman" w:cs="Times New Roman"/>
          <w:color w:val="000000"/>
          <w:sz w:val="24"/>
          <w:szCs w:val="24"/>
        </w:rPr>
      </w:pPr>
    </w:p>
    <w:tbl>
      <w:tblPr>
        <w:tblW w:w="73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13"/>
        <w:gridCol w:w="1512"/>
        <w:gridCol w:w="1115"/>
        <w:gridCol w:w="1115"/>
        <w:gridCol w:w="1230"/>
        <w:gridCol w:w="858"/>
        <w:gridCol w:w="861"/>
      </w:tblGrid>
      <w:tr w:rsidR="002A5144" w:rsidRPr="0096393C" w14:paraId="180A86CB" w14:textId="77777777" w:rsidTr="0084419C">
        <w:trPr>
          <w:cantSplit/>
          <w:trHeight w:val="305"/>
          <w:jc w:val="center"/>
        </w:trPr>
        <w:tc>
          <w:tcPr>
            <w:tcW w:w="7304" w:type="dxa"/>
            <w:gridSpan w:val="7"/>
            <w:tcBorders>
              <w:top w:val="nil"/>
              <w:left w:val="nil"/>
              <w:bottom w:val="nil"/>
              <w:right w:val="nil"/>
            </w:tcBorders>
            <w:shd w:val="clear" w:color="auto" w:fill="FFFFFF"/>
            <w:vAlign w:val="center"/>
          </w:tcPr>
          <w:p w14:paraId="19D1933F" w14:textId="77777777" w:rsidR="002A5144" w:rsidRPr="0096393C" w:rsidRDefault="002A5144" w:rsidP="002A5144">
            <w:pPr>
              <w:adjustRightInd w:val="0"/>
              <w:ind w:left="60" w:right="60"/>
              <w:jc w:val="center"/>
              <w:rPr>
                <w:rFonts w:ascii="Arial" w:hAnsi="Arial" w:cs="Arial"/>
                <w:color w:val="010205"/>
              </w:rPr>
            </w:pPr>
            <w:r w:rsidRPr="0096393C">
              <w:rPr>
                <w:rFonts w:ascii="Arial" w:hAnsi="Arial" w:cs="Arial"/>
                <w:b/>
                <w:bCs/>
                <w:color w:val="010205"/>
              </w:rPr>
              <w:lastRenderedPageBreak/>
              <w:t>Coefficients</w:t>
            </w:r>
            <w:r w:rsidRPr="0096393C">
              <w:rPr>
                <w:rFonts w:ascii="Arial" w:hAnsi="Arial" w:cs="Arial"/>
                <w:b/>
                <w:bCs/>
                <w:color w:val="010205"/>
                <w:vertAlign w:val="superscript"/>
              </w:rPr>
              <w:t>a</w:t>
            </w:r>
          </w:p>
        </w:tc>
      </w:tr>
      <w:tr w:rsidR="002A5144" w:rsidRPr="0096393C" w14:paraId="457B2AA6" w14:textId="77777777" w:rsidTr="0084419C">
        <w:trPr>
          <w:cantSplit/>
          <w:trHeight w:val="625"/>
          <w:jc w:val="center"/>
        </w:trPr>
        <w:tc>
          <w:tcPr>
            <w:tcW w:w="2125" w:type="dxa"/>
            <w:gridSpan w:val="2"/>
            <w:vMerge w:val="restart"/>
            <w:tcBorders>
              <w:top w:val="nil"/>
              <w:left w:val="nil"/>
              <w:bottom w:val="nil"/>
              <w:right w:val="nil"/>
            </w:tcBorders>
            <w:shd w:val="clear" w:color="auto" w:fill="FFFFFF"/>
            <w:vAlign w:val="bottom"/>
          </w:tcPr>
          <w:p w14:paraId="66E1E858" w14:textId="77777777" w:rsidR="002A5144" w:rsidRPr="0096393C" w:rsidRDefault="002A5144" w:rsidP="002A5144">
            <w:pPr>
              <w:adjustRightInd w:val="0"/>
              <w:ind w:left="60" w:right="60"/>
              <w:rPr>
                <w:rFonts w:ascii="Arial" w:hAnsi="Arial" w:cs="Arial"/>
                <w:color w:val="264A60"/>
                <w:sz w:val="18"/>
                <w:szCs w:val="18"/>
              </w:rPr>
            </w:pPr>
            <w:r w:rsidRPr="0096393C">
              <w:rPr>
                <w:rFonts w:ascii="Arial" w:hAnsi="Arial" w:cs="Arial"/>
                <w:color w:val="264A60"/>
                <w:sz w:val="18"/>
                <w:szCs w:val="18"/>
              </w:rPr>
              <w:t>Model</w:t>
            </w:r>
          </w:p>
        </w:tc>
        <w:tc>
          <w:tcPr>
            <w:tcW w:w="2230" w:type="dxa"/>
            <w:gridSpan w:val="2"/>
            <w:tcBorders>
              <w:top w:val="nil"/>
              <w:left w:val="nil"/>
              <w:bottom w:val="nil"/>
              <w:right w:val="single" w:sz="8" w:space="0" w:color="E0E0E0"/>
            </w:tcBorders>
            <w:shd w:val="clear" w:color="auto" w:fill="FFFFFF"/>
            <w:vAlign w:val="bottom"/>
          </w:tcPr>
          <w:p w14:paraId="039B6691" w14:textId="77777777" w:rsidR="002A5144" w:rsidRPr="0096393C" w:rsidRDefault="002A5144" w:rsidP="002A5144">
            <w:pPr>
              <w:adjustRightInd w:val="0"/>
              <w:ind w:left="60" w:right="60"/>
              <w:jc w:val="center"/>
              <w:rPr>
                <w:rFonts w:ascii="Arial" w:hAnsi="Arial" w:cs="Arial"/>
                <w:color w:val="264A60"/>
                <w:sz w:val="18"/>
                <w:szCs w:val="18"/>
              </w:rPr>
            </w:pPr>
            <w:r w:rsidRPr="0096393C">
              <w:rPr>
                <w:rFonts w:ascii="Arial" w:hAnsi="Arial" w:cs="Arial"/>
                <w:color w:val="264A60"/>
                <w:sz w:val="18"/>
                <w:szCs w:val="18"/>
              </w:rPr>
              <w:t>Unstandardized Coefficients</w:t>
            </w:r>
          </w:p>
        </w:tc>
        <w:tc>
          <w:tcPr>
            <w:tcW w:w="1230" w:type="dxa"/>
            <w:tcBorders>
              <w:top w:val="nil"/>
              <w:left w:val="single" w:sz="8" w:space="0" w:color="E0E0E0"/>
              <w:bottom w:val="nil"/>
              <w:right w:val="single" w:sz="8" w:space="0" w:color="E0E0E0"/>
            </w:tcBorders>
            <w:shd w:val="clear" w:color="auto" w:fill="FFFFFF"/>
            <w:vAlign w:val="bottom"/>
          </w:tcPr>
          <w:p w14:paraId="7BBA800B" w14:textId="77777777" w:rsidR="002A5144" w:rsidRPr="0096393C" w:rsidRDefault="002A5144" w:rsidP="002A5144">
            <w:pPr>
              <w:adjustRightInd w:val="0"/>
              <w:ind w:left="60" w:right="60"/>
              <w:jc w:val="center"/>
              <w:rPr>
                <w:rFonts w:ascii="Arial" w:hAnsi="Arial" w:cs="Arial"/>
                <w:color w:val="264A60"/>
                <w:sz w:val="18"/>
                <w:szCs w:val="18"/>
              </w:rPr>
            </w:pPr>
            <w:r w:rsidRPr="0096393C">
              <w:rPr>
                <w:rFonts w:ascii="Arial" w:hAnsi="Arial" w:cs="Arial"/>
                <w:color w:val="264A60"/>
                <w:sz w:val="18"/>
                <w:szCs w:val="18"/>
              </w:rPr>
              <w:t>Standardized Coefficients</w:t>
            </w:r>
          </w:p>
        </w:tc>
        <w:tc>
          <w:tcPr>
            <w:tcW w:w="858" w:type="dxa"/>
            <w:vMerge w:val="restart"/>
            <w:tcBorders>
              <w:top w:val="nil"/>
              <w:left w:val="single" w:sz="8" w:space="0" w:color="E0E0E0"/>
              <w:bottom w:val="nil"/>
              <w:right w:val="single" w:sz="8" w:space="0" w:color="E0E0E0"/>
            </w:tcBorders>
            <w:shd w:val="clear" w:color="auto" w:fill="FFFFFF"/>
            <w:vAlign w:val="bottom"/>
          </w:tcPr>
          <w:p w14:paraId="3CCF2F1E" w14:textId="77777777" w:rsidR="002A5144" w:rsidRPr="0096393C" w:rsidRDefault="002A5144" w:rsidP="002A5144">
            <w:pPr>
              <w:adjustRightInd w:val="0"/>
              <w:ind w:left="60" w:right="60"/>
              <w:jc w:val="center"/>
              <w:rPr>
                <w:rFonts w:ascii="Arial" w:hAnsi="Arial" w:cs="Arial"/>
                <w:color w:val="264A60"/>
                <w:sz w:val="18"/>
                <w:szCs w:val="18"/>
              </w:rPr>
            </w:pPr>
            <w:r w:rsidRPr="0096393C">
              <w:rPr>
                <w:rFonts w:ascii="Arial" w:hAnsi="Arial" w:cs="Arial"/>
                <w:color w:val="264A60"/>
                <w:sz w:val="18"/>
                <w:szCs w:val="18"/>
              </w:rPr>
              <w:t>t</w:t>
            </w:r>
          </w:p>
        </w:tc>
        <w:tc>
          <w:tcPr>
            <w:tcW w:w="858" w:type="dxa"/>
            <w:vMerge w:val="restart"/>
            <w:tcBorders>
              <w:top w:val="nil"/>
              <w:left w:val="single" w:sz="8" w:space="0" w:color="E0E0E0"/>
              <w:bottom w:val="nil"/>
              <w:right w:val="nil"/>
            </w:tcBorders>
            <w:shd w:val="clear" w:color="auto" w:fill="FFFFFF"/>
            <w:vAlign w:val="bottom"/>
          </w:tcPr>
          <w:p w14:paraId="734F54F5" w14:textId="77777777" w:rsidR="002A5144" w:rsidRPr="0096393C" w:rsidRDefault="002A5144" w:rsidP="002A5144">
            <w:pPr>
              <w:adjustRightInd w:val="0"/>
              <w:ind w:left="60" w:right="60"/>
              <w:jc w:val="center"/>
              <w:rPr>
                <w:rFonts w:ascii="Arial" w:hAnsi="Arial" w:cs="Arial"/>
                <w:color w:val="264A60"/>
                <w:sz w:val="18"/>
                <w:szCs w:val="18"/>
              </w:rPr>
            </w:pPr>
            <w:r w:rsidRPr="0096393C">
              <w:rPr>
                <w:rFonts w:ascii="Arial" w:hAnsi="Arial" w:cs="Arial"/>
                <w:color w:val="264A60"/>
                <w:sz w:val="18"/>
                <w:szCs w:val="18"/>
              </w:rPr>
              <w:t>Sig.</w:t>
            </w:r>
          </w:p>
        </w:tc>
      </w:tr>
      <w:tr w:rsidR="002A5144" w:rsidRPr="0096393C" w14:paraId="55729C35" w14:textId="77777777" w:rsidTr="0084419C">
        <w:trPr>
          <w:cantSplit/>
          <w:trHeight w:val="305"/>
          <w:jc w:val="center"/>
        </w:trPr>
        <w:tc>
          <w:tcPr>
            <w:tcW w:w="2125" w:type="dxa"/>
            <w:gridSpan w:val="2"/>
            <w:vMerge/>
            <w:tcBorders>
              <w:top w:val="nil"/>
              <w:left w:val="nil"/>
              <w:bottom w:val="nil"/>
              <w:right w:val="nil"/>
            </w:tcBorders>
            <w:shd w:val="clear" w:color="auto" w:fill="FFFFFF"/>
            <w:vAlign w:val="bottom"/>
          </w:tcPr>
          <w:p w14:paraId="211FEEA9" w14:textId="77777777" w:rsidR="002A5144" w:rsidRPr="0096393C" w:rsidRDefault="002A5144" w:rsidP="002A5144">
            <w:pPr>
              <w:adjustRightInd w:val="0"/>
              <w:rPr>
                <w:rFonts w:ascii="Arial" w:hAnsi="Arial" w:cs="Arial"/>
                <w:color w:val="264A60"/>
                <w:sz w:val="18"/>
                <w:szCs w:val="18"/>
              </w:rPr>
            </w:pPr>
          </w:p>
        </w:tc>
        <w:tc>
          <w:tcPr>
            <w:tcW w:w="1115" w:type="dxa"/>
            <w:tcBorders>
              <w:top w:val="nil"/>
              <w:left w:val="nil"/>
              <w:bottom w:val="single" w:sz="8" w:space="0" w:color="152935"/>
              <w:right w:val="single" w:sz="8" w:space="0" w:color="E0E0E0"/>
            </w:tcBorders>
            <w:shd w:val="clear" w:color="auto" w:fill="FFFFFF"/>
            <w:vAlign w:val="bottom"/>
          </w:tcPr>
          <w:p w14:paraId="61138064" w14:textId="77777777" w:rsidR="002A5144" w:rsidRPr="0096393C" w:rsidRDefault="002A5144" w:rsidP="002A5144">
            <w:pPr>
              <w:adjustRightInd w:val="0"/>
              <w:ind w:left="60" w:right="60"/>
              <w:jc w:val="center"/>
              <w:rPr>
                <w:rFonts w:ascii="Arial" w:hAnsi="Arial" w:cs="Arial"/>
                <w:color w:val="264A60"/>
                <w:sz w:val="18"/>
                <w:szCs w:val="18"/>
              </w:rPr>
            </w:pPr>
            <w:r w:rsidRPr="0096393C">
              <w:rPr>
                <w:rFonts w:ascii="Arial" w:hAnsi="Arial" w:cs="Arial"/>
                <w:color w:val="264A60"/>
                <w:sz w:val="18"/>
                <w:szCs w:val="18"/>
              </w:rPr>
              <w:t>B</w:t>
            </w:r>
          </w:p>
        </w:tc>
        <w:tc>
          <w:tcPr>
            <w:tcW w:w="1115" w:type="dxa"/>
            <w:tcBorders>
              <w:top w:val="nil"/>
              <w:left w:val="single" w:sz="8" w:space="0" w:color="E0E0E0"/>
              <w:bottom w:val="single" w:sz="8" w:space="0" w:color="152935"/>
              <w:right w:val="single" w:sz="8" w:space="0" w:color="E0E0E0"/>
            </w:tcBorders>
            <w:shd w:val="clear" w:color="auto" w:fill="FFFFFF"/>
            <w:vAlign w:val="bottom"/>
          </w:tcPr>
          <w:p w14:paraId="4431629B" w14:textId="77777777" w:rsidR="002A5144" w:rsidRPr="0096393C" w:rsidRDefault="002A5144" w:rsidP="002A5144">
            <w:pPr>
              <w:adjustRightInd w:val="0"/>
              <w:ind w:left="60" w:right="60"/>
              <w:jc w:val="center"/>
              <w:rPr>
                <w:rFonts w:ascii="Arial" w:hAnsi="Arial" w:cs="Arial"/>
                <w:color w:val="264A60"/>
                <w:sz w:val="18"/>
                <w:szCs w:val="18"/>
              </w:rPr>
            </w:pPr>
            <w:r w:rsidRPr="0096393C">
              <w:rPr>
                <w:rFonts w:ascii="Arial" w:hAnsi="Arial" w:cs="Arial"/>
                <w:color w:val="264A60"/>
                <w:sz w:val="18"/>
                <w:szCs w:val="18"/>
              </w:rPr>
              <w:t>Std. Error</w:t>
            </w:r>
          </w:p>
        </w:tc>
        <w:tc>
          <w:tcPr>
            <w:tcW w:w="1230" w:type="dxa"/>
            <w:tcBorders>
              <w:top w:val="nil"/>
              <w:left w:val="single" w:sz="8" w:space="0" w:color="E0E0E0"/>
              <w:bottom w:val="single" w:sz="8" w:space="0" w:color="152935"/>
              <w:right w:val="single" w:sz="8" w:space="0" w:color="E0E0E0"/>
            </w:tcBorders>
            <w:shd w:val="clear" w:color="auto" w:fill="FFFFFF"/>
            <w:vAlign w:val="bottom"/>
          </w:tcPr>
          <w:p w14:paraId="35A0ABD3" w14:textId="77777777" w:rsidR="002A5144" w:rsidRPr="0096393C" w:rsidRDefault="002A5144" w:rsidP="002A5144">
            <w:pPr>
              <w:adjustRightInd w:val="0"/>
              <w:ind w:left="60" w:right="60"/>
              <w:jc w:val="center"/>
              <w:rPr>
                <w:rFonts w:ascii="Arial" w:hAnsi="Arial" w:cs="Arial"/>
                <w:color w:val="264A60"/>
                <w:sz w:val="18"/>
                <w:szCs w:val="18"/>
              </w:rPr>
            </w:pPr>
            <w:r w:rsidRPr="0096393C">
              <w:rPr>
                <w:rFonts w:ascii="Arial" w:hAnsi="Arial" w:cs="Arial"/>
                <w:color w:val="264A60"/>
                <w:sz w:val="18"/>
                <w:szCs w:val="18"/>
              </w:rPr>
              <w:t>Beta</w:t>
            </w:r>
          </w:p>
        </w:tc>
        <w:tc>
          <w:tcPr>
            <w:tcW w:w="858" w:type="dxa"/>
            <w:vMerge/>
            <w:tcBorders>
              <w:top w:val="nil"/>
              <w:left w:val="single" w:sz="8" w:space="0" w:color="E0E0E0"/>
              <w:bottom w:val="nil"/>
              <w:right w:val="single" w:sz="8" w:space="0" w:color="E0E0E0"/>
            </w:tcBorders>
            <w:shd w:val="clear" w:color="auto" w:fill="FFFFFF"/>
            <w:vAlign w:val="bottom"/>
          </w:tcPr>
          <w:p w14:paraId="6FEC9D7C" w14:textId="77777777" w:rsidR="002A5144" w:rsidRPr="0096393C" w:rsidRDefault="002A5144" w:rsidP="002A5144">
            <w:pPr>
              <w:adjustRightInd w:val="0"/>
              <w:rPr>
                <w:rFonts w:ascii="Arial" w:hAnsi="Arial" w:cs="Arial"/>
                <w:color w:val="264A60"/>
                <w:sz w:val="18"/>
                <w:szCs w:val="18"/>
              </w:rPr>
            </w:pPr>
          </w:p>
        </w:tc>
        <w:tc>
          <w:tcPr>
            <w:tcW w:w="858" w:type="dxa"/>
            <w:vMerge/>
            <w:tcBorders>
              <w:top w:val="nil"/>
              <w:left w:val="single" w:sz="8" w:space="0" w:color="E0E0E0"/>
              <w:bottom w:val="nil"/>
              <w:right w:val="nil"/>
            </w:tcBorders>
            <w:shd w:val="clear" w:color="auto" w:fill="FFFFFF"/>
            <w:vAlign w:val="bottom"/>
          </w:tcPr>
          <w:p w14:paraId="63628419" w14:textId="77777777" w:rsidR="002A5144" w:rsidRPr="0096393C" w:rsidRDefault="002A5144" w:rsidP="002A5144">
            <w:pPr>
              <w:adjustRightInd w:val="0"/>
              <w:rPr>
                <w:rFonts w:ascii="Arial" w:hAnsi="Arial" w:cs="Arial"/>
                <w:color w:val="264A60"/>
                <w:sz w:val="18"/>
                <w:szCs w:val="18"/>
              </w:rPr>
            </w:pPr>
          </w:p>
        </w:tc>
      </w:tr>
      <w:tr w:rsidR="002A5144" w:rsidRPr="0096393C" w14:paraId="2A9F5755" w14:textId="77777777" w:rsidTr="0084419C">
        <w:trPr>
          <w:cantSplit/>
          <w:trHeight w:val="320"/>
          <w:jc w:val="center"/>
        </w:trPr>
        <w:tc>
          <w:tcPr>
            <w:tcW w:w="613" w:type="dxa"/>
            <w:vMerge w:val="restart"/>
            <w:tcBorders>
              <w:top w:val="single" w:sz="8" w:space="0" w:color="152935"/>
              <w:left w:val="nil"/>
              <w:bottom w:val="single" w:sz="8" w:space="0" w:color="152935"/>
              <w:right w:val="nil"/>
            </w:tcBorders>
            <w:shd w:val="clear" w:color="auto" w:fill="E0E0E0"/>
          </w:tcPr>
          <w:p w14:paraId="28DF7107" w14:textId="77777777" w:rsidR="002A5144" w:rsidRPr="0096393C" w:rsidRDefault="002A5144" w:rsidP="002A5144">
            <w:pPr>
              <w:adjustRightInd w:val="0"/>
              <w:ind w:left="60" w:right="60"/>
              <w:rPr>
                <w:rFonts w:ascii="Arial" w:hAnsi="Arial" w:cs="Arial"/>
                <w:color w:val="264A60"/>
                <w:sz w:val="18"/>
                <w:szCs w:val="18"/>
              </w:rPr>
            </w:pPr>
            <w:r w:rsidRPr="0096393C">
              <w:rPr>
                <w:rFonts w:ascii="Arial" w:hAnsi="Arial" w:cs="Arial"/>
                <w:color w:val="264A60"/>
                <w:sz w:val="18"/>
                <w:szCs w:val="18"/>
              </w:rPr>
              <w:t>1</w:t>
            </w:r>
          </w:p>
        </w:tc>
        <w:tc>
          <w:tcPr>
            <w:tcW w:w="1512" w:type="dxa"/>
            <w:tcBorders>
              <w:top w:val="single" w:sz="8" w:space="0" w:color="152935"/>
              <w:left w:val="nil"/>
              <w:bottom w:val="single" w:sz="8" w:space="0" w:color="AEAEAE"/>
              <w:right w:val="nil"/>
            </w:tcBorders>
            <w:shd w:val="clear" w:color="auto" w:fill="E0E0E0"/>
          </w:tcPr>
          <w:p w14:paraId="1EFFCFDE" w14:textId="77777777" w:rsidR="002A5144" w:rsidRPr="0096393C" w:rsidRDefault="002A5144" w:rsidP="002A5144">
            <w:pPr>
              <w:adjustRightInd w:val="0"/>
              <w:ind w:left="60" w:right="60"/>
              <w:rPr>
                <w:rFonts w:ascii="Arial" w:hAnsi="Arial" w:cs="Arial"/>
                <w:color w:val="264A60"/>
                <w:sz w:val="18"/>
                <w:szCs w:val="18"/>
              </w:rPr>
            </w:pPr>
            <w:r w:rsidRPr="0096393C">
              <w:rPr>
                <w:rFonts w:ascii="Arial" w:hAnsi="Arial" w:cs="Arial"/>
                <w:color w:val="264A60"/>
                <w:sz w:val="18"/>
                <w:szCs w:val="18"/>
              </w:rPr>
              <w:t>(Constant)</w:t>
            </w:r>
          </w:p>
        </w:tc>
        <w:tc>
          <w:tcPr>
            <w:tcW w:w="1115" w:type="dxa"/>
            <w:tcBorders>
              <w:top w:val="single" w:sz="8" w:space="0" w:color="152935"/>
              <w:left w:val="nil"/>
              <w:bottom w:val="single" w:sz="8" w:space="0" w:color="AEAEAE"/>
              <w:right w:val="single" w:sz="8" w:space="0" w:color="E0E0E0"/>
            </w:tcBorders>
            <w:shd w:val="clear" w:color="auto" w:fill="FFFFFF"/>
          </w:tcPr>
          <w:p w14:paraId="56D64593" w14:textId="77777777" w:rsidR="002A5144" w:rsidRPr="0096393C" w:rsidRDefault="002A5144" w:rsidP="002A5144">
            <w:pPr>
              <w:adjustRightInd w:val="0"/>
              <w:ind w:left="60" w:right="60"/>
              <w:jc w:val="right"/>
              <w:rPr>
                <w:rFonts w:ascii="Arial" w:hAnsi="Arial" w:cs="Arial"/>
                <w:color w:val="010205"/>
                <w:sz w:val="18"/>
                <w:szCs w:val="18"/>
              </w:rPr>
            </w:pPr>
            <w:r w:rsidRPr="0096393C">
              <w:rPr>
                <w:rFonts w:ascii="Arial" w:hAnsi="Arial" w:cs="Arial"/>
                <w:color w:val="010205"/>
                <w:sz w:val="18"/>
                <w:szCs w:val="18"/>
              </w:rPr>
              <w:t>-,155</w:t>
            </w:r>
          </w:p>
        </w:tc>
        <w:tc>
          <w:tcPr>
            <w:tcW w:w="1115" w:type="dxa"/>
            <w:tcBorders>
              <w:top w:val="single" w:sz="8" w:space="0" w:color="152935"/>
              <w:left w:val="single" w:sz="8" w:space="0" w:color="E0E0E0"/>
              <w:bottom w:val="single" w:sz="8" w:space="0" w:color="AEAEAE"/>
              <w:right w:val="single" w:sz="8" w:space="0" w:color="E0E0E0"/>
            </w:tcBorders>
            <w:shd w:val="clear" w:color="auto" w:fill="FFFFFF"/>
          </w:tcPr>
          <w:p w14:paraId="7537EEA4" w14:textId="77777777" w:rsidR="002A5144" w:rsidRPr="0096393C" w:rsidRDefault="002A5144" w:rsidP="002A5144">
            <w:pPr>
              <w:adjustRightInd w:val="0"/>
              <w:ind w:left="60" w:right="60"/>
              <w:jc w:val="right"/>
              <w:rPr>
                <w:rFonts w:ascii="Arial" w:hAnsi="Arial" w:cs="Arial"/>
                <w:color w:val="010205"/>
                <w:sz w:val="18"/>
                <w:szCs w:val="18"/>
              </w:rPr>
            </w:pPr>
            <w:r w:rsidRPr="0096393C">
              <w:rPr>
                <w:rFonts w:ascii="Arial" w:hAnsi="Arial" w:cs="Arial"/>
                <w:color w:val="010205"/>
                <w:sz w:val="18"/>
                <w:szCs w:val="18"/>
              </w:rPr>
              <w:t>,111</w:t>
            </w:r>
          </w:p>
        </w:tc>
        <w:tc>
          <w:tcPr>
            <w:tcW w:w="1230"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7DCB0C66" w14:textId="77777777" w:rsidR="002A5144" w:rsidRPr="0096393C" w:rsidRDefault="002A5144" w:rsidP="002A5144">
            <w:pPr>
              <w:adjustRightInd w:val="0"/>
              <w:rPr>
                <w:sz w:val="24"/>
                <w:szCs w:val="24"/>
              </w:rPr>
            </w:pPr>
          </w:p>
        </w:tc>
        <w:tc>
          <w:tcPr>
            <w:tcW w:w="858" w:type="dxa"/>
            <w:tcBorders>
              <w:top w:val="single" w:sz="8" w:space="0" w:color="152935"/>
              <w:left w:val="single" w:sz="8" w:space="0" w:color="E0E0E0"/>
              <w:bottom w:val="single" w:sz="8" w:space="0" w:color="AEAEAE"/>
              <w:right w:val="single" w:sz="8" w:space="0" w:color="E0E0E0"/>
            </w:tcBorders>
            <w:shd w:val="clear" w:color="auto" w:fill="FFFFFF"/>
          </w:tcPr>
          <w:p w14:paraId="71A7AAF3" w14:textId="77777777" w:rsidR="002A5144" w:rsidRPr="0096393C" w:rsidRDefault="002A5144" w:rsidP="002A5144">
            <w:pPr>
              <w:adjustRightInd w:val="0"/>
              <w:ind w:left="60" w:right="60"/>
              <w:jc w:val="right"/>
              <w:rPr>
                <w:rFonts w:ascii="Arial" w:hAnsi="Arial" w:cs="Arial"/>
                <w:color w:val="010205"/>
                <w:sz w:val="18"/>
                <w:szCs w:val="18"/>
              </w:rPr>
            </w:pPr>
            <w:r w:rsidRPr="0096393C">
              <w:rPr>
                <w:rFonts w:ascii="Arial" w:hAnsi="Arial" w:cs="Arial"/>
                <w:color w:val="010205"/>
                <w:sz w:val="18"/>
                <w:szCs w:val="18"/>
              </w:rPr>
              <w:t>-1,401</w:t>
            </w:r>
          </w:p>
        </w:tc>
        <w:tc>
          <w:tcPr>
            <w:tcW w:w="858" w:type="dxa"/>
            <w:tcBorders>
              <w:top w:val="single" w:sz="8" w:space="0" w:color="152935"/>
              <w:left w:val="single" w:sz="8" w:space="0" w:color="E0E0E0"/>
              <w:bottom w:val="single" w:sz="8" w:space="0" w:color="AEAEAE"/>
              <w:right w:val="nil"/>
            </w:tcBorders>
            <w:shd w:val="clear" w:color="auto" w:fill="FFFFFF"/>
          </w:tcPr>
          <w:p w14:paraId="48561CE5" w14:textId="77777777" w:rsidR="002A5144" w:rsidRPr="0096393C" w:rsidRDefault="002A5144" w:rsidP="002A5144">
            <w:pPr>
              <w:adjustRightInd w:val="0"/>
              <w:ind w:left="60" w:right="60"/>
              <w:jc w:val="right"/>
              <w:rPr>
                <w:rFonts w:ascii="Arial" w:hAnsi="Arial" w:cs="Arial"/>
                <w:color w:val="010205"/>
                <w:sz w:val="18"/>
                <w:szCs w:val="18"/>
              </w:rPr>
            </w:pPr>
            <w:r w:rsidRPr="0096393C">
              <w:rPr>
                <w:rFonts w:ascii="Arial" w:hAnsi="Arial" w:cs="Arial"/>
                <w:color w:val="010205"/>
                <w:sz w:val="18"/>
                <w:szCs w:val="18"/>
              </w:rPr>
              <w:t>,171</w:t>
            </w:r>
          </w:p>
        </w:tc>
      </w:tr>
      <w:tr w:rsidR="002A5144" w:rsidRPr="0096393C" w14:paraId="48EAD7A6" w14:textId="77777777" w:rsidTr="0084419C">
        <w:trPr>
          <w:cantSplit/>
          <w:trHeight w:val="334"/>
          <w:jc w:val="center"/>
        </w:trPr>
        <w:tc>
          <w:tcPr>
            <w:tcW w:w="613" w:type="dxa"/>
            <w:vMerge/>
            <w:tcBorders>
              <w:top w:val="single" w:sz="8" w:space="0" w:color="152935"/>
              <w:left w:val="nil"/>
              <w:bottom w:val="single" w:sz="8" w:space="0" w:color="152935"/>
              <w:right w:val="nil"/>
            </w:tcBorders>
            <w:shd w:val="clear" w:color="auto" w:fill="E0E0E0"/>
          </w:tcPr>
          <w:p w14:paraId="3DE61F10" w14:textId="77777777" w:rsidR="002A5144" w:rsidRPr="0096393C" w:rsidRDefault="002A5144" w:rsidP="002A5144">
            <w:pPr>
              <w:adjustRightInd w:val="0"/>
              <w:rPr>
                <w:rFonts w:ascii="Arial" w:hAnsi="Arial" w:cs="Arial"/>
                <w:color w:val="010205"/>
                <w:sz w:val="18"/>
                <w:szCs w:val="18"/>
              </w:rPr>
            </w:pPr>
          </w:p>
        </w:tc>
        <w:tc>
          <w:tcPr>
            <w:tcW w:w="1512" w:type="dxa"/>
            <w:tcBorders>
              <w:top w:val="single" w:sz="8" w:space="0" w:color="AEAEAE"/>
              <w:left w:val="nil"/>
              <w:bottom w:val="single" w:sz="8" w:space="0" w:color="AEAEAE"/>
              <w:right w:val="nil"/>
            </w:tcBorders>
            <w:shd w:val="clear" w:color="auto" w:fill="E0E0E0"/>
          </w:tcPr>
          <w:p w14:paraId="404271B8" w14:textId="77777777" w:rsidR="002A5144" w:rsidRPr="0096393C" w:rsidRDefault="002A5144" w:rsidP="002A5144">
            <w:pPr>
              <w:adjustRightInd w:val="0"/>
              <w:ind w:left="60" w:right="60"/>
              <w:rPr>
                <w:rFonts w:ascii="Arial" w:hAnsi="Arial" w:cs="Arial"/>
                <w:color w:val="264A60"/>
                <w:sz w:val="18"/>
                <w:szCs w:val="18"/>
              </w:rPr>
            </w:pPr>
            <w:r w:rsidRPr="0096393C">
              <w:rPr>
                <w:rFonts w:ascii="Arial" w:hAnsi="Arial" w:cs="Arial"/>
                <w:color w:val="264A60"/>
                <w:sz w:val="18"/>
                <w:szCs w:val="18"/>
              </w:rPr>
              <w:t>Dewan Direksi</w:t>
            </w:r>
          </w:p>
        </w:tc>
        <w:tc>
          <w:tcPr>
            <w:tcW w:w="1115" w:type="dxa"/>
            <w:tcBorders>
              <w:top w:val="single" w:sz="8" w:space="0" w:color="AEAEAE"/>
              <w:left w:val="nil"/>
              <w:bottom w:val="single" w:sz="8" w:space="0" w:color="AEAEAE"/>
              <w:right w:val="single" w:sz="8" w:space="0" w:color="E0E0E0"/>
            </w:tcBorders>
            <w:shd w:val="clear" w:color="auto" w:fill="FFFFFF"/>
          </w:tcPr>
          <w:p w14:paraId="50116F91" w14:textId="77777777" w:rsidR="002A5144" w:rsidRPr="0096393C" w:rsidRDefault="002A5144" w:rsidP="002A5144">
            <w:pPr>
              <w:adjustRightInd w:val="0"/>
              <w:ind w:left="60" w:right="60"/>
              <w:jc w:val="right"/>
              <w:rPr>
                <w:rFonts w:ascii="Arial" w:hAnsi="Arial" w:cs="Arial"/>
                <w:color w:val="010205"/>
                <w:sz w:val="18"/>
                <w:szCs w:val="18"/>
              </w:rPr>
            </w:pPr>
            <w:r w:rsidRPr="0096393C">
              <w:rPr>
                <w:rFonts w:ascii="Arial" w:hAnsi="Arial" w:cs="Arial"/>
                <w:color w:val="010205"/>
                <w:sz w:val="18"/>
                <w:szCs w:val="18"/>
              </w:rPr>
              <w:t>,002</w:t>
            </w:r>
          </w:p>
        </w:tc>
        <w:tc>
          <w:tcPr>
            <w:tcW w:w="1115" w:type="dxa"/>
            <w:tcBorders>
              <w:top w:val="single" w:sz="8" w:space="0" w:color="AEAEAE"/>
              <w:left w:val="single" w:sz="8" w:space="0" w:color="E0E0E0"/>
              <w:bottom w:val="single" w:sz="8" w:space="0" w:color="AEAEAE"/>
              <w:right w:val="single" w:sz="8" w:space="0" w:color="E0E0E0"/>
            </w:tcBorders>
            <w:shd w:val="clear" w:color="auto" w:fill="FFFFFF"/>
          </w:tcPr>
          <w:p w14:paraId="47F1F1B4" w14:textId="77777777" w:rsidR="002A5144" w:rsidRPr="0096393C" w:rsidRDefault="002A5144" w:rsidP="002A5144">
            <w:pPr>
              <w:adjustRightInd w:val="0"/>
              <w:ind w:left="60" w:right="60"/>
              <w:jc w:val="right"/>
              <w:rPr>
                <w:rFonts w:ascii="Arial" w:hAnsi="Arial" w:cs="Arial"/>
                <w:color w:val="010205"/>
                <w:sz w:val="18"/>
                <w:szCs w:val="18"/>
              </w:rPr>
            </w:pPr>
            <w:r w:rsidRPr="0096393C">
              <w:rPr>
                <w:rFonts w:ascii="Arial" w:hAnsi="Arial" w:cs="Arial"/>
                <w:color w:val="010205"/>
                <w:sz w:val="18"/>
                <w:szCs w:val="18"/>
              </w:rPr>
              <w:t>,008</w:t>
            </w:r>
          </w:p>
        </w:tc>
        <w:tc>
          <w:tcPr>
            <w:tcW w:w="1230" w:type="dxa"/>
            <w:tcBorders>
              <w:top w:val="single" w:sz="8" w:space="0" w:color="AEAEAE"/>
              <w:left w:val="single" w:sz="8" w:space="0" w:color="E0E0E0"/>
              <w:bottom w:val="single" w:sz="8" w:space="0" w:color="AEAEAE"/>
              <w:right w:val="single" w:sz="8" w:space="0" w:color="E0E0E0"/>
            </w:tcBorders>
            <w:shd w:val="clear" w:color="auto" w:fill="FFFFFF"/>
          </w:tcPr>
          <w:p w14:paraId="27D2730A" w14:textId="77777777" w:rsidR="002A5144" w:rsidRPr="0096393C" w:rsidRDefault="002A5144" w:rsidP="002A5144">
            <w:pPr>
              <w:adjustRightInd w:val="0"/>
              <w:ind w:left="60" w:right="60"/>
              <w:jc w:val="right"/>
              <w:rPr>
                <w:rFonts w:ascii="Arial" w:hAnsi="Arial" w:cs="Arial"/>
                <w:color w:val="010205"/>
                <w:sz w:val="18"/>
                <w:szCs w:val="18"/>
              </w:rPr>
            </w:pPr>
            <w:r w:rsidRPr="0096393C">
              <w:rPr>
                <w:rFonts w:ascii="Arial" w:hAnsi="Arial" w:cs="Arial"/>
                <w:color w:val="010205"/>
                <w:sz w:val="18"/>
                <w:szCs w:val="18"/>
              </w:rPr>
              <w:t>,088</w:t>
            </w:r>
          </w:p>
        </w:tc>
        <w:tc>
          <w:tcPr>
            <w:tcW w:w="858" w:type="dxa"/>
            <w:tcBorders>
              <w:top w:val="single" w:sz="8" w:space="0" w:color="AEAEAE"/>
              <w:left w:val="single" w:sz="8" w:space="0" w:color="E0E0E0"/>
              <w:bottom w:val="single" w:sz="8" w:space="0" w:color="AEAEAE"/>
              <w:right w:val="single" w:sz="8" w:space="0" w:color="E0E0E0"/>
            </w:tcBorders>
            <w:shd w:val="clear" w:color="auto" w:fill="FFFFFF"/>
          </w:tcPr>
          <w:p w14:paraId="4F9408A5" w14:textId="77777777" w:rsidR="002A5144" w:rsidRPr="0096393C" w:rsidRDefault="002A5144" w:rsidP="002A5144">
            <w:pPr>
              <w:adjustRightInd w:val="0"/>
              <w:ind w:left="60" w:right="60"/>
              <w:jc w:val="right"/>
              <w:rPr>
                <w:rFonts w:ascii="Arial" w:hAnsi="Arial" w:cs="Arial"/>
                <w:color w:val="010205"/>
                <w:sz w:val="18"/>
                <w:szCs w:val="18"/>
              </w:rPr>
            </w:pPr>
            <w:r w:rsidRPr="0096393C">
              <w:rPr>
                <w:rFonts w:ascii="Arial" w:hAnsi="Arial" w:cs="Arial"/>
                <w:color w:val="010205"/>
                <w:sz w:val="18"/>
                <w:szCs w:val="18"/>
              </w:rPr>
              <w:t>,286</w:t>
            </w:r>
          </w:p>
        </w:tc>
        <w:tc>
          <w:tcPr>
            <w:tcW w:w="858" w:type="dxa"/>
            <w:tcBorders>
              <w:top w:val="single" w:sz="8" w:space="0" w:color="AEAEAE"/>
              <w:left w:val="single" w:sz="8" w:space="0" w:color="E0E0E0"/>
              <w:bottom w:val="single" w:sz="8" w:space="0" w:color="AEAEAE"/>
              <w:right w:val="nil"/>
            </w:tcBorders>
            <w:shd w:val="clear" w:color="auto" w:fill="FFFFFF"/>
          </w:tcPr>
          <w:p w14:paraId="7D1C7CC0" w14:textId="77777777" w:rsidR="002A5144" w:rsidRPr="0096393C" w:rsidRDefault="002A5144" w:rsidP="002A5144">
            <w:pPr>
              <w:adjustRightInd w:val="0"/>
              <w:ind w:left="60" w:right="60"/>
              <w:jc w:val="right"/>
              <w:rPr>
                <w:rFonts w:ascii="Arial" w:hAnsi="Arial" w:cs="Arial"/>
                <w:color w:val="010205"/>
                <w:sz w:val="18"/>
                <w:szCs w:val="18"/>
              </w:rPr>
            </w:pPr>
            <w:r w:rsidRPr="0096393C">
              <w:rPr>
                <w:rFonts w:ascii="Arial" w:hAnsi="Arial" w:cs="Arial"/>
                <w:color w:val="010205"/>
                <w:sz w:val="18"/>
                <w:szCs w:val="18"/>
              </w:rPr>
              <w:t>,777</w:t>
            </w:r>
          </w:p>
        </w:tc>
      </w:tr>
      <w:tr w:rsidR="002A5144" w:rsidRPr="0096393C" w14:paraId="0C231A54" w14:textId="77777777" w:rsidTr="0084419C">
        <w:trPr>
          <w:cantSplit/>
          <w:trHeight w:val="320"/>
          <w:jc w:val="center"/>
        </w:trPr>
        <w:tc>
          <w:tcPr>
            <w:tcW w:w="613" w:type="dxa"/>
            <w:vMerge/>
            <w:tcBorders>
              <w:top w:val="single" w:sz="8" w:space="0" w:color="152935"/>
              <w:left w:val="nil"/>
              <w:bottom w:val="single" w:sz="8" w:space="0" w:color="152935"/>
              <w:right w:val="nil"/>
            </w:tcBorders>
            <w:shd w:val="clear" w:color="auto" w:fill="E0E0E0"/>
          </w:tcPr>
          <w:p w14:paraId="745FC58E" w14:textId="77777777" w:rsidR="002A5144" w:rsidRPr="0096393C" w:rsidRDefault="002A5144" w:rsidP="002A5144">
            <w:pPr>
              <w:adjustRightInd w:val="0"/>
              <w:rPr>
                <w:rFonts w:ascii="Arial" w:hAnsi="Arial" w:cs="Arial"/>
                <w:color w:val="010205"/>
                <w:sz w:val="18"/>
                <w:szCs w:val="18"/>
              </w:rPr>
            </w:pPr>
          </w:p>
        </w:tc>
        <w:tc>
          <w:tcPr>
            <w:tcW w:w="1512" w:type="dxa"/>
            <w:tcBorders>
              <w:top w:val="single" w:sz="8" w:space="0" w:color="AEAEAE"/>
              <w:left w:val="nil"/>
              <w:bottom w:val="single" w:sz="8" w:space="0" w:color="AEAEAE"/>
              <w:right w:val="nil"/>
            </w:tcBorders>
            <w:shd w:val="clear" w:color="auto" w:fill="E0E0E0"/>
          </w:tcPr>
          <w:p w14:paraId="192AD904" w14:textId="77777777" w:rsidR="002A5144" w:rsidRPr="0096393C" w:rsidRDefault="002A5144" w:rsidP="002A5144">
            <w:pPr>
              <w:adjustRightInd w:val="0"/>
              <w:ind w:left="60" w:right="60"/>
              <w:rPr>
                <w:rFonts w:ascii="Arial" w:hAnsi="Arial" w:cs="Arial"/>
                <w:color w:val="264A60"/>
                <w:sz w:val="18"/>
                <w:szCs w:val="18"/>
              </w:rPr>
            </w:pPr>
            <w:r w:rsidRPr="0096393C">
              <w:rPr>
                <w:rFonts w:ascii="Arial" w:hAnsi="Arial" w:cs="Arial"/>
                <w:color w:val="264A60"/>
                <w:sz w:val="18"/>
                <w:szCs w:val="18"/>
              </w:rPr>
              <w:t>Dewan Komisaris</w:t>
            </w:r>
          </w:p>
        </w:tc>
        <w:tc>
          <w:tcPr>
            <w:tcW w:w="1115" w:type="dxa"/>
            <w:tcBorders>
              <w:top w:val="single" w:sz="8" w:space="0" w:color="AEAEAE"/>
              <w:left w:val="nil"/>
              <w:bottom w:val="single" w:sz="8" w:space="0" w:color="AEAEAE"/>
              <w:right w:val="single" w:sz="8" w:space="0" w:color="E0E0E0"/>
            </w:tcBorders>
            <w:shd w:val="clear" w:color="auto" w:fill="FFFFFF"/>
          </w:tcPr>
          <w:p w14:paraId="1BD42ED2" w14:textId="77777777" w:rsidR="002A5144" w:rsidRPr="0096393C" w:rsidRDefault="002A5144" w:rsidP="002A5144">
            <w:pPr>
              <w:adjustRightInd w:val="0"/>
              <w:ind w:left="60" w:right="60"/>
              <w:jc w:val="right"/>
              <w:rPr>
                <w:rFonts w:ascii="Arial" w:hAnsi="Arial" w:cs="Arial"/>
                <w:color w:val="010205"/>
                <w:sz w:val="18"/>
                <w:szCs w:val="18"/>
              </w:rPr>
            </w:pPr>
            <w:r w:rsidRPr="0096393C">
              <w:rPr>
                <w:rFonts w:ascii="Arial" w:hAnsi="Arial" w:cs="Arial"/>
                <w:color w:val="010205"/>
                <w:sz w:val="18"/>
                <w:szCs w:val="18"/>
              </w:rPr>
              <w:t>-,016</w:t>
            </w:r>
          </w:p>
        </w:tc>
        <w:tc>
          <w:tcPr>
            <w:tcW w:w="1115" w:type="dxa"/>
            <w:tcBorders>
              <w:top w:val="single" w:sz="8" w:space="0" w:color="AEAEAE"/>
              <w:left w:val="single" w:sz="8" w:space="0" w:color="E0E0E0"/>
              <w:bottom w:val="single" w:sz="8" w:space="0" w:color="AEAEAE"/>
              <w:right w:val="single" w:sz="8" w:space="0" w:color="E0E0E0"/>
            </w:tcBorders>
            <w:shd w:val="clear" w:color="auto" w:fill="FFFFFF"/>
          </w:tcPr>
          <w:p w14:paraId="3614E2E4" w14:textId="77777777" w:rsidR="002A5144" w:rsidRPr="0096393C" w:rsidRDefault="002A5144" w:rsidP="002A5144">
            <w:pPr>
              <w:adjustRightInd w:val="0"/>
              <w:ind w:left="60" w:right="60"/>
              <w:jc w:val="right"/>
              <w:rPr>
                <w:rFonts w:ascii="Arial" w:hAnsi="Arial" w:cs="Arial"/>
                <w:color w:val="010205"/>
                <w:sz w:val="18"/>
                <w:szCs w:val="18"/>
              </w:rPr>
            </w:pPr>
            <w:r w:rsidRPr="0096393C">
              <w:rPr>
                <w:rFonts w:ascii="Arial" w:hAnsi="Arial" w:cs="Arial"/>
                <w:color w:val="010205"/>
                <w:sz w:val="18"/>
                <w:szCs w:val="18"/>
              </w:rPr>
              <w:t>,007</w:t>
            </w:r>
          </w:p>
        </w:tc>
        <w:tc>
          <w:tcPr>
            <w:tcW w:w="1230" w:type="dxa"/>
            <w:tcBorders>
              <w:top w:val="single" w:sz="8" w:space="0" w:color="AEAEAE"/>
              <w:left w:val="single" w:sz="8" w:space="0" w:color="E0E0E0"/>
              <w:bottom w:val="single" w:sz="8" w:space="0" w:color="AEAEAE"/>
              <w:right w:val="single" w:sz="8" w:space="0" w:color="E0E0E0"/>
            </w:tcBorders>
            <w:shd w:val="clear" w:color="auto" w:fill="FFFFFF"/>
          </w:tcPr>
          <w:p w14:paraId="5A510BEF" w14:textId="77777777" w:rsidR="002A5144" w:rsidRPr="0096393C" w:rsidRDefault="002A5144" w:rsidP="002A5144">
            <w:pPr>
              <w:adjustRightInd w:val="0"/>
              <w:ind w:left="60" w:right="60"/>
              <w:jc w:val="right"/>
              <w:rPr>
                <w:rFonts w:ascii="Arial" w:hAnsi="Arial" w:cs="Arial"/>
                <w:color w:val="010205"/>
                <w:sz w:val="18"/>
                <w:szCs w:val="18"/>
              </w:rPr>
            </w:pPr>
            <w:r w:rsidRPr="0096393C">
              <w:rPr>
                <w:rFonts w:ascii="Arial" w:hAnsi="Arial" w:cs="Arial"/>
                <w:color w:val="010205"/>
                <w:sz w:val="18"/>
                <w:szCs w:val="18"/>
              </w:rPr>
              <w:t>-,757</w:t>
            </w:r>
          </w:p>
        </w:tc>
        <w:tc>
          <w:tcPr>
            <w:tcW w:w="858" w:type="dxa"/>
            <w:tcBorders>
              <w:top w:val="single" w:sz="8" w:space="0" w:color="AEAEAE"/>
              <w:left w:val="single" w:sz="8" w:space="0" w:color="E0E0E0"/>
              <w:bottom w:val="single" w:sz="8" w:space="0" w:color="AEAEAE"/>
              <w:right w:val="single" w:sz="8" w:space="0" w:color="E0E0E0"/>
            </w:tcBorders>
            <w:shd w:val="clear" w:color="auto" w:fill="FFFFFF"/>
          </w:tcPr>
          <w:p w14:paraId="7243B81F" w14:textId="77777777" w:rsidR="002A5144" w:rsidRPr="0096393C" w:rsidRDefault="002A5144" w:rsidP="002A5144">
            <w:pPr>
              <w:adjustRightInd w:val="0"/>
              <w:ind w:left="60" w:right="60"/>
              <w:jc w:val="right"/>
              <w:rPr>
                <w:rFonts w:ascii="Arial" w:hAnsi="Arial" w:cs="Arial"/>
                <w:color w:val="010205"/>
                <w:sz w:val="18"/>
                <w:szCs w:val="18"/>
              </w:rPr>
            </w:pPr>
            <w:r w:rsidRPr="0096393C">
              <w:rPr>
                <w:rFonts w:ascii="Arial" w:hAnsi="Arial" w:cs="Arial"/>
                <w:color w:val="010205"/>
                <w:sz w:val="18"/>
                <w:szCs w:val="18"/>
              </w:rPr>
              <w:t>-2,251</w:t>
            </w:r>
          </w:p>
        </w:tc>
        <w:tc>
          <w:tcPr>
            <w:tcW w:w="858" w:type="dxa"/>
            <w:tcBorders>
              <w:top w:val="single" w:sz="8" w:space="0" w:color="AEAEAE"/>
              <w:left w:val="single" w:sz="8" w:space="0" w:color="E0E0E0"/>
              <w:bottom w:val="single" w:sz="8" w:space="0" w:color="AEAEAE"/>
              <w:right w:val="nil"/>
            </w:tcBorders>
            <w:shd w:val="clear" w:color="auto" w:fill="FFFFFF"/>
          </w:tcPr>
          <w:p w14:paraId="2AFB7779" w14:textId="77777777" w:rsidR="002A5144" w:rsidRPr="0096393C" w:rsidRDefault="002A5144" w:rsidP="002A5144">
            <w:pPr>
              <w:adjustRightInd w:val="0"/>
              <w:ind w:left="60" w:right="60"/>
              <w:jc w:val="right"/>
              <w:rPr>
                <w:rFonts w:ascii="Arial" w:hAnsi="Arial" w:cs="Arial"/>
                <w:color w:val="010205"/>
                <w:sz w:val="18"/>
                <w:szCs w:val="18"/>
              </w:rPr>
            </w:pPr>
            <w:r w:rsidRPr="0096393C">
              <w:rPr>
                <w:rFonts w:ascii="Arial" w:hAnsi="Arial" w:cs="Arial"/>
                <w:color w:val="010205"/>
                <w:sz w:val="18"/>
                <w:szCs w:val="18"/>
              </w:rPr>
              <w:t>,032</w:t>
            </w:r>
          </w:p>
        </w:tc>
      </w:tr>
      <w:tr w:rsidR="002A5144" w:rsidRPr="0096393C" w14:paraId="5D733F8B" w14:textId="77777777" w:rsidTr="0084419C">
        <w:trPr>
          <w:cantSplit/>
          <w:trHeight w:val="334"/>
          <w:jc w:val="center"/>
        </w:trPr>
        <w:tc>
          <w:tcPr>
            <w:tcW w:w="613" w:type="dxa"/>
            <w:vMerge/>
            <w:tcBorders>
              <w:top w:val="single" w:sz="8" w:space="0" w:color="152935"/>
              <w:left w:val="nil"/>
              <w:bottom w:val="single" w:sz="8" w:space="0" w:color="152935"/>
              <w:right w:val="nil"/>
            </w:tcBorders>
            <w:shd w:val="clear" w:color="auto" w:fill="E0E0E0"/>
          </w:tcPr>
          <w:p w14:paraId="39B5B2ED" w14:textId="77777777" w:rsidR="002A5144" w:rsidRPr="0096393C" w:rsidRDefault="002A5144" w:rsidP="002A5144">
            <w:pPr>
              <w:adjustRightInd w:val="0"/>
              <w:rPr>
                <w:rFonts w:ascii="Arial" w:hAnsi="Arial" w:cs="Arial"/>
                <w:color w:val="010205"/>
                <w:sz w:val="18"/>
                <w:szCs w:val="18"/>
              </w:rPr>
            </w:pPr>
          </w:p>
        </w:tc>
        <w:tc>
          <w:tcPr>
            <w:tcW w:w="1512" w:type="dxa"/>
            <w:tcBorders>
              <w:top w:val="single" w:sz="8" w:space="0" w:color="AEAEAE"/>
              <w:left w:val="nil"/>
              <w:bottom w:val="single" w:sz="8" w:space="0" w:color="152935"/>
              <w:right w:val="nil"/>
            </w:tcBorders>
            <w:shd w:val="clear" w:color="auto" w:fill="E0E0E0"/>
          </w:tcPr>
          <w:p w14:paraId="0A9E0099" w14:textId="77777777" w:rsidR="002A5144" w:rsidRPr="0096393C" w:rsidRDefault="002A5144" w:rsidP="002A5144">
            <w:pPr>
              <w:adjustRightInd w:val="0"/>
              <w:ind w:left="60" w:right="60"/>
              <w:rPr>
                <w:rFonts w:ascii="Arial" w:hAnsi="Arial" w:cs="Arial"/>
                <w:color w:val="264A60"/>
                <w:sz w:val="18"/>
                <w:szCs w:val="18"/>
              </w:rPr>
            </w:pPr>
            <w:r w:rsidRPr="0096393C">
              <w:rPr>
                <w:rFonts w:ascii="Arial" w:hAnsi="Arial" w:cs="Arial"/>
                <w:color w:val="264A60"/>
                <w:sz w:val="18"/>
                <w:szCs w:val="18"/>
              </w:rPr>
              <w:t>Komite Audit</w:t>
            </w:r>
          </w:p>
        </w:tc>
        <w:tc>
          <w:tcPr>
            <w:tcW w:w="1115" w:type="dxa"/>
            <w:tcBorders>
              <w:top w:val="single" w:sz="8" w:space="0" w:color="AEAEAE"/>
              <w:left w:val="nil"/>
              <w:bottom w:val="single" w:sz="8" w:space="0" w:color="152935"/>
              <w:right w:val="single" w:sz="8" w:space="0" w:color="E0E0E0"/>
            </w:tcBorders>
            <w:shd w:val="clear" w:color="auto" w:fill="FFFFFF"/>
          </w:tcPr>
          <w:p w14:paraId="6A89A088" w14:textId="77777777" w:rsidR="002A5144" w:rsidRPr="0096393C" w:rsidRDefault="002A5144" w:rsidP="002A5144">
            <w:pPr>
              <w:adjustRightInd w:val="0"/>
              <w:ind w:left="60" w:right="60"/>
              <w:jc w:val="right"/>
              <w:rPr>
                <w:rFonts w:ascii="Arial" w:hAnsi="Arial" w:cs="Arial"/>
                <w:color w:val="010205"/>
                <w:sz w:val="18"/>
                <w:szCs w:val="18"/>
              </w:rPr>
            </w:pPr>
            <w:r w:rsidRPr="0096393C">
              <w:rPr>
                <w:rFonts w:ascii="Arial" w:hAnsi="Arial" w:cs="Arial"/>
                <w:color w:val="010205"/>
                <w:sz w:val="18"/>
                <w:szCs w:val="18"/>
              </w:rPr>
              <w:t>,094</w:t>
            </w:r>
          </w:p>
        </w:tc>
        <w:tc>
          <w:tcPr>
            <w:tcW w:w="1115" w:type="dxa"/>
            <w:tcBorders>
              <w:top w:val="single" w:sz="8" w:space="0" w:color="AEAEAE"/>
              <w:left w:val="single" w:sz="8" w:space="0" w:color="E0E0E0"/>
              <w:bottom w:val="single" w:sz="8" w:space="0" w:color="152935"/>
              <w:right w:val="single" w:sz="8" w:space="0" w:color="E0E0E0"/>
            </w:tcBorders>
            <w:shd w:val="clear" w:color="auto" w:fill="FFFFFF"/>
          </w:tcPr>
          <w:p w14:paraId="3CE06F07" w14:textId="77777777" w:rsidR="002A5144" w:rsidRPr="0096393C" w:rsidRDefault="002A5144" w:rsidP="002A5144">
            <w:pPr>
              <w:adjustRightInd w:val="0"/>
              <w:ind w:left="60" w:right="60"/>
              <w:jc w:val="right"/>
              <w:rPr>
                <w:rFonts w:ascii="Arial" w:hAnsi="Arial" w:cs="Arial"/>
                <w:color w:val="010205"/>
                <w:sz w:val="18"/>
                <w:szCs w:val="18"/>
              </w:rPr>
            </w:pPr>
            <w:r w:rsidRPr="0096393C">
              <w:rPr>
                <w:rFonts w:ascii="Arial" w:hAnsi="Arial" w:cs="Arial"/>
                <w:color w:val="010205"/>
                <w:sz w:val="18"/>
                <w:szCs w:val="18"/>
              </w:rPr>
              <w:t>,039</w:t>
            </w:r>
          </w:p>
        </w:tc>
        <w:tc>
          <w:tcPr>
            <w:tcW w:w="1230" w:type="dxa"/>
            <w:tcBorders>
              <w:top w:val="single" w:sz="8" w:space="0" w:color="AEAEAE"/>
              <w:left w:val="single" w:sz="8" w:space="0" w:color="E0E0E0"/>
              <w:bottom w:val="single" w:sz="8" w:space="0" w:color="152935"/>
              <w:right w:val="single" w:sz="8" w:space="0" w:color="E0E0E0"/>
            </w:tcBorders>
            <w:shd w:val="clear" w:color="auto" w:fill="FFFFFF"/>
          </w:tcPr>
          <w:p w14:paraId="09102F6C" w14:textId="77777777" w:rsidR="002A5144" w:rsidRPr="0096393C" w:rsidRDefault="002A5144" w:rsidP="002A5144">
            <w:pPr>
              <w:adjustRightInd w:val="0"/>
              <w:ind w:left="60" w:right="60"/>
              <w:jc w:val="right"/>
              <w:rPr>
                <w:rFonts w:ascii="Arial" w:hAnsi="Arial" w:cs="Arial"/>
                <w:color w:val="010205"/>
                <w:sz w:val="18"/>
                <w:szCs w:val="18"/>
              </w:rPr>
            </w:pPr>
            <w:r w:rsidRPr="0096393C">
              <w:rPr>
                <w:rFonts w:ascii="Arial" w:hAnsi="Arial" w:cs="Arial"/>
                <w:color w:val="010205"/>
                <w:sz w:val="18"/>
                <w:szCs w:val="18"/>
              </w:rPr>
              <w:t>,490</w:t>
            </w:r>
          </w:p>
        </w:tc>
        <w:tc>
          <w:tcPr>
            <w:tcW w:w="858" w:type="dxa"/>
            <w:tcBorders>
              <w:top w:val="single" w:sz="8" w:space="0" w:color="AEAEAE"/>
              <w:left w:val="single" w:sz="8" w:space="0" w:color="E0E0E0"/>
              <w:bottom w:val="single" w:sz="8" w:space="0" w:color="152935"/>
              <w:right w:val="single" w:sz="8" w:space="0" w:color="E0E0E0"/>
            </w:tcBorders>
            <w:shd w:val="clear" w:color="auto" w:fill="FFFFFF"/>
          </w:tcPr>
          <w:p w14:paraId="4CF7E779" w14:textId="77777777" w:rsidR="002A5144" w:rsidRPr="0096393C" w:rsidRDefault="002A5144" w:rsidP="002A5144">
            <w:pPr>
              <w:adjustRightInd w:val="0"/>
              <w:ind w:left="60" w:right="60"/>
              <w:jc w:val="right"/>
              <w:rPr>
                <w:rFonts w:ascii="Arial" w:hAnsi="Arial" w:cs="Arial"/>
                <w:color w:val="010205"/>
                <w:sz w:val="18"/>
                <w:szCs w:val="18"/>
              </w:rPr>
            </w:pPr>
            <w:r w:rsidRPr="0096393C">
              <w:rPr>
                <w:rFonts w:ascii="Arial" w:hAnsi="Arial" w:cs="Arial"/>
                <w:color w:val="010205"/>
                <w:sz w:val="18"/>
                <w:szCs w:val="18"/>
              </w:rPr>
              <w:t>2,413</w:t>
            </w:r>
          </w:p>
        </w:tc>
        <w:tc>
          <w:tcPr>
            <w:tcW w:w="858" w:type="dxa"/>
            <w:tcBorders>
              <w:top w:val="single" w:sz="8" w:space="0" w:color="AEAEAE"/>
              <w:left w:val="single" w:sz="8" w:space="0" w:color="E0E0E0"/>
              <w:bottom w:val="single" w:sz="8" w:space="0" w:color="152935"/>
              <w:right w:val="nil"/>
            </w:tcBorders>
            <w:shd w:val="clear" w:color="auto" w:fill="FFFFFF"/>
          </w:tcPr>
          <w:p w14:paraId="5D77F15C" w14:textId="77777777" w:rsidR="002A5144" w:rsidRPr="0096393C" w:rsidRDefault="002A5144" w:rsidP="002A5144">
            <w:pPr>
              <w:adjustRightInd w:val="0"/>
              <w:ind w:left="60" w:right="60"/>
              <w:jc w:val="right"/>
              <w:rPr>
                <w:rFonts w:ascii="Arial" w:hAnsi="Arial" w:cs="Arial"/>
                <w:color w:val="010205"/>
                <w:sz w:val="18"/>
                <w:szCs w:val="18"/>
              </w:rPr>
            </w:pPr>
            <w:r w:rsidRPr="0096393C">
              <w:rPr>
                <w:rFonts w:ascii="Arial" w:hAnsi="Arial" w:cs="Arial"/>
                <w:color w:val="010205"/>
                <w:sz w:val="18"/>
                <w:szCs w:val="18"/>
              </w:rPr>
              <w:t>,022</w:t>
            </w:r>
          </w:p>
        </w:tc>
      </w:tr>
      <w:tr w:rsidR="002A5144" w:rsidRPr="0096393C" w14:paraId="71004A2C" w14:textId="77777777" w:rsidTr="0084419C">
        <w:trPr>
          <w:cantSplit/>
          <w:trHeight w:val="320"/>
          <w:jc w:val="center"/>
        </w:trPr>
        <w:tc>
          <w:tcPr>
            <w:tcW w:w="7304" w:type="dxa"/>
            <w:gridSpan w:val="7"/>
            <w:tcBorders>
              <w:top w:val="nil"/>
              <w:left w:val="nil"/>
              <w:bottom w:val="nil"/>
              <w:right w:val="nil"/>
            </w:tcBorders>
            <w:shd w:val="clear" w:color="auto" w:fill="FFFFFF"/>
          </w:tcPr>
          <w:p w14:paraId="2959B1A2" w14:textId="77777777" w:rsidR="002A5144" w:rsidRPr="0096393C" w:rsidRDefault="002A5144" w:rsidP="002A5144">
            <w:pPr>
              <w:adjustRightInd w:val="0"/>
              <w:ind w:left="60" w:right="60"/>
              <w:rPr>
                <w:rFonts w:ascii="Arial" w:hAnsi="Arial" w:cs="Arial"/>
                <w:color w:val="010205"/>
                <w:sz w:val="18"/>
                <w:szCs w:val="18"/>
              </w:rPr>
            </w:pPr>
            <w:r w:rsidRPr="0096393C">
              <w:rPr>
                <w:rFonts w:ascii="Arial" w:hAnsi="Arial" w:cs="Arial"/>
                <w:color w:val="010205"/>
                <w:sz w:val="18"/>
                <w:szCs w:val="18"/>
              </w:rPr>
              <w:t>a. Dependent Variable: Profitabilitas</w:t>
            </w:r>
          </w:p>
        </w:tc>
      </w:tr>
    </w:tbl>
    <w:p w14:paraId="332A6E46" w14:textId="77777777" w:rsidR="002A5144" w:rsidRDefault="002A5144" w:rsidP="002A5144">
      <w:pPr>
        <w:pStyle w:val="ListParagraph"/>
        <w:spacing w:line="240" w:lineRule="auto"/>
        <w:ind w:left="1070"/>
        <w:jc w:val="both"/>
        <w:rPr>
          <w:rFonts w:ascii="Times New Roman" w:hAnsi="Times New Roman" w:cs="Times New Roman"/>
          <w:color w:val="000000"/>
          <w:sz w:val="24"/>
          <w:szCs w:val="24"/>
        </w:rPr>
      </w:pPr>
    </w:p>
    <w:p w14:paraId="7DD549AB" w14:textId="77777777" w:rsidR="002A5144" w:rsidRDefault="002A5144" w:rsidP="002A5144">
      <w:pPr>
        <w:pStyle w:val="ListParagraph"/>
        <w:spacing w:line="240" w:lineRule="auto"/>
        <w:ind w:left="1070"/>
        <w:jc w:val="both"/>
        <w:rPr>
          <w:rFonts w:ascii="Times New Roman" w:hAnsi="Times New Roman" w:cs="Times New Roman"/>
          <w:color w:val="000000"/>
          <w:sz w:val="24"/>
          <w:szCs w:val="24"/>
        </w:rPr>
      </w:pPr>
      <w:r>
        <w:rPr>
          <w:rFonts w:ascii="Times New Roman" w:hAnsi="Times New Roman" w:cs="Times New Roman"/>
          <w:color w:val="000000"/>
          <w:sz w:val="24"/>
          <w:szCs w:val="24"/>
        </w:rPr>
        <w:t>Penjelasan tabel 4.10 hasil uji hipotesis sebagai berikut :</w:t>
      </w:r>
    </w:p>
    <w:p w14:paraId="7A7827F1" w14:textId="77777777" w:rsidR="002A5144" w:rsidRDefault="002A5144" w:rsidP="002A5144">
      <w:pPr>
        <w:pStyle w:val="ListParagraph"/>
        <w:numPr>
          <w:ilvl w:val="0"/>
          <w:numId w:val="48"/>
        </w:numPr>
        <w:spacing w:after="16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Nilai sig. Dewan Direksi sebesar 0,777 dan nilai tersebut lebih besar dari 0,05, yang menunjukan bahwa Dewan Direksi</w:t>
      </w:r>
      <w:r>
        <w:t xml:space="preserve"> </w:t>
      </w:r>
      <w:r w:rsidRPr="00631F72">
        <w:rPr>
          <w:rFonts w:ascii="Times New Roman" w:hAnsi="Times New Roman" w:cs="Times New Roman"/>
          <w:color w:val="000000"/>
          <w:sz w:val="24"/>
          <w:szCs w:val="24"/>
        </w:rPr>
        <w:t>tidak berpengaruh signifikan</w:t>
      </w:r>
      <w:r>
        <w:rPr>
          <w:rFonts w:ascii="Times New Roman" w:hAnsi="Times New Roman" w:cs="Times New Roman"/>
          <w:color w:val="000000"/>
          <w:sz w:val="24"/>
          <w:szCs w:val="24"/>
        </w:rPr>
        <w:t xml:space="preserve"> </w:t>
      </w:r>
      <w:r w:rsidRPr="00F76894">
        <w:rPr>
          <w:rFonts w:ascii="Times New Roman" w:hAnsi="Times New Roman" w:cs="Times New Roman"/>
          <w:color w:val="000000"/>
          <w:sz w:val="24"/>
          <w:szCs w:val="24"/>
        </w:rPr>
        <w:t>terhadap</w:t>
      </w:r>
      <w:r>
        <w:rPr>
          <w:rFonts w:ascii="Times New Roman" w:hAnsi="Times New Roman" w:cs="Times New Roman"/>
          <w:color w:val="000000"/>
          <w:sz w:val="24"/>
          <w:szCs w:val="24"/>
        </w:rPr>
        <w:t xml:space="preserve"> Profitabilitas, yang artinya </w:t>
      </w:r>
      <w:r w:rsidRPr="00631F72">
        <w:rPr>
          <w:rFonts w:ascii="Times New Roman" w:hAnsi="Times New Roman" w:cs="Times New Roman"/>
          <w:color w:val="000000"/>
          <w:sz w:val="24"/>
          <w:szCs w:val="24"/>
        </w:rPr>
        <w:t>hipotesis ditolak</w:t>
      </w:r>
      <w:r>
        <w:rPr>
          <w:rFonts w:ascii="Times New Roman" w:hAnsi="Times New Roman" w:cs="Times New Roman"/>
          <w:color w:val="000000"/>
          <w:sz w:val="24"/>
          <w:szCs w:val="24"/>
        </w:rPr>
        <w:t>.</w:t>
      </w:r>
    </w:p>
    <w:p w14:paraId="6EA14E72" w14:textId="77777777" w:rsidR="002A5144" w:rsidRDefault="002A5144" w:rsidP="002A5144">
      <w:pPr>
        <w:pStyle w:val="ListParagraph"/>
        <w:numPr>
          <w:ilvl w:val="0"/>
          <w:numId w:val="48"/>
        </w:numPr>
        <w:spacing w:after="16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Nilai sig. Dewan Komisaris sebesar 0,032 dan nilai tersebut lebih kecil dari 0,05, yang menunjukan bahwa Dewan Komisaris</w:t>
      </w:r>
      <w:r>
        <w:t xml:space="preserve"> </w:t>
      </w:r>
      <w:r w:rsidRPr="00631F72">
        <w:rPr>
          <w:rFonts w:ascii="Times New Roman" w:hAnsi="Times New Roman" w:cs="Times New Roman"/>
          <w:color w:val="000000"/>
          <w:sz w:val="24"/>
          <w:szCs w:val="24"/>
        </w:rPr>
        <w:t>berpengaruh signifikan</w:t>
      </w:r>
      <w:r>
        <w:rPr>
          <w:rFonts w:ascii="Times New Roman" w:hAnsi="Times New Roman" w:cs="Times New Roman"/>
          <w:color w:val="000000"/>
          <w:sz w:val="24"/>
          <w:szCs w:val="24"/>
        </w:rPr>
        <w:t xml:space="preserve"> </w:t>
      </w:r>
      <w:r w:rsidRPr="00F76894">
        <w:rPr>
          <w:rFonts w:ascii="Times New Roman" w:hAnsi="Times New Roman" w:cs="Times New Roman"/>
          <w:color w:val="000000"/>
          <w:sz w:val="24"/>
          <w:szCs w:val="24"/>
        </w:rPr>
        <w:t>terhadap</w:t>
      </w:r>
      <w:r>
        <w:rPr>
          <w:rFonts w:ascii="Times New Roman" w:hAnsi="Times New Roman" w:cs="Times New Roman"/>
          <w:color w:val="000000"/>
          <w:sz w:val="24"/>
          <w:szCs w:val="24"/>
        </w:rPr>
        <w:t xml:space="preserve"> Profitabilitas, yang artinya hipotesis diterima.</w:t>
      </w:r>
    </w:p>
    <w:p w14:paraId="3D4B5C08" w14:textId="77777777" w:rsidR="002A5144" w:rsidRDefault="002A5144" w:rsidP="002A5144">
      <w:pPr>
        <w:pStyle w:val="ListParagraph"/>
        <w:numPr>
          <w:ilvl w:val="0"/>
          <w:numId w:val="48"/>
        </w:numPr>
        <w:spacing w:after="16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Nilai sig. Komite Audit sebesar 0,022 dan nilai tersebut lebih kecil dari 0,05, yang menunjukan bahwa Komite Audit</w:t>
      </w:r>
      <w:r>
        <w:t xml:space="preserve"> </w:t>
      </w:r>
      <w:r w:rsidRPr="00631F72">
        <w:rPr>
          <w:rFonts w:ascii="Times New Roman" w:hAnsi="Times New Roman" w:cs="Times New Roman"/>
          <w:color w:val="000000"/>
          <w:sz w:val="24"/>
          <w:szCs w:val="24"/>
        </w:rPr>
        <w:t>berpengaruh signifikan</w:t>
      </w:r>
      <w:r>
        <w:rPr>
          <w:rFonts w:ascii="Times New Roman" w:hAnsi="Times New Roman" w:cs="Times New Roman"/>
          <w:color w:val="000000"/>
          <w:sz w:val="24"/>
          <w:szCs w:val="24"/>
        </w:rPr>
        <w:t xml:space="preserve"> </w:t>
      </w:r>
      <w:r w:rsidRPr="00F76894">
        <w:rPr>
          <w:rFonts w:ascii="Times New Roman" w:hAnsi="Times New Roman" w:cs="Times New Roman"/>
          <w:color w:val="000000"/>
          <w:sz w:val="24"/>
          <w:szCs w:val="24"/>
        </w:rPr>
        <w:t>terhadap</w:t>
      </w:r>
      <w:r>
        <w:rPr>
          <w:rFonts w:ascii="Times New Roman" w:hAnsi="Times New Roman" w:cs="Times New Roman"/>
          <w:color w:val="000000"/>
          <w:sz w:val="24"/>
          <w:szCs w:val="24"/>
        </w:rPr>
        <w:t xml:space="preserve"> Profitabilitas, yang artinya hipotesis diterima.</w:t>
      </w:r>
    </w:p>
    <w:p w14:paraId="219DA64F" w14:textId="5AD6364F" w:rsidR="00AF63F4" w:rsidRDefault="00AF63F4" w:rsidP="00715F65">
      <w:pPr>
        <w:rPr>
          <w:b/>
          <w:sz w:val="24"/>
          <w:szCs w:val="24"/>
        </w:rPr>
      </w:pPr>
      <w:r w:rsidRPr="00AF63F4">
        <w:rPr>
          <w:b/>
          <w:sz w:val="24"/>
          <w:szCs w:val="24"/>
        </w:rPr>
        <w:t>KESIMPULAN</w:t>
      </w:r>
    </w:p>
    <w:p w14:paraId="6D4631F8" w14:textId="77777777" w:rsidR="00AF63F4" w:rsidRDefault="00AF63F4" w:rsidP="00715F65">
      <w:pPr>
        <w:rPr>
          <w:b/>
          <w:sz w:val="24"/>
          <w:szCs w:val="24"/>
        </w:rPr>
      </w:pPr>
    </w:p>
    <w:p w14:paraId="67A8A083" w14:textId="77777777" w:rsidR="00715F65" w:rsidRDefault="00715F65" w:rsidP="00715F65">
      <w:pPr>
        <w:pStyle w:val="ListParagraph"/>
        <w:spacing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hasil penelitian, kesimpulan penelitian </w:t>
      </w:r>
      <w:r w:rsidRPr="00933029">
        <w:rPr>
          <w:rFonts w:ascii="Times New Roman" w:hAnsi="Times New Roman" w:cs="Times New Roman"/>
          <w:color w:val="000000"/>
          <w:sz w:val="24"/>
          <w:szCs w:val="24"/>
        </w:rPr>
        <w:t>Pengaruh</w:t>
      </w:r>
      <w:r w:rsidRPr="00933029">
        <w:rPr>
          <w:rFonts w:ascii="Times New Roman" w:hAnsi="Times New Roman" w:cs="Times New Roman"/>
          <w:i/>
          <w:color w:val="000000"/>
          <w:sz w:val="24"/>
          <w:szCs w:val="24"/>
        </w:rPr>
        <w:t xml:space="preserve"> Good Corporate Governance</w:t>
      </w:r>
      <w:r>
        <w:rPr>
          <w:rFonts w:ascii="Times New Roman" w:hAnsi="Times New Roman" w:cs="Times New Roman"/>
          <w:color w:val="000000"/>
          <w:sz w:val="24"/>
          <w:szCs w:val="24"/>
        </w:rPr>
        <w:t xml:space="preserve"> Terhadap Profitabilitas Studi Kasus Pada Perusahaan Industri Otomotif  yang T</w:t>
      </w:r>
      <w:r w:rsidRPr="002E0DC1">
        <w:rPr>
          <w:rFonts w:ascii="Times New Roman" w:hAnsi="Times New Roman" w:cs="Times New Roman"/>
          <w:color w:val="000000"/>
          <w:sz w:val="24"/>
          <w:szCs w:val="24"/>
        </w:rPr>
        <w:t>erdaftar di BEI periode 2016–2020</w:t>
      </w:r>
      <w:r>
        <w:rPr>
          <w:rFonts w:ascii="Times New Roman" w:hAnsi="Times New Roman" w:cs="Times New Roman"/>
          <w:color w:val="000000"/>
          <w:sz w:val="24"/>
          <w:szCs w:val="24"/>
        </w:rPr>
        <w:t xml:space="preserve"> adalah sebagai berikut :</w:t>
      </w:r>
    </w:p>
    <w:p w14:paraId="4B22B20F" w14:textId="77777777" w:rsidR="00715F65" w:rsidRDefault="00715F65" w:rsidP="00715F65">
      <w:pPr>
        <w:pStyle w:val="ListParagraph"/>
        <w:numPr>
          <w:ilvl w:val="0"/>
          <w:numId w:val="49"/>
        </w:numPr>
        <w:spacing w:after="16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Dewan Direksi </w:t>
      </w:r>
      <w:r w:rsidRPr="005C6D04">
        <w:rPr>
          <w:rFonts w:ascii="Times New Roman" w:hAnsi="Times New Roman" w:cs="Times New Roman"/>
          <w:color w:val="000000"/>
          <w:sz w:val="24"/>
          <w:szCs w:val="24"/>
        </w:rPr>
        <w:t>tidak berpengaruh signifi</w:t>
      </w:r>
      <w:r>
        <w:rPr>
          <w:rFonts w:ascii="Times New Roman" w:hAnsi="Times New Roman" w:cs="Times New Roman"/>
          <w:color w:val="000000"/>
          <w:sz w:val="24"/>
          <w:szCs w:val="24"/>
        </w:rPr>
        <w:t xml:space="preserve">kan terhadap Profitabilitas </w:t>
      </w:r>
      <w:r w:rsidRPr="005C6D04">
        <w:rPr>
          <w:rFonts w:ascii="Times New Roman" w:hAnsi="Times New Roman" w:cs="Times New Roman"/>
          <w:color w:val="000000"/>
          <w:sz w:val="24"/>
          <w:szCs w:val="24"/>
        </w:rPr>
        <w:t>pada perusahaan industri otomotif  yang terdaftar di BEI (Bursa Efek Indonesia) periode 2016–2020</w:t>
      </w:r>
      <w:r>
        <w:rPr>
          <w:rFonts w:ascii="Times New Roman" w:hAnsi="Times New Roman" w:cs="Times New Roman"/>
          <w:color w:val="000000"/>
          <w:sz w:val="24"/>
          <w:szCs w:val="24"/>
        </w:rPr>
        <w:t>.</w:t>
      </w:r>
    </w:p>
    <w:p w14:paraId="0D15B594" w14:textId="77777777" w:rsidR="00715F65" w:rsidRDefault="00715F65" w:rsidP="00715F65">
      <w:pPr>
        <w:pStyle w:val="ListParagraph"/>
        <w:numPr>
          <w:ilvl w:val="0"/>
          <w:numId w:val="49"/>
        </w:numPr>
        <w:spacing w:after="16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Dewan Komisaris </w:t>
      </w:r>
      <w:r w:rsidRPr="005C6D04">
        <w:rPr>
          <w:rFonts w:ascii="Times New Roman" w:hAnsi="Times New Roman" w:cs="Times New Roman"/>
          <w:color w:val="000000"/>
          <w:sz w:val="24"/>
          <w:szCs w:val="24"/>
        </w:rPr>
        <w:t>berpengaruh signifi</w:t>
      </w:r>
      <w:r>
        <w:rPr>
          <w:rFonts w:ascii="Times New Roman" w:hAnsi="Times New Roman" w:cs="Times New Roman"/>
          <w:color w:val="000000"/>
          <w:sz w:val="24"/>
          <w:szCs w:val="24"/>
        </w:rPr>
        <w:t xml:space="preserve">kan terhadap Profitabilitas </w:t>
      </w:r>
      <w:r w:rsidRPr="005C6D04">
        <w:rPr>
          <w:rFonts w:ascii="Times New Roman" w:hAnsi="Times New Roman" w:cs="Times New Roman"/>
          <w:color w:val="000000"/>
          <w:sz w:val="24"/>
          <w:szCs w:val="24"/>
        </w:rPr>
        <w:t>pada perusahaan industri otomotif  yang terdaftar di BEI (Bursa Efek Indonesia) periode 2016–2020.</w:t>
      </w:r>
    </w:p>
    <w:p w14:paraId="14E3B739" w14:textId="77777777" w:rsidR="00715F65" w:rsidRDefault="00715F65" w:rsidP="00715F65">
      <w:pPr>
        <w:pStyle w:val="ListParagraph"/>
        <w:numPr>
          <w:ilvl w:val="0"/>
          <w:numId w:val="49"/>
        </w:numPr>
        <w:spacing w:after="16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Komite Audit </w:t>
      </w:r>
      <w:r w:rsidRPr="005C6D04">
        <w:rPr>
          <w:rFonts w:ascii="Times New Roman" w:hAnsi="Times New Roman" w:cs="Times New Roman"/>
          <w:color w:val="000000"/>
          <w:sz w:val="24"/>
          <w:szCs w:val="24"/>
        </w:rPr>
        <w:t>berpengaruh signifi</w:t>
      </w:r>
      <w:r>
        <w:rPr>
          <w:rFonts w:ascii="Times New Roman" w:hAnsi="Times New Roman" w:cs="Times New Roman"/>
          <w:color w:val="000000"/>
          <w:sz w:val="24"/>
          <w:szCs w:val="24"/>
        </w:rPr>
        <w:t xml:space="preserve">kan terhadap Profitabilitas  </w:t>
      </w:r>
      <w:r w:rsidRPr="005C6D04">
        <w:rPr>
          <w:rFonts w:ascii="Times New Roman" w:hAnsi="Times New Roman" w:cs="Times New Roman"/>
          <w:color w:val="000000"/>
          <w:sz w:val="24"/>
          <w:szCs w:val="24"/>
        </w:rPr>
        <w:t>pada perusahaan industri otomotif  yang terdaftar di BEI (Bursa Efek Indonesia) periode 2016–2020.</w:t>
      </w:r>
    </w:p>
    <w:p w14:paraId="75BBA5DA" w14:textId="1C9CBFA1" w:rsidR="00AF63F4" w:rsidRDefault="00AF63F4" w:rsidP="008E5AFF">
      <w:pPr>
        <w:jc w:val="both"/>
        <w:rPr>
          <w:sz w:val="24"/>
          <w:szCs w:val="24"/>
          <w:lang w:val="en-US"/>
        </w:rPr>
      </w:pPr>
    </w:p>
    <w:p w14:paraId="44703F22" w14:textId="184A6929" w:rsidR="00715F65" w:rsidRDefault="00715F65" w:rsidP="008E5AFF">
      <w:pPr>
        <w:jc w:val="both"/>
        <w:rPr>
          <w:sz w:val="24"/>
          <w:szCs w:val="24"/>
          <w:lang w:val="en-US"/>
        </w:rPr>
      </w:pPr>
    </w:p>
    <w:p w14:paraId="79B0FF9D" w14:textId="25FB8AE5" w:rsidR="00715F65" w:rsidRDefault="00715F65" w:rsidP="008E5AFF">
      <w:pPr>
        <w:jc w:val="both"/>
        <w:rPr>
          <w:sz w:val="24"/>
          <w:szCs w:val="24"/>
          <w:lang w:val="en-US"/>
        </w:rPr>
      </w:pPr>
    </w:p>
    <w:p w14:paraId="3E0C331B" w14:textId="521D5BBA" w:rsidR="00715F65" w:rsidRDefault="00715F65" w:rsidP="008E5AFF">
      <w:pPr>
        <w:jc w:val="both"/>
        <w:rPr>
          <w:sz w:val="24"/>
          <w:szCs w:val="24"/>
          <w:lang w:val="en-US"/>
        </w:rPr>
      </w:pPr>
    </w:p>
    <w:p w14:paraId="23FEFD94" w14:textId="77777777" w:rsidR="00715F65" w:rsidRDefault="00715F65" w:rsidP="00715F65">
      <w:pPr>
        <w:rPr>
          <w:sz w:val="24"/>
          <w:szCs w:val="24"/>
          <w:lang w:val="en-US"/>
        </w:rPr>
      </w:pPr>
    </w:p>
    <w:p w14:paraId="7F8FF1BB" w14:textId="77777777" w:rsidR="00715F65" w:rsidRDefault="00715F65" w:rsidP="00715F65">
      <w:pPr>
        <w:rPr>
          <w:sz w:val="24"/>
          <w:szCs w:val="24"/>
          <w:lang w:val="en-US"/>
        </w:rPr>
      </w:pPr>
    </w:p>
    <w:p w14:paraId="7ED47843" w14:textId="77777777" w:rsidR="00715F65" w:rsidRDefault="00715F65" w:rsidP="00715F65">
      <w:pPr>
        <w:rPr>
          <w:sz w:val="24"/>
          <w:szCs w:val="24"/>
          <w:lang w:val="en-US"/>
        </w:rPr>
      </w:pPr>
    </w:p>
    <w:p w14:paraId="22595867" w14:textId="2458D447" w:rsidR="00AF63F4" w:rsidRPr="00AF63F4" w:rsidRDefault="00AF63F4" w:rsidP="00715F65">
      <w:pPr>
        <w:rPr>
          <w:b/>
          <w:color w:val="000000"/>
          <w:sz w:val="24"/>
          <w:szCs w:val="24"/>
        </w:rPr>
      </w:pPr>
      <w:bookmarkStart w:id="0" w:name="_GoBack"/>
      <w:bookmarkEnd w:id="0"/>
      <w:r w:rsidRPr="00AF63F4">
        <w:rPr>
          <w:b/>
          <w:color w:val="000000"/>
          <w:sz w:val="24"/>
          <w:szCs w:val="24"/>
        </w:rPr>
        <w:lastRenderedPageBreak/>
        <w:t>DAFTAR PUSTAKA</w:t>
      </w:r>
    </w:p>
    <w:p w14:paraId="58A11AE4" w14:textId="77777777" w:rsidR="00AF63F4" w:rsidRPr="00B1557A" w:rsidRDefault="00AF63F4" w:rsidP="00715F65">
      <w:pPr>
        <w:rPr>
          <w:b/>
          <w:color w:val="000000"/>
          <w:sz w:val="24"/>
          <w:szCs w:val="24"/>
        </w:rPr>
      </w:pPr>
    </w:p>
    <w:p w14:paraId="4404A1BA" w14:textId="77777777" w:rsidR="00715F65" w:rsidRPr="003D5E4D" w:rsidRDefault="00715F65" w:rsidP="00715F65">
      <w:pPr>
        <w:pStyle w:val="Bibliography"/>
        <w:spacing w:line="240" w:lineRule="auto"/>
        <w:ind w:left="720" w:hanging="720"/>
        <w:jc w:val="both"/>
        <w:rPr>
          <w:rFonts w:ascii="Times New Roman" w:hAnsi="Times New Roman" w:cs="Times New Roman"/>
          <w:noProof/>
          <w:sz w:val="24"/>
          <w:szCs w:val="24"/>
          <w:lang w:val="en-ID"/>
        </w:rPr>
      </w:pPr>
      <w:r w:rsidRPr="003D5E4D">
        <w:rPr>
          <w:rFonts w:ascii="Times New Roman" w:hAnsi="Times New Roman" w:cs="Times New Roman"/>
          <w:noProof/>
          <w:sz w:val="24"/>
          <w:szCs w:val="24"/>
          <w:lang w:val="en-ID"/>
        </w:rPr>
        <w:t xml:space="preserve">Eisenhardt, K. M. (1989). Agency Theory:An Assessment and Review. Academy of Management Review. </w:t>
      </w:r>
      <w:r w:rsidRPr="003D5E4D">
        <w:rPr>
          <w:rFonts w:ascii="Times New Roman" w:hAnsi="Times New Roman" w:cs="Times New Roman"/>
          <w:i/>
          <w:iCs/>
          <w:noProof/>
          <w:sz w:val="24"/>
          <w:szCs w:val="24"/>
          <w:lang w:val="en-ID"/>
        </w:rPr>
        <w:t>Journal. Vol.14,No.1</w:t>
      </w:r>
      <w:r w:rsidRPr="003D5E4D">
        <w:rPr>
          <w:rFonts w:ascii="Times New Roman" w:hAnsi="Times New Roman" w:cs="Times New Roman"/>
          <w:noProof/>
          <w:sz w:val="24"/>
          <w:szCs w:val="24"/>
          <w:lang w:val="en-ID"/>
        </w:rPr>
        <w:t>, 57-74.</w:t>
      </w:r>
    </w:p>
    <w:p w14:paraId="00BD2328" w14:textId="77777777" w:rsidR="00715F65" w:rsidRPr="003D5E4D" w:rsidRDefault="00715F65" w:rsidP="00715F65">
      <w:pPr>
        <w:pStyle w:val="Bibliography"/>
        <w:spacing w:line="240" w:lineRule="auto"/>
        <w:ind w:left="720" w:hanging="720"/>
        <w:jc w:val="both"/>
        <w:rPr>
          <w:rFonts w:ascii="Times New Roman" w:hAnsi="Times New Roman" w:cs="Times New Roman"/>
          <w:noProof/>
          <w:sz w:val="24"/>
          <w:szCs w:val="24"/>
          <w:lang w:val="en-ID"/>
        </w:rPr>
      </w:pPr>
      <w:r w:rsidRPr="003D5E4D">
        <w:rPr>
          <w:rFonts w:ascii="Times New Roman" w:hAnsi="Times New Roman" w:cs="Times New Roman"/>
          <w:noProof/>
          <w:sz w:val="24"/>
          <w:szCs w:val="24"/>
          <w:lang w:val="en-ID"/>
        </w:rPr>
        <w:t xml:space="preserve">Fahmi. (2018). </w:t>
      </w:r>
      <w:r w:rsidRPr="003D5E4D">
        <w:rPr>
          <w:rFonts w:ascii="Times New Roman" w:hAnsi="Times New Roman" w:cs="Times New Roman"/>
          <w:i/>
          <w:iCs/>
          <w:noProof/>
          <w:sz w:val="24"/>
          <w:szCs w:val="24"/>
          <w:lang w:val="en-ID"/>
        </w:rPr>
        <w:t>Analisis Laporan Keuangan.</w:t>
      </w:r>
      <w:r w:rsidRPr="003D5E4D">
        <w:rPr>
          <w:rFonts w:ascii="Times New Roman" w:hAnsi="Times New Roman" w:cs="Times New Roman"/>
          <w:noProof/>
          <w:sz w:val="24"/>
          <w:szCs w:val="24"/>
          <w:lang w:val="en-ID"/>
        </w:rPr>
        <w:t xml:space="preserve"> Bandung: Alfabeta.</w:t>
      </w:r>
    </w:p>
    <w:p w14:paraId="72FA6D0D" w14:textId="77777777" w:rsidR="00715F65" w:rsidRPr="003D5E4D" w:rsidRDefault="00715F65" w:rsidP="00715F65">
      <w:pPr>
        <w:pStyle w:val="Bibliography"/>
        <w:spacing w:line="240" w:lineRule="auto"/>
        <w:ind w:left="720" w:hanging="720"/>
        <w:jc w:val="both"/>
        <w:rPr>
          <w:rFonts w:ascii="Times New Roman" w:hAnsi="Times New Roman" w:cs="Times New Roman"/>
          <w:noProof/>
          <w:sz w:val="24"/>
          <w:szCs w:val="24"/>
          <w:lang w:val="en-ID"/>
        </w:rPr>
      </w:pPr>
      <w:r w:rsidRPr="003D5E4D">
        <w:rPr>
          <w:rFonts w:ascii="Times New Roman" w:hAnsi="Times New Roman" w:cs="Times New Roman"/>
          <w:sz w:val="24"/>
          <w:szCs w:val="24"/>
        </w:rPr>
        <w:fldChar w:fldCharType="begin"/>
      </w:r>
      <w:r w:rsidRPr="003D5E4D">
        <w:rPr>
          <w:rFonts w:ascii="Times New Roman" w:hAnsi="Times New Roman" w:cs="Times New Roman"/>
          <w:sz w:val="24"/>
          <w:szCs w:val="24"/>
          <w:lang w:val="en-ID"/>
        </w:rPr>
        <w:instrText xml:space="preserve"> BIBLIOGRAPHY  \l 14345 </w:instrText>
      </w:r>
      <w:r w:rsidRPr="003D5E4D">
        <w:rPr>
          <w:rFonts w:ascii="Times New Roman" w:hAnsi="Times New Roman" w:cs="Times New Roman"/>
          <w:sz w:val="24"/>
          <w:szCs w:val="24"/>
        </w:rPr>
        <w:fldChar w:fldCharType="separate"/>
      </w:r>
      <w:r w:rsidRPr="003D5E4D">
        <w:rPr>
          <w:rFonts w:ascii="Times New Roman" w:hAnsi="Times New Roman" w:cs="Times New Roman"/>
          <w:noProof/>
          <w:sz w:val="24"/>
          <w:szCs w:val="24"/>
          <w:lang w:val="en-ID"/>
        </w:rPr>
        <w:t xml:space="preserve">Franita, R. (2018). </w:t>
      </w:r>
      <w:r w:rsidRPr="003D5E4D">
        <w:rPr>
          <w:rFonts w:ascii="Times New Roman" w:hAnsi="Times New Roman" w:cs="Times New Roman"/>
          <w:i/>
          <w:iCs/>
          <w:noProof/>
          <w:sz w:val="24"/>
          <w:szCs w:val="24"/>
          <w:lang w:val="en-ID"/>
        </w:rPr>
        <w:t>Mekanisme Good Corporate Governance (GCG) dan Nilai Perusahaan.</w:t>
      </w:r>
      <w:r w:rsidRPr="003D5E4D">
        <w:rPr>
          <w:rFonts w:ascii="Times New Roman" w:hAnsi="Times New Roman" w:cs="Times New Roman"/>
          <w:noProof/>
          <w:sz w:val="24"/>
          <w:szCs w:val="24"/>
          <w:lang w:val="en-ID"/>
        </w:rPr>
        <w:t xml:space="preserve"> Medan: Ilmiah Aqli.</w:t>
      </w:r>
    </w:p>
    <w:p w14:paraId="0C367C6B" w14:textId="77777777" w:rsidR="00715F65" w:rsidRPr="003D5E4D" w:rsidRDefault="00715F65" w:rsidP="00715F65">
      <w:pPr>
        <w:pStyle w:val="Bibliography"/>
        <w:spacing w:line="240" w:lineRule="auto"/>
        <w:ind w:left="720" w:hanging="720"/>
        <w:jc w:val="both"/>
        <w:rPr>
          <w:rFonts w:ascii="Times New Roman" w:hAnsi="Times New Roman" w:cs="Times New Roman"/>
          <w:noProof/>
          <w:sz w:val="24"/>
          <w:szCs w:val="24"/>
          <w:lang w:val="en-ID"/>
        </w:rPr>
      </w:pPr>
      <w:r w:rsidRPr="003D5E4D">
        <w:rPr>
          <w:rFonts w:ascii="Times New Roman" w:hAnsi="Times New Roman" w:cs="Times New Roman"/>
          <w:sz w:val="24"/>
          <w:szCs w:val="24"/>
        </w:rPr>
        <w:fldChar w:fldCharType="end"/>
      </w:r>
      <w:r w:rsidRPr="003D5E4D">
        <w:rPr>
          <w:rFonts w:ascii="Times New Roman" w:hAnsi="Times New Roman" w:cs="Times New Roman"/>
          <w:noProof/>
          <w:sz w:val="24"/>
          <w:szCs w:val="24"/>
          <w:lang w:val="en-ID"/>
        </w:rPr>
        <w:t xml:space="preserve"> Ghozali, I. (2015). </w:t>
      </w:r>
      <w:r w:rsidRPr="003D5E4D">
        <w:rPr>
          <w:rFonts w:ascii="Times New Roman" w:hAnsi="Times New Roman" w:cs="Times New Roman"/>
          <w:i/>
          <w:iCs/>
          <w:noProof/>
          <w:sz w:val="24"/>
          <w:szCs w:val="24"/>
          <w:lang w:val="en-ID"/>
        </w:rPr>
        <w:t>Aplikasi Analisis Multivariate dengan Program IBM SPSS 25.</w:t>
      </w:r>
      <w:r w:rsidRPr="003D5E4D">
        <w:rPr>
          <w:rFonts w:ascii="Times New Roman" w:hAnsi="Times New Roman" w:cs="Times New Roman"/>
          <w:noProof/>
          <w:sz w:val="24"/>
          <w:szCs w:val="24"/>
          <w:lang w:val="en-ID"/>
        </w:rPr>
        <w:t xml:space="preserve"> Semarang: Badan Penerbit Universitas Diponegoro.</w:t>
      </w:r>
    </w:p>
    <w:p w14:paraId="214FDB15" w14:textId="77777777" w:rsidR="00715F65" w:rsidRPr="003D5E4D" w:rsidRDefault="00715F65" w:rsidP="00715F65">
      <w:pPr>
        <w:pStyle w:val="Bibliography"/>
        <w:spacing w:line="240" w:lineRule="auto"/>
        <w:ind w:left="720" w:hanging="720"/>
        <w:jc w:val="both"/>
        <w:rPr>
          <w:rFonts w:ascii="Times New Roman" w:hAnsi="Times New Roman" w:cs="Times New Roman"/>
          <w:noProof/>
          <w:sz w:val="24"/>
          <w:szCs w:val="24"/>
          <w:lang w:val="en-ID"/>
        </w:rPr>
      </w:pPr>
      <w:r w:rsidRPr="003D5E4D">
        <w:rPr>
          <w:rFonts w:ascii="Times New Roman" w:hAnsi="Times New Roman" w:cs="Times New Roman"/>
          <w:sz w:val="24"/>
          <w:szCs w:val="24"/>
        </w:rPr>
        <w:fldChar w:fldCharType="begin"/>
      </w:r>
      <w:r w:rsidRPr="003D5E4D">
        <w:rPr>
          <w:rFonts w:ascii="Times New Roman" w:hAnsi="Times New Roman" w:cs="Times New Roman"/>
          <w:sz w:val="24"/>
          <w:szCs w:val="24"/>
          <w:lang w:val="en-ID"/>
        </w:rPr>
        <w:instrText xml:space="preserve"> BIBLIOGRAPHY  \l 14345 </w:instrText>
      </w:r>
      <w:r w:rsidRPr="003D5E4D">
        <w:rPr>
          <w:rFonts w:ascii="Times New Roman" w:hAnsi="Times New Roman" w:cs="Times New Roman"/>
          <w:sz w:val="24"/>
          <w:szCs w:val="24"/>
        </w:rPr>
        <w:fldChar w:fldCharType="separate"/>
      </w:r>
      <w:r w:rsidRPr="003D5E4D">
        <w:rPr>
          <w:rFonts w:ascii="Times New Roman" w:hAnsi="Times New Roman" w:cs="Times New Roman"/>
          <w:noProof/>
          <w:sz w:val="24"/>
          <w:szCs w:val="24"/>
          <w:lang w:val="en-ID"/>
        </w:rPr>
        <w:t xml:space="preserve">Jensen, M.C. and Meckling, W.H. (1976). Theory of the firms: managerial behavior, agency costs. </w:t>
      </w:r>
      <w:r w:rsidRPr="003D5E4D">
        <w:rPr>
          <w:rFonts w:ascii="Times New Roman" w:hAnsi="Times New Roman" w:cs="Times New Roman"/>
          <w:i/>
          <w:iCs/>
          <w:noProof/>
          <w:sz w:val="24"/>
          <w:szCs w:val="24"/>
          <w:lang w:val="en-ID"/>
        </w:rPr>
        <w:t>Journal of Financial Economics, Vol. 3 No. 4</w:t>
      </w:r>
      <w:r w:rsidRPr="003D5E4D">
        <w:rPr>
          <w:rFonts w:ascii="Times New Roman" w:hAnsi="Times New Roman" w:cs="Times New Roman"/>
          <w:noProof/>
          <w:sz w:val="24"/>
          <w:szCs w:val="24"/>
          <w:lang w:val="en-ID"/>
        </w:rPr>
        <w:t>, 60-305.</w:t>
      </w:r>
    </w:p>
    <w:p w14:paraId="0F946FAD" w14:textId="77777777" w:rsidR="00715F65" w:rsidRPr="003D5E4D" w:rsidRDefault="00715F65" w:rsidP="00715F65">
      <w:pPr>
        <w:pStyle w:val="Bibliography"/>
        <w:spacing w:line="240" w:lineRule="auto"/>
        <w:ind w:left="720" w:hanging="720"/>
        <w:jc w:val="both"/>
        <w:rPr>
          <w:rFonts w:ascii="Times New Roman" w:hAnsi="Times New Roman" w:cs="Times New Roman"/>
          <w:noProof/>
          <w:sz w:val="24"/>
          <w:szCs w:val="24"/>
          <w:lang w:val="en-ID"/>
        </w:rPr>
      </w:pPr>
      <w:r w:rsidRPr="003D5E4D">
        <w:rPr>
          <w:rFonts w:ascii="Times New Roman" w:hAnsi="Times New Roman" w:cs="Times New Roman"/>
          <w:sz w:val="24"/>
          <w:szCs w:val="24"/>
        </w:rPr>
        <w:fldChar w:fldCharType="end"/>
      </w:r>
      <w:r w:rsidRPr="003D5E4D">
        <w:rPr>
          <w:rFonts w:ascii="Times New Roman" w:hAnsi="Times New Roman" w:cs="Times New Roman"/>
          <w:noProof/>
          <w:sz w:val="24"/>
          <w:szCs w:val="24"/>
          <w:lang w:val="en-ID"/>
        </w:rPr>
        <w:t xml:space="preserve"> Juliansah, E., Marota, R., &amp; Maimunah, S. (2019). P</w:t>
      </w:r>
      <w:r>
        <w:rPr>
          <w:rFonts w:ascii="Times New Roman" w:hAnsi="Times New Roman" w:cs="Times New Roman"/>
          <w:noProof/>
          <w:sz w:val="24"/>
          <w:szCs w:val="24"/>
          <w:lang w:val="en-ID"/>
        </w:rPr>
        <w:t>engaruh Penerapan Good Corporate</w:t>
      </w:r>
      <w:r w:rsidRPr="003D5E4D">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Governance Terhadap Return On Equity (ROE) pada Perusahaan Manufaktur Otomotif dan Komponen yang Terdaftar di Bursa Efek Indonesia Periode</w:t>
      </w:r>
      <w:r w:rsidRPr="003D5E4D">
        <w:rPr>
          <w:rFonts w:ascii="Times New Roman" w:hAnsi="Times New Roman" w:cs="Times New Roman"/>
          <w:noProof/>
          <w:sz w:val="24"/>
          <w:szCs w:val="24"/>
          <w:lang w:val="en-ID"/>
        </w:rPr>
        <w:t xml:space="preserve"> 2013-2017, 2-19.</w:t>
      </w:r>
    </w:p>
    <w:p w14:paraId="4C8CF86B" w14:textId="77777777" w:rsidR="00715F65" w:rsidRPr="003D5E4D" w:rsidRDefault="00715F65" w:rsidP="00715F65">
      <w:pPr>
        <w:pStyle w:val="Bibliography"/>
        <w:spacing w:line="240" w:lineRule="auto"/>
        <w:ind w:left="720" w:hanging="720"/>
        <w:jc w:val="both"/>
        <w:rPr>
          <w:rFonts w:ascii="Times New Roman" w:hAnsi="Times New Roman" w:cs="Times New Roman"/>
          <w:noProof/>
          <w:sz w:val="24"/>
          <w:szCs w:val="24"/>
          <w:lang w:val="en-ID"/>
        </w:rPr>
      </w:pPr>
      <w:r w:rsidRPr="003D5E4D">
        <w:rPr>
          <w:rFonts w:ascii="Times New Roman" w:hAnsi="Times New Roman" w:cs="Times New Roman"/>
          <w:noProof/>
          <w:sz w:val="24"/>
          <w:szCs w:val="24"/>
          <w:lang w:val="en-ID"/>
        </w:rPr>
        <w:t xml:space="preserve">Kasmir. (2017). </w:t>
      </w:r>
      <w:r w:rsidRPr="003D5E4D">
        <w:rPr>
          <w:rFonts w:ascii="Times New Roman" w:hAnsi="Times New Roman" w:cs="Times New Roman"/>
          <w:i/>
          <w:iCs/>
          <w:noProof/>
          <w:sz w:val="24"/>
          <w:szCs w:val="24"/>
          <w:lang w:val="en-ID"/>
        </w:rPr>
        <w:t>Analisis Laporan keuangan.</w:t>
      </w:r>
      <w:r w:rsidRPr="003D5E4D">
        <w:rPr>
          <w:rFonts w:ascii="Times New Roman" w:hAnsi="Times New Roman" w:cs="Times New Roman"/>
          <w:noProof/>
          <w:sz w:val="24"/>
          <w:szCs w:val="24"/>
          <w:lang w:val="en-ID"/>
        </w:rPr>
        <w:t xml:space="preserve"> Jakarta: PT Rajagrafindo Persada.</w:t>
      </w:r>
    </w:p>
    <w:p w14:paraId="57230007" w14:textId="77777777" w:rsidR="00715F65" w:rsidRPr="003D5E4D" w:rsidRDefault="00715F65" w:rsidP="00715F65">
      <w:pPr>
        <w:pStyle w:val="Bibliography"/>
        <w:spacing w:line="240" w:lineRule="auto"/>
        <w:ind w:left="720" w:hanging="720"/>
        <w:jc w:val="both"/>
        <w:rPr>
          <w:rFonts w:ascii="Times New Roman" w:hAnsi="Times New Roman" w:cs="Times New Roman"/>
          <w:noProof/>
          <w:sz w:val="24"/>
          <w:szCs w:val="24"/>
          <w:lang w:val="en-ID"/>
        </w:rPr>
      </w:pPr>
      <w:r w:rsidRPr="003D5E4D">
        <w:rPr>
          <w:rFonts w:ascii="Times New Roman" w:hAnsi="Times New Roman" w:cs="Times New Roman"/>
          <w:noProof/>
          <w:sz w:val="24"/>
          <w:szCs w:val="24"/>
          <w:lang w:val="en-ID"/>
        </w:rPr>
        <w:t>Lumbanraja, T. (2021). P</w:t>
      </w:r>
      <w:r>
        <w:rPr>
          <w:rFonts w:ascii="Times New Roman" w:hAnsi="Times New Roman" w:cs="Times New Roman"/>
          <w:noProof/>
          <w:sz w:val="24"/>
          <w:szCs w:val="24"/>
          <w:lang w:val="en-ID"/>
        </w:rPr>
        <w:t>engaruh Good Corporate Governance ( Dewan Direksi, Dewan Komisaris, dan Komite Audit ) Terhadap Profitabilitas</w:t>
      </w:r>
      <w:r w:rsidRPr="003D5E4D">
        <w:rPr>
          <w:rFonts w:ascii="Times New Roman" w:hAnsi="Times New Roman" w:cs="Times New Roman"/>
          <w:noProof/>
          <w:sz w:val="24"/>
          <w:szCs w:val="24"/>
          <w:lang w:val="en-ID"/>
        </w:rPr>
        <w:t xml:space="preserve">. </w:t>
      </w:r>
      <w:r w:rsidRPr="003D5E4D">
        <w:rPr>
          <w:rFonts w:ascii="Times New Roman" w:hAnsi="Times New Roman" w:cs="Times New Roman"/>
          <w:i/>
          <w:iCs/>
          <w:noProof/>
          <w:sz w:val="24"/>
          <w:szCs w:val="24"/>
          <w:lang w:val="en-ID"/>
        </w:rPr>
        <w:t>Jurakunman Vol.14, No.2, Juli 2021</w:t>
      </w:r>
      <w:r w:rsidRPr="003D5E4D">
        <w:rPr>
          <w:rFonts w:ascii="Times New Roman" w:hAnsi="Times New Roman" w:cs="Times New Roman"/>
          <w:noProof/>
          <w:sz w:val="24"/>
          <w:szCs w:val="24"/>
          <w:lang w:val="en-ID"/>
        </w:rPr>
        <w:t>, 159-180.</w:t>
      </w:r>
    </w:p>
    <w:p w14:paraId="74C5009B" w14:textId="77777777" w:rsidR="00715F65" w:rsidRPr="003D5E4D" w:rsidRDefault="00715F65" w:rsidP="00715F65">
      <w:pPr>
        <w:pStyle w:val="Bibliography"/>
        <w:spacing w:line="240" w:lineRule="auto"/>
        <w:ind w:left="720" w:hanging="720"/>
        <w:jc w:val="both"/>
        <w:rPr>
          <w:rFonts w:ascii="Times New Roman" w:hAnsi="Times New Roman" w:cs="Times New Roman"/>
          <w:noProof/>
          <w:sz w:val="24"/>
          <w:szCs w:val="24"/>
          <w:lang w:val="en-ID"/>
        </w:rPr>
      </w:pPr>
      <w:r w:rsidRPr="003D5E4D">
        <w:rPr>
          <w:rFonts w:ascii="Times New Roman" w:hAnsi="Times New Roman" w:cs="Times New Roman"/>
          <w:noProof/>
          <w:sz w:val="24"/>
          <w:szCs w:val="24"/>
          <w:lang w:val="en-ID"/>
        </w:rPr>
        <w:t>Mulyadi, R. (2017). P</w:t>
      </w:r>
      <w:r>
        <w:rPr>
          <w:rFonts w:ascii="Times New Roman" w:hAnsi="Times New Roman" w:cs="Times New Roman"/>
          <w:noProof/>
          <w:sz w:val="24"/>
          <w:szCs w:val="24"/>
          <w:lang w:val="en-ID"/>
        </w:rPr>
        <w:t>engaruh Karakteristik Komite Audit dan Kualitas Audit Terhadap Profitabilitas Perusahaan</w:t>
      </w:r>
      <w:r w:rsidRPr="003D5E4D">
        <w:rPr>
          <w:rFonts w:ascii="Times New Roman" w:hAnsi="Times New Roman" w:cs="Times New Roman"/>
          <w:noProof/>
          <w:sz w:val="24"/>
          <w:szCs w:val="24"/>
          <w:lang w:val="en-ID"/>
        </w:rPr>
        <w:t xml:space="preserve">. </w:t>
      </w:r>
      <w:r>
        <w:rPr>
          <w:rFonts w:ascii="Times New Roman" w:hAnsi="Times New Roman" w:cs="Times New Roman"/>
          <w:i/>
          <w:iCs/>
          <w:noProof/>
          <w:sz w:val="24"/>
          <w:szCs w:val="24"/>
          <w:lang w:val="en-ID"/>
        </w:rPr>
        <w:t>Jurnal Akuntansi dan Keuangan Methodist</w:t>
      </w:r>
      <w:r w:rsidRPr="003D5E4D">
        <w:rPr>
          <w:rFonts w:ascii="Times New Roman" w:hAnsi="Times New Roman" w:cs="Times New Roman"/>
          <w:i/>
          <w:iCs/>
          <w:noProof/>
          <w:sz w:val="24"/>
          <w:szCs w:val="24"/>
          <w:lang w:val="en-ID"/>
        </w:rPr>
        <w:t xml:space="preserve"> Volume 1, Nomor 1</w:t>
      </w:r>
      <w:r w:rsidRPr="003D5E4D">
        <w:rPr>
          <w:rFonts w:ascii="Times New Roman" w:hAnsi="Times New Roman" w:cs="Times New Roman"/>
          <w:noProof/>
          <w:sz w:val="24"/>
          <w:szCs w:val="24"/>
          <w:lang w:val="en-ID"/>
        </w:rPr>
        <w:t>, 45-56.</w:t>
      </w:r>
    </w:p>
    <w:p w14:paraId="44B52202" w14:textId="77777777" w:rsidR="00715F65" w:rsidRPr="003D5E4D" w:rsidRDefault="00715F65" w:rsidP="00715F65">
      <w:pPr>
        <w:pStyle w:val="Bibliography"/>
        <w:spacing w:line="240" w:lineRule="auto"/>
        <w:ind w:left="720" w:hanging="720"/>
        <w:jc w:val="both"/>
        <w:rPr>
          <w:rFonts w:ascii="Times New Roman" w:hAnsi="Times New Roman" w:cs="Times New Roman"/>
          <w:noProof/>
          <w:sz w:val="24"/>
          <w:szCs w:val="24"/>
          <w:lang w:val="id-ID"/>
        </w:rPr>
      </w:pPr>
      <w:r w:rsidRPr="003D5E4D">
        <w:rPr>
          <w:rFonts w:ascii="Times New Roman" w:hAnsi="Times New Roman" w:cs="Times New Roman"/>
          <w:noProof/>
          <w:sz w:val="24"/>
          <w:szCs w:val="24"/>
          <w:lang w:val="id-ID"/>
        </w:rPr>
        <w:t xml:space="preserve">Naja, H. R. (2004). </w:t>
      </w:r>
      <w:r w:rsidRPr="003D5E4D">
        <w:rPr>
          <w:rFonts w:ascii="Times New Roman" w:hAnsi="Times New Roman" w:cs="Times New Roman"/>
          <w:i/>
          <w:iCs/>
          <w:noProof/>
          <w:sz w:val="24"/>
          <w:szCs w:val="24"/>
          <w:lang w:val="id-ID"/>
        </w:rPr>
        <w:t>Manajemen Fit and Proper Text.</w:t>
      </w:r>
      <w:r w:rsidRPr="003D5E4D">
        <w:rPr>
          <w:rFonts w:ascii="Times New Roman" w:hAnsi="Times New Roman" w:cs="Times New Roman"/>
          <w:noProof/>
          <w:sz w:val="24"/>
          <w:szCs w:val="24"/>
          <w:lang w:val="id-ID"/>
        </w:rPr>
        <w:t xml:space="preserve"> Yogyakarta: Pustaka Widyatama.</w:t>
      </w:r>
    </w:p>
    <w:p w14:paraId="73E68F8C" w14:textId="77777777" w:rsidR="00715F65" w:rsidRPr="003D5E4D" w:rsidRDefault="00715F65" w:rsidP="00715F65">
      <w:pPr>
        <w:pStyle w:val="Bibliography"/>
        <w:spacing w:line="240" w:lineRule="auto"/>
        <w:ind w:left="720" w:hanging="720"/>
        <w:jc w:val="both"/>
        <w:rPr>
          <w:rFonts w:ascii="Times New Roman" w:hAnsi="Times New Roman" w:cs="Times New Roman"/>
          <w:noProof/>
          <w:sz w:val="24"/>
          <w:szCs w:val="24"/>
          <w:lang w:val="en-ID"/>
        </w:rPr>
      </w:pPr>
      <w:r w:rsidRPr="003D5E4D">
        <w:rPr>
          <w:rFonts w:ascii="Times New Roman" w:hAnsi="Times New Roman" w:cs="Times New Roman"/>
          <w:noProof/>
          <w:sz w:val="24"/>
          <w:szCs w:val="24"/>
          <w:lang w:val="en-ID"/>
        </w:rPr>
        <w:t xml:space="preserve">Ofoeda, I. (2017). Corporate governance and non-bank financial institutions profitability. </w:t>
      </w:r>
      <w:r w:rsidRPr="003D5E4D">
        <w:rPr>
          <w:rFonts w:ascii="Times New Roman" w:hAnsi="Times New Roman" w:cs="Times New Roman"/>
          <w:i/>
          <w:iCs/>
          <w:noProof/>
          <w:sz w:val="24"/>
          <w:szCs w:val="24"/>
          <w:lang w:val="en-ID"/>
        </w:rPr>
        <w:t>International Journal of Law and Management</w:t>
      </w:r>
      <w:r w:rsidRPr="003D5E4D">
        <w:rPr>
          <w:rFonts w:ascii="Times New Roman" w:hAnsi="Times New Roman" w:cs="Times New Roman"/>
          <w:noProof/>
          <w:sz w:val="24"/>
          <w:szCs w:val="24"/>
          <w:lang w:val="en-ID"/>
        </w:rPr>
        <w:t>, 1-29.</w:t>
      </w:r>
    </w:p>
    <w:p w14:paraId="6F1DF27B" w14:textId="77777777" w:rsidR="00715F65" w:rsidRDefault="00715F65" w:rsidP="00715F65">
      <w:pPr>
        <w:pStyle w:val="Bibliography"/>
        <w:spacing w:line="240" w:lineRule="auto"/>
        <w:ind w:left="720" w:hanging="720"/>
        <w:jc w:val="both"/>
        <w:rPr>
          <w:rFonts w:ascii="Times New Roman" w:hAnsi="Times New Roman" w:cs="Times New Roman"/>
          <w:noProof/>
          <w:sz w:val="24"/>
          <w:szCs w:val="24"/>
          <w:lang w:val="en-ID"/>
        </w:rPr>
      </w:pPr>
      <w:r w:rsidRPr="003D5E4D">
        <w:rPr>
          <w:rFonts w:ascii="Times New Roman" w:hAnsi="Times New Roman" w:cs="Times New Roman"/>
          <w:noProof/>
          <w:sz w:val="24"/>
          <w:szCs w:val="24"/>
          <w:lang w:val="en-ID"/>
        </w:rPr>
        <w:t xml:space="preserve">Raithathaa, M., &amp; Haldar, A. (2021). Are internal governance mechanisms efficient? The case of a developing economy. </w:t>
      </w:r>
      <w:r w:rsidRPr="003D5E4D">
        <w:rPr>
          <w:rFonts w:ascii="Times New Roman" w:hAnsi="Times New Roman" w:cs="Times New Roman"/>
          <w:i/>
          <w:iCs/>
          <w:noProof/>
          <w:sz w:val="24"/>
          <w:szCs w:val="24"/>
          <w:lang w:val="en-ID"/>
        </w:rPr>
        <w:t>IIMB Management Review (2021) 000</w:t>
      </w:r>
      <w:r w:rsidRPr="003D5E4D">
        <w:rPr>
          <w:rFonts w:ascii="Times New Roman" w:hAnsi="Times New Roman" w:cs="Times New Roman"/>
          <w:noProof/>
          <w:sz w:val="24"/>
          <w:szCs w:val="24"/>
          <w:lang w:val="en-ID"/>
        </w:rPr>
        <w:t>, 1-14.</w:t>
      </w:r>
    </w:p>
    <w:p w14:paraId="6AEC4600" w14:textId="77777777" w:rsidR="00715F65" w:rsidRPr="0020085C" w:rsidRDefault="00715F65" w:rsidP="00715F65">
      <w:pPr>
        <w:pStyle w:val="Bibliography"/>
        <w:spacing w:line="240" w:lineRule="auto"/>
        <w:ind w:left="720" w:hanging="720"/>
        <w:rPr>
          <w:rFonts w:ascii="Times New Roman" w:hAnsi="Times New Roman" w:cs="Times New Roman"/>
          <w:noProof/>
          <w:sz w:val="24"/>
          <w:szCs w:val="24"/>
          <w:lang w:val="en-ID"/>
        </w:rPr>
      </w:pPr>
      <w:r w:rsidRPr="0020085C">
        <w:rPr>
          <w:rFonts w:ascii="Times New Roman" w:hAnsi="Times New Roman" w:cs="Times New Roman"/>
          <w:noProof/>
          <w:sz w:val="24"/>
          <w:szCs w:val="24"/>
          <w:lang w:val="en-ID"/>
        </w:rPr>
        <w:t xml:space="preserve">Rimardhani, H., Hidayat, R. R., &amp; Dwiatmanto. (2016). Pengaruh Mekanisme Good Corporate Governance Terhadap Profitabilitas Perusahaan (Studi Pada Perusahaan BUMN Yang Terdaftar di BEI Tahun 2012-2014). </w:t>
      </w:r>
      <w:r w:rsidRPr="0020085C">
        <w:rPr>
          <w:rFonts w:ascii="Times New Roman" w:hAnsi="Times New Roman" w:cs="Times New Roman"/>
          <w:i/>
          <w:iCs/>
          <w:noProof/>
          <w:sz w:val="24"/>
          <w:szCs w:val="24"/>
          <w:lang w:val="en-ID"/>
        </w:rPr>
        <w:t>Jurnal Administrasi Bisnis (JAB)</w:t>
      </w:r>
      <w:r w:rsidRPr="0020085C">
        <w:rPr>
          <w:rFonts w:ascii="Times New Roman" w:hAnsi="Times New Roman" w:cs="Times New Roman"/>
          <w:noProof/>
          <w:sz w:val="24"/>
          <w:szCs w:val="24"/>
          <w:lang w:val="en-ID"/>
        </w:rPr>
        <w:t>, 167-175.</w:t>
      </w:r>
    </w:p>
    <w:p w14:paraId="05466ECE" w14:textId="77777777" w:rsidR="00715F65" w:rsidRPr="003D5E4D" w:rsidRDefault="00715F65" w:rsidP="00715F65">
      <w:pPr>
        <w:pStyle w:val="Bibliography"/>
        <w:spacing w:line="240" w:lineRule="auto"/>
        <w:ind w:left="720" w:hanging="720"/>
        <w:jc w:val="both"/>
        <w:rPr>
          <w:rFonts w:ascii="Times New Roman" w:hAnsi="Times New Roman" w:cs="Times New Roman"/>
          <w:noProof/>
          <w:sz w:val="24"/>
          <w:szCs w:val="24"/>
          <w:lang w:val="en-ID"/>
        </w:rPr>
      </w:pPr>
      <w:r w:rsidRPr="003D5E4D">
        <w:rPr>
          <w:rFonts w:ascii="Times New Roman" w:hAnsi="Times New Roman" w:cs="Times New Roman"/>
          <w:noProof/>
          <w:sz w:val="24"/>
          <w:szCs w:val="24"/>
          <w:lang w:val="en-ID"/>
        </w:rPr>
        <w:t>Riyandika, M., Saad , B., &amp; Rimadias, S. (2020).</w:t>
      </w:r>
      <w:r>
        <w:rPr>
          <w:rFonts w:ascii="Times New Roman" w:hAnsi="Times New Roman" w:cs="Times New Roman"/>
          <w:noProof/>
          <w:sz w:val="24"/>
          <w:szCs w:val="24"/>
          <w:lang w:val="en-ID"/>
        </w:rPr>
        <w:t xml:space="preserve"> Pengaruh Good Corporate Governance Terhadap Profitabilitas pada Sektor Perbankan yang Terdafar di BEI Tahun</w:t>
      </w:r>
      <w:r w:rsidRPr="003D5E4D">
        <w:rPr>
          <w:rFonts w:ascii="Times New Roman" w:hAnsi="Times New Roman" w:cs="Times New Roman"/>
          <w:noProof/>
          <w:sz w:val="24"/>
          <w:szCs w:val="24"/>
          <w:lang w:val="en-ID"/>
        </w:rPr>
        <w:t xml:space="preserve"> 2017-2019. </w:t>
      </w:r>
    </w:p>
    <w:p w14:paraId="7A159199" w14:textId="77777777" w:rsidR="00715F65" w:rsidRPr="003D5E4D" w:rsidRDefault="00715F65" w:rsidP="00715F65">
      <w:pPr>
        <w:pStyle w:val="Bibliography"/>
        <w:spacing w:line="240" w:lineRule="auto"/>
        <w:ind w:left="720" w:hanging="720"/>
        <w:jc w:val="both"/>
        <w:rPr>
          <w:rFonts w:ascii="Times New Roman" w:hAnsi="Times New Roman" w:cs="Times New Roman"/>
          <w:noProof/>
          <w:sz w:val="24"/>
          <w:szCs w:val="24"/>
          <w:lang w:val="en-ID"/>
        </w:rPr>
      </w:pPr>
      <w:r w:rsidRPr="003D5E4D">
        <w:rPr>
          <w:rFonts w:ascii="Times New Roman" w:hAnsi="Times New Roman" w:cs="Times New Roman"/>
          <w:noProof/>
          <w:sz w:val="24"/>
          <w:szCs w:val="24"/>
          <w:lang w:val="en-ID"/>
        </w:rPr>
        <w:t xml:space="preserve">Ryan. (2016). </w:t>
      </w:r>
      <w:r w:rsidRPr="003D5E4D">
        <w:rPr>
          <w:rFonts w:ascii="Times New Roman" w:hAnsi="Times New Roman" w:cs="Times New Roman"/>
          <w:i/>
          <w:iCs/>
          <w:noProof/>
          <w:sz w:val="24"/>
          <w:szCs w:val="24"/>
          <w:lang w:val="en-ID"/>
        </w:rPr>
        <w:t>Trading Vs Investing.</w:t>
      </w:r>
      <w:r w:rsidRPr="003D5E4D">
        <w:rPr>
          <w:rFonts w:ascii="Times New Roman" w:hAnsi="Times New Roman" w:cs="Times New Roman"/>
          <w:noProof/>
          <w:sz w:val="24"/>
          <w:szCs w:val="24"/>
          <w:lang w:val="en-ID"/>
        </w:rPr>
        <w:t xml:space="preserve"> Jakarta: PT. Alex Media Komputindo.</w:t>
      </w:r>
    </w:p>
    <w:p w14:paraId="287FA6B3" w14:textId="77777777" w:rsidR="00715F65" w:rsidRPr="003D5E4D" w:rsidRDefault="00715F65" w:rsidP="00715F65">
      <w:pPr>
        <w:pStyle w:val="Bibliography"/>
        <w:spacing w:line="240" w:lineRule="auto"/>
        <w:ind w:left="720" w:hanging="720"/>
        <w:jc w:val="both"/>
        <w:rPr>
          <w:rFonts w:ascii="Times New Roman" w:hAnsi="Times New Roman" w:cs="Times New Roman"/>
          <w:noProof/>
          <w:sz w:val="24"/>
          <w:szCs w:val="24"/>
          <w:lang w:val="en-ID"/>
        </w:rPr>
      </w:pPr>
      <w:r w:rsidRPr="003D5E4D">
        <w:rPr>
          <w:rFonts w:ascii="Times New Roman" w:hAnsi="Times New Roman" w:cs="Times New Roman"/>
          <w:noProof/>
          <w:sz w:val="24"/>
          <w:szCs w:val="24"/>
          <w:lang w:val="en-ID"/>
        </w:rPr>
        <w:lastRenderedPageBreak/>
        <w:t xml:space="preserve">Sirait, P. (2017). </w:t>
      </w:r>
      <w:r w:rsidRPr="003D5E4D">
        <w:rPr>
          <w:rFonts w:ascii="Times New Roman" w:hAnsi="Times New Roman" w:cs="Times New Roman"/>
          <w:i/>
          <w:iCs/>
          <w:noProof/>
          <w:sz w:val="24"/>
          <w:szCs w:val="24"/>
          <w:lang w:val="en-ID"/>
        </w:rPr>
        <w:t>Analisis laporan keuangan.</w:t>
      </w:r>
      <w:r w:rsidRPr="003D5E4D">
        <w:rPr>
          <w:rFonts w:ascii="Times New Roman" w:hAnsi="Times New Roman" w:cs="Times New Roman"/>
          <w:noProof/>
          <w:sz w:val="24"/>
          <w:szCs w:val="24"/>
          <w:lang w:val="en-ID"/>
        </w:rPr>
        <w:t xml:space="preserve"> Yogyakarta: Ekuilibria.</w:t>
      </w:r>
    </w:p>
    <w:p w14:paraId="442AEE47" w14:textId="77777777" w:rsidR="00715F65" w:rsidRPr="003D5E4D" w:rsidRDefault="00715F65" w:rsidP="00715F65">
      <w:pPr>
        <w:pStyle w:val="Bibliography"/>
        <w:spacing w:line="240" w:lineRule="auto"/>
        <w:ind w:left="720" w:hanging="720"/>
        <w:jc w:val="both"/>
        <w:rPr>
          <w:rFonts w:ascii="Times New Roman" w:hAnsi="Times New Roman" w:cs="Times New Roman"/>
          <w:noProof/>
          <w:sz w:val="24"/>
          <w:szCs w:val="24"/>
          <w:lang w:val="en-ID"/>
        </w:rPr>
      </w:pPr>
      <w:r w:rsidRPr="003D5E4D">
        <w:rPr>
          <w:rFonts w:ascii="Times New Roman" w:hAnsi="Times New Roman" w:cs="Times New Roman"/>
          <w:noProof/>
          <w:sz w:val="24"/>
          <w:szCs w:val="24"/>
          <w:lang w:val="en-ID"/>
        </w:rPr>
        <w:t xml:space="preserve">Song , L., Tian , G. G., &amp; Liao, G. (2021). External regulation, independent director attendance,and governance effects. </w:t>
      </w:r>
      <w:r w:rsidRPr="003D5E4D">
        <w:rPr>
          <w:rFonts w:ascii="Times New Roman" w:hAnsi="Times New Roman" w:cs="Times New Roman"/>
          <w:i/>
          <w:iCs/>
          <w:noProof/>
          <w:sz w:val="24"/>
          <w:szCs w:val="24"/>
          <w:lang w:val="en-ID"/>
        </w:rPr>
        <w:t>China Journal of Accounting Research 14 (2021)</w:t>
      </w:r>
      <w:r w:rsidRPr="003D5E4D">
        <w:rPr>
          <w:rFonts w:ascii="Times New Roman" w:hAnsi="Times New Roman" w:cs="Times New Roman"/>
          <w:noProof/>
          <w:sz w:val="24"/>
          <w:szCs w:val="24"/>
          <w:lang w:val="en-ID"/>
        </w:rPr>
        <w:t>, 101-128.</w:t>
      </w:r>
    </w:p>
    <w:p w14:paraId="3E03FE0C" w14:textId="77777777" w:rsidR="00715F65" w:rsidRPr="003D5E4D" w:rsidRDefault="00715F65" w:rsidP="00715F65">
      <w:pPr>
        <w:pStyle w:val="Bibliography"/>
        <w:spacing w:line="240" w:lineRule="auto"/>
        <w:ind w:left="720" w:hanging="720"/>
        <w:jc w:val="both"/>
        <w:rPr>
          <w:rFonts w:ascii="Times New Roman" w:hAnsi="Times New Roman" w:cs="Times New Roman"/>
          <w:noProof/>
          <w:sz w:val="24"/>
          <w:szCs w:val="24"/>
          <w:lang w:val="en-ID"/>
        </w:rPr>
      </w:pPr>
      <w:r w:rsidRPr="003D5E4D">
        <w:rPr>
          <w:rFonts w:ascii="Times New Roman" w:hAnsi="Times New Roman" w:cs="Times New Roman"/>
          <w:noProof/>
          <w:sz w:val="24"/>
          <w:szCs w:val="24"/>
          <w:lang w:val="en-ID"/>
        </w:rPr>
        <w:t xml:space="preserve">Sugiyono. (2017). </w:t>
      </w:r>
      <w:r w:rsidRPr="003D5E4D">
        <w:rPr>
          <w:rFonts w:ascii="Times New Roman" w:hAnsi="Times New Roman" w:cs="Times New Roman"/>
          <w:i/>
          <w:iCs/>
          <w:noProof/>
          <w:sz w:val="24"/>
          <w:szCs w:val="24"/>
          <w:lang w:val="en-ID"/>
        </w:rPr>
        <w:t>Metode Penelitian Kuantitatif, Kualitatif, dan R&amp;D.</w:t>
      </w:r>
      <w:r w:rsidRPr="003D5E4D">
        <w:rPr>
          <w:rFonts w:ascii="Times New Roman" w:hAnsi="Times New Roman" w:cs="Times New Roman"/>
          <w:noProof/>
          <w:sz w:val="24"/>
          <w:szCs w:val="24"/>
          <w:lang w:val="en-ID"/>
        </w:rPr>
        <w:t xml:space="preserve"> Bandung: Alfabeta.</w:t>
      </w:r>
    </w:p>
    <w:p w14:paraId="3A35ED8C" w14:textId="77777777" w:rsidR="00715F65" w:rsidRDefault="00715F65" w:rsidP="00715F65">
      <w:pPr>
        <w:pStyle w:val="Bibliography"/>
        <w:spacing w:line="240" w:lineRule="auto"/>
        <w:ind w:left="720" w:hanging="720"/>
        <w:jc w:val="both"/>
        <w:rPr>
          <w:rFonts w:ascii="Times New Roman" w:hAnsi="Times New Roman" w:cs="Times New Roman"/>
          <w:noProof/>
          <w:sz w:val="24"/>
          <w:szCs w:val="24"/>
          <w:lang w:val="en-ID"/>
        </w:rPr>
      </w:pPr>
      <w:r w:rsidRPr="003D5E4D">
        <w:rPr>
          <w:rFonts w:ascii="Times New Roman" w:hAnsi="Times New Roman" w:cs="Times New Roman"/>
          <w:noProof/>
          <w:sz w:val="24"/>
          <w:szCs w:val="24"/>
          <w:lang w:val="en-ID"/>
        </w:rPr>
        <w:t xml:space="preserve">Sujarweni, V. Wiratna. (2017). </w:t>
      </w:r>
      <w:r w:rsidRPr="003D5E4D">
        <w:rPr>
          <w:rFonts w:ascii="Times New Roman" w:hAnsi="Times New Roman" w:cs="Times New Roman"/>
          <w:i/>
          <w:iCs/>
          <w:noProof/>
          <w:sz w:val="24"/>
          <w:szCs w:val="24"/>
          <w:lang w:val="en-ID"/>
        </w:rPr>
        <w:t>Analisis Laporan Keuangan : Teori, Aplikasi, &amp;.</w:t>
      </w:r>
      <w:r w:rsidRPr="003D5E4D">
        <w:rPr>
          <w:rFonts w:ascii="Times New Roman" w:hAnsi="Times New Roman" w:cs="Times New Roman"/>
          <w:noProof/>
          <w:sz w:val="24"/>
          <w:szCs w:val="24"/>
          <w:lang w:val="en-ID"/>
        </w:rPr>
        <w:t xml:space="preserve"> Yogyakarta: Pustaka Baru Press.</w:t>
      </w:r>
    </w:p>
    <w:p w14:paraId="41E6EFDF" w14:textId="77777777" w:rsidR="00715F65" w:rsidRPr="003D5E4D" w:rsidRDefault="00715F65" w:rsidP="00715F65">
      <w:pPr>
        <w:pStyle w:val="Bibliography"/>
        <w:spacing w:line="240" w:lineRule="auto"/>
        <w:ind w:left="720" w:hanging="720"/>
        <w:jc w:val="both"/>
        <w:rPr>
          <w:rFonts w:ascii="Times New Roman" w:hAnsi="Times New Roman" w:cs="Times New Roman"/>
          <w:noProof/>
          <w:sz w:val="24"/>
          <w:szCs w:val="24"/>
          <w:lang w:val="en-ID"/>
        </w:rPr>
      </w:pPr>
      <w:r w:rsidRPr="003E1877">
        <w:rPr>
          <w:rFonts w:ascii="Times New Roman" w:hAnsi="Times New Roman" w:cs="Times New Roman"/>
          <w:sz w:val="24"/>
          <w:szCs w:val="24"/>
        </w:rPr>
        <w:t xml:space="preserve">Utami, E. S., &amp; Wulandari, I. (2021). Pengaruh Penerapan Good Corpoate Governance Terhadap Nilai Perusahaan. </w:t>
      </w:r>
      <w:r w:rsidRPr="003E1877">
        <w:rPr>
          <w:rFonts w:ascii="Times New Roman" w:hAnsi="Times New Roman" w:cs="Times New Roman"/>
          <w:i/>
          <w:sz w:val="24"/>
          <w:szCs w:val="24"/>
        </w:rPr>
        <w:t>JRAMB Volume 7 (2).</w:t>
      </w:r>
      <w:r w:rsidRPr="003D5E4D">
        <w:rPr>
          <w:rFonts w:ascii="Times New Roman" w:hAnsi="Times New Roman" w:cs="Times New Roman"/>
          <w:sz w:val="24"/>
          <w:szCs w:val="24"/>
        </w:rPr>
        <w:fldChar w:fldCharType="begin"/>
      </w:r>
      <w:r w:rsidRPr="003D5E4D">
        <w:rPr>
          <w:rFonts w:ascii="Times New Roman" w:hAnsi="Times New Roman" w:cs="Times New Roman"/>
          <w:sz w:val="24"/>
          <w:szCs w:val="24"/>
          <w:lang w:val="en-ID"/>
        </w:rPr>
        <w:instrText xml:space="preserve"> BIBLIOGRAPHY  \l 14345 </w:instrText>
      </w:r>
      <w:r w:rsidRPr="003D5E4D">
        <w:rPr>
          <w:rFonts w:ascii="Times New Roman" w:hAnsi="Times New Roman" w:cs="Times New Roman"/>
          <w:sz w:val="24"/>
          <w:szCs w:val="24"/>
        </w:rPr>
        <w:fldChar w:fldCharType="separate"/>
      </w:r>
    </w:p>
    <w:p w14:paraId="538D19F3" w14:textId="77777777" w:rsidR="00715F65" w:rsidRPr="003D5E4D" w:rsidRDefault="00715F65" w:rsidP="00715F65">
      <w:pPr>
        <w:pStyle w:val="Bibliography"/>
        <w:spacing w:line="240" w:lineRule="auto"/>
        <w:ind w:left="720" w:hanging="720"/>
        <w:jc w:val="both"/>
        <w:rPr>
          <w:rFonts w:ascii="Times New Roman" w:hAnsi="Times New Roman" w:cs="Times New Roman"/>
          <w:noProof/>
          <w:sz w:val="24"/>
          <w:szCs w:val="24"/>
          <w:lang w:val="en-ID"/>
        </w:rPr>
      </w:pPr>
      <w:r w:rsidRPr="003D5E4D">
        <w:rPr>
          <w:rFonts w:ascii="Times New Roman" w:hAnsi="Times New Roman" w:cs="Times New Roman"/>
          <w:noProof/>
          <w:sz w:val="24"/>
          <w:szCs w:val="24"/>
          <w:lang w:val="en-ID"/>
        </w:rPr>
        <w:t xml:space="preserve">Wicaksono, A. (2014). </w:t>
      </w:r>
      <w:r w:rsidRPr="003D5E4D">
        <w:rPr>
          <w:rFonts w:ascii="Times New Roman" w:hAnsi="Times New Roman" w:cs="Times New Roman"/>
          <w:i/>
          <w:iCs/>
          <w:noProof/>
          <w:sz w:val="24"/>
          <w:szCs w:val="24"/>
          <w:lang w:val="en-ID"/>
        </w:rPr>
        <w:t>Pengaruh Penerapan Sistem Informasi Akuntansi.</w:t>
      </w:r>
      <w:r w:rsidRPr="003D5E4D">
        <w:rPr>
          <w:rFonts w:ascii="Times New Roman" w:hAnsi="Times New Roman" w:cs="Times New Roman"/>
          <w:noProof/>
          <w:sz w:val="24"/>
          <w:szCs w:val="24"/>
          <w:lang w:val="en-ID"/>
        </w:rPr>
        <w:t xml:space="preserve"> Bandung: Universitas Pendidikan Indonesia.</w:t>
      </w:r>
    </w:p>
    <w:p w14:paraId="6729543E" w14:textId="77777777" w:rsidR="00715F65" w:rsidRPr="003D5E4D" w:rsidRDefault="00715F65" w:rsidP="00715F65">
      <w:pPr>
        <w:pStyle w:val="Bibliography"/>
        <w:spacing w:line="240" w:lineRule="auto"/>
        <w:ind w:left="720" w:hanging="720"/>
        <w:jc w:val="both"/>
        <w:rPr>
          <w:rFonts w:ascii="Times New Roman" w:hAnsi="Times New Roman" w:cs="Times New Roman"/>
          <w:noProof/>
          <w:sz w:val="24"/>
          <w:szCs w:val="24"/>
          <w:lang w:val="en-ID"/>
        </w:rPr>
      </w:pPr>
      <w:r w:rsidRPr="003D5E4D">
        <w:rPr>
          <w:rFonts w:ascii="Times New Roman" w:hAnsi="Times New Roman" w:cs="Times New Roman"/>
          <w:noProof/>
          <w:sz w:val="24"/>
          <w:szCs w:val="24"/>
          <w:lang w:val="en-ID"/>
        </w:rPr>
        <w:t xml:space="preserve">Wira, D. (2015). </w:t>
      </w:r>
      <w:r w:rsidRPr="003D5E4D">
        <w:rPr>
          <w:rFonts w:ascii="Times New Roman" w:hAnsi="Times New Roman" w:cs="Times New Roman"/>
          <w:i/>
          <w:iCs/>
          <w:noProof/>
          <w:sz w:val="24"/>
          <w:szCs w:val="24"/>
          <w:lang w:val="en-ID"/>
        </w:rPr>
        <w:t>Analisis Fundamental Saham.</w:t>
      </w:r>
      <w:r w:rsidRPr="003D5E4D">
        <w:rPr>
          <w:rFonts w:ascii="Times New Roman" w:hAnsi="Times New Roman" w:cs="Times New Roman"/>
          <w:noProof/>
          <w:sz w:val="24"/>
          <w:szCs w:val="24"/>
          <w:lang w:val="en-ID"/>
        </w:rPr>
        <w:t xml:space="preserve"> Jakarta: Exceed.</w:t>
      </w:r>
    </w:p>
    <w:p w14:paraId="3791CDFA" w14:textId="77777777" w:rsidR="00715F65" w:rsidRPr="003D5E4D" w:rsidRDefault="00715F65" w:rsidP="00715F65">
      <w:pPr>
        <w:pStyle w:val="Bibliography"/>
        <w:spacing w:line="240" w:lineRule="auto"/>
        <w:ind w:left="720" w:hanging="720"/>
        <w:jc w:val="both"/>
        <w:rPr>
          <w:rFonts w:ascii="Times New Roman" w:hAnsi="Times New Roman" w:cs="Times New Roman"/>
          <w:noProof/>
          <w:sz w:val="24"/>
          <w:szCs w:val="24"/>
          <w:lang w:val="en-ID"/>
        </w:rPr>
      </w:pPr>
      <w:r w:rsidRPr="003D5E4D">
        <w:rPr>
          <w:rFonts w:ascii="Times New Roman" w:hAnsi="Times New Roman" w:cs="Times New Roman"/>
          <w:noProof/>
          <w:sz w:val="24"/>
          <w:szCs w:val="24"/>
          <w:lang w:val="en-ID"/>
        </w:rPr>
        <w:t>www.idx.co.id</w:t>
      </w:r>
      <w:r>
        <w:rPr>
          <w:rFonts w:ascii="Times New Roman" w:hAnsi="Times New Roman" w:cs="Times New Roman"/>
          <w:noProof/>
          <w:sz w:val="24"/>
          <w:szCs w:val="24"/>
          <w:lang w:val="en-ID"/>
        </w:rPr>
        <w:t xml:space="preserve"> </w:t>
      </w:r>
    </w:p>
    <w:p w14:paraId="4E3991A2" w14:textId="6F97C888" w:rsidR="00AF63F4" w:rsidRDefault="00715F65" w:rsidP="00715F65">
      <w:pPr>
        <w:ind w:left="720" w:hanging="720"/>
        <w:jc w:val="both"/>
        <w:rPr>
          <w:color w:val="202124"/>
          <w:sz w:val="24"/>
          <w:szCs w:val="24"/>
          <w:shd w:val="clear" w:color="auto" w:fill="FFFFFF"/>
        </w:rPr>
        <w:sectPr w:rsidR="00AF63F4" w:rsidSect="00B641AB">
          <w:headerReference w:type="default" r:id="rId11"/>
          <w:footerReference w:type="default" r:id="rId12"/>
          <w:pgSz w:w="11906" w:h="16838" w:code="9"/>
          <w:pgMar w:top="2268" w:right="1701" w:bottom="1701" w:left="2268" w:header="720" w:footer="720" w:gutter="0"/>
          <w:cols w:space="720"/>
          <w:docGrid w:linePitch="360"/>
        </w:sectPr>
      </w:pPr>
      <w:r w:rsidRPr="003D5E4D">
        <w:rPr>
          <w:sz w:val="24"/>
          <w:szCs w:val="24"/>
        </w:rPr>
        <w:fldChar w:fldCharType="end"/>
      </w:r>
    </w:p>
    <w:p w14:paraId="5B250C0A" w14:textId="534CEF2E" w:rsidR="00AA7EC6" w:rsidRPr="00AA7EC6" w:rsidRDefault="00AA7EC6" w:rsidP="00AA7EC6">
      <w:pPr>
        <w:jc w:val="both"/>
        <w:rPr>
          <w:sz w:val="24"/>
          <w:szCs w:val="24"/>
        </w:rPr>
        <w:sectPr w:rsidR="00AA7EC6" w:rsidRPr="00AA7EC6" w:rsidSect="00AF63F4">
          <w:headerReference w:type="default" r:id="rId13"/>
          <w:footerReference w:type="default" r:id="rId14"/>
          <w:pgSz w:w="11906" w:h="16838" w:code="9"/>
          <w:pgMar w:top="2268" w:right="1701" w:bottom="1701" w:left="2268" w:header="720" w:footer="720" w:gutter="0"/>
          <w:cols w:space="720"/>
          <w:docGrid w:linePitch="360"/>
        </w:sectPr>
      </w:pPr>
    </w:p>
    <w:p w14:paraId="24252328" w14:textId="77777777" w:rsidR="00AA7EC6" w:rsidRPr="00AA7EC6" w:rsidRDefault="00AA7EC6" w:rsidP="00715F65">
      <w:pPr>
        <w:jc w:val="both"/>
        <w:rPr>
          <w:sz w:val="24"/>
          <w:lang w:val="en-US"/>
        </w:rPr>
      </w:pPr>
    </w:p>
    <w:sectPr w:rsidR="00AA7EC6" w:rsidRPr="00AA7EC6" w:rsidSect="00AA7EC6">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DD5AD" w14:textId="77777777" w:rsidR="00DC00A8" w:rsidRDefault="00DC00A8" w:rsidP="00AF63F4">
      <w:r>
        <w:separator/>
      </w:r>
    </w:p>
  </w:endnote>
  <w:endnote w:type="continuationSeparator" w:id="0">
    <w:p w14:paraId="7B876E32" w14:textId="77777777" w:rsidR="00DC00A8" w:rsidRDefault="00DC00A8" w:rsidP="00AF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700120"/>
      <w:docPartObj>
        <w:docPartGallery w:val="Page Numbers (Bottom of Page)"/>
        <w:docPartUnique/>
      </w:docPartObj>
    </w:sdtPr>
    <w:sdtEndPr>
      <w:rPr>
        <w:noProof/>
      </w:rPr>
    </w:sdtEndPr>
    <w:sdtContent>
      <w:p w14:paraId="0A9620BF" w14:textId="15628A71" w:rsidR="00B641AB" w:rsidRDefault="00B641AB">
        <w:pPr>
          <w:pStyle w:val="Footer"/>
          <w:jc w:val="center"/>
        </w:pPr>
        <w:r>
          <w:fldChar w:fldCharType="begin"/>
        </w:r>
        <w:r>
          <w:instrText xml:space="preserve"> PAGE   \* MERGEFORMAT </w:instrText>
        </w:r>
        <w:r>
          <w:fldChar w:fldCharType="separate"/>
        </w:r>
        <w:r w:rsidR="00715F65">
          <w:rPr>
            <w:noProof/>
          </w:rPr>
          <w:t>21</w:t>
        </w:r>
        <w:r>
          <w:rPr>
            <w:noProof/>
          </w:rPr>
          <w:fldChar w:fldCharType="end"/>
        </w:r>
      </w:p>
    </w:sdtContent>
  </w:sdt>
  <w:p w14:paraId="3C72FEB4" w14:textId="77777777" w:rsidR="00B641AB" w:rsidRDefault="00B641A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614605"/>
      <w:docPartObj>
        <w:docPartGallery w:val="Page Numbers (Bottom of Page)"/>
        <w:docPartUnique/>
      </w:docPartObj>
    </w:sdtPr>
    <w:sdtEndPr>
      <w:rPr>
        <w:noProof/>
      </w:rPr>
    </w:sdtEndPr>
    <w:sdtContent>
      <w:p w14:paraId="5E98F5CC" w14:textId="5C95B0AD" w:rsidR="00B641AB" w:rsidRDefault="00B641AB">
        <w:pPr>
          <w:pStyle w:val="Footer"/>
          <w:jc w:val="center"/>
        </w:pPr>
        <w:r>
          <w:fldChar w:fldCharType="begin"/>
        </w:r>
        <w:r>
          <w:instrText xml:space="preserve"> PAGE   \* MERGEFORMAT </w:instrText>
        </w:r>
        <w:r>
          <w:fldChar w:fldCharType="separate"/>
        </w:r>
        <w:r w:rsidR="00715F65">
          <w:rPr>
            <w:noProof/>
          </w:rPr>
          <w:t>22</w:t>
        </w:r>
        <w:r>
          <w:rPr>
            <w:noProof/>
          </w:rPr>
          <w:fldChar w:fldCharType="end"/>
        </w:r>
      </w:p>
    </w:sdtContent>
  </w:sdt>
  <w:p w14:paraId="2D1A71E5" w14:textId="77777777" w:rsidR="00B641AB" w:rsidRDefault="00B641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DC24B" w14:textId="77777777" w:rsidR="00DC00A8" w:rsidRDefault="00DC00A8" w:rsidP="00AF63F4">
      <w:r>
        <w:separator/>
      </w:r>
    </w:p>
  </w:footnote>
  <w:footnote w:type="continuationSeparator" w:id="0">
    <w:p w14:paraId="19B5E4AC" w14:textId="77777777" w:rsidR="00DC00A8" w:rsidRDefault="00DC00A8" w:rsidP="00AF63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B7FD3" w14:textId="77777777" w:rsidR="00B641AB" w:rsidRDefault="00B641AB">
    <w:pPr>
      <w:pStyle w:val="Header"/>
      <w:jc w:val="right"/>
    </w:pPr>
  </w:p>
  <w:p w14:paraId="4C13817E" w14:textId="77777777" w:rsidR="00B641AB" w:rsidRDefault="00B641A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FB14B" w14:textId="77777777" w:rsidR="00B641AB" w:rsidRDefault="00B641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B34"/>
    <w:multiLevelType w:val="hybridMultilevel"/>
    <w:tmpl w:val="53F0B722"/>
    <w:lvl w:ilvl="0" w:tplc="99283468">
      <w:start w:val="1"/>
      <w:numFmt w:val="decimal"/>
      <w:lvlText w:val="%1)"/>
      <w:lvlJc w:val="left"/>
      <w:pPr>
        <w:ind w:left="-1200" w:hanging="360"/>
      </w:pPr>
      <w:rPr>
        <w:b/>
        <w:i w:val="0"/>
      </w:rPr>
    </w:lvl>
    <w:lvl w:ilvl="1" w:tplc="04090019" w:tentative="1">
      <w:start w:val="1"/>
      <w:numFmt w:val="lowerLetter"/>
      <w:lvlText w:val="%2."/>
      <w:lvlJc w:val="left"/>
      <w:pPr>
        <w:ind w:left="-480" w:hanging="360"/>
      </w:pPr>
    </w:lvl>
    <w:lvl w:ilvl="2" w:tplc="0409001B" w:tentative="1">
      <w:start w:val="1"/>
      <w:numFmt w:val="lowerRoman"/>
      <w:lvlText w:val="%3."/>
      <w:lvlJc w:val="right"/>
      <w:pPr>
        <w:ind w:left="240" w:hanging="180"/>
      </w:pPr>
    </w:lvl>
    <w:lvl w:ilvl="3" w:tplc="0409000F" w:tentative="1">
      <w:start w:val="1"/>
      <w:numFmt w:val="decimal"/>
      <w:lvlText w:val="%4."/>
      <w:lvlJc w:val="left"/>
      <w:pPr>
        <w:ind w:left="960" w:hanging="360"/>
      </w:pPr>
    </w:lvl>
    <w:lvl w:ilvl="4" w:tplc="04090019" w:tentative="1">
      <w:start w:val="1"/>
      <w:numFmt w:val="lowerLetter"/>
      <w:lvlText w:val="%5."/>
      <w:lvlJc w:val="left"/>
      <w:pPr>
        <w:ind w:left="1680" w:hanging="360"/>
      </w:pPr>
    </w:lvl>
    <w:lvl w:ilvl="5" w:tplc="0409001B" w:tentative="1">
      <w:start w:val="1"/>
      <w:numFmt w:val="lowerRoman"/>
      <w:lvlText w:val="%6."/>
      <w:lvlJc w:val="right"/>
      <w:pPr>
        <w:ind w:left="2400" w:hanging="180"/>
      </w:pPr>
    </w:lvl>
    <w:lvl w:ilvl="6" w:tplc="0409000F" w:tentative="1">
      <w:start w:val="1"/>
      <w:numFmt w:val="decimal"/>
      <w:lvlText w:val="%7."/>
      <w:lvlJc w:val="left"/>
      <w:pPr>
        <w:ind w:left="3120" w:hanging="360"/>
      </w:pPr>
    </w:lvl>
    <w:lvl w:ilvl="7" w:tplc="04090019" w:tentative="1">
      <w:start w:val="1"/>
      <w:numFmt w:val="lowerLetter"/>
      <w:lvlText w:val="%8."/>
      <w:lvlJc w:val="left"/>
      <w:pPr>
        <w:ind w:left="3840" w:hanging="360"/>
      </w:pPr>
    </w:lvl>
    <w:lvl w:ilvl="8" w:tplc="0409001B" w:tentative="1">
      <w:start w:val="1"/>
      <w:numFmt w:val="lowerRoman"/>
      <w:lvlText w:val="%9."/>
      <w:lvlJc w:val="right"/>
      <w:pPr>
        <w:ind w:left="4560" w:hanging="180"/>
      </w:pPr>
    </w:lvl>
  </w:abstractNum>
  <w:abstractNum w:abstractNumId="1" w15:restartNumberingAfterBreak="0">
    <w:nsid w:val="030B7165"/>
    <w:multiLevelType w:val="hybridMultilevel"/>
    <w:tmpl w:val="E390977E"/>
    <w:lvl w:ilvl="0" w:tplc="FD22C2D4">
      <w:start w:val="1"/>
      <w:numFmt w:val="lowerLetter"/>
      <w:lvlText w:val="%1."/>
      <w:lvlJc w:val="left"/>
      <w:pPr>
        <w:ind w:left="1212" w:hanging="360"/>
      </w:pPr>
      <w:rPr>
        <w:b/>
        <w:i w:val="0"/>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15:restartNumberingAfterBreak="0">
    <w:nsid w:val="07684C85"/>
    <w:multiLevelType w:val="hybridMultilevel"/>
    <w:tmpl w:val="A68E1F8A"/>
    <w:lvl w:ilvl="0" w:tplc="04090019">
      <w:start w:val="1"/>
      <w:numFmt w:val="lowerLetter"/>
      <w:lvlText w:val="%1."/>
      <w:lvlJc w:val="left"/>
      <w:pPr>
        <w:ind w:left="350" w:hanging="360"/>
      </w:p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3" w15:restartNumberingAfterBreak="0">
    <w:nsid w:val="09D42E63"/>
    <w:multiLevelType w:val="hybridMultilevel"/>
    <w:tmpl w:val="A70C0D0A"/>
    <w:lvl w:ilvl="0" w:tplc="81840574">
      <w:start w:val="1"/>
      <w:numFmt w:val="lowerLetter"/>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B9034E0"/>
    <w:multiLevelType w:val="hybridMultilevel"/>
    <w:tmpl w:val="A886BB4C"/>
    <w:lvl w:ilvl="0" w:tplc="BA20D34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027C32"/>
    <w:multiLevelType w:val="hybridMultilevel"/>
    <w:tmpl w:val="850A67F8"/>
    <w:lvl w:ilvl="0" w:tplc="EBF25E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7B5EDC"/>
    <w:multiLevelType w:val="hybridMultilevel"/>
    <w:tmpl w:val="37A2A40A"/>
    <w:lvl w:ilvl="0" w:tplc="D5943792">
      <w:start w:val="2"/>
      <w:numFmt w:val="lowerLetter"/>
      <w:lvlText w:val="%1."/>
      <w:lvlJc w:val="left"/>
      <w:pPr>
        <w:ind w:left="786"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7" w15:restartNumberingAfterBreak="0">
    <w:nsid w:val="142201EB"/>
    <w:multiLevelType w:val="hybridMultilevel"/>
    <w:tmpl w:val="DD0EE9E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1E7082"/>
    <w:multiLevelType w:val="hybridMultilevel"/>
    <w:tmpl w:val="1C6487EA"/>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1A6D04DF"/>
    <w:multiLevelType w:val="hybridMultilevel"/>
    <w:tmpl w:val="9844D31E"/>
    <w:lvl w:ilvl="0" w:tplc="DA209474">
      <w:start w:val="1"/>
      <w:numFmt w:val="lowerLetter"/>
      <w:lvlText w:val="%1."/>
      <w:lvlJc w:val="left"/>
      <w:pPr>
        <w:ind w:left="786" w:hanging="360"/>
      </w:pPr>
      <w:rPr>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1F75147B"/>
    <w:multiLevelType w:val="hybridMultilevel"/>
    <w:tmpl w:val="02A01E12"/>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20906C29"/>
    <w:multiLevelType w:val="hybridMultilevel"/>
    <w:tmpl w:val="40CC63C0"/>
    <w:lvl w:ilvl="0" w:tplc="29C86B36">
      <w:start w:val="1"/>
      <w:numFmt w:val="lowerLetter"/>
      <w:lvlText w:val="%1."/>
      <w:lvlJc w:val="left"/>
      <w:pPr>
        <w:ind w:left="644" w:hanging="360"/>
      </w:pPr>
      <w:rPr>
        <w:rFonts w:hint="default"/>
        <w:lang w:val="id"/>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1A97A29"/>
    <w:multiLevelType w:val="hybridMultilevel"/>
    <w:tmpl w:val="AF2486DC"/>
    <w:lvl w:ilvl="0" w:tplc="436873D6">
      <w:start w:val="2"/>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926D51"/>
    <w:multiLevelType w:val="hybridMultilevel"/>
    <w:tmpl w:val="094606F2"/>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4" w15:restartNumberingAfterBreak="0">
    <w:nsid w:val="29625AA7"/>
    <w:multiLevelType w:val="hybridMultilevel"/>
    <w:tmpl w:val="F648C8FE"/>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2B48179A"/>
    <w:multiLevelType w:val="hybridMultilevel"/>
    <w:tmpl w:val="4C7ED01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2B534F24"/>
    <w:multiLevelType w:val="hybridMultilevel"/>
    <w:tmpl w:val="5CFE165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00671F"/>
    <w:multiLevelType w:val="hybridMultilevel"/>
    <w:tmpl w:val="6166E30E"/>
    <w:lvl w:ilvl="0" w:tplc="12F496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372961"/>
    <w:multiLevelType w:val="hybridMultilevel"/>
    <w:tmpl w:val="22E6207C"/>
    <w:lvl w:ilvl="0" w:tplc="498CDEA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9473ED"/>
    <w:multiLevelType w:val="hybridMultilevel"/>
    <w:tmpl w:val="11AA01C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50A749E"/>
    <w:multiLevelType w:val="hybridMultilevel"/>
    <w:tmpl w:val="3B440BF4"/>
    <w:lvl w:ilvl="0" w:tplc="0B9252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EA00DF"/>
    <w:multiLevelType w:val="hybridMultilevel"/>
    <w:tmpl w:val="1116BBAA"/>
    <w:lvl w:ilvl="0" w:tplc="04090011">
      <w:start w:val="1"/>
      <w:numFmt w:val="decimal"/>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2" w15:restartNumberingAfterBreak="0">
    <w:nsid w:val="382A6DE7"/>
    <w:multiLevelType w:val="hybridMultilevel"/>
    <w:tmpl w:val="A9C461E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3C7525BC"/>
    <w:multiLevelType w:val="hybridMultilevel"/>
    <w:tmpl w:val="AF9A4754"/>
    <w:lvl w:ilvl="0" w:tplc="7B0AAA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C7F2637"/>
    <w:multiLevelType w:val="hybridMultilevel"/>
    <w:tmpl w:val="DEB2CF36"/>
    <w:lvl w:ilvl="0" w:tplc="08B8C1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406D6C"/>
    <w:multiLevelType w:val="hybridMultilevel"/>
    <w:tmpl w:val="B4E8B2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1AE7DB9"/>
    <w:multiLevelType w:val="hybridMultilevel"/>
    <w:tmpl w:val="97C4DEE0"/>
    <w:lvl w:ilvl="0" w:tplc="CE646242">
      <w:start w:val="1"/>
      <w:numFmt w:val="lowerLetter"/>
      <w:lvlText w:val="%1."/>
      <w:lvlJc w:val="left"/>
      <w:pPr>
        <w:ind w:left="1212" w:hanging="360"/>
      </w:pPr>
      <w:rPr>
        <w:i w:val="0"/>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7" w15:restartNumberingAfterBreak="0">
    <w:nsid w:val="42810807"/>
    <w:multiLevelType w:val="hybridMultilevel"/>
    <w:tmpl w:val="DB2EF782"/>
    <w:lvl w:ilvl="0" w:tplc="C39CF42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BC1FAA"/>
    <w:multiLevelType w:val="hybridMultilevel"/>
    <w:tmpl w:val="A4ACF70E"/>
    <w:lvl w:ilvl="0" w:tplc="87DC8FC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4A2B0DA0"/>
    <w:multiLevelType w:val="hybridMultilevel"/>
    <w:tmpl w:val="AB50C3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021886"/>
    <w:multiLevelType w:val="hybridMultilevel"/>
    <w:tmpl w:val="0452369A"/>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4F9141F2"/>
    <w:multiLevelType w:val="hybridMultilevel"/>
    <w:tmpl w:val="8A2E8F70"/>
    <w:lvl w:ilvl="0" w:tplc="5D8EAD6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15:restartNumberingAfterBreak="0">
    <w:nsid w:val="53D97295"/>
    <w:multiLevelType w:val="hybridMultilevel"/>
    <w:tmpl w:val="BA74AA38"/>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3" w15:restartNumberingAfterBreak="0">
    <w:nsid w:val="54405A6E"/>
    <w:multiLevelType w:val="hybridMultilevel"/>
    <w:tmpl w:val="D904E882"/>
    <w:lvl w:ilvl="0" w:tplc="4B08E12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CC83680"/>
    <w:multiLevelType w:val="hybridMultilevel"/>
    <w:tmpl w:val="12CA0F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D165CC4"/>
    <w:multiLevelType w:val="hybridMultilevel"/>
    <w:tmpl w:val="2EA6E800"/>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0782F49"/>
    <w:multiLevelType w:val="hybridMultilevel"/>
    <w:tmpl w:val="993E6B08"/>
    <w:lvl w:ilvl="0" w:tplc="0409000F">
      <w:start w:val="1"/>
      <w:numFmt w:val="decimal"/>
      <w:lvlText w:val="%1."/>
      <w:lvlJc w:val="left"/>
      <w:pPr>
        <w:ind w:left="786" w:hanging="360"/>
      </w:p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7" w15:restartNumberingAfterBreak="0">
    <w:nsid w:val="60946047"/>
    <w:multiLevelType w:val="hybridMultilevel"/>
    <w:tmpl w:val="850A67F8"/>
    <w:lvl w:ilvl="0" w:tplc="EBF25E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62156A4"/>
    <w:multiLevelType w:val="hybridMultilevel"/>
    <w:tmpl w:val="316EC38C"/>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9" w15:restartNumberingAfterBreak="0">
    <w:nsid w:val="677A73F6"/>
    <w:multiLevelType w:val="hybridMultilevel"/>
    <w:tmpl w:val="BC0C98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84C012C"/>
    <w:multiLevelType w:val="hybridMultilevel"/>
    <w:tmpl w:val="52BEAAA8"/>
    <w:lvl w:ilvl="0" w:tplc="04090019">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1" w15:restartNumberingAfterBreak="0">
    <w:nsid w:val="6C6F215F"/>
    <w:multiLevelType w:val="hybridMultilevel"/>
    <w:tmpl w:val="DC7E4FF0"/>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2" w15:restartNumberingAfterBreak="0">
    <w:nsid w:val="6CF07AF6"/>
    <w:multiLevelType w:val="hybridMultilevel"/>
    <w:tmpl w:val="B540DF3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2BC627E"/>
    <w:multiLevelType w:val="hybridMultilevel"/>
    <w:tmpl w:val="79D21108"/>
    <w:lvl w:ilvl="0" w:tplc="7D2A33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33A5062"/>
    <w:multiLevelType w:val="hybridMultilevel"/>
    <w:tmpl w:val="95568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F10F0C"/>
    <w:multiLevelType w:val="hybridMultilevel"/>
    <w:tmpl w:val="5E6E3B3A"/>
    <w:lvl w:ilvl="0" w:tplc="7E760308">
      <w:start w:val="1"/>
      <w:numFmt w:val="lowerLetter"/>
      <w:lvlText w:val="%1."/>
      <w:lvlJc w:val="left"/>
      <w:pPr>
        <w:ind w:left="1070" w:hanging="360"/>
      </w:pPr>
      <w:rPr>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6" w15:restartNumberingAfterBreak="0">
    <w:nsid w:val="780E71E2"/>
    <w:multiLevelType w:val="hybridMultilevel"/>
    <w:tmpl w:val="D35AD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567215"/>
    <w:multiLevelType w:val="hybridMultilevel"/>
    <w:tmpl w:val="98322B98"/>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B05C9"/>
    <w:multiLevelType w:val="hybridMultilevel"/>
    <w:tmpl w:val="45B005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18"/>
  </w:num>
  <w:num w:numId="3">
    <w:abstractNumId w:val="20"/>
  </w:num>
  <w:num w:numId="4">
    <w:abstractNumId w:val="34"/>
  </w:num>
  <w:num w:numId="5">
    <w:abstractNumId w:val="11"/>
  </w:num>
  <w:num w:numId="6">
    <w:abstractNumId w:val="4"/>
  </w:num>
  <w:num w:numId="7">
    <w:abstractNumId w:val="39"/>
  </w:num>
  <w:num w:numId="8">
    <w:abstractNumId w:val="47"/>
  </w:num>
  <w:num w:numId="9">
    <w:abstractNumId w:val="16"/>
  </w:num>
  <w:num w:numId="10">
    <w:abstractNumId w:val="44"/>
  </w:num>
  <w:num w:numId="11">
    <w:abstractNumId w:val="43"/>
  </w:num>
  <w:num w:numId="12">
    <w:abstractNumId w:val="23"/>
  </w:num>
  <w:num w:numId="13">
    <w:abstractNumId w:val="24"/>
  </w:num>
  <w:num w:numId="14">
    <w:abstractNumId w:val="37"/>
  </w:num>
  <w:num w:numId="15">
    <w:abstractNumId w:val="48"/>
  </w:num>
  <w:num w:numId="16">
    <w:abstractNumId w:val="42"/>
  </w:num>
  <w:num w:numId="17">
    <w:abstractNumId w:val="40"/>
  </w:num>
  <w:num w:numId="18">
    <w:abstractNumId w:val="33"/>
  </w:num>
  <w:num w:numId="19">
    <w:abstractNumId w:val="10"/>
  </w:num>
  <w:num w:numId="20">
    <w:abstractNumId w:val="41"/>
  </w:num>
  <w:num w:numId="21">
    <w:abstractNumId w:val="2"/>
  </w:num>
  <w:num w:numId="22">
    <w:abstractNumId w:val="32"/>
  </w:num>
  <w:num w:numId="23">
    <w:abstractNumId w:val="31"/>
  </w:num>
  <w:num w:numId="24">
    <w:abstractNumId w:val="5"/>
  </w:num>
  <w:num w:numId="25">
    <w:abstractNumId w:val="13"/>
  </w:num>
  <w:num w:numId="26">
    <w:abstractNumId w:val="46"/>
  </w:num>
  <w:num w:numId="27">
    <w:abstractNumId w:val="17"/>
  </w:num>
  <w:num w:numId="28">
    <w:abstractNumId w:val="25"/>
  </w:num>
  <w:num w:numId="29">
    <w:abstractNumId w:val="0"/>
  </w:num>
  <w:num w:numId="30">
    <w:abstractNumId w:val="7"/>
  </w:num>
  <w:num w:numId="31">
    <w:abstractNumId w:val="8"/>
  </w:num>
  <w:num w:numId="32">
    <w:abstractNumId w:val="35"/>
  </w:num>
  <w:num w:numId="33">
    <w:abstractNumId w:val="38"/>
  </w:num>
  <w:num w:numId="34">
    <w:abstractNumId w:val="29"/>
  </w:num>
  <w:num w:numId="35">
    <w:abstractNumId w:val="28"/>
  </w:num>
  <w:num w:numId="36">
    <w:abstractNumId w:val="30"/>
  </w:num>
  <w:num w:numId="37">
    <w:abstractNumId w:val="19"/>
  </w:num>
  <w:num w:numId="38">
    <w:abstractNumId w:val="9"/>
  </w:num>
  <w:num w:numId="39">
    <w:abstractNumId w:val="6"/>
  </w:num>
  <w:num w:numId="40">
    <w:abstractNumId w:val="15"/>
  </w:num>
  <w:num w:numId="41">
    <w:abstractNumId w:val="1"/>
  </w:num>
  <w:num w:numId="42">
    <w:abstractNumId w:val="21"/>
  </w:num>
  <w:num w:numId="43">
    <w:abstractNumId w:val="26"/>
  </w:num>
  <w:num w:numId="44">
    <w:abstractNumId w:val="12"/>
  </w:num>
  <w:num w:numId="45">
    <w:abstractNumId w:val="36"/>
  </w:num>
  <w:num w:numId="46">
    <w:abstractNumId w:val="3"/>
  </w:num>
  <w:num w:numId="47">
    <w:abstractNumId w:val="45"/>
  </w:num>
  <w:num w:numId="48">
    <w:abstractNumId w:val="14"/>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C6"/>
    <w:rsid w:val="002413CC"/>
    <w:rsid w:val="002A5144"/>
    <w:rsid w:val="002C29E2"/>
    <w:rsid w:val="00715F65"/>
    <w:rsid w:val="008A45BC"/>
    <w:rsid w:val="008E5AFF"/>
    <w:rsid w:val="00AA7EC6"/>
    <w:rsid w:val="00AF63F4"/>
    <w:rsid w:val="00B641AB"/>
    <w:rsid w:val="00B67878"/>
    <w:rsid w:val="00CF528B"/>
    <w:rsid w:val="00D575B9"/>
    <w:rsid w:val="00DC00A8"/>
    <w:rsid w:val="00EA3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EB624"/>
  <w15:chartTrackingRefBased/>
  <w15:docId w15:val="{4503826C-D04E-4D0A-B82F-853678B2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EC6"/>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7EC6"/>
    <w:rPr>
      <w:color w:val="0563C1" w:themeColor="hyperlink"/>
      <w:u w:val="single"/>
    </w:rPr>
  </w:style>
  <w:style w:type="character" w:customStyle="1" w:styleId="UnresolvedMention">
    <w:name w:val="Unresolved Mention"/>
    <w:basedOn w:val="DefaultParagraphFont"/>
    <w:uiPriority w:val="99"/>
    <w:semiHidden/>
    <w:unhideWhenUsed/>
    <w:rsid w:val="00AA7EC6"/>
    <w:rPr>
      <w:color w:val="605E5C"/>
      <w:shd w:val="clear" w:color="auto" w:fill="E1DFDD"/>
    </w:rPr>
  </w:style>
  <w:style w:type="paragraph" w:styleId="ListParagraph">
    <w:name w:val="List Paragraph"/>
    <w:aliases w:val="skripsi"/>
    <w:basedOn w:val="Normal"/>
    <w:link w:val="ListParagraphChar"/>
    <w:uiPriority w:val="34"/>
    <w:qFormat/>
    <w:rsid w:val="00AA7EC6"/>
    <w:pPr>
      <w:widowControl/>
      <w:autoSpaceDE/>
      <w:autoSpaceDN/>
      <w:spacing w:after="200" w:line="276" w:lineRule="auto"/>
      <w:ind w:left="720"/>
      <w:contextualSpacing/>
    </w:pPr>
    <w:rPr>
      <w:rFonts w:asciiTheme="minorHAnsi" w:eastAsiaTheme="minorHAnsi" w:hAnsiTheme="minorHAnsi" w:cstheme="minorBidi"/>
      <w:lang w:val="en-US"/>
    </w:rPr>
  </w:style>
  <w:style w:type="character" w:customStyle="1" w:styleId="ListParagraphChar">
    <w:name w:val="List Paragraph Char"/>
    <w:aliases w:val="skripsi Char"/>
    <w:basedOn w:val="DefaultParagraphFont"/>
    <w:link w:val="ListParagraph"/>
    <w:uiPriority w:val="34"/>
    <w:locked/>
    <w:rsid w:val="00AA7EC6"/>
  </w:style>
  <w:style w:type="paragraph" w:styleId="Header">
    <w:name w:val="header"/>
    <w:basedOn w:val="Normal"/>
    <w:link w:val="HeaderChar"/>
    <w:uiPriority w:val="99"/>
    <w:unhideWhenUsed/>
    <w:rsid w:val="00AA7EC6"/>
    <w:pPr>
      <w:tabs>
        <w:tab w:val="center" w:pos="4680"/>
        <w:tab w:val="right" w:pos="9360"/>
      </w:tabs>
    </w:pPr>
  </w:style>
  <w:style w:type="character" w:customStyle="1" w:styleId="HeaderChar">
    <w:name w:val="Header Char"/>
    <w:basedOn w:val="DefaultParagraphFont"/>
    <w:link w:val="Header"/>
    <w:uiPriority w:val="99"/>
    <w:rsid w:val="00AA7EC6"/>
    <w:rPr>
      <w:rFonts w:ascii="Times New Roman" w:eastAsia="Times New Roman" w:hAnsi="Times New Roman" w:cs="Times New Roman"/>
      <w:lang w:val="id"/>
    </w:rPr>
  </w:style>
  <w:style w:type="paragraph" w:styleId="Footer">
    <w:name w:val="footer"/>
    <w:basedOn w:val="Normal"/>
    <w:link w:val="FooterChar"/>
    <w:uiPriority w:val="99"/>
    <w:unhideWhenUsed/>
    <w:rsid w:val="00AA7EC6"/>
    <w:pPr>
      <w:tabs>
        <w:tab w:val="center" w:pos="4680"/>
        <w:tab w:val="right" w:pos="9360"/>
      </w:tabs>
    </w:pPr>
  </w:style>
  <w:style w:type="character" w:customStyle="1" w:styleId="FooterChar">
    <w:name w:val="Footer Char"/>
    <w:basedOn w:val="DefaultParagraphFont"/>
    <w:link w:val="Footer"/>
    <w:uiPriority w:val="99"/>
    <w:rsid w:val="00AA7EC6"/>
    <w:rPr>
      <w:rFonts w:ascii="Times New Roman" w:eastAsia="Times New Roman" w:hAnsi="Times New Roman" w:cs="Times New Roman"/>
      <w:lang w:val="id"/>
    </w:rPr>
  </w:style>
  <w:style w:type="paragraph" w:styleId="NoSpacing">
    <w:name w:val="No Spacing"/>
    <w:uiPriority w:val="1"/>
    <w:qFormat/>
    <w:rsid w:val="00AA7EC6"/>
    <w:pPr>
      <w:spacing w:after="0" w:line="240" w:lineRule="auto"/>
    </w:pPr>
    <w:rPr>
      <w:rFonts w:ascii="Calibri" w:eastAsia="Calibri" w:hAnsi="Calibri" w:cs="Times New Roman"/>
    </w:rPr>
  </w:style>
  <w:style w:type="table" w:styleId="TableGrid">
    <w:name w:val="Table Grid"/>
    <w:basedOn w:val="TableNormal"/>
    <w:uiPriority w:val="39"/>
    <w:rsid w:val="00CF5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5AF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C29E2"/>
    <w:rPr>
      <w:sz w:val="16"/>
      <w:szCs w:val="16"/>
    </w:rPr>
  </w:style>
  <w:style w:type="paragraph" w:styleId="CommentText">
    <w:name w:val="annotation text"/>
    <w:basedOn w:val="Normal"/>
    <w:link w:val="CommentTextChar"/>
    <w:uiPriority w:val="99"/>
    <w:semiHidden/>
    <w:unhideWhenUsed/>
    <w:rsid w:val="002C29E2"/>
    <w:pPr>
      <w:widowControl/>
      <w:autoSpaceDE/>
      <w:autoSpaceDN/>
      <w:spacing w:after="16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2C29E2"/>
    <w:rPr>
      <w:sz w:val="20"/>
      <w:szCs w:val="20"/>
    </w:rPr>
  </w:style>
  <w:style w:type="paragraph" w:styleId="BalloonText">
    <w:name w:val="Balloon Text"/>
    <w:basedOn w:val="Normal"/>
    <w:link w:val="BalloonTextChar"/>
    <w:uiPriority w:val="99"/>
    <w:semiHidden/>
    <w:unhideWhenUsed/>
    <w:rsid w:val="002C29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9E2"/>
    <w:rPr>
      <w:rFonts w:ascii="Segoe UI" w:eastAsia="Times New Roman" w:hAnsi="Segoe UI" w:cs="Segoe UI"/>
      <w:sz w:val="18"/>
      <w:szCs w:val="18"/>
      <w:lang w:val="id"/>
    </w:rPr>
  </w:style>
  <w:style w:type="paragraph" w:styleId="Bibliography">
    <w:name w:val="Bibliography"/>
    <w:basedOn w:val="Normal"/>
    <w:next w:val="Normal"/>
    <w:uiPriority w:val="37"/>
    <w:unhideWhenUsed/>
    <w:rsid w:val="00715F65"/>
    <w:pPr>
      <w:widowControl/>
      <w:autoSpaceDE/>
      <w:autoSpaceDN/>
      <w:spacing w:after="160" w:line="259"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tamakurniaaaaa@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dx.co.id" TargetMode="External"/><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Naj04</b:Tag>
    <b:SourceType>Book</b:SourceType>
    <b:Guid>{A72DB693-C11A-45A4-9AAD-B6DC47EE3E51}</b:Guid>
    <b:Title>Manajemen Fit and Proper Text</b:Title>
    <b:Year>2004</b:Year>
    <b:City>Yogyakarta</b:City>
    <b:Publisher>Pustaka Widyatama</b:Publisher>
    <b:Author>
      <b:Author>
        <b:NameList>
          <b:Person>
            <b:Last>Naja</b:Last>
            <b:First>H.</b:First>
            <b:Middle>R.</b:Middle>
          </b:Person>
        </b:NameList>
      </b:Author>
    </b:Author>
    <b:LCID>id-ID</b:LCID>
    <b:RefOrder>1</b:RefOrder>
  </b:Source>
  <b:Source>
    <b:Tag>Lum21</b:Tag>
    <b:SourceType>JournalArticle</b:SourceType>
    <b:Guid>{B46DF29A-D94F-4E77-B4B1-C80C6A705090}</b:Guid>
    <b:Title>PENGARUH GOOD CORPORATE GOVERNANCE ( DEWAN DIREKSI, DEWAN KOMISARIS, DAN KOMITE AUDIT ) TERHADAP PROFITABILITAS</b:Title>
    <b:Year>2021</b:Year>
    <b:Author>
      <b:Author>
        <b:NameList>
          <b:Person>
            <b:Last>Lumbanraja</b:Last>
            <b:First>Thorman</b:First>
          </b:Person>
        </b:NameList>
      </b:Author>
    </b:Author>
    <b:JournalName>Jurakunman Vol.14, No.2, Juli 2021</b:JournalName>
    <b:Pages>159-180</b:Pages>
    <b:RefOrder>2</b:RefOrder>
  </b:Source>
  <b:Source>
    <b:Tag>Fra18</b:Tag>
    <b:SourceType>Book</b:SourceType>
    <b:Guid>{DF5BDF53-E599-48CA-976F-9129127E3A8C}</b:Guid>
    <b:Title>Mekanisme Good Corporate Governance (GCG) dan Nilai Perusahaan.</b:Title>
    <b:Year>2018</b:Year>
    <b:Author>
      <b:Author>
        <b:NameList>
          <b:Person>
            <b:Last>Franita</b:Last>
            <b:First>R</b:First>
          </b:Person>
        </b:NameList>
      </b:Author>
    </b:Author>
    <b:City>Medan</b:City>
    <b:Publisher>Ilmiah Aqli</b:Publisher>
    <b:RefOrder>3</b:RefOrder>
  </b:Source>
  <b:Source>
    <b:Tag>Rai19</b:Tag>
    <b:SourceType>JournalArticle</b:SourceType>
    <b:Guid>{CA18F667-D688-4C78-B49C-AC6E85A156D3}</b:Guid>
    <b:Title>PENGARUH GOOD CORPORATE GOVERNANCE TERHADAP PERUSAHAAN (Studi Pada Perusahaan Manufaktur Yang</b:Title>
    <b:Year>2019</b:Year>
    <b:Pages>43-62</b:Pages>
    <b:Author>
      <b:Author>
        <b:NameList>
          <b:Person>
            <b:Last>Sinambila</b:Last>
            <b:First>Raina</b:First>
            <b:Middle>Betaria Sere</b:Middle>
          </b:Person>
        </b:NameList>
      </b:Author>
    </b:Author>
    <b:RefOrder>4</b:RefOrder>
  </b:Source>
  <b:Source>
    <b:Tag>Sin19</b:Tag>
    <b:SourceType>ArticleInAPeriodical</b:SourceType>
    <b:Guid>{6D5C4A0C-11B4-4D24-A4C6-56FEAC818C79}</b:Guid>
    <b:Title>PENGARUH GOOD CORPORATE GOVERNANCE TERHADAP PERUSAHAAN MANUFAKTUR</b:Title>
    <b:Year>2019</b:Year>
    <b:Author>
      <b:Author>
        <b:NameList>
          <b:Person>
            <b:Last>Sinambila</b:Last>
            <b:First>Raina</b:First>
            <b:Middle>Betaria Sere</b:Middle>
          </b:Person>
        </b:NameList>
      </b:Author>
    </b:Author>
    <b:PeriodicalTitle>Studi Pada Perusahaan Manufaktur Yang Terdaftar Di BEI periode 2015-2020</b:PeriodicalTitle>
    <b:RefOrder>5</b:RefOrder>
  </b:Source>
  <b:Source>
    <b:Tag>Jen76</b:Tag>
    <b:SourceType>JournalArticle</b:SourceType>
    <b:Guid>{46729721-BCF7-4F82-B420-96FBD8580C54}</b:Guid>
    <b:Title>Theory of the firms: managerial behavior, agency costs</b:Title>
    <b:Year>1976</b:Year>
    <b:Pages>60-305</b:Pages>
    <b:Author>
      <b:Author>
        <b:NameList>
          <b:Person>
            <b:Last>Jensen</b:Last>
            <b:First>M.C.</b:First>
            <b:Middle>and Meckling, W.H.</b:Middle>
          </b:Person>
        </b:NameList>
      </b:Author>
    </b:Author>
    <b:JournalName>Journal of Financial Economics, Vol. 3 No. 4</b:JournalName>
    <b:RefOrder>6</b:RefOrder>
  </b:Source>
  <b:Source>
    <b:Tag>Eis89</b:Tag>
    <b:SourceType>JournalArticle</b:SourceType>
    <b:Guid>{6918180B-3D42-427F-BF41-63EC6AF86E0D}</b:Guid>
    <b:Author>
      <b:Author>
        <b:NameList>
          <b:Person>
            <b:Last>Eisenhardt</b:Last>
            <b:First>Kathleen</b:First>
            <b:Middle>M.</b:Middle>
          </b:Person>
        </b:NameList>
      </b:Author>
    </b:Author>
    <b:Title>Agency Theory:An Assessment and Review. Academy of Management Review</b:Title>
    <b:JournalName>Journal. Vol.14,No.1</b:JournalName>
    <b:Year>1989</b:Year>
    <b:Pages>57-74</b:Pages>
    <b:RefOrder>7</b:RefOrder>
  </b:Source>
  <b:Source>
    <b:Tag>Sir17</b:Tag>
    <b:SourceType>Book</b:SourceType>
    <b:Guid>{8D214AF7-3EAF-4436-A1CD-493DB68C2759}</b:Guid>
    <b:Author>
      <b:Author>
        <b:NameList>
          <b:Person>
            <b:Last>Sirait</b:Last>
            <b:First>Pirmatua</b:First>
          </b:Person>
        </b:NameList>
      </b:Author>
    </b:Author>
    <b:Title>Analisis laporan keuangan</b:Title>
    <b:Year>2017</b:Year>
    <b:City>Yogyakarta</b:City>
    <b:Publisher> Ekuilibria</b:Publisher>
    <b:RefOrder>8</b:RefOrder>
  </b:Source>
  <b:Source>
    <b:Tag>Kas17</b:Tag>
    <b:SourceType>Book</b:SourceType>
    <b:Guid>{F29E6980-B558-4AB5-9E6C-8A81D956B23F}</b:Guid>
    <b:Author>
      <b:Author>
        <b:NameList>
          <b:Person>
            <b:Last>Kasmir</b:Last>
          </b:Person>
        </b:NameList>
      </b:Author>
    </b:Author>
    <b:Title>Analisis Laporan keuangan</b:Title>
    <b:Year>2017</b:Year>
    <b:City>Jakarta</b:City>
    <b:Publisher>PT Rajagrafindo Persada</b:Publisher>
    <b:RefOrder>9</b:RefOrder>
  </b:Source>
  <b:Source>
    <b:Tag>Des15</b:Tag>
    <b:SourceType>Book</b:SourceType>
    <b:Guid>{F82C4109-DBAF-49F0-B951-9E91CBF6E61A}</b:Guid>
    <b:Author>
      <b:Author>
        <b:NameList>
          <b:Person>
            <b:Last>Wira</b:Last>
            <b:First>Desmond</b:First>
          </b:Person>
        </b:NameList>
      </b:Author>
    </b:Author>
    <b:Title>Analisis Fundamental Saham</b:Title>
    <b:Year>2015</b:Year>
    <b:City>Jakarta</b:City>
    <b:Publisher>Exceed</b:Publisher>
    <b:RefOrder>10</b:RefOrder>
  </b:Source>
  <b:Source>
    <b:Tag>Suj17</b:Tag>
    <b:SourceType>Book</b:SourceType>
    <b:Guid>{96D2E1AC-2191-4AF2-8C3D-1C23301B1505}</b:Guid>
    <b:Author>
      <b:Author>
        <b:NameList>
          <b:Person>
            <b:Last>Sujarweni</b:Last>
            <b:First>V.</b:First>
            <b:Middle>Wiratna</b:Middle>
          </b:Person>
        </b:NameList>
      </b:Author>
    </b:Author>
    <b:Title>Analisis Laporan Keuangan : Teori, Aplikasi, &amp;</b:Title>
    <b:Year>2017</b:Year>
    <b:City>Yogyakarta</b:City>
    <b:Publisher>Pustaka Baru Press</b:Publisher>
    <b:RefOrder>11</b:RefOrder>
  </b:Source>
  <b:Source>
    <b:Tag>Rya16</b:Tag>
    <b:SourceType>Book</b:SourceType>
    <b:Guid>{27353941-A806-4F00-AF52-361CC09BE4AC}</b:Guid>
    <b:Author>
      <b:Author>
        <b:NameList>
          <b:Person>
            <b:Last>Ryan</b:Last>
          </b:Person>
        </b:NameList>
      </b:Author>
    </b:Author>
    <b:Title>Trading Vs Investing</b:Title>
    <b:Year>2016</b:Year>
    <b:City>Jakarta</b:City>
    <b:Publisher>PT. Alex Media Komputindo</b:Publisher>
    <b:RefOrder>12</b:RefOrder>
  </b:Source>
  <b:Source>
    <b:Tag>Fah18</b:Tag>
    <b:SourceType>Book</b:SourceType>
    <b:Guid>{E5574EDA-1CEF-46FE-88A7-5A8E8FC0076D}</b:Guid>
    <b:Author>
      <b:Author>
        <b:NameList>
          <b:Person>
            <b:Last>Fahmi</b:Last>
          </b:Person>
        </b:NameList>
      </b:Author>
    </b:Author>
    <b:Title>Analisis Laporan Keuangan</b:Title>
    <b:Year>2018</b:Year>
    <b:City>Bandung</b:City>
    <b:Publisher>Alfabeta</b:Publisher>
    <b:RefOrder>13</b:RefOrder>
  </b:Source>
  <b:Source>
    <b:Tag>Afr14</b:Tag>
    <b:SourceType>Book</b:SourceType>
    <b:Guid>{7F7FC1CA-FAA4-4597-9688-232A8098F435}</b:Guid>
    <b:Author>
      <b:Author>
        <b:NameList>
          <b:Person>
            <b:Last>Wicaksono</b:Last>
            <b:First>Afrianto</b:First>
          </b:Person>
        </b:NameList>
      </b:Author>
    </b:Author>
    <b:Title>Pengaruh Penerapan Sistem Informasi Akuntansi</b:Title>
    <b:Year>2014</b:Year>
    <b:City>Bandung</b:City>
    <b:Publisher>Universitas Pendidikan Indonesia</b:Publisher>
    <b:RefOrder>14</b:RefOrder>
  </b:Source>
  <b:Source xmlns:b="http://schemas.openxmlformats.org/officeDocument/2006/bibliography">
    <b:Tag>Meh21</b:Tag>
    <b:SourceType>JournalArticle</b:SourceType>
    <b:Guid>{3C0FEA5E-DB50-49A6-9B9C-C9F293587378}</b:Guid>
    <b:Title>Are internal governance mechanisms efficient?</b:Title>
    <b:Year>2021</b:Year>
    <b:Author>
      <b:Author>
        <b:NameList>
          <b:Person>
            <b:Last>Mehul Raithathaa</b:Last>
            <b:First>Arunima</b:First>
            <b:Middle>Haldarb</b:Middle>
          </b:Person>
        </b:NameList>
      </b:Author>
    </b:Author>
    <b:RefOrder>15</b:RefOrder>
  </b:Source>
  <b:Source>
    <b:Tag>Lei21</b:Tag>
    <b:SourceType>JournalArticle</b:SourceType>
    <b:Guid>{4ABA0260-377F-439B-B768-B2C7FCDAEA1B}</b:Guid>
    <b:Author>
      <b:Author>
        <b:NameList>
          <b:Person>
            <b:Last>Leilei Song</b:Last>
            <b:First>Gary</b:First>
            <b:Middle>Gang Tian , Guanmin Liao</b:Middle>
          </b:Person>
        </b:NameList>
      </b:Author>
    </b:Author>
    <b:Title>External regulation, independent director attendance,and governance effects</b:Title>
    <b:JournalName>China Journal of Accounting Research</b:JournalName>
    <b:Year>2021</b:Year>
    <b:Pages>101-128</b:Pages>
    <b:RefOrder>16</b:RefOrder>
  </b:Source>
  <b:Source>
    <b:Tag>Meh211</b:Tag>
    <b:SourceType>JournalArticle</b:SourceType>
    <b:Guid>{1C02E8EE-4EE3-4AA1-8680-A0A7D5B67FB8}</b:Guid>
    <b:Author>
      <b:Author>
        <b:NameList>
          <b:Person>
            <b:Last>Mehul Raithathaa</b:Last>
            <b:First>Arunima</b:First>
            <b:Middle>Haldarb</b:Middle>
          </b:Person>
        </b:NameList>
      </b:Author>
    </b:Author>
    <b:Title>Are internal governance mechanisms efficient? The case of a developing economy</b:Title>
    <b:JournalName>IIMB Management Review (2021) 000</b:JournalName>
    <b:Year>2021</b:Year>
    <b:Pages>1-14</b:Pages>
    <b:RefOrder>17</b:RefOrder>
  </b:Source>
  <b:Source>
    <b:Tag>Riy20</b:Tag>
    <b:SourceType>JournalArticle</b:SourceType>
    <b:Guid>{DA5BD0AD-1AB7-494D-9E59-9F5DAB25489F}</b:Guid>
    <b:Title>PENGARUH GOOD CORPORATE GOVERNANCE TERHADAP PROFITABILITAS PADA SEKTOR PERBANKAN YANG TERDAFTAR DI BEI TAHUN 2017-2019</b:Title>
    <b:JournalName>STIE INDONESIA BANKING SCHOOL</b:JournalName>
    <b:Year>2020</b:Year>
    <b:Author>
      <b:Author>
        <b:NameList>
          <b:Person>
            <b:Last>Riyandika</b:Last>
            <b:First>Muhammad</b:First>
          </b:Person>
          <b:Person>
            <b:Last>Saad </b:Last>
            <b:First>Bani</b:First>
          </b:Person>
          <b:Person>
            <b:Last>Rimadias</b:Last>
            <b:First>Santi</b:First>
          </b:Person>
        </b:NameList>
      </b:Author>
    </b:Author>
    <b:RefOrder>18</b:RefOrder>
  </b:Source>
  <b:Source>
    <b:Tag>Jul19</b:Tag>
    <b:SourceType>JournalArticle</b:SourceType>
    <b:Guid>{1EBE5C7E-B830-439A-9BA8-3215FD8E8E91}</b:Guid>
    <b:Title>PENGARUH PENERAPAN GOOD CORPORATE GOVERNANCE TERHADAP RETURN ON EQUITY (ROE) PADA PERUSAHAAN MANUFAKTUR OTOMOTIF DAN KOMPONEN YANG TERDAFTAR DI BURSA EFEK INDONESIA PERIODE 2013-2017</b:Title>
    <b:JournalName>Program Studi Akuntansi, Fakultas Ekonomi, Universitas Pakuan</b:JournalName>
    <b:Year>2019</b:Year>
    <b:Pages>2-19</b:Pages>
    <b:Author>
      <b:Author>
        <b:NameList>
          <b:Person>
            <b:Last>Juliansah</b:Last>
            <b:First>Erpan</b:First>
          </b:Person>
          <b:Person>
            <b:Last>Marota</b:Last>
            <b:First>Rochman</b:First>
          </b:Person>
          <b:Person>
            <b:Last>Maimunah</b:Last>
            <b:First>Siti</b:First>
          </b:Person>
        </b:NameList>
      </b:Author>
    </b:Author>
    <b:RefOrder>19</b:RefOrder>
  </b:Source>
  <b:Source>
    <b:Tag>Isa17</b:Tag>
    <b:SourceType>JournalArticle</b:SourceType>
    <b:Guid>{13543CEB-4AFE-4452-BA4D-A9FEA0F455F9}</b:Guid>
    <b:Author>
      <b:Author>
        <b:NameList>
          <b:Person>
            <b:Last>Ofoeda</b:Last>
            <b:First>Isaac</b:First>
          </b:Person>
        </b:NameList>
      </b:Author>
    </b:Author>
    <b:Title>Corporate governance and non-bank financial institutions profitability</b:Title>
    <b:JournalName>International Journal of Law and Management</b:JournalName>
    <b:Year>2017</b:Year>
    <b:Pages>1-29</b:Pages>
    <b:RefOrder>20</b:RefOrder>
  </b:Source>
  <b:Source>
    <b:Tag>Sug17</b:Tag>
    <b:SourceType>Book</b:SourceType>
    <b:Guid>{242F2600-518C-4CD0-B890-06461B324C76}</b:Guid>
    <b:Author>
      <b:Author>
        <b:NameList>
          <b:Person>
            <b:Last>Sugiyono</b:Last>
          </b:Person>
        </b:NameList>
      </b:Author>
    </b:Author>
    <b:Title>Metode Penelitian Kuantitatif, Kualitatif, dan R&amp;D</b:Title>
    <b:Year>2017</b:Year>
    <b:City>Bandung</b:City>
    <b:Publisher>Alfabeta</b:Publisher>
    <b:RefOrder>21</b:RefOrder>
  </b:Source>
  <b:Source>
    <b:Tag>Gho15</b:Tag>
    <b:SourceType>Book</b:SourceType>
    <b:Guid>{BB054BBD-F57B-49A2-9599-B4993E041FE1}</b:Guid>
    <b:Author>
      <b:Author>
        <b:NameList>
          <b:Person>
            <b:Last>Ghozali</b:Last>
            <b:First>Imam</b:First>
          </b:Person>
        </b:NameList>
      </b:Author>
    </b:Author>
    <b:Title>Aplikasi Analisis Multivariate dengan Program IBM SPSS 25</b:Title>
    <b:Year>2015</b:Year>
    <b:City>Semarang</b:City>
    <b:Publisher>Badan Penerbit Universitas Diponegoro</b:Publisher>
    <b:RefOrder>22</b:RefOrder>
  </b:Source>
  <b:Source>
    <b:Tag>Rum17</b:Tag>
    <b:SourceType>JournalArticle</b:SourceType>
    <b:Guid>{499296DB-FB0D-49F8-9E4E-8A27F47882F9}</b:Guid>
    <b:Author>
      <b:Author>
        <b:NameList>
          <b:Person>
            <b:Last>Rumapea</b:Last>
            <b:First>Melanthon</b:First>
          </b:Person>
        </b:NameList>
      </b:Author>
    </b:Author>
    <b:Title>PENGARUH GOOD CORPORATE GOVERNANCE TERHADAP PROFITABILITAS PERUSAHAAN MANUFAKTUR YANG TERDAFTAR DI BURSA EFEK INDONESIA PERIODE 2013-2015</b:Title>
    <b:Year>2017</b:Year>
    <b:JournalName>JURNAL AKUNTANSI DAN KEUANGAN METHODIST Volume 1, Nomor 1</b:JournalName>
    <b:Pages>45-56</b:Pages>
    <b:RefOrder>23</b:RefOrder>
  </b:Source>
  <b:Source>
    <b:Tag>Roz17</b:Tag>
    <b:SourceType>JournalArticle</b:SourceType>
    <b:Guid>{E516441D-BAA2-4ED3-879E-97526CBABFA9}</b:Guid>
    <b:Author>
      <b:Author>
        <b:NameList>
          <b:Person>
            <b:Last>Mulyadi</b:Last>
            <b:First>Roza</b:First>
          </b:Person>
        </b:NameList>
      </b:Author>
    </b:Author>
    <b:Title>PENGARUH  KARAKTERISTIK  KOMITE AUDIT  DAN KUALITAS  AUDIT TERHADAP  PROFITABILITAS  PERUSAHAAN</b:Title>
    <b:JournalName>JURNAL AKUNTANSI DAN KEUANGAN METHODIST Volume 1, Nomor 1</b:JournalName>
    <b:Year>2017</b:Year>
    <b:Pages>45-56</b:Pages>
    <b:RefOrder>24</b:RefOrder>
  </b:Source>
  <b:Source>
    <b:Tag>Rai21</b:Tag>
    <b:SourceType>JournalArticle</b:SourceType>
    <b:Guid>{9F9743DF-BA32-431E-9A9B-470D88131DB4}</b:Guid>
    <b:Title>Are internal governance mechanisms efficient? The case of a developing economy</b:Title>
    <b:JournalName>IIMB Management Review (2021) 000</b:JournalName>
    <b:Year>2021</b:Year>
    <b:Pages>1-14</b:Pages>
    <b:Author>
      <b:Author>
        <b:NameList>
          <b:Person>
            <b:Last>Raithathaa</b:Last>
            <b:First>Mehul </b:First>
          </b:Person>
          <b:Person>
            <b:Last>Haldar</b:Last>
            <b:First>Arunima </b:First>
          </b:Person>
        </b:NameList>
      </b:Author>
    </b:Author>
    <b:RefOrder>26</b:RefOrder>
  </b:Source>
  <b:Source>
    <b:Tag>Son21</b:Tag>
    <b:SourceType>JournalArticle</b:SourceType>
    <b:Guid>{CB3D1324-1474-4F3D-B260-55AC3CF8F0C4}</b:Guid>
    <b:Title>External regulation, independent director attendance,and governance effects</b:Title>
    <b:JournalName>China Journal of Accounting Research 14 (2021)</b:JournalName>
    <b:Year>2021</b:Year>
    <b:Pages>101-128</b:Pages>
    <b:Author>
      <b:Author>
        <b:NameList>
          <b:Person>
            <b:Last>Song </b:Last>
            <b:First>Leilei </b:First>
          </b:Person>
          <b:Person>
            <b:Last> Tian </b:Last>
            <b:Middle>Gang</b:Middle>
            <b:First>Gary </b:First>
          </b:Person>
          <b:Person>
            <b:Last>Liao</b:Last>
            <b:First>Guanmin </b:First>
          </b:Person>
        </b:NameList>
      </b:Author>
    </b:Author>
    <b:RefOrder>1</b:RefOrder>
  </b:Source>
</b:Sources>
</file>

<file path=customXml/itemProps1.xml><?xml version="1.0" encoding="utf-8"?>
<ds:datastoreItem xmlns:ds="http://schemas.openxmlformats.org/officeDocument/2006/customXml" ds:itemID="{19EAB530-5C7A-4009-8E00-5DA2ED33C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23</Pages>
  <Words>6836</Words>
  <Characters>38969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WENDI SAMEGO</dc:creator>
  <cp:keywords/>
  <dc:description/>
  <cp:lastModifiedBy>Windows User</cp:lastModifiedBy>
  <cp:revision>2</cp:revision>
  <dcterms:created xsi:type="dcterms:W3CDTF">2022-01-28T08:17:00Z</dcterms:created>
  <dcterms:modified xsi:type="dcterms:W3CDTF">2022-01-29T04:10:00Z</dcterms:modified>
</cp:coreProperties>
</file>