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8F" w:rsidRDefault="00F56A8F" w:rsidP="00774E80">
      <w:pPr>
        <w:spacing w:line="240" w:lineRule="auto"/>
        <w:jc w:val="center"/>
        <w:rPr>
          <w:rFonts w:ascii="Times New Roman" w:hAnsi="Times New Roman" w:cs="Times New Roman"/>
          <w:b/>
          <w:sz w:val="24"/>
          <w:szCs w:val="24"/>
        </w:rPr>
      </w:pPr>
      <w:r w:rsidRPr="00774E80">
        <w:rPr>
          <w:rFonts w:ascii="Times New Roman" w:hAnsi="Times New Roman" w:cs="Times New Roman"/>
          <w:b/>
          <w:sz w:val="24"/>
          <w:szCs w:val="24"/>
        </w:rPr>
        <w:t xml:space="preserve">HUBUNGAN ANTARA DUKUNGAN SOSIAL DENGAN BERPIKIR POSITIF TERHADAP MAHASISWA YANG SEDANG MENYUSUN </w:t>
      </w:r>
      <w:r w:rsidR="00D732F0">
        <w:rPr>
          <w:rFonts w:ascii="Times New Roman" w:hAnsi="Times New Roman" w:cs="Times New Roman"/>
          <w:b/>
          <w:sz w:val="24"/>
          <w:szCs w:val="24"/>
        </w:rPr>
        <w:t>SKRIPSI</w:t>
      </w:r>
      <w:bookmarkStart w:id="0" w:name="_GoBack"/>
      <w:bookmarkEnd w:id="0"/>
    </w:p>
    <w:p w:rsidR="00774E80" w:rsidRPr="00774E80" w:rsidRDefault="00774E80" w:rsidP="00774E80">
      <w:pPr>
        <w:spacing w:line="240" w:lineRule="auto"/>
        <w:jc w:val="center"/>
        <w:rPr>
          <w:rFonts w:ascii="Times New Roman" w:hAnsi="Times New Roman" w:cs="Times New Roman"/>
          <w:b/>
          <w:sz w:val="24"/>
          <w:szCs w:val="24"/>
        </w:rPr>
      </w:pPr>
    </w:p>
    <w:p w:rsidR="00F56A8F" w:rsidRPr="00774E80" w:rsidRDefault="00F56A8F" w:rsidP="00774E80">
      <w:pPr>
        <w:spacing w:line="240" w:lineRule="auto"/>
        <w:jc w:val="center"/>
        <w:rPr>
          <w:rFonts w:ascii="Times New Roman" w:hAnsi="Times New Roman" w:cs="Times New Roman"/>
          <w:b/>
          <w:i/>
          <w:sz w:val="24"/>
          <w:szCs w:val="24"/>
        </w:rPr>
      </w:pPr>
      <w:r w:rsidRPr="00774E80">
        <w:rPr>
          <w:rFonts w:ascii="Times New Roman" w:hAnsi="Times New Roman" w:cs="Times New Roman"/>
          <w:b/>
          <w:i/>
          <w:sz w:val="24"/>
          <w:szCs w:val="24"/>
        </w:rPr>
        <w:t>THE RELATIONSHIP BETWEEN SOCIAL SUPPORT AND POSITIVE THINKING ON STUDENTS WHO ARE COMPLETING THE FINAL PROJECT</w:t>
      </w:r>
    </w:p>
    <w:p w:rsidR="00F56A8F" w:rsidRDefault="00F56A8F" w:rsidP="00774E80">
      <w:pPr>
        <w:spacing w:line="240" w:lineRule="auto"/>
      </w:pPr>
    </w:p>
    <w:p w:rsidR="00F56A8F" w:rsidRPr="00774E80" w:rsidRDefault="00F56A8F" w:rsidP="00774E80">
      <w:pPr>
        <w:spacing w:after="0" w:line="240" w:lineRule="auto"/>
        <w:jc w:val="center"/>
        <w:rPr>
          <w:rFonts w:ascii="Times New Roman" w:hAnsi="Times New Roman" w:cs="Times New Roman"/>
          <w:b/>
        </w:rPr>
      </w:pPr>
      <w:r w:rsidRPr="00774E80">
        <w:rPr>
          <w:rFonts w:ascii="Times New Roman" w:hAnsi="Times New Roman" w:cs="Times New Roman"/>
          <w:b/>
        </w:rPr>
        <w:t>Ridho Catur Pambudi</w:t>
      </w:r>
    </w:p>
    <w:p w:rsidR="00F56A8F" w:rsidRPr="00774E80" w:rsidRDefault="00F56A8F" w:rsidP="00774E80">
      <w:pPr>
        <w:spacing w:after="0" w:line="240" w:lineRule="auto"/>
        <w:jc w:val="center"/>
        <w:rPr>
          <w:rFonts w:ascii="Times New Roman" w:hAnsi="Times New Roman" w:cs="Times New Roman"/>
          <w:sz w:val="20"/>
          <w:szCs w:val="20"/>
        </w:rPr>
      </w:pPr>
      <w:r w:rsidRPr="00774E80">
        <w:rPr>
          <w:rFonts w:ascii="Times New Roman" w:hAnsi="Times New Roman" w:cs="Times New Roman"/>
          <w:sz w:val="20"/>
          <w:szCs w:val="20"/>
        </w:rPr>
        <w:t>Universitas Mercubuana Yogyakarta</w:t>
      </w:r>
    </w:p>
    <w:p w:rsidR="00F56A8F" w:rsidRPr="00774E80" w:rsidRDefault="00BD52FC" w:rsidP="00774E80">
      <w:pPr>
        <w:spacing w:after="0" w:line="240" w:lineRule="auto"/>
        <w:jc w:val="center"/>
        <w:rPr>
          <w:rFonts w:ascii="Times New Roman" w:hAnsi="Times New Roman" w:cs="Times New Roman"/>
          <w:sz w:val="20"/>
          <w:szCs w:val="20"/>
        </w:rPr>
      </w:pPr>
      <w:hyperlink r:id="rId8" w:history="1">
        <w:r w:rsidR="00F56A8F" w:rsidRPr="00774E80">
          <w:rPr>
            <w:rStyle w:val="Hyperlink"/>
            <w:rFonts w:ascii="Times New Roman" w:hAnsi="Times New Roman" w:cs="Times New Roman"/>
            <w:sz w:val="20"/>
            <w:szCs w:val="20"/>
          </w:rPr>
          <w:t>ridho.pambudi99@gmail.com</w:t>
        </w:r>
      </w:hyperlink>
    </w:p>
    <w:p w:rsidR="00F56A8F" w:rsidRPr="00774E80" w:rsidRDefault="00F56A8F" w:rsidP="00774E80">
      <w:pPr>
        <w:spacing w:after="0" w:line="240" w:lineRule="auto"/>
        <w:jc w:val="center"/>
        <w:rPr>
          <w:rFonts w:ascii="Times New Roman" w:hAnsi="Times New Roman" w:cs="Times New Roman"/>
          <w:sz w:val="20"/>
          <w:szCs w:val="20"/>
        </w:rPr>
      </w:pPr>
      <w:r w:rsidRPr="00774E80">
        <w:rPr>
          <w:rFonts w:ascii="Times New Roman" w:hAnsi="Times New Roman" w:cs="Times New Roman"/>
          <w:sz w:val="20"/>
          <w:szCs w:val="20"/>
        </w:rPr>
        <w:t>081236334300</w:t>
      </w:r>
    </w:p>
    <w:p w:rsidR="00F56A8F" w:rsidRDefault="00F56A8F" w:rsidP="00774E80">
      <w:pPr>
        <w:spacing w:line="240" w:lineRule="auto"/>
      </w:pPr>
    </w:p>
    <w:p w:rsidR="00F56A8F" w:rsidRPr="00774E80" w:rsidRDefault="00F56A8F" w:rsidP="00774E80">
      <w:pPr>
        <w:pStyle w:val="Heading1"/>
        <w:jc w:val="center"/>
        <w:rPr>
          <w:sz w:val="20"/>
          <w:szCs w:val="20"/>
        </w:rPr>
      </w:pPr>
      <w:bookmarkStart w:id="1" w:name="_Toc92149826"/>
      <w:bookmarkStart w:id="2" w:name="_Toc92150144"/>
      <w:r w:rsidRPr="00774E80">
        <w:rPr>
          <w:sz w:val="20"/>
          <w:szCs w:val="20"/>
        </w:rPr>
        <w:t>ABSTRAK</w:t>
      </w:r>
      <w:bookmarkEnd w:id="1"/>
      <w:bookmarkEnd w:id="2"/>
    </w:p>
    <w:p w:rsidR="00F56A8F" w:rsidRPr="00774E80" w:rsidRDefault="00F56A8F" w:rsidP="00774E80">
      <w:pPr>
        <w:spacing w:line="240" w:lineRule="auto"/>
        <w:jc w:val="both"/>
        <w:rPr>
          <w:rFonts w:ascii="Times New Roman" w:eastAsia="Times New Roman" w:hAnsi="Times New Roman" w:cs="Times New Roman"/>
          <w:sz w:val="20"/>
          <w:szCs w:val="20"/>
        </w:rPr>
      </w:pPr>
      <w:r w:rsidRPr="00774E80">
        <w:rPr>
          <w:rFonts w:ascii="Times New Roman" w:eastAsia="Times New Roman" w:hAnsi="Times New Roman" w:cs="Times New Roman"/>
          <w:sz w:val="20"/>
          <w:szCs w:val="20"/>
        </w:rPr>
        <w:t xml:space="preserve">Penelitian ini bertujuan untuk mengetahui hubungan antara dukungan sosial dengan  berpikir positif pada mahasiswa yang sedang menyusun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Hipotesis yang diajukan adalah  </w:t>
      </w:r>
      <w:r w:rsidRPr="00774E80">
        <w:rPr>
          <w:rFonts w:ascii="Times New Roman" w:eastAsia="Times New Roman" w:hAnsi="Times New Roman" w:cs="Times New Roman"/>
          <w:color w:val="000000"/>
          <w:sz w:val="20"/>
          <w:szCs w:val="20"/>
        </w:rPr>
        <w:t xml:space="preserve">ada hubungan yang positif antara dukungan sosial dengan berpikir positif pada mahasiswa yang sedang menyusun </w:t>
      </w:r>
      <w:r w:rsidR="00D732F0">
        <w:rPr>
          <w:rFonts w:ascii="Times New Roman" w:eastAsia="Times New Roman" w:hAnsi="Times New Roman" w:cs="Times New Roman"/>
          <w:color w:val="000000"/>
          <w:sz w:val="20"/>
          <w:szCs w:val="20"/>
        </w:rPr>
        <w:t>skripsi</w:t>
      </w:r>
      <w:r w:rsidRPr="00774E80">
        <w:rPr>
          <w:rFonts w:ascii="Times New Roman" w:eastAsia="Times New Roman" w:hAnsi="Times New Roman" w:cs="Times New Roman"/>
          <w:color w:val="000000"/>
          <w:sz w:val="20"/>
          <w:szCs w:val="20"/>
        </w:rPr>
        <w:t xml:space="preserve">. Subjek dalam penelitian ini berjumlah 100 orang mahasiswa. Pengambilan data menggunakan Skala Berpikir Positif dan Skala Dukungan Sosial. </w:t>
      </w:r>
      <w:r w:rsidRPr="00774E80">
        <w:rPr>
          <w:rFonts w:ascii="Times New Roman" w:eastAsia="Times New Roman" w:hAnsi="Times New Roman" w:cs="Times New Roman"/>
          <w:sz w:val="20"/>
          <w:szCs w:val="20"/>
        </w:rPr>
        <w:t xml:space="preserve">Teknik analisis data yang digunakan adalah korelasi </w:t>
      </w:r>
      <w:r w:rsidRPr="00774E80">
        <w:rPr>
          <w:rFonts w:ascii="Times New Roman" w:eastAsia="Times New Roman" w:hAnsi="Times New Roman" w:cs="Times New Roman"/>
          <w:i/>
          <w:sz w:val="20"/>
          <w:szCs w:val="20"/>
        </w:rPr>
        <w:t>product moment</w:t>
      </w:r>
      <w:r w:rsidRPr="00774E80">
        <w:rPr>
          <w:rFonts w:ascii="Times New Roman" w:eastAsia="Times New Roman" w:hAnsi="Times New Roman" w:cs="Times New Roman"/>
          <w:sz w:val="20"/>
          <w:szCs w:val="20"/>
        </w:rPr>
        <w:t xml:space="preserve"> dari Karl Pearson. Berdasarkan hasil analisis data diperoleh koefisien korelasi R sebesar  0,596 dengan (p &lt; 0,050). Hasil tersebut menunjukkan terdapat korelasi yang positif antara dukungan sosial dengan berpikir positif. </w:t>
      </w:r>
      <w:r w:rsidRPr="00774E80">
        <w:rPr>
          <w:rFonts w:ascii="Times New Roman" w:eastAsia="Times New Roman" w:hAnsi="Times New Roman" w:cs="Times New Roman"/>
          <w:color w:val="000000"/>
          <w:sz w:val="20"/>
          <w:szCs w:val="20"/>
        </w:rPr>
        <w:t xml:space="preserve">Semakin tinggi dukungan sosial pada mahasiswa maka akan semakin tinggi berpikir </w:t>
      </w:r>
      <w:r w:rsidRPr="00774E80">
        <w:rPr>
          <w:rFonts w:ascii="Times New Roman" w:eastAsia="Times New Roman" w:hAnsi="Times New Roman" w:cs="Times New Roman"/>
          <w:sz w:val="20"/>
          <w:szCs w:val="20"/>
        </w:rPr>
        <w:t>positif. Sumbangan efektif yang diberikan variabel dukungan sosial terhadap berpikir positif sebesar 35,5% sementara sisanya 64,5% dipengaruhi oleh faktor-faktor lain yang tidak diteliti dalam penelitian ini.</w:t>
      </w:r>
    </w:p>
    <w:p w:rsidR="00F56A8F" w:rsidRPr="00774E80" w:rsidRDefault="00F56A8F" w:rsidP="00774E80">
      <w:pPr>
        <w:spacing w:line="240" w:lineRule="auto"/>
        <w:jc w:val="both"/>
        <w:rPr>
          <w:rFonts w:ascii="Times New Roman" w:eastAsia="Times New Roman" w:hAnsi="Times New Roman" w:cs="Times New Roman"/>
          <w:sz w:val="20"/>
          <w:szCs w:val="20"/>
        </w:rPr>
      </w:pPr>
    </w:p>
    <w:p w:rsidR="00F56A8F" w:rsidRPr="00774E80" w:rsidRDefault="00F56A8F" w:rsidP="00774E80">
      <w:pPr>
        <w:spacing w:line="240" w:lineRule="auto"/>
        <w:rPr>
          <w:rFonts w:ascii="Times New Roman" w:eastAsia="Times New Roman" w:hAnsi="Times New Roman" w:cs="Times New Roman"/>
          <w:sz w:val="20"/>
          <w:szCs w:val="20"/>
        </w:rPr>
      </w:pPr>
      <w:r w:rsidRPr="00774E80">
        <w:rPr>
          <w:rFonts w:ascii="Times New Roman" w:eastAsia="Times New Roman" w:hAnsi="Times New Roman" w:cs="Times New Roman"/>
          <w:b/>
          <w:sz w:val="20"/>
          <w:szCs w:val="20"/>
        </w:rPr>
        <w:t>Kata kunci:</w:t>
      </w:r>
      <w:r w:rsidRPr="00774E80">
        <w:rPr>
          <w:rFonts w:ascii="Times New Roman" w:eastAsia="Times New Roman" w:hAnsi="Times New Roman" w:cs="Times New Roman"/>
          <w:sz w:val="20"/>
          <w:szCs w:val="20"/>
        </w:rPr>
        <w:t xml:space="preserve">  dukungan sosial, berpikir positif, mahasiswa.</w:t>
      </w:r>
    </w:p>
    <w:p w:rsidR="00F56A8F" w:rsidRPr="00774E80" w:rsidRDefault="00F56A8F" w:rsidP="00774E80">
      <w:pPr>
        <w:spacing w:line="240" w:lineRule="auto"/>
        <w:rPr>
          <w:rFonts w:ascii="Times New Roman" w:hAnsi="Times New Roman" w:cs="Times New Roman"/>
          <w:b/>
          <w:sz w:val="20"/>
          <w:szCs w:val="20"/>
        </w:rPr>
      </w:pPr>
    </w:p>
    <w:p w:rsidR="00F56A8F" w:rsidRPr="00774E80" w:rsidRDefault="00F56A8F" w:rsidP="00774E80">
      <w:pPr>
        <w:spacing w:line="240" w:lineRule="auto"/>
        <w:jc w:val="center"/>
        <w:rPr>
          <w:rFonts w:ascii="Times New Roman" w:eastAsia="Times New Roman" w:hAnsi="Times New Roman" w:cs="Times New Roman"/>
          <w:b/>
          <w:i/>
          <w:sz w:val="20"/>
          <w:szCs w:val="20"/>
        </w:rPr>
      </w:pPr>
      <w:r w:rsidRPr="00774E80">
        <w:rPr>
          <w:rFonts w:ascii="Times New Roman" w:eastAsia="Times New Roman" w:hAnsi="Times New Roman" w:cs="Times New Roman"/>
          <w:b/>
          <w:i/>
          <w:sz w:val="20"/>
          <w:szCs w:val="20"/>
        </w:rPr>
        <w:t>ABSTRACT</w:t>
      </w:r>
    </w:p>
    <w:p w:rsidR="00CB7758" w:rsidRPr="00CB7758" w:rsidRDefault="00CB7758" w:rsidP="00CB7758">
      <w:pPr>
        <w:pStyle w:val="HTMLPreformatted"/>
        <w:shd w:val="clear" w:color="auto" w:fill="F8F9FA"/>
        <w:jc w:val="both"/>
        <w:rPr>
          <w:rFonts w:ascii="Times New Roman" w:hAnsi="Times New Roman" w:cs="Times New Roman"/>
          <w:i/>
          <w:color w:val="202124"/>
          <w:szCs w:val="24"/>
        </w:rPr>
      </w:pPr>
      <w:r w:rsidRPr="00CB7758">
        <w:rPr>
          <w:rFonts w:ascii="Times New Roman" w:hAnsi="Times New Roman" w:cs="Times New Roman"/>
          <w:i/>
          <w:szCs w:val="24"/>
        </w:rPr>
        <w:t xml:space="preserve">This study aims to determine the relationship between social support and positive thinking in students who are preparing their final project. The hypothesis proposed is that there is a positive relationship between social support and positive thinking for students who are preparing their final project. Subjects in this study amounted to 100 college students. Collecting data using Positive Thinking Scale and Social Support Scale. The data analysis technique used is the product moment correlation of Karl Pearson. Based on the results of data analysis, the correlation coefficient R was 0.596 with p = 0.000 (p &lt; 0.050). </w:t>
      </w:r>
      <w:r w:rsidRPr="00CB7758">
        <w:rPr>
          <w:rFonts w:ascii="Times New Roman" w:hAnsi="Times New Roman" w:cs="Times New Roman"/>
          <w:i/>
          <w:color w:val="202124"/>
          <w:szCs w:val="24"/>
          <w:lang w:val="en"/>
        </w:rPr>
        <w:t>These results indicate that there is a positive relationship between social support and positive thinking. The higher the social support for students, the higher the positive thinking.</w:t>
      </w:r>
      <w:r w:rsidRPr="00CB7758">
        <w:rPr>
          <w:rFonts w:ascii="Times New Roman" w:hAnsi="Times New Roman" w:cs="Times New Roman"/>
          <w:i/>
          <w:color w:val="202124"/>
          <w:szCs w:val="24"/>
        </w:rPr>
        <w:t xml:space="preserve"> </w:t>
      </w:r>
      <w:r w:rsidRPr="00CB7758">
        <w:rPr>
          <w:rFonts w:ascii="Times New Roman" w:hAnsi="Times New Roman" w:cs="Times New Roman"/>
          <w:i/>
          <w:szCs w:val="24"/>
        </w:rPr>
        <w:t>The effective contribution given by the social support variable to positive thinking is 35.5% while the remaining 64.5% is influenced by other factors not examined in this study.</w:t>
      </w:r>
    </w:p>
    <w:p w:rsidR="00F56A8F" w:rsidRPr="00CB7758" w:rsidRDefault="00F56A8F" w:rsidP="00774E80">
      <w:pPr>
        <w:spacing w:line="240" w:lineRule="auto"/>
        <w:rPr>
          <w:rFonts w:ascii="Times New Roman" w:eastAsia="Times New Roman" w:hAnsi="Times New Roman" w:cs="Times New Roman"/>
          <w:sz w:val="16"/>
          <w:szCs w:val="20"/>
        </w:rPr>
      </w:pPr>
    </w:p>
    <w:p w:rsidR="00F56A8F" w:rsidRDefault="00F56A8F" w:rsidP="00774E80">
      <w:pPr>
        <w:spacing w:line="240" w:lineRule="auto"/>
        <w:rPr>
          <w:rFonts w:ascii="Times New Roman" w:eastAsia="Times New Roman" w:hAnsi="Times New Roman" w:cs="Times New Roman"/>
          <w:i/>
          <w:sz w:val="20"/>
          <w:szCs w:val="20"/>
        </w:rPr>
      </w:pPr>
      <w:r w:rsidRPr="00774E80">
        <w:rPr>
          <w:rFonts w:ascii="Times New Roman" w:eastAsia="Times New Roman" w:hAnsi="Times New Roman" w:cs="Times New Roman"/>
          <w:b/>
          <w:i/>
          <w:sz w:val="20"/>
          <w:szCs w:val="20"/>
        </w:rPr>
        <w:t>Key Word:</w:t>
      </w:r>
      <w:r w:rsidRPr="00774E80">
        <w:rPr>
          <w:rFonts w:ascii="Times New Roman" w:eastAsia="Times New Roman" w:hAnsi="Times New Roman" w:cs="Times New Roman"/>
          <w:i/>
          <w:sz w:val="20"/>
          <w:szCs w:val="20"/>
        </w:rPr>
        <w:t xml:space="preserve"> social support, positive thinking, college student.</w:t>
      </w:r>
    </w:p>
    <w:p w:rsidR="00CB7758" w:rsidRPr="00774E80" w:rsidRDefault="00CB7758" w:rsidP="00774E80">
      <w:pPr>
        <w:spacing w:line="240" w:lineRule="auto"/>
        <w:rPr>
          <w:rFonts w:ascii="Times New Roman" w:eastAsia="Times New Roman" w:hAnsi="Times New Roman" w:cs="Times New Roman"/>
          <w:i/>
          <w:sz w:val="20"/>
          <w:szCs w:val="20"/>
        </w:rPr>
      </w:pPr>
    </w:p>
    <w:p w:rsidR="00F56A8F" w:rsidRPr="00774E80" w:rsidRDefault="00F56A8F" w:rsidP="00774E80">
      <w:pPr>
        <w:spacing w:line="240" w:lineRule="auto"/>
        <w:rPr>
          <w:rFonts w:ascii="Times New Roman" w:hAnsi="Times New Roman" w:cs="Times New Roman"/>
          <w:b/>
          <w:sz w:val="20"/>
          <w:szCs w:val="20"/>
        </w:rPr>
      </w:pPr>
    </w:p>
    <w:p w:rsidR="007123EC" w:rsidRDefault="007123EC" w:rsidP="00774E80">
      <w:pPr>
        <w:spacing w:line="240" w:lineRule="auto"/>
        <w:rPr>
          <w:rFonts w:ascii="Times New Roman" w:hAnsi="Times New Roman" w:cs="Times New Roman"/>
          <w:b/>
        </w:rPr>
        <w:sectPr w:rsidR="007123EC" w:rsidSect="00D732F0">
          <w:type w:val="continuous"/>
          <w:pgSz w:w="11906" w:h="16838" w:code="9"/>
          <w:pgMar w:top="2268" w:right="1701" w:bottom="1701" w:left="2268" w:header="709" w:footer="709" w:gutter="0"/>
          <w:cols w:space="708"/>
          <w:docGrid w:linePitch="299"/>
        </w:sectPr>
      </w:pPr>
    </w:p>
    <w:p w:rsidR="00F56A8F" w:rsidRPr="00774E80" w:rsidRDefault="00F56A8F" w:rsidP="00774E80">
      <w:pPr>
        <w:spacing w:line="240" w:lineRule="auto"/>
        <w:rPr>
          <w:rFonts w:ascii="Times New Roman" w:hAnsi="Times New Roman" w:cs="Times New Roman"/>
          <w:b/>
        </w:rPr>
      </w:pPr>
      <w:r w:rsidRPr="00774E80">
        <w:rPr>
          <w:rFonts w:ascii="Times New Roman" w:hAnsi="Times New Roman" w:cs="Times New Roman"/>
          <w:b/>
        </w:rPr>
        <w:lastRenderedPageBreak/>
        <w:t>PENDAHULUAN</w:t>
      </w:r>
    </w:p>
    <w:p w:rsidR="00774E80" w:rsidRDefault="00774E80" w:rsidP="00774E80">
      <w:pPr>
        <w:spacing w:before="240" w:after="240" w:line="240" w:lineRule="auto"/>
        <w:ind w:firstLine="720"/>
        <w:jc w:val="both"/>
        <w:rPr>
          <w:rFonts w:ascii="Times New Roman" w:eastAsia="Times New Roman" w:hAnsi="Times New Roman" w:cs="Times New Roman"/>
          <w:color w:val="000000"/>
          <w:sz w:val="20"/>
          <w:szCs w:val="20"/>
        </w:rPr>
        <w:sectPr w:rsidR="00774E80" w:rsidSect="00D732F0">
          <w:type w:val="continuous"/>
          <w:pgSz w:w="11906" w:h="16838" w:code="9"/>
          <w:pgMar w:top="2268" w:right="1701" w:bottom="1701" w:left="2268" w:header="709" w:footer="709" w:gutter="0"/>
          <w:cols w:space="708"/>
          <w:docGrid w:linePitch="299"/>
        </w:sectPr>
      </w:pPr>
    </w:p>
    <w:p w:rsidR="00D732F0" w:rsidRPr="00D732F0" w:rsidRDefault="00D732F0" w:rsidP="00D732F0">
      <w:pPr>
        <w:spacing w:before="240" w:after="240" w:line="240" w:lineRule="auto"/>
        <w:ind w:firstLine="720"/>
        <w:jc w:val="both"/>
        <w:rPr>
          <w:rFonts w:ascii="Times New Roman" w:eastAsia="Times New Roman" w:hAnsi="Times New Roman" w:cs="Times New Roman"/>
          <w:sz w:val="20"/>
          <w:szCs w:val="20"/>
        </w:rPr>
      </w:pPr>
      <w:r w:rsidRPr="00D732F0">
        <w:rPr>
          <w:rFonts w:ascii="Times New Roman" w:eastAsia="Times New Roman" w:hAnsi="Times New Roman" w:cs="Times New Roman"/>
          <w:color w:val="000000"/>
          <w:sz w:val="20"/>
          <w:szCs w:val="20"/>
        </w:rPr>
        <w:lastRenderedPageBreak/>
        <w:t>Skripsi atau skripsi merupakan karya tulis ilmiah yang disusun dan dipertahankan sebagai persyaratan untuk mencapai gelar Sarjana Pendidikan atau Sarjana Non-Pendidikan. Skripsi merupakan bukti kemampuan akademik mahasiswa dalam penelitian yang berhubungan dengan masalah yang sesuai dengan bidang keahlian atau bidang studinya (Sunawan, dkk., 2017). Rachmawati dan Budiningsih (2015) menjelaskan mahasiswa yang telah mengambil mata kuliah skripsi sering mengalami masa-masa sulit dalam menyusun skripsi. Ada mahasiswa yang merasa yakin dan percaya dapat menyelesaikan skripsi dalam waktu yang cepat dengan hasil yang memuaskan dan ada juga mahasiswa yang kurang yakin dalam mengerjakan skripsi.</w:t>
      </w:r>
      <w:r w:rsidRPr="00D732F0">
        <w:rPr>
          <w:rFonts w:ascii="Times New Roman" w:eastAsia="Times New Roman" w:hAnsi="Times New Roman" w:cs="Times New Roman"/>
          <w:sz w:val="20"/>
          <w:szCs w:val="20"/>
        </w:rPr>
        <w:t xml:space="preserve"> </w:t>
      </w:r>
    </w:p>
    <w:p w:rsidR="00D732F0" w:rsidRPr="00D732F0" w:rsidRDefault="00D732F0" w:rsidP="00D732F0">
      <w:pPr>
        <w:spacing w:before="240" w:after="240" w:line="240" w:lineRule="auto"/>
        <w:ind w:firstLine="720"/>
        <w:jc w:val="both"/>
        <w:rPr>
          <w:rFonts w:ascii="Times New Roman" w:hAnsi="Times New Roman" w:cs="Times New Roman"/>
          <w:sz w:val="20"/>
          <w:szCs w:val="20"/>
        </w:rPr>
      </w:pPr>
      <w:r w:rsidRPr="00D732F0">
        <w:rPr>
          <w:rFonts w:ascii="Times New Roman" w:hAnsi="Times New Roman" w:cs="Times New Roman"/>
          <w:sz w:val="20"/>
          <w:szCs w:val="20"/>
        </w:rPr>
        <w:t xml:space="preserve">Skripsi yang tidak dapat diselesaikan menyebabkan mahasiswa mengalami penurunan minat dan efektivitas kerja, cenderung mengekspresikan pandangan sinis atau negatif pada orang lain serta keadaan yang sedang dihadapi, perasaan marah, kecewa, frustasi, bingung, serta putus asa. Mukhayyaroh (2013) menyatakan ketika mahasiswa tidak memiliki pikiran positif dalam menyelesaikan skripsi, mahasiswa cenderung merasa cemas, stres, merasakan ketegangan, ketakutan, sehingga membuat mahasiswa enggan untuk menyusun skripsi. Untuk mengatasi kecemasan, stres,  bingung, putus asa serta menghadapi pikiran-pikiran negatif, maka mahasiswa perlu menerapkan pola pikir positif yang memungkinkan mengurangi pikiran tidak membangun sehingga bisa menyelesaikan skripsi sesuai harapan dan kemampuan. Hal tersebut sejalan dengan teori yang dikemukakan Dwitantyanov, dkk, (2010) bahwa berpikir positif terbukti mampu menurunkan kecemasan, kejenuhan, </w:t>
      </w:r>
      <w:r w:rsidRPr="00D732F0">
        <w:rPr>
          <w:rFonts w:ascii="Times New Roman" w:hAnsi="Times New Roman" w:cs="Times New Roman"/>
          <w:i/>
          <w:sz w:val="20"/>
          <w:szCs w:val="20"/>
        </w:rPr>
        <w:t>burnout</w:t>
      </w:r>
      <w:r w:rsidRPr="00D732F0">
        <w:rPr>
          <w:rFonts w:ascii="Times New Roman" w:hAnsi="Times New Roman" w:cs="Times New Roman"/>
          <w:sz w:val="20"/>
          <w:szCs w:val="20"/>
        </w:rPr>
        <w:t>, serta mampu meningkatkan efikasi diri akademik mahasiswa. Seseorang yang berpikir positif lebih mampu menunjukkan sikap dan perilaku yang positif, memiliki suasana hati yang baik, dan cenderung memandang persoalan dalam beragam sudut pandang sehingga bisa menemukan solusi terbaik dalam penyelesaian (Parmar, 2015).</w:t>
      </w:r>
    </w:p>
    <w:p w:rsidR="00D732F0" w:rsidRPr="00D732F0" w:rsidRDefault="00D732F0" w:rsidP="00D732F0">
      <w:pPr>
        <w:spacing w:before="240" w:after="240" w:line="240" w:lineRule="auto"/>
        <w:ind w:firstLine="720"/>
        <w:jc w:val="both"/>
        <w:rPr>
          <w:rFonts w:ascii="Times New Roman" w:hAnsi="Times New Roman" w:cs="Times New Roman"/>
          <w:sz w:val="20"/>
          <w:szCs w:val="20"/>
        </w:rPr>
      </w:pPr>
      <w:r w:rsidRPr="00D732F0">
        <w:rPr>
          <w:rFonts w:ascii="Times New Roman" w:eastAsia="Times New Roman" w:hAnsi="Times New Roman" w:cs="Times New Roman"/>
          <w:sz w:val="20"/>
          <w:szCs w:val="20"/>
        </w:rPr>
        <w:t>Peale (1996) mengemukakan bahwa, perjuangan utama dalam mencapai kedamaian mental adalah usaha untuk mengubah sikap pikiran mahasiswa menjadi positif. Peale (1996) b</w:t>
      </w:r>
      <w:sdt>
        <w:sdtPr>
          <w:rPr>
            <w:sz w:val="20"/>
            <w:szCs w:val="20"/>
          </w:rPr>
          <w:tag w:val="goog_rdk_0"/>
          <w:id w:val="-2021540783"/>
        </w:sdtPr>
        <w:sdtContent/>
      </w:sdt>
      <w:sdt>
        <w:sdtPr>
          <w:rPr>
            <w:sz w:val="20"/>
            <w:szCs w:val="20"/>
          </w:rPr>
          <w:tag w:val="goog_rdk_1"/>
          <w:id w:val="-607817826"/>
        </w:sdtPr>
        <w:sdtContent/>
      </w:sdt>
      <w:r w:rsidRPr="00D732F0">
        <w:rPr>
          <w:rFonts w:ascii="Times New Roman" w:eastAsia="Times New Roman" w:hAnsi="Times New Roman" w:cs="Times New Roman"/>
          <w:sz w:val="20"/>
          <w:szCs w:val="20"/>
        </w:rPr>
        <w:t>erpikir positif adalah aplikasi langsung yang praktis dari teknik spiritual untuk mengatasi kekalahan dan memenangkan kepercayaan serta menciptakan suasana yang menguntungkan  bagi perkembangan mahasiswa untuk hasil yang positif.</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Albrecht (1980) mengatakan bahwa berpikir positif berkaitan dengan perhatian positif (</w:t>
      </w:r>
      <w:r w:rsidRPr="00D732F0">
        <w:rPr>
          <w:rFonts w:ascii="Times New Roman" w:eastAsia="Times New Roman" w:hAnsi="Times New Roman" w:cs="Times New Roman"/>
          <w:i/>
          <w:color w:val="000000"/>
          <w:sz w:val="20"/>
          <w:szCs w:val="20"/>
        </w:rPr>
        <w:t>positive attention</w:t>
      </w:r>
      <w:r w:rsidRPr="00D732F0">
        <w:rPr>
          <w:rFonts w:ascii="Times New Roman" w:eastAsia="Times New Roman" w:hAnsi="Times New Roman" w:cs="Times New Roman"/>
          <w:color w:val="000000"/>
          <w:sz w:val="20"/>
          <w:szCs w:val="20"/>
        </w:rPr>
        <w:t>) dan juga perkataan yang positif (</w:t>
      </w:r>
      <w:r w:rsidRPr="00D732F0">
        <w:rPr>
          <w:rFonts w:ascii="Times New Roman" w:eastAsia="Times New Roman" w:hAnsi="Times New Roman" w:cs="Times New Roman"/>
          <w:i/>
          <w:color w:val="000000"/>
          <w:sz w:val="20"/>
          <w:szCs w:val="20"/>
        </w:rPr>
        <w:t>positive verbalization</w:t>
      </w:r>
      <w:r w:rsidRPr="00D732F0">
        <w:rPr>
          <w:rFonts w:ascii="Times New Roman" w:eastAsia="Times New Roman" w:hAnsi="Times New Roman" w:cs="Times New Roman"/>
          <w:color w:val="000000"/>
          <w:sz w:val="20"/>
          <w:szCs w:val="20"/>
        </w:rPr>
        <w:t>). Perhatian positif berarti pemusatan perhatian pada hal-hal dan pengalaman-pengalaman yang positif, sedangkan perkataan yang positif adalah penggunaan kata-kata ataupun kalimat-kalimat yang positif untuk mengekspresikan isi pikirannya sehingga dalam hal ini akan menghasilkan kesan yang positif pada pikiran dan perasaan. Hal ini telah sejalan dengan yang dikemukakan</w:t>
      </w:r>
      <w:r w:rsidRPr="00D732F0">
        <w:rPr>
          <w:rFonts w:ascii="Times New Roman" w:eastAsia="Times New Roman" w:hAnsi="Times New Roman" w:cs="Times New Roman"/>
          <w:sz w:val="20"/>
          <w:szCs w:val="20"/>
        </w:rPr>
        <w:t xml:space="preserve"> </w:t>
      </w:r>
      <w:r w:rsidRPr="00D732F0">
        <w:rPr>
          <w:rFonts w:ascii="Times New Roman" w:eastAsia="Times New Roman" w:hAnsi="Times New Roman" w:cs="Times New Roman"/>
          <w:color w:val="000000"/>
          <w:sz w:val="20"/>
          <w:szCs w:val="20"/>
        </w:rPr>
        <w:t xml:space="preserve">Peale (1996) individu yang berpikir positif akan melihat kesulitan dengan cara yang </w:t>
      </w:r>
      <w:r w:rsidRPr="00D732F0">
        <w:rPr>
          <w:rFonts w:ascii="Times New Roman" w:eastAsia="Times New Roman" w:hAnsi="Times New Roman" w:cs="Times New Roman"/>
          <w:i/>
          <w:color w:val="000000"/>
          <w:sz w:val="20"/>
          <w:szCs w:val="20"/>
        </w:rPr>
        <w:t xml:space="preserve">gamblang </w:t>
      </w:r>
      <w:r w:rsidRPr="00D732F0">
        <w:rPr>
          <w:rFonts w:ascii="Times New Roman" w:eastAsia="Times New Roman" w:hAnsi="Times New Roman" w:cs="Times New Roman"/>
          <w:color w:val="000000"/>
          <w:sz w:val="20"/>
          <w:szCs w:val="20"/>
        </w:rPr>
        <w:t>dan polos, serta tidak mudah terpengaruh sehingga menjadi optimis oleh berbagai tantangan hidup ataupun hambatan yang dihadapi.</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 xml:space="preserve">Menurut Albrecht (1980) mengatakan bahwa berpikir positif mempunyai beberapa aspek, harapan yang positif yang membuat individu merasa optimis dapat menyelesaikan masalahnya sehingga dapat mencapai kesuksesan dan merasa tidak takut akan kegagalan. Afirmasi diri membantu individu menerima keadaannya sehingga mahasiswa dapat fokus mengoptimalkan kelebihannya dan tidak berfokus pada kekurangannya. Pernyataan tidak menilai akan membantu individu untuk berpikir objektif dan rasional serta </w:t>
      </w:r>
      <w:r w:rsidRPr="00D732F0">
        <w:rPr>
          <w:rFonts w:ascii="Times New Roman" w:eastAsia="Times New Roman" w:hAnsi="Times New Roman" w:cs="Times New Roman"/>
          <w:sz w:val="20"/>
          <w:szCs w:val="20"/>
        </w:rPr>
        <w:t>individu</w:t>
      </w:r>
      <w:r w:rsidRPr="00D732F0">
        <w:rPr>
          <w:rFonts w:ascii="Times New Roman" w:eastAsia="Times New Roman" w:hAnsi="Times New Roman" w:cs="Times New Roman"/>
          <w:color w:val="000000"/>
          <w:sz w:val="20"/>
          <w:szCs w:val="20"/>
        </w:rPr>
        <w:t xml:space="preserve"> lebih fleksibel dalam menghadapi keadaan yang tidak menyenangkan. Penyesuaian diri terhadap kenyataan membantu individu untuk menerima diri sendiri dan menjauhkan diri dari penyesalan atau </w:t>
      </w:r>
      <w:sdt>
        <w:sdtPr>
          <w:rPr>
            <w:sz w:val="20"/>
            <w:szCs w:val="20"/>
          </w:rPr>
          <w:tag w:val="goog_rdk_2"/>
          <w:id w:val="1361551365"/>
        </w:sdtPr>
        <w:sdtContent/>
      </w:sdt>
      <w:sdt>
        <w:sdtPr>
          <w:rPr>
            <w:sz w:val="20"/>
            <w:szCs w:val="20"/>
          </w:rPr>
          <w:tag w:val="goog_rdk_3"/>
          <w:id w:val="1240523042"/>
        </w:sdtPr>
        <w:sdtContent/>
      </w:sdt>
      <w:r w:rsidRPr="00D732F0">
        <w:rPr>
          <w:rFonts w:ascii="Times New Roman" w:eastAsia="Times New Roman" w:hAnsi="Times New Roman" w:cs="Times New Roman"/>
          <w:color w:val="000000"/>
          <w:sz w:val="20"/>
          <w:szCs w:val="20"/>
        </w:rPr>
        <w:t>frustasi.</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lang w:val="en-US"/>
        </w:rPr>
      </w:pPr>
      <w:r w:rsidRPr="00D732F0">
        <w:rPr>
          <w:rFonts w:ascii="Times New Roman" w:eastAsia="Times New Roman" w:hAnsi="Times New Roman" w:cs="Times New Roman"/>
          <w:color w:val="000000"/>
          <w:sz w:val="20"/>
          <w:szCs w:val="20"/>
          <w:lang w:val="en-US"/>
        </w:rPr>
        <w:t>Pengalaman yang dialami oleh mahasiswa tidak semua berkaitan dengan hal yang selalu baik atau positif, seperti pada contoh aspek harapan yang positif menurut Beck (2008) s</w:t>
      </w:r>
      <w:r w:rsidRPr="00D732F0">
        <w:rPr>
          <w:rFonts w:ascii="Times New Roman" w:hAnsi="Times New Roman" w:cs="Times New Roman"/>
          <w:sz w:val="20"/>
          <w:szCs w:val="20"/>
        </w:rPr>
        <w:t xml:space="preserve">ikap dan keyakinan negatif yang dialami oleh subyek disebabkan oleh distorsi kognitif, interpretasi negatif terhadap pengalaman yang diterima, evaluasi negatif terhadap diri sendiri dan harapan negatif akan </w:t>
      </w:r>
      <w:r w:rsidRPr="00D732F0">
        <w:rPr>
          <w:rFonts w:ascii="Times New Roman" w:hAnsi="Times New Roman" w:cs="Times New Roman"/>
          <w:sz w:val="20"/>
          <w:szCs w:val="20"/>
        </w:rPr>
        <w:lastRenderedPageBreak/>
        <w:t xml:space="preserve">masa depan. Sumber permasalahan bisa berasal dari masa Perkembangan awal sebagaimana pandangan psikoanalisis. </w:t>
      </w:r>
      <w:r w:rsidRPr="00D732F0">
        <w:rPr>
          <w:rFonts w:ascii="Times New Roman" w:hAnsi="Times New Roman" w:cs="Times New Roman"/>
          <w:sz w:val="20"/>
          <w:szCs w:val="20"/>
          <w:lang w:val="en-US"/>
        </w:rPr>
        <w:t xml:space="preserve">Imamah (2018) mengatakan </w:t>
      </w:r>
      <w:r w:rsidRPr="00D732F0">
        <w:rPr>
          <w:rFonts w:ascii="Times New Roman" w:hAnsi="Times New Roman" w:cs="Times New Roman"/>
          <w:sz w:val="20"/>
          <w:szCs w:val="20"/>
        </w:rPr>
        <w:t xml:space="preserve">afirmasi diri menetralkan respon kecemasan akademik kumulatif di antara </w:t>
      </w:r>
      <w:r w:rsidRPr="00D732F0">
        <w:rPr>
          <w:rFonts w:ascii="Times New Roman" w:hAnsi="Times New Roman" w:cs="Times New Roman"/>
          <w:sz w:val="20"/>
          <w:szCs w:val="20"/>
          <w:lang w:val="en-US"/>
        </w:rPr>
        <w:t>individu</w:t>
      </w:r>
      <w:r w:rsidRPr="00D732F0">
        <w:rPr>
          <w:rFonts w:ascii="Times New Roman" w:hAnsi="Times New Roman" w:cs="Times New Roman"/>
          <w:sz w:val="20"/>
          <w:szCs w:val="20"/>
        </w:rPr>
        <w:t xml:space="preserve"> yang paling rentan terhadap potensi ancaman yang ditimbulkan oleh berbagai kegiatan akademik. </w:t>
      </w:r>
      <w:r w:rsidRPr="00D732F0">
        <w:rPr>
          <w:rFonts w:ascii="Times New Roman" w:hAnsi="Times New Roman" w:cs="Times New Roman"/>
          <w:sz w:val="20"/>
          <w:szCs w:val="20"/>
          <w:lang w:val="en-US"/>
        </w:rPr>
        <w:t>Afirmasi diri yang negatif menjadi</w:t>
      </w:r>
      <w:r w:rsidRPr="00D732F0">
        <w:rPr>
          <w:rFonts w:ascii="Times New Roman" w:hAnsi="Times New Roman" w:cs="Times New Roman"/>
          <w:sz w:val="20"/>
          <w:szCs w:val="20"/>
        </w:rPr>
        <w:t xml:space="preserve"> yang paling rentan secara psikologis karena kecemasan akademik, mungkin </w:t>
      </w:r>
      <w:r w:rsidRPr="00D732F0">
        <w:rPr>
          <w:rFonts w:ascii="Times New Roman" w:hAnsi="Times New Roman" w:cs="Times New Roman"/>
          <w:sz w:val="20"/>
          <w:szCs w:val="20"/>
          <w:lang w:val="en-US"/>
        </w:rPr>
        <w:t xml:space="preserve">individu </w:t>
      </w:r>
      <w:r w:rsidRPr="00D732F0">
        <w:rPr>
          <w:rFonts w:ascii="Times New Roman" w:hAnsi="Times New Roman" w:cs="Times New Roman"/>
          <w:sz w:val="20"/>
          <w:szCs w:val="20"/>
        </w:rPr>
        <w:t xml:space="preserve">merasa status harga diri mahasiswa berada pada batas standar atau lebih di bawah kontingen atas kinerja akademis mahasiswa yang memberikan kekhawatiran saat </w:t>
      </w:r>
      <w:r w:rsidRPr="00D732F0">
        <w:rPr>
          <w:rFonts w:ascii="Times New Roman" w:hAnsi="Times New Roman" w:cs="Times New Roman"/>
          <w:sz w:val="20"/>
          <w:szCs w:val="20"/>
          <w:lang w:val="en-US"/>
        </w:rPr>
        <w:t>individu</w:t>
      </w:r>
      <w:r w:rsidRPr="00D732F0">
        <w:rPr>
          <w:rFonts w:ascii="Times New Roman" w:hAnsi="Times New Roman" w:cs="Times New Roman"/>
          <w:sz w:val="20"/>
          <w:szCs w:val="20"/>
        </w:rPr>
        <w:t xml:space="preserve"> menghadapi proses kegiatan akademik.</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hAnsi="Times New Roman" w:cs="Times New Roman"/>
          <w:sz w:val="20"/>
          <w:szCs w:val="20"/>
        </w:rPr>
        <w:t>Seligman (2008) menjelaskan bahwa orang yang berpikir positif cenderung menafsirkan permasalahan mahasiswa sebagai hal yang sementara, terkendali, dan hanya khusus untuk satu situasi, orang yang berpikir negatif sebaliknya yakin bahwa permasalahan mahasiswa berlangsung selamanya, menghancurkan segala yang mahasiswa lakukan dan tidak terkendali. Ciri-ciri individu yang berpikir positif menurut Sawitri (2010) pertama, percaya pada kuasa Tuhan Yang Maha Esa. Kedua, selalu menjauh dari perilaku negatif seperti berbohong, menggunjing, mengadu domba, dan sebagainya. Ketiga, memiliki cara pandang, tujuan, dan alasan menginginkan sesuatu, kapan, serta bagaimana cara mendapatkannya dengan mengerahkan seluruh potensi serta kemungkinan yang ada. Keempat, memiliki keyakinan dan proyeksi tentang sesuatu secara positif. Kelima, selalu mencari jalan keluar dari berbagai masalah yang dihadapi. Keenam, belajar dari masalah dan kesulitan. Ketujuh, tidak membiarkan masalah atau kesulitan mepengaruhi hidupnya. Kedelapan, memiliki rasa percaya diri, menyukai perubahan, dan berani menghadapi tantangan. Kesembilan, hidup dengan cita-cita, perjuangan, dan kesabaran. Terakhir, pandai bergaul dan suka membantu orang lain.</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 xml:space="preserve">Pada penelitian yang dilakukan oleh Rachmawati dan </w:t>
      </w:r>
      <w:r w:rsidRPr="00D732F0">
        <w:rPr>
          <w:rFonts w:ascii="Times New Roman" w:eastAsia="Times New Roman" w:hAnsi="Times New Roman" w:cs="Times New Roman"/>
          <w:sz w:val="20"/>
          <w:szCs w:val="20"/>
        </w:rPr>
        <w:t>Budiningsih</w:t>
      </w:r>
      <w:r w:rsidRPr="00D732F0">
        <w:rPr>
          <w:rFonts w:ascii="Times New Roman" w:eastAsia="Times New Roman" w:hAnsi="Times New Roman" w:cs="Times New Roman"/>
          <w:color w:val="000000"/>
          <w:sz w:val="20"/>
          <w:szCs w:val="20"/>
        </w:rPr>
        <w:t xml:space="preserve"> (2015), bahwa berpikir positif mahasiswa jurusan psikologi Universitas Negeri Semarang berada pada dalam kategori tinggi sebanyak 54%, dalam kategori sedang sebanyak 46%, dan tidak ada dalam kategori rendah. Hasil ini berarti bahwa beberapa mahasiswa masih kurang memiliki keyakinan untuk mengerjakan tugas-tugas akademik yang berhubungan aktivitas mengerjakan skripsi.</w:t>
      </w:r>
    </w:p>
    <w:p w:rsidR="00D732F0" w:rsidRPr="00D732F0" w:rsidRDefault="00D732F0" w:rsidP="00D732F0">
      <w:pPr>
        <w:spacing w:after="0" w:line="240" w:lineRule="auto"/>
        <w:ind w:firstLine="720"/>
        <w:jc w:val="both"/>
        <w:rPr>
          <w:rFonts w:ascii="Times New Roman" w:eastAsia="Times New Roman" w:hAnsi="Times New Roman" w:cs="Times New Roman"/>
          <w:sz w:val="20"/>
          <w:szCs w:val="20"/>
        </w:rPr>
      </w:pPr>
      <w:r w:rsidRPr="00D732F0">
        <w:rPr>
          <w:rFonts w:ascii="Times New Roman" w:eastAsia="Times New Roman" w:hAnsi="Times New Roman" w:cs="Times New Roman"/>
          <w:sz w:val="20"/>
          <w:szCs w:val="20"/>
        </w:rPr>
        <w:t xml:space="preserve">Berdasarkan hasil wawancara </w:t>
      </w:r>
      <w:sdt>
        <w:sdtPr>
          <w:rPr>
            <w:sz w:val="20"/>
            <w:szCs w:val="20"/>
          </w:rPr>
          <w:tag w:val="goog_rdk_4"/>
          <w:id w:val="-1824814328"/>
        </w:sdtPr>
        <w:sdtContent/>
      </w:sdt>
      <w:sdt>
        <w:sdtPr>
          <w:rPr>
            <w:sz w:val="20"/>
            <w:szCs w:val="20"/>
          </w:rPr>
          <w:tag w:val="goog_rdk_5"/>
          <w:id w:val="43567965"/>
        </w:sdtPr>
        <w:sdtContent/>
      </w:sdt>
      <w:r w:rsidRPr="00D732F0">
        <w:rPr>
          <w:rFonts w:ascii="Times New Roman" w:eastAsia="Times New Roman" w:hAnsi="Times New Roman" w:cs="Times New Roman"/>
          <w:sz w:val="20"/>
          <w:szCs w:val="20"/>
        </w:rPr>
        <w:t>peneliti pada bulan Maret 2021 kepada lima mahasiswa yang sedang menyusun skripsi atau skripsi diketahui 3 dari 5 mahasiswa kurang berpikir positif. Mahasiswa masih mengeluh gelisah dan cemas ketika menemukan suatu hambatan. Para mahasiswa tersebut memiliki pikiran-pikiran yang negatif terhadap skripsi sehingga hal tersebut secara tidak langsung membuat mahasiswa menjadi pesimis dan cemas terhadap skripsi. Mahasiswa belum menerima keadaannya sehingga belum dapat fokus dan mengoptimalkan kelebihannya. Mahasiswa juga masih kurang rasional dalam menilai keadaannya sendiri lebih sering menyalahkan diri sendiri sehingga tidak dapat berpikir positif.</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 xml:space="preserve">Adapun salah satu faktor yang mempengaruhi berpikir positif menurut Peale (1996) yaitu dukungan sosial. Individu membutuhkan dukungan dari orang-orang di sekitarnya untuk dapat menimbulkan perasaan dibutuhkan dan </w:t>
      </w:r>
      <w:r w:rsidRPr="00D732F0">
        <w:rPr>
          <w:rFonts w:ascii="Times New Roman" w:eastAsia="Times New Roman" w:hAnsi="Times New Roman" w:cs="Times New Roman"/>
          <w:sz w:val="20"/>
          <w:szCs w:val="20"/>
        </w:rPr>
        <w:t xml:space="preserve">diinginkan yang akan membawa individu pada pemikiran positif terhadap dirinya sendiri. Sarason (1985) </w:t>
      </w:r>
      <w:r w:rsidRPr="00D732F0">
        <w:rPr>
          <w:rFonts w:ascii="Times New Roman" w:eastAsia="Times New Roman" w:hAnsi="Times New Roman" w:cs="Times New Roman"/>
          <w:color w:val="000000"/>
          <w:sz w:val="20"/>
          <w:szCs w:val="20"/>
        </w:rPr>
        <w:t xml:space="preserve">menyatakan bahwa dukungan sosial adalah adanya interaksi interpersonal yang ditunjukkan dengan memberikan bantuan pada individu lain, dimana bantuan itu umumnya diperoleh dari orang </w:t>
      </w:r>
      <w:r w:rsidRPr="00D732F0">
        <w:rPr>
          <w:rFonts w:ascii="Times New Roman" w:eastAsia="Times New Roman" w:hAnsi="Times New Roman" w:cs="Times New Roman"/>
          <w:sz w:val="20"/>
          <w:szCs w:val="20"/>
        </w:rPr>
        <w:t>yang</w:t>
      </w:r>
      <w:r w:rsidRPr="00D732F0">
        <w:rPr>
          <w:rFonts w:ascii="Times New Roman" w:eastAsia="Times New Roman" w:hAnsi="Times New Roman" w:cs="Times New Roman"/>
          <w:color w:val="000000"/>
          <w:sz w:val="20"/>
          <w:szCs w:val="20"/>
        </w:rPr>
        <w:t xml:space="preserve"> berarti bagi individu yang bersangkutan.</w:t>
      </w:r>
    </w:p>
    <w:p w:rsidR="00D732F0" w:rsidRPr="00D732F0" w:rsidRDefault="00D732F0" w:rsidP="00D732F0">
      <w:pPr>
        <w:spacing w:before="240" w:after="240" w:line="240" w:lineRule="auto"/>
        <w:ind w:firstLine="720"/>
        <w:jc w:val="both"/>
        <w:rPr>
          <w:rFonts w:ascii="Times New Roman" w:eastAsia="Times New Roman" w:hAnsi="Times New Roman" w:cs="Times New Roman"/>
          <w:sz w:val="20"/>
          <w:szCs w:val="20"/>
        </w:rPr>
      </w:pPr>
      <w:r w:rsidRPr="00D732F0">
        <w:rPr>
          <w:rFonts w:ascii="Times New Roman" w:eastAsia="Times New Roman" w:hAnsi="Times New Roman" w:cs="Times New Roman"/>
          <w:color w:val="000000"/>
          <w:sz w:val="20"/>
          <w:szCs w:val="20"/>
        </w:rPr>
        <w:t>Selaras dengan pernyataan Pierce (dalam Kail &amp; Cavanaugh, 2000) yang mendefinisikan dukungan sosial sebagai sumber emosional, informasional atau pendampingan yang diberikan oleh orang-orang di sekitar individu untuk menghadapi setiap permasalahan dan krisis yang terjadi sehari-hari dalam kehidupan. Dukungan sosial berasal dari orang sekitar, yaitu keluarga, teman, orang tua dan individu sekitarnya.</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 xml:space="preserve">Menurut Sarafino (2019), aspek dukungan sosial adalah dukungan emosional., dukungan penghargaan, dukungan instrumental, dukungan informasi. Dukungan emosional melibatkan ekspresi rasa empati dan perhatian terhadap individu sehingga individu tersebut merasa nyaman, dicintai dan diperhatikan. Dukungan penghargaan melibatkan ekspresi berupa pernyataan setuju dan </w:t>
      </w:r>
      <w:r w:rsidRPr="00D732F0">
        <w:rPr>
          <w:rFonts w:ascii="Times New Roman" w:eastAsia="Times New Roman" w:hAnsi="Times New Roman" w:cs="Times New Roman"/>
          <w:color w:val="000000"/>
          <w:sz w:val="20"/>
          <w:szCs w:val="20"/>
        </w:rPr>
        <w:lastRenderedPageBreak/>
        <w:t>penilaian positif terhadap ide-ide. Dukungan instrumental melibatkan bantuan langsung berupa finansial atau bantuan dalam mengerjakan tugas tertentu. Dukungan informasi berupa saran, pengarahan dan umpan balik tentang bagaimana memecahkan persoalan.</w:t>
      </w:r>
    </w:p>
    <w:p w:rsidR="00D732F0" w:rsidRPr="00D732F0" w:rsidRDefault="00D732F0" w:rsidP="00D732F0">
      <w:pPr>
        <w:spacing w:line="240" w:lineRule="auto"/>
        <w:ind w:firstLine="720"/>
        <w:jc w:val="both"/>
        <w:rPr>
          <w:rFonts w:ascii="Times New Roman" w:hAnsi="Times New Roman" w:cs="Times New Roman"/>
          <w:sz w:val="20"/>
          <w:szCs w:val="20"/>
        </w:rPr>
      </w:pPr>
      <w:r w:rsidRPr="00D732F0">
        <w:rPr>
          <w:rFonts w:ascii="Times New Roman" w:hAnsi="Times New Roman" w:cs="Times New Roman"/>
          <w:sz w:val="20"/>
          <w:szCs w:val="20"/>
        </w:rPr>
        <w:t>Pada mahasiswa tingkat akhir yang sedang menyusun skripsi, dukungan-dukungan yang diberikan nampaknya membantu mahasiswa dalam menyelesaikan skripsi, baik secara emosional ataupun instrumental dari orang-orang dekat. Sumber dukungan serta bentuk dukungan yang diterima mahasiswa juga memiliki pengaruh yang berbeda karena mahasiswa meliki harapan sendiri sesuai dengan sumber dukungannya (Astusti dan Hartati, 2013).</w:t>
      </w:r>
    </w:p>
    <w:p w:rsidR="00D732F0" w:rsidRPr="00D732F0" w:rsidRDefault="00D732F0" w:rsidP="00D732F0">
      <w:pPr>
        <w:spacing w:line="240" w:lineRule="auto"/>
        <w:ind w:firstLine="720"/>
        <w:jc w:val="both"/>
        <w:rPr>
          <w:rFonts w:ascii="Times New Roman" w:hAnsi="Times New Roman" w:cs="Times New Roman"/>
          <w:sz w:val="20"/>
          <w:szCs w:val="20"/>
        </w:rPr>
      </w:pPr>
      <w:r w:rsidRPr="00D732F0">
        <w:rPr>
          <w:rFonts w:ascii="Times New Roman" w:hAnsi="Times New Roman" w:cs="Times New Roman"/>
          <w:sz w:val="20"/>
          <w:szCs w:val="20"/>
        </w:rPr>
        <w:t>Dukungan sosial yang diterima mahasiswa dapat menghindarkan diri yang bersangkutan pada perasaannya cemas, putus asa, dan pikiran negatif. Dalam proses mengerjakan skripsi, mahasiswa perlu partner atau rekan diskusi yang bisa saling mendukung serta memperkuat motivasi dan pikiran positif (Tiw, 2016; dan Eriza, 2018). Nampaknya, dengan adanya dukungan sosial mahasiswa dapat berpikir positif bahwa dirinya mampu menyelesaikan skripsi dengan kemampuan menulis sendiri tanpa harus mencontek atau menyalin pekerjaan orang lain. Selain itu, berpikir positif mampu meningkatkan hubungan baik dengan diri sendiri, orang lain, dan lingkungan serta meningkat keyakinan diri dalam hal akademik secara lebih efektif dan berguna (Fandohkt, 2014).</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sz w:val="20"/>
          <w:szCs w:val="20"/>
        </w:rPr>
        <w:t>Dari penelitian Smith dan Renk (2007) membuktikan bahwa tekanan yang dirasakan dari beban akademis akan berkurang apabila ada dukungan dari orang-orang penting di sekitarnya. Walaupun mahasiswa mengalami kesulitan dan kurang yakin dalam mengerjakan skripsi, mahasiswa harus ingat bahwa skripsi adalah salah satu syarat kelulusan dan harus diselesaikan dengan berpikir positif, karena dengan berpikir positif mahasiswa akan mendapat ide dan menyelesaikan skripsi.</w:t>
      </w:r>
    </w:p>
    <w:p w:rsidR="00D732F0" w:rsidRPr="00D732F0" w:rsidRDefault="00D732F0" w:rsidP="00D732F0">
      <w:pPr>
        <w:spacing w:before="240" w:after="240" w:line="240" w:lineRule="auto"/>
        <w:ind w:firstLine="720"/>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Berkaitan dengan pemaparan di atas, hal inilah yang membuat peneliti merasa tertarik dengan permasalahan tersebut. Maka permasalahan yang akan dikaji dalam penelitian ini adalah apakah ada hubungan antara dukungan sosial dengan berpikir positif terhadap mahasiswa yang sedang menyusun skripsi?</w:t>
      </w:r>
    </w:p>
    <w:p w:rsidR="00774E80" w:rsidRPr="00D732F0" w:rsidRDefault="00774E80" w:rsidP="00D732F0">
      <w:pPr>
        <w:spacing w:line="240" w:lineRule="auto"/>
        <w:rPr>
          <w:rFonts w:ascii="Times New Roman" w:eastAsia="Times New Roman" w:hAnsi="Times New Roman" w:cs="Times New Roman"/>
          <w:sz w:val="20"/>
          <w:szCs w:val="20"/>
        </w:rPr>
        <w:sectPr w:rsidR="00774E80" w:rsidRPr="00D732F0" w:rsidSect="00D732F0">
          <w:type w:val="continuous"/>
          <w:pgSz w:w="11906" w:h="16838" w:code="9"/>
          <w:pgMar w:top="2268" w:right="1701" w:bottom="1701" w:left="2268" w:header="709" w:footer="709" w:gutter="0"/>
          <w:cols w:space="708"/>
          <w:docGrid w:linePitch="299"/>
        </w:sectPr>
      </w:pPr>
    </w:p>
    <w:p w:rsidR="007123EC" w:rsidRPr="000979B9" w:rsidRDefault="007123EC" w:rsidP="007123EC">
      <w:pPr>
        <w:spacing w:after="0" w:line="240" w:lineRule="auto"/>
        <w:rPr>
          <w:rFonts w:ascii="Times New Roman" w:hAnsi="Times New Roman" w:cs="Times New Roman"/>
          <w:b/>
        </w:rPr>
      </w:pPr>
      <w:r w:rsidRPr="000979B9">
        <w:rPr>
          <w:rFonts w:ascii="Times New Roman" w:hAnsi="Times New Roman" w:cs="Times New Roman"/>
          <w:b/>
        </w:rPr>
        <w:lastRenderedPageBreak/>
        <w:t>METODE</w:t>
      </w:r>
    </w:p>
    <w:p w:rsidR="00F555C9" w:rsidRPr="00774E80" w:rsidRDefault="00F555C9" w:rsidP="004C7F4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774E80">
        <w:rPr>
          <w:rFonts w:ascii="Times New Roman" w:eastAsia="Times New Roman" w:hAnsi="Times New Roman" w:cs="Times New Roman"/>
          <w:sz w:val="20"/>
          <w:szCs w:val="20"/>
        </w:rPr>
        <w:t xml:space="preserve">Metode pengumpulan data yang digunakan dalam penelitian ini adalah menggunakan skala. Skala yang digunakan peneliti untuk mengukur merupakan untuk sebagai acuan untuk menentukan celah yang akan diukur, oleh karena itu dalam pengukuran akan mendapatkan hasil data yang kuantitatif Sugiyono (2019). </w:t>
      </w:r>
    </w:p>
    <w:p w:rsidR="00CB7758" w:rsidRDefault="00F555C9" w:rsidP="00CB77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sidRPr="00774E80">
        <w:rPr>
          <w:rFonts w:ascii="Times New Roman" w:eastAsia="Times New Roman" w:hAnsi="Times New Roman" w:cs="Times New Roman"/>
          <w:color w:val="000000"/>
          <w:sz w:val="20"/>
          <w:szCs w:val="20"/>
        </w:rPr>
        <w:t xml:space="preserve">Subjek yang digunakan dalam penelitian ini adalah mahasiswa tingkat akhir yang sedang menyusun </w:t>
      </w:r>
      <w:r w:rsidR="00D732F0">
        <w:rPr>
          <w:rFonts w:ascii="Times New Roman" w:eastAsia="Times New Roman" w:hAnsi="Times New Roman" w:cs="Times New Roman"/>
          <w:color w:val="000000"/>
          <w:sz w:val="20"/>
          <w:szCs w:val="20"/>
        </w:rPr>
        <w:t>skripsi</w:t>
      </w:r>
      <w:r w:rsidRPr="00774E80">
        <w:rPr>
          <w:rFonts w:ascii="Times New Roman" w:eastAsia="Times New Roman" w:hAnsi="Times New Roman" w:cs="Times New Roman"/>
          <w:color w:val="000000"/>
          <w:sz w:val="20"/>
          <w:szCs w:val="20"/>
        </w:rPr>
        <w:t xml:space="preserve">. Jumlah subjek dalam penelitian ini yaitu 100 orang. Subjek dipilih menggunakan teknik </w:t>
      </w:r>
      <w:r w:rsidRPr="00774E80">
        <w:rPr>
          <w:rFonts w:ascii="Times New Roman" w:eastAsia="Times New Roman" w:hAnsi="Times New Roman" w:cs="Times New Roman"/>
          <w:i/>
          <w:color w:val="000000"/>
          <w:sz w:val="20"/>
          <w:szCs w:val="20"/>
        </w:rPr>
        <w:t xml:space="preserve">purposive sampling. Purposive sampling </w:t>
      </w:r>
      <w:r w:rsidRPr="00774E80">
        <w:rPr>
          <w:rFonts w:ascii="Times New Roman" w:eastAsia="Times New Roman" w:hAnsi="Times New Roman" w:cs="Times New Roman"/>
          <w:color w:val="000000"/>
          <w:sz w:val="20"/>
          <w:szCs w:val="20"/>
        </w:rPr>
        <w:t xml:space="preserve">adalah pemilihan sampel berdasarkan ketentuan atau kriteria tertentu yang sesuai dengan penelitian sehingga sampel menjadi lebih efektif dan efisien (Azwar, 2020). </w:t>
      </w:r>
    </w:p>
    <w:p w:rsidR="00CB7758" w:rsidRDefault="00F555C9" w:rsidP="00CB77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r w:rsidRPr="00774E80">
        <w:rPr>
          <w:rFonts w:ascii="Times New Roman" w:eastAsia="Times New Roman" w:hAnsi="Times New Roman" w:cs="Times New Roman"/>
          <w:color w:val="000000"/>
          <w:sz w:val="20"/>
          <w:szCs w:val="20"/>
        </w:rPr>
        <w:t>Penelitian ini menggunakan dua skala, yaitu skala Berpikir Positif dan Dukungan Sosial.</w:t>
      </w:r>
      <w:r w:rsidRPr="00774E80">
        <w:rPr>
          <w:rFonts w:ascii="Times New Roman" w:eastAsia="Times New Roman" w:hAnsi="Times New Roman" w:cs="Times New Roman"/>
          <w:b/>
          <w:color w:val="000000"/>
          <w:sz w:val="20"/>
          <w:szCs w:val="20"/>
        </w:rPr>
        <w:t xml:space="preserve"> </w:t>
      </w:r>
      <w:r w:rsidRPr="00774E80">
        <w:rPr>
          <w:rFonts w:ascii="Times New Roman" w:eastAsia="Times New Roman" w:hAnsi="Times New Roman" w:cs="Times New Roman"/>
          <w:color w:val="000000"/>
          <w:sz w:val="20"/>
          <w:szCs w:val="20"/>
        </w:rPr>
        <w:t>Skala berpikir positif yang digunakan dalam penelitian ini adalah skala yang dimodifikasi dari penelitian Irma (2019). Skala penelitian Irma (2019) ini mengacu berdasarkan pada aspek-aspek berpikir positif yang dikemukakan oleh Albrecht (1980).</w:t>
      </w:r>
      <w:r w:rsidRPr="00774E80">
        <w:rPr>
          <w:rFonts w:ascii="Times New Roman" w:eastAsia="Times New Roman" w:hAnsi="Times New Roman" w:cs="Times New Roman"/>
          <w:b/>
          <w:color w:val="000000"/>
          <w:sz w:val="20"/>
          <w:szCs w:val="20"/>
        </w:rPr>
        <w:t xml:space="preserve"> </w:t>
      </w:r>
      <w:r w:rsidRPr="00774E80">
        <w:rPr>
          <w:rFonts w:ascii="Times New Roman" w:eastAsia="Times New Roman" w:hAnsi="Times New Roman" w:cs="Times New Roman"/>
          <w:color w:val="000000"/>
          <w:sz w:val="20"/>
          <w:szCs w:val="20"/>
        </w:rPr>
        <w:t>Skala dukungan sosial yang digunakan dalam penelitian ini adalah skala yang dimodifikasi dari penelitian Harwandi (2018). Skala penelitian Harwandi (2018) ini mengacu berdasarkan pada aspek-aspek</w:t>
      </w:r>
      <w:r w:rsidR="00CB7758">
        <w:rPr>
          <w:rFonts w:ascii="Times New Roman" w:eastAsia="Times New Roman" w:hAnsi="Times New Roman" w:cs="Times New Roman"/>
          <w:sz w:val="20"/>
          <w:szCs w:val="20"/>
        </w:rPr>
        <w:t xml:space="preserve"> </w:t>
      </w:r>
      <w:r w:rsidRPr="00774E80">
        <w:rPr>
          <w:rFonts w:ascii="Times New Roman" w:eastAsia="Times New Roman" w:hAnsi="Times New Roman" w:cs="Times New Roman"/>
          <w:color w:val="000000"/>
          <w:sz w:val="20"/>
          <w:szCs w:val="20"/>
        </w:rPr>
        <w:t xml:space="preserve">dukungan sosial yang dikemukakan oleh Sarafino (2019). </w:t>
      </w:r>
    </w:p>
    <w:p w:rsidR="00CB7758" w:rsidRDefault="00CB7758" w:rsidP="00CB7758">
      <w:pPr>
        <w:pBdr>
          <w:top w:val="nil"/>
          <w:left w:val="nil"/>
          <w:bottom w:val="nil"/>
          <w:right w:val="nil"/>
          <w:between w:val="nil"/>
        </w:pBdr>
        <w:spacing w:after="0" w:line="240" w:lineRule="auto"/>
        <w:jc w:val="both"/>
        <w:rPr>
          <w:rFonts w:ascii="Times New Roman" w:eastAsia="Times New Roman" w:hAnsi="Times New Roman" w:cs="Times New Roman"/>
          <w:b/>
          <w:color w:val="000000"/>
          <w:szCs w:val="20"/>
        </w:rPr>
      </w:pPr>
    </w:p>
    <w:p w:rsidR="00CB7758" w:rsidRDefault="00CB7758" w:rsidP="00CB7758">
      <w:pPr>
        <w:pBdr>
          <w:top w:val="nil"/>
          <w:left w:val="nil"/>
          <w:bottom w:val="nil"/>
          <w:right w:val="nil"/>
          <w:between w:val="nil"/>
        </w:pBdr>
        <w:spacing w:after="0" w:line="240" w:lineRule="auto"/>
        <w:jc w:val="both"/>
        <w:rPr>
          <w:rFonts w:ascii="Times New Roman" w:eastAsia="Times New Roman" w:hAnsi="Times New Roman" w:cs="Times New Roman"/>
          <w:b/>
          <w:color w:val="000000"/>
          <w:szCs w:val="20"/>
        </w:rPr>
      </w:pPr>
      <w:r w:rsidRPr="00CB7758">
        <w:rPr>
          <w:rFonts w:ascii="Times New Roman" w:eastAsia="Times New Roman" w:hAnsi="Times New Roman" w:cs="Times New Roman"/>
          <w:b/>
          <w:color w:val="000000"/>
          <w:szCs w:val="20"/>
        </w:rPr>
        <w:t>HASIL DAN PEMBAHASAN</w:t>
      </w:r>
    </w:p>
    <w:p w:rsidR="004C7F49" w:rsidRPr="004C7F49" w:rsidRDefault="007123EC" w:rsidP="004C7F49">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Hasil kategorisasi skor tingkat dukungan sosial pada subjek yaitu dilihat pada tabel 1 berikut ini:</w:t>
      </w:r>
    </w:p>
    <w:p w:rsidR="007123EC" w:rsidRPr="00EE554E" w:rsidRDefault="007123EC" w:rsidP="007123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E554E">
        <w:rPr>
          <w:rFonts w:ascii="Times New Roman" w:eastAsia="Times New Roman" w:hAnsi="Times New Roman" w:cs="Times New Roman"/>
          <w:color w:val="000000"/>
        </w:rPr>
        <w:t>Tabel 1. Kategorisasi skor dukungan sosial</w:t>
      </w:r>
    </w:p>
    <w:tbl>
      <w:tblPr>
        <w:tblW w:w="4258" w:type="dxa"/>
        <w:tblInd w:w="-142" w:type="dxa"/>
        <w:tblBorders>
          <w:top w:val="single" w:sz="8" w:space="0" w:color="5B9BD5"/>
          <w:left w:val="single" w:sz="4" w:space="0" w:color="BFBFBF"/>
          <w:bottom w:val="single" w:sz="8" w:space="0" w:color="5B9BD5"/>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51"/>
        <w:gridCol w:w="1005"/>
        <w:gridCol w:w="588"/>
        <w:gridCol w:w="1245"/>
        <w:gridCol w:w="569"/>
      </w:tblGrid>
      <w:tr w:rsidR="007123EC" w:rsidRPr="00456C08" w:rsidTr="007877D9">
        <w:trPr>
          <w:gridAfter w:val="1"/>
          <w:wAfter w:w="569" w:type="dxa"/>
          <w:trHeight w:val="380"/>
        </w:trPr>
        <w:tc>
          <w:tcPr>
            <w:tcW w:w="851"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Skor</w:t>
            </w:r>
          </w:p>
        </w:tc>
        <w:tc>
          <w:tcPr>
            <w:tcW w:w="1005"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Kategori</w:t>
            </w:r>
          </w:p>
        </w:tc>
        <w:tc>
          <w:tcPr>
            <w:tcW w:w="588"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245"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Presentase</w:t>
            </w:r>
          </w:p>
        </w:tc>
      </w:tr>
      <w:tr w:rsidR="007123EC" w:rsidRPr="00456C08" w:rsidTr="007877D9">
        <w:trPr>
          <w:trHeight w:val="190"/>
        </w:trPr>
        <w:tc>
          <w:tcPr>
            <w:tcW w:w="851"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lastRenderedPageBreak/>
              <w:t>X&lt; 40</w:t>
            </w:r>
          </w:p>
        </w:tc>
        <w:tc>
          <w:tcPr>
            <w:tcW w:w="1005"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Rendah</w:t>
            </w:r>
          </w:p>
        </w:tc>
        <w:tc>
          <w:tcPr>
            <w:tcW w:w="588"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1</w:t>
            </w:r>
          </w:p>
        </w:tc>
        <w:tc>
          <w:tcPr>
            <w:tcW w:w="1814" w:type="dxa"/>
            <w:gridSpan w:val="2"/>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1%</w:t>
            </w:r>
          </w:p>
        </w:tc>
      </w:tr>
      <w:tr w:rsidR="007123EC" w:rsidRPr="00456C08" w:rsidTr="007877D9">
        <w:trPr>
          <w:trHeight w:val="190"/>
        </w:trPr>
        <w:tc>
          <w:tcPr>
            <w:tcW w:w="851" w:type="dxa"/>
            <w:tcBorders>
              <w:top w:val="nil"/>
              <w:left w:val="nil"/>
              <w:bottom w:val="nil"/>
              <w:right w:val="nil"/>
            </w:tcBorders>
          </w:tcPr>
          <w:p w:rsidR="007123EC" w:rsidRPr="00456C08" w:rsidRDefault="00BD52FC" w:rsidP="007877D9">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59"/>
                <w:id w:val="387462985"/>
              </w:sdtPr>
              <w:sdtEndPr/>
              <w:sdtContent>
                <w:r w:rsidR="007123EC" w:rsidRPr="00456C08">
                  <w:rPr>
                    <w:rFonts w:ascii="Times New Roman" w:eastAsia="Gungsuh" w:hAnsi="Times New Roman" w:cs="Times New Roman"/>
                  </w:rPr>
                  <w:t>40 ≤ X &lt; 60</w:t>
                </w:r>
              </w:sdtContent>
            </w:sdt>
          </w:p>
        </w:tc>
        <w:tc>
          <w:tcPr>
            <w:tcW w:w="1005" w:type="dxa"/>
            <w:tcBorders>
              <w:top w:val="nil"/>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Sedang</w:t>
            </w:r>
          </w:p>
        </w:tc>
        <w:tc>
          <w:tcPr>
            <w:tcW w:w="588" w:type="dxa"/>
            <w:tcBorders>
              <w:top w:val="nil"/>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23</w:t>
            </w:r>
          </w:p>
        </w:tc>
        <w:tc>
          <w:tcPr>
            <w:tcW w:w="1814" w:type="dxa"/>
            <w:gridSpan w:val="2"/>
            <w:tcBorders>
              <w:top w:val="nil"/>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23%</w:t>
            </w:r>
          </w:p>
        </w:tc>
      </w:tr>
      <w:tr w:rsidR="007123EC" w:rsidRPr="00456C08" w:rsidTr="007877D9">
        <w:trPr>
          <w:trHeight w:val="190"/>
        </w:trPr>
        <w:tc>
          <w:tcPr>
            <w:tcW w:w="851" w:type="dxa"/>
            <w:tcBorders>
              <w:top w:val="nil"/>
              <w:left w:val="nil"/>
              <w:bottom w:val="single" w:sz="4" w:space="0" w:color="000000"/>
              <w:right w:val="nil"/>
            </w:tcBorders>
          </w:tcPr>
          <w:p w:rsidR="007123EC" w:rsidRPr="00456C08" w:rsidRDefault="00BD52FC" w:rsidP="007877D9">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61"/>
                <w:id w:val="1122198275"/>
              </w:sdtPr>
              <w:sdtEndPr/>
              <w:sdtContent>
                <w:r w:rsidR="007123EC" w:rsidRPr="00456C08">
                  <w:rPr>
                    <w:rFonts w:ascii="Times New Roman" w:eastAsia="Gungsuh" w:hAnsi="Times New Roman" w:cs="Times New Roman"/>
                  </w:rPr>
                  <w:t>X ≥ 60</w:t>
                </w:r>
              </w:sdtContent>
            </w:sdt>
          </w:p>
        </w:tc>
        <w:tc>
          <w:tcPr>
            <w:tcW w:w="1005" w:type="dxa"/>
            <w:tcBorders>
              <w:top w:val="nil"/>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Tinggi</w:t>
            </w:r>
          </w:p>
        </w:tc>
        <w:tc>
          <w:tcPr>
            <w:tcW w:w="588" w:type="dxa"/>
            <w:tcBorders>
              <w:top w:val="nil"/>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76</w:t>
            </w:r>
          </w:p>
        </w:tc>
        <w:tc>
          <w:tcPr>
            <w:tcW w:w="1814" w:type="dxa"/>
            <w:gridSpan w:val="2"/>
            <w:tcBorders>
              <w:top w:val="nil"/>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76%</w:t>
            </w:r>
          </w:p>
        </w:tc>
      </w:tr>
      <w:tr w:rsidR="007123EC" w:rsidRPr="00456C08" w:rsidTr="007877D9">
        <w:trPr>
          <w:trHeight w:val="52"/>
        </w:trPr>
        <w:tc>
          <w:tcPr>
            <w:tcW w:w="851"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1005"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p>
        </w:tc>
        <w:tc>
          <w:tcPr>
            <w:tcW w:w="588"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100</w:t>
            </w:r>
          </w:p>
        </w:tc>
        <w:tc>
          <w:tcPr>
            <w:tcW w:w="1814" w:type="dxa"/>
            <w:gridSpan w:val="2"/>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100%</w:t>
            </w:r>
          </w:p>
        </w:tc>
      </w:tr>
    </w:tbl>
    <w:p w:rsidR="007123EC" w:rsidRDefault="007123EC" w:rsidP="007123EC">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CB7758" w:rsidRDefault="007123EC" w:rsidP="00CB7758">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r w:rsidRPr="00774E80">
        <w:rPr>
          <w:rFonts w:ascii="Times New Roman" w:eastAsia="Times New Roman" w:hAnsi="Times New Roman" w:cs="Times New Roman"/>
          <w:sz w:val="20"/>
          <w:szCs w:val="20"/>
        </w:rPr>
        <w:t>Berdasarkan hasil kategorisasi data masing-masing variabel dibagi menjadi 3 kategori, yaitu tinggi, sedang, dan rendah. Hasil kategorisasi skala dukungan sosial dengan kategori tinggi sebanyak 76 subjek (76%), kategori sedang sebanyak 23 subjek (23%) dan kategori rendah sebanyak 1 su</w:t>
      </w:r>
      <w:r>
        <w:rPr>
          <w:rFonts w:ascii="Times New Roman" w:eastAsia="Times New Roman" w:hAnsi="Times New Roman" w:cs="Times New Roman"/>
          <w:sz w:val="20"/>
          <w:szCs w:val="20"/>
        </w:rPr>
        <w:t xml:space="preserve">bjek (1%). Hasil penelitian ini </w:t>
      </w:r>
      <w:r w:rsidRPr="00774E80">
        <w:rPr>
          <w:rFonts w:ascii="Times New Roman" w:eastAsia="Times New Roman" w:hAnsi="Times New Roman" w:cs="Times New Roman"/>
          <w:sz w:val="20"/>
          <w:szCs w:val="20"/>
        </w:rPr>
        <w:t xml:space="preserve">diketahui bahwa mahasiswa termasuk dalam kategori tinggi dikarenakan skor skala dukungan sosial berada pada skor paling tinggi yaitu 76 dengan persentase </w:t>
      </w:r>
      <w:sdt>
        <w:sdtPr>
          <w:rPr>
            <w:rFonts w:ascii="Times New Roman" w:hAnsi="Times New Roman" w:cs="Times New Roman"/>
            <w:sz w:val="20"/>
            <w:szCs w:val="20"/>
          </w:rPr>
          <w:tag w:val="goog_rdk_69"/>
          <w:id w:val="1900632036"/>
        </w:sdtPr>
        <w:sdtEndPr/>
        <w:sdtContent/>
      </w:sdt>
      <w:sdt>
        <w:sdtPr>
          <w:rPr>
            <w:rFonts w:ascii="Times New Roman" w:hAnsi="Times New Roman" w:cs="Times New Roman"/>
            <w:sz w:val="20"/>
            <w:szCs w:val="20"/>
          </w:rPr>
          <w:tag w:val="goog_rdk_70"/>
          <w:id w:val="717091133"/>
        </w:sdtPr>
        <w:sdtEndPr/>
        <w:sdtContent/>
      </w:sdt>
      <w:r w:rsidRPr="00774E80">
        <w:rPr>
          <w:rFonts w:ascii="Times New Roman" w:eastAsia="Times New Roman" w:hAnsi="Times New Roman" w:cs="Times New Roman"/>
          <w:sz w:val="20"/>
          <w:szCs w:val="20"/>
        </w:rPr>
        <w:t xml:space="preserve">76%. Secara keseluruhan dapat disimpulkan bahwa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yang menjadi subjek dalam penelitian memiliki tingkat dukungan sosial yang tinggi. Dimana mahasiswa yang termasuk dalam kategori tinggi ini merupakan mahasiswa yang memiliki kemampuan dalam segala permasalahan akan dapat dihadapi lebih mudah ketika mengalami suatu kejadian yang menekan. Selaras dengan penelitian Widanarti &amp; Indati (2002) yang menyebutkan bahwa tingkat dukungan sosial yang tinggi berupa informasi dan saran yang dibutuhkan, maka mahasiswa akan dapat menyelesaikan tugas di bidangnya serta kesempatan yang dibutuhkan mahasiswa untuk </w:t>
      </w:r>
      <w:r w:rsidR="00CB7758" w:rsidRPr="00774E80">
        <w:rPr>
          <w:rFonts w:ascii="Times New Roman" w:eastAsia="Times New Roman" w:hAnsi="Times New Roman" w:cs="Times New Roman"/>
          <w:sz w:val="20"/>
          <w:szCs w:val="20"/>
        </w:rPr>
        <w:t>mengembangkan potensi dan meningkatkan prestasi</w:t>
      </w:r>
      <w:r w:rsidR="00CB7758">
        <w:rPr>
          <w:rFonts w:ascii="Times New Roman" w:eastAsia="Times New Roman" w:hAnsi="Times New Roman" w:cs="Times New Roman"/>
          <w:sz w:val="20"/>
          <w:szCs w:val="20"/>
        </w:rPr>
        <w:t>.</w:t>
      </w:r>
    </w:p>
    <w:p w:rsidR="004C7F49" w:rsidRDefault="004C7F49" w:rsidP="00CB7758">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p>
    <w:p w:rsidR="007123EC" w:rsidRDefault="007123EC" w:rsidP="00CB7758">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sz w:val="20"/>
          <w:szCs w:val="20"/>
        </w:rPr>
        <w:t>Hasil kategorisasi skor tingkat berpikir positif pada subjek yaitu dilihat pada tabel 2 berikut ini :</w:t>
      </w:r>
    </w:p>
    <w:p w:rsidR="007123EC" w:rsidRPr="00EE554E" w:rsidRDefault="007123EC" w:rsidP="007123E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Tabel 2</w:t>
      </w:r>
      <w:r w:rsidRPr="00EE554E">
        <w:rPr>
          <w:rFonts w:ascii="Times New Roman" w:eastAsia="Times New Roman" w:hAnsi="Times New Roman" w:cs="Times New Roman"/>
          <w:color w:val="000000"/>
        </w:rPr>
        <w:t>. Kategorisasi skor skala berpikir positif</w:t>
      </w:r>
    </w:p>
    <w:tbl>
      <w:tblPr>
        <w:tblpPr w:leftFromText="180" w:rightFromText="180" w:vertAnchor="text" w:horzAnchor="margin" w:tblpXSpec="right" w:tblpY="19"/>
        <w:tblW w:w="3686" w:type="dxa"/>
        <w:tblBorders>
          <w:top w:val="single" w:sz="8" w:space="0" w:color="5B9BD5"/>
          <w:left w:val="single" w:sz="4" w:space="0" w:color="BFBFBF"/>
          <w:bottom w:val="single" w:sz="8" w:space="0" w:color="5B9BD5"/>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59"/>
        <w:gridCol w:w="992"/>
        <w:gridCol w:w="567"/>
        <w:gridCol w:w="1168"/>
      </w:tblGrid>
      <w:tr w:rsidR="007123EC" w:rsidRPr="00456C08" w:rsidTr="007877D9">
        <w:trPr>
          <w:trHeight w:val="480"/>
        </w:trPr>
        <w:tc>
          <w:tcPr>
            <w:tcW w:w="959"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Skor</w:t>
            </w:r>
          </w:p>
        </w:tc>
        <w:tc>
          <w:tcPr>
            <w:tcW w:w="992"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Kategori</w:t>
            </w:r>
          </w:p>
        </w:tc>
        <w:tc>
          <w:tcPr>
            <w:tcW w:w="567"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168"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Presentase</w:t>
            </w:r>
          </w:p>
          <w:p w:rsidR="007123EC" w:rsidRPr="00456C08" w:rsidRDefault="007123EC" w:rsidP="007877D9">
            <w:pPr>
              <w:spacing w:after="0" w:line="240" w:lineRule="auto"/>
              <w:jc w:val="center"/>
              <w:rPr>
                <w:rFonts w:ascii="Times New Roman" w:eastAsia="Times New Roman" w:hAnsi="Times New Roman" w:cs="Times New Roman"/>
              </w:rPr>
            </w:pPr>
          </w:p>
        </w:tc>
      </w:tr>
      <w:tr w:rsidR="007123EC" w:rsidRPr="00456C08" w:rsidTr="007877D9">
        <w:trPr>
          <w:trHeight w:val="226"/>
        </w:trPr>
        <w:tc>
          <w:tcPr>
            <w:tcW w:w="959"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X&lt; 38</w:t>
            </w:r>
          </w:p>
        </w:tc>
        <w:tc>
          <w:tcPr>
            <w:tcW w:w="992"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Rendah</w:t>
            </w:r>
          </w:p>
        </w:tc>
        <w:tc>
          <w:tcPr>
            <w:tcW w:w="567"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0</w:t>
            </w:r>
          </w:p>
        </w:tc>
        <w:tc>
          <w:tcPr>
            <w:tcW w:w="1168" w:type="dxa"/>
            <w:tcBorders>
              <w:top w:val="single" w:sz="4" w:space="0" w:color="000000"/>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0%</w:t>
            </w:r>
          </w:p>
        </w:tc>
      </w:tr>
      <w:tr w:rsidR="007123EC" w:rsidRPr="00456C08" w:rsidTr="007877D9">
        <w:trPr>
          <w:trHeight w:val="240"/>
        </w:trPr>
        <w:tc>
          <w:tcPr>
            <w:tcW w:w="959" w:type="dxa"/>
            <w:tcBorders>
              <w:top w:val="nil"/>
              <w:left w:val="nil"/>
              <w:bottom w:val="nil"/>
              <w:right w:val="nil"/>
            </w:tcBorders>
          </w:tcPr>
          <w:p w:rsidR="007123EC" w:rsidRPr="00456C08" w:rsidRDefault="00BD52FC" w:rsidP="007877D9">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51"/>
                <w:id w:val="147635070"/>
              </w:sdtPr>
              <w:sdtEndPr/>
              <w:sdtContent>
                <w:r w:rsidR="007123EC" w:rsidRPr="00456C08">
                  <w:rPr>
                    <w:rFonts w:ascii="Times New Roman" w:eastAsia="Gungsuh" w:hAnsi="Times New Roman" w:cs="Times New Roman"/>
                  </w:rPr>
                  <w:t>38 ≤ X &lt; 57</w:t>
                </w:r>
              </w:sdtContent>
            </w:sdt>
          </w:p>
        </w:tc>
        <w:tc>
          <w:tcPr>
            <w:tcW w:w="992" w:type="dxa"/>
            <w:tcBorders>
              <w:top w:val="nil"/>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Sedang</w:t>
            </w:r>
          </w:p>
        </w:tc>
        <w:tc>
          <w:tcPr>
            <w:tcW w:w="567" w:type="dxa"/>
            <w:tcBorders>
              <w:top w:val="nil"/>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32</w:t>
            </w:r>
          </w:p>
        </w:tc>
        <w:tc>
          <w:tcPr>
            <w:tcW w:w="1168" w:type="dxa"/>
            <w:tcBorders>
              <w:top w:val="nil"/>
              <w:left w:val="nil"/>
              <w:bottom w:val="nil"/>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32%</w:t>
            </w:r>
          </w:p>
        </w:tc>
      </w:tr>
      <w:tr w:rsidR="007123EC" w:rsidRPr="00456C08" w:rsidTr="007877D9">
        <w:trPr>
          <w:trHeight w:val="240"/>
        </w:trPr>
        <w:tc>
          <w:tcPr>
            <w:tcW w:w="959" w:type="dxa"/>
            <w:tcBorders>
              <w:top w:val="nil"/>
              <w:left w:val="nil"/>
              <w:bottom w:val="single" w:sz="4" w:space="0" w:color="000000"/>
              <w:right w:val="nil"/>
            </w:tcBorders>
          </w:tcPr>
          <w:p w:rsidR="007123EC" w:rsidRPr="00456C08" w:rsidRDefault="00BD52FC" w:rsidP="007877D9">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53"/>
                <w:id w:val="243311174"/>
              </w:sdtPr>
              <w:sdtEndPr/>
              <w:sdtContent>
                <w:r w:rsidR="007123EC" w:rsidRPr="00456C08">
                  <w:rPr>
                    <w:rFonts w:ascii="Times New Roman" w:eastAsia="Gungsuh" w:hAnsi="Times New Roman" w:cs="Times New Roman"/>
                  </w:rPr>
                  <w:t>X ≥ 57</w:t>
                </w:r>
              </w:sdtContent>
            </w:sdt>
          </w:p>
        </w:tc>
        <w:tc>
          <w:tcPr>
            <w:tcW w:w="992" w:type="dxa"/>
            <w:tcBorders>
              <w:top w:val="nil"/>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Tinggi</w:t>
            </w:r>
          </w:p>
        </w:tc>
        <w:tc>
          <w:tcPr>
            <w:tcW w:w="567" w:type="dxa"/>
            <w:tcBorders>
              <w:top w:val="nil"/>
              <w:left w:val="nil"/>
              <w:bottom w:val="single" w:sz="4" w:space="0" w:color="000000"/>
              <w:right w:val="nil"/>
            </w:tcBorders>
          </w:tcPr>
          <w:p w:rsidR="007123EC" w:rsidRPr="00456C08" w:rsidRDefault="00BD52FC" w:rsidP="007877D9">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54"/>
                <w:id w:val="-1100255762"/>
              </w:sdtPr>
              <w:sdtEndPr/>
              <w:sdtContent/>
            </w:sdt>
            <w:sdt>
              <w:sdtPr>
                <w:rPr>
                  <w:rFonts w:ascii="Times New Roman" w:hAnsi="Times New Roman" w:cs="Times New Roman"/>
                </w:rPr>
                <w:tag w:val="goog_rdk_55"/>
                <w:id w:val="-1578740518"/>
              </w:sdtPr>
              <w:sdtEndPr/>
              <w:sdtContent/>
            </w:sdt>
            <w:r w:rsidR="007123EC" w:rsidRPr="00456C08">
              <w:rPr>
                <w:rFonts w:ascii="Times New Roman" w:eastAsia="Times New Roman" w:hAnsi="Times New Roman" w:cs="Times New Roman"/>
              </w:rPr>
              <w:t>68</w:t>
            </w:r>
          </w:p>
        </w:tc>
        <w:tc>
          <w:tcPr>
            <w:tcW w:w="1168" w:type="dxa"/>
            <w:tcBorders>
              <w:top w:val="nil"/>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68%</w:t>
            </w:r>
          </w:p>
        </w:tc>
      </w:tr>
      <w:tr w:rsidR="007123EC" w:rsidRPr="00456C08" w:rsidTr="007877D9">
        <w:trPr>
          <w:trHeight w:val="66"/>
        </w:trPr>
        <w:tc>
          <w:tcPr>
            <w:tcW w:w="959"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992"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p>
        </w:tc>
        <w:tc>
          <w:tcPr>
            <w:tcW w:w="567"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100</w:t>
            </w:r>
          </w:p>
        </w:tc>
        <w:tc>
          <w:tcPr>
            <w:tcW w:w="1168" w:type="dxa"/>
            <w:tcBorders>
              <w:top w:val="single" w:sz="4" w:space="0" w:color="000000"/>
              <w:left w:val="nil"/>
              <w:bottom w:val="single" w:sz="4" w:space="0" w:color="000000"/>
              <w:right w:val="nil"/>
            </w:tcBorders>
          </w:tcPr>
          <w:p w:rsidR="007123EC" w:rsidRPr="00456C08" w:rsidRDefault="007123EC" w:rsidP="007877D9">
            <w:pPr>
              <w:spacing w:after="0" w:line="240" w:lineRule="auto"/>
              <w:jc w:val="center"/>
              <w:rPr>
                <w:rFonts w:ascii="Times New Roman" w:eastAsia="Times New Roman" w:hAnsi="Times New Roman" w:cs="Times New Roman"/>
              </w:rPr>
            </w:pPr>
            <w:r w:rsidRPr="00456C08">
              <w:rPr>
                <w:rFonts w:ascii="Times New Roman" w:eastAsia="Times New Roman" w:hAnsi="Times New Roman" w:cs="Times New Roman"/>
              </w:rPr>
              <w:t>100%</w:t>
            </w:r>
          </w:p>
        </w:tc>
      </w:tr>
    </w:tbl>
    <w:p w:rsidR="00CB7758" w:rsidRDefault="00CB7758" w:rsidP="00CB7758">
      <w:pPr>
        <w:spacing w:line="240" w:lineRule="auto"/>
        <w:jc w:val="both"/>
        <w:rPr>
          <w:rFonts w:ascii="Times New Roman" w:eastAsia="Times New Roman" w:hAnsi="Times New Roman" w:cs="Times New Roman"/>
          <w:sz w:val="20"/>
          <w:szCs w:val="20"/>
        </w:rPr>
      </w:pPr>
    </w:p>
    <w:p w:rsidR="00CB7758" w:rsidRPr="00CB7758" w:rsidRDefault="007123EC" w:rsidP="00CB7758">
      <w:pPr>
        <w:spacing w:line="240" w:lineRule="auto"/>
        <w:ind w:firstLine="720"/>
        <w:jc w:val="both"/>
        <w:rPr>
          <w:rFonts w:ascii="Times New Roman" w:eastAsia="Times New Roman" w:hAnsi="Times New Roman" w:cs="Times New Roman"/>
          <w:sz w:val="20"/>
          <w:szCs w:val="20"/>
        </w:rPr>
        <w:sectPr w:rsidR="00CB7758" w:rsidRPr="00CB7758" w:rsidSect="00D732F0">
          <w:type w:val="continuous"/>
          <w:pgSz w:w="11906" w:h="16838" w:code="9"/>
          <w:pgMar w:top="2268" w:right="1701" w:bottom="1701" w:left="2268" w:header="709" w:footer="709" w:gutter="0"/>
          <w:cols w:space="708"/>
          <w:docGrid w:linePitch="299"/>
        </w:sectPr>
      </w:pPr>
      <w:r w:rsidRPr="00774E80">
        <w:rPr>
          <w:rFonts w:ascii="Times New Roman" w:eastAsia="Times New Roman" w:hAnsi="Times New Roman" w:cs="Times New Roman"/>
          <w:sz w:val="20"/>
          <w:szCs w:val="20"/>
        </w:rPr>
        <w:t>Hasil kategorisasi skala berpikir positif yaitu dengan kategori berpikir positif tinggi sebanyak 68 subjek (68%), kategori berpikir positif sedang sebanyak 32 subjek (32%), dan kategori berpikir positif rendah sebanyak 0 subjek (0%). Secara keseluruhan dapat disimpulkan bahwa mahasiswa yang menjadi subjek dalam penelitian memiliki tingkat berpikir positif yang tinggi. Dimana mahasiswa yang termasuk dalam kategori tinggi merupakan suatu pemikiran mahasiswa yang memusatkan pada segi-segi positif yang membawa langkah seseorang menuju kesuksesan dalam hidupnya. Karena segala sesuatu yang dilakukan dengan berpikir positif akan menghasilkan hal yang positif juga. Menurut Adelia (2011) berpikir positif adalah pikiran yang dapat membangun dan memperkuat kepribadian atau karakter. Ini juga berarti bahwa dengan berpikir positif, seseorang bisa menjadi pribadi yang matang, serta lebih be</w:t>
      </w:r>
      <w:r w:rsidR="00CB7758">
        <w:rPr>
          <w:rFonts w:ascii="Times New Roman" w:eastAsia="Times New Roman" w:hAnsi="Times New Roman" w:cs="Times New Roman"/>
          <w:sz w:val="20"/>
          <w:szCs w:val="20"/>
        </w:rPr>
        <w:t>rani dalam menghadapi tantangan.</w:t>
      </w:r>
    </w:p>
    <w:p w:rsidR="007123EC" w:rsidRDefault="007123EC" w:rsidP="00774E80">
      <w:pPr>
        <w:spacing w:line="240" w:lineRule="auto"/>
        <w:rPr>
          <w:rFonts w:ascii="Times New Roman" w:hAnsi="Times New Roman" w:cs="Times New Roman"/>
          <w:b/>
          <w:sz w:val="20"/>
          <w:szCs w:val="20"/>
        </w:rPr>
        <w:sectPr w:rsidR="007123EC" w:rsidSect="00D732F0">
          <w:type w:val="continuous"/>
          <w:pgSz w:w="11906" w:h="16838" w:code="9"/>
          <w:pgMar w:top="2268" w:right="1701" w:bottom="1701" w:left="2268" w:header="709" w:footer="709" w:gutter="0"/>
          <w:cols w:space="708"/>
          <w:docGrid w:linePitch="299"/>
        </w:sectPr>
      </w:pPr>
    </w:p>
    <w:p w:rsidR="000979B9" w:rsidRDefault="007123EC" w:rsidP="000979B9">
      <w:pPr>
        <w:spacing w:after="0" w:line="240" w:lineRule="auto"/>
        <w:rPr>
          <w:rFonts w:ascii="Times New Roman" w:hAnsi="Times New Roman" w:cs="Times New Roman"/>
          <w:b/>
        </w:rPr>
      </w:pPr>
      <w:r>
        <w:rPr>
          <w:rFonts w:ascii="Times New Roman" w:hAnsi="Times New Roman" w:cs="Times New Roman"/>
          <w:b/>
        </w:rPr>
        <w:lastRenderedPageBreak/>
        <w:t>Uji Normalitas</w:t>
      </w:r>
    </w:p>
    <w:p w:rsidR="007123EC" w:rsidRDefault="007123EC" w:rsidP="007123EC">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sectPr w:rsidR="007123EC" w:rsidSect="00D732F0">
          <w:type w:val="continuous"/>
          <w:pgSz w:w="11906" w:h="16838" w:code="9"/>
          <w:pgMar w:top="2268" w:right="1701" w:bottom="1701" w:left="2268" w:header="709" w:footer="709" w:gutter="0"/>
          <w:cols w:space="708"/>
          <w:docGrid w:linePitch="299"/>
        </w:sectPr>
      </w:pPr>
    </w:p>
    <w:p w:rsidR="007123EC" w:rsidRDefault="007123EC" w:rsidP="007123EC">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7123EC">
        <w:rPr>
          <w:rFonts w:ascii="Times New Roman" w:eastAsia="Times New Roman" w:hAnsi="Times New Roman" w:cs="Times New Roman"/>
          <w:color w:val="000000"/>
          <w:sz w:val="20"/>
          <w:szCs w:val="20"/>
        </w:rPr>
        <w:lastRenderedPageBreak/>
        <w:t xml:space="preserve">Uji normalitas digunakan untuk mengetahui apakah sebaran data dari masing-masing variabel merupakan sebaran data yang terdistribusi normal. Uji normalitas dalam penelitian ini menggunakan teknik analisis </w:t>
      </w:r>
      <w:r w:rsidRPr="007123EC">
        <w:rPr>
          <w:rFonts w:ascii="Times New Roman" w:eastAsia="Times New Roman" w:hAnsi="Times New Roman" w:cs="Times New Roman"/>
          <w:sz w:val="20"/>
          <w:szCs w:val="20"/>
        </w:rPr>
        <w:t>Kolmogorov</w:t>
      </w:r>
      <w:r w:rsidRPr="007123EC">
        <w:rPr>
          <w:rFonts w:ascii="Times New Roman" w:eastAsia="Times New Roman" w:hAnsi="Times New Roman" w:cs="Times New Roman"/>
          <w:color w:val="000000"/>
          <w:sz w:val="20"/>
          <w:szCs w:val="20"/>
        </w:rPr>
        <w:t xml:space="preserve">-smirnov (KS-Z). Kaidah untuk uji normalitas adalah apabila nilai signifikansi &gt; 0,050 maka sebaran data merupakan sebaran data normal. Sedangkan apabila nilai signifikansi &lt; 0,050 maka sebaran data tidak mengikuti sebaran data yang normal. </w:t>
      </w:r>
    </w:p>
    <w:p w:rsidR="00CB7758" w:rsidRDefault="007123EC" w:rsidP="004C7F49">
      <w:pPr>
        <w:pBdr>
          <w:top w:val="nil"/>
          <w:left w:val="nil"/>
          <w:bottom w:val="nil"/>
          <w:right w:val="nil"/>
          <w:between w:val="nil"/>
        </w:pBdr>
        <w:spacing w:before="120" w:after="0" w:line="240" w:lineRule="auto"/>
        <w:ind w:firstLine="360"/>
        <w:jc w:val="both"/>
        <w:rPr>
          <w:rFonts w:ascii="Times New Roman" w:eastAsia="Times New Roman" w:hAnsi="Times New Roman" w:cs="Times New Roman"/>
          <w:color w:val="000000"/>
          <w:sz w:val="20"/>
          <w:szCs w:val="20"/>
        </w:rPr>
        <w:sectPr w:rsidR="00CB7758" w:rsidSect="00D732F0">
          <w:type w:val="continuous"/>
          <w:pgSz w:w="11906" w:h="16838" w:code="9"/>
          <w:pgMar w:top="2268" w:right="1701" w:bottom="1701" w:left="2268" w:header="709" w:footer="709" w:gutter="0"/>
          <w:cols w:space="708"/>
          <w:docGrid w:linePitch="299"/>
        </w:sectPr>
      </w:pPr>
      <w:r w:rsidRPr="007123EC">
        <w:rPr>
          <w:rFonts w:ascii="Times New Roman" w:eastAsia="Times New Roman" w:hAnsi="Times New Roman" w:cs="Times New Roman"/>
          <w:color w:val="000000"/>
          <w:sz w:val="20"/>
          <w:szCs w:val="20"/>
        </w:rPr>
        <w:t xml:space="preserve">Dari hasil uji </w:t>
      </w:r>
      <w:r w:rsidRPr="007123EC">
        <w:rPr>
          <w:rFonts w:ascii="Times New Roman" w:eastAsia="Times New Roman" w:hAnsi="Times New Roman" w:cs="Times New Roman"/>
          <w:sz w:val="20"/>
          <w:szCs w:val="20"/>
        </w:rPr>
        <w:t>Kolmogorov</w:t>
      </w:r>
      <w:r w:rsidRPr="007123EC">
        <w:rPr>
          <w:rFonts w:ascii="Times New Roman" w:eastAsia="Times New Roman" w:hAnsi="Times New Roman" w:cs="Times New Roman"/>
          <w:color w:val="000000"/>
          <w:sz w:val="20"/>
          <w:szCs w:val="20"/>
        </w:rPr>
        <w:t xml:space="preserve">-Smirnov untuk variabel berpikir positif diperoleh K-SZ = 0.154 dengan p = 0.000 maka sebaran data variabel berpikir positif tidak mengikuti distribusi normal. Dari hasil uji </w:t>
      </w:r>
      <w:r w:rsidRPr="007123EC">
        <w:rPr>
          <w:rFonts w:ascii="Times New Roman" w:eastAsia="Times New Roman" w:hAnsi="Times New Roman" w:cs="Times New Roman"/>
          <w:sz w:val="20"/>
          <w:szCs w:val="20"/>
        </w:rPr>
        <w:t>Kolmogorov</w:t>
      </w:r>
      <w:sdt>
        <w:sdtPr>
          <w:rPr>
            <w:rFonts w:ascii="Times New Roman" w:hAnsi="Times New Roman" w:cs="Times New Roman"/>
            <w:sz w:val="20"/>
            <w:szCs w:val="20"/>
          </w:rPr>
          <w:tag w:val="goog_rdk_64"/>
          <w:id w:val="552508719"/>
        </w:sdtPr>
        <w:sdtEndPr/>
        <w:sdtContent>
          <w:r w:rsidRPr="007123EC">
            <w:rPr>
              <w:rFonts w:ascii="Times New Roman" w:eastAsia="Gungsuh" w:hAnsi="Times New Roman" w:cs="Times New Roman"/>
              <w:color w:val="000000"/>
              <w:sz w:val="20"/>
              <w:szCs w:val="20"/>
            </w:rPr>
            <w:t xml:space="preserve">-Smirnov untuk variabel dukungan sosial diperoleh K-SZ = 0.177 dengan p = 0.000 maka sebaran data variabel dukungan sosial tidak mengikuti distribusi normal. Menurut Hadi (2015) jika data dalam jumlah besar atau lebih tepatnya (≥ 30 subjek) maka distribusi data dianggap normal atau mendekati sangat normal. </w:t>
          </w:r>
        </w:sdtContent>
      </w:sdt>
      <w:r w:rsidRPr="007123EC">
        <w:rPr>
          <w:rFonts w:ascii="Times New Roman" w:eastAsia="Times New Roman" w:hAnsi="Times New Roman" w:cs="Times New Roman"/>
          <w:color w:val="000000"/>
          <w:sz w:val="20"/>
          <w:szCs w:val="20"/>
        </w:rPr>
        <w:t xml:space="preserve">Uji normalitas digunakan untuk mengetahui apakah sebaran data dari masing-masing variabel merupakan sebaran data yang terdistribusi normal. Uji normalitas </w:t>
      </w:r>
      <w:r w:rsidRPr="007123EC">
        <w:rPr>
          <w:rFonts w:ascii="Times New Roman" w:eastAsia="Times New Roman" w:hAnsi="Times New Roman" w:cs="Times New Roman"/>
          <w:color w:val="000000"/>
          <w:sz w:val="20"/>
          <w:szCs w:val="20"/>
        </w:rPr>
        <w:lastRenderedPageBreak/>
        <w:t xml:space="preserve">dalam penelitian ini menggunakan teknik analisis </w:t>
      </w:r>
      <w:r w:rsidRPr="007123EC">
        <w:rPr>
          <w:rFonts w:ascii="Times New Roman" w:eastAsia="Times New Roman" w:hAnsi="Times New Roman" w:cs="Times New Roman"/>
          <w:sz w:val="20"/>
          <w:szCs w:val="20"/>
        </w:rPr>
        <w:t>Kolmogorov</w:t>
      </w:r>
      <w:r w:rsidRPr="007123EC">
        <w:rPr>
          <w:rFonts w:ascii="Times New Roman" w:eastAsia="Times New Roman" w:hAnsi="Times New Roman" w:cs="Times New Roman"/>
          <w:color w:val="000000"/>
          <w:sz w:val="20"/>
          <w:szCs w:val="20"/>
        </w:rPr>
        <w:t xml:space="preserve">-smirnov (KS-Z). Kaidah untuk uji normalitas adalah apabila nilai signifikansi &gt; 0,050 maka sebaran data merupakan sebaran data normal. Sedangkan apabila nilai signifikansi &lt; 0,050 maka sebaran data tidak mengikuti sebaran data yang normal. </w:t>
      </w:r>
    </w:p>
    <w:p w:rsidR="007123EC" w:rsidRPr="007123EC" w:rsidRDefault="007123EC" w:rsidP="004C7F49">
      <w:pPr>
        <w:pBdr>
          <w:top w:val="nil"/>
          <w:left w:val="nil"/>
          <w:bottom w:val="nil"/>
          <w:right w:val="nil"/>
          <w:between w:val="nil"/>
        </w:pBdr>
        <w:spacing w:before="120" w:after="0" w:line="240" w:lineRule="auto"/>
        <w:jc w:val="both"/>
        <w:rPr>
          <w:rFonts w:ascii="Times New Roman" w:eastAsia="Times New Roman" w:hAnsi="Times New Roman" w:cs="Times New Roman"/>
          <w:b/>
          <w:color w:val="000000"/>
          <w:szCs w:val="20"/>
        </w:rPr>
      </w:pPr>
      <w:r w:rsidRPr="007123EC">
        <w:rPr>
          <w:rFonts w:ascii="Times New Roman" w:eastAsia="Times New Roman" w:hAnsi="Times New Roman" w:cs="Times New Roman"/>
          <w:b/>
          <w:color w:val="000000"/>
          <w:szCs w:val="20"/>
        </w:rPr>
        <w:lastRenderedPageBreak/>
        <w:t>Uji Linearitas</w:t>
      </w:r>
    </w:p>
    <w:p w:rsidR="007123EC" w:rsidRDefault="007123EC" w:rsidP="004C7F49">
      <w:pPr>
        <w:pBdr>
          <w:top w:val="nil"/>
          <w:left w:val="nil"/>
          <w:bottom w:val="nil"/>
          <w:right w:val="nil"/>
          <w:between w:val="nil"/>
        </w:pBdr>
        <w:spacing w:before="120" w:after="0" w:line="240" w:lineRule="auto"/>
        <w:ind w:firstLine="360"/>
        <w:jc w:val="both"/>
        <w:rPr>
          <w:rFonts w:ascii="Times New Roman" w:eastAsia="Times New Roman" w:hAnsi="Times New Roman" w:cs="Times New Roman"/>
          <w:color w:val="000000"/>
          <w:sz w:val="20"/>
          <w:szCs w:val="20"/>
        </w:rPr>
        <w:sectPr w:rsidR="007123EC" w:rsidSect="00D732F0">
          <w:type w:val="continuous"/>
          <w:pgSz w:w="11906" w:h="16838" w:code="9"/>
          <w:pgMar w:top="2268" w:right="1701" w:bottom="1701" w:left="2268" w:header="709" w:footer="709" w:gutter="0"/>
          <w:cols w:space="708"/>
          <w:docGrid w:linePitch="299"/>
        </w:sectPr>
      </w:pPr>
    </w:p>
    <w:p w:rsidR="007123EC" w:rsidRPr="007123EC" w:rsidRDefault="007123EC" w:rsidP="004C7F49">
      <w:pPr>
        <w:pBdr>
          <w:top w:val="nil"/>
          <w:left w:val="nil"/>
          <w:bottom w:val="nil"/>
          <w:right w:val="nil"/>
          <w:between w:val="nil"/>
        </w:pBdr>
        <w:spacing w:before="120" w:after="0" w:line="240" w:lineRule="auto"/>
        <w:ind w:firstLine="360"/>
        <w:jc w:val="both"/>
        <w:rPr>
          <w:rFonts w:ascii="Times New Roman" w:eastAsia="Times New Roman" w:hAnsi="Times New Roman" w:cs="Times New Roman"/>
          <w:color w:val="000000"/>
          <w:sz w:val="20"/>
          <w:szCs w:val="20"/>
        </w:rPr>
      </w:pPr>
      <w:r w:rsidRPr="007123EC">
        <w:rPr>
          <w:rFonts w:ascii="Times New Roman" w:eastAsia="Times New Roman" w:hAnsi="Times New Roman" w:cs="Times New Roman"/>
          <w:color w:val="000000"/>
          <w:sz w:val="20"/>
          <w:szCs w:val="20"/>
        </w:rPr>
        <w:lastRenderedPageBreak/>
        <w:t>Uji linieritas digunakan untuk mengetahui apakah hubungan antar variabel bebas dan variabel terikat linier atau tidak. Kaidah untuk uji linieritas adalah apabila nilai signifikansi &lt; 0, 050 maka hubungan antara variabel bebas dan variabel terikat merupakan hubungan yang linier. Apabila nilai signifikansi &gt; 0,050 maka hubungan antara variabel bebas dan variabel terikat bukan merupakan hubungan yang linier. Dari data yang diperoleh nilai F = 56.407 dengan p = 0.000 berarti hubungan antara berpikir positif dengan dukungan sosial merupakan hubungan yang linier</w:t>
      </w:r>
    </w:p>
    <w:p w:rsidR="007123EC" w:rsidRDefault="007123EC" w:rsidP="004C7F49">
      <w:pPr>
        <w:pBdr>
          <w:top w:val="nil"/>
          <w:left w:val="nil"/>
          <w:bottom w:val="nil"/>
          <w:right w:val="nil"/>
          <w:between w:val="nil"/>
        </w:pBdr>
        <w:spacing w:before="120" w:after="0" w:line="240" w:lineRule="auto"/>
        <w:ind w:firstLine="360"/>
        <w:jc w:val="both"/>
        <w:rPr>
          <w:rFonts w:ascii="Times New Roman" w:eastAsia="Times New Roman" w:hAnsi="Times New Roman" w:cs="Times New Roman"/>
          <w:color w:val="000000"/>
          <w:sz w:val="20"/>
          <w:szCs w:val="20"/>
        </w:rPr>
        <w:sectPr w:rsidR="007123EC" w:rsidSect="00D732F0">
          <w:type w:val="continuous"/>
          <w:pgSz w:w="11906" w:h="16838" w:code="9"/>
          <w:pgMar w:top="2268" w:right="1701" w:bottom="1701" w:left="2268" w:header="709" w:footer="709" w:gutter="0"/>
          <w:cols w:space="708"/>
          <w:docGrid w:linePitch="299"/>
        </w:sectPr>
      </w:pPr>
    </w:p>
    <w:p w:rsidR="004C7F49" w:rsidRPr="004C7F49" w:rsidRDefault="004C7F49" w:rsidP="004C7F49">
      <w:pPr>
        <w:pBdr>
          <w:top w:val="nil"/>
          <w:left w:val="nil"/>
          <w:bottom w:val="nil"/>
          <w:right w:val="nil"/>
          <w:between w:val="nil"/>
        </w:pBdr>
        <w:spacing w:before="120" w:after="0" w:line="240" w:lineRule="auto"/>
        <w:jc w:val="both"/>
        <w:rPr>
          <w:rFonts w:ascii="Times New Roman" w:eastAsia="Times New Roman" w:hAnsi="Times New Roman" w:cs="Times New Roman"/>
          <w:b/>
          <w:color w:val="000000"/>
          <w:szCs w:val="20"/>
        </w:rPr>
        <w:sectPr w:rsidR="004C7F49" w:rsidRPr="004C7F49" w:rsidSect="00D732F0">
          <w:type w:val="continuous"/>
          <w:pgSz w:w="11906" w:h="16838" w:code="9"/>
          <w:pgMar w:top="2268" w:right="1701" w:bottom="1701" w:left="2268" w:header="709" w:footer="709" w:gutter="0"/>
          <w:cols w:space="708"/>
          <w:docGrid w:linePitch="299"/>
        </w:sectPr>
      </w:pPr>
      <w:r>
        <w:rPr>
          <w:rFonts w:ascii="Times New Roman" w:eastAsia="Times New Roman" w:hAnsi="Times New Roman" w:cs="Times New Roman"/>
          <w:b/>
          <w:color w:val="000000"/>
          <w:szCs w:val="20"/>
        </w:rPr>
        <w:lastRenderedPageBreak/>
        <w:t>Uji Hipotesis</w:t>
      </w:r>
    </w:p>
    <w:p w:rsidR="007123EC" w:rsidRPr="004C7F49" w:rsidRDefault="007123EC" w:rsidP="004C7F49">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0"/>
          <w:szCs w:val="20"/>
        </w:rPr>
        <w:sectPr w:rsidR="007123EC" w:rsidRPr="004C7F49" w:rsidSect="00D732F0">
          <w:type w:val="continuous"/>
          <w:pgSz w:w="11906" w:h="16838" w:code="9"/>
          <w:pgMar w:top="2268" w:right="1701" w:bottom="1701" w:left="2268" w:header="709" w:footer="709" w:gutter="0"/>
          <w:cols w:space="708"/>
          <w:docGrid w:linePitch="299"/>
        </w:sectPr>
      </w:pPr>
      <w:r w:rsidRPr="007123EC">
        <w:rPr>
          <w:rFonts w:ascii="Times New Roman" w:eastAsia="Times New Roman" w:hAnsi="Times New Roman" w:cs="Times New Roman"/>
          <w:color w:val="000000"/>
          <w:sz w:val="20"/>
          <w:szCs w:val="20"/>
        </w:rPr>
        <w:lastRenderedPageBreak/>
        <w:t xml:space="preserve">Berdasarkan hasil uji asumsi yang telah terpenuhi, maka selanjutnya adalah melakukan uji hipotesis dengan menggunakan teknik analisis korelasi </w:t>
      </w:r>
      <w:r w:rsidRPr="007123EC">
        <w:rPr>
          <w:rFonts w:ascii="Times New Roman" w:eastAsia="Times New Roman" w:hAnsi="Times New Roman" w:cs="Times New Roman"/>
          <w:i/>
          <w:color w:val="000000"/>
          <w:sz w:val="20"/>
          <w:szCs w:val="20"/>
        </w:rPr>
        <w:t xml:space="preserve">product moment </w:t>
      </w:r>
      <w:r w:rsidRPr="007123EC">
        <w:rPr>
          <w:rFonts w:ascii="Times New Roman" w:eastAsia="Times New Roman" w:hAnsi="Times New Roman" w:cs="Times New Roman"/>
          <w:color w:val="000000"/>
          <w:sz w:val="20"/>
          <w:szCs w:val="20"/>
        </w:rPr>
        <w:t>yang digunakan untuk mengetahui korelasi antara variabel bebas dan variabel terikat. Kaidah untuk uji hipotesis adalah apabila nilai signifikansi &lt; 0,050 berarti ada korelasi dan apabila nilai signifikansi &gt; 0,050 maka tidak ada korelasi. Korelasi antara dukungan sosial dengan berpikir positif dengan r = - 0.596 dan p &lt; 0.000, berarti ada korelasi yang positif antara dukungan sosial dengan berpikir positif. Semakin tinggi dukungan sosial maka semakin tinggi berpikir positif, sebaliknya semakin rendah dukungan sosial diri maka semakin rendah berpikir positif</w:t>
      </w:r>
      <w:r w:rsidRPr="007123EC">
        <w:rPr>
          <w:rFonts w:ascii="Times New Roman" w:eastAsia="Times New Roman" w:hAnsi="Times New Roman" w:cs="Times New Roman"/>
          <w:i/>
          <w:color w:val="000000"/>
          <w:sz w:val="20"/>
          <w:szCs w:val="20"/>
        </w:rPr>
        <w:t xml:space="preserve"> </w:t>
      </w:r>
      <w:r w:rsidRPr="007123EC">
        <w:rPr>
          <w:rFonts w:ascii="Times New Roman" w:eastAsia="Times New Roman" w:hAnsi="Times New Roman" w:cs="Times New Roman"/>
          <w:color w:val="000000"/>
          <w:sz w:val="20"/>
          <w:szCs w:val="20"/>
        </w:rPr>
        <w:t>sehingga hipotesis dalam penelitian ini dapat diterima.</w:t>
      </w:r>
    </w:p>
    <w:p w:rsidR="007123EC" w:rsidRDefault="007123EC" w:rsidP="00CB775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sectPr w:rsidR="007123EC" w:rsidSect="00D732F0">
          <w:type w:val="continuous"/>
          <w:pgSz w:w="11906" w:h="16838" w:code="9"/>
          <w:pgMar w:top="2268" w:right="1701" w:bottom="1701" w:left="2268" w:header="709" w:footer="709" w:gutter="0"/>
          <w:cols w:space="708"/>
          <w:docGrid w:linePitch="299"/>
        </w:sectPr>
      </w:pPr>
    </w:p>
    <w:p w:rsidR="00F555C9" w:rsidRPr="000979B9" w:rsidRDefault="00F555C9" w:rsidP="000979B9">
      <w:pPr>
        <w:spacing w:after="0" w:line="240" w:lineRule="auto"/>
        <w:rPr>
          <w:rFonts w:ascii="Times New Roman" w:hAnsi="Times New Roman" w:cs="Times New Roman"/>
          <w:b/>
        </w:rPr>
      </w:pPr>
      <w:r w:rsidRPr="000979B9">
        <w:rPr>
          <w:rFonts w:ascii="Times New Roman" w:hAnsi="Times New Roman" w:cs="Times New Roman"/>
          <w:b/>
        </w:rPr>
        <w:lastRenderedPageBreak/>
        <w:t>KESIMPULAN</w:t>
      </w:r>
    </w:p>
    <w:p w:rsidR="00774E80" w:rsidRDefault="00774E80" w:rsidP="00774E80">
      <w:pPr>
        <w:spacing w:line="240" w:lineRule="auto"/>
        <w:ind w:left="360" w:firstLine="360"/>
        <w:jc w:val="both"/>
        <w:rPr>
          <w:rFonts w:ascii="Times New Roman" w:eastAsia="Times New Roman" w:hAnsi="Times New Roman" w:cs="Times New Roman"/>
          <w:sz w:val="20"/>
          <w:szCs w:val="20"/>
        </w:rPr>
        <w:sectPr w:rsidR="00774E80" w:rsidSect="00D732F0">
          <w:type w:val="continuous"/>
          <w:pgSz w:w="11906" w:h="16838" w:code="9"/>
          <w:pgMar w:top="2268" w:right="1701" w:bottom="1701" w:left="2268" w:header="709" w:footer="709" w:gutter="0"/>
          <w:cols w:space="708"/>
          <w:docGrid w:linePitch="299"/>
        </w:sectPr>
      </w:pPr>
    </w:p>
    <w:p w:rsidR="000979B9" w:rsidRPr="000979B9" w:rsidRDefault="00F555C9" w:rsidP="000979B9">
      <w:pPr>
        <w:spacing w:line="240" w:lineRule="auto"/>
        <w:ind w:firstLine="720"/>
        <w:jc w:val="both"/>
        <w:rPr>
          <w:rFonts w:ascii="Times New Roman" w:eastAsia="Times New Roman" w:hAnsi="Times New Roman" w:cs="Times New Roman"/>
          <w:sz w:val="20"/>
          <w:szCs w:val="20"/>
        </w:rPr>
        <w:sectPr w:rsidR="000979B9" w:rsidRPr="000979B9" w:rsidSect="00D732F0">
          <w:type w:val="continuous"/>
          <w:pgSz w:w="11906" w:h="16838" w:code="9"/>
          <w:pgMar w:top="2268" w:right="1701" w:bottom="1701" w:left="2268" w:header="709" w:footer="709" w:gutter="0"/>
          <w:cols w:space="708"/>
          <w:docGrid w:linePitch="299"/>
        </w:sectPr>
      </w:pPr>
      <w:r w:rsidRPr="00774E80">
        <w:rPr>
          <w:rFonts w:ascii="Times New Roman" w:eastAsia="Times New Roman" w:hAnsi="Times New Roman" w:cs="Times New Roman"/>
          <w:sz w:val="20"/>
          <w:szCs w:val="20"/>
        </w:rPr>
        <w:lastRenderedPageBreak/>
        <w:t>Berdasarkan hasil penelitian dan pembahasan yang telah dilakukan dapat disimpulkan terdapat hubungan yang positi</w:t>
      </w:r>
      <w:r w:rsidR="00774E80">
        <w:rPr>
          <w:rFonts w:ascii="Times New Roman" w:eastAsia="Times New Roman" w:hAnsi="Times New Roman" w:cs="Times New Roman"/>
          <w:sz w:val="20"/>
          <w:szCs w:val="20"/>
        </w:rPr>
        <w:t xml:space="preserve">f antara dukungan sosial dengan </w:t>
      </w:r>
      <w:r w:rsidRPr="00774E80">
        <w:rPr>
          <w:rFonts w:ascii="Times New Roman" w:eastAsia="Times New Roman" w:hAnsi="Times New Roman" w:cs="Times New Roman"/>
          <w:sz w:val="20"/>
          <w:szCs w:val="20"/>
        </w:rPr>
        <w:t xml:space="preserve">berpikir positif pada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Dimana semakin tinggi dukungan sosial yang diterima, maka semakin tinggi pula berpikir positif pada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begitu pula sebaliknya semakin rendah dukungan sosial yang diterima, maka semakin rendah pula berpikir positif pada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Kemudian dari hasil kategorisasi subjek pada skor skala dukungan sosial dapat diketahui bahwa tingkat dukungan sosial pada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dengan kategori rendah berjumlah 1 subjek (1%), kategori sedang berjumlah 23 subjek (23%), dan kategori tinggi berjumlah 73 subjek (73%). Hasil kategorisasi subjek pada skor skala berpikir positif dapat diketahui bahwa tingkat berpikir positif pada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xml:space="preserve"> dengan kategori rendah 0 subjek (0%), kategori sedang 32 subjek (32%), dan kategori tinggi berjumlah 68 subjek (68%). Dari hasil analisis pada penelitian ini diperoleh nilai koefisien determinasi (R²) = 0,355. Hal tersebut menunjukkan bahwa variabel dukungan sosial memiliki kontribusi sebesar 35,5% terhadap berpikir positif pada mahasiswa yang sedang mengerjakan </w:t>
      </w:r>
      <w:r w:rsidR="00D732F0">
        <w:rPr>
          <w:rFonts w:ascii="Times New Roman" w:eastAsia="Times New Roman" w:hAnsi="Times New Roman" w:cs="Times New Roman"/>
          <w:sz w:val="20"/>
          <w:szCs w:val="20"/>
        </w:rPr>
        <w:t>skripsi</w:t>
      </w:r>
      <w:r w:rsidRPr="00774E80">
        <w:rPr>
          <w:rFonts w:ascii="Times New Roman" w:eastAsia="Times New Roman" w:hAnsi="Times New Roman" w:cs="Times New Roman"/>
          <w:sz w:val="20"/>
          <w:szCs w:val="20"/>
        </w:rPr>
        <w:t>, dan sisanya 64,5% dipengaruhi oleh faktor lain.</w:t>
      </w:r>
    </w:p>
    <w:p w:rsidR="000979B9" w:rsidRPr="000979B9" w:rsidRDefault="000979B9" w:rsidP="000979B9">
      <w:pPr>
        <w:spacing w:after="0" w:line="240" w:lineRule="auto"/>
        <w:rPr>
          <w:rFonts w:ascii="Times New Roman" w:hAnsi="Times New Roman" w:cs="Times New Roman"/>
          <w:b/>
        </w:rPr>
      </w:pPr>
      <w:r w:rsidRPr="000979B9">
        <w:rPr>
          <w:rFonts w:ascii="Times New Roman" w:hAnsi="Times New Roman" w:cs="Times New Roman"/>
          <w:b/>
        </w:rPr>
        <w:lastRenderedPageBreak/>
        <w:t>SARAN</w:t>
      </w:r>
    </w:p>
    <w:p w:rsidR="000979B9" w:rsidRDefault="000979B9" w:rsidP="000979B9">
      <w:pPr>
        <w:spacing w:after="0" w:line="480" w:lineRule="auto"/>
        <w:ind w:left="720" w:firstLine="720"/>
        <w:jc w:val="both"/>
        <w:rPr>
          <w:rFonts w:ascii="Times New Roman" w:eastAsia="Times New Roman" w:hAnsi="Times New Roman" w:cs="Times New Roman"/>
          <w:sz w:val="24"/>
          <w:szCs w:val="24"/>
        </w:rPr>
        <w:sectPr w:rsidR="000979B9" w:rsidSect="00D732F0">
          <w:type w:val="continuous"/>
          <w:pgSz w:w="11906" w:h="16838" w:code="9"/>
          <w:pgMar w:top="2268" w:right="1701" w:bottom="1701" w:left="2268" w:header="709" w:footer="709" w:gutter="0"/>
          <w:cols w:space="708"/>
          <w:docGrid w:linePitch="299"/>
        </w:sectPr>
      </w:pPr>
    </w:p>
    <w:p w:rsidR="000979B9" w:rsidRPr="000979B9" w:rsidRDefault="000979B9" w:rsidP="000979B9">
      <w:pPr>
        <w:spacing w:after="0" w:line="240" w:lineRule="auto"/>
        <w:jc w:val="both"/>
        <w:rPr>
          <w:rFonts w:ascii="Times New Roman" w:eastAsia="Times New Roman" w:hAnsi="Times New Roman" w:cs="Times New Roman"/>
          <w:sz w:val="20"/>
          <w:szCs w:val="20"/>
        </w:rPr>
      </w:pPr>
      <w:r w:rsidRPr="000979B9">
        <w:rPr>
          <w:rFonts w:ascii="Times New Roman" w:eastAsia="Times New Roman" w:hAnsi="Times New Roman" w:cs="Times New Roman"/>
          <w:sz w:val="20"/>
          <w:szCs w:val="20"/>
        </w:rPr>
        <w:lastRenderedPageBreak/>
        <w:t>Berdasarkan hasil penelitian dan pembahasan, peneliti mengajukan beberapa saran terkait hasil yang diperoleh dari penelitian ini, antara lain:</w:t>
      </w:r>
    </w:p>
    <w:p w:rsidR="000979B9" w:rsidRDefault="000979B9" w:rsidP="000979B9">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0979B9">
        <w:rPr>
          <w:rFonts w:ascii="Times New Roman" w:eastAsia="Times New Roman" w:hAnsi="Times New Roman" w:cs="Times New Roman"/>
          <w:b/>
          <w:color w:val="000000"/>
          <w:sz w:val="20"/>
          <w:szCs w:val="20"/>
        </w:rPr>
        <w:t xml:space="preserve">Bagi Mahasiswa yang Sedang Menyusun </w:t>
      </w:r>
      <w:r w:rsidR="00D732F0">
        <w:rPr>
          <w:rFonts w:ascii="Times New Roman" w:eastAsia="Times New Roman" w:hAnsi="Times New Roman" w:cs="Times New Roman"/>
          <w:b/>
          <w:color w:val="000000"/>
          <w:sz w:val="20"/>
          <w:szCs w:val="20"/>
        </w:rPr>
        <w:t>Skripsi</w:t>
      </w:r>
    </w:p>
    <w:p w:rsidR="00D732F0" w:rsidRPr="00D732F0" w:rsidRDefault="00D732F0" w:rsidP="00D732F0">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732F0">
        <w:rPr>
          <w:rFonts w:ascii="Times New Roman" w:eastAsia="Times New Roman" w:hAnsi="Times New Roman" w:cs="Times New Roman"/>
          <w:color w:val="000000"/>
          <w:sz w:val="20"/>
          <w:szCs w:val="20"/>
        </w:rPr>
        <w:t xml:space="preserve">Bagi </w:t>
      </w:r>
      <w:r w:rsidRPr="00D732F0">
        <w:rPr>
          <w:rFonts w:ascii="Times New Roman" w:eastAsia="Times New Roman" w:hAnsi="Times New Roman" w:cs="Times New Roman"/>
          <w:sz w:val="20"/>
          <w:szCs w:val="20"/>
        </w:rPr>
        <w:t>mahasiswa</w:t>
      </w:r>
      <w:r w:rsidRPr="00D732F0">
        <w:rPr>
          <w:rFonts w:ascii="Times New Roman" w:eastAsia="Times New Roman" w:hAnsi="Times New Roman" w:cs="Times New Roman"/>
          <w:color w:val="000000"/>
          <w:sz w:val="20"/>
          <w:szCs w:val="20"/>
        </w:rPr>
        <w:t xml:space="preserve"> yang sedang mengerjakan skripsi dan mengalami berbagai tekanan, kehilangan motivasi, kekhawatiran, stress, dan rendah diri karena mengalami kondisi yang sulit sehingga menimbulkan tingginya afek negatif dan rendahnya afek positif yang kemudian akan berdampak pada berpikir positif, diharapkan mahasiswa dapat mempertahankan serta meningkatkan tingkat perilaku berpikir positif saat menyusun skripsi dan lebih percaya diri serta fokus pada kelebihan yang ada dalam diri sendiri.</w:t>
      </w:r>
    </w:p>
    <w:p w:rsidR="000979B9" w:rsidRDefault="000979B9" w:rsidP="000979B9">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0979B9">
        <w:rPr>
          <w:rFonts w:ascii="Times New Roman" w:eastAsia="Times New Roman" w:hAnsi="Times New Roman" w:cs="Times New Roman"/>
          <w:b/>
          <w:color w:val="000000"/>
          <w:sz w:val="20"/>
          <w:szCs w:val="20"/>
        </w:rPr>
        <w:t>Bagi Penelitian Selanjutnya</w:t>
      </w:r>
    </w:p>
    <w:p w:rsidR="000979B9" w:rsidRPr="000979B9" w:rsidRDefault="000979B9" w:rsidP="000979B9">
      <w:pPr>
        <w:pStyle w:val="ListParagraph"/>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0"/>
          <w:szCs w:val="20"/>
        </w:rPr>
      </w:pPr>
      <w:r w:rsidRPr="000979B9">
        <w:rPr>
          <w:rFonts w:ascii="Times New Roman" w:eastAsia="Times New Roman" w:hAnsi="Times New Roman" w:cs="Times New Roman"/>
          <w:color w:val="000000"/>
          <w:sz w:val="20"/>
          <w:szCs w:val="20"/>
        </w:rPr>
        <w:t xml:space="preserve">Bagi pihak-pihak yang tertarik melakukan penelitian menggunakan variabel berpikir positif diharapkan dapat mengembangkan faktor-faktor lain yang memiliki </w:t>
      </w:r>
      <w:r w:rsidRPr="000979B9">
        <w:rPr>
          <w:rFonts w:ascii="Times New Roman" w:eastAsia="Times New Roman" w:hAnsi="Times New Roman" w:cs="Times New Roman"/>
          <w:color w:val="000000"/>
          <w:sz w:val="20"/>
          <w:szCs w:val="20"/>
        </w:rPr>
        <w:lastRenderedPageBreak/>
        <w:t xml:space="preserve">kemungkinan mempengaruhi berpikir positif, seperti: religiusitas, percaya pada diri sendiri dan dukungan sosial. Serta diharapkan bagi peneliti selanjutnya dapat menggunakan referensi-referensi yang lebih terbaru dan juga memilih subjek yang berbeda untuk mengetahui berpikir positif yang dimilikinya.   </w:t>
      </w:r>
    </w:p>
    <w:p w:rsidR="000979B9" w:rsidRPr="000979B9" w:rsidRDefault="000979B9" w:rsidP="000979B9">
      <w:pPr>
        <w:spacing w:after="0" w:line="240" w:lineRule="auto"/>
        <w:rPr>
          <w:rFonts w:ascii="Times New Roman" w:hAnsi="Times New Roman" w:cs="Times New Roman"/>
          <w:b/>
          <w:sz w:val="20"/>
          <w:szCs w:val="20"/>
        </w:rPr>
        <w:sectPr w:rsidR="000979B9" w:rsidRPr="000979B9" w:rsidSect="00D732F0">
          <w:type w:val="continuous"/>
          <w:pgSz w:w="11906" w:h="16838" w:code="9"/>
          <w:pgMar w:top="2268" w:right="1701" w:bottom="1701" w:left="2268" w:header="709" w:footer="709" w:gutter="0"/>
          <w:cols w:space="708"/>
          <w:docGrid w:linePitch="299"/>
        </w:sectPr>
      </w:pPr>
    </w:p>
    <w:p w:rsidR="000979B9" w:rsidRDefault="000979B9" w:rsidP="000979B9">
      <w:pPr>
        <w:spacing w:after="0" w:line="240" w:lineRule="auto"/>
        <w:rPr>
          <w:rFonts w:ascii="Times New Roman" w:hAnsi="Times New Roman" w:cs="Times New Roman"/>
          <w:b/>
          <w:sz w:val="20"/>
          <w:szCs w:val="20"/>
        </w:rPr>
      </w:pPr>
    </w:p>
    <w:p w:rsidR="004C7F49" w:rsidRDefault="004C7F49" w:rsidP="000979B9">
      <w:pPr>
        <w:spacing w:after="0" w:line="240" w:lineRule="auto"/>
        <w:rPr>
          <w:rFonts w:ascii="Times New Roman" w:hAnsi="Times New Roman" w:cs="Times New Roman"/>
          <w:b/>
          <w:sz w:val="20"/>
          <w:szCs w:val="20"/>
        </w:rPr>
        <w:sectPr w:rsidR="004C7F49" w:rsidSect="00D732F0">
          <w:type w:val="continuous"/>
          <w:pgSz w:w="11906" w:h="16838" w:code="9"/>
          <w:pgMar w:top="2268" w:right="1701" w:bottom="1701" w:left="2268" w:header="709" w:footer="709" w:gutter="0"/>
          <w:cols w:space="708"/>
          <w:docGrid w:linePitch="299"/>
        </w:sectPr>
      </w:pPr>
    </w:p>
    <w:p w:rsidR="004C7F49" w:rsidRDefault="004C7F49" w:rsidP="000979B9">
      <w:pPr>
        <w:spacing w:after="0" w:line="240" w:lineRule="auto"/>
        <w:rPr>
          <w:rFonts w:ascii="Times New Roman" w:hAnsi="Times New Roman" w:cs="Times New Roman"/>
          <w:b/>
          <w:sz w:val="20"/>
          <w:szCs w:val="20"/>
        </w:rPr>
        <w:sectPr w:rsidR="004C7F49" w:rsidSect="00D732F0">
          <w:type w:val="continuous"/>
          <w:pgSz w:w="11906" w:h="16838" w:code="9"/>
          <w:pgMar w:top="2268" w:right="1701" w:bottom="1701" w:left="2268" w:header="709" w:footer="709" w:gutter="0"/>
          <w:cols w:space="708"/>
          <w:docGrid w:linePitch="299"/>
        </w:sect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CB7758" w:rsidRDefault="00CB7758"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D732F0" w:rsidRDefault="00D732F0" w:rsidP="000979B9">
      <w:pPr>
        <w:spacing w:after="0" w:line="240" w:lineRule="auto"/>
        <w:rPr>
          <w:rFonts w:ascii="Times New Roman" w:hAnsi="Times New Roman" w:cs="Times New Roman"/>
          <w:b/>
          <w:sz w:val="20"/>
          <w:szCs w:val="20"/>
        </w:rPr>
      </w:pPr>
    </w:p>
    <w:p w:rsidR="000979B9" w:rsidRDefault="000979B9" w:rsidP="000979B9">
      <w:pPr>
        <w:spacing w:after="0" w:line="240" w:lineRule="auto"/>
        <w:rPr>
          <w:rFonts w:ascii="Times New Roman" w:hAnsi="Times New Roman" w:cs="Times New Roman"/>
          <w:b/>
          <w:sz w:val="20"/>
          <w:szCs w:val="20"/>
        </w:rPr>
      </w:pPr>
    </w:p>
    <w:p w:rsidR="000979B9" w:rsidRPr="000979B9" w:rsidRDefault="000979B9" w:rsidP="004C7F49">
      <w:pPr>
        <w:pStyle w:val="Heading1"/>
        <w:spacing w:after="0" w:afterAutospacing="0"/>
        <w:rPr>
          <w:color w:val="000000"/>
          <w:sz w:val="22"/>
          <w:szCs w:val="24"/>
        </w:rPr>
      </w:pPr>
      <w:bookmarkStart w:id="3" w:name="_Toc92149859"/>
      <w:bookmarkStart w:id="4" w:name="_Toc92150177"/>
      <w:r w:rsidRPr="000979B9">
        <w:rPr>
          <w:color w:val="000000"/>
          <w:sz w:val="22"/>
          <w:szCs w:val="24"/>
        </w:rPr>
        <w:lastRenderedPageBreak/>
        <w:t xml:space="preserve">DAFTAR </w:t>
      </w:r>
      <w:sdt>
        <w:sdtPr>
          <w:rPr>
            <w:sz w:val="44"/>
          </w:rPr>
          <w:tag w:val="goog_rdk_71"/>
          <w:id w:val="1341817878"/>
        </w:sdtPr>
        <w:sdtEndPr/>
        <w:sdtContent/>
      </w:sdt>
      <w:r w:rsidRPr="000979B9">
        <w:rPr>
          <w:color w:val="000000"/>
          <w:sz w:val="22"/>
          <w:szCs w:val="24"/>
        </w:rPr>
        <w:t>PUSTAKA</w:t>
      </w:r>
      <w:bookmarkEnd w:id="3"/>
      <w:bookmarkEnd w:id="4"/>
    </w:p>
    <w:p w:rsidR="000979B9" w:rsidRDefault="000979B9" w:rsidP="000979B9">
      <w:pPr>
        <w:spacing w:after="0" w:line="240" w:lineRule="auto"/>
        <w:jc w:val="both"/>
        <w:rPr>
          <w:rFonts w:ascii="Times New Roman" w:eastAsia="Times New Roman" w:hAnsi="Times New Roman" w:cs="Times New Roman"/>
          <w:color w:val="222222"/>
          <w:sz w:val="24"/>
          <w:szCs w:val="24"/>
          <w:highlight w:val="white"/>
        </w:rPr>
        <w:sectPr w:rsidR="000979B9" w:rsidSect="00D732F0">
          <w:type w:val="continuous"/>
          <w:pgSz w:w="11906" w:h="16838" w:code="9"/>
          <w:pgMar w:top="2268" w:right="1701" w:bottom="1701" w:left="2268" w:header="709" w:footer="709" w:gutter="0"/>
          <w:cols w:space="708"/>
          <w:docGrid w:linePitch="299"/>
        </w:sectPr>
      </w:pP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lastRenderedPageBreak/>
        <w:t>Adelia, W. (2011). Kehebatan berpikir positif. </w:t>
      </w:r>
      <w:r w:rsidRPr="00D732F0">
        <w:rPr>
          <w:rFonts w:ascii="Times New Roman" w:eastAsia="Times New Roman" w:hAnsi="Times New Roman" w:cs="Times New Roman"/>
          <w:i/>
          <w:color w:val="222222"/>
          <w:sz w:val="20"/>
          <w:szCs w:val="20"/>
          <w:highlight w:val="white"/>
        </w:rPr>
        <w:t>Yogyakarta: Sinar Keroja</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Albrecht, K. (1980). A Firesidee Book Brain Power Learn To Improve Your Thinking Skill. </w:t>
      </w:r>
      <w:r w:rsidRPr="00D732F0">
        <w:rPr>
          <w:rFonts w:ascii="Times New Roman" w:eastAsia="Times New Roman" w:hAnsi="Times New Roman" w:cs="Times New Roman"/>
          <w:i/>
          <w:color w:val="222222"/>
          <w:sz w:val="20"/>
          <w:szCs w:val="20"/>
          <w:highlight w:val="white"/>
        </w:rPr>
        <w:t>New York London Toronto Sydney Tokyo Singapore: A Fireside Book (Ebook)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hAnsi="Times New Roman" w:cs="Times New Roman"/>
          <w:color w:val="222222"/>
          <w:sz w:val="20"/>
          <w:szCs w:val="20"/>
          <w:shd w:val="clear" w:color="auto" w:fill="FFFFFF"/>
        </w:rPr>
      </w:pPr>
      <w:r w:rsidRPr="00D732F0">
        <w:rPr>
          <w:rFonts w:ascii="Times New Roman" w:hAnsi="Times New Roman" w:cs="Times New Roman"/>
          <w:color w:val="222222"/>
          <w:sz w:val="20"/>
          <w:szCs w:val="20"/>
          <w:shd w:val="clear" w:color="auto" w:fill="FFFFFF"/>
        </w:rPr>
        <w:t>Arikunto, S. (2006). Prosedur Penelitian: Surat Pendekatan Praktis, Jakarta: Rineka Cipta, 1991. </w:t>
      </w:r>
      <w:r w:rsidRPr="00D732F0">
        <w:rPr>
          <w:rFonts w:ascii="Times New Roman" w:hAnsi="Times New Roman" w:cs="Times New Roman"/>
          <w:i/>
          <w:iCs/>
          <w:color w:val="222222"/>
          <w:sz w:val="20"/>
          <w:szCs w:val="20"/>
          <w:shd w:val="clear" w:color="auto" w:fill="FFFFFF"/>
        </w:rPr>
        <w:t>Assisi, Abbas. Biografi Dakwah Hasan Al-Banna. Bandung: Harakatuna Publishing</w:t>
      </w:r>
      <w:r w:rsidRPr="00D732F0">
        <w:rPr>
          <w:rFonts w:ascii="Times New Roman" w:hAnsi="Times New Roman" w:cs="Times New Roman"/>
          <w:color w:val="222222"/>
          <w:sz w:val="20"/>
          <w:szCs w:val="20"/>
          <w:shd w:val="clear" w:color="auto" w:fill="FFFFFF"/>
        </w:rPr>
        <w:t>.</w:t>
      </w:r>
    </w:p>
    <w:p w:rsidR="00D732F0" w:rsidRPr="00D732F0" w:rsidRDefault="00D732F0" w:rsidP="00D732F0">
      <w:pPr>
        <w:spacing w:line="240" w:lineRule="auto"/>
        <w:ind w:left="567" w:hanging="567"/>
        <w:jc w:val="both"/>
        <w:rPr>
          <w:rFonts w:ascii="Times New Roman" w:hAnsi="Times New Roman" w:cs="Times New Roman"/>
          <w:color w:val="222222"/>
          <w:sz w:val="20"/>
          <w:szCs w:val="20"/>
          <w:shd w:val="clear" w:color="auto" w:fill="FFFFFF"/>
        </w:rPr>
      </w:pPr>
      <w:r w:rsidRPr="00D732F0">
        <w:rPr>
          <w:rFonts w:ascii="Times New Roman" w:eastAsia="Times New Roman" w:hAnsi="Times New Roman" w:cs="Times New Roman"/>
          <w:color w:val="222222"/>
          <w:sz w:val="20"/>
          <w:szCs w:val="20"/>
          <w:highlight w:val="white"/>
        </w:rPr>
        <w:t>Asmawan, A. (2017). Analisis kesulitan mahasiswa menyelesaikan skripsi. </w:t>
      </w:r>
      <w:r w:rsidRPr="00D732F0">
        <w:rPr>
          <w:rFonts w:ascii="Times New Roman" w:eastAsia="Times New Roman" w:hAnsi="Times New Roman" w:cs="Times New Roman"/>
          <w:i/>
          <w:color w:val="222222"/>
          <w:sz w:val="20"/>
          <w:szCs w:val="20"/>
          <w:highlight w:val="white"/>
        </w:rPr>
        <w:t>Jurnal Pendidikan Ilmu Sosial</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26</w:t>
      </w:r>
      <w:r w:rsidRPr="00D732F0">
        <w:rPr>
          <w:rFonts w:ascii="Times New Roman" w:eastAsia="Times New Roman" w:hAnsi="Times New Roman" w:cs="Times New Roman"/>
          <w:color w:val="222222"/>
          <w:sz w:val="20"/>
          <w:szCs w:val="20"/>
          <w:highlight w:val="white"/>
        </w:rPr>
        <w:t>(2), 51-57.Azwar, S. (1999). </w:t>
      </w:r>
      <w:r w:rsidRPr="00D732F0">
        <w:rPr>
          <w:rFonts w:ascii="Times New Roman" w:eastAsia="Times New Roman" w:hAnsi="Times New Roman" w:cs="Times New Roman"/>
          <w:i/>
          <w:color w:val="222222"/>
          <w:sz w:val="20"/>
          <w:szCs w:val="20"/>
          <w:highlight w:val="white"/>
        </w:rPr>
        <w:t>Penyusunan skala psikologi</w:t>
      </w:r>
      <w:r w:rsidRPr="00D732F0">
        <w:rPr>
          <w:rFonts w:ascii="Times New Roman" w:eastAsia="Times New Roman" w:hAnsi="Times New Roman" w:cs="Times New Roman"/>
          <w:color w:val="222222"/>
          <w:sz w:val="20"/>
          <w:szCs w:val="20"/>
          <w:highlight w:val="white"/>
        </w:rPr>
        <w:t>. Pustaka pelajar.</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Astuti, A., &amp; Budiyani, K. (2010). Hubungan antara dukungan sosial yang diterima dengan kebermaknaan hidup pada odha (orang dengan hiv/aids). </w:t>
      </w:r>
      <w:r w:rsidRPr="00D732F0">
        <w:rPr>
          <w:rFonts w:ascii="Times New Roman" w:eastAsia="Times New Roman" w:hAnsi="Times New Roman" w:cs="Times New Roman"/>
          <w:i/>
          <w:color w:val="222222"/>
          <w:sz w:val="20"/>
          <w:szCs w:val="20"/>
          <w:highlight w:val="white"/>
        </w:rPr>
        <w:t>Jurnal Insight</w:t>
      </w:r>
    </w:p>
    <w:p w:rsidR="00D732F0" w:rsidRPr="00D732F0" w:rsidRDefault="00D732F0" w:rsidP="00D732F0">
      <w:pPr>
        <w:spacing w:line="240" w:lineRule="auto"/>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Azwar, S. (1999). </w:t>
      </w:r>
      <w:r w:rsidRPr="00D732F0">
        <w:rPr>
          <w:rFonts w:ascii="Times New Roman" w:eastAsia="Times New Roman" w:hAnsi="Times New Roman" w:cs="Times New Roman"/>
          <w:i/>
          <w:color w:val="222222"/>
          <w:sz w:val="20"/>
          <w:szCs w:val="20"/>
          <w:highlight w:val="white"/>
        </w:rPr>
        <w:t>Penyusunan skala psikologi</w:t>
      </w:r>
      <w:r w:rsidRPr="00D732F0">
        <w:rPr>
          <w:rFonts w:ascii="Times New Roman" w:eastAsia="Times New Roman" w:hAnsi="Times New Roman" w:cs="Times New Roman"/>
          <w:color w:val="222222"/>
          <w:sz w:val="20"/>
          <w:szCs w:val="20"/>
          <w:highlight w:val="white"/>
        </w:rPr>
        <w:t>. Pustaka pelajar.</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hAnsi="Times New Roman" w:cs="Times New Roman"/>
          <w:color w:val="222222"/>
          <w:sz w:val="20"/>
          <w:szCs w:val="20"/>
          <w:shd w:val="clear" w:color="auto" w:fill="FFFFFF"/>
        </w:rPr>
        <w:t>Beck, A. T. (2008). The evolution of the cognitive model of depression and its neurobiological correlates. </w:t>
      </w:r>
      <w:r w:rsidRPr="00D732F0">
        <w:rPr>
          <w:rFonts w:ascii="Times New Roman" w:hAnsi="Times New Roman" w:cs="Times New Roman"/>
          <w:i/>
          <w:iCs/>
          <w:color w:val="222222"/>
          <w:sz w:val="20"/>
          <w:szCs w:val="20"/>
          <w:shd w:val="clear" w:color="auto" w:fill="FFFFFF"/>
        </w:rPr>
        <w:t>American Journal of Psychiatry</w:t>
      </w:r>
      <w:r w:rsidRPr="00D732F0">
        <w:rPr>
          <w:rFonts w:ascii="Times New Roman" w:hAnsi="Times New Roman" w:cs="Times New Roman"/>
          <w:color w:val="222222"/>
          <w:sz w:val="20"/>
          <w:szCs w:val="20"/>
          <w:shd w:val="clear" w:color="auto" w:fill="FFFFFF"/>
        </w:rPr>
        <w:t>, </w:t>
      </w:r>
      <w:r w:rsidRPr="00D732F0">
        <w:rPr>
          <w:rFonts w:ascii="Times New Roman" w:hAnsi="Times New Roman" w:cs="Times New Roman"/>
          <w:i/>
          <w:iCs/>
          <w:color w:val="222222"/>
          <w:sz w:val="20"/>
          <w:szCs w:val="20"/>
          <w:shd w:val="clear" w:color="auto" w:fill="FFFFFF"/>
        </w:rPr>
        <w:t>165</w:t>
      </w:r>
      <w:r w:rsidRPr="00D732F0">
        <w:rPr>
          <w:rFonts w:ascii="Times New Roman" w:hAnsi="Times New Roman" w:cs="Times New Roman"/>
          <w:color w:val="222222"/>
          <w:sz w:val="20"/>
          <w:szCs w:val="20"/>
          <w:shd w:val="clear" w:color="auto" w:fill="FFFFFF"/>
        </w:rPr>
        <w:t>(8), 969-977.</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Caprara, G. V., &amp; Steca, P. (2005). Affective and social self-regulatory efficacy beliefs as determinants of positive thinking and happiness. </w:t>
      </w:r>
      <w:r w:rsidRPr="00D732F0">
        <w:rPr>
          <w:rFonts w:ascii="Times New Roman" w:eastAsia="Times New Roman" w:hAnsi="Times New Roman" w:cs="Times New Roman"/>
          <w:i/>
          <w:color w:val="222222"/>
          <w:sz w:val="20"/>
          <w:szCs w:val="20"/>
          <w:highlight w:val="white"/>
        </w:rPr>
        <w:t>European psychologist</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10</w:t>
      </w:r>
      <w:r w:rsidRPr="00D732F0">
        <w:rPr>
          <w:rFonts w:ascii="Times New Roman" w:eastAsia="Times New Roman" w:hAnsi="Times New Roman" w:cs="Times New Roman"/>
          <w:color w:val="222222"/>
          <w:sz w:val="20"/>
          <w:szCs w:val="20"/>
          <w:highlight w:val="white"/>
        </w:rPr>
        <w:t>(4), 275-286.</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Caprara, G. V., &amp; Steca, P. (2006). The contribution of self–regulatory efficacy beliefs in managing affect and family relationships to positive thinking and hedonic balance. </w:t>
      </w:r>
      <w:r w:rsidRPr="00D732F0">
        <w:rPr>
          <w:rFonts w:ascii="Times New Roman" w:eastAsia="Times New Roman" w:hAnsi="Times New Roman" w:cs="Times New Roman"/>
          <w:i/>
          <w:color w:val="222222"/>
          <w:sz w:val="20"/>
          <w:szCs w:val="20"/>
          <w:highlight w:val="white"/>
        </w:rPr>
        <w:t>Journal of Social and Clinical Psychology</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25</w:t>
      </w:r>
      <w:r w:rsidRPr="00D732F0">
        <w:rPr>
          <w:rFonts w:ascii="Times New Roman" w:eastAsia="Times New Roman" w:hAnsi="Times New Roman" w:cs="Times New Roman"/>
          <w:color w:val="222222"/>
          <w:sz w:val="20"/>
          <w:szCs w:val="20"/>
          <w:highlight w:val="white"/>
        </w:rPr>
        <w:t>(6), 603-627.</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eastAsia="Times New Roman" w:hAnsi="Times New Roman" w:cs="Times New Roman"/>
          <w:color w:val="222222"/>
          <w:sz w:val="20"/>
          <w:szCs w:val="20"/>
          <w:highlight w:val="white"/>
        </w:rPr>
        <w:t>Carver, C. S., &amp; Scheier, M. F. (2012). </w:t>
      </w:r>
      <w:r w:rsidRPr="00D732F0">
        <w:rPr>
          <w:rFonts w:ascii="Times New Roman" w:eastAsia="Times New Roman" w:hAnsi="Times New Roman" w:cs="Times New Roman"/>
          <w:i/>
          <w:color w:val="222222"/>
          <w:sz w:val="20"/>
          <w:szCs w:val="20"/>
          <w:highlight w:val="white"/>
        </w:rPr>
        <w:t>Perspectives on personality</w:t>
      </w:r>
      <w:r w:rsidRPr="00D732F0">
        <w:rPr>
          <w:rFonts w:ascii="Times New Roman" w:eastAsia="Times New Roman" w:hAnsi="Times New Roman" w:cs="Times New Roman"/>
          <w:color w:val="222222"/>
          <w:sz w:val="20"/>
          <w:szCs w:val="20"/>
          <w:highlight w:val="white"/>
        </w:rPr>
        <w:t xml:space="preserve">. Pearson education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hAnsi="Times New Roman" w:cs="Times New Roman"/>
          <w:sz w:val="20"/>
          <w:szCs w:val="20"/>
        </w:rPr>
        <w:t xml:space="preserve">Christyanti, D., Mustamiah D., &amp; Sulistiani W. (2010). Hubungan antara penyesuaian diri terhadap tuntutan akademik dengan kecenderungan stres pada mahasiswa Fakultas Kedokteran Universitas Hang Tuah Surabaya. </w:t>
      </w:r>
      <w:r w:rsidRPr="00D732F0">
        <w:rPr>
          <w:rFonts w:ascii="Times New Roman" w:hAnsi="Times New Roman" w:cs="Times New Roman"/>
          <w:i/>
          <w:iCs/>
          <w:sz w:val="20"/>
          <w:szCs w:val="20"/>
        </w:rPr>
        <w:t>INSAN, 12, 153-160.</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Cohen, S., Underwood, L. G., &amp; Gottlieb, B. H. (Eds.). (2000). </w:t>
      </w:r>
      <w:r w:rsidRPr="00D732F0">
        <w:rPr>
          <w:rFonts w:ascii="Times New Roman" w:eastAsia="Times New Roman" w:hAnsi="Times New Roman" w:cs="Times New Roman"/>
          <w:i/>
          <w:color w:val="222222"/>
          <w:sz w:val="20"/>
          <w:szCs w:val="20"/>
          <w:highlight w:val="white"/>
        </w:rPr>
        <w:t>Social support measurement and intervention: A guide for health and social scientists</w:t>
      </w:r>
      <w:r w:rsidRPr="00D732F0">
        <w:rPr>
          <w:rFonts w:ascii="Times New Roman" w:eastAsia="Times New Roman" w:hAnsi="Times New Roman" w:cs="Times New Roman"/>
          <w:color w:val="222222"/>
          <w:sz w:val="20"/>
          <w:szCs w:val="20"/>
          <w:highlight w:val="white"/>
        </w:rPr>
        <w:t xml:space="preserve">. Oxford University Press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 xml:space="preserve">Cooper, C. L., Cooper, C. P., Dewe, P. J., Dewe, P. J., O'Driscoll, M. P., &amp; O'Driscoll, M. P. (2001). Organizational stress: A review and critique of theory, research, and applications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Cutrona, C. E., &amp; Russell, D. W. (1987). The provisions of social relationships and adaptation to stress. </w:t>
      </w:r>
      <w:r w:rsidRPr="00D732F0">
        <w:rPr>
          <w:rFonts w:ascii="Times New Roman" w:eastAsia="Times New Roman" w:hAnsi="Times New Roman" w:cs="Times New Roman"/>
          <w:i/>
          <w:color w:val="222222"/>
          <w:sz w:val="20"/>
          <w:szCs w:val="20"/>
          <w:highlight w:val="white"/>
        </w:rPr>
        <w:t>Advances in personal relationships</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1</w:t>
      </w:r>
      <w:r w:rsidRPr="00D732F0">
        <w:rPr>
          <w:rFonts w:ascii="Times New Roman" w:eastAsia="Times New Roman" w:hAnsi="Times New Roman" w:cs="Times New Roman"/>
          <w:color w:val="222222"/>
          <w:sz w:val="20"/>
          <w:szCs w:val="20"/>
          <w:highlight w:val="white"/>
        </w:rPr>
        <w:t>(1), 37-67.</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Delle Fave, A., Pozzo, M., Bassi, M., &amp; Cetin, I. (2013). A longitudinal study on motherhood and well-being: Developmental and clinical implications. </w:t>
      </w:r>
      <w:r w:rsidRPr="00D732F0">
        <w:rPr>
          <w:rFonts w:ascii="Times New Roman" w:eastAsia="Times New Roman" w:hAnsi="Times New Roman" w:cs="Times New Roman"/>
          <w:i/>
          <w:color w:val="222222"/>
          <w:sz w:val="20"/>
          <w:szCs w:val="20"/>
          <w:highlight w:val="white"/>
        </w:rPr>
        <w:t>terapia psicolÓgica</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31</w:t>
      </w:r>
      <w:r w:rsidRPr="00D732F0">
        <w:rPr>
          <w:rFonts w:ascii="Times New Roman" w:eastAsia="Times New Roman" w:hAnsi="Times New Roman" w:cs="Times New Roman"/>
          <w:color w:val="222222"/>
          <w:sz w:val="20"/>
          <w:szCs w:val="20"/>
          <w:highlight w:val="white"/>
        </w:rPr>
        <w:t>(1), 21-33.</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hAnsi="Times New Roman" w:cs="Times New Roman"/>
          <w:color w:val="222222"/>
          <w:sz w:val="20"/>
          <w:szCs w:val="20"/>
          <w:shd w:val="clear" w:color="auto" w:fill="FFFFFF"/>
        </w:rPr>
        <w:t>Dwitantyanov, A., Hidayati, F., &amp; Sawitri, D. R. (2010). Pengaruh pelatihan berpikir positif pada efikasi diri akademik mahasiswa (studi eksperimen pada mahasiswa fakultas psikologi undip semarang. </w:t>
      </w:r>
      <w:r w:rsidRPr="00D732F0">
        <w:rPr>
          <w:rFonts w:ascii="Times New Roman" w:hAnsi="Times New Roman" w:cs="Times New Roman"/>
          <w:i/>
          <w:iCs/>
          <w:color w:val="222222"/>
          <w:sz w:val="20"/>
          <w:szCs w:val="20"/>
          <w:shd w:val="clear" w:color="auto" w:fill="FFFFFF"/>
        </w:rPr>
        <w:t>Jurnal</w:t>
      </w:r>
      <w:r w:rsidRPr="00D732F0">
        <w:rPr>
          <w:rFonts w:ascii="Times New Roman" w:hAnsi="Times New Roman" w:cs="Times New Roman"/>
          <w:color w:val="222222"/>
          <w:sz w:val="20"/>
          <w:szCs w:val="20"/>
          <w:shd w:val="clear" w:color="auto" w:fill="FFFFFF"/>
        </w:rPr>
        <w:t>, </w:t>
      </w:r>
      <w:r w:rsidRPr="00D732F0">
        <w:rPr>
          <w:rFonts w:ascii="Times New Roman" w:hAnsi="Times New Roman" w:cs="Times New Roman"/>
          <w:i/>
          <w:iCs/>
          <w:color w:val="222222"/>
          <w:sz w:val="20"/>
          <w:szCs w:val="20"/>
          <w:shd w:val="clear" w:color="auto" w:fill="FFFFFF"/>
        </w:rPr>
        <w:t>8</w:t>
      </w:r>
      <w:r w:rsidRPr="00D732F0">
        <w:rPr>
          <w:rFonts w:ascii="Times New Roman" w:hAnsi="Times New Roman" w:cs="Times New Roman"/>
          <w:color w:val="222222"/>
          <w:sz w:val="20"/>
          <w:szCs w:val="20"/>
          <w:shd w:val="clear" w:color="auto" w:fill="FFFFFF"/>
        </w:rPr>
        <w:t>(2).</w:t>
      </w:r>
    </w:p>
    <w:p w:rsidR="00D732F0" w:rsidRPr="00D732F0" w:rsidRDefault="00D732F0" w:rsidP="00D732F0">
      <w:pPr>
        <w:spacing w:line="240" w:lineRule="auto"/>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Elfiky, I. (2013). </w:t>
      </w:r>
      <w:r w:rsidRPr="00D732F0">
        <w:rPr>
          <w:rFonts w:ascii="Times New Roman" w:eastAsia="Times New Roman" w:hAnsi="Times New Roman" w:cs="Times New Roman"/>
          <w:i/>
          <w:color w:val="222222"/>
          <w:sz w:val="20"/>
          <w:szCs w:val="20"/>
          <w:highlight w:val="white"/>
        </w:rPr>
        <w:t>Terapi berpikir positif</w:t>
      </w:r>
      <w:r w:rsidRPr="00D732F0">
        <w:rPr>
          <w:rFonts w:ascii="Times New Roman" w:eastAsia="Times New Roman" w:hAnsi="Times New Roman" w:cs="Times New Roman"/>
          <w:color w:val="222222"/>
          <w:sz w:val="20"/>
          <w:szCs w:val="20"/>
          <w:highlight w:val="white"/>
        </w:rPr>
        <w:t>. Penerbit Zaman.</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Fandokht, M. F., Sa’dipour, I., &amp; Ghawam, S. I. (2014). The study of the effectiveness of positive thinking skills on reduction of students' academic burnout in first grade high school male students. </w:t>
      </w:r>
      <w:r w:rsidRPr="00D732F0">
        <w:rPr>
          <w:rFonts w:ascii="Times New Roman" w:eastAsia="Times New Roman" w:hAnsi="Times New Roman" w:cs="Times New Roman"/>
          <w:i/>
          <w:color w:val="222222"/>
          <w:sz w:val="20"/>
          <w:szCs w:val="20"/>
          <w:highlight w:val="white"/>
        </w:rPr>
        <w:t>Indian Journal of Science Research</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4</w:t>
      </w:r>
      <w:r w:rsidRPr="00D732F0">
        <w:rPr>
          <w:rFonts w:ascii="Times New Roman" w:eastAsia="Times New Roman" w:hAnsi="Times New Roman" w:cs="Times New Roman"/>
          <w:color w:val="222222"/>
          <w:sz w:val="20"/>
          <w:szCs w:val="20"/>
          <w:highlight w:val="white"/>
        </w:rPr>
        <w:t>(6), 228-236.</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Imron, I. (2019). Analisa pengaruh kualitas produk terhadap kepuasan konsumen menggunakan metode kuantitatif pada CV. Meubele Berkah Tangerang. </w:t>
      </w:r>
      <w:r w:rsidRPr="00D732F0">
        <w:rPr>
          <w:rFonts w:ascii="Times New Roman" w:eastAsia="Times New Roman" w:hAnsi="Times New Roman" w:cs="Times New Roman"/>
          <w:i/>
          <w:color w:val="222222"/>
          <w:sz w:val="20"/>
          <w:szCs w:val="20"/>
          <w:highlight w:val="white"/>
        </w:rPr>
        <w:t>Indonesian Journal on Software Engineering (IJSE)</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5</w:t>
      </w:r>
      <w:r w:rsidRPr="00D732F0">
        <w:rPr>
          <w:rFonts w:ascii="Times New Roman" w:eastAsia="Times New Roman" w:hAnsi="Times New Roman" w:cs="Times New Roman"/>
          <w:color w:val="222222"/>
          <w:sz w:val="20"/>
          <w:szCs w:val="20"/>
          <w:highlight w:val="white"/>
        </w:rPr>
        <w:t>(1), 19-28.</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lastRenderedPageBreak/>
        <w:t>Jumrana, J., &amp; Wibowo, T. A. (2020). Hubungan Dukungan Emosional Keluarga Dengan Depresi Pada Pasien Pascastroke Iskemik Di Puskesmas Remaja Samarinda. </w:t>
      </w:r>
      <w:r w:rsidRPr="00D732F0">
        <w:rPr>
          <w:rFonts w:ascii="Times New Roman" w:eastAsia="Times New Roman" w:hAnsi="Times New Roman" w:cs="Times New Roman"/>
          <w:i/>
          <w:color w:val="222222"/>
          <w:sz w:val="20"/>
          <w:szCs w:val="20"/>
          <w:highlight w:val="white"/>
        </w:rPr>
        <w:t>Borneo Student Research (BSR)</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1</w:t>
      </w:r>
      <w:r w:rsidRPr="00D732F0">
        <w:rPr>
          <w:rFonts w:ascii="Times New Roman" w:eastAsia="Times New Roman" w:hAnsi="Times New Roman" w:cs="Times New Roman"/>
          <w:color w:val="222222"/>
          <w:sz w:val="20"/>
          <w:szCs w:val="20"/>
          <w:highlight w:val="white"/>
        </w:rPr>
        <w:t>(2), 1084-1091.</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Kail, R. V., &amp; Cavanaugh, J. C. (2018). </w:t>
      </w:r>
      <w:r w:rsidRPr="00D732F0">
        <w:rPr>
          <w:rFonts w:ascii="Times New Roman" w:eastAsia="Times New Roman" w:hAnsi="Times New Roman" w:cs="Times New Roman"/>
          <w:i/>
          <w:color w:val="222222"/>
          <w:sz w:val="20"/>
          <w:szCs w:val="20"/>
          <w:highlight w:val="white"/>
        </w:rPr>
        <w:t>Human development: A life-span view</w:t>
      </w:r>
      <w:r w:rsidRPr="00D732F0">
        <w:rPr>
          <w:rFonts w:ascii="Times New Roman" w:eastAsia="Times New Roman" w:hAnsi="Times New Roman" w:cs="Times New Roman"/>
          <w:color w:val="222222"/>
          <w:sz w:val="20"/>
          <w:szCs w:val="20"/>
          <w:highlight w:val="white"/>
        </w:rPr>
        <w:t xml:space="preserve">. Cengage Learning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Kirana, L. A. (2016). Dukungan sosial dan resiliensi pada pasien kanker payudara (studi kasus pada pasien kanker payudara yang sedang menjalani kemoterapi). </w:t>
      </w:r>
      <w:r w:rsidRPr="00D732F0">
        <w:rPr>
          <w:rFonts w:ascii="Times New Roman" w:eastAsia="Times New Roman" w:hAnsi="Times New Roman" w:cs="Times New Roman"/>
          <w:i/>
          <w:color w:val="222222"/>
          <w:sz w:val="20"/>
          <w:szCs w:val="20"/>
          <w:highlight w:val="white"/>
        </w:rPr>
        <w:t>Psikoborneo: Jurnal Ilmiah Psikologi</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4</w:t>
      </w:r>
      <w:r w:rsidRPr="00D732F0">
        <w:rPr>
          <w:rFonts w:ascii="Times New Roman" w:eastAsia="Times New Roman" w:hAnsi="Times New Roman" w:cs="Times New Roman"/>
          <w:color w:val="222222"/>
          <w:sz w:val="20"/>
          <w:szCs w:val="20"/>
          <w:highlight w:val="white"/>
        </w:rPr>
        <w:t>(4).</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eastAsia="Times New Roman" w:hAnsi="Times New Roman" w:cs="Times New Roman"/>
          <w:color w:val="222222"/>
          <w:sz w:val="20"/>
          <w:szCs w:val="20"/>
          <w:highlight w:val="white"/>
        </w:rPr>
        <w:t>Kusrini, W., &amp; Prihartanti, N. (2014). Hubungan dukungan sosial dan kepercayaan diri dengan prestasi bahasa inggris siswa kelas viii smp negeri 6 boyolali. </w:t>
      </w:r>
      <w:r w:rsidRPr="00D732F0">
        <w:rPr>
          <w:rFonts w:ascii="Times New Roman" w:eastAsia="Times New Roman" w:hAnsi="Times New Roman" w:cs="Times New Roman"/>
          <w:i/>
          <w:color w:val="222222"/>
          <w:sz w:val="20"/>
          <w:szCs w:val="20"/>
          <w:highlight w:val="white"/>
        </w:rPr>
        <w:t>Jurnal Penelitian Humaniora</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15</w:t>
      </w:r>
      <w:r w:rsidRPr="00D732F0">
        <w:rPr>
          <w:rFonts w:ascii="Times New Roman" w:eastAsia="Times New Roman" w:hAnsi="Times New Roman" w:cs="Times New Roman"/>
          <w:color w:val="222222"/>
          <w:sz w:val="20"/>
          <w:szCs w:val="20"/>
          <w:highlight w:val="white"/>
        </w:rPr>
        <w:t>(2), 131-140.</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hAnsi="Times New Roman" w:cs="Times New Roman"/>
          <w:sz w:val="20"/>
          <w:szCs w:val="20"/>
        </w:rPr>
        <w:t xml:space="preserve">Muhammad, A. (2011). </w:t>
      </w:r>
      <w:r w:rsidRPr="00D732F0">
        <w:rPr>
          <w:rFonts w:ascii="Times New Roman" w:hAnsi="Times New Roman" w:cs="Times New Roman"/>
          <w:i/>
          <w:iCs/>
          <w:sz w:val="20"/>
          <w:szCs w:val="20"/>
        </w:rPr>
        <w:t>Cara kerja emosi dan pikiran manusia</w:t>
      </w:r>
      <w:r w:rsidRPr="00D732F0">
        <w:rPr>
          <w:rFonts w:ascii="Times New Roman" w:hAnsi="Times New Roman" w:cs="Times New Roman"/>
          <w:sz w:val="20"/>
          <w:szCs w:val="20"/>
        </w:rPr>
        <w:t>. Yogyakarta: Diva Press.</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hAnsi="Times New Roman" w:cs="Times New Roman"/>
          <w:sz w:val="20"/>
          <w:szCs w:val="20"/>
        </w:rPr>
        <w:t xml:space="preserve">Mukhayyaroh, L. (2013). Kecemasan menyusun </w:t>
      </w:r>
      <w:r>
        <w:rPr>
          <w:rFonts w:ascii="Times New Roman" w:hAnsi="Times New Roman" w:cs="Times New Roman"/>
          <w:sz w:val="20"/>
          <w:szCs w:val="20"/>
        </w:rPr>
        <w:t>skripsi</w:t>
      </w:r>
      <w:r w:rsidRPr="00D732F0">
        <w:rPr>
          <w:rFonts w:ascii="Times New Roman" w:hAnsi="Times New Roman" w:cs="Times New Roman"/>
          <w:sz w:val="20"/>
          <w:szCs w:val="20"/>
        </w:rPr>
        <w:t xml:space="preserve"> ditinjau dari berpikir positif mahasiswa Prodi DIII Kebidanan UMS. </w:t>
      </w:r>
      <w:r w:rsidRPr="00D732F0">
        <w:rPr>
          <w:rFonts w:ascii="Times New Roman" w:hAnsi="Times New Roman" w:cs="Times New Roman"/>
          <w:i/>
          <w:iCs/>
          <w:sz w:val="20"/>
          <w:szCs w:val="20"/>
        </w:rPr>
        <w:t>Jurnal Fakultas Psikologi UMS, 199-208.</w:t>
      </w:r>
      <w:r w:rsidRPr="00D732F0">
        <w:rPr>
          <w:rFonts w:ascii="Times New Roman" w:hAnsi="Times New Roman" w:cs="Times New Roman"/>
          <w:sz w:val="20"/>
          <w:szCs w:val="20"/>
        </w:rPr>
        <w:t xml:space="preserve"> Mukhayyaroh, L. (2013). Kecemasan menyusun </w:t>
      </w:r>
      <w:r>
        <w:rPr>
          <w:rFonts w:ascii="Times New Roman" w:hAnsi="Times New Roman" w:cs="Times New Roman"/>
          <w:sz w:val="20"/>
          <w:szCs w:val="20"/>
        </w:rPr>
        <w:t>skripsi</w:t>
      </w:r>
      <w:r w:rsidRPr="00D732F0">
        <w:rPr>
          <w:rFonts w:ascii="Times New Roman" w:hAnsi="Times New Roman" w:cs="Times New Roman"/>
          <w:sz w:val="20"/>
          <w:szCs w:val="20"/>
        </w:rPr>
        <w:t xml:space="preserve"> ditinjau dari berpikir positif mahasiswa Prodi DIII Kebidanan UMS. </w:t>
      </w:r>
      <w:r w:rsidRPr="00D732F0">
        <w:rPr>
          <w:rFonts w:ascii="Times New Roman" w:hAnsi="Times New Roman" w:cs="Times New Roman"/>
          <w:i/>
          <w:iCs/>
          <w:sz w:val="20"/>
          <w:szCs w:val="20"/>
        </w:rPr>
        <w:t>Jurnal Fakultas Psikologi UMS, 199-208.</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eastAsia="Times New Roman" w:hAnsi="Times New Roman" w:cs="Times New Roman"/>
          <w:color w:val="222222"/>
          <w:sz w:val="20"/>
          <w:szCs w:val="20"/>
          <w:highlight w:val="white"/>
        </w:rPr>
        <w:t>Ni'mah, A., Tadjri, I., &amp; Kurniawan, K. (2014). Hubungan antara dukungan sosial dan self efficacy dalam menyelesaikan skripsi. </w:t>
      </w:r>
      <w:r w:rsidRPr="00D732F0">
        <w:rPr>
          <w:rFonts w:ascii="Times New Roman" w:eastAsia="Times New Roman" w:hAnsi="Times New Roman" w:cs="Times New Roman"/>
          <w:i/>
          <w:color w:val="222222"/>
          <w:sz w:val="20"/>
          <w:szCs w:val="20"/>
          <w:highlight w:val="white"/>
        </w:rPr>
        <w:t>Indonesian Journal of Guidance and Counseling: Theory and Application</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3</w:t>
      </w:r>
      <w:r w:rsidRPr="00D732F0">
        <w:rPr>
          <w:rFonts w:ascii="Times New Roman" w:eastAsia="Times New Roman" w:hAnsi="Times New Roman" w:cs="Times New Roman"/>
          <w:color w:val="222222"/>
          <w:sz w:val="20"/>
          <w:szCs w:val="20"/>
          <w:highlight w:val="white"/>
        </w:rPr>
        <w:t>(1).</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hAnsi="Times New Roman" w:cs="Times New Roman"/>
          <w:sz w:val="20"/>
          <w:szCs w:val="20"/>
        </w:rPr>
        <w:t xml:space="preserve">Parmar, S. D. (2015). Positive thinking can change our life. </w:t>
      </w:r>
      <w:r w:rsidRPr="00D732F0">
        <w:rPr>
          <w:rFonts w:ascii="Times New Roman" w:hAnsi="Times New Roman" w:cs="Times New Roman"/>
          <w:i/>
          <w:iCs/>
          <w:sz w:val="20"/>
          <w:szCs w:val="20"/>
        </w:rPr>
        <w:t>The International Journal of Indian Psychology, 3, 27-30</w:t>
      </w:r>
      <w:r w:rsidRPr="00D732F0">
        <w:rPr>
          <w:rFonts w:ascii="Times New Roman" w:hAnsi="Times New Roman" w:cs="Times New Roman"/>
          <w:sz w:val="20"/>
          <w:szCs w:val="20"/>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Peale, N. V. (2012). </w:t>
      </w:r>
      <w:r w:rsidRPr="00D732F0">
        <w:rPr>
          <w:rFonts w:ascii="Times New Roman" w:eastAsia="Times New Roman" w:hAnsi="Times New Roman" w:cs="Times New Roman"/>
          <w:i/>
          <w:color w:val="222222"/>
          <w:sz w:val="20"/>
          <w:szCs w:val="20"/>
          <w:highlight w:val="white"/>
        </w:rPr>
        <w:t>The power of positive thinking</w:t>
      </w:r>
      <w:r w:rsidRPr="00D732F0">
        <w:rPr>
          <w:rFonts w:ascii="Times New Roman" w:eastAsia="Times New Roman" w:hAnsi="Times New Roman" w:cs="Times New Roman"/>
          <w:color w:val="222222"/>
          <w:sz w:val="20"/>
          <w:szCs w:val="20"/>
          <w:highlight w:val="white"/>
        </w:rPr>
        <w:t xml:space="preserve">. Random House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Peterson, C. (2006). </w:t>
      </w:r>
      <w:r w:rsidRPr="00D732F0">
        <w:rPr>
          <w:rFonts w:ascii="Times New Roman" w:eastAsia="Times New Roman" w:hAnsi="Times New Roman" w:cs="Times New Roman"/>
          <w:i/>
          <w:color w:val="222222"/>
          <w:sz w:val="20"/>
          <w:szCs w:val="20"/>
          <w:highlight w:val="white"/>
        </w:rPr>
        <w:t>A primer in positive psychology</w:t>
      </w:r>
      <w:r w:rsidRPr="00D732F0">
        <w:rPr>
          <w:rFonts w:ascii="Times New Roman" w:eastAsia="Times New Roman" w:hAnsi="Times New Roman" w:cs="Times New Roman"/>
          <w:color w:val="222222"/>
          <w:sz w:val="20"/>
          <w:szCs w:val="20"/>
          <w:highlight w:val="white"/>
        </w:rPr>
        <w:t xml:space="preserve">. Oxford university press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Pratiwi, I. H. (2013). Pengaruh Dukungan Emosional, Dukungan Penghargaan, Dukungan Instrumental dan Dukungan Informatif terhadap Stres pada Remaja di Yayasan Panti Asuhan Putra Harapan Asrori Malang. </w:t>
      </w:r>
      <w:r w:rsidRPr="00D732F0">
        <w:rPr>
          <w:rFonts w:ascii="Times New Roman" w:eastAsia="Times New Roman" w:hAnsi="Times New Roman" w:cs="Times New Roman"/>
          <w:i/>
          <w:color w:val="222222"/>
          <w:sz w:val="20"/>
          <w:szCs w:val="20"/>
          <w:highlight w:val="white"/>
        </w:rPr>
        <w:t>Character: Jurnal Penelitian Psikologi.</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1</w:t>
      </w:r>
      <w:r w:rsidRPr="00D732F0">
        <w:rPr>
          <w:rFonts w:ascii="Times New Roman" w:eastAsia="Times New Roman" w:hAnsi="Times New Roman" w:cs="Times New Roman"/>
          <w:color w:val="222222"/>
          <w:sz w:val="20"/>
          <w:szCs w:val="20"/>
          <w:highlight w:val="white"/>
        </w:rPr>
        <w:t>(2).</w:t>
      </w:r>
    </w:p>
    <w:p w:rsidR="00D732F0" w:rsidRPr="00D732F0" w:rsidRDefault="00D732F0" w:rsidP="00D732F0">
      <w:pPr>
        <w:spacing w:line="240" w:lineRule="auto"/>
        <w:ind w:left="567" w:hanging="567"/>
        <w:jc w:val="both"/>
        <w:rPr>
          <w:rFonts w:ascii="Times New Roman" w:eastAsia="Times New Roman" w:hAnsi="Times New Roman" w:cs="Times New Roman"/>
          <w:sz w:val="20"/>
          <w:szCs w:val="20"/>
        </w:rPr>
      </w:pPr>
      <w:r w:rsidRPr="00D732F0">
        <w:rPr>
          <w:rFonts w:ascii="Times New Roman" w:eastAsia="Times New Roman" w:hAnsi="Times New Roman" w:cs="Times New Roman"/>
          <w:color w:val="222222"/>
          <w:sz w:val="20"/>
          <w:szCs w:val="20"/>
          <w:highlight w:val="white"/>
        </w:rPr>
        <w:t>Putri, A. S. (2016). </w:t>
      </w:r>
      <w:r w:rsidRPr="00D732F0">
        <w:rPr>
          <w:rFonts w:ascii="Times New Roman" w:eastAsia="Times New Roman" w:hAnsi="Times New Roman" w:cs="Times New Roman"/>
          <w:i/>
          <w:color w:val="222222"/>
          <w:sz w:val="20"/>
          <w:szCs w:val="20"/>
          <w:highlight w:val="white"/>
        </w:rPr>
        <w:t>Hubungan Antara Berpikir Positif Dengan Harga Diri Pada Mahasiswa Skripsi Di Fakultas Psikologi Universitas Muhammadiyah Surakarta</w:t>
      </w:r>
      <w:r w:rsidRPr="00D732F0">
        <w:rPr>
          <w:rFonts w:ascii="Times New Roman" w:eastAsia="Times New Roman" w:hAnsi="Times New Roman" w:cs="Times New Roman"/>
          <w:color w:val="222222"/>
          <w:sz w:val="20"/>
          <w:szCs w:val="20"/>
          <w:highlight w:val="white"/>
        </w:rPr>
        <w:t> (Doctoral dissertation, Universitas Muhammadiyah Surakarta).</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Rachmawati, F. (2015). </w:t>
      </w:r>
      <w:r w:rsidRPr="00D732F0">
        <w:rPr>
          <w:rFonts w:ascii="Times New Roman" w:eastAsia="Times New Roman" w:hAnsi="Times New Roman" w:cs="Times New Roman"/>
          <w:i/>
          <w:color w:val="222222"/>
          <w:sz w:val="20"/>
          <w:szCs w:val="20"/>
          <w:highlight w:val="white"/>
        </w:rPr>
        <w:t>Hubungan antara berpikir positif dengan efikasi diri akademik pada mahasiswa yang sedang menyusun skripsi</w:t>
      </w:r>
      <w:r w:rsidRPr="00D732F0">
        <w:rPr>
          <w:rFonts w:ascii="Times New Roman" w:eastAsia="Times New Roman" w:hAnsi="Times New Roman" w:cs="Times New Roman"/>
          <w:color w:val="222222"/>
          <w:sz w:val="20"/>
          <w:szCs w:val="20"/>
          <w:highlight w:val="white"/>
        </w:rPr>
        <w:t> (Doctoral dissertation, UNIVERSITAS NEGERI SEMARANG).</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Rachmawati, F., &amp; Budiningsih, T. E. (2017). Hubungan antara berpikir positif dengan efikasi diri akademik pada mahasiswa yang sedang menyusun skripsi. </w:t>
      </w:r>
      <w:r w:rsidRPr="00D732F0">
        <w:rPr>
          <w:rFonts w:ascii="Times New Roman" w:eastAsia="Times New Roman" w:hAnsi="Times New Roman" w:cs="Times New Roman"/>
          <w:i/>
          <w:color w:val="222222"/>
          <w:sz w:val="20"/>
          <w:szCs w:val="20"/>
          <w:highlight w:val="white"/>
        </w:rPr>
        <w:t>Intuisi: Jurnal Psikologi Ilmiah</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7</w:t>
      </w:r>
      <w:r w:rsidRPr="00D732F0">
        <w:rPr>
          <w:rFonts w:ascii="Times New Roman" w:eastAsia="Times New Roman" w:hAnsi="Times New Roman" w:cs="Times New Roman"/>
          <w:color w:val="222222"/>
          <w:sz w:val="20"/>
          <w:szCs w:val="20"/>
          <w:highlight w:val="white"/>
        </w:rPr>
        <w:t>(1), 14-17.</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Renk, K., &amp; Smith, T. (2007). Predictors of academic-related stress in college students: An examination of coping, social support, parenting, and anxiety. </w:t>
      </w:r>
      <w:r w:rsidRPr="00D732F0">
        <w:rPr>
          <w:rFonts w:ascii="Times New Roman" w:eastAsia="Times New Roman" w:hAnsi="Times New Roman" w:cs="Times New Roman"/>
          <w:i/>
          <w:color w:val="222222"/>
          <w:sz w:val="20"/>
          <w:szCs w:val="20"/>
          <w:highlight w:val="white"/>
        </w:rPr>
        <w:t>Naspa Journal</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44</w:t>
      </w:r>
      <w:r w:rsidRPr="00D732F0">
        <w:rPr>
          <w:rFonts w:ascii="Times New Roman" w:eastAsia="Times New Roman" w:hAnsi="Times New Roman" w:cs="Times New Roman"/>
          <w:color w:val="222222"/>
          <w:sz w:val="20"/>
          <w:szCs w:val="20"/>
          <w:highlight w:val="white"/>
        </w:rPr>
        <w:t>(3), 405-431.</w:t>
      </w:r>
    </w:p>
    <w:p w:rsidR="00D732F0" w:rsidRPr="00D732F0" w:rsidRDefault="00D732F0" w:rsidP="00D732F0">
      <w:pPr>
        <w:spacing w:line="240" w:lineRule="auto"/>
        <w:ind w:left="567" w:hanging="567"/>
        <w:jc w:val="both"/>
        <w:rPr>
          <w:rFonts w:ascii="Times New Roman" w:eastAsia="Times New Roman" w:hAnsi="Times New Roman" w:cs="Times New Roman"/>
          <w:sz w:val="20"/>
          <w:szCs w:val="20"/>
        </w:rPr>
      </w:pPr>
      <w:r w:rsidRPr="00D732F0">
        <w:rPr>
          <w:rFonts w:ascii="Times New Roman" w:eastAsia="Times New Roman" w:hAnsi="Times New Roman" w:cs="Times New Roman"/>
          <w:sz w:val="20"/>
          <w:szCs w:val="20"/>
        </w:rPr>
        <w:t>Samputri, S. K., &amp; Sakti, H. (2015). Dukungan sosial dan subjective well being pada tenaga kerja wanita PT. Arni family ungaran. </w:t>
      </w:r>
      <w:r w:rsidRPr="00D732F0">
        <w:rPr>
          <w:rFonts w:ascii="Times New Roman" w:eastAsia="Times New Roman" w:hAnsi="Times New Roman" w:cs="Times New Roman"/>
          <w:i/>
          <w:sz w:val="20"/>
          <w:szCs w:val="20"/>
        </w:rPr>
        <w:t>Jurnal Empati</w:t>
      </w:r>
      <w:r w:rsidRPr="00D732F0">
        <w:rPr>
          <w:rFonts w:ascii="Times New Roman" w:eastAsia="Times New Roman" w:hAnsi="Times New Roman" w:cs="Times New Roman"/>
          <w:sz w:val="20"/>
          <w:szCs w:val="20"/>
        </w:rPr>
        <w:t>, </w:t>
      </w:r>
      <w:r w:rsidRPr="00D732F0">
        <w:rPr>
          <w:rFonts w:ascii="Times New Roman" w:eastAsia="Times New Roman" w:hAnsi="Times New Roman" w:cs="Times New Roman"/>
          <w:i/>
          <w:sz w:val="20"/>
          <w:szCs w:val="20"/>
        </w:rPr>
        <w:t>4</w:t>
      </w:r>
      <w:r w:rsidRPr="00D732F0">
        <w:rPr>
          <w:rFonts w:ascii="Times New Roman" w:eastAsia="Times New Roman" w:hAnsi="Times New Roman" w:cs="Times New Roman"/>
          <w:sz w:val="20"/>
          <w:szCs w:val="20"/>
        </w:rPr>
        <w:t>(4), 208-216.</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Sarafino, E. P., &amp; Smith, T. W. (2014). </w:t>
      </w:r>
      <w:r w:rsidRPr="00D732F0">
        <w:rPr>
          <w:rFonts w:ascii="Times New Roman" w:eastAsia="Times New Roman" w:hAnsi="Times New Roman" w:cs="Times New Roman"/>
          <w:i/>
          <w:color w:val="222222"/>
          <w:sz w:val="20"/>
          <w:szCs w:val="20"/>
          <w:highlight w:val="white"/>
        </w:rPr>
        <w:t>Health psychology: Biopsychosocial interactions</w:t>
      </w:r>
      <w:r w:rsidRPr="00D732F0">
        <w:rPr>
          <w:rFonts w:ascii="Times New Roman" w:eastAsia="Times New Roman" w:hAnsi="Times New Roman" w:cs="Times New Roman"/>
          <w:color w:val="222222"/>
          <w:sz w:val="20"/>
          <w:szCs w:val="20"/>
          <w:highlight w:val="white"/>
        </w:rPr>
        <w:t xml:space="preserve">. John Wiley &amp; Sons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Sarason, I. G. (Ed.). (2013). </w:t>
      </w:r>
      <w:r w:rsidRPr="00D732F0">
        <w:rPr>
          <w:rFonts w:ascii="Times New Roman" w:eastAsia="Times New Roman" w:hAnsi="Times New Roman" w:cs="Times New Roman"/>
          <w:i/>
          <w:color w:val="222222"/>
          <w:sz w:val="20"/>
          <w:szCs w:val="20"/>
          <w:highlight w:val="white"/>
        </w:rPr>
        <w:t>Social support: Theory, research and applications</w:t>
      </w:r>
      <w:r w:rsidRPr="00D732F0">
        <w:rPr>
          <w:rFonts w:ascii="Times New Roman" w:eastAsia="Times New Roman" w:hAnsi="Times New Roman" w:cs="Times New Roman"/>
          <w:color w:val="222222"/>
          <w:sz w:val="20"/>
          <w:szCs w:val="20"/>
          <w:highlight w:val="white"/>
        </w:rPr>
        <w:t xml:space="preserve"> (Vol. 24). Springer Science &amp; Business Media </w:t>
      </w:r>
      <w:r w:rsidRPr="00D732F0">
        <w:rPr>
          <w:rFonts w:ascii="Times New Roman" w:eastAsia="Times New Roman" w:hAnsi="Times New Roman" w:cs="Times New Roman"/>
          <w:i/>
          <w:color w:val="222222"/>
          <w:sz w:val="20"/>
          <w:szCs w:val="20"/>
          <w:highlight w:val="white"/>
        </w:rPr>
        <w:t>(Ebook)</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hAnsi="Times New Roman" w:cs="Times New Roman"/>
          <w:color w:val="222222"/>
          <w:sz w:val="20"/>
          <w:szCs w:val="20"/>
          <w:shd w:val="clear" w:color="auto" w:fill="FFFFFF"/>
        </w:rPr>
        <w:lastRenderedPageBreak/>
        <w:t>Sari, E. N. (2013). Bimbingan mereduksi kecemasan akademik peserta didik melalui teknik self affirmation (penelitian pra-eksperimen terhadap peserta didik Kelas X SMA Lab-School UPI Bandung Tahun Ajaran 2011/2012). </w:t>
      </w:r>
      <w:r w:rsidRPr="00D732F0">
        <w:rPr>
          <w:rFonts w:ascii="Times New Roman" w:hAnsi="Times New Roman" w:cs="Times New Roman"/>
          <w:i/>
          <w:iCs/>
          <w:color w:val="222222"/>
          <w:sz w:val="20"/>
          <w:szCs w:val="20"/>
          <w:shd w:val="clear" w:color="auto" w:fill="FFFFFF"/>
        </w:rPr>
        <w:t>Jurnal Antologi UPI</w:t>
      </w:r>
      <w:r w:rsidRPr="00D732F0">
        <w:rPr>
          <w:rFonts w:ascii="Times New Roman" w:hAnsi="Times New Roman" w:cs="Times New Roman"/>
          <w:color w:val="222222"/>
          <w:sz w:val="20"/>
          <w:szCs w:val="20"/>
          <w:shd w:val="clear" w:color="auto" w:fill="FFFFFF"/>
        </w:rPr>
        <w:t>, </w:t>
      </w:r>
      <w:r w:rsidRPr="00D732F0">
        <w:rPr>
          <w:rFonts w:ascii="Times New Roman" w:hAnsi="Times New Roman" w:cs="Times New Roman"/>
          <w:i/>
          <w:iCs/>
          <w:color w:val="222222"/>
          <w:sz w:val="20"/>
          <w:szCs w:val="20"/>
          <w:shd w:val="clear" w:color="auto" w:fill="FFFFFF"/>
        </w:rPr>
        <w:t>1</w:t>
      </w:r>
      <w:r w:rsidRPr="00D732F0">
        <w:rPr>
          <w:rFonts w:ascii="Times New Roman" w:hAnsi="Times New Roman" w:cs="Times New Roman"/>
          <w:color w:val="222222"/>
          <w:sz w:val="20"/>
          <w:szCs w:val="20"/>
          <w:shd w:val="clear" w:color="auto" w:fill="FFFFFF"/>
        </w:rPr>
        <w:t>(1), 1-7.</w:t>
      </w:r>
    </w:p>
    <w:p w:rsidR="00D732F0" w:rsidRPr="00D732F0" w:rsidRDefault="00D732F0" w:rsidP="00D732F0">
      <w:pPr>
        <w:spacing w:line="240" w:lineRule="auto"/>
        <w:ind w:left="567" w:hanging="567"/>
        <w:rPr>
          <w:rFonts w:ascii="Times New Roman" w:eastAsia="Times New Roman" w:hAnsi="Times New Roman" w:cs="Times New Roman"/>
          <w:sz w:val="20"/>
          <w:szCs w:val="20"/>
        </w:rPr>
      </w:pPr>
      <w:r w:rsidRPr="00D732F0">
        <w:rPr>
          <w:rFonts w:ascii="Times New Roman" w:eastAsia="Times New Roman" w:hAnsi="Times New Roman" w:cs="Times New Roman"/>
          <w:color w:val="222222"/>
          <w:sz w:val="20"/>
          <w:szCs w:val="20"/>
          <w:highlight w:val="white"/>
        </w:rPr>
        <w:t>Sarwono, S. W. (1978). Perbedaan antara pemimpin dan aktivis dalam gerakan protes mahasiswa: suatu studi psikologi sosial.</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Scheier, M. F., Carver, C. S., &amp; Bridges, M. W. (2001). Optimism, pessimism, and psychological well-being.</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hAnsi="Times New Roman" w:cs="Times New Roman"/>
          <w:sz w:val="20"/>
          <w:szCs w:val="20"/>
        </w:rPr>
        <w:t xml:space="preserve">Seligman., 2008. </w:t>
      </w:r>
      <w:r w:rsidRPr="00D732F0">
        <w:rPr>
          <w:rFonts w:ascii="Times New Roman" w:hAnsi="Times New Roman" w:cs="Times New Roman"/>
          <w:i/>
          <w:iCs/>
          <w:sz w:val="20"/>
          <w:szCs w:val="20"/>
        </w:rPr>
        <w:t>Menginstall Optimisme</w:t>
      </w:r>
      <w:r w:rsidRPr="00D732F0">
        <w:rPr>
          <w:rFonts w:ascii="Times New Roman" w:hAnsi="Times New Roman" w:cs="Times New Roman"/>
          <w:sz w:val="20"/>
          <w:szCs w:val="20"/>
        </w:rPr>
        <w:t>. Bandung: Momentum.</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Shinta, N. M. (2012). </w:t>
      </w:r>
      <w:r w:rsidRPr="00D732F0">
        <w:rPr>
          <w:rFonts w:ascii="Times New Roman" w:eastAsia="Times New Roman" w:hAnsi="Times New Roman" w:cs="Times New Roman"/>
          <w:i/>
          <w:color w:val="222222"/>
          <w:sz w:val="20"/>
          <w:szCs w:val="20"/>
          <w:highlight w:val="white"/>
        </w:rPr>
        <w:t>Kajian Morfosemantik pada Istilah-istilah Pertukangan Kayu di Desa Lebak Kecamatan Pakis Aji Kabupaten Jepara</w:t>
      </w:r>
      <w:r w:rsidRPr="00D732F0">
        <w:rPr>
          <w:rFonts w:ascii="Times New Roman" w:eastAsia="Times New Roman" w:hAnsi="Times New Roman" w:cs="Times New Roman"/>
          <w:color w:val="222222"/>
          <w:sz w:val="20"/>
          <w:szCs w:val="20"/>
          <w:highlight w:val="white"/>
        </w:rPr>
        <w:t> (Doctoral dissertation, Tesis. Universitas Negeri Yogyakarta).</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Staub, E. (2013). </w:t>
      </w:r>
      <w:r w:rsidRPr="00D732F0">
        <w:rPr>
          <w:rFonts w:ascii="Times New Roman" w:eastAsia="Times New Roman" w:hAnsi="Times New Roman" w:cs="Times New Roman"/>
          <w:i/>
          <w:color w:val="222222"/>
          <w:sz w:val="20"/>
          <w:szCs w:val="20"/>
          <w:highlight w:val="white"/>
        </w:rPr>
        <w:t>Positive social behavior and morality: Social and personal influences</w:t>
      </w:r>
      <w:r w:rsidRPr="00D732F0">
        <w:rPr>
          <w:rFonts w:ascii="Times New Roman" w:eastAsia="Times New Roman" w:hAnsi="Times New Roman" w:cs="Times New Roman"/>
          <w:color w:val="222222"/>
          <w:sz w:val="20"/>
          <w:szCs w:val="20"/>
          <w:highlight w:val="white"/>
        </w:rPr>
        <w:t>. Elsevier.</w:t>
      </w:r>
    </w:p>
    <w:p w:rsidR="00D732F0" w:rsidRPr="00D732F0" w:rsidRDefault="00D732F0" w:rsidP="00D732F0">
      <w:pPr>
        <w:spacing w:line="240" w:lineRule="auto"/>
        <w:ind w:left="567" w:hanging="567"/>
        <w:jc w:val="both"/>
        <w:rPr>
          <w:rFonts w:ascii="Times New Roman" w:eastAsia="Times New Roman" w:hAnsi="Times New Roman" w:cs="Times New Roman"/>
          <w:sz w:val="20"/>
          <w:szCs w:val="20"/>
        </w:rPr>
      </w:pPr>
      <w:r w:rsidRPr="00D732F0">
        <w:rPr>
          <w:rFonts w:ascii="Times New Roman" w:eastAsia="Times New Roman" w:hAnsi="Times New Roman" w:cs="Times New Roman"/>
          <w:sz w:val="20"/>
          <w:szCs w:val="20"/>
        </w:rPr>
        <w:t xml:space="preserve">Sugiyono, </w:t>
      </w:r>
      <w:r w:rsidRPr="00D732F0">
        <w:rPr>
          <w:rFonts w:ascii="Times New Roman" w:eastAsia="Times New Roman" w:hAnsi="Times New Roman" w:cs="Times New Roman"/>
          <w:i/>
          <w:sz w:val="20"/>
          <w:szCs w:val="20"/>
        </w:rPr>
        <w:t>Metode Penelitian Kuantitatif, Kualitatif dan R&amp;D</w:t>
      </w:r>
      <w:r w:rsidRPr="00D732F0">
        <w:rPr>
          <w:rFonts w:ascii="Times New Roman" w:eastAsia="Times New Roman" w:hAnsi="Times New Roman" w:cs="Times New Roman"/>
          <w:sz w:val="20"/>
          <w:szCs w:val="20"/>
        </w:rPr>
        <w:t xml:space="preserve">. (Bandung: Alfabeta, 2009)  </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Sunawan, A., &amp; Muslikah, R. P. Trimurtini.(2018). </w:t>
      </w:r>
      <w:r w:rsidRPr="00D732F0">
        <w:rPr>
          <w:rFonts w:ascii="Times New Roman" w:eastAsia="Times New Roman" w:hAnsi="Times New Roman" w:cs="Times New Roman"/>
          <w:i/>
          <w:color w:val="222222"/>
          <w:sz w:val="20"/>
          <w:szCs w:val="20"/>
          <w:highlight w:val="white"/>
        </w:rPr>
        <w:t>Pedoman Penulisan Skripsi</w:t>
      </w:r>
      <w:r w:rsidRPr="00D732F0">
        <w:rPr>
          <w:rFonts w:ascii="Times New Roman" w:eastAsia="Times New Roman" w:hAnsi="Times New Roman" w:cs="Times New Roman"/>
          <w:color w:val="222222"/>
          <w:sz w:val="20"/>
          <w:szCs w:val="20"/>
          <w:highlight w:val="white"/>
        </w:rPr>
        <w:t>.</w:t>
      </w:r>
    </w:p>
    <w:p w:rsidR="00D732F0" w:rsidRPr="00D732F0" w:rsidRDefault="00D732F0" w:rsidP="00D732F0">
      <w:pPr>
        <w:spacing w:line="240" w:lineRule="auto"/>
        <w:ind w:left="567" w:hanging="567"/>
        <w:rPr>
          <w:rFonts w:ascii="Times New Roman" w:eastAsia="Times New Roman" w:hAnsi="Times New Roman" w:cs="Times New Roman"/>
          <w:color w:val="222222"/>
          <w:sz w:val="20"/>
          <w:szCs w:val="20"/>
          <w:highlight w:val="white"/>
        </w:rPr>
      </w:pPr>
      <w:r w:rsidRPr="00D732F0">
        <w:rPr>
          <w:rFonts w:ascii="Times New Roman" w:eastAsia="Times New Roman" w:hAnsi="Times New Roman" w:cs="Times New Roman"/>
          <w:color w:val="222222"/>
          <w:sz w:val="20"/>
          <w:szCs w:val="20"/>
          <w:highlight w:val="white"/>
        </w:rPr>
        <w:t>Valentsia, G. K. D., &amp; Wijono, S. (2020). Optimisme dengan problem focused coping pada mahasiswa yang sedang mengerjakan skripsi. </w:t>
      </w:r>
      <w:r w:rsidRPr="00D732F0">
        <w:rPr>
          <w:rFonts w:ascii="Times New Roman" w:eastAsia="Times New Roman" w:hAnsi="Times New Roman" w:cs="Times New Roman"/>
          <w:i/>
          <w:color w:val="222222"/>
          <w:sz w:val="20"/>
          <w:szCs w:val="20"/>
          <w:highlight w:val="white"/>
        </w:rPr>
        <w:t>Edukatif: Jurnal Ilmu Pendidikan</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2</w:t>
      </w:r>
      <w:r w:rsidRPr="00D732F0">
        <w:rPr>
          <w:rFonts w:ascii="Times New Roman" w:eastAsia="Times New Roman" w:hAnsi="Times New Roman" w:cs="Times New Roman"/>
          <w:color w:val="222222"/>
          <w:sz w:val="20"/>
          <w:szCs w:val="20"/>
          <w:highlight w:val="white"/>
        </w:rPr>
        <w:t>(1), 15-22.</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eastAsia="Times New Roman" w:hAnsi="Times New Roman" w:cs="Times New Roman"/>
          <w:color w:val="222222"/>
          <w:sz w:val="20"/>
          <w:szCs w:val="20"/>
          <w:highlight w:val="white"/>
        </w:rPr>
        <w:t>Widanarti, N., &amp; Indati, A. (2002). Hubungan antara dukungan sosial keluarga dengan self efficacy pada remaja di SMU Negeri 9 Yogyakarta. </w:t>
      </w:r>
      <w:r w:rsidRPr="00D732F0">
        <w:rPr>
          <w:rFonts w:ascii="Times New Roman" w:eastAsia="Times New Roman" w:hAnsi="Times New Roman" w:cs="Times New Roman"/>
          <w:i/>
          <w:color w:val="222222"/>
          <w:sz w:val="20"/>
          <w:szCs w:val="20"/>
          <w:highlight w:val="white"/>
        </w:rPr>
        <w:t>Jurnal psikologi</w:t>
      </w:r>
      <w:r w:rsidRPr="00D732F0">
        <w:rPr>
          <w:rFonts w:ascii="Times New Roman" w:eastAsia="Times New Roman" w:hAnsi="Times New Roman" w:cs="Times New Roman"/>
          <w:color w:val="222222"/>
          <w:sz w:val="20"/>
          <w:szCs w:val="20"/>
          <w:highlight w:val="white"/>
        </w:rPr>
        <w:t>, </w:t>
      </w:r>
      <w:r w:rsidRPr="00D732F0">
        <w:rPr>
          <w:rFonts w:ascii="Times New Roman" w:eastAsia="Times New Roman" w:hAnsi="Times New Roman" w:cs="Times New Roman"/>
          <w:i/>
          <w:color w:val="222222"/>
          <w:sz w:val="20"/>
          <w:szCs w:val="20"/>
          <w:highlight w:val="white"/>
        </w:rPr>
        <w:t>29</w:t>
      </w:r>
      <w:r w:rsidRPr="00D732F0">
        <w:rPr>
          <w:rFonts w:ascii="Times New Roman" w:eastAsia="Times New Roman" w:hAnsi="Times New Roman" w:cs="Times New Roman"/>
          <w:color w:val="222222"/>
          <w:sz w:val="20"/>
          <w:szCs w:val="20"/>
          <w:highlight w:val="white"/>
        </w:rPr>
        <w:t>(2), 112-123.</w:t>
      </w:r>
    </w:p>
    <w:p w:rsidR="00D732F0" w:rsidRPr="00D732F0" w:rsidRDefault="00D732F0" w:rsidP="00D732F0">
      <w:pPr>
        <w:spacing w:line="240" w:lineRule="auto"/>
        <w:ind w:left="567" w:hanging="567"/>
        <w:jc w:val="both"/>
        <w:rPr>
          <w:rFonts w:ascii="Times New Roman" w:eastAsia="Times New Roman" w:hAnsi="Times New Roman" w:cs="Times New Roman"/>
          <w:color w:val="222222"/>
          <w:sz w:val="20"/>
          <w:szCs w:val="20"/>
        </w:rPr>
      </w:pPr>
      <w:r w:rsidRPr="00D732F0">
        <w:rPr>
          <w:rFonts w:ascii="Times New Roman" w:hAnsi="Times New Roman" w:cs="Times New Roman"/>
          <w:color w:val="222222"/>
          <w:sz w:val="20"/>
          <w:szCs w:val="20"/>
          <w:shd w:val="clear" w:color="auto" w:fill="FFFFFF"/>
        </w:rPr>
        <w:t>Widhiarso, W., &amp; UGM, F. P. (2012). Tanya jawab tentang uji normalitas. </w:t>
      </w:r>
      <w:r w:rsidRPr="00D732F0">
        <w:rPr>
          <w:rFonts w:ascii="Times New Roman" w:hAnsi="Times New Roman" w:cs="Times New Roman"/>
          <w:i/>
          <w:iCs/>
          <w:color w:val="222222"/>
          <w:sz w:val="20"/>
          <w:szCs w:val="20"/>
          <w:shd w:val="clear" w:color="auto" w:fill="FFFFFF"/>
        </w:rPr>
        <w:t>Fakultas Psikologi UGM.</w:t>
      </w:r>
    </w:p>
    <w:p w:rsidR="00D732F0" w:rsidRPr="00D732F0" w:rsidRDefault="00D732F0" w:rsidP="00D732F0">
      <w:pPr>
        <w:spacing w:line="240" w:lineRule="auto"/>
        <w:ind w:left="567" w:hanging="567"/>
        <w:jc w:val="both"/>
        <w:rPr>
          <w:rFonts w:ascii="Times New Roman" w:eastAsia="Times New Roman" w:hAnsi="Times New Roman" w:cs="Times New Roman"/>
          <w:sz w:val="20"/>
          <w:szCs w:val="20"/>
        </w:rPr>
      </w:pPr>
    </w:p>
    <w:p w:rsidR="00D732F0" w:rsidRDefault="00D732F0" w:rsidP="000979B9">
      <w:pPr>
        <w:spacing w:after="0" w:line="240" w:lineRule="auto"/>
        <w:rPr>
          <w:rFonts w:ascii="Times New Roman" w:hAnsi="Times New Roman" w:cs="Times New Roman"/>
          <w:b/>
          <w:sz w:val="20"/>
          <w:szCs w:val="20"/>
        </w:rPr>
        <w:sectPr w:rsidR="00D732F0" w:rsidSect="00D732F0">
          <w:type w:val="continuous"/>
          <w:pgSz w:w="11906" w:h="16838" w:code="9"/>
          <w:pgMar w:top="2268" w:right="1701" w:bottom="1701" w:left="2268" w:header="709" w:footer="709" w:gutter="0"/>
          <w:cols w:space="708"/>
          <w:docGrid w:linePitch="299"/>
        </w:sectPr>
      </w:pPr>
    </w:p>
    <w:p w:rsidR="000979B9" w:rsidRPr="000979B9" w:rsidRDefault="000979B9" w:rsidP="000979B9">
      <w:pPr>
        <w:spacing w:after="0" w:line="240" w:lineRule="auto"/>
        <w:rPr>
          <w:rFonts w:ascii="Times New Roman" w:hAnsi="Times New Roman" w:cs="Times New Roman"/>
          <w:b/>
          <w:sz w:val="20"/>
          <w:szCs w:val="20"/>
        </w:rPr>
      </w:pPr>
    </w:p>
    <w:sectPr w:rsidR="000979B9" w:rsidRPr="000979B9" w:rsidSect="00D732F0">
      <w:type w:val="continuous"/>
      <w:pgSz w:w="11906" w:h="16838" w:code="9"/>
      <w:pgMar w:top="2268" w:right="1701" w:bottom="1701" w:left="226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FC" w:rsidRDefault="00BD52FC" w:rsidP="004C7F49">
      <w:pPr>
        <w:spacing w:after="0" w:line="240" w:lineRule="auto"/>
      </w:pPr>
      <w:r>
        <w:separator/>
      </w:r>
    </w:p>
  </w:endnote>
  <w:endnote w:type="continuationSeparator" w:id="0">
    <w:p w:rsidR="00BD52FC" w:rsidRDefault="00BD52FC" w:rsidP="004C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FC" w:rsidRDefault="00BD52FC" w:rsidP="004C7F49">
      <w:pPr>
        <w:spacing w:after="0" w:line="240" w:lineRule="auto"/>
      </w:pPr>
      <w:r>
        <w:separator/>
      </w:r>
    </w:p>
  </w:footnote>
  <w:footnote w:type="continuationSeparator" w:id="0">
    <w:p w:rsidR="00BD52FC" w:rsidRDefault="00BD52FC" w:rsidP="004C7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D080B"/>
    <w:multiLevelType w:val="hybridMultilevel"/>
    <w:tmpl w:val="6D04BF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4915D71"/>
    <w:multiLevelType w:val="multilevel"/>
    <w:tmpl w:val="10FA90C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8F"/>
    <w:rsid w:val="0006489A"/>
    <w:rsid w:val="000979B9"/>
    <w:rsid w:val="004C7F49"/>
    <w:rsid w:val="007123EC"/>
    <w:rsid w:val="00774E80"/>
    <w:rsid w:val="0084620F"/>
    <w:rsid w:val="008E60F5"/>
    <w:rsid w:val="0095280C"/>
    <w:rsid w:val="009E3821"/>
    <w:rsid w:val="00B13B29"/>
    <w:rsid w:val="00BD52FC"/>
    <w:rsid w:val="00CB7758"/>
    <w:rsid w:val="00D732F0"/>
    <w:rsid w:val="00EE554E"/>
    <w:rsid w:val="00F555C9"/>
    <w:rsid w:val="00F56A8F"/>
    <w:rsid w:val="00F85003"/>
    <w:rsid w:val="00FC6C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B035-C62C-4180-9DEF-33370F32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6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A8F"/>
    <w:rPr>
      <w:color w:val="0563C1" w:themeColor="hyperlink"/>
      <w:u w:val="single"/>
    </w:rPr>
  </w:style>
  <w:style w:type="character" w:customStyle="1" w:styleId="Heading1Char">
    <w:name w:val="Heading 1 Char"/>
    <w:basedOn w:val="DefaultParagraphFont"/>
    <w:link w:val="Heading1"/>
    <w:uiPriority w:val="9"/>
    <w:rsid w:val="00F56A8F"/>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0979B9"/>
    <w:pPr>
      <w:ind w:left="720"/>
      <w:contextualSpacing/>
    </w:pPr>
  </w:style>
  <w:style w:type="paragraph" w:styleId="HTMLPreformatted">
    <w:name w:val="HTML Preformatted"/>
    <w:basedOn w:val="Normal"/>
    <w:link w:val="HTMLPreformattedChar"/>
    <w:uiPriority w:val="99"/>
    <w:unhideWhenUsed/>
    <w:rsid w:val="00CB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B7758"/>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4C7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49"/>
  </w:style>
  <w:style w:type="paragraph" w:styleId="Footer">
    <w:name w:val="footer"/>
    <w:basedOn w:val="Normal"/>
    <w:link w:val="FooterChar"/>
    <w:uiPriority w:val="99"/>
    <w:unhideWhenUsed/>
    <w:rsid w:val="004C7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ho.pambudi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25F6-83C8-419E-8F9B-3E78D36C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2022-01-04T16:54:00Z</dcterms:created>
  <dcterms:modified xsi:type="dcterms:W3CDTF">2022-02-07T15:16:00Z</dcterms:modified>
</cp:coreProperties>
</file>