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62" w:rsidRPr="00466443" w:rsidRDefault="00822E62" w:rsidP="00466443">
      <w:pPr>
        <w:spacing w:after="0" w:line="360" w:lineRule="auto"/>
        <w:jc w:val="center"/>
        <w:rPr>
          <w:rFonts w:ascii="Times New Roman" w:eastAsia="Times New Roman" w:hAnsi="Times New Roman" w:cs="Times New Roman"/>
          <w:sz w:val="24"/>
          <w:szCs w:val="24"/>
        </w:rPr>
      </w:pPr>
      <w:r w:rsidRPr="00466443">
        <w:rPr>
          <w:rFonts w:ascii="Times New Roman" w:eastAsia="Times New Roman" w:hAnsi="Times New Roman" w:cs="Times New Roman"/>
          <w:b/>
          <w:bCs/>
          <w:color w:val="000000"/>
          <w:sz w:val="24"/>
          <w:szCs w:val="24"/>
        </w:rPr>
        <w:t>FILM DAN BINGKAI KETIDAKSETARAAN GENDER</w:t>
      </w:r>
      <w:bookmarkStart w:id="0" w:name="_GoBack"/>
      <w:bookmarkEnd w:id="0"/>
    </w:p>
    <w:p w:rsidR="00822E62" w:rsidRPr="00466443" w:rsidRDefault="00822E62" w:rsidP="00466443">
      <w:pPr>
        <w:spacing w:after="0" w:line="360" w:lineRule="auto"/>
        <w:jc w:val="center"/>
        <w:rPr>
          <w:rFonts w:ascii="Times New Roman" w:eastAsia="Times New Roman" w:hAnsi="Times New Roman" w:cs="Times New Roman"/>
          <w:sz w:val="24"/>
          <w:szCs w:val="24"/>
        </w:rPr>
      </w:pPr>
      <w:r w:rsidRPr="00466443">
        <w:rPr>
          <w:rFonts w:ascii="Times New Roman" w:eastAsia="Times New Roman" w:hAnsi="Times New Roman" w:cs="Times New Roman"/>
          <w:b/>
          <w:bCs/>
          <w:color w:val="000000"/>
          <w:sz w:val="24"/>
          <w:szCs w:val="24"/>
        </w:rPr>
        <w:t>PENDEKATAN ANALISIS WACANA KRITIS PADA FILM </w:t>
      </w:r>
    </w:p>
    <w:p w:rsidR="00822E62" w:rsidRPr="00466443" w:rsidRDefault="00822E62" w:rsidP="00466443">
      <w:pPr>
        <w:spacing w:after="0" w:line="360" w:lineRule="auto"/>
        <w:jc w:val="center"/>
        <w:rPr>
          <w:rFonts w:ascii="Times New Roman" w:eastAsia="Times New Roman" w:hAnsi="Times New Roman" w:cs="Times New Roman"/>
          <w:b/>
          <w:bCs/>
          <w:color w:val="000000"/>
          <w:sz w:val="24"/>
          <w:szCs w:val="24"/>
        </w:rPr>
      </w:pPr>
      <w:r w:rsidRPr="00466443">
        <w:rPr>
          <w:rFonts w:ascii="Times New Roman" w:eastAsia="Times New Roman" w:hAnsi="Times New Roman" w:cs="Times New Roman"/>
          <w:b/>
          <w:bCs/>
          <w:color w:val="000000"/>
          <w:sz w:val="24"/>
          <w:szCs w:val="24"/>
        </w:rPr>
        <w:t>“</w:t>
      </w:r>
      <w:r w:rsidRPr="00466443">
        <w:rPr>
          <w:rFonts w:ascii="Times New Roman" w:eastAsia="Times New Roman" w:hAnsi="Times New Roman" w:cs="Times New Roman"/>
          <w:b/>
          <w:bCs/>
          <w:i/>
          <w:iCs/>
          <w:color w:val="000000"/>
          <w:sz w:val="24"/>
          <w:szCs w:val="24"/>
        </w:rPr>
        <w:t xml:space="preserve">ON THE BASIS OF SEX” </w:t>
      </w:r>
      <w:r w:rsidRPr="00466443">
        <w:rPr>
          <w:rFonts w:ascii="Times New Roman" w:eastAsia="Times New Roman" w:hAnsi="Times New Roman" w:cs="Times New Roman"/>
          <w:b/>
          <w:bCs/>
          <w:color w:val="000000"/>
          <w:sz w:val="24"/>
          <w:szCs w:val="24"/>
        </w:rPr>
        <w:t>KARYA MIMI LEDER</w:t>
      </w:r>
    </w:p>
    <w:p w:rsidR="00822E62" w:rsidRPr="00466443" w:rsidRDefault="00822E62" w:rsidP="00466443">
      <w:pPr>
        <w:spacing w:after="0" w:line="360" w:lineRule="auto"/>
        <w:jc w:val="center"/>
        <w:rPr>
          <w:rFonts w:ascii="Times New Roman" w:eastAsia="Times New Roman" w:hAnsi="Times New Roman" w:cs="Times New Roman"/>
          <w:b/>
          <w:bCs/>
          <w:color w:val="000000"/>
          <w:sz w:val="24"/>
          <w:szCs w:val="24"/>
        </w:rPr>
      </w:pPr>
    </w:p>
    <w:p w:rsidR="00822E62" w:rsidRPr="00466443" w:rsidRDefault="00822E62" w:rsidP="00466443">
      <w:pPr>
        <w:spacing w:after="0" w:line="360" w:lineRule="auto"/>
        <w:jc w:val="center"/>
        <w:rPr>
          <w:rFonts w:ascii="Times New Roman" w:eastAsia="Times New Roman" w:hAnsi="Times New Roman" w:cs="Times New Roman"/>
          <w:sz w:val="24"/>
          <w:szCs w:val="24"/>
        </w:rPr>
      </w:pPr>
      <w:r w:rsidRPr="00466443">
        <w:rPr>
          <w:rFonts w:ascii="Times New Roman" w:eastAsia="Times New Roman" w:hAnsi="Times New Roman" w:cs="Times New Roman"/>
          <w:b/>
          <w:bCs/>
          <w:color w:val="000000"/>
          <w:sz w:val="24"/>
          <w:szCs w:val="24"/>
        </w:rPr>
        <w:t>Rifan Nursusetyo</w:t>
      </w:r>
    </w:p>
    <w:p w:rsidR="00822E62" w:rsidRPr="00466443" w:rsidRDefault="00822E62" w:rsidP="00466443">
      <w:pPr>
        <w:spacing w:after="0" w:line="360" w:lineRule="auto"/>
        <w:jc w:val="center"/>
        <w:rPr>
          <w:rFonts w:ascii="Times New Roman" w:eastAsia="Times New Roman" w:hAnsi="Times New Roman" w:cs="Times New Roman"/>
          <w:sz w:val="24"/>
          <w:szCs w:val="24"/>
        </w:rPr>
      </w:pPr>
      <w:r w:rsidRPr="00466443">
        <w:rPr>
          <w:rFonts w:ascii="Times New Roman" w:eastAsia="Times New Roman" w:hAnsi="Times New Roman" w:cs="Times New Roman"/>
          <w:color w:val="000000"/>
          <w:sz w:val="24"/>
          <w:szCs w:val="24"/>
        </w:rPr>
        <w:t>NIM: 17071234</w:t>
      </w:r>
      <w:r w:rsidR="005515C2" w:rsidRPr="00466443">
        <w:rPr>
          <w:rFonts w:ascii="Times New Roman" w:eastAsia="Times New Roman" w:hAnsi="Times New Roman" w:cs="Times New Roman"/>
          <w:sz w:val="24"/>
          <w:szCs w:val="24"/>
        </w:rPr>
        <w:t xml:space="preserve"> </w:t>
      </w:r>
      <w:r w:rsidRPr="00466443">
        <w:rPr>
          <w:rFonts w:ascii="Times New Roman" w:eastAsia="Times New Roman" w:hAnsi="Times New Roman" w:cs="Times New Roman"/>
          <w:color w:val="000000"/>
          <w:sz w:val="24"/>
          <w:szCs w:val="24"/>
        </w:rPr>
        <w:t>Email: rifansetyo@gmail.com</w:t>
      </w:r>
    </w:p>
    <w:p w:rsidR="00822E62" w:rsidRPr="00466443" w:rsidRDefault="00822E62" w:rsidP="00466443">
      <w:pPr>
        <w:spacing w:after="0" w:line="360" w:lineRule="auto"/>
        <w:rPr>
          <w:rFonts w:ascii="Times New Roman" w:eastAsia="Times New Roman" w:hAnsi="Times New Roman" w:cs="Times New Roman"/>
          <w:sz w:val="24"/>
          <w:szCs w:val="24"/>
        </w:rPr>
      </w:pPr>
    </w:p>
    <w:p w:rsidR="00822E62" w:rsidRPr="00466443" w:rsidRDefault="00822E62" w:rsidP="00466443">
      <w:pPr>
        <w:spacing w:after="0" w:line="360" w:lineRule="auto"/>
        <w:jc w:val="center"/>
        <w:rPr>
          <w:rFonts w:ascii="Times New Roman" w:eastAsia="Times New Roman" w:hAnsi="Times New Roman" w:cs="Times New Roman"/>
          <w:sz w:val="24"/>
          <w:szCs w:val="24"/>
        </w:rPr>
      </w:pPr>
      <w:r w:rsidRPr="00466443">
        <w:rPr>
          <w:rFonts w:ascii="Times New Roman" w:eastAsia="Times New Roman" w:hAnsi="Times New Roman" w:cs="Times New Roman"/>
          <w:b/>
          <w:bCs/>
          <w:color w:val="000000"/>
          <w:sz w:val="24"/>
          <w:szCs w:val="24"/>
        </w:rPr>
        <w:t>ABSTRAK</w:t>
      </w:r>
    </w:p>
    <w:p w:rsidR="00822E62" w:rsidRPr="00466443" w:rsidRDefault="00822E62" w:rsidP="00466443">
      <w:pPr>
        <w:spacing w:after="0" w:line="360" w:lineRule="auto"/>
        <w:jc w:val="both"/>
        <w:rPr>
          <w:rFonts w:ascii="Times New Roman" w:eastAsia="Times New Roman" w:hAnsi="Times New Roman" w:cs="Times New Roman"/>
          <w:sz w:val="24"/>
          <w:szCs w:val="24"/>
        </w:rPr>
      </w:pPr>
      <w:r w:rsidRPr="00466443">
        <w:rPr>
          <w:rFonts w:ascii="Times New Roman" w:eastAsia="Times New Roman" w:hAnsi="Times New Roman" w:cs="Times New Roman"/>
          <w:color w:val="000000"/>
          <w:sz w:val="24"/>
          <w:szCs w:val="24"/>
        </w:rPr>
        <w:t xml:space="preserve">Film On The Basis of Sex karya Mimi Leder menjadi salah satu film yang mengangkat cerita tentang ketidaksetaraan gender yang dialami oleh wanita di Amerika Serikat pada tahun 1950an. Sekarang ini, isu ketidaksetaraan gender masih sering menjadi problematika yang dialami wanita di seluruh dunia. Penelitian ini bertujuan untuk mengidentifikasi bentuk ketidaksetaraan gender yang dialami oleh tokoh wanita dan mengungkap ideologi film dari sisi konsumsi film dalam film On The Basis Of Sex. </w:t>
      </w:r>
      <w:proofErr w:type="gramStart"/>
      <w:r w:rsidRPr="00466443">
        <w:rPr>
          <w:rFonts w:ascii="Times New Roman" w:eastAsia="Times New Roman" w:hAnsi="Times New Roman" w:cs="Times New Roman"/>
          <w:color w:val="000000"/>
          <w:sz w:val="24"/>
          <w:szCs w:val="24"/>
        </w:rPr>
        <w:t>Metode penelitian yang digunakan dalam penelitian ini adalah metode deskriptif kualitatif dengan menggunakan dimensi analisis wacana kritis oleh Fairclough.</w:t>
      </w:r>
      <w:proofErr w:type="gramEnd"/>
      <w:r w:rsidRPr="00466443">
        <w:rPr>
          <w:rFonts w:ascii="Times New Roman" w:eastAsia="Times New Roman" w:hAnsi="Times New Roman" w:cs="Times New Roman"/>
          <w:color w:val="000000"/>
          <w:sz w:val="24"/>
          <w:szCs w:val="24"/>
        </w:rPr>
        <w:t xml:space="preserve"> Hasil dari penelitian ini mengungkapkan bahwa terdapat empat bidang hak ketidakadilan yang diterima oleh wanita yang digambarkan dalam film On The Basis of Sex yaitu ketidaksetaraan dalam hak ekonomi, ketidaksetaraan dalam hak pendidikan, ketidaksetaraan dalam hak sosial dan ketidaksetaraan dalam hak sipil. </w:t>
      </w:r>
      <w:proofErr w:type="gramStart"/>
      <w:r w:rsidRPr="00466443">
        <w:rPr>
          <w:rFonts w:ascii="Times New Roman" w:eastAsia="Times New Roman" w:hAnsi="Times New Roman" w:cs="Times New Roman"/>
          <w:color w:val="000000"/>
          <w:sz w:val="24"/>
          <w:szCs w:val="24"/>
        </w:rPr>
        <w:t>Film On The Basis of Sex berhasil menyampaikan tujuan dari film kepada penontonnya dengan berbagai ulasan yang menarik.</w:t>
      </w:r>
      <w:proofErr w:type="gramEnd"/>
      <w:r w:rsidRPr="00466443">
        <w:rPr>
          <w:rFonts w:ascii="Times New Roman" w:eastAsia="Times New Roman" w:hAnsi="Times New Roman" w:cs="Times New Roman"/>
          <w:color w:val="000000"/>
          <w:sz w:val="24"/>
          <w:szCs w:val="24"/>
        </w:rPr>
        <w:t> </w:t>
      </w:r>
    </w:p>
    <w:p w:rsidR="00822E62" w:rsidRPr="00466443" w:rsidRDefault="00822E62" w:rsidP="00466443">
      <w:pPr>
        <w:spacing w:after="0" w:line="360" w:lineRule="auto"/>
        <w:rPr>
          <w:rFonts w:ascii="Times New Roman" w:eastAsia="Times New Roman" w:hAnsi="Times New Roman" w:cs="Times New Roman"/>
          <w:sz w:val="24"/>
          <w:szCs w:val="24"/>
        </w:rPr>
      </w:pPr>
      <w:r w:rsidRPr="00466443">
        <w:rPr>
          <w:rFonts w:ascii="Times New Roman" w:eastAsia="Times New Roman" w:hAnsi="Times New Roman" w:cs="Times New Roman"/>
          <w:sz w:val="24"/>
          <w:szCs w:val="24"/>
        </w:rPr>
        <w:br/>
      </w:r>
      <w:r w:rsidRPr="00466443">
        <w:rPr>
          <w:rFonts w:ascii="Times New Roman" w:eastAsia="Times New Roman" w:hAnsi="Times New Roman" w:cs="Times New Roman"/>
          <w:b/>
          <w:bCs/>
          <w:color w:val="000000"/>
          <w:sz w:val="24"/>
          <w:szCs w:val="24"/>
        </w:rPr>
        <w:t>Kata Kunci</w:t>
      </w:r>
      <w:r w:rsidRPr="00466443">
        <w:rPr>
          <w:rFonts w:ascii="Times New Roman" w:eastAsia="Times New Roman" w:hAnsi="Times New Roman" w:cs="Times New Roman"/>
          <w:color w:val="000000"/>
          <w:sz w:val="24"/>
          <w:szCs w:val="24"/>
        </w:rPr>
        <w:t xml:space="preserve">: Film </w:t>
      </w:r>
      <w:r w:rsidRPr="00466443">
        <w:rPr>
          <w:rFonts w:ascii="Times New Roman" w:eastAsia="Times New Roman" w:hAnsi="Times New Roman" w:cs="Times New Roman"/>
          <w:i/>
          <w:iCs/>
          <w:color w:val="000000"/>
          <w:sz w:val="24"/>
          <w:szCs w:val="24"/>
        </w:rPr>
        <w:t>On The Basis Of Sex</w:t>
      </w:r>
      <w:r w:rsidRPr="00466443">
        <w:rPr>
          <w:rFonts w:ascii="Times New Roman" w:eastAsia="Times New Roman" w:hAnsi="Times New Roman" w:cs="Times New Roman"/>
          <w:color w:val="000000"/>
          <w:sz w:val="24"/>
          <w:szCs w:val="24"/>
        </w:rPr>
        <w:t>, Ketidaksetaraan Gender, Analisis Wacana Kritis</w:t>
      </w:r>
    </w:p>
    <w:p w:rsidR="00822E62" w:rsidRPr="00466443" w:rsidRDefault="00822E62" w:rsidP="00466443">
      <w:pPr>
        <w:spacing w:after="0" w:line="360" w:lineRule="auto"/>
        <w:rPr>
          <w:rFonts w:ascii="Times New Roman" w:hAnsi="Times New Roman" w:cs="Times New Roman"/>
          <w:sz w:val="24"/>
          <w:szCs w:val="24"/>
        </w:rPr>
      </w:pPr>
    </w:p>
    <w:p w:rsidR="005F7888" w:rsidRPr="00466443" w:rsidRDefault="005F7888" w:rsidP="00466443">
      <w:pPr>
        <w:spacing w:line="360" w:lineRule="auto"/>
        <w:jc w:val="center"/>
        <w:rPr>
          <w:rFonts w:ascii="Times New Roman" w:eastAsia="Times New Roman" w:hAnsi="Times New Roman" w:cs="Times New Roman"/>
          <w:i/>
          <w:color w:val="000000"/>
          <w:sz w:val="24"/>
          <w:szCs w:val="24"/>
        </w:rPr>
      </w:pPr>
      <w:r w:rsidRPr="00466443">
        <w:rPr>
          <w:rFonts w:ascii="Times New Roman" w:eastAsia="Times New Roman" w:hAnsi="Times New Roman" w:cs="Times New Roman"/>
          <w:i/>
          <w:color w:val="000000"/>
          <w:sz w:val="24"/>
          <w:szCs w:val="24"/>
        </w:rPr>
        <w:t>ABSTRACT</w:t>
      </w:r>
    </w:p>
    <w:p w:rsidR="005F7888" w:rsidRPr="00466443" w:rsidRDefault="005F7888" w:rsidP="00466443">
      <w:pPr>
        <w:spacing w:line="360" w:lineRule="auto"/>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‘On the Basis of Sex’ written by Mimi Leder is one of the films that </w:t>
      </w:r>
      <w:proofErr w:type="gramStart"/>
      <w:r w:rsidRPr="00466443">
        <w:rPr>
          <w:rFonts w:ascii="Times New Roman" w:eastAsia="Times New Roman" w:hAnsi="Times New Roman" w:cs="Times New Roman"/>
          <w:color w:val="000000"/>
          <w:sz w:val="24"/>
          <w:szCs w:val="24"/>
        </w:rPr>
        <w:t>brings</w:t>
      </w:r>
      <w:proofErr w:type="gramEnd"/>
      <w:r w:rsidRPr="00466443">
        <w:rPr>
          <w:rFonts w:ascii="Times New Roman" w:eastAsia="Times New Roman" w:hAnsi="Times New Roman" w:cs="Times New Roman"/>
          <w:color w:val="000000"/>
          <w:sz w:val="24"/>
          <w:szCs w:val="24"/>
        </w:rPr>
        <w:t xml:space="preserve"> up the story of gender inequality that happened to women in United States of America in 1950s. Nowadays, gender inequality issue is still often to be the problematic that is experienced by women through </w:t>
      </w:r>
      <w:proofErr w:type="gramStart"/>
      <w:r w:rsidRPr="00466443">
        <w:rPr>
          <w:rFonts w:ascii="Times New Roman" w:eastAsia="Times New Roman" w:hAnsi="Times New Roman" w:cs="Times New Roman"/>
          <w:color w:val="000000"/>
          <w:sz w:val="24"/>
          <w:szCs w:val="24"/>
        </w:rPr>
        <w:t>all the</w:t>
      </w:r>
      <w:proofErr w:type="gramEnd"/>
      <w:r w:rsidRPr="00466443">
        <w:rPr>
          <w:rFonts w:ascii="Times New Roman" w:eastAsia="Times New Roman" w:hAnsi="Times New Roman" w:cs="Times New Roman"/>
          <w:color w:val="000000"/>
          <w:sz w:val="24"/>
          <w:szCs w:val="24"/>
        </w:rPr>
        <w:t xml:space="preserve"> world. This research aims to identify gender inequality that is experienced by the main female character of the film and to disclose the film ideology from the point of view of film consumption in ‘On the Basis of Sex.’ The method that is employed in this research is descriptive-qualitative using critical discourse analysis dimension written by Fairclough. This research results four levels of injustice authority received by the woman pictured in the film ‘On the Basis of Sex’. They are inequality in economic authority, inequality </w:t>
      </w:r>
      <w:r w:rsidRPr="00466443">
        <w:rPr>
          <w:rFonts w:ascii="Times New Roman" w:eastAsia="Times New Roman" w:hAnsi="Times New Roman" w:cs="Times New Roman"/>
          <w:color w:val="000000"/>
          <w:sz w:val="24"/>
          <w:szCs w:val="24"/>
        </w:rPr>
        <w:lastRenderedPageBreak/>
        <w:t>in education authority, inequality in social authority, and inequality in civil authority. ‘On the Basis of Sex’ succeeds to deliver the message of the film to the audiences as seen in the various interesting reviews.</w:t>
      </w:r>
    </w:p>
    <w:p w:rsidR="005F7888" w:rsidRPr="00466443" w:rsidRDefault="005F7888" w:rsidP="00466443">
      <w:pPr>
        <w:spacing w:line="360" w:lineRule="auto"/>
        <w:jc w:val="both"/>
        <w:rPr>
          <w:rFonts w:ascii="Times New Roman" w:eastAsia="Times New Roman" w:hAnsi="Times New Roman" w:cs="Times New Roman"/>
          <w:i/>
          <w:color w:val="000000"/>
          <w:sz w:val="24"/>
          <w:szCs w:val="24"/>
        </w:rPr>
      </w:pPr>
      <w:r w:rsidRPr="00466443">
        <w:rPr>
          <w:rFonts w:ascii="Times New Roman" w:eastAsia="Times New Roman" w:hAnsi="Times New Roman" w:cs="Times New Roman"/>
          <w:b/>
          <w:color w:val="000000"/>
          <w:sz w:val="24"/>
          <w:szCs w:val="24"/>
        </w:rPr>
        <w:t xml:space="preserve">Keywords: </w:t>
      </w:r>
      <w:r w:rsidRPr="00466443">
        <w:rPr>
          <w:rFonts w:ascii="Times New Roman" w:eastAsia="Times New Roman" w:hAnsi="Times New Roman" w:cs="Times New Roman"/>
          <w:i/>
          <w:color w:val="000000"/>
          <w:sz w:val="24"/>
          <w:szCs w:val="24"/>
        </w:rPr>
        <w:t xml:space="preserve">On the Basis of Sex Film, Gender Inequality, </w:t>
      </w:r>
      <w:proofErr w:type="gramStart"/>
      <w:r w:rsidRPr="00466443">
        <w:rPr>
          <w:rFonts w:ascii="Times New Roman" w:eastAsia="Times New Roman" w:hAnsi="Times New Roman" w:cs="Times New Roman"/>
          <w:i/>
          <w:color w:val="000000"/>
          <w:sz w:val="24"/>
          <w:szCs w:val="24"/>
        </w:rPr>
        <w:t>Critical</w:t>
      </w:r>
      <w:proofErr w:type="gramEnd"/>
      <w:r w:rsidRPr="00466443">
        <w:rPr>
          <w:rFonts w:ascii="Times New Roman" w:eastAsia="Times New Roman" w:hAnsi="Times New Roman" w:cs="Times New Roman"/>
          <w:i/>
          <w:color w:val="000000"/>
          <w:sz w:val="24"/>
          <w:szCs w:val="24"/>
        </w:rPr>
        <w:t xml:space="preserve"> Discourse Analysis</w:t>
      </w:r>
    </w:p>
    <w:p w:rsidR="005F7888" w:rsidRPr="00466443" w:rsidRDefault="005F7888" w:rsidP="00466443">
      <w:pPr>
        <w:spacing w:line="360" w:lineRule="auto"/>
        <w:jc w:val="both"/>
        <w:rPr>
          <w:rFonts w:ascii="Times New Roman" w:eastAsia="Times New Roman" w:hAnsi="Times New Roman" w:cs="Times New Roman"/>
          <w:i/>
          <w:color w:val="000000"/>
          <w:sz w:val="24"/>
          <w:szCs w:val="24"/>
        </w:rPr>
      </w:pPr>
    </w:p>
    <w:p w:rsidR="005F7888" w:rsidRPr="00466443" w:rsidRDefault="005F7888" w:rsidP="00466443">
      <w:pPr>
        <w:spacing w:after="0" w:line="360" w:lineRule="auto"/>
        <w:rPr>
          <w:rFonts w:ascii="Times New Roman" w:eastAsia="Times New Roman" w:hAnsi="Times New Roman" w:cs="Times New Roman"/>
          <w:b/>
          <w:sz w:val="24"/>
          <w:szCs w:val="24"/>
        </w:rPr>
        <w:sectPr w:rsidR="005F7888" w:rsidRPr="00466443" w:rsidSect="005515C2">
          <w:pgSz w:w="12240" w:h="15840"/>
          <w:pgMar w:top="1440" w:right="1080" w:bottom="1440" w:left="1080" w:header="720" w:footer="720" w:gutter="0"/>
          <w:cols w:space="720"/>
          <w:docGrid w:linePitch="360"/>
        </w:sectPr>
      </w:pPr>
    </w:p>
    <w:p w:rsidR="005F7888" w:rsidRPr="00466443" w:rsidRDefault="005F7888" w:rsidP="00466443">
      <w:pPr>
        <w:spacing w:after="0" w:line="360" w:lineRule="auto"/>
        <w:rPr>
          <w:rFonts w:ascii="Times New Roman" w:eastAsia="Times New Roman" w:hAnsi="Times New Roman" w:cs="Times New Roman"/>
          <w:b/>
          <w:sz w:val="24"/>
          <w:szCs w:val="24"/>
        </w:rPr>
      </w:pPr>
      <w:r w:rsidRPr="00466443">
        <w:rPr>
          <w:rFonts w:ascii="Times New Roman" w:eastAsia="Times New Roman" w:hAnsi="Times New Roman" w:cs="Times New Roman"/>
          <w:b/>
          <w:sz w:val="24"/>
          <w:szCs w:val="24"/>
        </w:rPr>
        <w:lastRenderedPageBreak/>
        <w:t>PENDAHULUAN</w:t>
      </w:r>
    </w:p>
    <w:p w:rsidR="00695B84"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Sistem otoritas laki-laki pada kenyataannya sulit dihapuskan begitu saja.</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Sebagai jenis kelamin yang memposisikan diri lebih unggul, laki-laki menciptakan legitimasi yang terbentuk melalui lembaga-lembaga patriarkat untuk melanggengkan hegemonia kepada kedudukan wanita baik di lingkungan domestik ataupun publik.</w:t>
      </w:r>
      <w:proofErr w:type="gramEnd"/>
      <w:r w:rsidR="00695B84" w:rsidRPr="00466443">
        <w:rPr>
          <w:rFonts w:ascii="Times New Roman" w:eastAsia="Times New Roman" w:hAnsi="Times New Roman" w:cs="Times New Roman"/>
          <w:color w:val="000000"/>
          <w:sz w:val="24"/>
          <w:szCs w:val="24"/>
        </w:rPr>
        <w:t xml:space="preserve"> </w:t>
      </w:r>
      <w:proofErr w:type="gramStart"/>
      <w:r w:rsidR="00695B84" w:rsidRPr="00466443">
        <w:rPr>
          <w:rFonts w:ascii="Times New Roman" w:eastAsia="Times New Roman" w:hAnsi="Times New Roman" w:cs="Times New Roman"/>
          <w:color w:val="000000"/>
          <w:sz w:val="24"/>
          <w:szCs w:val="24"/>
        </w:rPr>
        <w:t xml:space="preserve">Meskipun berbagai negara telah </w:t>
      </w:r>
      <w:r w:rsidRPr="00466443">
        <w:rPr>
          <w:rFonts w:ascii="Times New Roman" w:eastAsia="Times New Roman" w:hAnsi="Times New Roman" w:cs="Times New Roman"/>
          <w:color w:val="000000"/>
          <w:sz w:val="24"/>
          <w:szCs w:val="24"/>
        </w:rPr>
        <w:t>memperjuangkan, mengkampanyekan, serta memproklamirkan keadilan serta kesetaraan gender bagi laki-laki dan wanita di seluruh lapisan kehidupan, orang-orang di seluruh dunia masih dibatasi oleh heterodoksi patriarki berupa ketidaksetaraan, diskriminasi, penindasan, dan kekerasan.</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Kesenjangan yang lebar masih tetap ada dan sayangnya mungkin semakin melebar.</w:t>
      </w:r>
      <w:proofErr w:type="gramEnd"/>
    </w:p>
    <w:p w:rsidR="005F7888" w:rsidRPr="00466443" w:rsidRDefault="005F7888" w:rsidP="00466443">
      <w:pPr>
        <w:spacing w:after="0" w:line="360" w:lineRule="auto"/>
        <w:ind w:firstLine="720"/>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Di seluruh dunia, wanita memegang posisi yang minoritas dalam pengambilan keputusan, baik di bidang politik maupun institusional.</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 xml:space="preserve">Data </w:t>
      </w:r>
      <w:r w:rsidRPr="00466443">
        <w:rPr>
          <w:rFonts w:ascii="Times New Roman" w:eastAsia="Times New Roman" w:hAnsi="Times New Roman" w:cs="Times New Roman"/>
          <w:i/>
          <w:sz w:val="24"/>
          <w:szCs w:val="24"/>
        </w:rPr>
        <w:t>United Nation Development Program</w:t>
      </w:r>
      <w:r w:rsidRPr="00466443">
        <w:rPr>
          <w:rFonts w:ascii="Times New Roman" w:eastAsia="Times New Roman" w:hAnsi="Times New Roman" w:cs="Times New Roman"/>
          <w:sz w:val="24"/>
          <w:szCs w:val="24"/>
        </w:rPr>
        <w:t xml:space="preserve"> (UNDP) menunjukkan bahwa hampir 90 persen dari populasi pria dan wanita di seluruh dunia menunjukkan adanya bias gender.</w:t>
      </w:r>
      <w:proofErr w:type="gramEnd"/>
      <w:r w:rsidRPr="00466443">
        <w:rPr>
          <w:rFonts w:ascii="Times New Roman" w:eastAsia="Times New Roman" w:hAnsi="Times New Roman" w:cs="Times New Roman"/>
          <w:sz w:val="24"/>
          <w:szCs w:val="24"/>
        </w:rPr>
        <w:t xml:space="preserve"> </w:t>
      </w:r>
      <w:r w:rsidRPr="00466443">
        <w:rPr>
          <w:rFonts w:ascii="Times New Roman" w:eastAsia="Times New Roman" w:hAnsi="Times New Roman" w:cs="Times New Roman"/>
          <w:sz w:val="24"/>
          <w:szCs w:val="24"/>
        </w:rPr>
        <w:lastRenderedPageBreak/>
        <w:t xml:space="preserve">Aspek ketidaksetaraan wanita merupakan akibat </w:t>
      </w:r>
      <w:proofErr w:type="gramStart"/>
      <w:r w:rsidRPr="00466443">
        <w:rPr>
          <w:rFonts w:ascii="Times New Roman" w:eastAsia="Times New Roman" w:hAnsi="Times New Roman" w:cs="Times New Roman"/>
          <w:sz w:val="24"/>
          <w:szCs w:val="24"/>
        </w:rPr>
        <w:t>dari  sistem</w:t>
      </w:r>
      <w:proofErr w:type="gramEnd"/>
      <w:r w:rsidRPr="00466443">
        <w:rPr>
          <w:rFonts w:ascii="Times New Roman" w:eastAsia="Times New Roman" w:hAnsi="Times New Roman" w:cs="Times New Roman"/>
          <w:sz w:val="24"/>
          <w:szCs w:val="24"/>
        </w:rPr>
        <w:t xml:space="preserve"> sosial yang ada yang menempatkan wanita  lebih rendah dari laki-laki. Terdapat </w:t>
      </w:r>
      <w:r w:rsidRPr="00466443">
        <w:rPr>
          <w:rFonts w:ascii="Times New Roman" w:eastAsia="Times New Roman" w:hAnsi="Times New Roman" w:cs="Times New Roman"/>
          <w:i/>
          <w:sz w:val="24"/>
          <w:szCs w:val="24"/>
        </w:rPr>
        <w:t>inferiority complex</w:t>
      </w:r>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dalam  pembagian</w:t>
      </w:r>
      <w:proofErr w:type="gramEnd"/>
      <w:r w:rsidRPr="00466443">
        <w:rPr>
          <w:rFonts w:ascii="Times New Roman" w:eastAsia="Times New Roman" w:hAnsi="Times New Roman" w:cs="Times New Roman"/>
          <w:sz w:val="24"/>
          <w:szCs w:val="24"/>
        </w:rPr>
        <w:t xml:space="preserve"> kerja pada fungsi dan peran wanita. </w:t>
      </w:r>
      <w:proofErr w:type="gramStart"/>
      <w:r w:rsidRPr="00466443">
        <w:rPr>
          <w:rFonts w:ascii="Times New Roman" w:eastAsia="Times New Roman" w:hAnsi="Times New Roman" w:cs="Times New Roman"/>
          <w:sz w:val="24"/>
          <w:szCs w:val="24"/>
        </w:rPr>
        <w:t>Wanita tidak hanya berfungsi sebagai istri atau ibu rumah tangga saja, tetapi juga secara sosial dan budaya dalam lingkup yang lebih luas, wanita juga bisa memiliki peran dalam berbagai macam bidang layaknya laki-laki.</w:t>
      </w:r>
      <w:proofErr w:type="gramEnd"/>
    </w:p>
    <w:p w:rsidR="005F7888" w:rsidRPr="00466443" w:rsidRDefault="005F7888" w:rsidP="00466443">
      <w:pPr>
        <w:spacing w:after="0" w:line="360" w:lineRule="auto"/>
        <w:ind w:firstLine="720"/>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Hasil menunjukkan bahwa wanita masih mengalami berbagai hambatan dalam mencapai kesetaraan gender.</w:t>
      </w:r>
      <w:proofErr w:type="gramEnd"/>
      <w:r w:rsidRPr="00466443">
        <w:rPr>
          <w:rFonts w:ascii="Times New Roman" w:eastAsia="Times New Roman" w:hAnsi="Times New Roman" w:cs="Times New Roman"/>
          <w:sz w:val="24"/>
          <w:szCs w:val="24"/>
        </w:rPr>
        <w:t xml:space="preserve"> Di Amerika Serikat sendiri (menempati posisi 49 dalam kesetaraan gender), usaha menuju kesetaraan seringkali ditanggapi dengan reaksi balik menganggap bahwa kesetaraan </w:t>
      </w:r>
      <w:proofErr w:type="gramStart"/>
      <w:r w:rsidRPr="00466443">
        <w:rPr>
          <w:rFonts w:ascii="Times New Roman" w:eastAsia="Times New Roman" w:hAnsi="Times New Roman" w:cs="Times New Roman"/>
          <w:sz w:val="24"/>
          <w:szCs w:val="24"/>
        </w:rPr>
        <w:t>akan</w:t>
      </w:r>
      <w:proofErr w:type="gramEnd"/>
      <w:r w:rsidRPr="00466443">
        <w:rPr>
          <w:rFonts w:ascii="Times New Roman" w:eastAsia="Times New Roman" w:hAnsi="Times New Roman" w:cs="Times New Roman"/>
          <w:sz w:val="24"/>
          <w:szCs w:val="24"/>
        </w:rPr>
        <w:t xml:space="preserve"> sulit sekali dicapai. </w:t>
      </w:r>
      <w:proofErr w:type="gramStart"/>
      <w:r w:rsidRPr="00466443">
        <w:rPr>
          <w:rFonts w:ascii="Times New Roman" w:eastAsia="Times New Roman" w:hAnsi="Times New Roman" w:cs="Times New Roman"/>
          <w:sz w:val="24"/>
          <w:szCs w:val="24"/>
        </w:rPr>
        <w:t xml:space="preserve">Wanita pada akhirnya berada di posisi harus menerima atas sikap superioritas laki-laki berdasarkan </w:t>
      </w:r>
      <w:r w:rsidRPr="00466443">
        <w:rPr>
          <w:rFonts w:ascii="Times New Roman" w:eastAsia="Times New Roman" w:hAnsi="Times New Roman" w:cs="Times New Roman"/>
          <w:i/>
          <w:sz w:val="24"/>
          <w:szCs w:val="24"/>
        </w:rPr>
        <w:t>framing</w:t>
      </w:r>
      <w:r w:rsidRPr="00466443">
        <w:rPr>
          <w:rFonts w:ascii="Times New Roman" w:eastAsia="Times New Roman" w:hAnsi="Times New Roman" w:cs="Times New Roman"/>
          <w:sz w:val="24"/>
          <w:szCs w:val="24"/>
        </w:rPr>
        <w:t xml:space="preserve"> yang dibentuk oleh media-media berlembaga.</w:t>
      </w:r>
      <w:proofErr w:type="gramEnd"/>
      <w:r w:rsidRPr="00466443">
        <w:rPr>
          <w:rFonts w:ascii="Times New Roman" w:eastAsia="Times New Roman" w:hAnsi="Times New Roman" w:cs="Times New Roman"/>
          <w:sz w:val="24"/>
          <w:szCs w:val="24"/>
        </w:rPr>
        <w:t xml:space="preserve"> Rata-rata, setiap hari wanita secara global menghabiskan sekitar tiga kali lebih banyak jam untuk pekerjaan rumah tangga dan pekerjaan yang tidak dibayar dibandingkan pria (4</w:t>
      </w:r>
      <w:proofErr w:type="gramStart"/>
      <w:r w:rsidRPr="00466443">
        <w:rPr>
          <w:rFonts w:ascii="Times New Roman" w:eastAsia="Times New Roman" w:hAnsi="Times New Roman" w:cs="Times New Roman"/>
          <w:sz w:val="24"/>
          <w:szCs w:val="24"/>
        </w:rPr>
        <w:t>,2</w:t>
      </w:r>
      <w:proofErr w:type="gramEnd"/>
      <w:r w:rsidRPr="00466443">
        <w:rPr>
          <w:rFonts w:ascii="Times New Roman" w:eastAsia="Times New Roman" w:hAnsi="Times New Roman" w:cs="Times New Roman"/>
          <w:sz w:val="24"/>
          <w:szCs w:val="24"/>
        </w:rPr>
        <w:t xml:space="preserve"> jam dibandingkan dengan 1,7 jam). Bahkan </w:t>
      </w:r>
      <w:r w:rsidRPr="00466443">
        <w:rPr>
          <w:rFonts w:ascii="Times New Roman" w:eastAsia="Times New Roman" w:hAnsi="Times New Roman" w:cs="Times New Roman"/>
          <w:sz w:val="24"/>
          <w:szCs w:val="24"/>
        </w:rPr>
        <w:lastRenderedPageBreak/>
        <w:t xml:space="preserve">data dari Departemen Ekonomi dan Hubungan Sosial PBB tahun 2021 menunjukan bahwa sekitar sepertiga wanita di seluruh dunia mengaku pernah mengalami kekerasan fisik akibat posisinya yang dimarginalkan. </w:t>
      </w:r>
      <w:proofErr w:type="gramStart"/>
      <w:r w:rsidRPr="00466443">
        <w:rPr>
          <w:rFonts w:ascii="Times New Roman" w:eastAsia="Times New Roman" w:hAnsi="Times New Roman" w:cs="Times New Roman"/>
          <w:sz w:val="24"/>
          <w:szCs w:val="24"/>
        </w:rPr>
        <w:t>Oleh sebab itu, fenomena ketidaksetaraan gender yang dialami oleh wanita menjadi menarik untuk diteliti melalui sudut pandang komunikasi.</w:t>
      </w:r>
      <w:proofErr w:type="gramEnd"/>
    </w:p>
    <w:p w:rsidR="005F7888" w:rsidRPr="00466443" w:rsidRDefault="005F7888" w:rsidP="00466443">
      <w:pPr>
        <w:pBdr>
          <w:top w:val="nil"/>
          <w:left w:val="nil"/>
          <w:bottom w:val="nil"/>
          <w:right w:val="nil"/>
          <w:between w:val="nil"/>
        </w:pBdr>
        <w:spacing w:after="0" w:line="360" w:lineRule="auto"/>
        <w:rPr>
          <w:rFonts w:ascii="Times New Roman" w:eastAsia="Times New Roman" w:hAnsi="Times New Roman" w:cs="Times New Roman"/>
          <w:sz w:val="24"/>
          <w:szCs w:val="24"/>
        </w:rPr>
      </w:pPr>
    </w:p>
    <w:p w:rsidR="005F7888" w:rsidRPr="00466443" w:rsidRDefault="005F7888" w:rsidP="00466443">
      <w:pPr>
        <w:spacing w:line="360" w:lineRule="auto"/>
        <w:rPr>
          <w:rFonts w:ascii="Times New Roman" w:eastAsia="Times New Roman" w:hAnsi="Times New Roman" w:cs="Times New Roman"/>
          <w:sz w:val="24"/>
          <w:szCs w:val="24"/>
        </w:rPr>
      </w:pPr>
      <w:r w:rsidRPr="00466443">
        <w:rPr>
          <w:rFonts w:ascii="Times New Roman" w:eastAsia="Times New Roman" w:hAnsi="Times New Roman" w:cs="Times New Roman"/>
          <w:b/>
          <w:color w:val="000000"/>
          <w:sz w:val="24"/>
          <w:szCs w:val="24"/>
        </w:rPr>
        <w:t>Permasalahan &amp; Tujuan Kajian</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Isu ketidaksetaraan gender dan bagaimana industry membingkai permasalahan gender dalam film ‘</w:t>
      </w:r>
      <w:r w:rsidRPr="00466443">
        <w:rPr>
          <w:rFonts w:ascii="Times New Roman" w:eastAsia="Times New Roman" w:hAnsi="Times New Roman" w:cs="Times New Roman"/>
          <w:i/>
          <w:color w:val="000000"/>
          <w:sz w:val="24"/>
          <w:szCs w:val="24"/>
        </w:rPr>
        <w:t xml:space="preserve">On the Basis of Sex’ </w:t>
      </w:r>
      <w:r w:rsidRPr="00466443">
        <w:rPr>
          <w:rFonts w:ascii="Times New Roman" w:eastAsia="Times New Roman" w:hAnsi="Times New Roman" w:cs="Times New Roman"/>
          <w:color w:val="000000"/>
          <w:sz w:val="24"/>
          <w:szCs w:val="24"/>
        </w:rPr>
        <w:t>ditinjau dari analisis wacana kritis. Selain itu kajian ini bertujuan untuk mengidentifikasi bentuk ketidaksetaraan gender yang dialami tokoh wanita dalam film ‘</w:t>
      </w:r>
      <w:r w:rsidRPr="00466443">
        <w:rPr>
          <w:rFonts w:ascii="Times New Roman" w:eastAsia="Times New Roman" w:hAnsi="Times New Roman" w:cs="Times New Roman"/>
          <w:i/>
          <w:color w:val="000000"/>
          <w:sz w:val="24"/>
          <w:szCs w:val="24"/>
        </w:rPr>
        <w:t xml:space="preserve">On the Basis of Sex’. </w:t>
      </w:r>
      <w:r w:rsidRPr="00466443">
        <w:rPr>
          <w:rFonts w:ascii="Times New Roman" w:eastAsia="Times New Roman" w:hAnsi="Times New Roman" w:cs="Times New Roman"/>
          <w:color w:val="000000"/>
          <w:sz w:val="24"/>
          <w:szCs w:val="24"/>
        </w:rPr>
        <w:t>Serta Mengungkap ideologi film ‘</w:t>
      </w:r>
      <w:r w:rsidRPr="00466443">
        <w:rPr>
          <w:rFonts w:ascii="Times New Roman" w:eastAsia="Times New Roman" w:hAnsi="Times New Roman" w:cs="Times New Roman"/>
          <w:i/>
          <w:color w:val="000000"/>
          <w:sz w:val="24"/>
          <w:szCs w:val="24"/>
        </w:rPr>
        <w:t>On the Basis of Sex’</w:t>
      </w:r>
      <w:r w:rsidRPr="00466443">
        <w:rPr>
          <w:rFonts w:ascii="Times New Roman" w:eastAsia="Times New Roman" w:hAnsi="Times New Roman" w:cs="Times New Roman"/>
          <w:color w:val="000000"/>
          <w:sz w:val="24"/>
          <w:szCs w:val="24"/>
        </w:rPr>
        <w:t xml:space="preserve"> ditinjau dari </w:t>
      </w:r>
      <w:proofErr w:type="gramStart"/>
      <w:r w:rsidRPr="00466443">
        <w:rPr>
          <w:rFonts w:ascii="Times New Roman" w:eastAsia="Times New Roman" w:hAnsi="Times New Roman" w:cs="Times New Roman"/>
          <w:color w:val="000000"/>
          <w:sz w:val="24"/>
          <w:szCs w:val="24"/>
        </w:rPr>
        <w:t>sisi  konsumsi</w:t>
      </w:r>
      <w:proofErr w:type="gramEnd"/>
      <w:r w:rsidRPr="00466443">
        <w:rPr>
          <w:rFonts w:ascii="Times New Roman" w:eastAsia="Times New Roman" w:hAnsi="Times New Roman" w:cs="Times New Roman"/>
          <w:color w:val="000000"/>
          <w:sz w:val="24"/>
          <w:szCs w:val="24"/>
        </w:rPr>
        <w:t xml:space="preserve"> film</w:t>
      </w:r>
      <w:r w:rsidRPr="00466443">
        <w:rPr>
          <w:rFonts w:ascii="Times New Roman" w:eastAsia="Times New Roman" w:hAnsi="Times New Roman" w:cs="Times New Roman"/>
          <w:i/>
          <w:color w:val="000000"/>
          <w:sz w:val="24"/>
          <w:szCs w:val="24"/>
        </w:rPr>
        <w:t>.</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rsidR="005F7888" w:rsidRPr="00466443" w:rsidRDefault="005F7888" w:rsidP="00466443">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Kerangka Teoritis</w:t>
      </w:r>
    </w:p>
    <w:p w:rsidR="005F7888" w:rsidRPr="00466443" w:rsidRDefault="005F7888" w:rsidP="00466443">
      <w:pPr>
        <w:spacing w:after="0"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sz w:val="24"/>
          <w:szCs w:val="24"/>
        </w:rPr>
        <w:t>Johnstone (2002)</w:t>
      </w:r>
      <w:r w:rsidRPr="00466443">
        <w:rPr>
          <w:rFonts w:ascii="Times New Roman" w:eastAsia="Times New Roman" w:hAnsi="Times New Roman" w:cs="Times New Roman"/>
          <w:sz w:val="24"/>
          <w:szCs w:val="24"/>
          <w:vertAlign w:val="superscript"/>
        </w:rPr>
        <w:footnoteReference w:id="1"/>
      </w:r>
      <w:r w:rsidRPr="00466443">
        <w:rPr>
          <w:rFonts w:ascii="Times New Roman" w:eastAsia="Times New Roman" w:hAnsi="Times New Roman" w:cs="Times New Roman"/>
          <w:sz w:val="24"/>
          <w:szCs w:val="24"/>
        </w:rPr>
        <w:t xml:space="preserve"> menyatakan bahwa tujuan analisis wacana adalah untuk menemukan pola-pola </w:t>
      </w:r>
      <w:r w:rsidRPr="00466443">
        <w:rPr>
          <w:rFonts w:ascii="Times New Roman" w:eastAsia="Times New Roman" w:hAnsi="Times New Roman" w:cs="Times New Roman"/>
          <w:i/>
          <w:sz w:val="24"/>
          <w:szCs w:val="24"/>
        </w:rPr>
        <w:t>(regularities)</w:t>
      </w:r>
      <w:r w:rsidRPr="00466443">
        <w:rPr>
          <w:rFonts w:ascii="Times New Roman" w:eastAsia="Times New Roman" w:hAnsi="Times New Roman" w:cs="Times New Roman"/>
          <w:sz w:val="24"/>
          <w:szCs w:val="24"/>
        </w:rPr>
        <w:t>.</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Adapun penyajian hasil analisis dalam penelitian ini secara informal dan formal disajikan secara naratif dalam bentuk deskriptif-kualitatif.</w:t>
      </w:r>
      <w:proofErr w:type="gramEnd"/>
      <w:r w:rsidRPr="00466443">
        <w:rPr>
          <w:rFonts w:ascii="Times New Roman" w:eastAsia="Times New Roman" w:hAnsi="Times New Roman" w:cs="Times New Roman"/>
          <w:sz w:val="24"/>
          <w:szCs w:val="24"/>
        </w:rPr>
        <w:t xml:space="preserve"> </w:t>
      </w:r>
    </w:p>
    <w:p w:rsidR="005F7888"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lastRenderedPageBreak/>
        <w:t xml:space="preserve">Film yang memiliki fungsi sebagai media komunikasi </w:t>
      </w:r>
      <w:proofErr w:type="gramStart"/>
      <w:r w:rsidRPr="00466443">
        <w:rPr>
          <w:rFonts w:ascii="Times New Roman" w:eastAsia="Times New Roman" w:hAnsi="Times New Roman" w:cs="Times New Roman"/>
          <w:color w:val="000000"/>
          <w:sz w:val="24"/>
          <w:szCs w:val="24"/>
        </w:rPr>
        <w:t>massa</w:t>
      </w:r>
      <w:proofErr w:type="gramEnd"/>
      <w:r w:rsidRPr="00466443">
        <w:rPr>
          <w:rFonts w:ascii="Times New Roman" w:eastAsia="Times New Roman" w:hAnsi="Times New Roman" w:cs="Times New Roman"/>
          <w:color w:val="000000"/>
          <w:sz w:val="24"/>
          <w:szCs w:val="24"/>
        </w:rPr>
        <w:t xml:space="preserve"> mendapatkan respon yang paling kuat dari sebagian besar orang, dan menjadi salah satu pilihan untuk mendapatkan hiburan dan wawasan. </w:t>
      </w:r>
      <w:proofErr w:type="gramStart"/>
      <w:r w:rsidRPr="00466443">
        <w:rPr>
          <w:rFonts w:ascii="Times New Roman" w:eastAsia="Times New Roman" w:hAnsi="Times New Roman" w:cs="Times New Roman"/>
          <w:color w:val="000000"/>
          <w:sz w:val="24"/>
          <w:szCs w:val="24"/>
        </w:rPr>
        <w:t>Oleh sebab itu, eksistensi film sebagai media penyampaian pesan mengambil peranan penting dalam membentuk opini dan perspektif masyarakat atau khalayak.</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Hal ini menunjukkan adanya keterkaitan antara film dan realita kehidupan.</w:t>
      </w:r>
      <w:proofErr w:type="gramEnd"/>
    </w:p>
    <w:p w:rsidR="005F7888"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p>
    <w:p w:rsidR="00695B84"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Karakteristik film yang memiliki ideologi memiliki persepsi bahwa film bisa dijadikan sebagai alat propaganda </w:t>
      </w:r>
      <w:proofErr w:type="gramStart"/>
      <w:r w:rsidRPr="00466443">
        <w:rPr>
          <w:rFonts w:ascii="Times New Roman" w:eastAsia="Times New Roman" w:hAnsi="Times New Roman" w:cs="Times New Roman"/>
          <w:color w:val="000000"/>
          <w:sz w:val="24"/>
          <w:szCs w:val="24"/>
        </w:rPr>
        <w:t>massa</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Film kerap kali membuat relasi-relasi tertentu tentang gender, seperti menempatkan wanita pada posisi yang lebih lemah.</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Sedangkan laki-laki sering digambarkan sebagai manusia yang tegas berani dan memiliki sifat maskulin.</w:t>
      </w:r>
      <w:proofErr w:type="gramEnd"/>
      <w:r w:rsidRPr="00466443">
        <w:rPr>
          <w:rFonts w:ascii="Times New Roman" w:eastAsia="Times New Roman" w:hAnsi="Times New Roman" w:cs="Times New Roman"/>
          <w:color w:val="000000"/>
          <w:sz w:val="24"/>
          <w:szCs w:val="24"/>
        </w:rPr>
        <w:t xml:space="preserve"> Pembagian peran tugas antara laki-laki dan wanita yang dianggap pantas atau sesuai dengan </w:t>
      </w:r>
      <w:proofErr w:type="gramStart"/>
      <w:r w:rsidRPr="00466443">
        <w:rPr>
          <w:rFonts w:ascii="Times New Roman" w:eastAsia="Times New Roman" w:hAnsi="Times New Roman" w:cs="Times New Roman"/>
          <w:color w:val="000000"/>
          <w:sz w:val="24"/>
          <w:szCs w:val="24"/>
        </w:rPr>
        <w:t>norma</w:t>
      </w:r>
      <w:proofErr w:type="gramEnd"/>
      <w:r w:rsidRPr="00466443">
        <w:rPr>
          <w:rFonts w:ascii="Times New Roman" w:eastAsia="Times New Roman" w:hAnsi="Times New Roman" w:cs="Times New Roman"/>
          <w:color w:val="000000"/>
          <w:sz w:val="24"/>
          <w:szCs w:val="24"/>
        </w:rPr>
        <w:t xml:space="preserve"> adat istiadat atau kebiasaan masyarakat ini menjadi sebuah praktik marginalisasi wanita yang banyak ditemui dalam kehidupan nyata. </w:t>
      </w:r>
    </w:p>
    <w:p w:rsidR="005F7888"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Titik kehidupan wanita yang dinilai kurang baik daripada laki-laki, anggapan bahwa wanita makhluk yang lemah dan tidak berdaya, justru malah membuat ketidaksetaraan wanita sulit untuk diputus mata rantainya.</w:t>
      </w:r>
      <w:proofErr w:type="gramEnd"/>
      <w:r w:rsidRPr="00466443">
        <w:rPr>
          <w:rFonts w:ascii="Times New Roman" w:eastAsia="Times New Roman" w:hAnsi="Times New Roman" w:cs="Times New Roman"/>
          <w:color w:val="000000"/>
          <w:sz w:val="24"/>
          <w:szCs w:val="24"/>
        </w:rPr>
        <w:t xml:space="preserve"> </w:t>
      </w:r>
    </w:p>
    <w:p w:rsidR="005F7888" w:rsidRPr="00466443" w:rsidRDefault="005F7888" w:rsidP="00466443">
      <w:pPr>
        <w:spacing w:after="0" w:line="360" w:lineRule="auto"/>
        <w:ind w:firstLine="719"/>
        <w:jc w:val="both"/>
        <w:rPr>
          <w:rFonts w:ascii="Times New Roman" w:eastAsia="Times New Roman" w:hAnsi="Times New Roman" w:cs="Times New Roman"/>
          <w:sz w:val="24"/>
          <w:szCs w:val="24"/>
        </w:rPr>
      </w:pPr>
    </w:p>
    <w:p w:rsidR="00695B84" w:rsidRPr="00466443" w:rsidRDefault="005F7888" w:rsidP="00466443">
      <w:pPr>
        <w:spacing w:after="0" w:line="360" w:lineRule="auto"/>
        <w:ind w:firstLine="719"/>
        <w:jc w:val="both"/>
        <w:rPr>
          <w:rFonts w:ascii="Times New Roman" w:eastAsia="Times New Roman" w:hAnsi="Times New Roman" w:cs="Times New Roman"/>
          <w:sz w:val="24"/>
          <w:szCs w:val="24"/>
        </w:rPr>
      </w:pPr>
      <w:r w:rsidRPr="00466443">
        <w:rPr>
          <w:rFonts w:ascii="Times New Roman" w:eastAsia="Times New Roman" w:hAnsi="Times New Roman" w:cs="Times New Roman"/>
          <w:sz w:val="24"/>
          <w:szCs w:val="24"/>
        </w:rPr>
        <w:lastRenderedPageBreak/>
        <w:t xml:space="preserve">Ketidaksetaraan gender mengacu pada perlakuan tidak setara yang terlihat terhadap individu berdasarkan gender mereka. Ketidaksetaraan gender muncul dari perbedaan budaya dalam peran gender yang merupakan sistem yang dibangun secara sosial. </w:t>
      </w:r>
      <w:proofErr w:type="gramStart"/>
      <w:r w:rsidRPr="00466443">
        <w:rPr>
          <w:rFonts w:ascii="Times New Roman" w:eastAsia="Times New Roman" w:hAnsi="Times New Roman" w:cs="Times New Roman"/>
          <w:sz w:val="24"/>
          <w:szCs w:val="24"/>
        </w:rPr>
        <w:t>Meskipun ada perbedaan biologis berdasarkan jenis kelamin antara laki-laki dan wanita, ketidaksetaraan gender merupakan semacam diskriminasi sosial.</w:t>
      </w:r>
      <w:proofErr w:type="gramEnd"/>
      <w:r w:rsidRPr="00466443">
        <w:rPr>
          <w:rFonts w:ascii="Times New Roman" w:eastAsia="Times New Roman" w:hAnsi="Times New Roman" w:cs="Times New Roman"/>
          <w:sz w:val="24"/>
          <w:szCs w:val="24"/>
          <w:vertAlign w:val="superscript"/>
        </w:rPr>
        <w:footnoteReference w:id="2"/>
      </w:r>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Selama bertahun-tahun wanita telah membuat langkah besar di banyak bidang dengan kemajuan yang luar biasa dalam upaya menghilangkan kesenjangan gender.</w:t>
      </w:r>
      <w:proofErr w:type="gramEnd"/>
      <w:r w:rsidRPr="00466443">
        <w:rPr>
          <w:rFonts w:ascii="Times New Roman" w:eastAsia="Times New Roman" w:hAnsi="Times New Roman" w:cs="Times New Roman"/>
          <w:sz w:val="24"/>
          <w:szCs w:val="24"/>
        </w:rPr>
        <w:t xml:space="preserve"> </w:t>
      </w:r>
    </w:p>
    <w:p w:rsidR="00695B84" w:rsidRPr="00466443" w:rsidRDefault="005F7888" w:rsidP="00466443">
      <w:pPr>
        <w:spacing w:after="0" w:line="360" w:lineRule="auto"/>
        <w:ind w:firstLine="719"/>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Ketimpangan yang meluas tetap ada dalam akses wanita dalam bidang pendidikan sumber daya fisik dan keuangan serta peluang dalam andil di bidang politik, ekonomi, dan sosial.</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Peradaban manusia telah kehilangan banyak bakat karena kurangnya hak yang diberikan kepada wanita.</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Meskipun pemerintah di seluruh dunia telah mengambil langkah untuk memperbaiki kehidupan wanita, ketidaksetaraan gender masih ada dan tidak dapat dielakan.</w:t>
      </w:r>
      <w:proofErr w:type="gramEnd"/>
      <w:r w:rsidRPr="00466443">
        <w:rPr>
          <w:rFonts w:ascii="Times New Roman" w:eastAsia="Times New Roman" w:hAnsi="Times New Roman" w:cs="Times New Roman"/>
          <w:sz w:val="24"/>
          <w:szCs w:val="24"/>
        </w:rPr>
        <w:t xml:space="preserve"> Ketidaksetaraan gender bukanlah hal yang wajar dan hal itu dikonstruksikan secara sosial. </w:t>
      </w:r>
    </w:p>
    <w:p w:rsidR="005F7888" w:rsidRPr="00466443" w:rsidRDefault="005F7888" w:rsidP="00466443">
      <w:pPr>
        <w:spacing w:after="0" w:line="360" w:lineRule="auto"/>
        <w:ind w:firstLine="719"/>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Wanita mengalami diskriminasi di segala bidang politik, sosial, dan budaya serta ekonomi.</w:t>
      </w:r>
      <w:proofErr w:type="gramEnd"/>
      <w:r w:rsidRPr="00466443">
        <w:rPr>
          <w:rFonts w:ascii="Times New Roman" w:eastAsia="Times New Roman" w:hAnsi="Times New Roman" w:cs="Times New Roman"/>
          <w:sz w:val="24"/>
          <w:szCs w:val="24"/>
        </w:rPr>
        <w:t xml:space="preserve"> Isu kesetaraan gender merupakan </w:t>
      </w:r>
      <w:r w:rsidRPr="00466443">
        <w:rPr>
          <w:rFonts w:ascii="Times New Roman" w:eastAsia="Times New Roman" w:hAnsi="Times New Roman" w:cs="Times New Roman"/>
          <w:sz w:val="24"/>
          <w:szCs w:val="24"/>
        </w:rPr>
        <w:lastRenderedPageBreak/>
        <w:t>salah satu permasalahan yang banyak dibahas oleh publik selama beberapa dekade.</w:t>
      </w:r>
    </w:p>
    <w:p w:rsidR="00695B84" w:rsidRPr="00466443" w:rsidRDefault="005F7888" w:rsidP="00466443">
      <w:p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sz w:val="24"/>
          <w:szCs w:val="24"/>
        </w:rPr>
        <w:tab/>
      </w:r>
      <w:proofErr w:type="gramStart"/>
      <w:r w:rsidRPr="00466443">
        <w:rPr>
          <w:rFonts w:ascii="Times New Roman" w:eastAsia="Times New Roman" w:hAnsi="Times New Roman" w:cs="Times New Roman"/>
          <w:color w:val="000000"/>
          <w:sz w:val="24"/>
          <w:szCs w:val="24"/>
        </w:rPr>
        <w:t xml:space="preserve">Analisis wacana kritis atau </w:t>
      </w:r>
      <w:r w:rsidRPr="00466443">
        <w:rPr>
          <w:rFonts w:ascii="Times New Roman" w:eastAsia="Times New Roman" w:hAnsi="Times New Roman" w:cs="Times New Roman"/>
          <w:i/>
          <w:color w:val="000000"/>
          <w:sz w:val="24"/>
          <w:szCs w:val="24"/>
        </w:rPr>
        <w:t xml:space="preserve">Critical Discourse Analysis </w:t>
      </w:r>
      <w:r w:rsidRPr="00466443">
        <w:rPr>
          <w:rFonts w:ascii="Times New Roman" w:eastAsia="Times New Roman" w:hAnsi="Times New Roman" w:cs="Times New Roman"/>
          <w:color w:val="000000"/>
          <w:sz w:val="24"/>
          <w:szCs w:val="24"/>
        </w:rPr>
        <w:t xml:space="preserve">diperkenalkan pertama kali oleh Norman Fairclough pada tahun 1989 dengan mengadopsi tiga kerangka dimensi konseptual </w:t>
      </w:r>
      <w:r w:rsidRPr="00466443">
        <w:rPr>
          <w:rFonts w:ascii="Times New Roman" w:eastAsia="Times New Roman" w:hAnsi="Times New Roman" w:cs="Times New Roman"/>
          <w:i/>
          <w:color w:val="000000"/>
          <w:sz w:val="24"/>
          <w:szCs w:val="24"/>
        </w:rPr>
        <w:t>(three-dimensional framework)</w:t>
      </w:r>
      <w:r w:rsidRPr="00466443">
        <w:rPr>
          <w:rFonts w:ascii="Times New Roman" w:eastAsia="Times New Roman" w:hAnsi="Times New Roman" w:cs="Times New Roman"/>
          <w:color w:val="000000"/>
          <w:sz w:val="24"/>
          <w:szCs w:val="24"/>
        </w:rPr>
        <w:t>.</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Pendekatan Fairclough (1995) adalah pendekatan analisis wacana dengan orientasi pada teks.</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Fairclough berusaha menyatukan tiga tradisi, yaitu analisis tekstual yang terinci di bidang linguistik, analisis makro-sosiologis/praktik sosial, dan juga tradisi interpretatif dan mikro-sosiologis (termasuk etnometodologi dan analisis percakapan).</w:t>
      </w:r>
      <w:proofErr w:type="gramEnd"/>
      <w:r w:rsidRPr="00466443">
        <w:rPr>
          <w:rFonts w:ascii="Times New Roman" w:eastAsia="Times New Roman" w:hAnsi="Times New Roman" w:cs="Times New Roman"/>
          <w:color w:val="000000"/>
          <w:sz w:val="24"/>
          <w:szCs w:val="24"/>
        </w:rPr>
        <w:t xml:space="preserve"> </w:t>
      </w:r>
    </w:p>
    <w:p w:rsidR="005F7888" w:rsidRPr="00466443" w:rsidRDefault="00695B84" w:rsidP="00466443">
      <w:pPr>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ab/>
      </w:r>
      <w:r w:rsidR="005F7888" w:rsidRPr="00466443">
        <w:rPr>
          <w:rFonts w:ascii="Times New Roman" w:eastAsia="Times New Roman" w:hAnsi="Times New Roman" w:cs="Times New Roman"/>
          <w:color w:val="000000"/>
          <w:sz w:val="24"/>
          <w:szCs w:val="24"/>
        </w:rPr>
        <w:t>Meskipun pada tataran awal analisis wacana kritis Fairclough (1995) melibatkan hal-hal yang bersifat linguistis, namun penelitian berbasis wacana kritis di bidang ilmu komunikasi sangat dimungkinkan, mengingat komunikasi selalu melibatkan peran bahasa sebagai medium atau perantara</w:t>
      </w:r>
      <w:r w:rsidR="005F7888" w:rsidRPr="00466443">
        <w:rPr>
          <w:rFonts w:ascii="Times New Roman" w:eastAsia="Times New Roman" w:hAnsi="Times New Roman" w:cs="Times New Roman"/>
          <w:color w:val="000000"/>
          <w:sz w:val="24"/>
          <w:szCs w:val="24"/>
          <w:vertAlign w:val="superscript"/>
        </w:rPr>
        <w:footnoteReference w:id="3"/>
      </w:r>
      <w:r w:rsidR="005F7888" w:rsidRPr="00466443">
        <w:rPr>
          <w:rFonts w:ascii="Times New Roman" w:eastAsia="Times New Roman" w:hAnsi="Times New Roman" w:cs="Times New Roman"/>
          <w:color w:val="000000"/>
          <w:sz w:val="24"/>
          <w:szCs w:val="24"/>
        </w:rPr>
        <w:t>.</w:t>
      </w:r>
    </w:p>
    <w:p w:rsidR="005F7888" w:rsidRPr="00466443" w:rsidRDefault="005F7888" w:rsidP="00466443">
      <w:pPr>
        <w:keepNext/>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466443">
        <w:rPr>
          <w:rFonts w:ascii="Times New Roman" w:eastAsia="Times New Roman" w:hAnsi="Times New Roman" w:cs="Times New Roman"/>
          <w:noProof/>
          <w:color w:val="000000"/>
          <w:sz w:val="24"/>
          <w:szCs w:val="24"/>
        </w:rPr>
        <w:lastRenderedPageBreak/>
        <w:drawing>
          <wp:inline distT="0" distB="0" distL="0" distR="0" wp14:anchorId="424B2B8A" wp14:editId="58D21CC8">
            <wp:extent cx="2918654" cy="1899881"/>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918654" cy="1899881"/>
                    </a:xfrm>
                    <a:prstGeom prst="rect">
                      <a:avLst/>
                    </a:prstGeom>
                    <a:ln/>
                  </pic:spPr>
                </pic:pic>
              </a:graphicData>
            </a:graphic>
          </wp:inline>
        </w:drawing>
      </w:r>
    </w:p>
    <w:p w:rsidR="005F7888" w:rsidRPr="00466443" w:rsidRDefault="005F7888" w:rsidP="00466443">
      <w:pPr>
        <w:pBdr>
          <w:top w:val="nil"/>
          <w:left w:val="nil"/>
          <w:bottom w:val="nil"/>
          <w:right w:val="nil"/>
          <w:between w:val="nil"/>
        </w:pBdr>
        <w:spacing w:after="0" w:line="360" w:lineRule="auto"/>
        <w:jc w:val="center"/>
        <w:rPr>
          <w:rFonts w:ascii="Times New Roman" w:eastAsia="Times New Roman" w:hAnsi="Times New Roman" w:cs="Times New Roman"/>
          <w:i/>
          <w:color w:val="1F497D"/>
          <w:sz w:val="24"/>
          <w:szCs w:val="24"/>
        </w:rPr>
      </w:pPr>
      <w:proofErr w:type="gramStart"/>
      <w:r w:rsidRPr="00466443">
        <w:rPr>
          <w:rFonts w:ascii="Times New Roman" w:eastAsia="Times New Roman" w:hAnsi="Times New Roman" w:cs="Times New Roman"/>
          <w:color w:val="000000"/>
          <w:sz w:val="24"/>
          <w:szCs w:val="24"/>
        </w:rPr>
        <w:t>Bagan 1.</w:t>
      </w:r>
      <w:proofErr w:type="gramEnd"/>
      <w:r w:rsidRPr="00466443">
        <w:rPr>
          <w:rFonts w:ascii="Times New Roman" w:eastAsia="Times New Roman" w:hAnsi="Times New Roman" w:cs="Times New Roman"/>
          <w:color w:val="000000"/>
          <w:sz w:val="24"/>
          <w:szCs w:val="24"/>
        </w:rPr>
        <w:t xml:space="preserve"> Dimensi Analisis Wacana Kritis Fairclough</w:t>
      </w:r>
      <w:r w:rsidRPr="00466443">
        <w:rPr>
          <w:rFonts w:ascii="Times New Roman" w:eastAsia="Times New Roman" w:hAnsi="Times New Roman" w:cs="Times New Roman"/>
          <w:color w:val="000000"/>
          <w:sz w:val="24"/>
          <w:szCs w:val="24"/>
          <w:vertAlign w:val="superscript"/>
        </w:rPr>
        <w:footnoteReference w:id="4"/>
      </w:r>
      <w:r w:rsidRPr="00466443">
        <w:rPr>
          <w:rFonts w:ascii="Times New Roman" w:eastAsia="Times New Roman" w:hAnsi="Times New Roman" w:cs="Times New Roman"/>
          <w:color w:val="000000"/>
          <w:sz w:val="24"/>
          <w:szCs w:val="24"/>
        </w:rPr>
        <w:t xml:space="preserve"> </w:t>
      </w:r>
    </w:p>
    <w:p w:rsidR="00466443" w:rsidRPr="00466443" w:rsidRDefault="005F7888" w:rsidP="0046644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Dalam pendekatan yang berbasis pada analisis wacana kritis, teori yang diterapkan oleh Fairclough ada dalam tiga konsep yang berbeda.</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Yang pertama wacana dipahami sebagai jenis bahasa yang dapat digunakan dalam suatu bidang tertentu.</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Kedua, wacana digunakan dalam sebuah praktik sosial untuk analisis wacana yang memiliki tujuan mengungkap peran praktik wacana dalam melestarikan dunia sosial termasuk hubungan sosial yang melibatkan kekuasaan yang tidak sepadan.</w:t>
      </w:r>
      <w:proofErr w:type="gramEnd"/>
      <w:r w:rsidRPr="00466443">
        <w:rPr>
          <w:rFonts w:ascii="Times New Roman" w:eastAsia="Times New Roman" w:hAnsi="Times New Roman" w:cs="Times New Roman"/>
          <w:color w:val="000000"/>
          <w:sz w:val="24"/>
          <w:szCs w:val="24"/>
        </w:rPr>
        <w:t xml:space="preserve"> </w:t>
      </w:r>
    </w:p>
    <w:p w:rsidR="005F7888" w:rsidRPr="00466443" w:rsidRDefault="005F7888" w:rsidP="0046644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Kekuasaan menurut Fairclough bukan datang dari luar tetapi menentukan susunan aturan dan hubungan dengan faktor </w:t>
      </w:r>
      <w:proofErr w:type="gramStart"/>
      <w:r w:rsidRPr="00466443">
        <w:rPr>
          <w:rFonts w:ascii="Times New Roman" w:eastAsia="Times New Roman" w:hAnsi="Times New Roman" w:cs="Times New Roman"/>
          <w:color w:val="000000"/>
          <w:sz w:val="24"/>
          <w:szCs w:val="24"/>
        </w:rPr>
        <w:t>lain</w:t>
      </w:r>
      <w:proofErr w:type="gramEnd"/>
      <w:r w:rsidRPr="00466443">
        <w:rPr>
          <w:rFonts w:ascii="Times New Roman" w:eastAsia="Times New Roman" w:hAnsi="Times New Roman" w:cs="Times New Roman"/>
          <w:color w:val="000000"/>
          <w:sz w:val="24"/>
          <w:szCs w:val="24"/>
        </w:rPr>
        <w:t xml:space="preserve"> seperti sosial ekonomi keluarga, media komunikasi pendidikan, dan ilmu pengetahuan. Yang ketiga, dalam penggunaan </w:t>
      </w:r>
      <w:r w:rsidRPr="00466443">
        <w:rPr>
          <w:rFonts w:ascii="Times New Roman" w:eastAsia="Times New Roman" w:hAnsi="Times New Roman" w:cs="Times New Roman"/>
          <w:i/>
          <w:color w:val="000000"/>
          <w:sz w:val="24"/>
          <w:szCs w:val="24"/>
        </w:rPr>
        <w:t>anne-marie</w:t>
      </w:r>
      <w:r w:rsidRPr="00466443">
        <w:rPr>
          <w:rFonts w:ascii="Times New Roman" w:eastAsia="Times New Roman" w:hAnsi="Times New Roman" w:cs="Times New Roman"/>
          <w:color w:val="000000"/>
          <w:sz w:val="24"/>
          <w:szCs w:val="24"/>
        </w:rPr>
        <w:t xml:space="preserve"> konkrit, wacana digunakan sebagai suatu </w:t>
      </w:r>
      <w:proofErr w:type="gramStart"/>
      <w:r w:rsidRPr="00466443">
        <w:rPr>
          <w:rFonts w:ascii="Times New Roman" w:eastAsia="Times New Roman" w:hAnsi="Times New Roman" w:cs="Times New Roman"/>
          <w:color w:val="000000"/>
          <w:sz w:val="24"/>
          <w:szCs w:val="24"/>
        </w:rPr>
        <w:t>cara</w:t>
      </w:r>
      <w:proofErr w:type="gramEnd"/>
      <w:r w:rsidRPr="00466443">
        <w:rPr>
          <w:rFonts w:ascii="Times New Roman" w:eastAsia="Times New Roman" w:hAnsi="Times New Roman" w:cs="Times New Roman"/>
          <w:color w:val="000000"/>
          <w:sz w:val="24"/>
          <w:szCs w:val="24"/>
        </w:rPr>
        <w:t xml:space="preserve"> bertutur yang </w:t>
      </w:r>
      <w:r w:rsidRPr="00466443">
        <w:rPr>
          <w:rFonts w:ascii="Times New Roman" w:eastAsia="Times New Roman" w:hAnsi="Times New Roman" w:cs="Times New Roman"/>
          <w:color w:val="000000"/>
          <w:sz w:val="24"/>
          <w:szCs w:val="24"/>
        </w:rPr>
        <w:lastRenderedPageBreak/>
        <w:t xml:space="preserve">memberi makna yang berasal dari pengalaman yang telah dialami dan dari perspektif tertentu. </w:t>
      </w:r>
    </w:p>
    <w:p w:rsidR="00466443"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Van Dijk, Fairclough, dan Wodak dalam Paltridge merumuskan bahwa karakteristik analisis wacana kritis berupa isu-isu sosial dan politik yang dikontruksi dan direfleksikan dalam wacana, relasi kuasa yang dinegosiasikan dan dimainkan melalui wacana merupakan refleksi dalam memproduksi relasi sosial. </w:t>
      </w:r>
      <w:proofErr w:type="gramStart"/>
      <w:r w:rsidRPr="00466443">
        <w:rPr>
          <w:rFonts w:ascii="Times New Roman" w:eastAsia="Times New Roman" w:hAnsi="Times New Roman" w:cs="Times New Roman"/>
          <w:color w:val="000000"/>
          <w:sz w:val="24"/>
          <w:szCs w:val="24"/>
        </w:rPr>
        <w:t>Kemudian ideologi diproduksi kembali dan direfleksikan melalui penggunaan wacana.</w:t>
      </w:r>
      <w:proofErr w:type="gramEnd"/>
      <w:r w:rsidRPr="00466443">
        <w:rPr>
          <w:rFonts w:ascii="Times New Roman" w:eastAsia="Times New Roman" w:hAnsi="Times New Roman" w:cs="Times New Roman"/>
          <w:color w:val="000000"/>
          <w:sz w:val="24"/>
          <w:szCs w:val="24"/>
        </w:rPr>
        <w:t xml:space="preserve"> </w:t>
      </w:r>
    </w:p>
    <w:p w:rsidR="005F7888" w:rsidRPr="00466443" w:rsidRDefault="005F7888" w:rsidP="00466443">
      <w:pPr>
        <w:pBdr>
          <w:top w:val="nil"/>
          <w:left w:val="nil"/>
          <w:bottom w:val="nil"/>
          <w:right w:val="nil"/>
          <w:between w:val="nil"/>
        </w:pBdr>
        <w:spacing w:after="0" w:line="360" w:lineRule="auto"/>
        <w:ind w:firstLine="719"/>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Dalam hal ini, analisis wacana kritis melihat masalah sebagai bentuk praktik sosial yang membangun hubungan dialektis antara peristiwa diskursif tertentu yang berkaitan dengan situasi, institusi, dan struktur sosial yang membentuknya</w:t>
      </w:r>
      <w:r w:rsidRPr="00466443">
        <w:rPr>
          <w:rFonts w:ascii="Times New Roman" w:eastAsia="Times New Roman" w:hAnsi="Times New Roman" w:cs="Times New Roman"/>
          <w:color w:val="000000"/>
          <w:sz w:val="24"/>
          <w:szCs w:val="24"/>
          <w:vertAlign w:val="superscript"/>
        </w:rPr>
        <w:footnoteReference w:id="5"/>
      </w:r>
      <w:r w:rsidRPr="00466443">
        <w:rPr>
          <w:rFonts w:ascii="Times New Roman" w:eastAsia="Times New Roman" w:hAnsi="Times New Roman" w:cs="Times New Roman"/>
          <w:color w:val="000000"/>
          <w:sz w:val="24"/>
          <w:szCs w:val="24"/>
        </w:rPr>
        <w:t>.</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Praktik wacana menampilkan efek ideologi serta memproduksi hubungan kekuasaan yang timpang antara kelas sosial, bias gender, dan kelompok minoritas yang dipresentasikan dalam sebuah lingkup sosial</w:t>
      </w:r>
      <w:r w:rsidRPr="00466443">
        <w:rPr>
          <w:rFonts w:ascii="Times New Roman" w:eastAsia="Times New Roman" w:hAnsi="Times New Roman" w:cs="Times New Roman"/>
          <w:color w:val="000000"/>
          <w:sz w:val="24"/>
          <w:szCs w:val="24"/>
          <w:vertAlign w:val="superscript"/>
        </w:rPr>
        <w:footnoteReference w:id="6"/>
      </w:r>
      <w:r w:rsidRPr="00466443">
        <w:rPr>
          <w:rFonts w:ascii="Times New Roman" w:eastAsia="Times New Roman" w:hAnsi="Times New Roman" w:cs="Times New Roman"/>
          <w:color w:val="000000"/>
          <w:sz w:val="24"/>
          <w:szCs w:val="24"/>
        </w:rPr>
        <w:t>.</w:t>
      </w:r>
      <w:proofErr w:type="gramEnd"/>
      <w:r w:rsidRPr="00466443">
        <w:rPr>
          <w:rFonts w:ascii="Times New Roman" w:eastAsia="Times New Roman" w:hAnsi="Times New Roman" w:cs="Times New Roman"/>
          <w:color w:val="000000"/>
          <w:sz w:val="24"/>
          <w:szCs w:val="24"/>
        </w:rPr>
        <w:t xml:space="preserve"> </w:t>
      </w:r>
    </w:p>
    <w:p w:rsidR="005F7888" w:rsidRPr="00466443" w:rsidRDefault="005F7888" w:rsidP="00466443">
      <w:pPr>
        <w:spacing w:after="0" w:line="360" w:lineRule="auto"/>
        <w:jc w:val="both"/>
        <w:rPr>
          <w:rFonts w:ascii="Times New Roman" w:eastAsia="Times New Roman" w:hAnsi="Times New Roman" w:cs="Times New Roman"/>
          <w:sz w:val="24"/>
          <w:szCs w:val="24"/>
        </w:rPr>
      </w:pPr>
    </w:p>
    <w:p w:rsidR="005F7888" w:rsidRPr="00466443" w:rsidRDefault="005F7888" w:rsidP="00466443">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Metodologi Penelitian</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 xml:space="preserve">Metode penelitian yang digunakan penulis berisi deskripsi dan paparan mengenai prosedur yang digunakan dalam pengumpulan dan analisis data penelitian; meliputi </w:t>
      </w:r>
      <w:r w:rsidRPr="00466443">
        <w:rPr>
          <w:rFonts w:ascii="Times New Roman" w:eastAsia="Times New Roman" w:hAnsi="Times New Roman" w:cs="Times New Roman"/>
          <w:color w:val="000000"/>
          <w:sz w:val="24"/>
          <w:szCs w:val="24"/>
        </w:rPr>
        <w:lastRenderedPageBreak/>
        <w:t>pendekatan, data, sumber data, instrumen, metode pengumpulan data, metode analisis data, serta keabsahan atau triangulasi data penelitian.</w:t>
      </w:r>
      <w:proofErr w:type="gramEnd"/>
    </w:p>
    <w:p w:rsidR="00466443" w:rsidRPr="00466443" w:rsidRDefault="00466443"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rsidR="005F7888" w:rsidRPr="00466443" w:rsidRDefault="005F7888" w:rsidP="00466443">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Pendekatan Penelitian</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Penelitian ini merupakan jenis penelitian deskriptif-kualititatif yang menitikberatkan pada kedalaman (kualitas) analisis data daripada banyaknya (kuantitas) data</w:t>
      </w:r>
      <w:r w:rsidRPr="00466443">
        <w:rPr>
          <w:rFonts w:ascii="Times New Roman" w:eastAsia="Times New Roman" w:hAnsi="Times New Roman" w:cs="Times New Roman"/>
          <w:color w:val="000000"/>
          <w:sz w:val="24"/>
          <w:szCs w:val="24"/>
          <w:vertAlign w:val="superscript"/>
        </w:rPr>
        <w:footnoteReference w:id="7"/>
      </w:r>
      <w:r w:rsidRPr="00466443">
        <w:rPr>
          <w:rFonts w:ascii="Times New Roman" w:eastAsia="Times New Roman" w:hAnsi="Times New Roman" w:cs="Times New Roman"/>
          <w:color w:val="000000"/>
          <w:sz w:val="24"/>
          <w:szCs w:val="24"/>
        </w:rPr>
        <w:t>.</w:t>
      </w:r>
      <w:proofErr w:type="gramEnd"/>
      <w:r w:rsidRPr="00466443">
        <w:rPr>
          <w:rFonts w:ascii="Times New Roman" w:eastAsia="Times New Roman" w:hAnsi="Times New Roman" w:cs="Times New Roman"/>
          <w:color w:val="000000"/>
          <w:sz w:val="24"/>
          <w:szCs w:val="24"/>
        </w:rPr>
        <w:t xml:space="preserve"> Data diolah dan dianalisis menggunakan tiga dimensi analisis wacana kritis oleh Fairclough (1995) meliputi: dimensi tekstual berkaitan dengan analisis yang bersifat linguistik; dimensi makro-sosiologis atau praktik sosial berkaitan dengan analisis diskursif wacana; serta dimensi interpretatif dan mikro-sosiologis berkaitan dengan pembedahan ideologi dalam wacana.</w:t>
      </w:r>
    </w:p>
    <w:p w:rsidR="005F7888" w:rsidRPr="00466443" w:rsidRDefault="005F7888" w:rsidP="00466443">
      <w:pPr>
        <w:numPr>
          <w:ilvl w:val="0"/>
          <w:numId w:val="5"/>
        </w:numPr>
        <w:pBdr>
          <w:top w:val="nil"/>
          <w:left w:val="nil"/>
          <w:bottom w:val="nil"/>
          <w:right w:val="nil"/>
          <w:between w:val="nil"/>
        </w:pBdr>
        <w:spacing w:after="0" w:line="360" w:lineRule="auto"/>
        <w:ind w:left="284" w:hanging="284"/>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Data Penelitian</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Data dalam penelitian ini berupa tuturan, potongan </w:t>
      </w:r>
      <w:r w:rsidRPr="00466443">
        <w:rPr>
          <w:rFonts w:ascii="Times New Roman" w:eastAsia="Times New Roman" w:hAnsi="Times New Roman" w:cs="Times New Roman"/>
          <w:i/>
          <w:color w:val="000000"/>
          <w:sz w:val="24"/>
          <w:szCs w:val="24"/>
        </w:rPr>
        <w:t xml:space="preserve">scene </w:t>
      </w:r>
      <w:r w:rsidRPr="00466443">
        <w:rPr>
          <w:rFonts w:ascii="Times New Roman" w:eastAsia="Times New Roman" w:hAnsi="Times New Roman" w:cs="Times New Roman"/>
          <w:color w:val="000000"/>
          <w:sz w:val="24"/>
          <w:szCs w:val="24"/>
        </w:rPr>
        <w:t>maupun dialog yang menunjukkan adanya kesenjangan gender terhadap tokoh wanita dalam film ‘</w:t>
      </w:r>
      <w:r w:rsidRPr="00466443">
        <w:rPr>
          <w:rFonts w:ascii="Times New Roman" w:eastAsia="Times New Roman" w:hAnsi="Times New Roman" w:cs="Times New Roman"/>
          <w:i/>
          <w:color w:val="000000"/>
          <w:sz w:val="24"/>
          <w:szCs w:val="24"/>
        </w:rPr>
        <w:t>On the Basis of Sex’</w:t>
      </w:r>
      <w:r w:rsidRPr="00466443">
        <w:rPr>
          <w:rFonts w:ascii="Times New Roman" w:eastAsia="Times New Roman" w:hAnsi="Times New Roman" w:cs="Times New Roman"/>
          <w:color w:val="000000"/>
          <w:sz w:val="24"/>
          <w:szCs w:val="24"/>
        </w:rPr>
        <w:t xml:space="preserve"> tahun 2018 oleh Mimi Leder. </w:t>
      </w:r>
      <w:proofErr w:type="gramStart"/>
      <w:r w:rsidRPr="00466443">
        <w:rPr>
          <w:rFonts w:ascii="Times New Roman" w:eastAsia="Times New Roman" w:hAnsi="Times New Roman" w:cs="Times New Roman"/>
          <w:color w:val="000000"/>
          <w:sz w:val="24"/>
          <w:szCs w:val="24"/>
        </w:rPr>
        <w:t>Data diidentifikasi dalam tiga dimensi analisis wacana kritis oleh Fairclough (1995) untuk mendapatkan ketajaman analisis.</w:t>
      </w:r>
      <w:proofErr w:type="gramEnd"/>
    </w:p>
    <w:p w:rsidR="005F7888" w:rsidRPr="00466443" w:rsidRDefault="005F7888" w:rsidP="00466443">
      <w:pPr>
        <w:pStyle w:val="ListParagraph"/>
        <w:numPr>
          <w:ilvl w:val="0"/>
          <w:numId w:val="8"/>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Teknik Analisis Data</w:t>
      </w:r>
    </w:p>
    <w:p w:rsidR="00466443"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Dalam rangka mencapai kedalaman analisis, penelitian ini mengadopsi pendekatan </w:t>
      </w:r>
      <w:r w:rsidRPr="00466443">
        <w:rPr>
          <w:rFonts w:ascii="Times New Roman" w:eastAsia="Times New Roman" w:hAnsi="Times New Roman" w:cs="Times New Roman"/>
          <w:color w:val="000000"/>
          <w:sz w:val="24"/>
          <w:szCs w:val="24"/>
        </w:rPr>
        <w:lastRenderedPageBreak/>
        <w:t>analisis wacana kritis oleh Fairclough</w:t>
      </w:r>
      <w:r w:rsidRPr="00466443">
        <w:rPr>
          <w:rFonts w:ascii="Times New Roman" w:eastAsia="Times New Roman" w:hAnsi="Times New Roman" w:cs="Times New Roman"/>
          <w:color w:val="000000"/>
          <w:sz w:val="24"/>
          <w:szCs w:val="24"/>
          <w:vertAlign w:val="superscript"/>
        </w:rPr>
        <w:footnoteReference w:id="8"/>
      </w:r>
      <w:r w:rsidRPr="00466443">
        <w:rPr>
          <w:rFonts w:ascii="Times New Roman" w:eastAsia="Times New Roman" w:hAnsi="Times New Roman" w:cs="Times New Roman"/>
          <w:color w:val="000000"/>
          <w:sz w:val="24"/>
          <w:szCs w:val="24"/>
        </w:rPr>
        <w:t xml:space="preserve"> sebagai pendekatan kritis untuk mengungkap upaya film dalam merekonstruksi ideologi penonton melalui produksi wacana. </w:t>
      </w:r>
      <w:proofErr w:type="gramStart"/>
      <w:r w:rsidRPr="00466443">
        <w:rPr>
          <w:rFonts w:ascii="Times New Roman" w:eastAsia="Times New Roman" w:hAnsi="Times New Roman" w:cs="Times New Roman"/>
          <w:color w:val="000000"/>
          <w:sz w:val="24"/>
          <w:szCs w:val="24"/>
        </w:rPr>
        <w:t>Fairclough menganggap bahwa untuk mendapatkan pemahaman teks secara utuh, analisis harus diletakkan dalam sebuah konteks sosio-kultural dan latar belakang aktor pembuat teks tersebut.</w:t>
      </w:r>
      <w:proofErr w:type="gramEnd"/>
      <w:r w:rsidRPr="00466443">
        <w:rPr>
          <w:rFonts w:ascii="Times New Roman" w:eastAsia="Times New Roman" w:hAnsi="Times New Roman" w:cs="Times New Roman"/>
          <w:color w:val="000000"/>
          <w:sz w:val="24"/>
          <w:szCs w:val="24"/>
        </w:rPr>
        <w:t xml:space="preserve"> </w:t>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Untuk mengkritik dan mentransformasi hubungan sosial yang timpang, analisis wacana kritis memusatkan perhatian pada bagaimana situasi-situasi sosial direproduksi, dilegitimasi serta diaplikasikan</w:t>
      </w:r>
      <w:r w:rsidRPr="00466443">
        <w:rPr>
          <w:rFonts w:ascii="Times New Roman" w:eastAsia="Times New Roman" w:hAnsi="Times New Roman" w:cs="Times New Roman"/>
          <w:color w:val="000000"/>
          <w:sz w:val="24"/>
          <w:szCs w:val="24"/>
          <w:vertAlign w:val="superscript"/>
        </w:rPr>
        <w:footnoteReference w:id="9"/>
      </w:r>
      <w:r w:rsidRPr="00466443">
        <w:rPr>
          <w:rFonts w:ascii="Times New Roman" w:eastAsia="Times New Roman" w:hAnsi="Times New Roman" w:cs="Times New Roman"/>
          <w:color w:val="000000"/>
          <w:sz w:val="24"/>
          <w:szCs w:val="24"/>
        </w:rPr>
        <w:t xml:space="preserve"> melalui medium film sebagai bentuk wacana.</w:t>
      </w:r>
      <w:proofErr w:type="gramEnd"/>
      <w:r w:rsidRPr="00466443">
        <w:rPr>
          <w:rFonts w:ascii="Times New Roman" w:eastAsia="Times New Roman" w:hAnsi="Times New Roman" w:cs="Times New Roman"/>
          <w:color w:val="000000"/>
          <w:sz w:val="24"/>
          <w:szCs w:val="24"/>
        </w:rPr>
        <w:t xml:space="preserve"> Analisis wacana kritis bersifat politis dalam intensi dan praktisinya untuk mengubah dunia dan membantu menciptakan dunia yang bebas akan diskriminasi gender, warna kulit, kepercayaan, atau kelas sosial</w:t>
      </w:r>
      <w:r w:rsidRPr="00466443">
        <w:rPr>
          <w:rFonts w:ascii="Times New Roman" w:eastAsia="Times New Roman" w:hAnsi="Times New Roman" w:cs="Times New Roman"/>
          <w:color w:val="000000"/>
          <w:sz w:val="24"/>
          <w:szCs w:val="24"/>
          <w:vertAlign w:val="superscript"/>
        </w:rPr>
        <w:footnoteReference w:id="10"/>
      </w:r>
      <w:r w:rsidRPr="00466443">
        <w:rPr>
          <w:rFonts w:ascii="Times New Roman" w:eastAsia="Times New Roman" w:hAnsi="Times New Roman" w:cs="Times New Roman"/>
          <w:color w:val="000000"/>
          <w:sz w:val="24"/>
          <w:szCs w:val="24"/>
        </w:rPr>
        <w:t xml:space="preserve">, dengan senantiasa menempatkan dirinya sebagai aktivis, advokat, dan </w:t>
      </w:r>
      <w:r w:rsidRPr="00466443">
        <w:rPr>
          <w:rFonts w:ascii="Times New Roman" w:eastAsia="Times New Roman" w:hAnsi="Times New Roman" w:cs="Times New Roman"/>
          <w:i/>
          <w:color w:val="000000"/>
          <w:sz w:val="24"/>
          <w:szCs w:val="24"/>
        </w:rPr>
        <w:t xml:space="preserve">transformative intelectual </w:t>
      </w:r>
      <w:r w:rsidRPr="00466443">
        <w:rPr>
          <w:rFonts w:ascii="Times New Roman" w:eastAsia="Times New Roman" w:hAnsi="Times New Roman" w:cs="Times New Roman"/>
          <w:color w:val="000000"/>
          <w:sz w:val="24"/>
          <w:szCs w:val="24"/>
        </w:rPr>
        <w:t xml:space="preserve">yang mengedepankan pemihakan kepada sisi yang </w:t>
      </w:r>
      <w:r w:rsidRPr="00466443">
        <w:rPr>
          <w:rFonts w:ascii="Times New Roman" w:eastAsia="Times New Roman" w:hAnsi="Times New Roman" w:cs="Times New Roman"/>
          <w:color w:val="000000"/>
          <w:sz w:val="24"/>
          <w:szCs w:val="24"/>
        </w:rPr>
        <w:lastRenderedPageBreak/>
        <w:t>direpresi.</w:t>
      </w:r>
      <w:r w:rsidRPr="00466443">
        <w:rPr>
          <w:rFonts w:ascii="Times New Roman" w:eastAsia="Times New Roman" w:hAnsi="Times New Roman" w:cs="Times New Roman"/>
          <w:color w:val="000000"/>
          <w:sz w:val="24"/>
          <w:szCs w:val="24"/>
          <w:vertAlign w:val="superscript"/>
        </w:rPr>
        <w:footnoteReference w:id="11"/>
      </w:r>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Kajian pada analisis wacana kritis dalam penelitian ini didasarkan pada asumsi yang disebut oleh Luke sebagai asimetri sistematis dalam hal kuasa yang dihadapi tokoh yang dikaitkan dengan produksi dan reproduksi kepentingan politik dan ekonomi yang melapisi latar belakang masyarakat kala itu.</w:t>
      </w:r>
      <w:proofErr w:type="gramEnd"/>
      <w:r w:rsidRPr="00466443">
        <w:rPr>
          <w:rFonts w:ascii="Times New Roman" w:eastAsia="Times New Roman" w:hAnsi="Times New Roman" w:cs="Times New Roman"/>
          <w:color w:val="000000"/>
          <w:sz w:val="24"/>
          <w:szCs w:val="24"/>
          <w:vertAlign w:val="superscript"/>
        </w:rPr>
        <w:footnoteReference w:id="12"/>
      </w:r>
    </w:p>
    <w:p w:rsidR="005F7888" w:rsidRPr="00466443" w:rsidRDefault="005F7888" w:rsidP="00466443">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color w:val="000000"/>
          <w:sz w:val="24"/>
          <w:szCs w:val="24"/>
        </w:rPr>
        <w:t xml:space="preserve">Data dalam penelitian ini dianalisis berdasarkan </w:t>
      </w:r>
      <w:r w:rsidRPr="00466443">
        <w:rPr>
          <w:rFonts w:ascii="Times New Roman" w:eastAsia="Times New Roman" w:hAnsi="Times New Roman" w:cs="Times New Roman"/>
          <w:i/>
          <w:color w:val="000000"/>
          <w:sz w:val="24"/>
          <w:szCs w:val="24"/>
        </w:rPr>
        <w:t xml:space="preserve">ground </w:t>
      </w:r>
      <w:r w:rsidRPr="00466443">
        <w:rPr>
          <w:rFonts w:ascii="Times New Roman" w:eastAsia="Times New Roman" w:hAnsi="Times New Roman" w:cs="Times New Roman"/>
          <w:color w:val="000000"/>
          <w:sz w:val="24"/>
          <w:szCs w:val="24"/>
        </w:rPr>
        <w:t xml:space="preserve">analisis wacana kritis Fairclough (1995) pada tiga lapisan pembahasan, meliputi deskripsi, eksplanasi dan interpretasi. Metodologi analisis wacana kritis Fairclough denga analisis tiga dimensi, meliputi (a) Deskripsi teks bahasa (b) Interpretasi hubungan antara teks dan proses diskursif (c) eksplanasi hubungan antara proses diskursif dan proses sosial. </w:t>
      </w:r>
    </w:p>
    <w:p w:rsidR="005F7888" w:rsidRPr="00466443" w:rsidRDefault="005F7888" w:rsidP="00466443">
      <w:pPr>
        <w:spacing w:after="0" w:line="360" w:lineRule="auto"/>
        <w:rPr>
          <w:rFonts w:ascii="Times New Roman" w:hAnsi="Times New Roman" w:cs="Times New Roman"/>
          <w:sz w:val="24"/>
          <w:szCs w:val="24"/>
        </w:rPr>
      </w:pPr>
    </w:p>
    <w:p w:rsidR="005F7888" w:rsidRPr="00466443" w:rsidRDefault="005F7888" w:rsidP="00466443">
      <w:pPr>
        <w:spacing w:after="0" w:line="360" w:lineRule="auto"/>
        <w:rPr>
          <w:rFonts w:ascii="Times New Roman" w:hAnsi="Times New Roman" w:cs="Times New Roman"/>
          <w:sz w:val="24"/>
          <w:szCs w:val="24"/>
        </w:rPr>
      </w:pPr>
      <w:r w:rsidRPr="00466443">
        <w:rPr>
          <w:rFonts w:ascii="Times New Roman" w:hAnsi="Times New Roman" w:cs="Times New Roman"/>
          <w:b/>
          <w:sz w:val="24"/>
          <w:szCs w:val="24"/>
        </w:rPr>
        <w:t>Analisis &amp; Pembahasan</w:t>
      </w:r>
    </w:p>
    <w:p w:rsidR="005F7888" w:rsidRPr="00466443" w:rsidRDefault="005F7888" w:rsidP="00466443">
      <w:pPr>
        <w:spacing w:line="360" w:lineRule="auto"/>
        <w:rPr>
          <w:rFonts w:ascii="Times New Roman" w:eastAsia="Times New Roman" w:hAnsi="Times New Roman" w:cs="Times New Roman"/>
          <w:b/>
          <w:i/>
          <w:sz w:val="24"/>
          <w:szCs w:val="24"/>
        </w:rPr>
      </w:pPr>
      <w:r w:rsidRPr="00466443">
        <w:rPr>
          <w:rFonts w:ascii="Times New Roman" w:eastAsia="Times New Roman" w:hAnsi="Times New Roman" w:cs="Times New Roman"/>
          <w:b/>
          <w:sz w:val="24"/>
          <w:szCs w:val="24"/>
        </w:rPr>
        <w:t xml:space="preserve">Sinopsis Film </w:t>
      </w:r>
      <w:r w:rsidRPr="00466443">
        <w:rPr>
          <w:rFonts w:ascii="Times New Roman" w:eastAsia="Times New Roman" w:hAnsi="Times New Roman" w:cs="Times New Roman"/>
          <w:b/>
          <w:i/>
          <w:sz w:val="24"/>
          <w:szCs w:val="24"/>
        </w:rPr>
        <w:t>On The Basis of Sex</w:t>
      </w:r>
    </w:p>
    <w:p w:rsidR="005F7888" w:rsidRPr="00466443" w:rsidRDefault="005F7888" w:rsidP="00466443">
      <w:pPr>
        <w:spacing w:line="360" w:lineRule="auto"/>
        <w:ind w:firstLine="720"/>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Film ini berfokus pada prasangka dan seksisme yang Ruth hadapi meskipun dalam faktanya Ruth merupakan seorang pengacara yang berbakat.</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Film ini berfokus pada awal karir Ruth Bader Ginsburg di bidang hukum.</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 xml:space="preserve">Pada </w:t>
      </w:r>
      <w:r w:rsidRPr="00466443">
        <w:rPr>
          <w:rFonts w:ascii="Times New Roman" w:eastAsia="Times New Roman" w:hAnsi="Times New Roman" w:cs="Times New Roman"/>
          <w:sz w:val="24"/>
          <w:szCs w:val="24"/>
        </w:rPr>
        <w:lastRenderedPageBreak/>
        <w:t>awal film diceritakan Ruth adalah seorang mahasiswi di Harvard Law school dan dia belajar bersama suaminya Martin Ginsburg yang didiagnosis menderita kanker.</w:t>
      </w:r>
      <w:proofErr w:type="gramEnd"/>
      <w:r w:rsidRPr="00466443">
        <w:rPr>
          <w:rFonts w:ascii="Times New Roman" w:eastAsia="Times New Roman" w:hAnsi="Times New Roman" w:cs="Times New Roman"/>
          <w:sz w:val="24"/>
          <w:szCs w:val="24"/>
        </w:rPr>
        <w:t xml:space="preserve"> </w:t>
      </w:r>
    </w:p>
    <w:p w:rsidR="00466443" w:rsidRPr="00466443" w:rsidRDefault="005F7888" w:rsidP="00466443">
      <w:pPr>
        <w:spacing w:line="360" w:lineRule="auto"/>
        <w:ind w:firstLine="720"/>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Setelahnya, Ruth mengambil alih kedua kelas mereka sampai kemudian Ruth berada dalam remisi.</w:t>
      </w:r>
      <w:proofErr w:type="gramEnd"/>
      <w:r w:rsidRPr="00466443">
        <w:rPr>
          <w:rFonts w:ascii="Times New Roman" w:eastAsia="Times New Roman" w:hAnsi="Times New Roman" w:cs="Times New Roman"/>
          <w:sz w:val="24"/>
          <w:szCs w:val="24"/>
        </w:rPr>
        <w:t xml:space="preserve"> Setelah itu, diceritakan Ruth mencari kesempatan mendaftar pekerjaan di firma hukum, </w:t>
      </w:r>
      <w:proofErr w:type="gramStart"/>
      <w:r w:rsidRPr="00466443">
        <w:rPr>
          <w:rFonts w:ascii="Times New Roman" w:eastAsia="Times New Roman" w:hAnsi="Times New Roman" w:cs="Times New Roman"/>
          <w:sz w:val="24"/>
          <w:szCs w:val="24"/>
        </w:rPr>
        <w:t>akan</w:t>
      </w:r>
      <w:proofErr w:type="gramEnd"/>
      <w:r w:rsidRPr="00466443">
        <w:rPr>
          <w:rFonts w:ascii="Times New Roman" w:eastAsia="Times New Roman" w:hAnsi="Times New Roman" w:cs="Times New Roman"/>
          <w:sz w:val="24"/>
          <w:szCs w:val="24"/>
        </w:rPr>
        <w:t xml:space="preserve"> tetapi dia tidak mendapatkan posisi karena Ruth adalah seorang wanita. </w:t>
      </w:r>
      <w:proofErr w:type="gramStart"/>
      <w:r w:rsidRPr="00466443">
        <w:rPr>
          <w:rFonts w:ascii="Times New Roman" w:eastAsia="Times New Roman" w:hAnsi="Times New Roman" w:cs="Times New Roman"/>
          <w:sz w:val="24"/>
          <w:szCs w:val="24"/>
        </w:rPr>
        <w:t>Sebaliknya, suami Ruth bekerja sebagai profesor yang mengajar hukum.</w:t>
      </w:r>
      <w:proofErr w:type="gramEnd"/>
      <w:r w:rsidRPr="00466443">
        <w:rPr>
          <w:rFonts w:ascii="Times New Roman" w:eastAsia="Times New Roman" w:hAnsi="Times New Roman" w:cs="Times New Roman"/>
          <w:sz w:val="24"/>
          <w:szCs w:val="24"/>
        </w:rPr>
        <w:t xml:space="preserve"> </w:t>
      </w:r>
    </w:p>
    <w:p w:rsidR="005F7888" w:rsidRPr="00466443" w:rsidRDefault="005F7888" w:rsidP="00466443">
      <w:pPr>
        <w:spacing w:line="360" w:lineRule="auto"/>
        <w:ind w:firstLine="720"/>
        <w:jc w:val="both"/>
        <w:rPr>
          <w:rFonts w:ascii="Times New Roman" w:eastAsia="Times New Roman" w:hAnsi="Times New Roman" w:cs="Times New Roman"/>
          <w:sz w:val="24"/>
          <w:szCs w:val="24"/>
        </w:rPr>
      </w:pPr>
      <w:proofErr w:type="gramStart"/>
      <w:r w:rsidRPr="00466443">
        <w:rPr>
          <w:rFonts w:ascii="Times New Roman" w:eastAsia="Times New Roman" w:hAnsi="Times New Roman" w:cs="Times New Roman"/>
          <w:sz w:val="24"/>
          <w:szCs w:val="24"/>
        </w:rPr>
        <w:t>Dalam film tersebut, Martin menceritakan pada Ruth tentang kasus hukum pajak yang disebut Morris V. Commissioner.</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Kasus ini menceritakan tentang seorang pria yang tidak bisa mendapatkan potongan pajak untuk perawatan karena dia adalah seorang pria.</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Dalam hal ini, Ruth melihat peluang untuk mengungkap asumsi gender yang ada dalam undang-undang dan peluang untuk menentangnya.</w:t>
      </w:r>
      <w:proofErr w:type="gramEnd"/>
      <w:r w:rsidRPr="00466443">
        <w:rPr>
          <w:rFonts w:ascii="Times New Roman" w:eastAsia="Times New Roman" w:hAnsi="Times New Roman" w:cs="Times New Roman"/>
          <w:sz w:val="24"/>
          <w:szCs w:val="24"/>
        </w:rPr>
        <w:t xml:space="preserve"> </w:t>
      </w:r>
    </w:p>
    <w:p w:rsidR="005F7888" w:rsidRPr="00466443" w:rsidRDefault="005F7888" w:rsidP="00466443">
      <w:pPr>
        <w:spacing w:line="360" w:lineRule="auto"/>
        <w:jc w:val="both"/>
        <w:rPr>
          <w:rFonts w:ascii="Times New Roman" w:eastAsia="Times New Roman" w:hAnsi="Times New Roman" w:cs="Times New Roman"/>
          <w:sz w:val="24"/>
          <w:szCs w:val="24"/>
        </w:rPr>
      </w:pPr>
      <w:r w:rsidRPr="00466443">
        <w:rPr>
          <w:rFonts w:ascii="Times New Roman" w:eastAsia="Times New Roman" w:hAnsi="Times New Roman" w:cs="Times New Roman"/>
          <w:b/>
          <w:sz w:val="24"/>
          <w:szCs w:val="24"/>
        </w:rPr>
        <w:t xml:space="preserve"> Analisis Teks</w:t>
      </w:r>
    </w:p>
    <w:p w:rsidR="005F7888" w:rsidRPr="00466443" w:rsidRDefault="005F7888" w:rsidP="00466443">
      <w:pPr>
        <w:spacing w:line="360" w:lineRule="auto"/>
        <w:ind w:firstLine="720"/>
        <w:jc w:val="both"/>
        <w:rPr>
          <w:rFonts w:ascii="Times New Roman" w:eastAsia="Times New Roman" w:hAnsi="Times New Roman" w:cs="Times New Roman"/>
          <w:sz w:val="24"/>
          <w:szCs w:val="24"/>
        </w:rPr>
      </w:pPr>
      <w:r w:rsidRPr="00466443">
        <w:rPr>
          <w:rFonts w:ascii="Times New Roman" w:eastAsia="Times New Roman" w:hAnsi="Times New Roman" w:cs="Times New Roman"/>
          <w:sz w:val="24"/>
          <w:szCs w:val="24"/>
        </w:rPr>
        <w:t xml:space="preserve">Pada tahap ini, peneliti </w:t>
      </w:r>
      <w:proofErr w:type="gramStart"/>
      <w:r w:rsidRPr="00466443">
        <w:rPr>
          <w:rFonts w:ascii="Times New Roman" w:eastAsia="Times New Roman" w:hAnsi="Times New Roman" w:cs="Times New Roman"/>
          <w:sz w:val="24"/>
          <w:szCs w:val="24"/>
        </w:rPr>
        <w:t>akan</w:t>
      </w:r>
      <w:proofErr w:type="gramEnd"/>
      <w:r w:rsidRPr="00466443">
        <w:rPr>
          <w:rFonts w:ascii="Times New Roman" w:eastAsia="Times New Roman" w:hAnsi="Times New Roman" w:cs="Times New Roman"/>
          <w:sz w:val="24"/>
          <w:szCs w:val="24"/>
        </w:rPr>
        <w:t xml:space="preserve"> membahas garis besar dari film ‘</w:t>
      </w:r>
      <w:r w:rsidRPr="00466443">
        <w:rPr>
          <w:rFonts w:ascii="Times New Roman" w:eastAsia="Times New Roman" w:hAnsi="Times New Roman" w:cs="Times New Roman"/>
          <w:i/>
          <w:sz w:val="24"/>
          <w:szCs w:val="24"/>
        </w:rPr>
        <w:t xml:space="preserve">On the Basis of Sex’, </w:t>
      </w:r>
      <w:r w:rsidRPr="00466443">
        <w:rPr>
          <w:rFonts w:ascii="Times New Roman" w:eastAsia="Times New Roman" w:hAnsi="Times New Roman" w:cs="Times New Roman"/>
          <w:sz w:val="24"/>
          <w:szCs w:val="24"/>
        </w:rPr>
        <w:t>mengenai ketidaksetaraan gender yang dialami oleh tokoh-tokoh wanita dalam film (re: Ruth) di lingkungan sekitarnya, baik dalam hal pendidikan hingga lingkup sosial yang lainnya. Peneliti meli</w:t>
      </w:r>
      <w:r w:rsidRPr="00466443">
        <w:rPr>
          <w:rFonts w:ascii="Times New Roman" w:eastAsia="Times New Roman" w:hAnsi="Times New Roman" w:cs="Times New Roman"/>
          <w:sz w:val="24"/>
          <w:szCs w:val="24"/>
        </w:rPr>
        <w:t xml:space="preserve">hat ketidaksetaraan gender yang </w:t>
      </w:r>
      <w:r w:rsidRPr="00466443">
        <w:rPr>
          <w:rFonts w:ascii="Times New Roman" w:eastAsia="Times New Roman" w:hAnsi="Times New Roman" w:cs="Times New Roman"/>
          <w:sz w:val="24"/>
          <w:szCs w:val="24"/>
        </w:rPr>
        <w:lastRenderedPageBreak/>
        <w:t>dialami oleh Ruth terlihat sangat jelas pada film ‘</w:t>
      </w:r>
      <w:r w:rsidRPr="00466443">
        <w:rPr>
          <w:rFonts w:ascii="Times New Roman" w:eastAsia="Times New Roman" w:hAnsi="Times New Roman" w:cs="Times New Roman"/>
          <w:i/>
          <w:sz w:val="24"/>
          <w:szCs w:val="24"/>
        </w:rPr>
        <w:t>On the Basis of Sex’.</w:t>
      </w:r>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Hal ini mencerminkan bagaimana sulitnya para wanita untuk memperjuangkan hak mereka agar tidak dipandang sebelah mata oleh kaum laki-laki.</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Film ‘</w:t>
      </w:r>
      <w:r w:rsidRPr="00466443">
        <w:rPr>
          <w:rFonts w:ascii="Times New Roman" w:eastAsia="Times New Roman" w:hAnsi="Times New Roman" w:cs="Times New Roman"/>
          <w:i/>
          <w:sz w:val="24"/>
          <w:szCs w:val="24"/>
        </w:rPr>
        <w:t>On the Basis of Sex’</w:t>
      </w:r>
      <w:r w:rsidRPr="00466443">
        <w:rPr>
          <w:rFonts w:ascii="Times New Roman" w:eastAsia="Times New Roman" w:hAnsi="Times New Roman" w:cs="Times New Roman"/>
          <w:sz w:val="24"/>
          <w:szCs w:val="24"/>
        </w:rPr>
        <w:t xml:space="preserve"> merupakan film yang dibuat oleh Mimi Leder pada tahun 2019.</w:t>
      </w:r>
      <w:proofErr w:type="gramEnd"/>
      <w:r w:rsidRPr="00466443">
        <w:rPr>
          <w:rFonts w:ascii="Times New Roman" w:eastAsia="Times New Roman" w:hAnsi="Times New Roman" w:cs="Times New Roman"/>
          <w:sz w:val="24"/>
          <w:szCs w:val="24"/>
        </w:rPr>
        <w:t xml:space="preserve"> </w:t>
      </w:r>
      <w:proofErr w:type="gramStart"/>
      <w:r w:rsidRPr="00466443">
        <w:rPr>
          <w:rFonts w:ascii="Times New Roman" w:eastAsia="Times New Roman" w:hAnsi="Times New Roman" w:cs="Times New Roman"/>
          <w:sz w:val="24"/>
          <w:szCs w:val="24"/>
        </w:rPr>
        <w:t>Film ini menceritakan tentang perjuangan tokoh Ruth dalam menghadapi hambatan-hambatan pada saat memperjuangkan karirnya di bidang hukum.</w:t>
      </w:r>
      <w:proofErr w:type="gramEnd"/>
      <w:r w:rsidRPr="00466443">
        <w:rPr>
          <w:rFonts w:ascii="Times New Roman" w:eastAsia="Times New Roman" w:hAnsi="Times New Roman" w:cs="Times New Roman"/>
          <w:sz w:val="24"/>
          <w:szCs w:val="24"/>
        </w:rPr>
        <w:t xml:space="preserve"> </w:t>
      </w:r>
    </w:p>
    <w:p w:rsidR="00695B84" w:rsidRPr="00466443" w:rsidRDefault="00695B84" w:rsidP="00466443">
      <w:pPr>
        <w:spacing w:line="360" w:lineRule="auto"/>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 xml:space="preserve">Analisis Diskursif </w:t>
      </w:r>
      <w:r w:rsidR="005F7888" w:rsidRPr="00466443">
        <w:rPr>
          <w:rFonts w:ascii="Times New Roman" w:eastAsia="Times New Roman" w:hAnsi="Times New Roman" w:cs="Times New Roman"/>
          <w:b/>
          <w:color w:val="000000"/>
          <w:sz w:val="24"/>
          <w:szCs w:val="24"/>
        </w:rPr>
        <w:t xml:space="preserve"> </w:t>
      </w:r>
    </w:p>
    <w:p w:rsidR="00466443" w:rsidRPr="00466443" w:rsidRDefault="005F7888" w:rsidP="00466443">
      <w:pPr>
        <w:spacing w:line="360" w:lineRule="auto"/>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Tahap selanjutnya adalah analisis diskursif yaitu melihat bagaimana kekuatan pernyataan dalam arti sejauh mana film ini mendorong tindakan atau kekuatan afirmatifnya yang </w:t>
      </w:r>
      <w:proofErr w:type="gramStart"/>
      <w:r w:rsidRPr="00466443">
        <w:rPr>
          <w:rFonts w:ascii="Times New Roman" w:eastAsia="Times New Roman" w:hAnsi="Times New Roman" w:cs="Times New Roman"/>
          <w:color w:val="000000"/>
          <w:sz w:val="24"/>
          <w:szCs w:val="24"/>
        </w:rPr>
        <w:t>akan</w:t>
      </w:r>
      <w:proofErr w:type="gramEnd"/>
      <w:r w:rsidRPr="00466443">
        <w:rPr>
          <w:rFonts w:ascii="Times New Roman" w:eastAsia="Times New Roman" w:hAnsi="Times New Roman" w:cs="Times New Roman"/>
          <w:color w:val="000000"/>
          <w:sz w:val="24"/>
          <w:szCs w:val="24"/>
        </w:rPr>
        <w:t xml:space="preserve"> dilihat dari koherensi teks yang sudah ada di wilayah interpretasi. Pada tahap ini, peneliti </w:t>
      </w:r>
      <w:proofErr w:type="gramStart"/>
      <w:r w:rsidRPr="00466443">
        <w:rPr>
          <w:rFonts w:ascii="Times New Roman" w:eastAsia="Times New Roman" w:hAnsi="Times New Roman" w:cs="Times New Roman"/>
          <w:color w:val="000000"/>
          <w:sz w:val="24"/>
          <w:szCs w:val="24"/>
        </w:rPr>
        <w:t>akan</w:t>
      </w:r>
      <w:proofErr w:type="gramEnd"/>
      <w:r w:rsidRPr="00466443">
        <w:rPr>
          <w:rFonts w:ascii="Times New Roman" w:eastAsia="Times New Roman" w:hAnsi="Times New Roman" w:cs="Times New Roman"/>
          <w:color w:val="000000"/>
          <w:sz w:val="24"/>
          <w:szCs w:val="24"/>
        </w:rPr>
        <w:t xml:space="preserve"> menganalisis praktik kewacanaan untuk melihat bagaimana wacana ketidaksetaraan gender dibangun berdasarkan kacamata konsumsi film. </w:t>
      </w:r>
    </w:p>
    <w:p w:rsidR="00695B84" w:rsidRPr="00466443" w:rsidRDefault="005F7888"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Melalui tahapan analisis konsumsi teks oleh audiens, peneliti </w:t>
      </w:r>
      <w:proofErr w:type="gramStart"/>
      <w:r w:rsidRPr="00466443">
        <w:rPr>
          <w:rFonts w:ascii="Times New Roman" w:eastAsia="Times New Roman" w:hAnsi="Times New Roman" w:cs="Times New Roman"/>
          <w:color w:val="000000"/>
          <w:sz w:val="24"/>
          <w:szCs w:val="24"/>
        </w:rPr>
        <w:t>akan</w:t>
      </w:r>
      <w:proofErr w:type="gramEnd"/>
      <w:r w:rsidRPr="00466443">
        <w:rPr>
          <w:rFonts w:ascii="Times New Roman" w:eastAsia="Times New Roman" w:hAnsi="Times New Roman" w:cs="Times New Roman"/>
          <w:color w:val="000000"/>
          <w:sz w:val="24"/>
          <w:szCs w:val="24"/>
        </w:rPr>
        <w:t xml:space="preserve"> menganalisis bagaimana film „On the Basis of Sex’ dikonsumsi oleh penontonnya. Pada bagian ini, peneliti </w:t>
      </w:r>
      <w:proofErr w:type="gramStart"/>
      <w:r w:rsidRPr="00466443">
        <w:rPr>
          <w:rFonts w:ascii="Times New Roman" w:eastAsia="Times New Roman" w:hAnsi="Times New Roman" w:cs="Times New Roman"/>
          <w:color w:val="000000"/>
          <w:sz w:val="24"/>
          <w:szCs w:val="24"/>
        </w:rPr>
        <w:t>akan</w:t>
      </w:r>
      <w:proofErr w:type="gramEnd"/>
      <w:r w:rsidRPr="00466443">
        <w:rPr>
          <w:rFonts w:ascii="Times New Roman" w:eastAsia="Times New Roman" w:hAnsi="Times New Roman" w:cs="Times New Roman"/>
          <w:color w:val="000000"/>
          <w:sz w:val="24"/>
          <w:szCs w:val="24"/>
        </w:rPr>
        <w:t xml:space="preserve"> memaparkan beberapa data dari respons penonton film tersebut lalu dianalisis. </w:t>
      </w:r>
      <w:proofErr w:type="gramStart"/>
      <w:r w:rsidRPr="00466443">
        <w:rPr>
          <w:rFonts w:ascii="Times New Roman" w:eastAsia="Times New Roman" w:hAnsi="Times New Roman" w:cs="Times New Roman"/>
          <w:color w:val="000000"/>
          <w:sz w:val="24"/>
          <w:szCs w:val="24"/>
        </w:rPr>
        <w:t>Ulasan konsumsi film diambil dari imdb.com.</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 xml:space="preserve">Internet Movie Database atau website imdb.com merupakan sebuah basis data online mengenai </w:t>
      </w:r>
      <w:r w:rsidRPr="00466443">
        <w:rPr>
          <w:rFonts w:ascii="Times New Roman" w:eastAsia="Times New Roman" w:hAnsi="Times New Roman" w:cs="Times New Roman"/>
          <w:color w:val="000000"/>
          <w:sz w:val="24"/>
          <w:szCs w:val="24"/>
        </w:rPr>
        <w:lastRenderedPageBreak/>
        <w:t>informasi yang berkaitan dengan film, acara televisi serta video dan acara internet.</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Termasuk juga daftar pemain, biografi, kru produksi, sinopsis, serta penilaian dan ulasan dari penggemar.</w:t>
      </w:r>
      <w:proofErr w:type="gramEnd"/>
    </w:p>
    <w:p w:rsidR="00695B84" w:rsidRPr="00466443" w:rsidRDefault="00695B84" w:rsidP="00466443">
      <w:pPr>
        <w:spacing w:line="360" w:lineRule="auto"/>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 xml:space="preserve">Analisis Intertekstualitas </w:t>
      </w:r>
    </w:p>
    <w:p w:rsidR="00466443" w:rsidRPr="00466443" w:rsidRDefault="00695B84" w:rsidP="00466443">
      <w:pPr>
        <w:spacing w:line="360" w:lineRule="auto"/>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Analisis intertekstualitas merupakan salah satu teori sastra yang digunakan untuk mencari hubungan interaksi antara teks yang satu dengan teks yang lainnya.</w:t>
      </w:r>
      <w:proofErr w:type="gramEnd"/>
      <w:r w:rsidRPr="00466443">
        <w:rPr>
          <w:rFonts w:ascii="Times New Roman" w:eastAsia="Times New Roman" w:hAnsi="Times New Roman" w:cs="Times New Roman"/>
          <w:color w:val="000000"/>
          <w:sz w:val="24"/>
          <w:szCs w:val="24"/>
        </w:rPr>
        <w:t xml:space="preserve"> Dalam hal ini analisis intelektualitas adalah membandingkan dua karya yang dianggap memiliki kesamaan dengan </w:t>
      </w:r>
      <w:proofErr w:type="gramStart"/>
      <w:r w:rsidRPr="00466443">
        <w:rPr>
          <w:rFonts w:ascii="Times New Roman" w:eastAsia="Times New Roman" w:hAnsi="Times New Roman" w:cs="Times New Roman"/>
          <w:color w:val="000000"/>
          <w:sz w:val="24"/>
          <w:szCs w:val="24"/>
        </w:rPr>
        <w:t>cara</w:t>
      </w:r>
      <w:proofErr w:type="gramEnd"/>
      <w:r w:rsidRPr="00466443">
        <w:rPr>
          <w:rFonts w:ascii="Times New Roman" w:eastAsia="Times New Roman" w:hAnsi="Times New Roman" w:cs="Times New Roman"/>
          <w:color w:val="000000"/>
          <w:sz w:val="24"/>
          <w:szCs w:val="24"/>
        </w:rPr>
        <w:t xml:space="preserve"> menjajarkan atau menganalisis unsur yang ada dalam karya tersebut. </w:t>
      </w:r>
    </w:p>
    <w:p w:rsidR="00695B84"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Dalam penelitian ini penulis mengkaji intertekstualitas antara film On The Basis of Sex dengan film Ruth Bader Ginsburg. Kedua film ini rilis pada tahun 2018 untuk mengenang perjuangan dan kisah hidup Ruth Bader Ginsburg yang merupakan seorang jaksa agung wanita pertama yang berhasil memperjuangkan hak-hak kesetaraan gender di Amerika Serikat pada tahun 1950-an. </w:t>
      </w:r>
    </w:p>
    <w:p w:rsidR="00695B84" w:rsidRPr="00466443" w:rsidRDefault="00695B84" w:rsidP="00466443">
      <w:pPr>
        <w:spacing w:line="360" w:lineRule="auto"/>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 xml:space="preserve">Analisis Sosial Budaya </w:t>
      </w:r>
    </w:p>
    <w:p w:rsidR="00466443"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Latar tahun film „On the Basis of Sex’ menggambarkan tahun 1950-an. Tahun 1950-</w:t>
      </w:r>
      <w:proofErr w:type="gramStart"/>
      <w:r w:rsidRPr="00466443">
        <w:rPr>
          <w:rFonts w:ascii="Times New Roman" w:eastAsia="Times New Roman" w:hAnsi="Times New Roman" w:cs="Times New Roman"/>
          <w:color w:val="000000"/>
          <w:sz w:val="24"/>
          <w:szCs w:val="24"/>
        </w:rPr>
        <w:t>an</w:t>
      </w:r>
      <w:proofErr w:type="gramEnd"/>
      <w:r w:rsidRPr="00466443">
        <w:rPr>
          <w:rFonts w:ascii="Times New Roman" w:eastAsia="Times New Roman" w:hAnsi="Times New Roman" w:cs="Times New Roman"/>
          <w:color w:val="000000"/>
          <w:sz w:val="24"/>
          <w:szCs w:val="24"/>
        </w:rPr>
        <w:t xml:space="preserve"> sering dipandang sebagai periode konformitas ketika laki-laki dan wanita menjalankan peran gender yang ketat dan memenuhi berbagai </w:t>
      </w:r>
      <w:r w:rsidRPr="00466443">
        <w:rPr>
          <w:rFonts w:ascii="Times New Roman" w:eastAsia="Times New Roman" w:hAnsi="Times New Roman" w:cs="Times New Roman"/>
          <w:color w:val="000000"/>
          <w:sz w:val="24"/>
          <w:szCs w:val="24"/>
        </w:rPr>
        <w:lastRenderedPageBreak/>
        <w:t>harapan masyarakat. Masyarakat Amerika pada tahun 1950-</w:t>
      </w:r>
      <w:proofErr w:type="gramStart"/>
      <w:r w:rsidRPr="00466443">
        <w:rPr>
          <w:rFonts w:ascii="Times New Roman" w:eastAsia="Times New Roman" w:hAnsi="Times New Roman" w:cs="Times New Roman"/>
          <w:color w:val="000000"/>
          <w:sz w:val="24"/>
          <w:szCs w:val="24"/>
        </w:rPr>
        <w:t>an</w:t>
      </w:r>
      <w:proofErr w:type="gramEnd"/>
      <w:r w:rsidRPr="00466443">
        <w:rPr>
          <w:rFonts w:ascii="Times New Roman" w:eastAsia="Times New Roman" w:hAnsi="Times New Roman" w:cs="Times New Roman"/>
          <w:color w:val="000000"/>
          <w:sz w:val="24"/>
          <w:szCs w:val="24"/>
        </w:rPr>
        <w:t xml:space="preserve"> difokuskan pada keluarga. </w:t>
      </w:r>
      <w:proofErr w:type="gramStart"/>
      <w:r w:rsidRPr="00466443">
        <w:rPr>
          <w:rFonts w:ascii="Times New Roman" w:eastAsia="Times New Roman" w:hAnsi="Times New Roman" w:cs="Times New Roman"/>
          <w:color w:val="000000"/>
          <w:sz w:val="24"/>
          <w:szCs w:val="24"/>
        </w:rPr>
        <w:t>Pernikahan dan anak merupakan bagian dari agenda nasional.</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Setelah perang dunia ke-2 terjadi, banyak orang Amerika yang berusaha membangun masyarakat yang damai dan sejahtera.</w:t>
      </w:r>
      <w:proofErr w:type="gramEnd"/>
      <w:r w:rsidRPr="00466443">
        <w:rPr>
          <w:rFonts w:ascii="Times New Roman" w:eastAsia="Times New Roman" w:hAnsi="Times New Roman" w:cs="Times New Roman"/>
          <w:color w:val="000000"/>
          <w:sz w:val="24"/>
          <w:szCs w:val="24"/>
        </w:rPr>
        <w:t xml:space="preserve"> Tetapi, peran dan </w:t>
      </w:r>
      <w:proofErr w:type="gramStart"/>
      <w:r w:rsidRPr="00466443">
        <w:rPr>
          <w:rFonts w:ascii="Times New Roman" w:eastAsia="Times New Roman" w:hAnsi="Times New Roman" w:cs="Times New Roman"/>
          <w:color w:val="000000"/>
          <w:sz w:val="24"/>
          <w:szCs w:val="24"/>
        </w:rPr>
        <w:t>norma</w:t>
      </w:r>
      <w:proofErr w:type="gramEnd"/>
      <w:r w:rsidRPr="00466443">
        <w:rPr>
          <w:rFonts w:ascii="Times New Roman" w:eastAsia="Times New Roman" w:hAnsi="Times New Roman" w:cs="Times New Roman"/>
          <w:color w:val="000000"/>
          <w:sz w:val="24"/>
          <w:szCs w:val="24"/>
        </w:rPr>
        <w:t xml:space="preserve"> gender tertentu ditegakkan secara sosial. Tahun 1950-</w:t>
      </w:r>
      <w:proofErr w:type="gramStart"/>
      <w:r w:rsidRPr="00466443">
        <w:rPr>
          <w:rFonts w:ascii="Times New Roman" w:eastAsia="Times New Roman" w:hAnsi="Times New Roman" w:cs="Times New Roman"/>
          <w:color w:val="000000"/>
          <w:sz w:val="24"/>
          <w:szCs w:val="24"/>
        </w:rPr>
        <w:t>an</w:t>
      </w:r>
      <w:proofErr w:type="gramEnd"/>
      <w:r w:rsidRPr="00466443">
        <w:rPr>
          <w:rFonts w:ascii="Times New Roman" w:eastAsia="Times New Roman" w:hAnsi="Times New Roman" w:cs="Times New Roman"/>
          <w:color w:val="000000"/>
          <w:sz w:val="24"/>
          <w:szCs w:val="24"/>
        </w:rPr>
        <w:t xml:space="preserve"> tidak sekonformis yang digambarkan dan ketidakpuasan dengan status quo yang berada tepat di bawah permukaan masyarakat yang damai dan tenang. </w:t>
      </w:r>
      <w:proofErr w:type="gramStart"/>
      <w:r w:rsidRPr="00466443">
        <w:rPr>
          <w:rFonts w:ascii="Times New Roman" w:eastAsia="Times New Roman" w:hAnsi="Times New Roman" w:cs="Times New Roman"/>
          <w:color w:val="000000"/>
          <w:sz w:val="24"/>
          <w:szCs w:val="24"/>
        </w:rPr>
        <w:t>Tertanam dalam propaganda pada saat itu adalah gagasan bahwa keluarga inti yang membuat orang Amerika lebih unggul daripada komunis.</w:t>
      </w:r>
      <w:proofErr w:type="gramEnd"/>
      <w:r w:rsidRPr="00466443">
        <w:rPr>
          <w:rFonts w:ascii="Times New Roman" w:eastAsia="Times New Roman" w:hAnsi="Times New Roman" w:cs="Times New Roman"/>
          <w:color w:val="000000"/>
          <w:sz w:val="24"/>
          <w:szCs w:val="24"/>
        </w:rPr>
        <w:t xml:space="preserve"> </w:t>
      </w:r>
    </w:p>
    <w:p w:rsidR="00466443" w:rsidRPr="00466443" w:rsidRDefault="00695B84" w:rsidP="00466443">
      <w:pPr>
        <w:spacing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Meskipun wanita diharapkan untuk mengidentifikasi diri terutama sebagai istri dan ibu serta menghindari pekerjaan di luar rumah, wanita harus menjadi bagian yang signifikan dari angkatan kerja pascaperang.</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Demobilisasi pada akhir Perang Dunia 2 membawa banyak perubahan besar.</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Jutaan wanita yang telah bergabung dengan angkatan kerja selama perang akhirnya kembali.</w:t>
      </w:r>
      <w:proofErr w:type="gramEnd"/>
      <w:r w:rsidRPr="00466443">
        <w:rPr>
          <w:rFonts w:ascii="Times New Roman" w:eastAsia="Times New Roman" w:hAnsi="Times New Roman" w:cs="Times New Roman"/>
          <w:color w:val="000000"/>
          <w:sz w:val="24"/>
          <w:szCs w:val="24"/>
        </w:rPr>
        <w:t xml:space="preserve"> </w:t>
      </w:r>
    </w:p>
    <w:p w:rsidR="00695B84"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Pesan-pesan dalam budaya populer dan media </w:t>
      </w:r>
      <w:proofErr w:type="gramStart"/>
      <w:r w:rsidRPr="00466443">
        <w:rPr>
          <w:rFonts w:ascii="Times New Roman" w:eastAsia="Times New Roman" w:hAnsi="Times New Roman" w:cs="Times New Roman"/>
          <w:color w:val="000000"/>
          <w:sz w:val="24"/>
          <w:szCs w:val="24"/>
        </w:rPr>
        <w:t>massa</w:t>
      </w:r>
      <w:proofErr w:type="gramEnd"/>
      <w:r w:rsidRPr="00466443">
        <w:rPr>
          <w:rFonts w:ascii="Times New Roman" w:eastAsia="Times New Roman" w:hAnsi="Times New Roman" w:cs="Times New Roman"/>
          <w:color w:val="000000"/>
          <w:sz w:val="24"/>
          <w:szCs w:val="24"/>
        </w:rPr>
        <w:t xml:space="preserve"> mendorong kaum wanita untuk melepaskan pekerjaan mereka dan kembali ke kehidupan rumah tangga. </w:t>
      </w:r>
      <w:proofErr w:type="gramStart"/>
      <w:r w:rsidRPr="00466443">
        <w:rPr>
          <w:rFonts w:ascii="Times New Roman" w:eastAsia="Times New Roman" w:hAnsi="Times New Roman" w:cs="Times New Roman"/>
          <w:color w:val="000000"/>
          <w:sz w:val="24"/>
          <w:szCs w:val="24"/>
        </w:rPr>
        <w:t xml:space="preserve">Pada tahun-tahun ini, citra wanita Amerika dipromosikan dengan tatanan rambut feminin dan gaun halus mereka, </w:t>
      </w:r>
      <w:r w:rsidRPr="00466443">
        <w:rPr>
          <w:rFonts w:ascii="Times New Roman" w:eastAsia="Times New Roman" w:hAnsi="Times New Roman" w:cs="Times New Roman"/>
          <w:color w:val="000000"/>
          <w:sz w:val="24"/>
          <w:szCs w:val="24"/>
        </w:rPr>
        <w:lastRenderedPageBreak/>
        <w:t>merawat perapian dan rumah dan menikmati buah kapitalisme, demokrasi dan kebebasan.</w:t>
      </w:r>
      <w:proofErr w:type="gramEnd"/>
    </w:p>
    <w:p w:rsidR="00695B84" w:rsidRPr="00466443" w:rsidRDefault="00695B84" w:rsidP="00466443">
      <w:pPr>
        <w:spacing w:line="360" w:lineRule="auto"/>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 xml:space="preserve">Analisis Politik Ekonomi </w:t>
      </w:r>
    </w:p>
    <w:p w:rsidR="00466443"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Tahun 1950-</w:t>
      </w:r>
      <w:proofErr w:type="gramStart"/>
      <w:r w:rsidRPr="00466443">
        <w:rPr>
          <w:rFonts w:ascii="Times New Roman" w:eastAsia="Times New Roman" w:hAnsi="Times New Roman" w:cs="Times New Roman"/>
          <w:color w:val="000000"/>
          <w:sz w:val="24"/>
          <w:szCs w:val="24"/>
        </w:rPr>
        <w:t>an</w:t>
      </w:r>
      <w:proofErr w:type="gramEnd"/>
      <w:r w:rsidRPr="00466443">
        <w:rPr>
          <w:rFonts w:ascii="Times New Roman" w:eastAsia="Times New Roman" w:hAnsi="Times New Roman" w:cs="Times New Roman"/>
          <w:color w:val="000000"/>
          <w:sz w:val="24"/>
          <w:szCs w:val="24"/>
        </w:rPr>
        <w:t xml:space="preserve"> merupakan dekade yang ditandai oleh ledakan pasca perang dunia 2, awal perang dingin dan gerakan hak sipil di Amerika Serikat. </w:t>
      </w:r>
      <w:proofErr w:type="gramStart"/>
      <w:r w:rsidRPr="00466443">
        <w:rPr>
          <w:rFonts w:ascii="Times New Roman" w:eastAsia="Times New Roman" w:hAnsi="Times New Roman" w:cs="Times New Roman"/>
          <w:color w:val="000000"/>
          <w:sz w:val="24"/>
          <w:szCs w:val="24"/>
        </w:rPr>
        <w:t>Amerika Serikat merupakan kekuatan militer terkuat di dunia.</w:t>
      </w:r>
      <w:proofErr w:type="gramEnd"/>
      <w:r w:rsidRPr="00466443">
        <w:rPr>
          <w:rFonts w:ascii="Times New Roman" w:eastAsia="Times New Roman" w:hAnsi="Times New Roman" w:cs="Times New Roman"/>
          <w:color w:val="000000"/>
          <w:sz w:val="24"/>
          <w:szCs w:val="24"/>
        </w:rPr>
        <w:t xml:space="preserve"> Ekonominya berkembang pesat dan buah dari kemakmuran ini adalah mobil baru, rumah di pinggiran </w:t>
      </w:r>
      <w:proofErr w:type="gramStart"/>
      <w:r w:rsidRPr="00466443">
        <w:rPr>
          <w:rFonts w:ascii="Times New Roman" w:eastAsia="Times New Roman" w:hAnsi="Times New Roman" w:cs="Times New Roman"/>
          <w:color w:val="000000"/>
          <w:sz w:val="24"/>
          <w:szCs w:val="24"/>
        </w:rPr>
        <w:t>kota</w:t>
      </w:r>
      <w:proofErr w:type="gramEnd"/>
      <w:r w:rsidRPr="00466443">
        <w:rPr>
          <w:rFonts w:ascii="Times New Roman" w:eastAsia="Times New Roman" w:hAnsi="Times New Roman" w:cs="Times New Roman"/>
          <w:color w:val="000000"/>
          <w:sz w:val="24"/>
          <w:szCs w:val="24"/>
        </w:rPr>
        <w:t xml:space="preserve"> dan barang konsumsi lainnya tersedia untuk lebih banyak orang dibanding tahun-tahun sebelumnya. Akan tetapi pada tahun 1950-</w:t>
      </w:r>
      <w:proofErr w:type="gramStart"/>
      <w:r w:rsidRPr="00466443">
        <w:rPr>
          <w:rFonts w:ascii="Times New Roman" w:eastAsia="Times New Roman" w:hAnsi="Times New Roman" w:cs="Times New Roman"/>
          <w:color w:val="000000"/>
          <w:sz w:val="24"/>
          <w:szCs w:val="24"/>
        </w:rPr>
        <w:t>an</w:t>
      </w:r>
      <w:proofErr w:type="gramEnd"/>
      <w:r w:rsidRPr="00466443">
        <w:rPr>
          <w:rFonts w:ascii="Times New Roman" w:eastAsia="Times New Roman" w:hAnsi="Times New Roman" w:cs="Times New Roman"/>
          <w:color w:val="000000"/>
          <w:sz w:val="24"/>
          <w:szCs w:val="24"/>
        </w:rPr>
        <w:t xml:space="preserve"> juga merupakan era konflik besar. </w:t>
      </w:r>
    </w:p>
    <w:p w:rsidR="00466443" w:rsidRPr="00466443" w:rsidRDefault="00466443" w:rsidP="00466443">
      <w:pPr>
        <w:spacing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Gerakan</w:t>
      </w:r>
      <w:r w:rsidR="00695B84" w:rsidRPr="00466443">
        <w:rPr>
          <w:rFonts w:ascii="Times New Roman" w:eastAsia="Times New Roman" w:hAnsi="Times New Roman" w:cs="Times New Roman"/>
          <w:color w:val="000000"/>
          <w:sz w:val="24"/>
          <w:szCs w:val="24"/>
        </w:rPr>
        <w:t xml:space="preserve"> hak-hak sipil yang baru lahir dan perang salib melawan komunisme di dalam dan luar negeri mengungkap perpecahan mendasar dalam masyarakat Amerika.</w:t>
      </w:r>
      <w:proofErr w:type="gramEnd"/>
      <w:r w:rsidR="00695B84" w:rsidRPr="00466443">
        <w:rPr>
          <w:rFonts w:ascii="Times New Roman" w:eastAsia="Times New Roman" w:hAnsi="Times New Roman" w:cs="Times New Roman"/>
          <w:color w:val="000000"/>
          <w:sz w:val="24"/>
          <w:szCs w:val="24"/>
        </w:rPr>
        <w:t xml:space="preserve"> Sejarawan menggunakan kata "boom" untuk menggambarkan banyak hal pada tahun 1950-an yaitu booming ekonomi, booming pinggiran </w:t>
      </w:r>
      <w:proofErr w:type="gramStart"/>
      <w:r w:rsidR="00695B84" w:rsidRPr="00466443">
        <w:rPr>
          <w:rFonts w:ascii="Times New Roman" w:eastAsia="Times New Roman" w:hAnsi="Times New Roman" w:cs="Times New Roman"/>
          <w:color w:val="000000"/>
          <w:sz w:val="24"/>
          <w:szCs w:val="24"/>
        </w:rPr>
        <w:t>kota</w:t>
      </w:r>
      <w:proofErr w:type="gramEnd"/>
      <w:r w:rsidR="00695B84" w:rsidRPr="00466443">
        <w:rPr>
          <w:rFonts w:ascii="Times New Roman" w:eastAsia="Times New Roman" w:hAnsi="Times New Roman" w:cs="Times New Roman"/>
          <w:color w:val="000000"/>
          <w:sz w:val="24"/>
          <w:szCs w:val="24"/>
        </w:rPr>
        <w:t xml:space="preserve"> dan yang paling penting adalah baby boom dimana rekor jumlah kelahiran bayi pada tahun ini adalah sekitar 4juta per tahunnya. </w:t>
      </w:r>
      <w:proofErr w:type="gramStart"/>
      <w:r w:rsidR="00695B84" w:rsidRPr="00466443">
        <w:rPr>
          <w:rFonts w:ascii="Times New Roman" w:eastAsia="Times New Roman" w:hAnsi="Times New Roman" w:cs="Times New Roman"/>
          <w:color w:val="000000"/>
          <w:sz w:val="24"/>
          <w:szCs w:val="24"/>
        </w:rPr>
        <w:t>Antara tahun 1945 - 1960 gross national product meningkat lebih dari dua kali lipat dari 200 miliar dollar menjadu lebih dari 500 miliar dollar.</w:t>
      </w:r>
      <w:proofErr w:type="gramEnd"/>
      <w:r w:rsidR="00695B84" w:rsidRPr="00466443">
        <w:rPr>
          <w:rFonts w:ascii="Times New Roman" w:eastAsia="Times New Roman" w:hAnsi="Times New Roman" w:cs="Times New Roman"/>
          <w:color w:val="000000"/>
          <w:sz w:val="24"/>
          <w:szCs w:val="24"/>
        </w:rPr>
        <w:t xml:space="preserve"> </w:t>
      </w:r>
    </w:p>
    <w:p w:rsidR="00466443" w:rsidRPr="00466443" w:rsidRDefault="00466443" w:rsidP="00466443">
      <w:pPr>
        <w:spacing w:line="360" w:lineRule="auto"/>
        <w:ind w:firstLine="720"/>
        <w:jc w:val="both"/>
        <w:rPr>
          <w:rFonts w:ascii="Times New Roman" w:eastAsia="Times New Roman" w:hAnsi="Times New Roman" w:cs="Times New Roman"/>
          <w:color w:val="000000"/>
          <w:sz w:val="24"/>
          <w:szCs w:val="24"/>
        </w:rPr>
      </w:pPr>
    </w:p>
    <w:p w:rsidR="00695B84" w:rsidRPr="00466443" w:rsidRDefault="00695B84" w:rsidP="00466443">
      <w:pPr>
        <w:spacing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lastRenderedPageBreak/>
        <w:t>Sebagian besar peningkatan ini berasal dari pengeluaran pemerintah yaitu pembangunan jalan raya antar negara bagian dan sekolah, distribusi tunjangan veteran dan terutama peningkatan belanja militer untuk barang-barang seperti pesawat terbang dan teknologi baru seperti komputer semuanya berkontribusi pada pertumbuhan ekonomi dekade ini.</w:t>
      </w:r>
      <w:proofErr w:type="gramEnd"/>
    </w:p>
    <w:p w:rsidR="00695B84" w:rsidRPr="00466443" w:rsidRDefault="00695B84" w:rsidP="00466443">
      <w:pPr>
        <w:spacing w:line="360" w:lineRule="auto"/>
        <w:jc w:val="both"/>
        <w:rPr>
          <w:rFonts w:ascii="Times New Roman" w:eastAsia="Times New Roman" w:hAnsi="Times New Roman" w:cs="Times New Roman"/>
          <w:b/>
          <w:color w:val="000000"/>
          <w:sz w:val="24"/>
          <w:szCs w:val="24"/>
        </w:rPr>
      </w:pPr>
      <w:r w:rsidRPr="00466443">
        <w:rPr>
          <w:rFonts w:ascii="Times New Roman" w:eastAsia="Times New Roman" w:hAnsi="Times New Roman" w:cs="Times New Roman"/>
          <w:b/>
          <w:color w:val="000000"/>
          <w:sz w:val="24"/>
          <w:szCs w:val="24"/>
        </w:rPr>
        <w:t xml:space="preserve">Kesimpulan </w:t>
      </w:r>
    </w:p>
    <w:p w:rsidR="00466443"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Berdasarkan hasil dan pembahasan pada </w:t>
      </w:r>
      <w:proofErr w:type="gramStart"/>
      <w:r w:rsidRPr="00466443">
        <w:rPr>
          <w:rFonts w:ascii="Times New Roman" w:eastAsia="Times New Roman" w:hAnsi="Times New Roman" w:cs="Times New Roman"/>
          <w:color w:val="000000"/>
          <w:sz w:val="24"/>
          <w:szCs w:val="24"/>
        </w:rPr>
        <w:t>bab</w:t>
      </w:r>
      <w:proofErr w:type="gramEnd"/>
      <w:r w:rsidRPr="00466443">
        <w:rPr>
          <w:rFonts w:ascii="Times New Roman" w:eastAsia="Times New Roman" w:hAnsi="Times New Roman" w:cs="Times New Roman"/>
          <w:color w:val="000000"/>
          <w:sz w:val="24"/>
          <w:szCs w:val="24"/>
        </w:rPr>
        <w:t xml:space="preserve"> empat, maka peneliti menyimpulkan bahwa terdapat empat bidang hak ketidakadilan yang diterima oleh wanita yang digambarkan dalam film „On the Basis of Sex’ yaitu ketidaksetaraan dalam hak ekonomi, ketidaksetaraan dalam hak pendidikan, ketidaksetaraan dalam hak sosial, dan ketidaksetaraan dalam hak sipil. </w:t>
      </w:r>
    </w:p>
    <w:p w:rsidR="00466443" w:rsidRPr="00466443" w:rsidRDefault="00695B84" w:rsidP="00466443">
      <w:pPr>
        <w:spacing w:line="360" w:lineRule="auto"/>
        <w:ind w:firstLine="720"/>
        <w:jc w:val="both"/>
        <w:rPr>
          <w:rFonts w:ascii="Times New Roman" w:eastAsia="Times New Roman" w:hAnsi="Times New Roman" w:cs="Times New Roman"/>
          <w:color w:val="000000"/>
          <w:sz w:val="24"/>
          <w:szCs w:val="24"/>
        </w:rPr>
      </w:pPr>
      <w:proofErr w:type="gramStart"/>
      <w:r w:rsidRPr="00466443">
        <w:rPr>
          <w:rFonts w:ascii="Times New Roman" w:eastAsia="Times New Roman" w:hAnsi="Times New Roman" w:cs="Times New Roman"/>
          <w:color w:val="000000"/>
          <w:sz w:val="24"/>
          <w:szCs w:val="24"/>
        </w:rPr>
        <w:t>Ketidaksetaraan dalam hak ekonomi dalam film ini digambarkan dimana wanita tidak mendapatkan pekerjaan yang layak.</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Ketidaksetaraan dalam hak pendidikan dalam film ini digambarkan dimana kaum wanita diberikan kuota yang lebih sedikit untuk menempuh pendidikan hukum di Universitas Harvard.</w:t>
      </w:r>
      <w:proofErr w:type="gramEnd"/>
      <w:r w:rsidRPr="00466443">
        <w:rPr>
          <w:rFonts w:ascii="Times New Roman" w:eastAsia="Times New Roman" w:hAnsi="Times New Roman" w:cs="Times New Roman"/>
          <w:color w:val="000000"/>
          <w:sz w:val="24"/>
          <w:szCs w:val="24"/>
        </w:rPr>
        <w:t xml:space="preserve"> </w:t>
      </w:r>
      <w:proofErr w:type="gramStart"/>
      <w:r w:rsidRPr="00466443">
        <w:rPr>
          <w:rFonts w:ascii="Times New Roman" w:eastAsia="Times New Roman" w:hAnsi="Times New Roman" w:cs="Times New Roman"/>
          <w:color w:val="000000"/>
          <w:sz w:val="24"/>
          <w:szCs w:val="24"/>
        </w:rPr>
        <w:t>Ketidaksetaraan dalam hak sosial digambarkan pada pandangan bahwa wanita tidak harus bekerja tetapi hanya menjadi ibu rumah tangga dan mengurus pekerjaan rumah serta anak-anak</w:t>
      </w:r>
      <w:r w:rsidR="00466443" w:rsidRPr="00466443">
        <w:rPr>
          <w:rFonts w:ascii="Times New Roman" w:eastAsia="Times New Roman" w:hAnsi="Times New Roman" w:cs="Times New Roman"/>
          <w:color w:val="000000"/>
          <w:sz w:val="24"/>
          <w:szCs w:val="24"/>
        </w:rPr>
        <w:t>.</w:t>
      </w:r>
      <w:proofErr w:type="gramEnd"/>
      <w:r w:rsidR="00466443" w:rsidRPr="00466443">
        <w:rPr>
          <w:rFonts w:ascii="Times New Roman" w:eastAsia="Times New Roman" w:hAnsi="Times New Roman" w:cs="Times New Roman"/>
          <w:color w:val="000000"/>
          <w:sz w:val="24"/>
          <w:szCs w:val="24"/>
        </w:rPr>
        <w:t xml:space="preserve"> </w:t>
      </w:r>
    </w:p>
    <w:p w:rsidR="00695B84" w:rsidRPr="00466443" w:rsidRDefault="00466443"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lastRenderedPageBreak/>
        <w:t xml:space="preserve">Ketidaksetaraan yang terakhir </w:t>
      </w:r>
      <w:r w:rsidR="00695B84" w:rsidRPr="00466443">
        <w:rPr>
          <w:rFonts w:ascii="Times New Roman" w:eastAsia="Times New Roman" w:hAnsi="Times New Roman" w:cs="Times New Roman"/>
          <w:color w:val="000000"/>
          <w:sz w:val="24"/>
          <w:szCs w:val="24"/>
        </w:rPr>
        <w:t>dalam hak sipil digambarkan pada kaum wanita yaitu tidak diberikan kebebasan berbicara, berpikir, dan berekspresi dimana waktu itu masyarakat diharuskan mengikuti hukum yang ada di Amerika yang sangat tidak adil berdasarkan gender bahwa setiap manusia harus memiliki hak atas kebebasan berdasarkan jenis kelamin.</w:t>
      </w:r>
    </w:p>
    <w:p w:rsidR="00466443" w:rsidRPr="00466443" w:rsidRDefault="00695B84" w:rsidP="00466443">
      <w:pPr>
        <w:spacing w:line="360" w:lineRule="auto"/>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b/>
          <w:color w:val="000000"/>
          <w:sz w:val="24"/>
          <w:szCs w:val="24"/>
        </w:rPr>
        <w:t>Saran</w:t>
      </w:r>
      <w:r w:rsidRPr="00466443">
        <w:rPr>
          <w:rFonts w:ascii="Times New Roman" w:eastAsia="Times New Roman" w:hAnsi="Times New Roman" w:cs="Times New Roman"/>
          <w:color w:val="000000"/>
          <w:sz w:val="24"/>
          <w:szCs w:val="24"/>
        </w:rPr>
        <w:t xml:space="preserve"> </w:t>
      </w:r>
    </w:p>
    <w:p w:rsidR="00695B84" w:rsidRPr="00466443" w:rsidRDefault="00695B84" w:rsidP="00466443">
      <w:pPr>
        <w:spacing w:line="360" w:lineRule="auto"/>
        <w:ind w:firstLine="720"/>
        <w:jc w:val="both"/>
        <w:rPr>
          <w:rFonts w:ascii="Times New Roman" w:eastAsia="Times New Roman" w:hAnsi="Times New Roman" w:cs="Times New Roman"/>
          <w:color w:val="000000"/>
          <w:sz w:val="24"/>
          <w:szCs w:val="24"/>
        </w:rPr>
      </w:pPr>
      <w:r w:rsidRPr="00466443">
        <w:rPr>
          <w:rFonts w:ascii="Times New Roman" w:eastAsia="Times New Roman" w:hAnsi="Times New Roman" w:cs="Times New Roman"/>
          <w:color w:val="000000"/>
          <w:sz w:val="24"/>
          <w:szCs w:val="24"/>
        </w:rPr>
        <w:t xml:space="preserve">Bagi Peneliti Selanjutnya Dalam penelitian ini, peneliti menggunakan metode kualitatif dengan analisis wacana kritis oleh Norman Fairclough untuk mengetahui bagaimana bingkai ketidaksetaraan gender dalam film „On the Basis of Sex.‟ Terdapat aspek </w:t>
      </w:r>
      <w:proofErr w:type="gramStart"/>
      <w:r w:rsidRPr="00466443">
        <w:rPr>
          <w:rFonts w:ascii="Times New Roman" w:eastAsia="Times New Roman" w:hAnsi="Times New Roman" w:cs="Times New Roman"/>
          <w:color w:val="000000"/>
          <w:sz w:val="24"/>
          <w:szCs w:val="24"/>
        </w:rPr>
        <w:t>lain</w:t>
      </w:r>
      <w:proofErr w:type="gramEnd"/>
      <w:r w:rsidRPr="00466443">
        <w:rPr>
          <w:rFonts w:ascii="Times New Roman" w:eastAsia="Times New Roman" w:hAnsi="Times New Roman" w:cs="Times New Roman"/>
          <w:color w:val="000000"/>
          <w:sz w:val="24"/>
          <w:szCs w:val="24"/>
        </w:rPr>
        <w:t xml:space="preserve"> yang bisa diteliti pada penelitian selanjutnya seperti tinjauan atau analisis pada sisi produksi film karena peneliti memiliki keterbatasan informasi mengenai hal ini. Metode lain juga dapat digunakan peneliti selanjutnya untuk mengukur ketepatan tujuan film terhadap persepsi penonton, atau bisa juga dengan ulasan penonton film di media lain ataupun secara langsung.</w:t>
      </w: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466443" w:rsidRPr="00466443" w:rsidRDefault="00466443" w:rsidP="00466443">
      <w:pPr>
        <w:pStyle w:val="ListParagraph"/>
        <w:spacing w:line="360" w:lineRule="auto"/>
        <w:ind w:left="0"/>
        <w:rPr>
          <w:rFonts w:ascii="Times New Roman" w:hAnsi="Times New Roman" w:cs="Times New Roman"/>
          <w:b/>
          <w:bCs/>
          <w:sz w:val="24"/>
          <w:szCs w:val="24"/>
        </w:rPr>
      </w:pPr>
    </w:p>
    <w:p w:rsidR="00695B84" w:rsidRPr="00466443" w:rsidRDefault="00695B84" w:rsidP="00466443">
      <w:pPr>
        <w:pStyle w:val="ListParagraph"/>
        <w:spacing w:line="360" w:lineRule="auto"/>
        <w:ind w:left="0"/>
        <w:rPr>
          <w:rFonts w:ascii="Times New Roman" w:hAnsi="Times New Roman" w:cs="Times New Roman"/>
          <w:b/>
          <w:bCs/>
          <w:sz w:val="24"/>
          <w:szCs w:val="24"/>
        </w:rPr>
      </w:pPr>
      <w:r w:rsidRPr="00466443">
        <w:rPr>
          <w:rFonts w:ascii="Times New Roman" w:hAnsi="Times New Roman" w:cs="Times New Roman"/>
          <w:b/>
          <w:bCs/>
          <w:sz w:val="24"/>
          <w:szCs w:val="24"/>
        </w:rPr>
        <w:lastRenderedPageBreak/>
        <w:t>DAFTAR PUSTAKA</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Cultura. (2020). </w:t>
      </w:r>
      <w:r w:rsidRPr="00466443">
        <w:rPr>
          <w:rFonts w:ascii="Times New Roman" w:hAnsi="Times New Roman" w:cs="Times New Roman"/>
          <w:i/>
          <w:iCs/>
        </w:rPr>
        <w:t>On The Basis of Sex Review: Melawan Hukum yang Diskriminatif</w:t>
      </w:r>
      <w:r w:rsidRPr="00466443">
        <w:rPr>
          <w:rFonts w:ascii="Times New Roman" w:hAnsi="Times New Roman" w:cs="Times New Roman"/>
        </w:rPr>
        <w:t>. Retrieved on July 5</w:t>
      </w:r>
      <w:r w:rsidRPr="00466443">
        <w:rPr>
          <w:rFonts w:ascii="Times New Roman" w:hAnsi="Times New Roman" w:cs="Times New Roman"/>
          <w:vertAlign w:val="superscript"/>
        </w:rPr>
        <w:t>th</w:t>
      </w:r>
      <w:r w:rsidRPr="00466443">
        <w:rPr>
          <w:rFonts w:ascii="Times New Roman" w:hAnsi="Times New Roman" w:cs="Times New Roman"/>
        </w:rPr>
        <w:t xml:space="preserve">, 2021 from </w:t>
      </w:r>
      <w:hyperlink r:id="rId10" w:history="1">
        <w:r w:rsidRPr="00466443">
          <w:rPr>
            <w:rStyle w:val="Hyperlink"/>
            <w:rFonts w:ascii="Times New Roman" w:hAnsi="Times New Roman" w:cs="Times New Roman"/>
          </w:rPr>
          <w:t>https://www.cultura.id/on-the-basis-of-sex-review</w:t>
        </w:r>
      </w:hyperlink>
      <w:r w:rsidRPr="00466443">
        <w:rPr>
          <w:rFonts w:ascii="Times New Roman" w:hAnsi="Times New Roman" w:cs="Times New Roman"/>
        </w:rPr>
        <w:t xml:space="preserve">.  </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Darma, Y. (2009). </w:t>
      </w:r>
      <w:r w:rsidRPr="00466443">
        <w:rPr>
          <w:rFonts w:ascii="Times New Roman" w:hAnsi="Times New Roman" w:cs="Times New Roman"/>
          <w:i/>
          <w:iCs/>
        </w:rPr>
        <w:t>Analisis Wacana Kritis</w:t>
      </w:r>
      <w:r w:rsidRPr="00466443">
        <w:rPr>
          <w:rFonts w:ascii="Times New Roman" w:hAnsi="Times New Roman" w:cs="Times New Roman"/>
        </w:rPr>
        <w:t xml:space="preserve">. Bandung: Yrama Widya, </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Devito, J. (1978). </w:t>
      </w:r>
      <w:r w:rsidRPr="00466443">
        <w:rPr>
          <w:rFonts w:ascii="Times New Roman" w:hAnsi="Times New Roman" w:cs="Times New Roman"/>
          <w:i/>
          <w:iCs/>
        </w:rPr>
        <w:t xml:space="preserve">Communicology: An Introduction to The Study of Communication. </w:t>
      </w:r>
      <w:r w:rsidRPr="00466443">
        <w:rPr>
          <w:rFonts w:ascii="Times New Roman" w:hAnsi="Times New Roman" w:cs="Times New Roman"/>
        </w:rPr>
        <w:t>Pennsylvania: Harper and Row.</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Eriyanto. (2009). </w:t>
      </w:r>
      <w:r w:rsidRPr="00466443">
        <w:rPr>
          <w:rFonts w:ascii="Times New Roman" w:hAnsi="Times New Roman" w:cs="Times New Roman"/>
          <w:i/>
          <w:iCs/>
        </w:rPr>
        <w:t>Analisis Wacana: Pengantar Analisis Teks Media</w:t>
      </w:r>
      <w:r w:rsidRPr="00466443">
        <w:rPr>
          <w:rFonts w:ascii="Times New Roman" w:hAnsi="Times New Roman" w:cs="Times New Roman"/>
        </w:rPr>
        <w:t xml:space="preserve">. Yogyakarta: LKiS, </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Fairclough, N. (1995).  </w:t>
      </w:r>
      <w:r w:rsidRPr="00466443">
        <w:rPr>
          <w:rFonts w:ascii="Times New Roman" w:hAnsi="Times New Roman" w:cs="Times New Roman"/>
          <w:i/>
          <w:iCs/>
        </w:rPr>
        <w:t>Critical Discourse Analysis: The Critical Study of Language</w:t>
      </w:r>
      <w:r w:rsidRPr="00466443">
        <w:rPr>
          <w:rFonts w:ascii="Times New Roman" w:hAnsi="Times New Roman" w:cs="Times New Roman"/>
        </w:rPr>
        <w:t>. London: Longman Group Limited.</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Halik, A. (2013). </w:t>
      </w:r>
      <w:r w:rsidRPr="00466443">
        <w:rPr>
          <w:rFonts w:ascii="Times New Roman" w:hAnsi="Times New Roman" w:cs="Times New Roman"/>
          <w:i/>
          <w:iCs/>
        </w:rPr>
        <w:t xml:space="preserve">Komunikasi Massa. </w:t>
      </w:r>
      <w:r w:rsidRPr="00466443">
        <w:rPr>
          <w:rFonts w:ascii="Times New Roman" w:hAnsi="Times New Roman" w:cs="Times New Roman"/>
        </w:rPr>
        <w:t>Makassar: Alaudin University. Press.</w:t>
      </w:r>
    </w:p>
    <w:p w:rsidR="00695B84" w:rsidRPr="00466443" w:rsidRDefault="00695B84" w:rsidP="00466443">
      <w:pPr>
        <w:pStyle w:val="FootnoteText"/>
        <w:spacing w:after="120" w:line="360" w:lineRule="auto"/>
        <w:ind w:left="851" w:hanging="851"/>
        <w:jc w:val="both"/>
        <w:rPr>
          <w:rFonts w:ascii="Times New Roman" w:hAnsi="Times New Roman" w:cs="Times New Roman"/>
          <w:lang w:val="en-US"/>
        </w:rPr>
      </w:pPr>
      <w:r w:rsidRPr="00466443">
        <w:rPr>
          <w:rFonts w:ascii="Times New Roman" w:hAnsi="Times New Roman" w:cs="Times New Roman"/>
        </w:rPr>
        <w:t xml:space="preserve">Hazel, K. &amp; Kleyman, K. (2020). Gender and sex inequalities: Implications and resistance, </w:t>
      </w:r>
      <w:r w:rsidRPr="00466443">
        <w:rPr>
          <w:rFonts w:ascii="Times New Roman" w:hAnsi="Times New Roman" w:cs="Times New Roman"/>
          <w:i/>
          <w:iCs/>
        </w:rPr>
        <w:t>Journal of Prevention &amp; Intervention in the Community</w:t>
      </w:r>
      <w:r w:rsidRPr="00466443">
        <w:rPr>
          <w:rFonts w:ascii="Times New Roman" w:hAnsi="Times New Roman" w:cs="Times New Roman"/>
        </w:rPr>
        <w:t xml:space="preserve">, 48:4, 281-292, DOI: 10.1080/10852352.2019.1627079 </w:t>
      </w:r>
    </w:p>
    <w:p w:rsidR="00695B84" w:rsidRPr="00466443" w:rsidRDefault="00695B84" w:rsidP="00466443">
      <w:pPr>
        <w:pStyle w:val="FootnoteText"/>
        <w:spacing w:after="120" w:line="360" w:lineRule="auto"/>
        <w:jc w:val="both"/>
        <w:rPr>
          <w:rFonts w:ascii="Times New Roman" w:hAnsi="Times New Roman" w:cs="Times New Roman"/>
          <w:lang w:val="en-US"/>
        </w:rPr>
      </w:pPr>
    </w:p>
    <w:p w:rsidR="00695B84" w:rsidRPr="00466443" w:rsidRDefault="00695B84" w:rsidP="00466443">
      <w:pPr>
        <w:pStyle w:val="FootnoteText"/>
        <w:spacing w:after="120" w:line="360" w:lineRule="auto"/>
        <w:jc w:val="both"/>
        <w:rPr>
          <w:rFonts w:ascii="Times New Roman" w:hAnsi="Times New Roman" w:cs="Times New Roman"/>
          <w:lang w:val="en-US"/>
        </w:rPr>
      </w:pPr>
    </w:p>
    <w:p w:rsidR="00695B84" w:rsidRPr="00466443" w:rsidRDefault="00695B84" w:rsidP="00466443">
      <w:pPr>
        <w:pStyle w:val="FootnoteText"/>
        <w:spacing w:after="120" w:line="360" w:lineRule="auto"/>
        <w:ind w:left="851" w:hanging="851"/>
        <w:jc w:val="both"/>
        <w:rPr>
          <w:rFonts w:ascii="Times New Roman" w:hAnsi="Times New Roman" w:cs="Times New Roman"/>
          <w:lang w:val="en-US"/>
        </w:rPr>
      </w:pP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Janks, H. 1997. Critical Discourse Analysis as a Research Tool. In </w:t>
      </w:r>
      <w:r w:rsidRPr="00466443">
        <w:rPr>
          <w:rFonts w:ascii="Times New Roman" w:hAnsi="Times New Roman" w:cs="Times New Roman"/>
          <w:i/>
          <w:iCs/>
        </w:rPr>
        <w:t>Discourse: Studies in the Cultural Politics of Education,</w:t>
      </w:r>
      <w:r w:rsidRPr="00466443">
        <w:rPr>
          <w:rFonts w:ascii="Times New Roman" w:hAnsi="Times New Roman" w:cs="Times New Roman"/>
        </w:rPr>
        <w:t xml:space="preserve"> 18 (3).</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Johnstone, B. (2002).  </w:t>
      </w:r>
      <w:r w:rsidRPr="00466443">
        <w:rPr>
          <w:rFonts w:ascii="Times New Roman" w:hAnsi="Times New Roman" w:cs="Times New Roman"/>
          <w:i/>
          <w:iCs/>
        </w:rPr>
        <w:t>Discourse Analysis. 2 ed.</w:t>
      </w:r>
      <w:r w:rsidRPr="00466443">
        <w:rPr>
          <w:rFonts w:ascii="Times New Roman" w:hAnsi="Times New Roman" w:cs="Times New Roman"/>
        </w:rPr>
        <w:t xml:space="preserve"> Massachusetts: Blackwell Publishing.</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Littlejohn, S. (2002). </w:t>
      </w:r>
      <w:r w:rsidRPr="00466443">
        <w:rPr>
          <w:rFonts w:ascii="Times New Roman" w:hAnsi="Times New Roman" w:cs="Times New Roman"/>
          <w:i/>
          <w:iCs/>
        </w:rPr>
        <w:t>Theories of Human Communication</w:t>
      </w:r>
      <w:r w:rsidRPr="00466443">
        <w:rPr>
          <w:rFonts w:ascii="Times New Roman" w:hAnsi="Times New Roman" w:cs="Times New Roman"/>
        </w:rPr>
        <w:t>. California:Wadsworth Publishing Company.</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Luke, A. (1996). </w:t>
      </w:r>
      <w:r w:rsidRPr="00466443">
        <w:rPr>
          <w:rFonts w:ascii="Times New Roman" w:hAnsi="Times New Roman" w:cs="Times New Roman"/>
          <w:i/>
          <w:iCs/>
        </w:rPr>
        <w:t xml:space="preserve">Theory and Practice in Critical Discourse Analysis </w:t>
      </w:r>
      <w:r w:rsidRPr="00466443">
        <w:rPr>
          <w:rFonts w:ascii="Times New Roman" w:hAnsi="Times New Roman" w:cs="Times New Roman"/>
        </w:rPr>
        <w:t>(For: L. Saha (ed.) International Encyclopedia of the Sociology of Education, Elsevier Science Ltd.</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Paltridge, B. (2012). </w:t>
      </w:r>
      <w:r w:rsidRPr="00466443">
        <w:rPr>
          <w:rFonts w:ascii="Times New Roman" w:hAnsi="Times New Roman" w:cs="Times New Roman"/>
          <w:i/>
          <w:iCs/>
        </w:rPr>
        <w:t>Discourse Analysis: An Introduction</w:t>
      </w:r>
      <w:r w:rsidRPr="00466443">
        <w:rPr>
          <w:rFonts w:ascii="Times New Roman" w:hAnsi="Times New Roman" w:cs="Times New Roman"/>
        </w:rPr>
        <w:t>. London and New York: Bloomsburry Academic.</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Rakhmat, J., (1998). </w:t>
      </w:r>
      <w:r w:rsidRPr="00466443">
        <w:rPr>
          <w:rFonts w:ascii="Times New Roman" w:hAnsi="Times New Roman" w:cs="Times New Roman"/>
          <w:i/>
          <w:iCs/>
        </w:rPr>
        <w:t>Metode Penelitian Komunikasi</w:t>
      </w:r>
      <w:r w:rsidRPr="00466443">
        <w:rPr>
          <w:rFonts w:ascii="Times New Roman" w:hAnsi="Times New Roman" w:cs="Times New Roman"/>
        </w:rPr>
        <w:t>. Bandung: Remaja Karya.</w:t>
      </w:r>
    </w:p>
    <w:p w:rsidR="00695B84" w:rsidRPr="00466443" w:rsidRDefault="00695B84" w:rsidP="00466443">
      <w:pPr>
        <w:pStyle w:val="FootnoteText"/>
        <w:spacing w:after="120" w:line="360" w:lineRule="auto"/>
        <w:ind w:left="851" w:hanging="851"/>
        <w:jc w:val="both"/>
        <w:rPr>
          <w:rFonts w:ascii="Times New Roman" w:hAnsi="Times New Roman" w:cs="Times New Roman"/>
        </w:rPr>
      </w:pPr>
      <w:r w:rsidRPr="00466443">
        <w:rPr>
          <w:rFonts w:ascii="Times New Roman" w:hAnsi="Times New Roman" w:cs="Times New Roman"/>
        </w:rPr>
        <w:t xml:space="preserve">Sugihastuti &amp; Saptiawan, I. (2010). </w:t>
      </w:r>
      <w:r w:rsidRPr="00466443">
        <w:rPr>
          <w:rFonts w:ascii="Times New Roman" w:hAnsi="Times New Roman" w:cs="Times New Roman"/>
          <w:i/>
          <w:iCs/>
        </w:rPr>
        <w:t xml:space="preserve">Gender dan Inferioritas Wanita. </w:t>
      </w:r>
      <w:r w:rsidRPr="00466443">
        <w:rPr>
          <w:rFonts w:ascii="Times New Roman" w:hAnsi="Times New Roman" w:cs="Times New Roman"/>
        </w:rPr>
        <w:t>Yogyakarta: Pustaka Pelajar.</w:t>
      </w:r>
    </w:p>
    <w:p w:rsidR="00466443" w:rsidRPr="00466443" w:rsidRDefault="00695B84" w:rsidP="00466443">
      <w:pPr>
        <w:pStyle w:val="FootnoteText"/>
        <w:spacing w:after="120" w:line="360" w:lineRule="auto"/>
        <w:ind w:left="851" w:hanging="851"/>
        <w:jc w:val="both"/>
        <w:rPr>
          <w:rFonts w:ascii="Times New Roman" w:hAnsi="Times New Roman" w:cs="Times New Roman"/>
          <w:lang w:val="en-US"/>
        </w:rPr>
      </w:pPr>
      <w:r w:rsidRPr="00466443">
        <w:rPr>
          <w:rFonts w:ascii="Times New Roman" w:hAnsi="Times New Roman" w:cs="Times New Roman"/>
        </w:rPr>
        <w:t xml:space="preserve">Widodo, A. (2013). Peran Banco De La Mujer sebagai Institusi Sosial dalam Mengatasi Diskriminasi Gender di Venezuela. </w:t>
      </w:r>
      <w:r w:rsidRPr="00466443">
        <w:rPr>
          <w:rFonts w:ascii="Times New Roman" w:hAnsi="Times New Roman" w:cs="Times New Roman"/>
          <w:i/>
          <w:iCs/>
        </w:rPr>
        <w:t>eJurnal Ilmu Hubungan Internasional</w:t>
      </w:r>
      <w:r w:rsidRPr="00466443">
        <w:rPr>
          <w:rFonts w:ascii="Times New Roman" w:hAnsi="Times New Roman" w:cs="Times New Roman"/>
        </w:rPr>
        <w:t>, 1(3).</w:t>
      </w:r>
    </w:p>
    <w:p w:rsidR="00466443" w:rsidRPr="00466443" w:rsidRDefault="00466443" w:rsidP="00466443">
      <w:pPr>
        <w:pStyle w:val="FootnoteText"/>
        <w:spacing w:after="120" w:line="360" w:lineRule="auto"/>
        <w:ind w:left="851" w:hanging="851"/>
        <w:jc w:val="both"/>
        <w:rPr>
          <w:rFonts w:ascii="Times New Roman" w:hAnsi="Times New Roman" w:cs="Times New Roman"/>
          <w:lang w:val="en-US"/>
        </w:rPr>
        <w:sectPr w:rsidR="00466443" w:rsidRPr="00466443" w:rsidSect="005F7888">
          <w:type w:val="continuous"/>
          <w:pgSz w:w="12240" w:h="15840"/>
          <w:pgMar w:top="1440" w:right="1080" w:bottom="1440" w:left="1080" w:header="720" w:footer="720" w:gutter="0"/>
          <w:cols w:num="2" w:space="720"/>
          <w:docGrid w:linePitch="360"/>
        </w:sectPr>
      </w:pPr>
    </w:p>
    <w:p w:rsidR="00822E62" w:rsidRPr="00466443" w:rsidRDefault="00822E62" w:rsidP="00466443">
      <w:pPr>
        <w:spacing w:after="0" w:line="360" w:lineRule="auto"/>
        <w:rPr>
          <w:rFonts w:ascii="Times New Roman" w:eastAsia="Times New Roman" w:hAnsi="Times New Roman" w:cs="Times New Roman"/>
          <w:sz w:val="24"/>
          <w:szCs w:val="24"/>
        </w:rPr>
      </w:pPr>
    </w:p>
    <w:sectPr w:rsidR="00822E62" w:rsidRPr="00466443" w:rsidSect="005F7888">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D1" w:rsidRDefault="00F513D1" w:rsidP="00822E62">
      <w:pPr>
        <w:spacing w:after="0" w:line="240" w:lineRule="auto"/>
      </w:pPr>
      <w:r>
        <w:separator/>
      </w:r>
    </w:p>
  </w:endnote>
  <w:endnote w:type="continuationSeparator" w:id="0">
    <w:p w:rsidR="00F513D1" w:rsidRDefault="00F513D1" w:rsidP="008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D1" w:rsidRDefault="00F513D1" w:rsidP="00822E62">
      <w:pPr>
        <w:spacing w:after="0" w:line="240" w:lineRule="auto"/>
      </w:pPr>
      <w:r>
        <w:separator/>
      </w:r>
    </w:p>
  </w:footnote>
  <w:footnote w:type="continuationSeparator" w:id="0">
    <w:p w:rsidR="00F513D1" w:rsidRDefault="00F513D1" w:rsidP="00822E62">
      <w:pPr>
        <w:spacing w:after="0" w:line="240" w:lineRule="auto"/>
      </w:pPr>
      <w:r>
        <w:continuationSeparator/>
      </w:r>
    </w:p>
  </w:footnote>
  <w:footnote w:id="1">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1" w:name="_1fob9te" w:colFirst="0" w:colLast="0"/>
      <w:bookmarkStart w:id="2" w:name="_3znysh7" w:colFirst="0" w:colLast="0"/>
      <w:bookmarkStart w:id="3" w:name="_2et92p0" w:colFirst="0" w:colLast="0"/>
      <w:bookmarkEnd w:id="1"/>
      <w:bookmarkEnd w:id="2"/>
      <w:bookmarkEnd w:id="3"/>
      <w:r>
        <w:rPr>
          <w:vertAlign w:val="superscript"/>
        </w:rPr>
        <w:footnoteRef/>
      </w:r>
      <w:r>
        <w:rPr>
          <w:rFonts w:ascii="Calibri" w:eastAsia="Calibri" w:hAnsi="Calibri" w:cs="Calibri"/>
          <w:color w:val="000000"/>
          <w:sz w:val="20"/>
          <w:szCs w:val="20"/>
        </w:rPr>
        <w:t xml:space="preserve"> Barbara Johnstone. </w:t>
      </w:r>
      <w:r>
        <w:rPr>
          <w:rFonts w:ascii="Calibri" w:eastAsia="Calibri" w:hAnsi="Calibri" w:cs="Calibri"/>
          <w:i/>
          <w:color w:val="000000"/>
          <w:sz w:val="20"/>
          <w:szCs w:val="20"/>
        </w:rPr>
        <w:t>Discourse Analysis. 2 ed.</w:t>
      </w:r>
      <w:r>
        <w:rPr>
          <w:rFonts w:ascii="Calibri" w:eastAsia="Calibri" w:hAnsi="Calibri" w:cs="Calibri"/>
          <w:color w:val="000000"/>
          <w:sz w:val="20"/>
          <w:szCs w:val="20"/>
        </w:rPr>
        <w:t xml:space="preserve"> (Massachusetts: Blackwell Publishing, 2002).</w:t>
      </w:r>
    </w:p>
  </w:footnote>
  <w:footnote w:id="2">
    <w:p w:rsidR="005F7888" w:rsidRDefault="005F7888" w:rsidP="005F7888">
      <w:pPr>
        <w:pBdr>
          <w:top w:val="nil"/>
          <w:left w:val="nil"/>
          <w:bottom w:val="nil"/>
          <w:right w:val="nil"/>
          <w:between w:val="nil"/>
        </w:pBdr>
        <w:spacing w:line="240" w:lineRule="auto"/>
        <w:rPr>
          <w:color w:val="000000"/>
          <w:sz w:val="20"/>
          <w:szCs w:val="20"/>
        </w:rPr>
      </w:pPr>
      <w:r>
        <w:rPr>
          <w:vertAlign w:val="superscript"/>
        </w:rPr>
        <w:footnoteRef/>
      </w:r>
      <w:r>
        <w:rPr>
          <w:color w:val="000000"/>
          <w:sz w:val="24"/>
          <w:szCs w:val="24"/>
        </w:rPr>
        <w:t xml:space="preserve"> </w:t>
      </w:r>
      <w:proofErr w:type="gramStart"/>
      <w:r>
        <w:rPr>
          <w:color w:val="000000"/>
          <w:sz w:val="20"/>
          <w:szCs w:val="20"/>
        </w:rPr>
        <w:t>Zulfqar Ashraf wani dan Prof. Ruchi Ghosh Dastidar.</w:t>
      </w:r>
      <w:proofErr w:type="gramEnd"/>
      <w:r>
        <w:rPr>
          <w:color w:val="000000"/>
          <w:sz w:val="20"/>
          <w:szCs w:val="20"/>
        </w:rPr>
        <w:t xml:space="preserve"> 2018. </w:t>
      </w:r>
      <w:r>
        <w:rPr>
          <w:i/>
          <w:color w:val="000000"/>
          <w:sz w:val="20"/>
          <w:szCs w:val="20"/>
        </w:rPr>
        <w:t xml:space="preserve">Gender Inequality – A Global Issue. </w:t>
      </w:r>
      <w:proofErr w:type="gramStart"/>
      <w:r>
        <w:rPr>
          <w:color w:val="000000"/>
          <w:sz w:val="20"/>
          <w:szCs w:val="20"/>
        </w:rPr>
        <w:t>Barkatullah University, Bhopal.</w:t>
      </w:r>
      <w:proofErr w:type="gramEnd"/>
      <w:r>
        <w:rPr>
          <w:color w:val="000000"/>
          <w:sz w:val="20"/>
          <w:szCs w:val="20"/>
        </w:rPr>
        <w:t xml:space="preserve"> International Jurnal Research e-ISSN 2348-6848 p-ISSN 2348-795X Vol.5 Issue 19. Hlm.384.</w:t>
      </w:r>
    </w:p>
  </w:footnote>
  <w:footnote w:id="3">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4" w:name="_tyjcwt" w:colFirst="0" w:colLast="0"/>
      <w:bookmarkEnd w:id="4"/>
      <w:r>
        <w:rPr>
          <w:vertAlign w:val="superscript"/>
        </w:rPr>
        <w:footnoteRef/>
      </w:r>
      <w:r>
        <w:rPr>
          <w:rFonts w:ascii="Calibri" w:eastAsia="Calibri" w:hAnsi="Calibri" w:cs="Calibri"/>
          <w:color w:val="000000"/>
          <w:sz w:val="20"/>
          <w:szCs w:val="20"/>
        </w:rPr>
        <w:t xml:space="preserve"> Gorys Keraf. </w:t>
      </w:r>
      <w:r>
        <w:rPr>
          <w:rFonts w:ascii="Calibri" w:eastAsia="Calibri" w:hAnsi="Calibri" w:cs="Calibri"/>
          <w:i/>
          <w:color w:val="000000"/>
          <w:sz w:val="20"/>
          <w:szCs w:val="20"/>
        </w:rPr>
        <w:t>Komposisi: Sebuah Pengantar Kemahiran Berbahasa</w:t>
      </w:r>
      <w:r>
        <w:rPr>
          <w:rFonts w:ascii="Calibri" w:eastAsia="Calibri" w:hAnsi="Calibri" w:cs="Calibri"/>
          <w:color w:val="000000"/>
          <w:sz w:val="20"/>
          <w:szCs w:val="20"/>
        </w:rPr>
        <w:t>. (Ende-Flores: Nusa Indah, 1997), hlm.1</w:t>
      </w:r>
    </w:p>
  </w:footnote>
  <w:footnote w:id="4">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5" w:name="_3dy6vkm" w:colFirst="0" w:colLast="0"/>
      <w:bookmarkEnd w:id="5"/>
      <w:r>
        <w:rPr>
          <w:vertAlign w:val="superscript"/>
        </w:rPr>
        <w:footnoteRef/>
      </w:r>
      <w:r>
        <w:rPr>
          <w:rFonts w:ascii="Calibri" w:eastAsia="Calibri" w:hAnsi="Calibri" w:cs="Calibri"/>
          <w:color w:val="000000"/>
          <w:sz w:val="20"/>
          <w:szCs w:val="20"/>
        </w:rPr>
        <w:t xml:space="preserve"> Norman Fairclough. </w:t>
      </w:r>
      <w:r>
        <w:rPr>
          <w:rFonts w:ascii="Calibri" w:eastAsia="Calibri" w:hAnsi="Calibri" w:cs="Calibri"/>
          <w:i/>
          <w:color w:val="000000"/>
          <w:sz w:val="20"/>
          <w:szCs w:val="20"/>
        </w:rPr>
        <w:t>Critical Discourse Analysis: The Critical Study of Language</w:t>
      </w:r>
      <w:r>
        <w:rPr>
          <w:rFonts w:ascii="Calibri" w:eastAsia="Calibri" w:hAnsi="Calibri" w:cs="Calibri"/>
          <w:color w:val="000000"/>
          <w:sz w:val="20"/>
          <w:szCs w:val="20"/>
        </w:rPr>
        <w:t xml:space="preserve"> (London: Longman Group Limited, 1955), hlm. 198.</w:t>
      </w:r>
    </w:p>
  </w:footnote>
  <w:footnote w:id="5">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6" w:name="_1t3h5sf" w:colFirst="0" w:colLast="0"/>
      <w:bookmarkStart w:id="7" w:name="_4d34og8" w:colFirst="0" w:colLast="0"/>
      <w:bookmarkEnd w:id="6"/>
      <w:bookmarkEnd w:id="7"/>
      <w:r>
        <w:rPr>
          <w:vertAlign w:val="superscript"/>
        </w:rPr>
        <w:footnoteRef/>
      </w:r>
      <w:r>
        <w:rPr>
          <w:rFonts w:ascii="Calibri" w:eastAsia="Calibri" w:hAnsi="Calibri" w:cs="Calibri"/>
          <w:color w:val="000000"/>
          <w:sz w:val="20"/>
          <w:szCs w:val="20"/>
        </w:rPr>
        <w:t xml:space="preserve"> Yoce Aliah Darma. </w:t>
      </w:r>
      <w:r>
        <w:rPr>
          <w:rFonts w:ascii="Calibri" w:eastAsia="Calibri" w:hAnsi="Calibri" w:cs="Calibri"/>
          <w:i/>
          <w:color w:val="000000"/>
          <w:sz w:val="20"/>
          <w:szCs w:val="20"/>
        </w:rPr>
        <w:t>Analisis Wacana Kritis</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(Bandung: Yrama Widya, 2009), hlm.</w:t>
      </w:r>
      <w:proofErr w:type="gramEnd"/>
      <w:r>
        <w:rPr>
          <w:rFonts w:ascii="Calibri" w:eastAsia="Calibri" w:hAnsi="Calibri" w:cs="Calibri"/>
          <w:color w:val="000000"/>
          <w:sz w:val="20"/>
          <w:szCs w:val="20"/>
        </w:rPr>
        <w:t xml:space="preserve"> 51</w:t>
      </w:r>
    </w:p>
  </w:footnote>
  <w:footnote w:id="6">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8" w:name="_2s8eyo1" w:colFirst="0" w:colLast="0"/>
      <w:bookmarkEnd w:id="8"/>
      <w:r>
        <w:rPr>
          <w:vertAlign w:val="superscript"/>
        </w:rPr>
        <w:footnoteRef/>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Eriyanto.</w:t>
      </w:r>
      <w:proofErr w:type="gramEnd"/>
      <w:r>
        <w:rPr>
          <w:rFonts w:ascii="Calibri" w:eastAsia="Calibri" w:hAnsi="Calibri" w:cs="Calibri"/>
          <w:color w:val="000000"/>
          <w:sz w:val="20"/>
          <w:szCs w:val="20"/>
        </w:rPr>
        <w:t xml:space="preserve"> </w:t>
      </w:r>
      <w:r>
        <w:rPr>
          <w:rFonts w:ascii="Calibri" w:eastAsia="Calibri" w:hAnsi="Calibri" w:cs="Calibri"/>
          <w:i/>
          <w:color w:val="000000"/>
          <w:sz w:val="20"/>
          <w:szCs w:val="20"/>
        </w:rPr>
        <w:t>Analisis Wacana: Pengantar Analisis Teks Media</w:t>
      </w:r>
      <w:r>
        <w:rPr>
          <w:rFonts w:ascii="Calibri" w:eastAsia="Calibri" w:hAnsi="Calibri" w:cs="Calibri"/>
          <w:color w:val="000000"/>
          <w:sz w:val="20"/>
          <w:szCs w:val="20"/>
        </w:rPr>
        <w:t>. (Yogyakarta: LKiS, 2009).</w:t>
      </w:r>
    </w:p>
  </w:footnote>
  <w:footnote w:id="7">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Moleong, L. Y. 2001. </w:t>
      </w:r>
      <w:r>
        <w:rPr>
          <w:rFonts w:ascii="Calibri" w:eastAsia="Calibri" w:hAnsi="Calibri" w:cs="Calibri"/>
          <w:i/>
          <w:color w:val="000000"/>
          <w:sz w:val="20"/>
          <w:szCs w:val="20"/>
        </w:rPr>
        <w:t>Metode Penelitian Kualitatif.</w:t>
      </w:r>
      <w:r>
        <w:rPr>
          <w:rFonts w:ascii="Calibri" w:eastAsia="Calibri" w:hAnsi="Calibri" w:cs="Calibri"/>
          <w:color w:val="000000"/>
          <w:sz w:val="20"/>
          <w:szCs w:val="20"/>
        </w:rPr>
        <w:t xml:space="preserve"> Bandung: PT. Penerbit Remaja Rosdakarya.</w:t>
      </w:r>
    </w:p>
  </w:footnote>
  <w:footnote w:id="8">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9" w:name="_17dp8vu" w:colFirst="0" w:colLast="0"/>
      <w:bookmarkEnd w:id="9"/>
      <w:r>
        <w:rPr>
          <w:vertAlign w:val="superscript"/>
        </w:rPr>
        <w:footnoteRef/>
      </w:r>
      <w:r>
        <w:rPr>
          <w:rFonts w:ascii="Calibri" w:eastAsia="Calibri" w:hAnsi="Calibri" w:cs="Calibri"/>
          <w:color w:val="000000"/>
          <w:sz w:val="20"/>
          <w:szCs w:val="20"/>
        </w:rPr>
        <w:t xml:space="preserve"> Norman Fairclough. </w:t>
      </w:r>
      <w:r>
        <w:rPr>
          <w:rFonts w:ascii="Calibri" w:eastAsia="Calibri" w:hAnsi="Calibri" w:cs="Calibri"/>
          <w:i/>
          <w:color w:val="000000"/>
          <w:sz w:val="20"/>
          <w:szCs w:val="20"/>
        </w:rPr>
        <w:t xml:space="preserve">Critical Discourse Analysis: The Critical Study of Language </w:t>
      </w:r>
      <w:r>
        <w:rPr>
          <w:rFonts w:ascii="Calibri" w:eastAsia="Calibri" w:hAnsi="Calibri" w:cs="Calibri"/>
          <w:color w:val="000000"/>
          <w:sz w:val="20"/>
          <w:szCs w:val="20"/>
        </w:rPr>
        <w:t>(London: Longman Group Limited, 1995).</w:t>
      </w:r>
    </w:p>
  </w:footnote>
  <w:footnote w:id="9">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10" w:name="_3rdcrjn" w:colFirst="0" w:colLast="0"/>
      <w:bookmarkEnd w:id="10"/>
      <w:r>
        <w:rPr>
          <w:vertAlign w:val="superscript"/>
        </w:rPr>
        <w:footnoteRef/>
      </w:r>
      <w:r>
        <w:rPr>
          <w:rFonts w:ascii="Calibri" w:eastAsia="Calibri" w:hAnsi="Calibri" w:cs="Calibri"/>
          <w:color w:val="000000"/>
          <w:sz w:val="20"/>
          <w:szCs w:val="20"/>
        </w:rPr>
        <w:t xml:space="preserve"> Teun Van Dijk. 2004. Critical Discourse Analysis. In D. Schriffin, D. Tannen, &amp; H. E. Hamilton, </w:t>
      </w:r>
      <w:proofErr w:type="gramStart"/>
      <w:r>
        <w:rPr>
          <w:rFonts w:ascii="Calibri" w:eastAsia="Calibri" w:hAnsi="Calibri" w:cs="Calibri"/>
          <w:i/>
          <w:color w:val="000000"/>
          <w:sz w:val="20"/>
          <w:szCs w:val="20"/>
        </w:rPr>
        <w:t>The</w:t>
      </w:r>
      <w:proofErr w:type="gramEnd"/>
      <w:r>
        <w:rPr>
          <w:rFonts w:ascii="Calibri" w:eastAsia="Calibri" w:hAnsi="Calibri" w:cs="Calibri"/>
          <w:i/>
          <w:color w:val="000000"/>
          <w:sz w:val="20"/>
          <w:szCs w:val="20"/>
        </w:rPr>
        <w:t xml:space="preserve"> Book of Discourse Analysis</w:t>
      </w:r>
      <w:r>
        <w:rPr>
          <w:rFonts w:ascii="Calibri" w:eastAsia="Calibri" w:hAnsi="Calibri" w:cs="Calibri"/>
          <w:color w:val="000000"/>
          <w:sz w:val="20"/>
          <w:szCs w:val="20"/>
        </w:rPr>
        <w:t xml:space="preserve"> (pp. 352-371). Oxford: Blackwell. </w:t>
      </w:r>
      <w:proofErr w:type="gramStart"/>
      <w:r>
        <w:rPr>
          <w:rFonts w:ascii="Calibri" w:eastAsia="Calibri" w:hAnsi="Calibri" w:cs="Calibri"/>
          <w:color w:val="000000"/>
          <w:sz w:val="20"/>
          <w:szCs w:val="20"/>
        </w:rPr>
        <w:t>hlm</w:t>
      </w:r>
      <w:proofErr w:type="gramEnd"/>
      <w:r>
        <w:rPr>
          <w:rFonts w:ascii="Calibri" w:eastAsia="Calibri" w:hAnsi="Calibri" w:cs="Calibri"/>
          <w:color w:val="000000"/>
          <w:sz w:val="20"/>
          <w:szCs w:val="20"/>
        </w:rPr>
        <w:t>. 352.</w:t>
      </w:r>
    </w:p>
  </w:footnote>
  <w:footnote w:id="10">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bookmarkStart w:id="11" w:name="_26in1rg" w:colFirst="0" w:colLast="0"/>
      <w:bookmarkEnd w:id="11"/>
      <w:r>
        <w:rPr>
          <w:vertAlign w:val="superscript"/>
        </w:rPr>
        <w:footnoteRef/>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Caldas-Coulthard, Carmen Rosa and Coulthard, Malcolm.</w:t>
      </w:r>
      <w:proofErr w:type="gramEnd"/>
      <w:r>
        <w:rPr>
          <w:rFonts w:ascii="Calibri" w:eastAsia="Calibri" w:hAnsi="Calibri" w:cs="Calibri"/>
          <w:color w:val="000000"/>
          <w:sz w:val="20"/>
          <w:szCs w:val="20"/>
        </w:rPr>
        <w:t xml:space="preserve"> </w:t>
      </w:r>
      <w:r>
        <w:rPr>
          <w:rFonts w:ascii="Calibri" w:eastAsia="Calibri" w:hAnsi="Calibri" w:cs="Calibri"/>
          <w:i/>
          <w:color w:val="000000"/>
          <w:sz w:val="20"/>
          <w:szCs w:val="20"/>
        </w:rPr>
        <w:t>Text and Practices: Readings in Critical Discourse Analysis</w:t>
      </w:r>
      <w:r>
        <w:rPr>
          <w:rFonts w:ascii="Calibri" w:eastAsia="Calibri" w:hAnsi="Calibri" w:cs="Calibri"/>
          <w:color w:val="000000"/>
          <w:sz w:val="20"/>
          <w:szCs w:val="20"/>
        </w:rPr>
        <w:t xml:space="preserve"> (London and New York: Routledge, 1996), hlm. </w:t>
      </w:r>
      <w:proofErr w:type="gramStart"/>
      <w:r>
        <w:rPr>
          <w:rFonts w:ascii="Calibri" w:eastAsia="Calibri" w:hAnsi="Calibri" w:cs="Calibri"/>
          <w:color w:val="000000"/>
          <w:sz w:val="20"/>
          <w:szCs w:val="20"/>
        </w:rPr>
        <w:t>xi</w:t>
      </w:r>
      <w:proofErr w:type="gramEnd"/>
      <w:r>
        <w:rPr>
          <w:rFonts w:ascii="Calibri" w:eastAsia="Calibri" w:hAnsi="Calibri" w:cs="Calibri"/>
          <w:color w:val="000000"/>
          <w:sz w:val="20"/>
          <w:szCs w:val="20"/>
        </w:rPr>
        <w:t>.</w:t>
      </w:r>
    </w:p>
  </w:footnote>
  <w:footnote w:id="11">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Eriyanto.</w:t>
      </w:r>
      <w:proofErr w:type="gramEnd"/>
      <w:r>
        <w:rPr>
          <w:rFonts w:ascii="Calibri" w:eastAsia="Calibri" w:hAnsi="Calibri" w:cs="Calibri"/>
          <w:color w:val="000000"/>
          <w:sz w:val="20"/>
          <w:szCs w:val="20"/>
        </w:rPr>
        <w:t xml:space="preserve"> </w:t>
      </w:r>
      <w:r>
        <w:rPr>
          <w:rFonts w:ascii="Calibri" w:eastAsia="Calibri" w:hAnsi="Calibri" w:cs="Calibri"/>
          <w:i/>
          <w:color w:val="000000"/>
          <w:sz w:val="20"/>
          <w:szCs w:val="20"/>
        </w:rPr>
        <w:t xml:space="preserve">Analisis Wacana: Pengantar Analisis Teks Media </w:t>
      </w:r>
      <w:r>
        <w:rPr>
          <w:rFonts w:ascii="Calibri" w:eastAsia="Calibri" w:hAnsi="Calibri" w:cs="Calibri"/>
          <w:color w:val="000000"/>
          <w:sz w:val="20"/>
          <w:szCs w:val="20"/>
        </w:rPr>
        <w:t>(Yogyakarta: PT. Lkis Printing Cemerlang, 2009), hlm. 50-51.</w:t>
      </w:r>
    </w:p>
  </w:footnote>
  <w:footnote w:id="12">
    <w:p w:rsidR="005F7888" w:rsidRDefault="005F7888" w:rsidP="005F7888">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Allan Luke. </w:t>
      </w:r>
      <w:r>
        <w:rPr>
          <w:rFonts w:ascii="Calibri" w:eastAsia="Calibri" w:hAnsi="Calibri" w:cs="Calibri"/>
          <w:i/>
          <w:color w:val="000000"/>
          <w:sz w:val="20"/>
          <w:szCs w:val="20"/>
        </w:rPr>
        <w:t xml:space="preserve">Theory and Practice in Critical Discourse Analysis </w:t>
      </w:r>
      <w:r>
        <w:rPr>
          <w:rFonts w:ascii="Calibri" w:eastAsia="Calibri" w:hAnsi="Calibri" w:cs="Calibri"/>
          <w:color w:val="000000"/>
          <w:sz w:val="20"/>
          <w:szCs w:val="20"/>
        </w:rPr>
        <w:t>(For: L. Saha (ed.) International Encyclopedia of the Sociology of Education, Elsevier Science Ltd., 1996), hlm.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58CD"/>
    <w:multiLevelType w:val="multilevel"/>
    <w:tmpl w:val="FAC87E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8E03BA"/>
    <w:multiLevelType w:val="hybridMultilevel"/>
    <w:tmpl w:val="4F5624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62008"/>
    <w:multiLevelType w:val="multilevel"/>
    <w:tmpl w:val="19867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606023"/>
    <w:multiLevelType w:val="hybridMultilevel"/>
    <w:tmpl w:val="53C8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F40F9"/>
    <w:multiLevelType w:val="multilevel"/>
    <w:tmpl w:val="BF1C2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A615EE"/>
    <w:multiLevelType w:val="multilevel"/>
    <w:tmpl w:val="0F84A3A4"/>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2C90408"/>
    <w:multiLevelType w:val="multilevel"/>
    <w:tmpl w:val="BE2C2C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36C50EE"/>
    <w:multiLevelType w:val="multilevel"/>
    <w:tmpl w:val="DD36EA84"/>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abstractNumId w:val="6"/>
  </w:num>
  <w:num w:numId="2">
    <w:abstractNumId w:val="0"/>
  </w:num>
  <w:num w:numId="3">
    <w:abstractNumId w:val="7"/>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62"/>
    <w:rsid w:val="003F71C4"/>
    <w:rsid w:val="00466443"/>
    <w:rsid w:val="005515C2"/>
    <w:rsid w:val="005F7888"/>
    <w:rsid w:val="00695B84"/>
    <w:rsid w:val="00822E62"/>
    <w:rsid w:val="00897022"/>
    <w:rsid w:val="00E31FC5"/>
    <w:rsid w:val="00F5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E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C2"/>
    <w:rPr>
      <w:rFonts w:ascii="Tahoma" w:hAnsi="Tahoma" w:cs="Tahoma"/>
      <w:sz w:val="16"/>
      <w:szCs w:val="16"/>
    </w:rPr>
  </w:style>
  <w:style w:type="paragraph" w:styleId="ListParagraph">
    <w:name w:val="List Paragraph"/>
    <w:basedOn w:val="Normal"/>
    <w:uiPriority w:val="34"/>
    <w:qFormat/>
    <w:rsid w:val="005F7888"/>
    <w:pPr>
      <w:ind w:left="720"/>
      <w:contextualSpacing/>
    </w:pPr>
  </w:style>
  <w:style w:type="paragraph" w:styleId="FootnoteText">
    <w:name w:val="footnote text"/>
    <w:basedOn w:val="Normal"/>
    <w:link w:val="FootnoteTextChar"/>
    <w:uiPriority w:val="99"/>
    <w:unhideWhenUsed/>
    <w:rsid w:val="00695B84"/>
    <w:pPr>
      <w:pBdr>
        <w:top w:val="nil"/>
        <w:left w:val="nil"/>
        <w:bottom w:val="nil"/>
        <w:right w:val="nil"/>
        <w:between w:val="nil"/>
      </w:pBdr>
      <w:spacing w:after="0" w:line="240" w:lineRule="auto"/>
    </w:pPr>
    <w:rPr>
      <w:rFonts w:ascii="Arial" w:eastAsia="Arial" w:hAnsi="Arial" w:cs="Arial"/>
      <w:noProof/>
      <w:color w:val="000000"/>
      <w:sz w:val="24"/>
      <w:szCs w:val="24"/>
      <w:lang w:val="id-ID"/>
    </w:rPr>
  </w:style>
  <w:style w:type="character" w:customStyle="1" w:styleId="FootnoteTextChar">
    <w:name w:val="Footnote Text Char"/>
    <w:basedOn w:val="DefaultParagraphFont"/>
    <w:link w:val="FootnoteText"/>
    <w:uiPriority w:val="99"/>
    <w:rsid w:val="00695B84"/>
    <w:rPr>
      <w:rFonts w:ascii="Arial" w:eastAsia="Arial" w:hAnsi="Arial" w:cs="Arial"/>
      <w:noProof/>
      <w:color w:val="000000"/>
      <w:sz w:val="24"/>
      <w:szCs w:val="24"/>
      <w:lang w:val="id-ID"/>
    </w:rPr>
  </w:style>
  <w:style w:type="character" w:styleId="Hyperlink">
    <w:name w:val="Hyperlink"/>
    <w:basedOn w:val="DefaultParagraphFont"/>
    <w:uiPriority w:val="99"/>
    <w:unhideWhenUsed/>
    <w:rsid w:val="00695B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E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C2"/>
    <w:rPr>
      <w:rFonts w:ascii="Tahoma" w:hAnsi="Tahoma" w:cs="Tahoma"/>
      <w:sz w:val="16"/>
      <w:szCs w:val="16"/>
    </w:rPr>
  </w:style>
  <w:style w:type="paragraph" w:styleId="ListParagraph">
    <w:name w:val="List Paragraph"/>
    <w:basedOn w:val="Normal"/>
    <w:uiPriority w:val="34"/>
    <w:qFormat/>
    <w:rsid w:val="005F7888"/>
    <w:pPr>
      <w:ind w:left="720"/>
      <w:contextualSpacing/>
    </w:pPr>
  </w:style>
  <w:style w:type="paragraph" w:styleId="FootnoteText">
    <w:name w:val="footnote text"/>
    <w:basedOn w:val="Normal"/>
    <w:link w:val="FootnoteTextChar"/>
    <w:uiPriority w:val="99"/>
    <w:unhideWhenUsed/>
    <w:rsid w:val="00695B84"/>
    <w:pPr>
      <w:pBdr>
        <w:top w:val="nil"/>
        <w:left w:val="nil"/>
        <w:bottom w:val="nil"/>
        <w:right w:val="nil"/>
        <w:between w:val="nil"/>
      </w:pBdr>
      <w:spacing w:after="0" w:line="240" w:lineRule="auto"/>
    </w:pPr>
    <w:rPr>
      <w:rFonts w:ascii="Arial" w:eastAsia="Arial" w:hAnsi="Arial" w:cs="Arial"/>
      <w:noProof/>
      <w:color w:val="000000"/>
      <w:sz w:val="24"/>
      <w:szCs w:val="24"/>
      <w:lang w:val="id-ID"/>
    </w:rPr>
  </w:style>
  <w:style w:type="character" w:customStyle="1" w:styleId="FootnoteTextChar">
    <w:name w:val="Footnote Text Char"/>
    <w:basedOn w:val="DefaultParagraphFont"/>
    <w:link w:val="FootnoteText"/>
    <w:uiPriority w:val="99"/>
    <w:rsid w:val="00695B84"/>
    <w:rPr>
      <w:rFonts w:ascii="Arial" w:eastAsia="Arial" w:hAnsi="Arial" w:cs="Arial"/>
      <w:noProof/>
      <w:color w:val="000000"/>
      <w:sz w:val="24"/>
      <w:szCs w:val="24"/>
      <w:lang w:val="id-ID"/>
    </w:rPr>
  </w:style>
  <w:style w:type="character" w:styleId="Hyperlink">
    <w:name w:val="Hyperlink"/>
    <w:basedOn w:val="DefaultParagraphFont"/>
    <w:uiPriority w:val="99"/>
    <w:unhideWhenUsed/>
    <w:rsid w:val="00695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6320">
      <w:bodyDiv w:val="1"/>
      <w:marLeft w:val="0"/>
      <w:marRight w:val="0"/>
      <w:marTop w:val="0"/>
      <w:marBottom w:val="0"/>
      <w:divBdr>
        <w:top w:val="none" w:sz="0" w:space="0" w:color="auto"/>
        <w:left w:val="none" w:sz="0" w:space="0" w:color="auto"/>
        <w:bottom w:val="none" w:sz="0" w:space="0" w:color="auto"/>
        <w:right w:val="none" w:sz="0" w:space="0" w:color="auto"/>
      </w:divBdr>
    </w:div>
    <w:div w:id="21242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ultura.id/on-the-basis-of-sex-review"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FE33-2F8C-43B8-AF0E-286DDFE7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fan</cp:lastModifiedBy>
  <cp:revision>2</cp:revision>
  <dcterms:created xsi:type="dcterms:W3CDTF">2022-02-15T10:09:00Z</dcterms:created>
  <dcterms:modified xsi:type="dcterms:W3CDTF">2022-02-15T10:09:00Z</dcterms:modified>
</cp:coreProperties>
</file>