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22B57" w14:textId="77777777" w:rsidR="005002CB" w:rsidRPr="003D5B56" w:rsidRDefault="005002CB" w:rsidP="005002CB">
      <w:pPr>
        <w:jc w:val="center"/>
        <w:rPr>
          <w:rFonts w:ascii="Times New Roman" w:hAnsi="Times New Roman" w:cs="Times New Roman"/>
          <w:b/>
          <w:sz w:val="30"/>
          <w:szCs w:val="30"/>
        </w:rPr>
      </w:pPr>
      <w:r w:rsidRPr="003D5B56">
        <w:rPr>
          <w:rFonts w:ascii="Times New Roman" w:hAnsi="Times New Roman" w:cs="Times New Roman"/>
          <w:b/>
          <w:sz w:val="30"/>
          <w:szCs w:val="30"/>
        </w:rPr>
        <w:t>PENGELOLAAN DANA DESA PADA DESA TERAS BARU KABUPATEN BULUNGAN TAHUN 2019</w:t>
      </w:r>
    </w:p>
    <w:p w14:paraId="0CA58F30" w14:textId="77777777" w:rsidR="005002CB" w:rsidRPr="00855E7D" w:rsidRDefault="005002CB" w:rsidP="005002CB">
      <w:pPr>
        <w:jc w:val="center"/>
        <w:rPr>
          <w:rFonts w:ascii="Times New Roman" w:hAnsi="Times New Roman" w:cs="Times New Roman"/>
          <w:sz w:val="32"/>
          <w:szCs w:val="32"/>
        </w:rPr>
      </w:pPr>
    </w:p>
    <w:p w14:paraId="5161E6A1" w14:textId="37315F49" w:rsidR="00A056B5" w:rsidRPr="00A056B5" w:rsidRDefault="00A056B5" w:rsidP="00A056B5">
      <w:pPr>
        <w:pStyle w:val="Heading1"/>
        <w:ind w:left="416" w:right="313"/>
        <w:jc w:val="center"/>
        <w:rPr>
          <w:rFonts w:ascii="Times New Roman" w:hAnsi="Times New Roman" w:cs="Times New Roman"/>
          <w:color w:val="000000" w:themeColor="text1"/>
          <w:sz w:val="22"/>
          <w:szCs w:val="22"/>
        </w:rPr>
      </w:pPr>
      <w:r w:rsidRPr="00A056B5">
        <w:rPr>
          <w:rFonts w:ascii="Times New Roman" w:hAnsi="Times New Roman" w:cs="Times New Roman"/>
          <w:color w:val="000000" w:themeColor="text1"/>
          <w:position w:val="8"/>
          <w:sz w:val="22"/>
          <w:szCs w:val="22"/>
        </w:rPr>
        <w:t>1</w:t>
      </w:r>
      <w:r w:rsidRPr="00A056B5">
        <w:rPr>
          <w:rFonts w:ascii="Times New Roman" w:hAnsi="Times New Roman" w:cs="Times New Roman"/>
          <w:color w:val="000000" w:themeColor="text1"/>
          <w:sz w:val="22"/>
          <w:szCs w:val="22"/>
        </w:rPr>
        <w:t>Merlin</w:t>
      </w:r>
    </w:p>
    <w:p w14:paraId="33D98F72" w14:textId="77777777" w:rsidR="00A056B5" w:rsidRDefault="00A056B5" w:rsidP="00A056B5">
      <w:pPr>
        <w:pStyle w:val="BodyText"/>
        <w:spacing w:before="9"/>
        <w:rPr>
          <w:b/>
          <w:sz w:val="34"/>
        </w:rPr>
      </w:pPr>
    </w:p>
    <w:p w14:paraId="3C60E3E7" w14:textId="1C93DC73" w:rsidR="00A056B5" w:rsidRDefault="00A056B5" w:rsidP="00A056B5">
      <w:pPr>
        <w:spacing w:line="302" w:lineRule="auto"/>
        <w:ind w:left="2599" w:right="2493"/>
        <w:jc w:val="center"/>
        <w:rPr>
          <w:sz w:val="20"/>
        </w:rPr>
      </w:pPr>
      <w:r>
        <w:rPr>
          <w:sz w:val="20"/>
          <w:vertAlign w:val="superscript"/>
        </w:rPr>
        <w:t>1</w:t>
      </w:r>
      <w:r>
        <w:rPr>
          <w:sz w:val="20"/>
        </w:rPr>
        <w:t xml:space="preserve">Program Studi </w:t>
      </w:r>
      <w:r>
        <w:rPr>
          <w:sz w:val="20"/>
        </w:rPr>
        <w:t>Akuntansi</w:t>
      </w:r>
      <w:r>
        <w:rPr>
          <w:sz w:val="20"/>
        </w:rPr>
        <w:t>, Universitas Mercu Buana Yogyakarta</w:t>
      </w:r>
    </w:p>
    <w:p w14:paraId="6C13E670" w14:textId="6D1DED1F" w:rsidR="00A056B5" w:rsidRDefault="00A056B5" w:rsidP="00A056B5">
      <w:pPr>
        <w:spacing w:line="229" w:lineRule="exact"/>
        <w:ind w:left="416" w:right="306"/>
        <w:jc w:val="center"/>
        <w:rPr>
          <w:sz w:val="20"/>
        </w:rPr>
      </w:pPr>
      <w:r>
        <w:rPr>
          <w:sz w:val="20"/>
        </w:rPr>
        <w:t xml:space="preserve">Email: </w:t>
      </w:r>
      <w:hyperlink r:id="rId5" w:history="1">
        <w:r w:rsidRPr="00503B4A">
          <w:rPr>
            <w:rStyle w:val="Hyperlink"/>
            <w:sz w:val="20"/>
            <w:u w:color="0000FF"/>
          </w:rPr>
          <w:t>mhemerlin@gmail.com</w:t>
        </w:r>
      </w:hyperlink>
    </w:p>
    <w:p w14:paraId="040C89A7" w14:textId="46043035" w:rsidR="00A056B5" w:rsidRPr="00A056B5" w:rsidRDefault="00A056B5" w:rsidP="00A056B5">
      <w:pPr>
        <w:spacing w:before="63" w:line="300" w:lineRule="auto"/>
        <w:ind w:left="2599" w:right="2498"/>
        <w:jc w:val="center"/>
        <w:rPr>
          <w:sz w:val="20"/>
        </w:rPr>
      </w:pPr>
      <w:r>
        <w:rPr>
          <w:sz w:val="20"/>
          <w:vertAlign w:val="superscript"/>
        </w:rPr>
        <w:t>2</w:t>
      </w:r>
      <w:r>
        <w:rPr>
          <w:sz w:val="20"/>
        </w:rPr>
        <w:t xml:space="preserve">Dosen Program Studi </w:t>
      </w:r>
      <w:r>
        <w:rPr>
          <w:sz w:val="20"/>
        </w:rPr>
        <w:t>Akuntansi</w:t>
      </w:r>
      <w:r>
        <w:rPr>
          <w:sz w:val="20"/>
        </w:rPr>
        <w:t>, Universitas Mercu</w:t>
      </w:r>
      <w:r>
        <w:rPr>
          <w:spacing w:val="-17"/>
          <w:sz w:val="20"/>
        </w:rPr>
        <w:t xml:space="preserve"> </w:t>
      </w:r>
      <w:r>
        <w:rPr>
          <w:sz w:val="20"/>
        </w:rPr>
        <w:t>Buana Yogyakarta</w:t>
      </w:r>
    </w:p>
    <w:p w14:paraId="4232285A" w14:textId="77777777" w:rsidR="005002CB" w:rsidRDefault="005002CB" w:rsidP="005002CB">
      <w:pPr>
        <w:jc w:val="center"/>
        <w:rPr>
          <w:rFonts w:ascii="Times New Roman" w:hAnsi="Times New Roman" w:cs="Times New Roman"/>
          <w:b/>
          <w:sz w:val="26"/>
          <w:szCs w:val="26"/>
        </w:rPr>
      </w:pPr>
    </w:p>
    <w:p w14:paraId="1942E3EF" w14:textId="77777777" w:rsidR="005002CB" w:rsidRDefault="005002CB" w:rsidP="005002CB">
      <w:pPr>
        <w:pStyle w:val="Heading1"/>
        <w:jc w:val="center"/>
        <w:rPr>
          <w:rFonts w:ascii="Times New Roman" w:hAnsi="Times New Roman" w:cs="Times New Roman"/>
          <w:b/>
          <w:color w:val="auto"/>
          <w:sz w:val="24"/>
          <w:szCs w:val="24"/>
        </w:rPr>
      </w:pPr>
      <w:bookmarkStart w:id="0" w:name="_Toc63770426"/>
      <w:r>
        <w:rPr>
          <w:rFonts w:ascii="Times New Roman" w:hAnsi="Times New Roman" w:cs="Times New Roman"/>
          <w:b/>
          <w:color w:val="auto"/>
          <w:sz w:val="24"/>
          <w:szCs w:val="24"/>
        </w:rPr>
        <w:t>AB</w:t>
      </w:r>
      <w:r w:rsidRPr="005D7BC7">
        <w:rPr>
          <w:rFonts w:ascii="Times New Roman" w:hAnsi="Times New Roman" w:cs="Times New Roman"/>
          <w:b/>
          <w:color w:val="auto"/>
          <w:sz w:val="24"/>
          <w:szCs w:val="24"/>
        </w:rPr>
        <w:t>STRAK</w:t>
      </w:r>
      <w:bookmarkEnd w:id="0"/>
    </w:p>
    <w:p w14:paraId="29BA4655" w14:textId="77777777" w:rsidR="00A056B5" w:rsidRPr="00A056B5" w:rsidRDefault="00A056B5" w:rsidP="00A056B5"/>
    <w:p w14:paraId="7CC26BE1" w14:textId="77777777" w:rsidR="005002CB" w:rsidRDefault="005002CB" w:rsidP="00A056B5">
      <w:pPr>
        <w:pStyle w:val="Default"/>
        <w:spacing w:line="360" w:lineRule="auto"/>
        <w:ind w:left="720" w:firstLine="720"/>
        <w:jc w:val="both"/>
        <w:rPr>
          <w:rFonts w:ascii="Times New Roman" w:hAnsi="Times New Roman" w:cs="Times New Roman"/>
        </w:rPr>
      </w:pPr>
      <w:commentRangeStart w:id="1"/>
      <w:commentRangeStart w:id="2"/>
      <w:r w:rsidRPr="0019287D">
        <w:rPr>
          <w:rFonts w:ascii="Times New Roman" w:hAnsi="Times New Roman" w:cs="Times New Roman"/>
        </w:rPr>
        <w:t xml:space="preserve">Akuntabilitas merupakan suatu pertangungjawaban pemerintah untuk melaporkan dan </w:t>
      </w:r>
      <w:commentRangeEnd w:id="1"/>
      <w:r w:rsidRPr="0019287D">
        <w:rPr>
          <w:rStyle w:val="CommentReference"/>
          <w:rFonts w:ascii="Times New Roman" w:hAnsi="Times New Roman" w:cs="Times New Roman"/>
          <w:color w:val="auto"/>
        </w:rPr>
        <w:commentReference w:id="1"/>
      </w:r>
      <w:r w:rsidRPr="0019287D">
        <w:rPr>
          <w:rFonts w:ascii="Times New Roman" w:hAnsi="Times New Roman" w:cs="Times New Roman"/>
        </w:rPr>
        <w:t>menyajikan kegiatan-kegiatan yang telah dilaksanakan kepada masyarakat.</w:t>
      </w:r>
      <w:r w:rsidRPr="006E0B63">
        <w:rPr>
          <w:rFonts w:ascii="Times New Roman" w:hAnsi="Times New Roman" w:cs="Times New Roman"/>
        </w:rPr>
        <w:t xml:space="preserve"> </w:t>
      </w:r>
      <w:commentRangeEnd w:id="2"/>
      <w:r>
        <w:rPr>
          <w:rStyle w:val="CommentReference"/>
          <w:rFonts w:asciiTheme="minorHAnsi" w:hAnsiTheme="minorHAnsi" w:cstheme="minorBidi"/>
          <w:color w:val="auto"/>
        </w:rPr>
        <w:commentReference w:id="2"/>
      </w:r>
      <w:r w:rsidRPr="006E0B63">
        <w:rPr>
          <w:rFonts w:ascii="Times New Roman" w:hAnsi="Times New Roman" w:cs="Times New Roman"/>
        </w:rPr>
        <w:t>Pertanggungjawaban tersebut dilakukan agar pemerintah dapat transparan dengan komitmen yang telah terbentuk dalam pelaksanaanny</w:t>
      </w:r>
      <w:r>
        <w:rPr>
          <w:rFonts w:ascii="Times New Roman" w:hAnsi="Times New Roman" w:cs="Times New Roman"/>
        </w:rPr>
        <w:t>a. Pemerintah desa Teras Baru</w:t>
      </w:r>
      <w:r w:rsidRPr="006E0B63">
        <w:rPr>
          <w:rFonts w:ascii="Times New Roman" w:hAnsi="Times New Roman" w:cs="Times New Roman"/>
        </w:rPr>
        <w:t xml:space="preserve">, kecamatan </w:t>
      </w:r>
      <w:r>
        <w:rPr>
          <w:rFonts w:ascii="Times New Roman" w:hAnsi="Times New Roman" w:cs="Times New Roman"/>
        </w:rPr>
        <w:t>Tanjung Palas</w:t>
      </w:r>
      <w:r w:rsidRPr="006E0B63">
        <w:rPr>
          <w:rFonts w:ascii="Times New Roman" w:hAnsi="Times New Roman" w:cs="Times New Roman"/>
        </w:rPr>
        <w:t>, kabupaten B</w:t>
      </w:r>
      <w:r>
        <w:rPr>
          <w:rFonts w:ascii="Times New Roman" w:hAnsi="Times New Roman" w:cs="Times New Roman"/>
        </w:rPr>
        <w:t>ulungan</w:t>
      </w:r>
      <w:r w:rsidRPr="006E0B63">
        <w:rPr>
          <w:rFonts w:ascii="Times New Roman" w:hAnsi="Times New Roman" w:cs="Times New Roman"/>
        </w:rPr>
        <w:t xml:space="preserve"> adalah pemerintah desa yang mendukung adanya akuntabilitas dan transparansi. Penelitian ini bertujuan untuk menilai akuntabilitas dan transparansi pemerintah desa terhadap pengelolaan Dana Desa di desa </w:t>
      </w:r>
      <w:r>
        <w:rPr>
          <w:rFonts w:ascii="Times New Roman" w:hAnsi="Times New Roman" w:cs="Times New Roman"/>
        </w:rPr>
        <w:t>Teras Baru</w:t>
      </w:r>
      <w:r w:rsidRPr="006E0B63">
        <w:rPr>
          <w:rFonts w:ascii="Times New Roman" w:hAnsi="Times New Roman" w:cs="Times New Roman"/>
        </w:rPr>
        <w:t xml:space="preserve">, kecamatan </w:t>
      </w:r>
      <w:r>
        <w:rPr>
          <w:rFonts w:ascii="Times New Roman" w:hAnsi="Times New Roman" w:cs="Times New Roman"/>
        </w:rPr>
        <w:t>Tanjung Palas</w:t>
      </w:r>
      <w:r w:rsidRPr="006E0B63">
        <w:rPr>
          <w:rFonts w:ascii="Times New Roman" w:hAnsi="Times New Roman" w:cs="Times New Roman"/>
        </w:rPr>
        <w:t xml:space="preserve">, kabupaten </w:t>
      </w:r>
      <w:r>
        <w:rPr>
          <w:rFonts w:ascii="Times New Roman" w:hAnsi="Times New Roman" w:cs="Times New Roman"/>
        </w:rPr>
        <w:t>Bulungan</w:t>
      </w:r>
      <w:r w:rsidRPr="006E0B63">
        <w:rPr>
          <w:rFonts w:ascii="Times New Roman" w:hAnsi="Times New Roman" w:cs="Times New Roman"/>
        </w:rPr>
        <w:t xml:space="preserve">. Penelitian ini menggunakan metode kualitatif berbabis studi di lapangan. </w:t>
      </w:r>
      <w:r>
        <w:rPr>
          <w:rFonts w:ascii="Times New Roman" w:hAnsi="Times New Roman" w:cs="Times New Roman"/>
        </w:rPr>
        <w:t>T</w:t>
      </w:r>
      <w:r w:rsidRPr="00855E7D">
        <w:rPr>
          <w:rFonts w:ascii="Times New Roman" w:hAnsi="Times New Roman" w:cs="Times New Roman"/>
        </w:rPr>
        <w:t>eknik pengumpulan data dilakukan secara triangulasi (gabungan)</w:t>
      </w:r>
      <w:r>
        <w:rPr>
          <w:rFonts w:ascii="Times New Roman" w:hAnsi="Times New Roman" w:cs="Times New Roman"/>
        </w:rPr>
        <w:t xml:space="preserve">. </w:t>
      </w:r>
      <w:r w:rsidRPr="006E0B63">
        <w:rPr>
          <w:rFonts w:ascii="Times New Roman" w:hAnsi="Times New Roman" w:cs="Times New Roman"/>
        </w:rPr>
        <w:t xml:space="preserve">Hasil penelitian ini menunjukan pengelolaan keuangan Dana Desa yang diterapkan oleh pemerintah desa </w:t>
      </w:r>
      <w:r>
        <w:rPr>
          <w:rFonts w:ascii="Times New Roman" w:hAnsi="Times New Roman" w:cs="Times New Roman"/>
        </w:rPr>
        <w:t>Teras Baru</w:t>
      </w:r>
      <w:r w:rsidRPr="006E0B63">
        <w:rPr>
          <w:rFonts w:ascii="Times New Roman" w:hAnsi="Times New Roman" w:cs="Times New Roman"/>
        </w:rPr>
        <w:t xml:space="preserve"> sudah sesuai dengan perundang-undangan maupun ketentuan-ketentuan yang berlaku. Transparansi yang dilakukan oleh pemerintah desa </w:t>
      </w:r>
      <w:r>
        <w:rPr>
          <w:rFonts w:ascii="Times New Roman" w:hAnsi="Times New Roman" w:cs="Times New Roman"/>
        </w:rPr>
        <w:t>Teras Baru</w:t>
      </w:r>
      <w:r w:rsidRPr="006E0B63">
        <w:rPr>
          <w:rFonts w:ascii="Times New Roman" w:hAnsi="Times New Roman" w:cs="Times New Roman"/>
        </w:rPr>
        <w:t xml:space="preserve"> menggunakan media informasi digital, terdapat informasi yang disebar tiap-tiap dusun melalui ketua RT, selain itu juga terdapat papan informasi yang ditempatkan di Kantor Desa. Meskipun pengelolaan Dana Desa yang dilakukan oleh pemerintah desa sangat baik, tetapi pemahaman masyarakat mengenai kebijakan Dana Desa masih rendah. </w:t>
      </w:r>
    </w:p>
    <w:p w14:paraId="50484DB9" w14:textId="42D7B651" w:rsidR="005002CB" w:rsidRDefault="005002CB" w:rsidP="00A056B5">
      <w:pPr>
        <w:spacing w:line="240" w:lineRule="auto"/>
        <w:ind w:left="720"/>
        <w:rPr>
          <w:rFonts w:ascii="Times New Roman" w:hAnsi="Times New Roman" w:cs="Times New Roman"/>
          <w:b/>
          <w:sz w:val="24"/>
          <w:szCs w:val="24"/>
        </w:rPr>
      </w:pPr>
      <w:r w:rsidRPr="008D281D">
        <w:rPr>
          <w:rFonts w:ascii="Times New Roman" w:hAnsi="Times New Roman" w:cs="Times New Roman"/>
          <w:b/>
          <w:sz w:val="24"/>
          <w:szCs w:val="24"/>
        </w:rPr>
        <w:t xml:space="preserve">Kata kunci: Pengelolaan </w:t>
      </w:r>
      <w:r>
        <w:rPr>
          <w:rFonts w:ascii="Times New Roman" w:hAnsi="Times New Roman" w:cs="Times New Roman"/>
          <w:b/>
          <w:sz w:val="24"/>
          <w:szCs w:val="24"/>
        </w:rPr>
        <w:t>Dana Desa</w:t>
      </w:r>
      <w:r w:rsidRPr="008D281D">
        <w:rPr>
          <w:rFonts w:ascii="Times New Roman" w:hAnsi="Times New Roman" w:cs="Times New Roman"/>
          <w:b/>
          <w:sz w:val="24"/>
          <w:szCs w:val="24"/>
        </w:rPr>
        <w:t>, Pemerintah desa</w:t>
      </w:r>
    </w:p>
    <w:p w14:paraId="00DA99D6" w14:textId="77777777" w:rsidR="005002CB" w:rsidRDefault="005002CB" w:rsidP="005002CB">
      <w:pPr>
        <w:spacing w:line="240" w:lineRule="auto"/>
        <w:rPr>
          <w:rFonts w:ascii="Times New Roman" w:hAnsi="Times New Roman" w:cs="Times New Roman"/>
          <w:b/>
          <w:sz w:val="24"/>
          <w:szCs w:val="24"/>
        </w:rPr>
      </w:pPr>
    </w:p>
    <w:p w14:paraId="5D4C623C" w14:textId="77777777" w:rsidR="005002CB" w:rsidRPr="008D281D" w:rsidRDefault="005002CB" w:rsidP="005002CB">
      <w:pPr>
        <w:spacing w:line="240" w:lineRule="auto"/>
        <w:rPr>
          <w:rFonts w:ascii="Times New Roman" w:hAnsi="Times New Roman" w:cs="Times New Roman"/>
          <w:b/>
          <w:sz w:val="24"/>
          <w:szCs w:val="24"/>
        </w:rPr>
      </w:pPr>
    </w:p>
    <w:p w14:paraId="56617A2E" w14:textId="77777777" w:rsidR="005002CB" w:rsidRDefault="005002CB" w:rsidP="005002CB">
      <w:pPr>
        <w:pStyle w:val="Heading1"/>
        <w:spacing w:line="360" w:lineRule="auto"/>
        <w:jc w:val="center"/>
        <w:rPr>
          <w:rFonts w:ascii="Times New Roman" w:hAnsi="Times New Roman" w:cs="Times New Roman"/>
          <w:b/>
          <w:color w:val="auto"/>
          <w:sz w:val="24"/>
          <w:szCs w:val="24"/>
        </w:rPr>
      </w:pPr>
      <w:bookmarkStart w:id="3" w:name="_Toc63770427"/>
      <w:r w:rsidRPr="005D7BC7">
        <w:rPr>
          <w:rFonts w:ascii="Times New Roman" w:hAnsi="Times New Roman" w:cs="Times New Roman"/>
          <w:b/>
          <w:color w:val="auto"/>
          <w:sz w:val="24"/>
          <w:szCs w:val="24"/>
        </w:rPr>
        <w:t>ABSTRACT</w:t>
      </w:r>
      <w:bookmarkEnd w:id="3"/>
    </w:p>
    <w:p w14:paraId="6A2905FD" w14:textId="77777777" w:rsidR="00A056B5" w:rsidRPr="00A056B5" w:rsidRDefault="00A056B5" w:rsidP="00A056B5">
      <w:pPr>
        <w:ind w:left="720"/>
      </w:pPr>
    </w:p>
    <w:p w14:paraId="25D2FEAF" w14:textId="77777777" w:rsidR="005002CB" w:rsidRPr="005D7BC7" w:rsidRDefault="005002CB" w:rsidP="00A056B5">
      <w:pPr>
        <w:spacing w:line="360" w:lineRule="auto"/>
        <w:ind w:left="720"/>
        <w:jc w:val="both"/>
        <w:rPr>
          <w:rFonts w:ascii="Times New Roman" w:hAnsi="Times New Roman" w:cs="Times New Roman"/>
          <w:sz w:val="24"/>
          <w:szCs w:val="24"/>
          <w:lang w:val="en"/>
        </w:rPr>
      </w:pPr>
      <w:commentRangeStart w:id="4"/>
      <w:commentRangeStart w:id="5"/>
      <w:r w:rsidRPr="005D7BC7">
        <w:rPr>
          <w:rFonts w:ascii="Times New Roman" w:hAnsi="Times New Roman" w:cs="Times New Roman"/>
          <w:sz w:val="24"/>
          <w:szCs w:val="24"/>
          <w:lang w:val="en"/>
        </w:rPr>
        <w:t xml:space="preserve">Accountability is the government's responsibility to report and present activities that have been </w:t>
      </w:r>
      <w:commentRangeEnd w:id="4"/>
      <w:r>
        <w:rPr>
          <w:rStyle w:val="CommentReference"/>
        </w:rPr>
        <w:commentReference w:id="4"/>
      </w:r>
      <w:r w:rsidRPr="005D7BC7">
        <w:rPr>
          <w:rFonts w:ascii="Times New Roman" w:hAnsi="Times New Roman" w:cs="Times New Roman"/>
          <w:sz w:val="24"/>
          <w:szCs w:val="24"/>
          <w:lang w:val="en"/>
        </w:rPr>
        <w:t xml:space="preserve">carried out </w:t>
      </w:r>
      <w:commentRangeEnd w:id="5"/>
      <w:r>
        <w:rPr>
          <w:rStyle w:val="CommentReference"/>
        </w:rPr>
        <w:commentReference w:id="5"/>
      </w:r>
      <w:r w:rsidRPr="005D7BC7">
        <w:rPr>
          <w:rFonts w:ascii="Times New Roman" w:hAnsi="Times New Roman" w:cs="Times New Roman"/>
          <w:sz w:val="24"/>
          <w:szCs w:val="24"/>
          <w:lang w:val="en"/>
        </w:rPr>
        <w:t xml:space="preserve">to the public. This accountability is carried out so that the government can be transparent with the commitments that have been formed in its implementation. Teras Baru village government, Tanjung Palas sub-district, Bulungan district is a village government that supports accountability and transparency. This study aims to assess the accountability and transparency of the village government towards the management of Village Funds in Teras Baru village, Tanjung Palas sub-district, </w:t>
      </w:r>
      <w:proofErr w:type="gramStart"/>
      <w:r w:rsidRPr="005D7BC7">
        <w:rPr>
          <w:rFonts w:ascii="Times New Roman" w:hAnsi="Times New Roman" w:cs="Times New Roman"/>
          <w:sz w:val="24"/>
          <w:szCs w:val="24"/>
          <w:lang w:val="en"/>
        </w:rPr>
        <w:t>Bulungan</w:t>
      </w:r>
      <w:proofErr w:type="gramEnd"/>
      <w:r w:rsidRPr="005D7BC7">
        <w:rPr>
          <w:rFonts w:ascii="Times New Roman" w:hAnsi="Times New Roman" w:cs="Times New Roman"/>
          <w:sz w:val="24"/>
          <w:szCs w:val="24"/>
          <w:lang w:val="en"/>
        </w:rPr>
        <w:t xml:space="preserve"> district. This research uses qualitative methods after field studies. The data collection technique was done by triangulation (combined). The results of this study indicate that the Village Fund financial management implemented by the Teras Baru village government is in accordance with the prevailing laws and regulations. Transparency carried out by the Teras Baru village government uses digital information media, there is information that is disseminated by each hamlet through the RT head, besides that there is also an information board placed at the Village Office. Although the Village Fund management carried out by the village government is very good, the community's understanding of Village Fund policies is still low.</w:t>
      </w:r>
    </w:p>
    <w:p w14:paraId="75CCAD65" w14:textId="306366A4" w:rsidR="005002CB" w:rsidRDefault="005002CB" w:rsidP="00A056B5">
      <w:pPr>
        <w:spacing w:line="240" w:lineRule="auto"/>
        <w:ind w:left="720"/>
        <w:jc w:val="both"/>
        <w:rPr>
          <w:rFonts w:ascii="Times New Roman" w:hAnsi="Times New Roman" w:cs="Times New Roman"/>
          <w:b/>
          <w:sz w:val="24"/>
          <w:szCs w:val="24"/>
        </w:rPr>
      </w:pPr>
      <w:r w:rsidRPr="005D7BC7">
        <w:rPr>
          <w:rFonts w:ascii="Times New Roman" w:hAnsi="Times New Roman" w:cs="Times New Roman"/>
          <w:b/>
          <w:sz w:val="24"/>
          <w:szCs w:val="24"/>
          <w:lang w:val="en"/>
        </w:rPr>
        <w:t>Keywords: Village Fund Management, Village Government</w:t>
      </w:r>
    </w:p>
    <w:p w14:paraId="4824F680" w14:textId="77777777" w:rsidR="005002CB" w:rsidRDefault="005002CB" w:rsidP="005002CB">
      <w:pPr>
        <w:spacing w:line="240" w:lineRule="auto"/>
        <w:rPr>
          <w:rFonts w:ascii="Times New Roman" w:hAnsi="Times New Roman" w:cs="Times New Roman"/>
          <w:b/>
          <w:sz w:val="24"/>
          <w:szCs w:val="24"/>
        </w:rPr>
      </w:pPr>
    </w:p>
    <w:p w14:paraId="4D115B40" w14:textId="77777777" w:rsidR="005002CB" w:rsidRDefault="005002CB" w:rsidP="005002CB">
      <w:pPr>
        <w:pStyle w:val="Heading2"/>
        <w:numPr>
          <w:ilvl w:val="0"/>
          <w:numId w:val="1"/>
        </w:numPr>
        <w:spacing w:line="480" w:lineRule="auto"/>
        <w:ind w:left="0" w:firstLine="0"/>
        <w:rPr>
          <w:rFonts w:ascii="Times New Roman" w:hAnsi="Times New Roman" w:cs="Times New Roman"/>
          <w:b/>
          <w:color w:val="auto"/>
          <w:sz w:val="24"/>
          <w:szCs w:val="24"/>
        </w:rPr>
      </w:pPr>
      <w:bookmarkStart w:id="6" w:name="_Toc63770430"/>
      <w:r w:rsidRPr="005D7BC7">
        <w:rPr>
          <w:rFonts w:ascii="Times New Roman" w:hAnsi="Times New Roman" w:cs="Times New Roman"/>
          <w:b/>
          <w:color w:val="auto"/>
          <w:sz w:val="24"/>
          <w:szCs w:val="24"/>
        </w:rPr>
        <w:t xml:space="preserve">Latar Belakang </w:t>
      </w:r>
      <w:bookmarkEnd w:id="6"/>
    </w:p>
    <w:p w14:paraId="2DE67C6B" w14:textId="77777777" w:rsidR="005002CB" w:rsidRDefault="005002CB" w:rsidP="005002CB">
      <w:pPr>
        <w:spacing w:line="480" w:lineRule="auto"/>
        <w:ind w:left="720"/>
        <w:jc w:val="both"/>
        <w:rPr>
          <w:rFonts w:ascii="Times New Roman" w:hAnsi="Times New Roman" w:cs="Times New Roman"/>
          <w:sz w:val="24"/>
          <w:szCs w:val="24"/>
        </w:rPr>
      </w:pPr>
      <w:r w:rsidRPr="00855E7D">
        <w:rPr>
          <w:rFonts w:ascii="Times New Roman" w:hAnsi="Times New Roman" w:cs="Times New Roman"/>
          <w:sz w:val="24"/>
          <w:szCs w:val="24"/>
        </w:rPr>
        <w:t xml:space="preserve">Desa merupakan lingkup terkecil dalam suatu pemerintahan Republik Indonesia. Meskipun demikian, Desa memiliki peranan yang cukup besar dalam pembangunan. Jika pembangunan di setiap desa dapat berjalan secara maksimal, maka tujuan dari pemerintah pusat untuk membuat pemerataan kesejahteraan dan pembangunan yang adil </w:t>
      </w:r>
      <w:proofErr w:type="gramStart"/>
      <w:r w:rsidRPr="00855E7D">
        <w:rPr>
          <w:rFonts w:ascii="Times New Roman" w:hAnsi="Times New Roman" w:cs="Times New Roman"/>
          <w:sz w:val="24"/>
          <w:szCs w:val="24"/>
        </w:rPr>
        <w:t>akan</w:t>
      </w:r>
      <w:proofErr w:type="gramEnd"/>
      <w:r w:rsidRPr="00855E7D">
        <w:rPr>
          <w:rFonts w:ascii="Times New Roman" w:hAnsi="Times New Roman" w:cs="Times New Roman"/>
          <w:sz w:val="24"/>
          <w:szCs w:val="24"/>
        </w:rPr>
        <w:t xml:space="preserve"> dapat terwujud. Namun, kondisi beberapa daerah di Indonesia belum sesuai dengan harapan </w:t>
      </w:r>
      <w:r w:rsidRPr="00855E7D">
        <w:rPr>
          <w:rFonts w:ascii="Times New Roman" w:hAnsi="Times New Roman" w:cs="Times New Roman"/>
          <w:sz w:val="24"/>
          <w:szCs w:val="24"/>
        </w:rPr>
        <w:lastRenderedPageBreak/>
        <w:t xml:space="preserve">pemerintah pusat. </w:t>
      </w:r>
      <w:proofErr w:type="gramStart"/>
      <w:r w:rsidRPr="00855E7D">
        <w:rPr>
          <w:rFonts w:ascii="Times New Roman" w:hAnsi="Times New Roman" w:cs="Times New Roman"/>
          <w:sz w:val="24"/>
          <w:szCs w:val="24"/>
        </w:rPr>
        <w:t>peran</w:t>
      </w:r>
      <w:proofErr w:type="gramEnd"/>
      <w:r w:rsidRPr="00855E7D">
        <w:rPr>
          <w:rFonts w:ascii="Times New Roman" w:hAnsi="Times New Roman" w:cs="Times New Roman"/>
          <w:sz w:val="24"/>
          <w:szCs w:val="24"/>
        </w:rPr>
        <w:t xml:space="preserve"> dari pemerintah daerah cukup vital dalam otonomi daerah dikarenakan desa memiliki hak kebebasan untuk membuat regulasi dan aturan dalam kehidupan desa sebelum diatur oleh pemerintah daerah. Peran dari pemerintah daerah diharapkan dapat membimbing serta mengawasi setiap kebijakan maupun program yang dikerjakan pemerintah desa agar kewenangan yang diberikan kepada Desa dapat dipertanggungjawabkan </w:t>
      </w:r>
      <w:proofErr w:type="gramStart"/>
      <w:r w:rsidRPr="00855E7D">
        <w:rPr>
          <w:rFonts w:ascii="Times New Roman" w:hAnsi="Times New Roman" w:cs="Times New Roman"/>
          <w:sz w:val="24"/>
          <w:szCs w:val="24"/>
        </w:rPr>
        <w:t>oleh  aparatur</w:t>
      </w:r>
      <w:proofErr w:type="gramEnd"/>
      <w:r w:rsidRPr="00855E7D">
        <w:rPr>
          <w:rFonts w:ascii="Times New Roman" w:hAnsi="Times New Roman" w:cs="Times New Roman"/>
          <w:sz w:val="24"/>
          <w:szCs w:val="24"/>
        </w:rPr>
        <w:t xml:space="preserve"> desa kepada masyarakat maupun kepada pemerintah. Desa diwajibkan untuk dapat mengelola dan mengatur urusannya sendiri.</w:t>
      </w:r>
    </w:p>
    <w:p w14:paraId="7E3FEA5C" w14:textId="77777777" w:rsidR="005002CB" w:rsidRDefault="005002CB" w:rsidP="005002CB">
      <w:pPr>
        <w:spacing w:before="80" w:after="60" w:line="480" w:lineRule="auto"/>
        <w:ind w:left="720" w:firstLine="567"/>
        <w:jc w:val="both"/>
        <w:rPr>
          <w:rFonts w:ascii="Times New Roman" w:hAnsi="Times New Roman" w:cs="Times New Roman"/>
          <w:sz w:val="24"/>
          <w:szCs w:val="24"/>
        </w:rPr>
      </w:pPr>
      <w:r w:rsidRPr="00855E7D">
        <w:rPr>
          <w:rFonts w:ascii="Times New Roman" w:hAnsi="Times New Roman" w:cs="Times New Roman"/>
          <w:sz w:val="24"/>
          <w:szCs w:val="24"/>
        </w:rPr>
        <w:t xml:space="preserve">Desa tidak hanya sekedar jadi obyek pembangunan tetapi sekarang menjadi subyek untuk membangun kesejahteraan (Mondong 2013). Dalam UU Nomor 6 tahun 2014 menegaskan bahwa komitmen dari pemerintah untuk membangun desa agar menjadi mandiri dan demokratis, sehingga mampu membawa harapan-harapan baru bagi kehidupan kemasyarakatan. Namun demikian, tak sedikit masyarakat yang mengkhawatirkan tentang pengelolaan Dana Desa. Dalam penelitiannya (Widagdo, Widodo, dan Ismail 2016) menyebutkan kondisi perangkat desa yang dianggap masih rendah, dan belum kritisnya masyarakat atas pengelolaan anggaran pendapatan dan belanja desa (APBDesa) sehingga bentuk pengawasan yang dilakukan oleh masyarakat tidak dapat maksimal. Meskipun demikan, terdapat Badan Perwakilan Daerah (BPD) Tujuan dari BPD yaitu untuk mewakili masyarakat dan memiliki beberapa fungsi, yang salah satu fungsi yang harus dilakukan oleh BPD memberikan pengawasan kepada perangkat desa agar yang sudah ditargetkan  oleh pemerintah dapat tercapai secara efektif dan efisien dan juga dalam pelaksanaan Dana Desa, pemerintah daerah wajib membina dalam pengelolaan Dana Desa </w:t>
      </w:r>
    </w:p>
    <w:p w14:paraId="750ED549" w14:textId="463BB419" w:rsidR="00646F70" w:rsidRPr="00A056B5" w:rsidRDefault="00A056B5" w:rsidP="00646F70">
      <w:pPr>
        <w:pStyle w:val="ListParagraph"/>
        <w:numPr>
          <w:ilvl w:val="0"/>
          <w:numId w:val="1"/>
        </w:numPr>
        <w:spacing w:before="80" w:after="60" w:line="480" w:lineRule="auto"/>
        <w:jc w:val="both"/>
        <w:rPr>
          <w:rFonts w:ascii="Times New Roman" w:hAnsi="Times New Roman" w:cs="Times New Roman"/>
          <w:b/>
          <w:sz w:val="24"/>
          <w:szCs w:val="24"/>
        </w:rPr>
      </w:pPr>
      <w:r>
        <w:rPr>
          <w:rFonts w:ascii="Times New Roman" w:hAnsi="Times New Roman" w:cs="Times New Roman"/>
          <w:b/>
          <w:sz w:val="24"/>
          <w:szCs w:val="24"/>
        </w:rPr>
        <w:t>Metode</w:t>
      </w:r>
      <w:r w:rsidR="00646F70" w:rsidRPr="00A056B5">
        <w:rPr>
          <w:rFonts w:ascii="Times New Roman" w:hAnsi="Times New Roman" w:cs="Times New Roman"/>
          <w:b/>
          <w:sz w:val="24"/>
          <w:szCs w:val="24"/>
        </w:rPr>
        <w:t xml:space="preserve"> P</w:t>
      </w:r>
      <w:r>
        <w:rPr>
          <w:rFonts w:ascii="Times New Roman" w:hAnsi="Times New Roman" w:cs="Times New Roman"/>
          <w:b/>
          <w:sz w:val="24"/>
          <w:szCs w:val="24"/>
        </w:rPr>
        <w:t>enelitian</w:t>
      </w:r>
    </w:p>
    <w:p w14:paraId="55195A1D" w14:textId="77777777" w:rsidR="005002CB" w:rsidRDefault="00646F70" w:rsidP="00646F70">
      <w:pPr>
        <w:pStyle w:val="Heading1"/>
        <w:spacing w:line="480" w:lineRule="auto"/>
        <w:ind w:left="720"/>
        <w:jc w:val="both"/>
        <w:rPr>
          <w:rFonts w:ascii="Times New Roman" w:hAnsi="Times New Roman" w:cs="Times New Roman"/>
          <w:color w:val="auto"/>
          <w:sz w:val="24"/>
          <w:szCs w:val="24"/>
        </w:rPr>
      </w:pPr>
      <w:r w:rsidRPr="00436023">
        <w:rPr>
          <w:rFonts w:ascii="Times New Roman" w:hAnsi="Times New Roman" w:cs="Times New Roman"/>
          <w:color w:val="auto"/>
          <w:sz w:val="24"/>
          <w:szCs w:val="24"/>
        </w:rPr>
        <w:lastRenderedPageBreak/>
        <w:t xml:space="preserve">Dalam penelitian ini, penulis menggunakan metode kuantitatif. Penelitian kuantitatif adalah suatu proses menemukan pengetahuan yang menggunakan data berupa angka sebagai alat menganalisis keterangan mengenai </w:t>
      </w:r>
      <w:proofErr w:type="gramStart"/>
      <w:r w:rsidRPr="00436023">
        <w:rPr>
          <w:rFonts w:ascii="Times New Roman" w:hAnsi="Times New Roman" w:cs="Times New Roman"/>
          <w:color w:val="auto"/>
          <w:sz w:val="24"/>
          <w:szCs w:val="24"/>
        </w:rPr>
        <w:t>apa</w:t>
      </w:r>
      <w:proofErr w:type="gramEnd"/>
      <w:r w:rsidRPr="00436023">
        <w:rPr>
          <w:rFonts w:ascii="Times New Roman" w:hAnsi="Times New Roman" w:cs="Times New Roman"/>
          <w:color w:val="auto"/>
          <w:sz w:val="24"/>
          <w:szCs w:val="24"/>
        </w:rPr>
        <w:t xml:space="preserve"> yang ingin diketahui. (Kasiram 2008: 149).</w:t>
      </w:r>
    </w:p>
    <w:p w14:paraId="48A2E978" w14:textId="18D6F8FA" w:rsidR="00646F70" w:rsidRDefault="00A056B5" w:rsidP="00646F7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Pembahasan</w:t>
      </w:r>
      <w:r w:rsidR="0048657F">
        <w:rPr>
          <w:rFonts w:ascii="Times New Roman" w:hAnsi="Times New Roman" w:cs="Times New Roman"/>
          <w:b/>
          <w:sz w:val="24"/>
          <w:szCs w:val="24"/>
        </w:rPr>
        <w:t xml:space="preserve"> dan Penelitian</w:t>
      </w:r>
    </w:p>
    <w:p w14:paraId="30A13EEA" w14:textId="275C2F42" w:rsidR="0048657F" w:rsidRPr="0048657F" w:rsidRDefault="0048657F" w:rsidP="0048657F">
      <w:pPr>
        <w:pStyle w:val="ListParagraph"/>
        <w:numPr>
          <w:ilvl w:val="0"/>
          <w:numId w:val="9"/>
        </w:numPr>
        <w:rPr>
          <w:rFonts w:ascii="Times New Roman" w:hAnsi="Times New Roman" w:cs="Times New Roman"/>
          <w:sz w:val="24"/>
          <w:szCs w:val="24"/>
        </w:rPr>
      </w:pPr>
      <w:r w:rsidRPr="0048657F">
        <w:rPr>
          <w:rFonts w:ascii="Times New Roman" w:hAnsi="Times New Roman" w:cs="Times New Roman"/>
          <w:sz w:val="24"/>
          <w:szCs w:val="24"/>
        </w:rPr>
        <w:t>pembahasan</w:t>
      </w:r>
    </w:p>
    <w:p w14:paraId="2CE37FC1" w14:textId="169CAB51" w:rsidR="00646F70" w:rsidRPr="00855E7D" w:rsidRDefault="0048657F" w:rsidP="0048657F">
      <w:pPr>
        <w:spacing w:line="480" w:lineRule="auto"/>
        <w:ind w:left="1134" w:hanging="300"/>
        <w:jc w:val="both"/>
        <w:rPr>
          <w:rFonts w:ascii="Times New Roman" w:hAnsi="Times New Roman" w:cs="Times New Roman"/>
          <w:sz w:val="24"/>
          <w:szCs w:val="24"/>
        </w:rPr>
      </w:pPr>
      <w:r>
        <w:rPr>
          <w:rFonts w:ascii="Times New Roman" w:hAnsi="Times New Roman" w:cs="Times New Roman"/>
          <w:sz w:val="24"/>
          <w:szCs w:val="24"/>
        </w:rPr>
        <w:t xml:space="preserve">     </w:t>
      </w:r>
      <w:r w:rsidR="00646F70" w:rsidRPr="00855E7D">
        <w:rPr>
          <w:rFonts w:ascii="Times New Roman" w:hAnsi="Times New Roman" w:cs="Times New Roman"/>
          <w:sz w:val="24"/>
          <w:szCs w:val="24"/>
        </w:rPr>
        <w:t xml:space="preserve">Desa Teras Baru berupa daratan yang berbukit-bukit, dataran rendah, sungai, dan rawah yang dapat dimanfaatkan sebagai lahan pertanian dalam arti luas. Iklim Desa Teras Baru sebagaimana desa-desa lain diwilayah sekitarnya mempunyai </w:t>
      </w:r>
      <w:proofErr w:type="gramStart"/>
      <w:r w:rsidR="00646F70" w:rsidRPr="00855E7D">
        <w:rPr>
          <w:rFonts w:ascii="Times New Roman" w:hAnsi="Times New Roman" w:cs="Times New Roman"/>
          <w:sz w:val="24"/>
          <w:szCs w:val="24"/>
        </w:rPr>
        <w:t>iklim  tropis</w:t>
      </w:r>
      <w:proofErr w:type="gramEnd"/>
      <w:r w:rsidR="00646F70" w:rsidRPr="00855E7D">
        <w:rPr>
          <w:rFonts w:ascii="Times New Roman" w:hAnsi="Times New Roman" w:cs="Times New Roman"/>
          <w:sz w:val="24"/>
          <w:szCs w:val="24"/>
        </w:rPr>
        <w:t>, dan berpengaruh langsung terhadap pola tanam pada lahan pertanian yang ada di Desa Teras Baru. Desa terletak di dalam wilayah kecamatan Tanjung Palas kabupaten Bulungan provensi Kalimantan Utara yang berbatasan dengan Desa.</w:t>
      </w:r>
    </w:p>
    <w:p w14:paraId="2EA8DCD1" w14:textId="34BC1BE9" w:rsidR="00646F70" w:rsidRPr="0048657F" w:rsidRDefault="00646F70" w:rsidP="0048657F">
      <w:pPr>
        <w:pStyle w:val="ListParagraph"/>
        <w:numPr>
          <w:ilvl w:val="0"/>
          <w:numId w:val="2"/>
        </w:numPr>
        <w:spacing w:line="480" w:lineRule="auto"/>
        <w:ind w:left="1560" w:hanging="426"/>
        <w:jc w:val="both"/>
        <w:rPr>
          <w:rFonts w:ascii="Times New Roman" w:hAnsi="Times New Roman" w:cs="Times New Roman"/>
          <w:sz w:val="24"/>
          <w:szCs w:val="24"/>
        </w:rPr>
      </w:pPr>
      <w:r w:rsidRPr="0048657F">
        <w:rPr>
          <w:rFonts w:ascii="Times New Roman" w:hAnsi="Times New Roman" w:cs="Times New Roman"/>
          <w:sz w:val="24"/>
          <w:szCs w:val="24"/>
        </w:rPr>
        <w:t xml:space="preserve">Sebelah utara berbatasan dengan desa salimbatu </w:t>
      </w:r>
    </w:p>
    <w:p w14:paraId="1F2BFF44" w14:textId="77777777" w:rsidR="00646F70" w:rsidRPr="00855E7D" w:rsidRDefault="00646F70" w:rsidP="0048657F">
      <w:pPr>
        <w:pStyle w:val="ListParagraph"/>
        <w:numPr>
          <w:ilvl w:val="0"/>
          <w:numId w:val="2"/>
        </w:numPr>
        <w:spacing w:line="480" w:lineRule="auto"/>
        <w:ind w:left="1560" w:hanging="426"/>
        <w:jc w:val="both"/>
        <w:rPr>
          <w:rFonts w:ascii="Times New Roman" w:hAnsi="Times New Roman" w:cs="Times New Roman"/>
          <w:sz w:val="24"/>
          <w:szCs w:val="24"/>
        </w:rPr>
      </w:pPr>
      <w:r w:rsidRPr="00855E7D">
        <w:rPr>
          <w:rFonts w:ascii="Times New Roman" w:hAnsi="Times New Roman" w:cs="Times New Roman"/>
          <w:sz w:val="24"/>
          <w:szCs w:val="24"/>
        </w:rPr>
        <w:t xml:space="preserve">Sebelah timur berbatasan dengan desa teras nawang </w:t>
      </w:r>
    </w:p>
    <w:p w14:paraId="75EC9629" w14:textId="77777777" w:rsidR="00646F70" w:rsidRPr="00855E7D" w:rsidRDefault="00646F70" w:rsidP="0048657F">
      <w:pPr>
        <w:pStyle w:val="ListParagraph"/>
        <w:numPr>
          <w:ilvl w:val="0"/>
          <w:numId w:val="2"/>
        </w:numPr>
        <w:spacing w:line="480" w:lineRule="auto"/>
        <w:ind w:left="1560" w:hanging="426"/>
        <w:jc w:val="both"/>
        <w:rPr>
          <w:rFonts w:ascii="Times New Roman" w:hAnsi="Times New Roman" w:cs="Times New Roman"/>
          <w:sz w:val="24"/>
          <w:szCs w:val="24"/>
        </w:rPr>
      </w:pPr>
      <w:r w:rsidRPr="00855E7D">
        <w:rPr>
          <w:rFonts w:ascii="Times New Roman" w:hAnsi="Times New Roman" w:cs="Times New Roman"/>
          <w:sz w:val="24"/>
          <w:szCs w:val="24"/>
        </w:rPr>
        <w:t>Sebelah selatan berbatasan dengan desa pejalin dan desa pimping</w:t>
      </w:r>
    </w:p>
    <w:p w14:paraId="1049A785" w14:textId="6D08A4F6" w:rsidR="00646F70" w:rsidRDefault="0048657F" w:rsidP="0048657F">
      <w:pPr>
        <w:pStyle w:val="ListParagraph"/>
        <w:spacing w:line="480" w:lineRule="auto"/>
        <w:ind w:left="1134"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646F70" w:rsidRPr="00855E7D">
        <w:rPr>
          <w:rFonts w:ascii="Times New Roman" w:hAnsi="Times New Roman" w:cs="Times New Roman"/>
          <w:sz w:val="24"/>
          <w:szCs w:val="24"/>
        </w:rPr>
        <w:t>Penduduk Desa Teras Baru berasal dari berbagi daerah yang berbedah-beda ada yang berasal dari etnis Dayak Kenya dan etnis jawa</w:t>
      </w:r>
      <w:proofErr w:type="gramStart"/>
      <w:r w:rsidR="00646F70" w:rsidRPr="00855E7D">
        <w:rPr>
          <w:rFonts w:ascii="Times New Roman" w:hAnsi="Times New Roman" w:cs="Times New Roman"/>
          <w:sz w:val="24"/>
          <w:szCs w:val="24"/>
        </w:rPr>
        <w:t>,bugis</w:t>
      </w:r>
      <w:proofErr w:type="gramEnd"/>
      <w:r w:rsidR="00646F70" w:rsidRPr="00855E7D">
        <w:rPr>
          <w:rFonts w:ascii="Times New Roman" w:hAnsi="Times New Roman" w:cs="Times New Roman"/>
          <w:sz w:val="24"/>
          <w:szCs w:val="24"/>
        </w:rPr>
        <w:t xml:space="preserve">, manado,toraja dan batak. Tradisi-tradisi musyawara untuk mufakat, gotong royong dan kearifan lokal yang lain sudah </w:t>
      </w:r>
    </w:p>
    <w:p w14:paraId="74AC6045" w14:textId="7FAD57B7" w:rsidR="00646F70" w:rsidRDefault="0048657F" w:rsidP="0048657F">
      <w:pPr>
        <w:spacing w:line="480" w:lineRule="auto"/>
        <w:ind w:left="1134" w:hanging="357"/>
        <w:jc w:val="both"/>
        <w:rPr>
          <w:rFonts w:ascii="Times New Roman" w:hAnsi="Times New Roman" w:cs="Times New Roman"/>
          <w:sz w:val="24"/>
          <w:szCs w:val="24"/>
        </w:rPr>
      </w:pPr>
      <w:r>
        <w:rPr>
          <w:rFonts w:ascii="Times New Roman" w:hAnsi="Times New Roman" w:cs="Times New Roman"/>
          <w:sz w:val="24"/>
          <w:szCs w:val="24"/>
        </w:rPr>
        <w:t xml:space="preserve">      </w:t>
      </w:r>
      <w:bookmarkStart w:id="7" w:name="_GoBack"/>
      <w:bookmarkEnd w:id="7"/>
      <w:proofErr w:type="gramStart"/>
      <w:r w:rsidR="00646F70" w:rsidRPr="00646F70">
        <w:rPr>
          <w:rFonts w:ascii="Times New Roman" w:hAnsi="Times New Roman" w:cs="Times New Roman"/>
          <w:sz w:val="24"/>
          <w:szCs w:val="24"/>
        </w:rPr>
        <w:t>dilakukan</w:t>
      </w:r>
      <w:proofErr w:type="gramEnd"/>
      <w:r w:rsidR="00646F70" w:rsidRPr="00646F70">
        <w:rPr>
          <w:rFonts w:ascii="Times New Roman" w:hAnsi="Times New Roman" w:cs="Times New Roman"/>
          <w:sz w:val="24"/>
          <w:szCs w:val="24"/>
        </w:rPr>
        <w:t xml:space="preserve"> oleh masyarakat sejak munculnya Desa Teras Baru. Hal itu secara efektif membuat benturan-benturan antara kelompok masyarakat terhindarkan</w:t>
      </w:r>
    </w:p>
    <w:p w14:paraId="2276FABC" w14:textId="1F781906" w:rsidR="0048657F" w:rsidRPr="005A24C2" w:rsidRDefault="0048657F" w:rsidP="0048657F">
      <w:pPr>
        <w:pStyle w:val="Heading2"/>
        <w:numPr>
          <w:ilvl w:val="0"/>
          <w:numId w:val="9"/>
        </w:numPr>
        <w:spacing w:line="480" w:lineRule="auto"/>
        <w:rPr>
          <w:rFonts w:ascii="Times New Roman" w:hAnsi="Times New Roman" w:cs="Times New Roman"/>
          <w:color w:val="auto"/>
          <w:sz w:val="24"/>
          <w:szCs w:val="24"/>
        </w:rPr>
      </w:pPr>
      <w:bookmarkStart w:id="8" w:name="_Toc63770473"/>
      <w:r w:rsidRPr="005A24C2">
        <w:rPr>
          <w:rFonts w:ascii="Times New Roman" w:hAnsi="Times New Roman" w:cs="Times New Roman"/>
          <w:color w:val="auto"/>
          <w:sz w:val="24"/>
          <w:szCs w:val="24"/>
        </w:rPr>
        <w:t>Penelitian</w:t>
      </w:r>
      <w:bookmarkEnd w:id="8"/>
    </w:p>
    <w:p w14:paraId="497DB824" w14:textId="77777777" w:rsidR="0048657F" w:rsidRPr="00855E7D" w:rsidRDefault="0048657F" w:rsidP="0048657F">
      <w:pPr>
        <w:spacing w:line="480" w:lineRule="auto"/>
        <w:ind w:left="1080"/>
        <w:jc w:val="both"/>
        <w:rPr>
          <w:rFonts w:ascii="Times New Roman" w:hAnsi="Times New Roman" w:cs="Times New Roman"/>
          <w:sz w:val="24"/>
          <w:szCs w:val="24"/>
        </w:rPr>
      </w:pPr>
      <w:r w:rsidRPr="00855E7D">
        <w:rPr>
          <w:rFonts w:ascii="Times New Roman" w:hAnsi="Times New Roman" w:cs="Times New Roman"/>
          <w:sz w:val="24"/>
          <w:szCs w:val="24"/>
        </w:rPr>
        <w:t>Pada tahun 2019 ada beberapa program dan kegiatan yang telah dilaksanakan di desa Teras Baru sesuai dengan daftar usulan rencana program kegiatan, alokasi</w:t>
      </w:r>
      <w:r w:rsidRPr="00855E7D">
        <w:rPr>
          <w:rFonts w:ascii="Times New Roman" w:hAnsi="Times New Roman" w:cs="Times New Roman"/>
          <w:sz w:val="24"/>
          <w:szCs w:val="24"/>
          <w:lang w:val="id-ID"/>
        </w:rPr>
        <w:t xml:space="preserve"> </w:t>
      </w:r>
      <w:r w:rsidRPr="00855E7D">
        <w:rPr>
          <w:rFonts w:ascii="Times New Roman" w:hAnsi="Times New Roman" w:cs="Times New Roman"/>
          <w:sz w:val="24"/>
          <w:szCs w:val="24"/>
        </w:rPr>
        <w:t xml:space="preserve">dana desa </w:t>
      </w:r>
      <w:r w:rsidRPr="00855E7D">
        <w:rPr>
          <w:rFonts w:ascii="Times New Roman" w:hAnsi="Times New Roman" w:cs="Times New Roman"/>
          <w:sz w:val="24"/>
          <w:szCs w:val="24"/>
        </w:rPr>
        <w:lastRenderedPageBreak/>
        <w:t xml:space="preserve">(ADD) dan dana desa (DD) </w:t>
      </w:r>
      <w:r w:rsidRPr="00855E7D">
        <w:rPr>
          <w:rFonts w:ascii="Times New Roman" w:hAnsi="Times New Roman" w:cs="Times New Roman"/>
          <w:sz w:val="24"/>
          <w:szCs w:val="24"/>
          <w:lang w:val="id-ID"/>
        </w:rPr>
        <w:t>T</w:t>
      </w:r>
      <w:r w:rsidRPr="00855E7D">
        <w:rPr>
          <w:rFonts w:ascii="Times New Roman" w:hAnsi="Times New Roman" w:cs="Times New Roman"/>
          <w:sz w:val="24"/>
          <w:szCs w:val="24"/>
        </w:rPr>
        <w:t xml:space="preserve">eras </w:t>
      </w:r>
      <w:r w:rsidRPr="00855E7D">
        <w:rPr>
          <w:rFonts w:ascii="Times New Roman" w:hAnsi="Times New Roman" w:cs="Times New Roman"/>
          <w:sz w:val="24"/>
          <w:szCs w:val="24"/>
          <w:lang w:val="id-ID"/>
        </w:rPr>
        <w:t>B</w:t>
      </w:r>
      <w:r w:rsidRPr="00855E7D">
        <w:rPr>
          <w:rFonts w:ascii="Times New Roman" w:hAnsi="Times New Roman" w:cs="Times New Roman"/>
          <w:sz w:val="24"/>
          <w:szCs w:val="24"/>
        </w:rPr>
        <w:t>aru kecamatan Tanjung Palas Kabupaten Bulungan tahun anggaran 2019 dengan mengacu pada peraturan Bupati Bulungan nomor 04 tahun 2019 sebagai berikut:</w:t>
      </w:r>
    </w:p>
    <w:p w14:paraId="770E1F9B" w14:textId="77777777" w:rsidR="0048657F" w:rsidRPr="00E82DF5" w:rsidRDefault="0048657F" w:rsidP="0048657F">
      <w:pPr>
        <w:pStyle w:val="Heading2"/>
        <w:jc w:val="center"/>
        <w:rPr>
          <w:rFonts w:ascii="Times New Roman" w:hAnsi="Times New Roman" w:cs="Times New Roman"/>
          <w:color w:val="auto"/>
          <w:sz w:val="24"/>
          <w:szCs w:val="24"/>
        </w:rPr>
      </w:pPr>
      <w:r w:rsidRPr="00E82DF5">
        <w:rPr>
          <w:rFonts w:ascii="Times New Roman" w:hAnsi="Times New Roman" w:cs="Times New Roman"/>
          <w:color w:val="auto"/>
          <w:sz w:val="24"/>
          <w:szCs w:val="24"/>
        </w:rPr>
        <w:t>PENDAPATAN DESA TERAS BARU TAHUN ANGGARAN 2019</w:t>
      </w:r>
    </w:p>
    <w:tbl>
      <w:tblPr>
        <w:tblStyle w:val="TableGrid"/>
        <w:tblW w:w="0" w:type="auto"/>
        <w:tblInd w:w="-5" w:type="dxa"/>
        <w:tblLook w:val="04A0" w:firstRow="1" w:lastRow="0" w:firstColumn="1" w:lastColumn="0" w:noHBand="0" w:noVBand="1"/>
      </w:tblPr>
      <w:tblGrid>
        <w:gridCol w:w="675"/>
        <w:gridCol w:w="4983"/>
        <w:gridCol w:w="2829"/>
      </w:tblGrid>
      <w:tr w:rsidR="0048657F" w:rsidRPr="00855E7D" w14:paraId="365EDC02" w14:textId="77777777" w:rsidTr="0048657F">
        <w:tc>
          <w:tcPr>
            <w:tcW w:w="675" w:type="dxa"/>
          </w:tcPr>
          <w:p w14:paraId="73DF780A" w14:textId="77777777" w:rsidR="0048657F" w:rsidRPr="00855E7D" w:rsidRDefault="0048657F" w:rsidP="00530F63">
            <w:pPr>
              <w:spacing w:line="480" w:lineRule="auto"/>
              <w:jc w:val="center"/>
              <w:rPr>
                <w:rFonts w:ascii="Times New Roman" w:hAnsi="Times New Roman" w:cs="Times New Roman"/>
                <w:sz w:val="24"/>
                <w:szCs w:val="24"/>
              </w:rPr>
            </w:pPr>
            <w:r w:rsidRPr="00855E7D">
              <w:rPr>
                <w:rFonts w:ascii="Times New Roman" w:hAnsi="Times New Roman" w:cs="Times New Roman"/>
                <w:sz w:val="24"/>
                <w:szCs w:val="24"/>
              </w:rPr>
              <w:t>No</w:t>
            </w:r>
          </w:p>
        </w:tc>
        <w:tc>
          <w:tcPr>
            <w:tcW w:w="4983" w:type="dxa"/>
          </w:tcPr>
          <w:p w14:paraId="5F0D05DA" w14:textId="77777777" w:rsidR="0048657F" w:rsidRPr="00855E7D" w:rsidRDefault="0048657F" w:rsidP="00530F63">
            <w:pPr>
              <w:spacing w:line="480" w:lineRule="auto"/>
              <w:jc w:val="center"/>
              <w:rPr>
                <w:rFonts w:ascii="Times New Roman" w:hAnsi="Times New Roman" w:cs="Times New Roman"/>
                <w:sz w:val="24"/>
                <w:szCs w:val="24"/>
              </w:rPr>
            </w:pPr>
            <w:r w:rsidRPr="00855E7D">
              <w:rPr>
                <w:rFonts w:ascii="Times New Roman" w:hAnsi="Times New Roman" w:cs="Times New Roman"/>
                <w:sz w:val="24"/>
                <w:szCs w:val="24"/>
              </w:rPr>
              <w:t>PENDAPATAN</w:t>
            </w:r>
          </w:p>
        </w:tc>
        <w:tc>
          <w:tcPr>
            <w:tcW w:w="2829" w:type="dxa"/>
          </w:tcPr>
          <w:p w14:paraId="11A65D88" w14:textId="77777777" w:rsidR="0048657F" w:rsidRPr="00855E7D" w:rsidRDefault="0048657F" w:rsidP="00530F63">
            <w:pPr>
              <w:spacing w:line="480" w:lineRule="auto"/>
              <w:jc w:val="center"/>
              <w:rPr>
                <w:rFonts w:ascii="Times New Roman" w:hAnsi="Times New Roman" w:cs="Times New Roman"/>
                <w:sz w:val="24"/>
                <w:szCs w:val="24"/>
              </w:rPr>
            </w:pPr>
            <w:r w:rsidRPr="00855E7D">
              <w:rPr>
                <w:rFonts w:ascii="Times New Roman" w:hAnsi="Times New Roman" w:cs="Times New Roman"/>
                <w:sz w:val="24"/>
                <w:szCs w:val="24"/>
              </w:rPr>
              <w:t>NILAI</w:t>
            </w:r>
          </w:p>
        </w:tc>
      </w:tr>
      <w:tr w:rsidR="0048657F" w:rsidRPr="00855E7D" w14:paraId="669859FB" w14:textId="77777777" w:rsidTr="0048657F">
        <w:tc>
          <w:tcPr>
            <w:tcW w:w="675" w:type="dxa"/>
          </w:tcPr>
          <w:p w14:paraId="702B1C01" w14:textId="77777777" w:rsidR="0048657F" w:rsidRPr="00855E7D" w:rsidRDefault="0048657F" w:rsidP="00530F63">
            <w:pPr>
              <w:spacing w:line="480" w:lineRule="auto"/>
              <w:jc w:val="center"/>
              <w:rPr>
                <w:rFonts w:ascii="Times New Roman" w:hAnsi="Times New Roman" w:cs="Times New Roman"/>
                <w:sz w:val="24"/>
                <w:szCs w:val="24"/>
              </w:rPr>
            </w:pPr>
            <w:r w:rsidRPr="00855E7D">
              <w:rPr>
                <w:rFonts w:ascii="Times New Roman" w:hAnsi="Times New Roman" w:cs="Times New Roman"/>
                <w:sz w:val="24"/>
                <w:szCs w:val="24"/>
              </w:rPr>
              <w:t>1</w:t>
            </w:r>
          </w:p>
        </w:tc>
        <w:tc>
          <w:tcPr>
            <w:tcW w:w="4983" w:type="dxa"/>
          </w:tcPr>
          <w:p w14:paraId="40DE460E" w14:textId="77777777" w:rsidR="0048657F" w:rsidRPr="00855E7D" w:rsidRDefault="0048657F" w:rsidP="00530F63">
            <w:pPr>
              <w:spacing w:line="480" w:lineRule="auto"/>
              <w:jc w:val="both"/>
              <w:rPr>
                <w:rFonts w:ascii="Times New Roman" w:hAnsi="Times New Roman" w:cs="Times New Roman"/>
                <w:sz w:val="24"/>
                <w:szCs w:val="24"/>
              </w:rPr>
            </w:pPr>
            <w:r w:rsidRPr="00855E7D">
              <w:rPr>
                <w:rFonts w:ascii="Times New Roman" w:hAnsi="Times New Roman" w:cs="Times New Roman"/>
                <w:sz w:val="24"/>
                <w:szCs w:val="24"/>
              </w:rPr>
              <w:t>Pendapatan asli desa (BUMDES)</w:t>
            </w:r>
          </w:p>
        </w:tc>
        <w:tc>
          <w:tcPr>
            <w:tcW w:w="2829" w:type="dxa"/>
          </w:tcPr>
          <w:p w14:paraId="2A324BF2" w14:textId="77777777" w:rsidR="0048657F" w:rsidRPr="00855E7D" w:rsidRDefault="0048657F" w:rsidP="00530F63">
            <w:pPr>
              <w:spacing w:line="480" w:lineRule="auto"/>
              <w:jc w:val="right"/>
              <w:rPr>
                <w:rFonts w:ascii="Times New Roman" w:hAnsi="Times New Roman" w:cs="Times New Roman"/>
                <w:sz w:val="24"/>
                <w:szCs w:val="24"/>
              </w:rPr>
            </w:pPr>
            <w:r w:rsidRPr="00855E7D">
              <w:rPr>
                <w:rFonts w:ascii="Times New Roman" w:hAnsi="Times New Roman" w:cs="Times New Roman"/>
                <w:sz w:val="24"/>
                <w:szCs w:val="24"/>
              </w:rPr>
              <w:t>Rp26.000,000</w:t>
            </w:r>
          </w:p>
        </w:tc>
      </w:tr>
      <w:tr w:rsidR="0048657F" w:rsidRPr="00855E7D" w14:paraId="4B6A8E9C" w14:textId="77777777" w:rsidTr="0048657F">
        <w:tc>
          <w:tcPr>
            <w:tcW w:w="675" w:type="dxa"/>
          </w:tcPr>
          <w:p w14:paraId="7DC0CE91" w14:textId="77777777" w:rsidR="0048657F" w:rsidRPr="00855E7D" w:rsidRDefault="0048657F" w:rsidP="00530F63">
            <w:pPr>
              <w:spacing w:line="480" w:lineRule="auto"/>
              <w:jc w:val="center"/>
              <w:rPr>
                <w:rFonts w:ascii="Times New Roman" w:hAnsi="Times New Roman" w:cs="Times New Roman"/>
                <w:sz w:val="24"/>
                <w:szCs w:val="24"/>
              </w:rPr>
            </w:pPr>
            <w:r w:rsidRPr="00855E7D">
              <w:rPr>
                <w:rFonts w:ascii="Times New Roman" w:hAnsi="Times New Roman" w:cs="Times New Roman"/>
                <w:sz w:val="24"/>
                <w:szCs w:val="24"/>
              </w:rPr>
              <w:t>2</w:t>
            </w:r>
          </w:p>
        </w:tc>
        <w:tc>
          <w:tcPr>
            <w:tcW w:w="4983" w:type="dxa"/>
          </w:tcPr>
          <w:p w14:paraId="68C18F74" w14:textId="77777777" w:rsidR="0048657F" w:rsidRPr="00855E7D" w:rsidRDefault="0048657F" w:rsidP="00530F63">
            <w:pPr>
              <w:spacing w:line="480" w:lineRule="auto"/>
              <w:jc w:val="both"/>
              <w:rPr>
                <w:rFonts w:ascii="Times New Roman" w:hAnsi="Times New Roman" w:cs="Times New Roman"/>
                <w:sz w:val="24"/>
                <w:szCs w:val="24"/>
              </w:rPr>
            </w:pPr>
            <w:r w:rsidRPr="00855E7D">
              <w:rPr>
                <w:rFonts w:ascii="Times New Roman" w:hAnsi="Times New Roman" w:cs="Times New Roman"/>
                <w:sz w:val="24"/>
                <w:szCs w:val="24"/>
              </w:rPr>
              <w:t xml:space="preserve">Dana desa </w:t>
            </w:r>
          </w:p>
        </w:tc>
        <w:tc>
          <w:tcPr>
            <w:tcW w:w="2829" w:type="dxa"/>
          </w:tcPr>
          <w:p w14:paraId="64A93BDE" w14:textId="77777777" w:rsidR="0048657F" w:rsidRPr="00855E7D" w:rsidRDefault="0048657F" w:rsidP="00530F63">
            <w:pPr>
              <w:spacing w:line="480" w:lineRule="auto"/>
              <w:jc w:val="right"/>
              <w:rPr>
                <w:rFonts w:ascii="Times New Roman" w:hAnsi="Times New Roman" w:cs="Times New Roman"/>
                <w:sz w:val="24"/>
                <w:szCs w:val="24"/>
              </w:rPr>
            </w:pPr>
            <w:r w:rsidRPr="00855E7D">
              <w:rPr>
                <w:rFonts w:ascii="Times New Roman" w:hAnsi="Times New Roman" w:cs="Times New Roman"/>
                <w:sz w:val="24"/>
                <w:szCs w:val="24"/>
              </w:rPr>
              <w:t>Rp1.281,357,000</w:t>
            </w:r>
          </w:p>
        </w:tc>
      </w:tr>
      <w:tr w:rsidR="0048657F" w:rsidRPr="00855E7D" w14:paraId="1ACBBB49" w14:textId="77777777" w:rsidTr="0048657F">
        <w:tc>
          <w:tcPr>
            <w:tcW w:w="675" w:type="dxa"/>
          </w:tcPr>
          <w:p w14:paraId="51EDE424" w14:textId="77777777" w:rsidR="0048657F" w:rsidRPr="00855E7D" w:rsidRDefault="0048657F" w:rsidP="00530F63">
            <w:pPr>
              <w:spacing w:line="480" w:lineRule="auto"/>
              <w:jc w:val="center"/>
              <w:rPr>
                <w:rFonts w:ascii="Times New Roman" w:hAnsi="Times New Roman" w:cs="Times New Roman"/>
                <w:sz w:val="24"/>
                <w:szCs w:val="24"/>
              </w:rPr>
            </w:pPr>
            <w:r w:rsidRPr="00855E7D">
              <w:rPr>
                <w:rFonts w:ascii="Times New Roman" w:hAnsi="Times New Roman" w:cs="Times New Roman"/>
                <w:sz w:val="24"/>
                <w:szCs w:val="24"/>
              </w:rPr>
              <w:t>3</w:t>
            </w:r>
          </w:p>
        </w:tc>
        <w:tc>
          <w:tcPr>
            <w:tcW w:w="4983" w:type="dxa"/>
          </w:tcPr>
          <w:p w14:paraId="2E562161" w14:textId="77777777" w:rsidR="0048657F" w:rsidRPr="00855E7D" w:rsidRDefault="0048657F" w:rsidP="00530F63">
            <w:pPr>
              <w:spacing w:line="480" w:lineRule="auto"/>
              <w:jc w:val="both"/>
              <w:rPr>
                <w:rFonts w:ascii="Times New Roman" w:hAnsi="Times New Roman" w:cs="Times New Roman"/>
                <w:sz w:val="24"/>
                <w:szCs w:val="24"/>
              </w:rPr>
            </w:pPr>
            <w:r w:rsidRPr="00855E7D">
              <w:rPr>
                <w:rFonts w:ascii="Times New Roman" w:hAnsi="Times New Roman" w:cs="Times New Roman"/>
                <w:sz w:val="24"/>
                <w:szCs w:val="24"/>
              </w:rPr>
              <w:t xml:space="preserve">Alokasih dana desa </w:t>
            </w:r>
          </w:p>
        </w:tc>
        <w:tc>
          <w:tcPr>
            <w:tcW w:w="2829" w:type="dxa"/>
          </w:tcPr>
          <w:p w14:paraId="394B5A15" w14:textId="77777777" w:rsidR="0048657F" w:rsidRPr="00855E7D" w:rsidRDefault="0048657F" w:rsidP="00530F63">
            <w:pPr>
              <w:spacing w:line="480" w:lineRule="auto"/>
              <w:jc w:val="right"/>
              <w:rPr>
                <w:rFonts w:ascii="Times New Roman" w:hAnsi="Times New Roman" w:cs="Times New Roman"/>
                <w:sz w:val="24"/>
                <w:szCs w:val="24"/>
              </w:rPr>
            </w:pPr>
            <w:r w:rsidRPr="00855E7D">
              <w:rPr>
                <w:rFonts w:ascii="Times New Roman" w:hAnsi="Times New Roman" w:cs="Times New Roman"/>
                <w:sz w:val="24"/>
                <w:szCs w:val="24"/>
              </w:rPr>
              <w:t>Rp851.283,000</w:t>
            </w:r>
          </w:p>
        </w:tc>
      </w:tr>
      <w:tr w:rsidR="0048657F" w:rsidRPr="00855E7D" w14:paraId="0455AF15" w14:textId="77777777" w:rsidTr="0048657F">
        <w:tc>
          <w:tcPr>
            <w:tcW w:w="675" w:type="dxa"/>
          </w:tcPr>
          <w:p w14:paraId="14DCA954" w14:textId="77777777" w:rsidR="0048657F" w:rsidRPr="00855E7D" w:rsidRDefault="0048657F" w:rsidP="00530F63">
            <w:pPr>
              <w:spacing w:line="480" w:lineRule="auto"/>
              <w:jc w:val="center"/>
              <w:rPr>
                <w:rFonts w:ascii="Times New Roman" w:hAnsi="Times New Roman" w:cs="Times New Roman"/>
                <w:sz w:val="24"/>
                <w:szCs w:val="24"/>
              </w:rPr>
            </w:pPr>
            <w:r w:rsidRPr="00855E7D">
              <w:rPr>
                <w:rFonts w:ascii="Times New Roman" w:hAnsi="Times New Roman" w:cs="Times New Roman"/>
                <w:sz w:val="24"/>
                <w:szCs w:val="24"/>
              </w:rPr>
              <w:t>4</w:t>
            </w:r>
          </w:p>
        </w:tc>
        <w:tc>
          <w:tcPr>
            <w:tcW w:w="4983" w:type="dxa"/>
          </w:tcPr>
          <w:p w14:paraId="7058ABC4" w14:textId="77777777" w:rsidR="0048657F" w:rsidRPr="00855E7D" w:rsidRDefault="0048657F" w:rsidP="00530F63">
            <w:pPr>
              <w:spacing w:line="480" w:lineRule="auto"/>
              <w:jc w:val="both"/>
              <w:rPr>
                <w:rFonts w:ascii="Times New Roman" w:hAnsi="Times New Roman" w:cs="Times New Roman"/>
                <w:sz w:val="24"/>
                <w:szCs w:val="24"/>
              </w:rPr>
            </w:pPr>
            <w:r w:rsidRPr="00855E7D">
              <w:rPr>
                <w:rFonts w:ascii="Times New Roman" w:hAnsi="Times New Roman" w:cs="Times New Roman"/>
                <w:sz w:val="24"/>
                <w:szCs w:val="24"/>
              </w:rPr>
              <w:t>Penghasilan tetap aparat desa</w:t>
            </w:r>
          </w:p>
        </w:tc>
        <w:tc>
          <w:tcPr>
            <w:tcW w:w="2829" w:type="dxa"/>
          </w:tcPr>
          <w:p w14:paraId="14C27D82" w14:textId="77777777" w:rsidR="0048657F" w:rsidRPr="00855E7D" w:rsidRDefault="0048657F" w:rsidP="00530F63">
            <w:pPr>
              <w:spacing w:line="480" w:lineRule="auto"/>
              <w:jc w:val="right"/>
              <w:rPr>
                <w:rFonts w:ascii="Times New Roman" w:hAnsi="Times New Roman" w:cs="Times New Roman"/>
                <w:sz w:val="24"/>
                <w:szCs w:val="24"/>
              </w:rPr>
            </w:pPr>
            <w:r w:rsidRPr="00855E7D">
              <w:rPr>
                <w:rFonts w:ascii="Times New Roman" w:hAnsi="Times New Roman" w:cs="Times New Roman"/>
                <w:sz w:val="24"/>
                <w:szCs w:val="24"/>
              </w:rPr>
              <w:t>Rp198.000,000</w:t>
            </w:r>
          </w:p>
        </w:tc>
      </w:tr>
      <w:tr w:rsidR="0048657F" w:rsidRPr="00855E7D" w14:paraId="5EC50FC7" w14:textId="77777777" w:rsidTr="0048657F">
        <w:tc>
          <w:tcPr>
            <w:tcW w:w="675" w:type="dxa"/>
          </w:tcPr>
          <w:p w14:paraId="662A7DB6" w14:textId="77777777" w:rsidR="0048657F" w:rsidRPr="00855E7D" w:rsidRDefault="0048657F" w:rsidP="00530F63">
            <w:pPr>
              <w:spacing w:line="480" w:lineRule="auto"/>
              <w:jc w:val="center"/>
              <w:rPr>
                <w:rFonts w:ascii="Times New Roman" w:hAnsi="Times New Roman" w:cs="Times New Roman"/>
                <w:sz w:val="24"/>
                <w:szCs w:val="24"/>
              </w:rPr>
            </w:pPr>
            <w:r w:rsidRPr="00855E7D">
              <w:rPr>
                <w:rFonts w:ascii="Times New Roman" w:hAnsi="Times New Roman" w:cs="Times New Roman"/>
                <w:sz w:val="24"/>
                <w:szCs w:val="24"/>
              </w:rPr>
              <w:t>5</w:t>
            </w:r>
          </w:p>
        </w:tc>
        <w:tc>
          <w:tcPr>
            <w:tcW w:w="4983" w:type="dxa"/>
          </w:tcPr>
          <w:p w14:paraId="07259B18" w14:textId="77777777" w:rsidR="0048657F" w:rsidRPr="00855E7D" w:rsidRDefault="0048657F" w:rsidP="00530F63">
            <w:pPr>
              <w:spacing w:line="480" w:lineRule="auto"/>
              <w:jc w:val="both"/>
              <w:rPr>
                <w:rFonts w:ascii="Times New Roman" w:hAnsi="Times New Roman" w:cs="Times New Roman"/>
                <w:sz w:val="24"/>
                <w:szCs w:val="24"/>
              </w:rPr>
            </w:pPr>
            <w:r w:rsidRPr="00855E7D">
              <w:rPr>
                <w:rFonts w:ascii="Times New Roman" w:hAnsi="Times New Roman" w:cs="Times New Roman"/>
                <w:sz w:val="24"/>
                <w:szCs w:val="24"/>
              </w:rPr>
              <w:t>Bunga bank 2018</w:t>
            </w:r>
          </w:p>
        </w:tc>
        <w:tc>
          <w:tcPr>
            <w:tcW w:w="2829" w:type="dxa"/>
          </w:tcPr>
          <w:p w14:paraId="48BB9161" w14:textId="77777777" w:rsidR="0048657F" w:rsidRPr="00855E7D" w:rsidRDefault="0048657F" w:rsidP="00530F63">
            <w:pPr>
              <w:spacing w:line="480" w:lineRule="auto"/>
              <w:jc w:val="right"/>
              <w:rPr>
                <w:rFonts w:ascii="Times New Roman" w:hAnsi="Times New Roman" w:cs="Times New Roman"/>
                <w:sz w:val="24"/>
                <w:szCs w:val="24"/>
              </w:rPr>
            </w:pPr>
            <w:r w:rsidRPr="00855E7D">
              <w:rPr>
                <w:rFonts w:ascii="Times New Roman" w:hAnsi="Times New Roman" w:cs="Times New Roman"/>
                <w:sz w:val="24"/>
                <w:szCs w:val="24"/>
              </w:rPr>
              <w:t>Rp7.291,153</w:t>
            </w:r>
          </w:p>
        </w:tc>
      </w:tr>
      <w:tr w:rsidR="0048657F" w:rsidRPr="00855E7D" w14:paraId="1AAB1D8D" w14:textId="77777777" w:rsidTr="0048657F">
        <w:tc>
          <w:tcPr>
            <w:tcW w:w="675" w:type="dxa"/>
            <w:tcBorders>
              <w:bottom w:val="single" w:sz="4" w:space="0" w:color="auto"/>
            </w:tcBorders>
          </w:tcPr>
          <w:p w14:paraId="48FB2174" w14:textId="77777777" w:rsidR="0048657F" w:rsidRPr="00855E7D" w:rsidRDefault="0048657F" w:rsidP="00530F63">
            <w:pPr>
              <w:spacing w:line="480" w:lineRule="auto"/>
              <w:jc w:val="center"/>
              <w:rPr>
                <w:rFonts w:ascii="Times New Roman" w:hAnsi="Times New Roman" w:cs="Times New Roman"/>
                <w:sz w:val="24"/>
                <w:szCs w:val="24"/>
              </w:rPr>
            </w:pPr>
            <w:r w:rsidRPr="00855E7D">
              <w:rPr>
                <w:rFonts w:ascii="Times New Roman" w:hAnsi="Times New Roman" w:cs="Times New Roman"/>
                <w:sz w:val="24"/>
                <w:szCs w:val="24"/>
              </w:rPr>
              <w:t>6</w:t>
            </w:r>
          </w:p>
        </w:tc>
        <w:tc>
          <w:tcPr>
            <w:tcW w:w="4983" w:type="dxa"/>
            <w:tcBorders>
              <w:bottom w:val="single" w:sz="4" w:space="0" w:color="auto"/>
            </w:tcBorders>
          </w:tcPr>
          <w:p w14:paraId="653F4903" w14:textId="77777777" w:rsidR="0048657F" w:rsidRPr="00855E7D" w:rsidRDefault="0048657F" w:rsidP="00530F63">
            <w:pPr>
              <w:spacing w:line="480" w:lineRule="auto"/>
              <w:jc w:val="both"/>
              <w:rPr>
                <w:rFonts w:ascii="Times New Roman" w:hAnsi="Times New Roman" w:cs="Times New Roman"/>
                <w:sz w:val="24"/>
                <w:szCs w:val="24"/>
              </w:rPr>
            </w:pPr>
            <w:r w:rsidRPr="00855E7D">
              <w:rPr>
                <w:rFonts w:ascii="Times New Roman" w:hAnsi="Times New Roman" w:cs="Times New Roman"/>
                <w:sz w:val="24"/>
                <w:szCs w:val="24"/>
              </w:rPr>
              <w:t>Silpa tahun anggaran 2018</w:t>
            </w:r>
          </w:p>
        </w:tc>
        <w:tc>
          <w:tcPr>
            <w:tcW w:w="2829" w:type="dxa"/>
          </w:tcPr>
          <w:p w14:paraId="47E0EB2E" w14:textId="77777777" w:rsidR="0048657F" w:rsidRPr="00855E7D" w:rsidRDefault="0048657F" w:rsidP="00530F63">
            <w:pPr>
              <w:spacing w:line="480" w:lineRule="auto"/>
              <w:jc w:val="right"/>
              <w:rPr>
                <w:rFonts w:ascii="Times New Roman" w:hAnsi="Times New Roman" w:cs="Times New Roman"/>
                <w:sz w:val="24"/>
                <w:szCs w:val="24"/>
              </w:rPr>
            </w:pPr>
            <w:r w:rsidRPr="00855E7D">
              <w:rPr>
                <w:rFonts w:ascii="Times New Roman" w:hAnsi="Times New Roman" w:cs="Times New Roman"/>
                <w:sz w:val="24"/>
                <w:szCs w:val="24"/>
              </w:rPr>
              <w:t>Rp54.026,873</w:t>
            </w:r>
          </w:p>
        </w:tc>
      </w:tr>
      <w:tr w:rsidR="0048657F" w:rsidRPr="00855E7D" w14:paraId="6F0B29CF" w14:textId="77777777" w:rsidTr="0048657F">
        <w:tc>
          <w:tcPr>
            <w:tcW w:w="675" w:type="dxa"/>
            <w:tcBorders>
              <w:right w:val="nil"/>
            </w:tcBorders>
          </w:tcPr>
          <w:p w14:paraId="31997BE5" w14:textId="77777777" w:rsidR="0048657F" w:rsidRPr="00855E7D" w:rsidRDefault="0048657F" w:rsidP="00530F63">
            <w:pPr>
              <w:spacing w:line="480" w:lineRule="auto"/>
              <w:jc w:val="both"/>
              <w:rPr>
                <w:rFonts w:ascii="Times New Roman" w:hAnsi="Times New Roman" w:cs="Times New Roman"/>
                <w:sz w:val="24"/>
                <w:szCs w:val="24"/>
              </w:rPr>
            </w:pPr>
          </w:p>
        </w:tc>
        <w:tc>
          <w:tcPr>
            <w:tcW w:w="4983" w:type="dxa"/>
            <w:tcBorders>
              <w:left w:val="nil"/>
            </w:tcBorders>
          </w:tcPr>
          <w:p w14:paraId="6832D994" w14:textId="77777777" w:rsidR="0048657F" w:rsidRPr="00855E7D" w:rsidRDefault="0048657F" w:rsidP="00530F63">
            <w:pPr>
              <w:spacing w:line="480" w:lineRule="auto"/>
              <w:jc w:val="both"/>
              <w:rPr>
                <w:rFonts w:ascii="Times New Roman" w:hAnsi="Times New Roman" w:cs="Times New Roman"/>
                <w:b/>
                <w:sz w:val="24"/>
                <w:szCs w:val="24"/>
              </w:rPr>
            </w:pPr>
            <w:r w:rsidRPr="00855E7D">
              <w:rPr>
                <w:rFonts w:ascii="Times New Roman" w:hAnsi="Times New Roman" w:cs="Times New Roman"/>
                <w:b/>
                <w:sz w:val="24"/>
                <w:szCs w:val="24"/>
              </w:rPr>
              <w:t xml:space="preserve">TOTAL KESELURUHAN PENDAPATAN </w:t>
            </w:r>
          </w:p>
        </w:tc>
        <w:tc>
          <w:tcPr>
            <w:tcW w:w="2829" w:type="dxa"/>
          </w:tcPr>
          <w:p w14:paraId="01D1F75C" w14:textId="77777777" w:rsidR="0048657F" w:rsidRPr="00855E7D" w:rsidRDefault="0048657F" w:rsidP="00530F63">
            <w:pPr>
              <w:spacing w:line="480" w:lineRule="auto"/>
              <w:jc w:val="right"/>
              <w:rPr>
                <w:rFonts w:ascii="Times New Roman" w:hAnsi="Times New Roman" w:cs="Times New Roman"/>
                <w:b/>
                <w:sz w:val="24"/>
                <w:szCs w:val="24"/>
              </w:rPr>
            </w:pPr>
            <w:r w:rsidRPr="00855E7D">
              <w:rPr>
                <w:rFonts w:ascii="Times New Roman" w:hAnsi="Times New Roman" w:cs="Times New Roman"/>
                <w:b/>
                <w:sz w:val="24"/>
                <w:szCs w:val="24"/>
              </w:rPr>
              <w:t>RP2.245.348,026</w:t>
            </w:r>
          </w:p>
        </w:tc>
      </w:tr>
    </w:tbl>
    <w:p w14:paraId="1A4FDC8B" w14:textId="77777777" w:rsidR="0048657F" w:rsidRPr="00855E7D" w:rsidRDefault="0048657F" w:rsidP="0048657F">
      <w:pPr>
        <w:spacing w:line="480" w:lineRule="auto"/>
        <w:ind w:firstLine="426"/>
        <w:jc w:val="both"/>
        <w:rPr>
          <w:rFonts w:ascii="Times New Roman" w:hAnsi="Times New Roman" w:cs="Times New Roman"/>
          <w:sz w:val="24"/>
          <w:szCs w:val="24"/>
          <w:lang w:val="id-ID"/>
        </w:rPr>
      </w:pPr>
      <w:r w:rsidRPr="00855E7D">
        <w:rPr>
          <w:rFonts w:ascii="Times New Roman" w:hAnsi="Times New Roman" w:cs="Times New Roman"/>
          <w:sz w:val="24"/>
          <w:szCs w:val="24"/>
          <w:lang w:val="id-ID"/>
        </w:rPr>
        <w:t>Sumber : Data sekunder, 2019</w:t>
      </w:r>
    </w:p>
    <w:p w14:paraId="04CC9219" w14:textId="77777777" w:rsidR="0048657F" w:rsidRPr="00855E7D" w:rsidRDefault="0048657F" w:rsidP="0048657F">
      <w:pPr>
        <w:spacing w:line="480" w:lineRule="auto"/>
        <w:ind w:left="360"/>
        <w:jc w:val="both"/>
        <w:rPr>
          <w:rFonts w:ascii="Times New Roman" w:hAnsi="Times New Roman" w:cs="Times New Roman"/>
          <w:sz w:val="24"/>
          <w:szCs w:val="24"/>
          <w:shd w:val="clear" w:color="auto" w:fill="FFFFFF"/>
        </w:rPr>
      </w:pPr>
      <w:r w:rsidRPr="00855E7D">
        <w:rPr>
          <w:rFonts w:ascii="Times New Roman" w:hAnsi="Times New Roman" w:cs="Times New Roman"/>
          <w:sz w:val="24"/>
          <w:szCs w:val="24"/>
        </w:rPr>
        <w:t xml:space="preserve"> Berdasarkan anggaran ADD untuk desa teras baru pada tahun anggaran 2019 yakni sebesar Rp 851.283,000 kemudian bantuan untuk tunjangan penghasilan tetap aparat pemerintah desa tahun anggaran 2019 adalah sebesar Rp198.000</w:t>
      </w:r>
      <w:proofErr w:type="gramStart"/>
      <w:r w:rsidRPr="00855E7D">
        <w:rPr>
          <w:rFonts w:ascii="Times New Roman" w:hAnsi="Times New Roman" w:cs="Times New Roman"/>
          <w:sz w:val="24"/>
          <w:szCs w:val="24"/>
        </w:rPr>
        <w:t>,000</w:t>
      </w:r>
      <w:proofErr w:type="gramEnd"/>
      <w:r w:rsidRPr="00855E7D">
        <w:rPr>
          <w:rFonts w:ascii="Times New Roman" w:hAnsi="Times New Roman" w:cs="Times New Roman"/>
          <w:sz w:val="24"/>
          <w:szCs w:val="24"/>
          <w:lang w:val="id-ID"/>
        </w:rPr>
        <w:t>. B</w:t>
      </w:r>
      <w:r w:rsidRPr="00855E7D">
        <w:rPr>
          <w:rFonts w:ascii="Times New Roman" w:hAnsi="Times New Roman" w:cs="Times New Roman"/>
          <w:sz w:val="24"/>
          <w:szCs w:val="24"/>
          <w:shd w:val="clear" w:color="auto" w:fill="FFFFFF"/>
        </w:rPr>
        <w:t>erikut disajikan lapora</w:t>
      </w:r>
      <w:r w:rsidRPr="00855E7D">
        <w:rPr>
          <w:rFonts w:ascii="Times New Roman" w:hAnsi="Times New Roman" w:cs="Times New Roman"/>
          <w:sz w:val="24"/>
          <w:szCs w:val="24"/>
          <w:shd w:val="clear" w:color="auto" w:fill="FFFFFF"/>
          <w:lang w:val="id-ID"/>
        </w:rPr>
        <w:t>n</w:t>
      </w:r>
      <w:r w:rsidRPr="00855E7D">
        <w:rPr>
          <w:rFonts w:ascii="Times New Roman" w:hAnsi="Times New Roman" w:cs="Times New Roman"/>
          <w:sz w:val="24"/>
          <w:szCs w:val="24"/>
          <w:shd w:val="clear" w:color="auto" w:fill="FFFFFF"/>
        </w:rPr>
        <w:t xml:space="preserve"> realisasi pelaksanaan APBdes Desa Teras Baru Tahun Anggaran 2019 :</w:t>
      </w:r>
    </w:p>
    <w:p w14:paraId="7A728AAF" w14:textId="77777777" w:rsidR="0048657F" w:rsidRDefault="0048657F" w:rsidP="0048657F">
      <w:pPr>
        <w:spacing w:line="480" w:lineRule="auto"/>
        <w:ind w:left="1080"/>
        <w:jc w:val="both"/>
        <w:rPr>
          <w:rFonts w:ascii="Times New Roman" w:hAnsi="Times New Roman" w:cs="Times New Roman"/>
          <w:sz w:val="24"/>
          <w:szCs w:val="24"/>
        </w:rPr>
      </w:pPr>
    </w:p>
    <w:p w14:paraId="13F637CC" w14:textId="366E185E" w:rsidR="00646F70" w:rsidRPr="00A056B5" w:rsidRDefault="00A056B5" w:rsidP="00646F70">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Kesimpulan Dan</w:t>
      </w:r>
      <w:r w:rsidR="00646F70" w:rsidRPr="00A056B5">
        <w:rPr>
          <w:rFonts w:ascii="Times New Roman" w:hAnsi="Times New Roman" w:cs="Times New Roman"/>
          <w:b/>
          <w:sz w:val="24"/>
          <w:szCs w:val="24"/>
        </w:rPr>
        <w:t xml:space="preserve"> S</w:t>
      </w:r>
      <w:r>
        <w:rPr>
          <w:rFonts w:ascii="Times New Roman" w:hAnsi="Times New Roman" w:cs="Times New Roman"/>
          <w:b/>
          <w:sz w:val="24"/>
          <w:szCs w:val="24"/>
        </w:rPr>
        <w:t>aran</w:t>
      </w:r>
    </w:p>
    <w:p w14:paraId="67C742FB" w14:textId="77777777" w:rsidR="00646F70" w:rsidRDefault="00646F70" w:rsidP="00646F7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Kesimpulan</w:t>
      </w:r>
    </w:p>
    <w:p w14:paraId="62618806" w14:textId="77777777" w:rsidR="00646F70" w:rsidRPr="00646F70" w:rsidRDefault="00646F70" w:rsidP="00646F70">
      <w:pPr>
        <w:pStyle w:val="ListParagraph"/>
        <w:spacing w:line="480" w:lineRule="auto"/>
        <w:jc w:val="both"/>
        <w:rPr>
          <w:rFonts w:ascii="Times New Roman" w:hAnsi="Times New Roman" w:cs="Times New Roman"/>
          <w:sz w:val="24"/>
          <w:szCs w:val="24"/>
        </w:rPr>
      </w:pPr>
      <w:r w:rsidRPr="00646F70">
        <w:rPr>
          <w:rFonts w:ascii="Times New Roman" w:hAnsi="Times New Roman" w:cs="Times New Roman"/>
          <w:sz w:val="24"/>
          <w:szCs w:val="24"/>
        </w:rPr>
        <w:t>Hasil dari penelitian Pengelolaan Dana Desa Pada Desa Teras Baru yang dilakukan di Kecamatan Tanjung Palas Kabupaten Bulungan, dapat disimpulkan sebagai berikut:</w:t>
      </w:r>
    </w:p>
    <w:p w14:paraId="52AC3D26" w14:textId="77777777" w:rsidR="00646F70" w:rsidRPr="00646F70" w:rsidRDefault="00646F70" w:rsidP="00A056B5">
      <w:pPr>
        <w:pStyle w:val="ListParagraph"/>
        <w:numPr>
          <w:ilvl w:val="0"/>
          <w:numId w:val="4"/>
        </w:numPr>
        <w:spacing w:line="480" w:lineRule="auto"/>
        <w:ind w:left="1418" w:hanging="698"/>
        <w:jc w:val="both"/>
        <w:rPr>
          <w:rFonts w:ascii="Times New Roman" w:hAnsi="Times New Roman" w:cs="Times New Roman"/>
          <w:sz w:val="24"/>
          <w:szCs w:val="24"/>
          <w:shd w:val="clear" w:color="auto" w:fill="FFFFFF"/>
        </w:rPr>
      </w:pPr>
      <w:r w:rsidRPr="00646F70">
        <w:rPr>
          <w:rFonts w:ascii="Times New Roman" w:hAnsi="Times New Roman" w:cs="Times New Roman"/>
          <w:sz w:val="24"/>
          <w:szCs w:val="24"/>
        </w:rPr>
        <w:lastRenderedPageBreak/>
        <w:t>Pengelolaan keuangan Dana Desa yang diterapkan oleh desa teras baru sudah sesuai dengan perundang-undangan maupun ketentuanketentuan yang berlaku. Disamping itu proses pengelolaan keuangan Dana Desa melibatkan masyarakat mulai dari tahapan perencanaan sampai dengan pengawasan. Meskipun pengelolaan Dana Desa yang dilakukan sangat baik, tetapi pemahaman masyarakat mengenai kebijakan Dana Desa masih rendah.</w:t>
      </w:r>
    </w:p>
    <w:p w14:paraId="34B2B505" w14:textId="77777777" w:rsidR="00646F70" w:rsidRPr="00646F70" w:rsidRDefault="00646F70" w:rsidP="00A056B5">
      <w:pPr>
        <w:pStyle w:val="ListParagraph"/>
        <w:numPr>
          <w:ilvl w:val="0"/>
          <w:numId w:val="4"/>
        </w:numPr>
        <w:spacing w:line="480" w:lineRule="auto"/>
        <w:ind w:left="1418" w:hanging="698"/>
        <w:jc w:val="both"/>
        <w:rPr>
          <w:rFonts w:ascii="Times New Roman" w:hAnsi="Times New Roman" w:cs="Times New Roman"/>
          <w:sz w:val="24"/>
          <w:szCs w:val="24"/>
          <w:shd w:val="clear" w:color="auto" w:fill="FFFFFF"/>
        </w:rPr>
      </w:pPr>
      <w:r w:rsidRPr="00855E7D">
        <w:rPr>
          <w:rFonts w:ascii="Times New Roman" w:hAnsi="Times New Roman" w:cs="Times New Roman"/>
          <w:sz w:val="24"/>
          <w:szCs w:val="24"/>
        </w:rPr>
        <w:t xml:space="preserve"> Pelaksanaan pertanggungjawaban Dana Desa oleh pemerintah desa secara teknis maupun administrasi sudah baik. Tetapi dalam hal laporan realisasi Dikarenakan belum adanya aturan spesifik yang membahas mengenai format yang seharusnya dilakukan.</w:t>
      </w:r>
      <w:bookmarkStart w:id="9" w:name="_Toc63770482"/>
    </w:p>
    <w:p w14:paraId="46D74EF7" w14:textId="77777777" w:rsidR="00646F70" w:rsidRPr="00646F70" w:rsidRDefault="00646F70" w:rsidP="00646F70">
      <w:pPr>
        <w:pStyle w:val="ListParagraph"/>
        <w:numPr>
          <w:ilvl w:val="0"/>
          <w:numId w:val="7"/>
        </w:numPr>
        <w:spacing w:line="480" w:lineRule="auto"/>
        <w:jc w:val="both"/>
        <w:rPr>
          <w:rFonts w:ascii="Times New Roman" w:hAnsi="Times New Roman" w:cs="Times New Roman"/>
          <w:sz w:val="24"/>
          <w:szCs w:val="24"/>
          <w:shd w:val="clear" w:color="auto" w:fill="FFFFFF"/>
        </w:rPr>
      </w:pPr>
      <w:r w:rsidRPr="00646F70">
        <w:rPr>
          <w:rFonts w:ascii="Times New Roman" w:hAnsi="Times New Roman" w:cs="Times New Roman"/>
          <w:sz w:val="24"/>
          <w:szCs w:val="24"/>
          <w:shd w:val="clear" w:color="auto" w:fill="FFFFFF"/>
        </w:rPr>
        <w:t>Saran</w:t>
      </w:r>
      <w:bookmarkEnd w:id="9"/>
      <w:r w:rsidRPr="00646F70">
        <w:rPr>
          <w:rFonts w:ascii="Times New Roman" w:hAnsi="Times New Roman" w:cs="Times New Roman"/>
          <w:sz w:val="24"/>
          <w:szCs w:val="24"/>
          <w:shd w:val="clear" w:color="auto" w:fill="FFFFFF"/>
        </w:rPr>
        <w:t xml:space="preserve"> </w:t>
      </w:r>
    </w:p>
    <w:p w14:paraId="4CFD44E1" w14:textId="77777777" w:rsidR="00646F70" w:rsidRPr="00855E7D" w:rsidRDefault="00646F70" w:rsidP="00646F70">
      <w:pPr>
        <w:pStyle w:val="ListParagraph"/>
        <w:spacing w:line="480" w:lineRule="auto"/>
        <w:jc w:val="both"/>
        <w:rPr>
          <w:rFonts w:ascii="Times New Roman" w:hAnsi="Times New Roman" w:cs="Times New Roman"/>
          <w:sz w:val="24"/>
          <w:szCs w:val="24"/>
        </w:rPr>
      </w:pPr>
      <w:r w:rsidRPr="00855E7D">
        <w:rPr>
          <w:rFonts w:ascii="Times New Roman" w:hAnsi="Times New Roman" w:cs="Times New Roman"/>
          <w:sz w:val="24"/>
          <w:szCs w:val="24"/>
        </w:rPr>
        <w:t xml:space="preserve">Berdasarkan kesimpulan yang diperoleh, maka dapat diberikan saran dari hasil penelitian adalah sebagai berikut: </w:t>
      </w:r>
    </w:p>
    <w:p w14:paraId="2B483BD7" w14:textId="77777777" w:rsidR="00646F70" w:rsidRPr="00855E7D" w:rsidRDefault="00646F70" w:rsidP="00A056B5">
      <w:pPr>
        <w:pStyle w:val="Default"/>
        <w:numPr>
          <w:ilvl w:val="0"/>
          <w:numId w:val="5"/>
        </w:numPr>
        <w:spacing w:line="480" w:lineRule="auto"/>
        <w:ind w:left="1418" w:hanging="698"/>
        <w:jc w:val="both"/>
        <w:rPr>
          <w:rFonts w:ascii="Times New Roman" w:hAnsi="Times New Roman" w:cs="Times New Roman"/>
        </w:rPr>
      </w:pPr>
      <w:r w:rsidRPr="00855E7D">
        <w:rPr>
          <w:rFonts w:ascii="Times New Roman" w:hAnsi="Times New Roman" w:cs="Times New Roman"/>
        </w:rPr>
        <w:t xml:space="preserve">Bagi peneliti lain yang ingin melakukan kajian ulang terhadap penelitian ini disarankan untuk memperluas sampel penelitian, hendaknya dengan membandingkan antar desa diluar wilayah Kabupaten Bulungan sehingga dapat meningkatkan generalisasi hasil penelitian. </w:t>
      </w:r>
    </w:p>
    <w:p w14:paraId="0D2C6141" w14:textId="77777777" w:rsidR="00646F70" w:rsidRPr="00855E7D" w:rsidRDefault="00646F70" w:rsidP="00A056B5">
      <w:pPr>
        <w:pStyle w:val="Default"/>
        <w:numPr>
          <w:ilvl w:val="0"/>
          <w:numId w:val="5"/>
        </w:numPr>
        <w:spacing w:line="480" w:lineRule="auto"/>
        <w:ind w:left="1418" w:hanging="698"/>
        <w:jc w:val="both"/>
        <w:rPr>
          <w:rFonts w:ascii="Times New Roman" w:hAnsi="Times New Roman" w:cs="Times New Roman"/>
        </w:rPr>
      </w:pPr>
      <w:r w:rsidRPr="00855E7D">
        <w:rPr>
          <w:rFonts w:ascii="Times New Roman" w:hAnsi="Times New Roman" w:cs="Times New Roman"/>
        </w:rPr>
        <w:t>Pemerintah Desa perlu melakukan sosialisasi mengenai prioritas penggunaan Dana Desa kepada masyarakat, agar masyarakat mengetahui proses implementasi penggunaan Dana Desa. Sehingga usulan-usulan yang diberikan oleh masyarakat menjadi lebih terarah.</w:t>
      </w:r>
    </w:p>
    <w:p w14:paraId="7A9BAC4A" w14:textId="77777777" w:rsidR="00646F70" w:rsidRPr="00646F70" w:rsidRDefault="00646F70" w:rsidP="00A056B5">
      <w:pPr>
        <w:pStyle w:val="ListParagraph"/>
        <w:spacing w:line="480" w:lineRule="auto"/>
        <w:ind w:left="1418" w:hanging="698"/>
        <w:jc w:val="both"/>
        <w:rPr>
          <w:rFonts w:ascii="Times New Roman" w:hAnsi="Times New Roman" w:cs="Times New Roman"/>
          <w:sz w:val="24"/>
          <w:szCs w:val="24"/>
        </w:rPr>
      </w:pPr>
    </w:p>
    <w:p w14:paraId="412D7D22" w14:textId="77777777" w:rsidR="00646F70" w:rsidRPr="005B6ED9" w:rsidRDefault="00646F70" w:rsidP="00646F70">
      <w:pPr>
        <w:pStyle w:val="Heading1"/>
        <w:spacing w:line="480" w:lineRule="auto"/>
        <w:jc w:val="center"/>
        <w:rPr>
          <w:rFonts w:ascii="Times New Roman" w:hAnsi="Times New Roman" w:cs="Times New Roman"/>
          <w:color w:val="auto"/>
          <w:sz w:val="24"/>
          <w:szCs w:val="24"/>
        </w:rPr>
      </w:pPr>
      <w:r w:rsidRPr="005B6ED9">
        <w:rPr>
          <w:rFonts w:ascii="Times New Roman" w:hAnsi="Times New Roman" w:cs="Times New Roman"/>
          <w:color w:val="auto"/>
          <w:sz w:val="24"/>
          <w:szCs w:val="24"/>
        </w:rPr>
        <w:lastRenderedPageBreak/>
        <w:t>DAFTAR PUSTAKA</w:t>
      </w:r>
    </w:p>
    <w:p w14:paraId="09264AB6" w14:textId="77777777" w:rsidR="00646F70" w:rsidRPr="00855E7D" w:rsidRDefault="00646F70" w:rsidP="00646F70">
      <w:pPr>
        <w:spacing w:line="276" w:lineRule="auto"/>
        <w:ind w:left="709" w:hanging="709"/>
        <w:jc w:val="both"/>
        <w:rPr>
          <w:rFonts w:ascii="Times New Roman" w:hAnsi="Times New Roman" w:cs="Times New Roman"/>
          <w:sz w:val="24"/>
          <w:szCs w:val="24"/>
        </w:rPr>
      </w:pPr>
    </w:p>
    <w:p w14:paraId="1D0CD4ED" w14:textId="77777777" w:rsidR="00646F70" w:rsidRPr="00855E7D" w:rsidRDefault="00646F70" w:rsidP="00646F70">
      <w:pPr>
        <w:spacing w:line="276" w:lineRule="auto"/>
        <w:ind w:left="709" w:hanging="709"/>
        <w:jc w:val="both"/>
        <w:rPr>
          <w:rFonts w:ascii="Times New Roman" w:hAnsi="Times New Roman" w:cs="Times New Roman"/>
          <w:sz w:val="24"/>
          <w:szCs w:val="24"/>
        </w:rPr>
      </w:pPr>
      <w:r w:rsidRPr="00855E7D">
        <w:rPr>
          <w:rFonts w:ascii="Times New Roman" w:hAnsi="Times New Roman" w:cs="Times New Roman"/>
          <w:sz w:val="24"/>
          <w:szCs w:val="24"/>
        </w:rPr>
        <w:t>Abdul Halim dan Muhammad Syam Kusufi. 2014. Akuntansi Keuangan Daerah. Edisi 4. Jakarta: Salemba Empat.</w:t>
      </w:r>
    </w:p>
    <w:p w14:paraId="10515367" w14:textId="77777777" w:rsidR="00646F70" w:rsidRPr="00855E7D" w:rsidRDefault="00646F70" w:rsidP="00646F70">
      <w:pPr>
        <w:spacing w:line="276" w:lineRule="auto"/>
        <w:ind w:left="709" w:hanging="709"/>
        <w:jc w:val="both"/>
        <w:rPr>
          <w:rFonts w:ascii="Times New Roman" w:hAnsi="Times New Roman" w:cs="Times New Roman"/>
          <w:i/>
          <w:iCs/>
          <w:sz w:val="24"/>
          <w:szCs w:val="24"/>
        </w:rPr>
      </w:pPr>
      <w:r w:rsidRPr="00855E7D">
        <w:rPr>
          <w:rFonts w:ascii="Times New Roman" w:hAnsi="Times New Roman" w:cs="Times New Roman"/>
          <w:sz w:val="24"/>
          <w:szCs w:val="24"/>
        </w:rPr>
        <w:t xml:space="preserve">Abidin, Muhammad Zainul. 2015. Tinjauan Atas Pelaksanaan Keuangan Desa Dalam   Mendukung Kebijakan Dana Desa. </w:t>
      </w:r>
      <w:r w:rsidRPr="00855E7D">
        <w:rPr>
          <w:rFonts w:ascii="Times New Roman" w:hAnsi="Times New Roman" w:cs="Times New Roman"/>
          <w:i/>
          <w:iCs/>
          <w:sz w:val="24"/>
          <w:szCs w:val="24"/>
        </w:rPr>
        <w:t>Jurnal Ekonomi &amp; Bisnis, vol. 6 Juni 2015, PP 61-76.</w:t>
      </w:r>
    </w:p>
    <w:p w14:paraId="1AF95EF3" w14:textId="77777777" w:rsidR="00646F70" w:rsidRPr="00855E7D" w:rsidRDefault="00646F70" w:rsidP="00646F70">
      <w:pPr>
        <w:spacing w:line="276" w:lineRule="auto"/>
        <w:ind w:left="709" w:hanging="709"/>
        <w:jc w:val="both"/>
        <w:rPr>
          <w:rFonts w:ascii="Times New Roman" w:hAnsi="Times New Roman" w:cs="Times New Roman"/>
          <w:sz w:val="24"/>
          <w:szCs w:val="24"/>
        </w:rPr>
      </w:pPr>
      <w:r w:rsidRPr="00855E7D">
        <w:rPr>
          <w:rFonts w:ascii="Times New Roman" w:hAnsi="Times New Roman" w:cs="Times New Roman"/>
          <w:sz w:val="24"/>
          <w:szCs w:val="24"/>
        </w:rPr>
        <w:t xml:space="preserve">Deri. 2017. “Peran Badan Permusyawaratan Desa (BPD) Dalam Pengawasan Pengelolaan APBDes Di Desa Senambah Kecamatan Muara Bengkal Kabupaten Kutai Timur.” </w:t>
      </w:r>
      <w:r w:rsidRPr="00855E7D">
        <w:rPr>
          <w:rFonts w:ascii="Times New Roman" w:hAnsi="Times New Roman" w:cs="Times New Roman"/>
          <w:i/>
          <w:sz w:val="24"/>
          <w:szCs w:val="24"/>
        </w:rPr>
        <w:t>e-Journal Ilmu Pemerintahan</w:t>
      </w:r>
      <w:r w:rsidRPr="00855E7D">
        <w:rPr>
          <w:rFonts w:ascii="Times New Roman" w:hAnsi="Times New Roman" w:cs="Times New Roman"/>
          <w:sz w:val="24"/>
          <w:szCs w:val="24"/>
        </w:rPr>
        <w:t xml:space="preserve"> 5(1): 121–32.</w:t>
      </w:r>
    </w:p>
    <w:p w14:paraId="6BBC6385" w14:textId="77777777" w:rsidR="00646F70" w:rsidRPr="00855E7D" w:rsidRDefault="00646F70" w:rsidP="00646F70">
      <w:pPr>
        <w:spacing w:line="276" w:lineRule="auto"/>
        <w:ind w:left="709" w:hanging="709"/>
        <w:jc w:val="both"/>
        <w:rPr>
          <w:rFonts w:ascii="Times New Roman" w:hAnsi="Times New Roman" w:cs="Times New Roman"/>
          <w:sz w:val="24"/>
          <w:szCs w:val="24"/>
        </w:rPr>
      </w:pPr>
      <w:r w:rsidRPr="00855E7D">
        <w:rPr>
          <w:rFonts w:ascii="Times New Roman" w:hAnsi="Times New Roman" w:cs="Times New Roman"/>
          <w:sz w:val="24"/>
          <w:szCs w:val="24"/>
        </w:rPr>
        <w:t xml:space="preserve"> Emzir. (2010). </w:t>
      </w:r>
      <w:r w:rsidRPr="00855E7D">
        <w:rPr>
          <w:rFonts w:ascii="Times New Roman" w:hAnsi="Times New Roman" w:cs="Times New Roman"/>
          <w:i/>
          <w:sz w:val="24"/>
          <w:szCs w:val="24"/>
        </w:rPr>
        <w:t>Metodologi Penelitian Kualitatif</w:t>
      </w:r>
      <w:r w:rsidRPr="00855E7D">
        <w:rPr>
          <w:rFonts w:ascii="Times New Roman" w:hAnsi="Times New Roman" w:cs="Times New Roman"/>
          <w:sz w:val="24"/>
          <w:szCs w:val="24"/>
        </w:rPr>
        <w:t xml:space="preserve">: </w:t>
      </w:r>
      <w:r w:rsidRPr="00855E7D">
        <w:rPr>
          <w:rFonts w:ascii="Times New Roman" w:hAnsi="Times New Roman" w:cs="Times New Roman"/>
          <w:i/>
          <w:sz w:val="24"/>
          <w:szCs w:val="24"/>
        </w:rPr>
        <w:t>Analisis Data</w:t>
      </w:r>
      <w:r w:rsidRPr="00855E7D">
        <w:rPr>
          <w:rFonts w:ascii="Times New Roman" w:hAnsi="Times New Roman" w:cs="Times New Roman"/>
          <w:sz w:val="24"/>
          <w:szCs w:val="24"/>
        </w:rPr>
        <w:t xml:space="preserve"> (Edisi Kesa). Jakarta: PT. Raja Grafindo Persada.</w:t>
      </w:r>
    </w:p>
    <w:p w14:paraId="3542DDF4" w14:textId="77777777" w:rsidR="00646F70" w:rsidRPr="00855E7D" w:rsidRDefault="00646F70" w:rsidP="00646F70">
      <w:pPr>
        <w:spacing w:line="276" w:lineRule="auto"/>
        <w:ind w:left="709" w:hanging="709"/>
        <w:jc w:val="both"/>
        <w:rPr>
          <w:rFonts w:ascii="Times New Roman" w:hAnsi="Times New Roman" w:cs="Times New Roman"/>
          <w:sz w:val="24"/>
          <w:szCs w:val="24"/>
        </w:rPr>
      </w:pPr>
      <w:r w:rsidRPr="00855E7D">
        <w:rPr>
          <w:rFonts w:ascii="Times New Roman" w:hAnsi="Times New Roman" w:cs="Times New Roman"/>
          <w:sz w:val="24"/>
          <w:szCs w:val="24"/>
        </w:rPr>
        <w:t xml:space="preserve"> Fitra, Amanda Aidil. 2016. “Analisis Implementasi Pengelolaan Keuangan Desa Dalam Penggunaan Dan Pelaporan Dana Desa (Kasus: Desa Panggungharjo Kecamatan Sewon Kabupaten Bantul).” Universitas Gadjah Mada.</w:t>
      </w:r>
    </w:p>
    <w:p w14:paraId="61499E33" w14:textId="77777777" w:rsidR="00646F70" w:rsidRPr="00855E7D" w:rsidRDefault="00646F70" w:rsidP="00646F70">
      <w:pPr>
        <w:spacing w:line="276" w:lineRule="auto"/>
        <w:ind w:left="709" w:hanging="709"/>
        <w:jc w:val="both"/>
        <w:rPr>
          <w:rFonts w:ascii="Times New Roman" w:hAnsi="Times New Roman" w:cs="Times New Roman"/>
          <w:sz w:val="24"/>
          <w:szCs w:val="24"/>
        </w:rPr>
      </w:pPr>
      <w:r w:rsidRPr="00855E7D">
        <w:rPr>
          <w:rFonts w:ascii="Times New Roman" w:hAnsi="Times New Roman" w:cs="Times New Roman"/>
          <w:sz w:val="24"/>
          <w:szCs w:val="24"/>
        </w:rPr>
        <w:t xml:space="preserve">Kartika, Ayu, Putu Nomy Yasintha, Kadek Wiwin, and </w:t>
      </w:r>
      <w:proofErr w:type="gramStart"/>
      <w:r w:rsidRPr="00855E7D">
        <w:rPr>
          <w:rFonts w:ascii="Times New Roman" w:hAnsi="Times New Roman" w:cs="Times New Roman"/>
          <w:sz w:val="24"/>
          <w:szCs w:val="24"/>
        </w:rPr>
        <w:t>Dwi</w:t>
      </w:r>
      <w:proofErr w:type="gramEnd"/>
      <w:r w:rsidRPr="00855E7D">
        <w:rPr>
          <w:rFonts w:ascii="Times New Roman" w:hAnsi="Times New Roman" w:cs="Times New Roman"/>
          <w:sz w:val="24"/>
          <w:szCs w:val="24"/>
        </w:rPr>
        <w:t xml:space="preserve"> Wismayanti. 2018. “</w:t>
      </w:r>
      <w:r w:rsidRPr="00855E7D">
        <w:rPr>
          <w:rFonts w:ascii="Times New Roman" w:hAnsi="Times New Roman" w:cs="Times New Roman"/>
          <w:i/>
          <w:sz w:val="24"/>
          <w:szCs w:val="24"/>
        </w:rPr>
        <w:t>Akuntabilitas Pengelolaan Dana Desa Tahun 2016</w:t>
      </w:r>
      <w:r w:rsidRPr="00855E7D">
        <w:rPr>
          <w:rFonts w:ascii="Times New Roman" w:hAnsi="Times New Roman" w:cs="Times New Roman"/>
          <w:sz w:val="24"/>
          <w:szCs w:val="24"/>
        </w:rPr>
        <w:t xml:space="preserve"> (Studi Kasus : Desa Pemecutan </w:t>
      </w:r>
      <w:proofErr w:type="gramStart"/>
      <w:r w:rsidRPr="00855E7D">
        <w:rPr>
          <w:rFonts w:ascii="Times New Roman" w:hAnsi="Times New Roman" w:cs="Times New Roman"/>
          <w:sz w:val="24"/>
          <w:szCs w:val="24"/>
        </w:rPr>
        <w:t>Kaja ,</w:t>
      </w:r>
      <w:proofErr w:type="gramEnd"/>
      <w:r w:rsidRPr="00855E7D">
        <w:rPr>
          <w:rFonts w:ascii="Times New Roman" w:hAnsi="Times New Roman" w:cs="Times New Roman"/>
          <w:sz w:val="24"/>
          <w:szCs w:val="24"/>
        </w:rPr>
        <w:t xml:space="preserve"> Kecamatan Denpasar Utara).” Jurnal Citizen 1(1).</w:t>
      </w:r>
    </w:p>
    <w:p w14:paraId="6046EC15" w14:textId="77777777" w:rsidR="00646F70" w:rsidRPr="00855E7D" w:rsidRDefault="00646F70" w:rsidP="00646F70">
      <w:pPr>
        <w:spacing w:line="276" w:lineRule="auto"/>
        <w:ind w:left="709" w:hanging="709"/>
        <w:jc w:val="both"/>
        <w:rPr>
          <w:rFonts w:ascii="Times New Roman" w:hAnsi="Times New Roman" w:cs="Times New Roman"/>
          <w:sz w:val="24"/>
          <w:szCs w:val="24"/>
        </w:rPr>
      </w:pPr>
      <w:r w:rsidRPr="00855E7D">
        <w:rPr>
          <w:rFonts w:ascii="Times New Roman" w:hAnsi="Times New Roman" w:cs="Times New Roman"/>
          <w:sz w:val="24"/>
          <w:szCs w:val="24"/>
        </w:rPr>
        <w:t xml:space="preserve">Laksmi, dkk. 2008. </w:t>
      </w:r>
      <w:r w:rsidRPr="00855E7D">
        <w:rPr>
          <w:rFonts w:ascii="Times New Roman" w:hAnsi="Times New Roman" w:cs="Times New Roman"/>
          <w:i/>
          <w:sz w:val="24"/>
          <w:szCs w:val="24"/>
        </w:rPr>
        <w:t>Manajemen Perkantoran Modern</w:t>
      </w:r>
      <w:r w:rsidRPr="00855E7D">
        <w:rPr>
          <w:rFonts w:ascii="Times New Roman" w:hAnsi="Times New Roman" w:cs="Times New Roman"/>
          <w:sz w:val="24"/>
          <w:szCs w:val="24"/>
        </w:rPr>
        <w:t>. Jakarta: Penaku.</w:t>
      </w:r>
    </w:p>
    <w:p w14:paraId="1BDBCE81" w14:textId="77777777" w:rsidR="00646F70" w:rsidRPr="00855E7D" w:rsidRDefault="00646F70" w:rsidP="00646F70">
      <w:pPr>
        <w:spacing w:line="276" w:lineRule="auto"/>
        <w:ind w:left="709" w:hanging="709"/>
        <w:jc w:val="both"/>
        <w:rPr>
          <w:rFonts w:ascii="Times New Roman" w:hAnsi="Times New Roman" w:cs="Times New Roman"/>
          <w:sz w:val="24"/>
          <w:szCs w:val="24"/>
        </w:rPr>
      </w:pPr>
      <w:r w:rsidRPr="00855E7D">
        <w:rPr>
          <w:rFonts w:ascii="Times New Roman" w:hAnsi="Times New Roman" w:cs="Times New Roman"/>
          <w:sz w:val="24"/>
          <w:szCs w:val="24"/>
        </w:rPr>
        <w:t>Madea, Yolanda, Alden Laloma, and Very Y. Londa. 2017. “Peran Kepala Desa Dalam Pengelolaan Dana Desa Di Kecamatan Essang Selatan Kabupaten Kepulauan Talaud.” Jurnal Administrasi Publik 3(46)</w:t>
      </w:r>
    </w:p>
    <w:p w14:paraId="5A8DDB6A" w14:textId="77777777" w:rsidR="00646F70" w:rsidRPr="00855E7D" w:rsidRDefault="00646F70" w:rsidP="00646F70">
      <w:pPr>
        <w:spacing w:line="276" w:lineRule="auto"/>
        <w:ind w:left="709" w:hanging="709"/>
        <w:jc w:val="both"/>
        <w:rPr>
          <w:rFonts w:ascii="Times New Roman" w:hAnsi="Times New Roman" w:cs="Times New Roman"/>
          <w:sz w:val="24"/>
          <w:szCs w:val="24"/>
        </w:rPr>
      </w:pPr>
      <w:r w:rsidRPr="00855E7D">
        <w:rPr>
          <w:rFonts w:ascii="Times New Roman" w:hAnsi="Times New Roman" w:cs="Times New Roman"/>
          <w:sz w:val="24"/>
          <w:szCs w:val="24"/>
        </w:rPr>
        <w:t xml:space="preserve">Nugroho, Riant Dwijodijoto. 2003. </w:t>
      </w:r>
      <w:r w:rsidRPr="00855E7D">
        <w:rPr>
          <w:rFonts w:ascii="Times New Roman" w:hAnsi="Times New Roman" w:cs="Times New Roman"/>
          <w:i/>
          <w:sz w:val="24"/>
          <w:szCs w:val="24"/>
        </w:rPr>
        <w:t>Kebijakan Publik: Formulasi, Implementasi, Evaluasi,</w:t>
      </w:r>
      <w:r w:rsidRPr="00855E7D">
        <w:rPr>
          <w:rFonts w:ascii="Times New Roman" w:hAnsi="Times New Roman" w:cs="Times New Roman"/>
          <w:sz w:val="24"/>
          <w:szCs w:val="24"/>
        </w:rPr>
        <w:t xml:space="preserve"> </w:t>
      </w:r>
      <w:proofErr w:type="gramStart"/>
      <w:r w:rsidRPr="00855E7D">
        <w:rPr>
          <w:rFonts w:ascii="Times New Roman" w:hAnsi="Times New Roman" w:cs="Times New Roman"/>
          <w:sz w:val="24"/>
          <w:szCs w:val="24"/>
        </w:rPr>
        <w:t>Jakarta :</w:t>
      </w:r>
      <w:proofErr w:type="gramEnd"/>
      <w:r w:rsidRPr="00855E7D">
        <w:rPr>
          <w:rFonts w:ascii="Times New Roman" w:hAnsi="Times New Roman" w:cs="Times New Roman"/>
          <w:sz w:val="24"/>
          <w:szCs w:val="24"/>
        </w:rPr>
        <w:t xml:space="preserve"> PT. Elex Media Komputindo Kelompok Gramedia.</w:t>
      </w:r>
    </w:p>
    <w:p w14:paraId="0F276653" w14:textId="77777777" w:rsidR="00646F70" w:rsidRPr="00855E7D" w:rsidRDefault="00646F70" w:rsidP="00646F70">
      <w:pPr>
        <w:spacing w:line="276" w:lineRule="auto"/>
        <w:ind w:left="709" w:hanging="709"/>
        <w:jc w:val="both"/>
        <w:rPr>
          <w:rFonts w:ascii="Times New Roman" w:hAnsi="Times New Roman" w:cs="Times New Roman"/>
          <w:sz w:val="24"/>
          <w:szCs w:val="24"/>
        </w:rPr>
      </w:pPr>
      <w:r w:rsidRPr="00855E7D">
        <w:rPr>
          <w:rFonts w:ascii="Times New Roman" w:hAnsi="Times New Roman" w:cs="Times New Roman"/>
          <w:sz w:val="24"/>
          <w:szCs w:val="24"/>
        </w:rPr>
        <w:t xml:space="preserve">Sumpeno, Wahjudin, 2011. Rencana Pembangunan Jangka </w:t>
      </w:r>
      <w:proofErr w:type="gramStart"/>
      <w:r w:rsidRPr="00855E7D">
        <w:rPr>
          <w:rFonts w:ascii="Times New Roman" w:hAnsi="Times New Roman" w:cs="Times New Roman"/>
          <w:sz w:val="24"/>
          <w:szCs w:val="24"/>
        </w:rPr>
        <w:t>Menengah  Desa.TheWorld</w:t>
      </w:r>
      <w:proofErr w:type="gramEnd"/>
      <w:r w:rsidRPr="00855E7D">
        <w:rPr>
          <w:rFonts w:ascii="Times New Roman" w:hAnsi="Times New Roman" w:cs="Times New Roman"/>
          <w:sz w:val="24"/>
          <w:szCs w:val="24"/>
        </w:rPr>
        <w:t xml:space="preserve"> Bnak, Aceh.</w:t>
      </w:r>
    </w:p>
    <w:p w14:paraId="758D3872" w14:textId="77777777" w:rsidR="00646F70" w:rsidRPr="00855E7D" w:rsidRDefault="00646F70" w:rsidP="00646F70">
      <w:pPr>
        <w:spacing w:line="276" w:lineRule="auto"/>
        <w:ind w:left="709" w:hanging="709"/>
        <w:jc w:val="both"/>
        <w:rPr>
          <w:rFonts w:ascii="Times New Roman" w:hAnsi="Times New Roman" w:cs="Times New Roman"/>
          <w:sz w:val="24"/>
          <w:szCs w:val="24"/>
        </w:rPr>
      </w:pPr>
      <w:r w:rsidRPr="00855E7D">
        <w:rPr>
          <w:rFonts w:ascii="Times New Roman" w:hAnsi="Times New Roman" w:cs="Times New Roman"/>
          <w:sz w:val="24"/>
          <w:szCs w:val="24"/>
        </w:rPr>
        <w:t xml:space="preserve">Terry, George R. 2009. </w:t>
      </w:r>
      <w:r w:rsidRPr="00855E7D">
        <w:rPr>
          <w:rFonts w:ascii="Times New Roman" w:hAnsi="Times New Roman" w:cs="Times New Roman"/>
          <w:i/>
          <w:sz w:val="24"/>
          <w:szCs w:val="24"/>
        </w:rPr>
        <w:t>Prinsip-prinsip Manajemen</w:t>
      </w:r>
      <w:r w:rsidRPr="00855E7D">
        <w:rPr>
          <w:rFonts w:ascii="Times New Roman" w:hAnsi="Times New Roman" w:cs="Times New Roman"/>
          <w:sz w:val="24"/>
          <w:szCs w:val="24"/>
        </w:rPr>
        <w:t>. Jakarta: Penerbit Bumi Aksara</w:t>
      </w:r>
    </w:p>
    <w:p w14:paraId="45BB5364" w14:textId="77777777" w:rsidR="00646F70" w:rsidRPr="00855E7D" w:rsidRDefault="00646F70" w:rsidP="00646F70">
      <w:pPr>
        <w:spacing w:line="276" w:lineRule="auto"/>
        <w:ind w:left="709" w:hanging="709"/>
        <w:jc w:val="both"/>
        <w:rPr>
          <w:rFonts w:ascii="Times New Roman" w:hAnsi="Times New Roman" w:cs="Times New Roman"/>
          <w:iCs/>
          <w:sz w:val="24"/>
          <w:szCs w:val="24"/>
        </w:rPr>
      </w:pPr>
      <w:r w:rsidRPr="00855E7D">
        <w:rPr>
          <w:rFonts w:ascii="Times New Roman" w:hAnsi="Times New Roman" w:cs="Times New Roman"/>
          <w:iCs/>
          <w:sz w:val="24"/>
          <w:szCs w:val="24"/>
        </w:rPr>
        <w:t>______.2005. Peraturan Pemerintah Nomor 24 Tahun 2005 tentang Standar Akuntansi Pemerintah.</w:t>
      </w:r>
    </w:p>
    <w:p w14:paraId="3E7B0569" w14:textId="77777777" w:rsidR="00646F70" w:rsidRPr="00855E7D" w:rsidRDefault="00646F70" w:rsidP="00646F70">
      <w:pPr>
        <w:spacing w:line="276" w:lineRule="auto"/>
        <w:ind w:left="709" w:hanging="709"/>
        <w:jc w:val="both"/>
        <w:rPr>
          <w:rFonts w:ascii="Times New Roman" w:hAnsi="Times New Roman" w:cs="Times New Roman"/>
          <w:iCs/>
          <w:sz w:val="24"/>
          <w:szCs w:val="24"/>
        </w:rPr>
      </w:pPr>
      <w:r w:rsidRPr="00855E7D">
        <w:rPr>
          <w:rFonts w:ascii="Times New Roman" w:hAnsi="Times New Roman" w:cs="Times New Roman"/>
          <w:iCs/>
          <w:sz w:val="24"/>
          <w:szCs w:val="24"/>
        </w:rPr>
        <w:t>______.2005. Peraturan Pemerintah Nomor 72 Tahun 2005 tentang Desa.</w:t>
      </w:r>
    </w:p>
    <w:p w14:paraId="108B5E12" w14:textId="77777777" w:rsidR="00646F70" w:rsidRPr="00855E7D" w:rsidRDefault="00646F70" w:rsidP="00646F70">
      <w:pPr>
        <w:spacing w:line="276" w:lineRule="auto"/>
        <w:ind w:left="709" w:hanging="709"/>
        <w:jc w:val="both"/>
        <w:rPr>
          <w:rFonts w:ascii="Times New Roman" w:hAnsi="Times New Roman" w:cs="Times New Roman"/>
          <w:iCs/>
          <w:sz w:val="24"/>
          <w:szCs w:val="24"/>
        </w:rPr>
      </w:pPr>
      <w:r w:rsidRPr="00855E7D">
        <w:rPr>
          <w:rFonts w:ascii="Times New Roman" w:hAnsi="Times New Roman" w:cs="Times New Roman"/>
          <w:iCs/>
          <w:sz w:val="24"/>
          <w:szCs w:val="24"/>
        </w:rPr>
        <w:t>______.2010. Peraturan Pemerintah Nomor 71 Tahun 2010 tentang Standar Akuntansi Pemerintah berbasis Akrual.</w:t>
      </w:r>
    </w:p>
    <w:p w14:paraId="4DA4929C" w14:textId="77777777" w:rsidR="00646F70" w:rsidRPr="00855E7D" w:rsidRDefault="00646F70" w:rsidP="00646F70">
      <w:pPr>
        <w:spacing w:line="276" w:lineRule="auto"/>
        <w:ind w:left="709" w:hanging="709"/>
        <w:jc w:val="both"/>
        <w:rPr>
          <w:rFonts w:ascii="Times New Roman" w:hAnsi="Times New Roman" w:cs="Times New Roman"/>
          <w:sz w:val="24"/>
          <w:szCs w:val="24"/>
        </w:rPr>
      </w:pPr>
      <w:r w:rsidRPr="00855E7D">
        <w:rPr>
          <w:rFonts w:ascii="Times New Roman" w:hAnsi="Times New Roman" w:cs="Times New Roman"/>
          <w:sz w:val="24"/>
          <w:szCs w:val="24"/>
        </w:rPr>
        <w:t>______.2011. Peraturan Menteri Keuangan Nomor 101/PMK.02/2011.</w:t>
      </w:r>
    </w:p>
    <w:p w14:paraId="3D993BBF" w14:textId="77777777" w:rsidR="00646F70" w:rsidRPr="00855E7D" w:rsidRDefault="00646F70" w:rsidP="00646F70">
      <w:pPr>
        <w:spacing w:line="276" w:lineRule="auto"/>
        <w:ind w:left="709" w:hanging="709"/>
        <w:jc w:val="both"/>
        <w:rPr>
          <w:rFonts w:ascii="Times New Roman" w:hAnsi="Times New Roman" w:cs="Times New Roman"/>
          <w:sz w:val="24"/>
          <w:szCs w:val="24"/>
        </w:rPr>
      </w:pPr>
      <w:r w:rsidRPr="00855E7D">
        <w:rPr>
          <w:rFonts w:ascii="Times New Roman" w:hAnsi="Times New Roman" w:cs="Times New Roman"/>
          <w:sz w:val="24"/>
          <w:szCs w:val="24"/>
        </w:rPr>
        <w:lastRenderedPageBreak/>
        <w:t>______.2007. Peraturan Menteri Dalam Negeri Nomor 37 tahun 2007 tentang Pedoman Pengelolaan Keuangan Desa.</w:t>
      </w:r>
    </w:p>
    <w:p w14:paraId="3A95D665" w14:textId="77777777" w:rsidR="00646F70" w:rsidRPr="00855E7D" w:rsidRDefault="00646F70" w:rsidP="00646F70">
      <w:pPr>
        <w:spacing w:line="276" w:lineRule="auto"/>
        <w:ind w:left="709" w:hanging="709"/>
        <w:jc w:val="both"/>
        <w:rPr>
          <w:rFonts w:ascii="Times New Roman" w:hAnsi="Times New Roman" w:cs="Times New Roman"/>
          <w:sz w:val="24"/>
          <w:szCs w:val="24"/>
        </w:rPr>
      </w:pPr>
      <w:r w:rsidRPr="00855E7D">
        <w:rPr>
          <w:rFonts w:ascii="Times New Roman" w:hAnsi="Times New Roman" w:cs="Times New Roman"/>
          <w:sz w:val="24"/>
          <w:szCs w:val="24"/>
        </w:rPr>
        <w:t>______.2006. Peraturan Menteri Dalam Negeri Nomor 13 tahun 2006 tentang Pedoman Pengelolaan Keuangan Daerah.</w:t>
      </w:r>
    </w:p>
    <w:p w14:paraId="214EA986" w14:textId="77777777" w:rsidR="00646F70" w:rsidRPr="00855E7D" w:rsidRDefault="00646F70" w:rsidP="00646F70">
      <w:pPr>
        <w:spacing w:line="276" w:lineRule="auto"/>
        <w:ind w:left="709" w:hanging="709"/>
        <w:jc w:val="both"/>
        <w:rPr>
          <w:rFonts w:ascii="Times New Roman" w:hAnsi="Times New Roman" w:cs="Times New Roman"/>
          <w:sz w:val="24"/>
          <w:szCs w:val="24"/>
        </w:rPr>
      </w:pPr>
      <w:r w:rsidRPr="00855E7D">
        <w:rPr>
          <w:rFonts w:ascii="Times New Roman" w:hAnsi="Times New Roman" w:cs="Times New Roman"/>
          <w:sz w:val="24"/>
          <w:szCs w:val="24"/>
        </w:rPr>
        <w:t>______.2014. UU Nomor 6 Tahun 2014 tentang Desa.</w:t>
      </w:r>
    </w:p>
    <w:p w14:paraId="61CA426F" w14:textId="77777777" w:rsidR="00646F70" w:rsidRPr="00855E7D" w:rsidRDefault="00646F70" w:rsidP="00646F70">
      <w:pPr>
        <w:spacing w:line="276" w:lineRule="auto"/>
        <w:ind w:left="709" w:hanging="709"/>
        <w:jc w:val="both"/>
        <w:rPr>
          <w:rFonts w:ascii="Times New Roman" w:hAnsi="Times New Roman" w:cs="Times New Roman"/>
          <w:sz w:val="24"/>
          <w:szCs w:val="24"/>
        </w:rPr>
      </w:pPr>
      <w:r w:rsidRPr="00855E7D">
        <w:rPr>
          <w:rFonts w:ascii="Times New Roman" w:hAnsi="Times New Roman" w:cs="Times New Roman"/>
          <w:sz w:val="24"/>
          <w:szCs w:val="24"/>
        </w:rPr>
        <w:t>______.1999. UU Nomor 25 Tahun 1999 tentang Perimbangan Keuangan antara Pemerintah Pusat dan Daerah.</w:t>
      </w:r>
    </w:p>
    <w:p w14:paraId="2763847A" w14:textId="77777777" w:rsidR="00646F70" w:rsidRPr="00855E7D" w:rsidRDefault="00646F70" w:rsidP="00646F70">
      <w:pPr>
        <w:spacing w:line="276" w:lineRule="auto"/>
        <w:ind w:left="709" w:hanging="709"/>
        <w:jc w:val="both"/>
        <w:rPr>
          <w:rFonts w:ascii="Times New Roman" w:hAnsi="Times New Roman" w:cs="Times New Roman"/>
          <w:sz w:val="24"/>
          <w:szCs w:val="24"/>
        </w:rPr>
      </w:pPr>
      <w:r w:rsidRPr="00855E7D">
        <w:rPr>
          <w:rFonts w:ascii="Times New Roman" w:hAnsi="Times New Roman" w:cs="Times New Roman"/>
          <w:sz w:val="24"/>
          <w:szCs w:val="24"/>
        </w:rPr>
        <w:t>______.2003. UU Nomor 17 Tahun 2003 tentang Keuangan Negara.</w:t>
      </w:r>
    </w:p>
    <w:p w14:paraId="2FDE023B" w14:textId="77777777" w:rsidR="00646F70" w:rsidRPr="00855E7D" w:rsidRDefault="00646F70" w:rsidP="00646F70">
      <w:pPr>
        <w:spacing w:line="276" w:lineRule="auto"/>
        <w:ind w:left="709" w:hanging="709"/>
        <w:jc w:val="both"/>
        <w:rPr>
          <w:rFonts w:ascii="Times New Roman" w:hAnsi="Times New Roman" w:cs="Times New Roman"/>
          <w:sz w:val="24"/>
          <w:szCs w:val="24"/>
        </w:rPr>
      </w:pPr>
      <w:r w:rsidRPr="00855E7D">
        <w:rPr>
          <w:rFonts w:ascii="Times New Roman" w:hAnsi="Times New Roman" w:cs="Times New Roman"/>
          <w:sz w:val="24"/>
          <w:szCs w:val="24"/>
        </w:rPr>
        <w:t>______.2015. UU Nomor 9 Tahun 2015 tentang Pemerintah Daerah.</w:t>
      </w:r>
    </w:p>
    <w:p w14:paraId="730856F7" w14:textId="77777777" w:rsidR="00646F70" w:rsidRPr="00855E7D" w:rsidRDefault="00646F70" w:rsidP="00646F70">
      <w:pPr>
        <w:spacing w:line="276" w:lineRule="auto"/>
        <w:ind w:left="709" w:hanging="709"/>
        <w:jc w:val="both"/>
        <w:rPr>
          <w:rFonts w:ascii="Times New Roman" w:hAnsi="Times New Roman" w:cs="Times New Roman"/>
          <w:sz w:val="24"/>
          <w:szCs w:val="24"/>
        </w:rPr>
      </w:pPr>
      <w:r w:rsidRPr="00855E7D">
        <w:rPr>
          <w:rFonts w:ascii="Times New Roman" w:hAnsi="Times New Roman" w:cs="Times New Roman"/>
          <w:sz w:val="24"/>
          <w:szCs w:val="24"/>
        </w:rPr>
        <w:t>______.2014. UU Nomor 6 Tahun 2014 tentang Pemerintah Daerah.</w:t>
      </w:r>
    </w:p>
    <w:p w14:paraId="21FD3127" w14:textId="77777777" w:rsidR="00646F70" w:rsidRPr="00855E7D" w:rsidRDefault="00646F70" w:rsidP="00646F70">
      <w:pPr>
        <w:spacing w:line="276" w:lineRule="auto"/>
        <w:ind w:left="709" w:hanging="709"/>
        <w:jc w:val="both"/>
        <w:rPr>
          <w:rFonts w:ascii="Times New Roman" w:hAnsi="Times New Roman" w:cs="Times New Roman"/>
          <w:i/>
          <w:iCs/>
          <w:sz w:val="24"/>
          <w:szCs w:val="24"/>
        </w:rPr>
      </w:pPr>
      <w:r w:rsidRPr="00855E7D">
        <w:rPr>
          <w:rFonts w:ascii="Times New Roman" w:hAnsi="Times New Roman" w:cs="Times New Roman"/>
          <w:iCs/>
          <w:sz w:val="24"/>
          <w:szCs w:val="24"/>
        </w:rPr>
        <w:t xml:space="preserve">Utama, Made Suyana. 2008. Kontribusi Pajak Daerah terhadap Pendapatan asli Daerah dan Pengaruhnya terhadap Kinerja serta Kemandirian Keuangan Daerah. </w:t>
      </w:r>
      <w:r w:rsidRPr="00855E7D">
        <w:rPr>
          <w:rFonts w:ascii="Times New Roman" w:hAnsi="Times New Roman" w:cs="Times New Roman"/>
          <w:i/>
          <w:iCs/>
          <w:sz w:val="24"/>
          <w:szCs w:val="24"/>
        </w:rPr>
        <w:t>Journal Fakultas Ekonomi Udayana.</w:t>
      </w:r>
    </w:p>
    <w:p w14:paraId="09535C8B" w14:textId="77777777" w:rsidR="00646F70" w:rsidRPr="00855E7D" w:rsidRDefault="00646F70" w:rsidP="00646F70">
      <w:pPr>
        <w:spacing w:line="480" w:lineRule="auto"/>
        <w:jc w:val="both"/>
        <w:rPr>
          <w:rFonts w:ascii="Times New Roman" w:hAnsi="Times New Roman" w:cs="Times New Roman"/>
          <w:sz w:val="24"/>
          <w:szCs w:val="24"/>
        </w:rPr>
      </w:pPr>
    </w:p>
    <w:p w14:paraId="5E11FCE3" w14:textId="77777777" w:rsidR="005002CB" w:rsidRDefault="005002CB" w:rsidP="00646F70">
      <w:pPr>
        <w:spacing w:line="240" w:lineRule="auto"/>
        <w:ind w:left="360"/>
        <w:jc w:val="both"/>
        <w:rPr>
          <w:rFonts w:ascii="Times New Roman" w:hAnsi="Times New Roman" w:cs="Times New Roman"/>
          <w:b/>
          <w:sz w:val="24"/>
          <w:szCs w:val="24"/>
        </w:rPr>
      </w:pPr>
    </w:p>
    <w:p w14:paraId="731F79BC" w14:textId="77777777" w:rsidR="005002CB" w:rsidRPr="003D5B56" w:rsidRDefault="005002CB" w:rsidP="005002CB">
      <w:pPr>
        <w:jc w:val="center"/>
        <w:rPr>
          <w:rFonts w:ascii="Times New Roman" w:hAnsi="Times New Roman" w:cs="Times New Roman"/>
          <w:b/>
          <w:sz w:val="26"/>
          <w:szCs w:val="26"/>
        </w:rPr>
      </w:pPr>
    </w:p>
    <w:p w14:paraId="198E295F" w14:textId="77777777" w:rsidR="005002CB" w:rsidRPr="005002CB" w:rsidRDefault="005002CB" w:rsidP="005002CB">
      <w:pPr>
        <w:jc w:val="center"/>
        <w:rPr>
          <w:rFonts w:ascii="Times New Roman" w:hAnsi="Times New Roman" w:cs="Times New Roman"/>
          <w:sz w:val="24"/>
          <w:szCs w:val="24"/>
          <w:lang w:val="en-ID"/>
        </w:rPr>
      </w:pPr>
    </w:p>
    <w:sectPr w:rsidR="005002CB" w:rsidRPr="005002CB">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P" w:date="2021-02-27T08:17:00Z" w:initials="H">
    <w:p w14:paraId="58226EC6" w14:textId="77777777" w:rsidR="005002CB" w:rsidRDefault="005002CB" w:rsidP="005002CB">
      <w:pPr>
        <w:pStyle w:val="CommentText"/>
      </w:pPr>
      <w:r>
        <w:rPr>
          <w:rStyle w:val="CommentReference"/>
        </w:rPr>
        <w:annotationRef/>
      </w:r>
      <w:r>
        <w:t>Jarak baris 1 spasi</w:t>
      </w:r>
    </w:p>
  </w:comment>
  <w:comment w:id="2" w:author="HP" w:date="2021-02-27T08:45:00Z" w:initials="H">
    <w:p w14:paraId="3C008D61" w14:textId="77777777" w:rsidR="005002CB" w:rsidRDefault="005002CB" w:rsidP="005002CB">
      <w:pPr>
        <w:pStyle w:val="CommentText"/>
      </w:pPr>
      <w:r>
        <w:rPr>
          <w:rStyle w:val="CommentReference"/>
        </w:rPr>
        <w:annotationRef/>
      </w:r>
      <w:r>
        <w:t>Jarak baris 1 spasi</w:t>
      </w:r>
    </w:p>
  </w:comment>
  <w:comment w:id="4" w:author="HP" w:date="2021-02-27T08:18:00Z" w:initials="H">
    <w:p w14:paraId="7C3C87D8" w14:textId="77777777" w:rsidR="005002CB" w:rsidRDefault="005002CB" w:rsidP="005002CB">
      <w:pPr>
        <w:pStyle w:val="CommentText"/>
      </w:pPr>
      <w:r>
        <w:rPr>
          <w:rStyle w:val="CommentReference"/>
        </w:rPr>
        <w:annotationRef/>
      </w:r>
      <w:r>
        <w:t>Jarak baris 1 sapasi</w:t>
      </w:r>
    </w:p>
  </w:comment>
  <w:comment w:id="5" w:author="HP" w:date="2021-02-27T08:45:00Z" w:initials="H">
    <w:p w14:paraId="39345FDB" w14:textId="77777777" w:rsidR="005002CB" w:rsidRDefault="005002CB" w:rsidP="005002CB">
      <w:pPr>
        <w:pStyle w:val="CommentText"/>
      </w:pPr>
      <w:r>
        <w:rPr>
          <w:rStyle w:val="CommentReference"/>
        </w:rPr>
        <w:annotationRef/>
      </w:r>
      <w:r>
        <w:t>Jarak baris 1 spasi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226EC6" w15:done="0"/>
  <w15:commentEx w15:paraId="3C008D61" w15:done="0"/>
  <w15:commentEx w15:paraId="7C3C87D8" w15:done="0"/>
  <w15:commentEx w15:paraId="39345FD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7DA0"/>
    <w:multiLevelType w:val="hybridMultilevel"/>
    <w:tmpl w:val="83885710"/>
    <w:lvl w:ilvl="0" w:tplc="7478932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F4D33"/>
    <w:multiLevelType w:val="hybridMultilevel"/>
    <w:tmpl w:val="DFF2D364"/>
    <w:lvl w:ilvl="0" w:tplc="2D66F48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E12AA7"/>
    <w:multiLevelType w:val="hybridMultilevel"/>
    <w:tmpl w:val="C084FA4A"/>
    <w:lvl w:ilvl="0" w:tplc="6BF05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5A480D"/>
    <w:multiLevelType w:val="multilevel"/>
    <w:tmpl w:val="0CA439BC"/>
    <w:lvl w:ilvl="0">
      <w:start w:val="1"/>
      <w:numFmt w:val="decimal"/>
      <w:lvlText w:val="%1)"/>
      <w:lvlJc w:val="left"/>
      <w:pPr>
        <w:tabs>
          <w:tab w:val="num" w:pos="1440"/>
        </w:tabs>
        <w:ind w:left="1440" w:hanging="360"/>
      </w:pPr>
    </w:lvl>
    <w:lvl w:ilvl="1">
      <w:start w:val="2"/>
      <w:numFmt w:val="decimal"/>
      <w:lvlText w:val="%2."/>
      <w:lvlJc w:val="left"/>
      <w:pPr>
        <w:ind w:left="2160" w:hanging="360"/>
      </w:pPr>
      <w:rPr>
        <w:rFonts w:hint="default"/>
      </w:rPr>
    </w:lvl>
    <w:lvl w:ilvl="2">
      <w:start w:val="1"/>
      <w:numFmt w:val="upperLetter"/>
      <w:lvlText w:val="%3."/>
      <w:lvlJc w:val="left"/>
      <w:pPr>
        <w:ind w:left="2880" w:hanging="360"/>
      </w:pPr>
      <w:rPr>
        <w:rFonts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nsid w:val="2EEB2168"/>
    <w:multiLevelType w:val="hybridMultilevel"/>
    <w:tmpl w:val="C8F2A12C"/>
    <w:lvl w:ilvl="0" w:tplc="91422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562849"/>
    <w:multiLevelType w:val="hybridMultilevel"/>
    <w:tmpl w:val="5F0E0052"/>
    <w:lvl w:ilvl="0" w:tplc="80A853C4">
      <w:start w:val="1"/>
      <w:numFmt w:val="lowerLetter"/>
      <w:lvlText w:val="%1."/>
      <w:lvlJc w:val="left"/>
      <w:pPr>
        <w:ind w:left="1137" w:hanging="360"/>
      </w:pPr>
      <w:rPr>
        <w:rFonts w:ascii="Times New Roman" w:eastAsiaTheme="minorHAnsi" w:hAnsi="Times New Roman" w:cs="Times New Roman"/>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6">
    <w:nsid w:val="3DC85344"/>
    <w:multiLevelType w:val="hybridMultilevel"/>
    <w:tmpl w:val="B3126A02"/>
    <w:lvl w:ilvl="0" w:tplc="93CC92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306D4E"/>
    <w:multiLevelType w:val="multilevel"/>
    <w:tmpl w:val="24AC2DC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52782A"/>
    <w:multiLevelType w:val="hybridMultilevel"/>
    <w:tmpl w:val="9E6AC692"/>
    <w:lvl w:ilvl="0" w:tplc="7F684C7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7"/>
    <w:lvlOverride w:ilvl="0">
      <w:lvl w:ilvl="0">
        <w:numFmt w:val="lowerLetter"/>
        <w:lvlText w:val="%1."/>
        <w:lvlJc w:val="left"/>
      </w:lvl>
    </w:lvlOverride>
  </w:num>
  <w:num w:numId="4">
    <w:abstractNumId w:val="8"/>
  </w:num>
  <w:num w:numId="5">
    <w:abstractNumId w:val="1"/>
  </w:num>
  <w:num w:numId="6">
    <w:abstractNumId w:val="6"/>
  </w:num>
  <w:num w:numId="7">
    <w:abstractNumId w:val="2"/>
  </w:num>
  <w:num w:numId="8">
    <w:abstractNumId w:val="3"/>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2CB"/>
    <w:rsid w:val="0048657F"/>
    <w:rsid w:val="005002CB"/>
    <w:rsid w:val="00646F70"/>
    <w:rsid w:val="00A056B5"/>
    <w:rsid w:val="00E3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C215"/>
  <w15:chartTrackingRefBased/>
  <w15:docId w15:val="{B7B438EE-5C9D-4F78-A887-0E1C5B27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02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02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2CB"/>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5002CB"/>
    <w:rPr>
      <w:sz w:val="16"/>
      <w:szCs w:val="16"/>
    </w:rPr>
  </w:style>
  <w:style w:type="paragraph" w:styleId="CommentText">
    <w:name w:val="annotation text"/>
    <w:basedOn w:val="Normal"/>
    <w:link w:val="CommentTextChar"/>
    <w:uiPriority w:val="99"/>
    <w:unhideWhenUsed/>
    <w:rsid w:val="005002CB"/>
    <w:pPr>
      <w:spacing w:line="240" w:lineRule="auto"/>
    </w:pPr>
    <w:rPr>
      <w:sz w:val="20"/>
      <w:szCs w:val="20"/>
    </w:rPr>
  </w:style>
  <w:style w:type="character" w:customStyle="1" w:styleId="CommentTextChar">
    <w:name w:val="Comment Text Char"/>
    <w:basedOn w:val="DefaultParagraphFont"/>
    <w:link w:val="CommentText"/>
    <w:uiPriority w:val="99"/>
    <w:rsid w:val="005002CB"/>
    <w:rPr>
      <w:sz w:val="20"/>
      <w:szCs w:val="20"/>
    </w:rPr>
  </w:style>
  <w:style w:type="paragraph" w:customStyle="1" w:styleId="Default">
    <w:name w:val="Default"/>
    <w:rsid w:val="005002C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00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2CB"/>
    <w:rPr>
      <w:rFonts w:ascii="Segoe UI" w:hAnsi="Segoe UI" w:cs="Segoe UI"/>
      <w:sz w:val="18"/>
      <w:szCs w:val="18"/>
    </w:rPr>
  </w:style>
  <w:style w:type="character" w:customStyle="1" w:styleId="Heading2Char">
    <w:name w:val="Heading 2 Char"/>
    <w:basedOn w:val="DefaultParagraphFont"/>
    <w:link w:val="Heading2"/>
    <w:uiPriority w:val="9"/>
    <w:rsid w:val="005002C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646F70"/>
    <w:pPr>
      <w:ind w:left="720"/>
      <w:contextualSpacing/>
    </w:pPr>
  </w:style>
  <w:style w:type="character" w:customStyle="1" w:styleId="ListParagraphChar">
    <w:name w:val="List Paragraph Char"/>
    <w:basedOn w:val="DefaultParagraphFont"/>
    <w:link w:val="ListParagraph"/>
    <w:uiPriority w:val="34"/>
    <w:rsid w:val="00646F70"/>
  </w:style>
  <w:style w:type="character" w:styleId="SubtleEmphasis">
    <w:name w:val="Subtle Emphasis"/>
    <w:basedOn w:val="DefaultParagraphFont"/>
    <w:uiPriority w:val="19"/>
    <w:qFormat/>
    <w:rsid w:val="00646F70"/>
    <w:rPr>
      <w:i/>
      <w:iCs/>
      <w:color w:val="404040" w:themeColor="text1" w:themeTint="BF"/>
    </w:rPr>
  </w:style>
  <w:style w:type="paragraph" w:styleId="BodyText">
    <w:name w:val="Body Text"/>
    <w:basedOn w:val="Normal"/>
    <w:link w:val="BodyTextChar"/>
    <w:uiPriority w:val="1"/>
    <w:qFormat/>
    <w:rsid w:val="00A056B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056B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56B5"/>
    <w:rPr>
      <w:color w:val="0563C1" w:themeColor="hyperlink"/>
      <w:u w:val="single"/>
    </w:rPr>
  </w:style>
  <w:style w:type="table" w:styleId="TableGrid">
    <w:name w:val="Table Grid"/>
    <w:basedOn w:val="TableNormal"/>
    <w:uiPriority w:val="39"/>
    <w:rsid w:val="00486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hyperlink" Target="mailto:mhemerli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2022-01-19T12:43:00Z</dcterms:created>
  <dcterms:modified xsi:type="dcterms:W3CDTF">2022-01-20T05:45:00Z</dcterms:modified>
</cp:coreProperties>
</file>