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607" w:rsidRPr="00E8377F" w:rsidRDefault="008728C6" w:rsidP="00910607">
      <w:pPr>
        <w:pStyle w:val="Heading1"/>
        <w:spacing w:line="240" w:lineRule="auto"/>
        <w:rPr>
          <w:color w:val="auto"/>
          <w:sz w:val="20"/>
          <w:szCs w:val="20"/>
          <w:lang w:val="id-ID"/>
        </w:rPr>
      </w:pPr>
      <w:bookmarkStart w:id="0" w:name="_Toc55750248"/>
      <w:bookmarkStart w:id="1" w:name="_Toc54589877"/>
      <w:r w:rsidRPr="00E8377F">
        <w:rPr>
          <w:color w:val="auto"/>
          <w:sz w:val="20"/>
          <w:szCs w:val="20"/>
          <w:lang w:val="id-ID"/>
        </w:rPr>
        <w:t xml:space="preserve">STUDI PERBANDINGAN KINERJA AYAM BROILER PADA KANDANG </w:t>
      </w:r>
    </w:p>
    <w:p w:rsidR="008728C6" w:rsidRPr="00E8377F" w:rsidRDefault="008728C6" w:rsidP="00910607">
      <w:pPr>
        <w:pStyle w:val="Heading1"/>
        <w:spacing w:line="240" w:lineRule="auto"/>
        <w:rPr>
          <w:color w:val="auto"/>
          <w:sz w:val="20"/>
          <w:szCs w:val="20"/>
          <w:lang w:val="id-ID"/>
        </w:rPr>
      </w:pPr>
      <w:r w:rsidRPr="00E8377F">
        <w:rPr>
          <w:color w:val="auto"/>
          <w:sz w:val="20"/>
          <w:szCs w:val="20"/>
          <w:lang w:val="id-ID"/>
        </w:rPr>
        <w:t>TERBUKA (</w:t>
      </w:r>
      <w:r w:rsidRPr="00E8377F">
        <w:rPr>
          <w:i/>
          <w:color w:val="auto"/>
          <w:sz w:val="20"/>
          <w:szCs w:val="20"/>
          <w:lang w:val="id-ID"/>
        </w:rPr>
        <w:t>OPEN</w:t>
      </w:r>
      <w:r w:rsidRPr="00E8377F">
        <w:rPr>
          <w:color w:val="auto"/>
          <w:sz w:val="20"/>
          <w:szCs w:val="20"/>
          <w:lang w:val="id-ID"/>
        </w:rPr>
        <w:t xml:space="preserve"> </w:t>
      </w:r>
      <w:r w:rsidRPr="00E8377F">
        <w:rPr>
          <w:i/>
          <w:color w:val="auto"/>
          <w:sz w:val="20"/>
          <w:szCs w:val="20"/>
          <w:lang w:val="id-ID"/>
        </w:rPr>
        <w:t>HOUSE</w:t>
      </w:r>
      <w:r w:rsidRPr="00E8377F">
        <w:rPr>
          <w:color w:val="auto"/>
          <w:sz w:val="20"/>
          <w:szCs w:val="20"/>
          <w:lang w:val="id-ID"/>
        </w:rPr>
        <w:t>) DAN TERTUTUP (</w:t>
      </w:r>
      <w:r w:rsidRPr="00E8377F">
        <w:rPr>
          <w:i/>
          <w:color w:val="auto"/>
          <w:sz w:val="20"/>
          <w:szCs w:val="20"/>
          <w:lang w:val="id-ID"/>
        </w:rPr>
        <w:t>CLOSED</w:t>
      </w:r>
      <w:r w:rsidRPr="00E8377F">
        <w:rPr>
          <w:color w:val="auto"/>
          <w:sz w:val="20"/>
          <w:szCs w:val="20"/>
          <w:lang w:val="id-ID"/>
        </w:rPr>
        <w:t xml:space="preserve"> </w:t>
      </w:r>
      <w:r w:rsidRPr="00E8377F">
        <w:rPr>
          <w:i/>
          <w:color w:val="auto"/>
          <w:sz w:val="20"/>
          <w:szCs w:val="20"/>
          <w:lang w:val="id-ID"/>
        </w:rPr>
        <w:t>HOUSE</w:t>
      </w:r>
      <w:r w:rsidRPr="00E8377F">
        <w:rPr>
          <w:color w:val="auto"/>
          <w:sz w:val="20"/>
          <w:szCs w:val="20"/>
          <w:lang w:val="id-ID"/>
        </w:rPr>
        <w:t>)</w:t>
      </w:r>
      <w:bookmarkEnd w:id="0"/>
    </w:p>
    <w:p w:rsidR="008728C6" w:rsidRPr="00E8377F" w:rsidRDefault="008728C6" w:rsidP="00910607">
      <w:pPr>
        <w:spacing w:line="240" w:lineRule="auto"/>
        <w:jc w:val="center"/>
        <w:rPr>
          <w:b/>
          <w:sz w:val="20"/>
          <w:szCs w:val="20"/>
          <w:lang w:val="id-ID"/>
        </w:rPr>
      </w:pPr>
      <w:r w:rsidRPr="00E8377F">
        <w:rPr>
          <w:b/>
          <w:sz w:val="20"/>
          <w:szCs w:val="20"/>
          <w:lang w:val="id-ID"/>
        </w:rPr>
        <w:t>DI DAERAH ISTIMEWA YOGYAKARTA</w:t>
      </w:r>
      <w:bookmarkEnd w:id="1"/>
    </w:p>
    <w:p w:rsidR="00910607" w:rsidRPr="00E8377F" w:rsidRDefault="008728C6" w:rsidP="00910607">
      <w:pPr>
        <w:spacing w:after="0" w:line="240" w:lineRule="auto"/>
        <w:jc w:val="center"/>
        <w:rPr>
          <w:sz w:val="20"/>
          <w:szCs w:val="20"/>
          <w:lang w:val="id-ID"/>
        </w:rPr>
      </w:pPr>
      <w:r w:rsidRPr="00E8377F">
        <w:rPr>
          <w:sz w:val="20"/>
          <w:szCs w:val="20"/>
          <w:lang w:val="id-ID"/>
        </w:rPr>
        <w:t xml:space="preserve">COMPARATIVE STUDY OF BROILER PERFORMANCE IN OPEN AND CLOSED HOUSING </w:t>
      </w:r>
    </w:p>
    <w:p w:rsidR="008728C6" w:rsidRPr="00E8377F" w:rsidRDefault="008728C6" w:rsidP="00910607">
      <w:pPr>
        <w:spacing w:line="240" w:lineRule="auto"/>
        <w:jc w:val="center"/>
        <w:rPr>
          <w:sz w:val="20"/>
          <w:szCs w:val="20"/>
          <w:lang w:val="id-ID"/>
        </w:rPr>
      </w:pPr>
      <w:r w:rsidRPr="00E8377F">
        <w:rPr>
          <w:sz w:val="20"/>
          <w:szCs w:val="20"/>
          <w:lang w:val="id-ID"/>
        </w:rPr>
        <w:t>AT DAERAH ISTIMEWA YOGYAKARTA</w:t>
      </w:r>
    </w:p>
    <w:p w:rsidR="00BF5973" w:rsidRPr="00E8377F" w:rsidRDefault="008728C6" w:rsidP="00910607">
      <w:pPr>
        <w:spacing w:line="240" w:lineRule="auto"/>
        <w:jc w:val="center"/>
        <w:rPr>
          <w:b/>
          <w:sz w:val="20"/>
          <w:szCs w:val="20"/>
          <w:lang w:val="id-ID"/>
        </w:rPr>
      </w:pPr>
      <w:r w:rsidRPr="00E8377F">
        <w:rPr>
          <w:b/>
          <w:sz w:val="20"/>
          <w:szCs w:val="20"/>
          <w:lang w:val="id-ID"/>
        </w:rPr>
        <w:t>Floravia Apieni, Suwarta, Sundari</w:t>
      </w:r>
    </w:p>
    <w:p w:rsidR="008728C6" w:rsidRPr="00E8377F" w:rsidRDefault="008728C6" w:rsidP="00910607">
      <w:pPr>
        <w:pStyle w:val="normal0"/>
        <w:spacing w:after="0" w:line="240" w:lineRule="auto"/>
        <w:jc w:val="center"/>
        <w:rPr>
          <w:rFonts w:ascii="Times New Roman" w:eastAsia="Times New Roman" w:hAnsi="Times New Roman" w:cs="Times New Roman"/>
          <w:color w:val="000000"/>
          <w:sz w:val="20"/>
          <w:szCs w:val="20"/>
        </w:rPr>
      </w:pPr>
      <w:r w:rsidRPr="00E8377F">
        <w:rPr>
          <w:rFonts w:ascii="Times New Roman" w:eastAsia="Times New Roman" w:hAnsi="Times New Roman" w:cs="Times New Roman"/>
          <w:color w:val="000000"/>
          <w:sz w:val="20"/>
          <w:szCs w:val="20"/>
        </w:rPr>
        <w:t>Fakultas Agroindustri, Universitas Mercu Buana, Jl. Wates Km 10, Yogyakarta 55753</w:t>
      </w:r>
    </w:p>
    <w:p w:rsidR="008728C6" w:rsidRPr="00E8377F" w:rsidRDefault="008728C6" w:rsidP="00910607">
      <w:pPr>
        <w:pStyle w:val="normal0"/>
        <w:spacing w:line="240" w:lineRule="auto"/>
        <w:jc w:val="center"/>
        <w:rPr>
          <w:rFonts w:ascii="Times New Roman" w:eastAsia="Times New Roman" w:hAnsi="Times New Roman" w:cs="Times New Roman"/>
          <w:color w:val="000000"/>
          <w:sz w:val="20"/>
          <w:szCs w:val="20"/>
        </w:rPr>
      </w:pPr>
      <w:r w:rsidRPr="00E8377F">
        <w:rPr>
          <w:rFonts w:ascii="Times New Roman" w:eastAsia="Times New Roman" w:hAnsi="Times New Roman" w:cs="Times New Roman"/>
          <w:color w:val="000000"/>
          <w:sz w:val="20"/>
          <w:szCs w:val="20"/>
        </w:rPr>
        <w:t xml:space="preserve">Email : </w:t>
      </w:r>
      <w:hyperlink r:id="rId5" w:history="1">
        <w:r w:rsidRPr="00E8377F">
          <w:rPr>
            <w:rStyle w:val="Hyperlink"/>
            <w:rFonts w:ascii="Times New Roman" w:eastAsia="Times New Roman" w:hAnsi="Times New Roman" w:cs="Times New Roman"/>
            <w:sz w:val="20"/>
            <w:szCs w:val="20"/>
          </w:rPr>
          <w:t>floravia.apieni@gmail.com</w:t>
        </w:r>
      </w:hyperlink>
    </w:p>
    <w:p w:rsidR="008728C6" w:rsidRPr="00E8377F" w:rsidRDefault="008728C6" w:rsidP="00910607">
      <w:pPr>
        <w:pStyle w:val="normal0"/>
        <w:spacing w:after="0" w:line="240" w:lineRule="auto"/>
        <w:jc w:val="center"/>
        <w:rPr>
          <w:rFonts w:ascii="Times New Roman" w:eastAsia="Times New Roman" w:hAnsi="Times New Roman" w:cs="Times New Roman"/>
          <w:b/>
          <w:color w:val="000000"/>
          <w:sz w:val="20"/>
          <w:szCs w:val="20"/>
        </w:rPr>
      </w:pPr>
      <w:r w:rsidRPr="00E8377F">
        <w:rPr>
          <w:rFonts w:ascii="Times New Roman" w:eastAsia="Times New Roman" w:hAnsi="Times New Roman" w:cs="Times New Roman"/>
          <w:b/>
          <w:color w:val="000000"/>
          <w:sz w:val="20"/>
          <w:szCs w:val="20"/>
        </w:rPr>
        <w:t>INTISARI</w:t>
      </w:r>
    </w:p>
    <w:p w:rsidR="008728C6" w:rsidRPr="00E8377F" w:rsidRDefault="008728C6" w:rsidP="00910607">
      <w:pPr>
        <w:spacing w:line="240" w:lineRule="auto"/>
        <w:ind w:firstLine="720"/>
        <w:jc w:val="both"/>
        <w:rPr>
          <w:sz w:val="20"/>
          <w:szCs w:val="20"/>
          <w:lang w:val="id-ID"/>
        </w:rPr>
      </w:pPr>
      <w:r w:rsidRPr="00E8377F">
        <w:rPr>
          <w:sz w:val="20"/>
          <w:szCs w:val="20"/>
          <w:lang w:val="id-ID"/>
        </w:rPr>
        <w:t xml:space="preserve">Penelitian ini bertujuan untuk membandingkan kinerja produksi ayam broiler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di Daerah Istimewa Yogyakarta. Penelitian ini dilakukan pada tanggal 14–28 September 2020. Materi penelitian yang digunakan adalah peternak ayam broiler strain MB 202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Alat yang digunakan adalah kuisioner, alat tulis serta kamera untuk dokumentasi. Metode yang digunakan dalam penentuan sampel peternak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adalah metode </w:t>
      </w:r>
      <w:r w:rsidRPr="00E8377F">
        <w:rPr>
          <w:rFonts w:cs="Times New Roman"/>
          <w:i/>
          <w:sz w:val="20"/>
          <w:szCs w:val="20"/>
          <w:lang w:val="id-ID"/>
        </w:rPr>
        <w:t>purposive</w:t>
      </w:r>
      <w:r w:rsidRPr="00E8377F">
        <w:rPr>
          <w:rFonts w:cs="Times New Roman"/>
          <w:sz w:val="20"/>
          <w:szCs w:val="20"/>
          <w:lang w:val="id-ID"/>
        </w:rPr>
        <w:t xml:space="preserve"> </w:t>
      </w:r>
      <w:r w:rsidRPr="00E8377F">
        <w:rPr>
          <w:rFonts w:cs="Times New Roman"/>
          <w:i/>
          <w:sz w:val="20"/>
          <w:szCs w:val="20"/>
          <w:lang w:val="id-ID"/>
        </w:rPr>
        <w:t xml:space="preserve">sampling, </w:t>
      </w:r>
      <w:r w:rsidRPr="00E8377F">
        <w:rPr>
          <w:rFonts w:cs="Times New Roman"/>
          <w:sz w:val="20"/>
          <w:szCs w:val="20"/>
          <w:lang w:val="id-ID"/>
        </w:rPr>
        <w:t xml:space="preserve">sedangkan peternak pada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adalah metode sensus</w:t>
      </w:r>
      <w:r w:rsidRPr="00E8377F">
        <w:rPr>
          <w:rFonts w:cs="Times New Roman"/>
          <w:i/>
          <w:sz w:val="20"/>
          <w:szCs w:val="20"/>
          <w:lang w:val="id-ID"/>
        </w:rPr>
        <w:t>.</w:t>
      </w:r>
      <w:r w:rsidRPr="00E8377F">
        <w:rPr>
          <w:sz w:val="20"/>
          <w:szCs w:val="20"/>
          <w:lang w:val="id-ID"/>
        </w:rPr>
        <w:t xml:space="preserve"> Variabel yang diamati antara lain : umur panen, rata-rata bobot panen, pertambahan bobot badan, FCR, tingkat deplesi, daya hidup serta indeks performan. Data primer pada penelitian ini dianalisis menggunakan </w:t>
      </w:r>
      <w:r w:rsidRPr="00E8377F">
        <w:rPr>
          <w:i/>
          <w:sz w:val="20"/>
          <w:szCs w:val="20"/>
          <w:lang w:val="id-ID"/>
        </w:rPr>
        <w:t>paired</w:t>
      </w:r>
      <w:r w:rsidRPr="00E8377F">
        <w:rPr>
          <w:sz w:val="20"/>
          <w:szCs w:val="20"/>
          <w:lang w:val="id-ID"/>
        </w:rPr>
        <w:t xml:space="preserve"> </w:t>
      </w:r>
      <w:r w:rsidRPr="00E8377F">
        <w:rPr>
          <w:i/>
          <w:sz w:val="20"/>
          <w:szCs w:val="20"/>
          <w:lang w:val="id-ID"/>
        </w:rPr>
        <w:t xml:space="preserve">t-test, </w:t>
      </w:r>
      <w:r w:rsidRPr="00E8377F">
        <w:rPr>
          <w:sz w:val="20"/>
          <w:szCs w:val="20"/>
          <w:lang w:val="id-ID"/>
        </w:rPr>
        <w:t xml:space="preserve">sedangkan data sekunder dianalisis secara deskriptif. Hasil penelitian menunjukkan rerata umur panen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open house</w:t>
      </w:r>
      <w:r w:rsidRPr="00E8377F">
        <w:rPr>
          <w:sz w:val="20"/>
          <w:szCs w:val="20"/>
          <w:lang w:val="id-ID"/>
        </w:rPr>
        <w:t xml:space="preserve"> berturut-turut adalah 34 dan 35 hari dengan rerata bobot panen 2,03 dan 2,07 kg. Rerata pertambahan bobot badan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berturut-turut adalah 1,99 dan 2,04 kg dengan rerata bobot DOC 41 gram. Rerata nilai FCR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berturut-turut adalah 1,55 dan 1,62 dengan tingkat deplesi 3,00 dan 4,00%. Rerata nilai indeks performan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berturut-turut adalah 372,57 dan 353,25. Berdasarkan hasil analisis </w:t>
      </w:r>
      <w:r w:rsidRPr="00E8377F">
        <w:rPr>
          <w:i/>
          <w:sz w:val="20"/>
          <w:szCs w:val="20"/>
          <w:lang w:val="id-ID"/>
        </w:rPr>
        <w:t>paired</w:t>
      </w:r>
      <w:r w:rsidRPr="00E8377F">
        <w:rPr>
          <w:sz w:val="20"/>
          <w:szCs w:val="20"/>
          <w:lang w:val="id-ID"/>
        </w:rPr>
        <w:t xml:space="preserve"> </w:t>
      </w:r>
      <w:r w:rsidRPr="00E8377F">
        <w:rPr>
          <w:i/>
          <w:sz w:val="20"/>
          <w:szCs w:val="20"/>
          <w:lang w:val="id-ID"/>
        </w:rPr>
        <w:t>t-test</w:t>
      </w:r>
      <w:r w:rsidRPr="00E8377F">
        <w:rPr>
          <w:sz w:val="20"/>
          <w:szCs w:val="20"/>
          <w:lang w:val="id-ID"/>
        </w:rPr>
        <w:t xml:space="preserve"> pada semua variabel kinerja produksi antara kedua kandang</w:t>
      </w:r>
      <w:r w:rsidRPr="00E8377F">
        <w:rPr>
          <w:sz w:val="20"/>
          <w:szCs w:val="20"/>
          <w:vertAlign w:val="subscript"/>
          <w:lang w:val="id-ID"/>
        </w:rPr>
        <w:t xml:space="preserve"> </w:t>
      </w:r>
      <w:r w:rsidRPr="00E8377F">
        <w:rPr>
          <w:sz w:val="20"/>
          <w:szCs w:val="20"/>
          <w:lang w:val="id-ID"/>
        </w:rPr>
        <w:t xml:space="preserve">menunjukkan bahwa kinerja produksi antara kedua kandang berbeda secara signifikan. Disimpulkan bahwa kinerja ayam broiler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lebih baik dibandingkan dengan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w:t>
      </w:r>
    </w:p>
    <w:p w:rsidR="00910607" w:rsidRPr="00E8377F" w:rsidRDefault="008728C6" w:rsidP="00910607">
      <w:pPr>
        <w:spacing w:after="0" w:line="240" w:lineRule="auto"/>
        <w:jc w:val="both"/>
        <w:rPr>
          <w:sz w:val="20"/>
          <w:szCs w:val="20"/>
          <w:lang w:val="id-ID"/>
        </w:rPr>
      </w:pPr>
      <w:r w:rsidRPr="00E8377F">
        <w:rPr>
          <w:sz w:val="20"/>
          <w:szCs w:val="20"/>
          <w:lang w:val="id-ID"/>
        </w:rPr>
        <w:t xml:space="preserve">(Kata kunci : Ayam broiler, indeks performan,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kinerja produksi)</w:t>
      </w:r>
    </w:p>
    <w:p w:rsidR="00910607" w:rsidRPr="00E8377F" w:rsidRDefault="00910607" w:rsidP="00910607">
      <w:pPr>
        <w:spacing w:after="0" w:line="240" w:lineRule="auto"/>
        <w:jc w:val="both"/>
        <w:rPr>
          <w:sz w:val="20"/>
          <w:szCs w:val="20"/>
          <w:lang w:val="id-ID"/>
        </w:rPr>
      </w:pPr>
    </w:p>
    <w:p w:rsidR="008728C6" w:rsidRPr="00E8377F" w:rsidRDefault="00910607" w:rsidP="00910607">
      <w:pPr>
        <w:pStyle w:val="normal0"/>
        <w:spacing w:after="0" w:line="240" w:lineRule="auto"/>
        <w:jc w:val="center"/>
        <w:rPr>
          <w:rFonts w:ascii="Times New Roman" w:eastAsia="Times New Roman" w:hAnsi="Times New Roman" w:cs="Times New Roman"/>
          <w:b/>
          <w:color w:val="000000"/>
          <w:sz w:val="20"/>
          <w:szCs w:val="20"/>
        </w:rPr>
      </w:pPr>
      <w:r w:rsidRPr="00E8377F">
        <w:rPr>
          <w:rFonts w:ascii="Times New Roman" w:eastAsia="Times New Roman" w:hAnsi="Times New Roman" w:cs="Times New Roman"/>
          <w:b/>
          <w:color w:val="000000"/>
          <w:sz w:val="20"/>
          <w:szCs w:val="20"/>
        </w:rPr>
        <w:t>ABSTRACT</w:t>
      </w:r>
    </w:p>
    <w:p w:rsidR="00910607" w:rsidRPr="00E8377F" w:rsidRDefault="00910607" w:rsidP="00910607">
      <w:pPr>
        <w:spacing w:line="240" w:lineRule="auto"/>
        <w:ind w:firstLine="720"/>
        <w:jc w:val="both"/>
        <w:rPr>
          <w:sz w:val="20"/>
          <w:szCs w:val="20"/>
          <w:lang w:val="id-ID"/>
        </w:rPr>
      </w:pPr>
      <w:r w:rsidRPr="00E8377F">
        <w:rPr>
          <w:sz w:val="20"/>
          <w:szCs w:val="20"/>
          <w:lang w:val="id-ID"/>
        </w:rPr>
        <w:t>This study aims to compare the performance of broiler in open and closed house at Daerah Istimewa Yogyakarta. The research was conducted on September 14-28</w:t>
      </w:r>
      <w:r w:rsidRPr="00E8377F">
        <w:rPr>
          <w:sz w:val="20"/>
          <w:szCs w:val="20"/>
          <w:vertAlign w:val="superscript"/>
          <w:lang w:val="id-ID"/>
        </w:rPr>
        <w:t>st</w:t>
      </w:r>
      <w:r w:rsidRPr="00E8377F">
        <w:rPr>
          <w:sz w:val="20"/>
          <w:szCs w:val="20"/>
          <w:lang w:val="id-ID"/>
        </w:rPr>
        <w:t xml:space="preserve"> 2020. The material used in this study are broiler farmers strain MB 202 in open and closed house. The tool used are questionnaire, stationery and camera for documentation. The method used to determining the sample of broiler farmers in open house is a survey with purposive sampling method, while broiler farmers in closed house is a census method. Observation variables are the age of harvest, average body weight, gain, feed convertion ratio, depletion, live ability and index performance. Pimary data in this study were analyzed using </w:t>
      </w:r>
      <w:r w:rsidRPr="00E8377F">
        <w:rPr>
          <w:i/>
          <w:sz w:val="20"/>
          <w:szCs w:val="20"/>
          <w:lang w:val="id-ID"/>
        </w:rPr>
        <w:t>paired</w:t>
      </w:r>
      <w:r w:rsidRPr="00E8377F">
        <w:rPr>
          <w:sz w:val="20"/>
          <w:szCs w:val="20"/>
          <w:lang w:val="id-ID"/>
        </w:rPr>
        <w:t xml:space="preserve"> </w:t>
      </w:r>
      <w:r w:rsidRPr="00E8377F">
        <w:rPr>
          <w:i/>
          <w:sz w:val="20"/>
          <w:szCs w:val="20"/>
          <w:lang w:val="id-ID"/>
        </w:rPr>
        <w:t xml:space="preserve">t-test, </w:t>
      </w:r>
      <w:r w:rsidRPr="00E8377F">
        <w:rPr>
          <w:sz w:val="20"/>
          <w:szCs w:val="20"/>
          <w:lang w:val="id-ID"/>
        </w:rPr>
        <w:t>while secondary data were analyzed descriptively. The results showed each of average harvesting age in closed house and open house are 34 and 35 days with average body weight are 2,03 and 2,07 kg. Each of the average gain in closed house and open house are 1,99 and 2,04 kg with average DOC weight are 41 gram. Each of the average FCR in closed house and open house are 1,55 and 1,62 with depletion 3,00 and 4,00%. Each of the average index performance in closed house and open house are 372,57 and 353,25. Besed on the results of the paired t-test analyzed on performance variables between two housing</w:t>
      </w:r>
      <w:r w:rsidRPr="00E8377F">
        <w:rPr>
          <w:sz w:val="20"/>
          <w:szCs w:val="20"/>
          <w:vertAlign w:val="subscript"/>
          <w:lang w:val="id-ID"/>
        </w:rPr>
        <w:t xml:space="preserve"> </w:t>
      </w:r>
      <w:r w:rsidRPr="00E8377F">
        <w:rPr>
          <w:sz w:val="20"/>
          <w:szCs w:val="20"/>
          <w:lang w:val="id-ID"/>
        </w:rPr>
        <w:t>showed performance of closed house and open house are significantly. It can be concluded the performance of closed house better than open house.</w:t>
      </w:r>
    </w:p>
    <w:p w:rsidR="00910607" w:rsidRPr="00E8377F" w:rsidRDefault="00910607" w:rsidP="00910607">
      <w:pPr>
        <w:spacing w:line="240" w:lineRule="auto"/>
        <w:jc w:val="both"/>
        <w:rPr>
          <w:sz w:val="20"/>
          <w:szCs w:val="20"/>
          <w:lang w:val="id-ID"/>
        </w:rPr>
      </w:pPr>
      <w:r w:rsidRPr="00E8377F">
        <w:rPr>
          <w:sz w:val="20"/>
          <w:szCs w:val="20"/>
          <w:lang w:val="id-ID"/>
        </w:rPr>
        <w:t>(Keyword : broiler, index performance, open house, closed house, production performance)</w:t>
      </w:r>
    </w:p>
    <w:p w:rsidR="00910607" w:rsidRPr="00E8377F" w:rsidRDefault="00910607" w:rsidP="00910607">
      <w:pPr>
        <w:spacing w:after="0" w:line="360" w:lineRule="auto"/>
        <w:jc w:val="both"/>
        <w:rPr>
          <w:b/>
          <w:lang w:val="id-ID"/>
        </w:rPr>
        <w:sectPr w:rsidR="00910607" w:rsidRPr="00E8377F" w:rsidSect="00910607">
          <w:pgSz w:w="12240" w:h="15840"/>
          <w:pgMar w:top="1440" w:right="1440" w:bottom="1440" w:left="1440" w:header="720" w:footer="720" w:gutter="0"/>
          <w:cols w:space="720"/>
          <w:docGrid w:linePitch="360"/>
        </w:sectPr>
      </w:pPr>
    </w:p>
    <w:p w:rsidR="008728C6" w:rsidRPr="00E8377F" w:rsidRDefault="00910607" w:rsidP="00A575F0">
      <w:pPr>
        <w:spacing w:line="240" w:lineRule="auto"/>
        <w:jc w:val="center"/>
        <w:rPr>
          <w:b/>
          <w:sz w:val="20"/>
          <w:szCs w:val="20"/>
          <w:lang w:val="id-ID"/>
        </w:rPr>
      </w:pPr>
      <w:r w:rsidRPr="00E8377F">
        <w:rPr>
          <w:b/>
          <w:sz w:val="20"/>
          <w:szCs w:val="20"/>
          <w:lang w:val="id-ID"/>
        </w:rPr>
        <w:lastRenderedPageBreak/>
        <w:t>PENDAHULUAN</w:t>
      </w:r>
    </w:p>
    <w:p w:rsidR="00910607" w:rsidRPr="00E8377F" w:rsidRDefault="00910607" w:rsidP="001A29AF">
      <w:pPr>
        <w:spacing w:line="240" w:lineRule="auto"/>
        <w:ind w:firstLine="720"/>
        <w:jc w:val="both"/>
        <w:rPr>
          <w:rFonts w:cs="Times New Roman"/>
          <w:sz w:val="20"/>
          <w:szCs w:val="20"/>
          <w:lang w:val="id-ID"/>
        </w:rPr>
      </w:pPr>
      <w:r w:rsidRPr="00E8377F">
        <w:rPr>
          <w:rFonts w:cs="Times New Roman"/>
          <w:sz w:val="20"/>
          <w:szCs w:val="20"/>
          <w:lang w:val="id-ID"/>
        </w:rPr>
        <w:t xml:space="preserve">Di Indonesia industri perunggasan dipandang sebagai tulang punggung pembangunan peternakan karena unggas merupakan komuditi ternak yang memiliki peranan paling besar dalam penyediaan konsumsi pangan asal hewan bagi masyarakat. Berdasarkan laporan BKP (2018) </w:t>
      </w:r>
      <w:r w:rsidRPr="00E8377F">
        <w:rPr>
          <w:rFonts w:cs="Times New Roman"/>
          <w:sz w:val="20"/>
          <w:szCs w:val="20"/>
          <w:lang w:val="id-ID"/>
        </w:rPr>
        <w:lastRenderedPageBreak/>
        <w:t>konsumsi energi kelompok pangan asal hewan didominasi oleh komuditi ternak unggas (daging ayam). Selain itu, sektor perunggasan juga menyerap tenaga kerja lebih dari 1.000 orang per tahun (BPPP, 2016).</w:t>
      </w:r>
    </w:p>
    <w:p w:rsidR="00910607" w:rsidRPr="00E8377F" w:rsidRDefault="00910607" w:rsidP="00910607">
      <w:pPr>
        <w:spacing w:line="240" w:lineRule="auto"/>
        <w:ind w:right="49" w:firstLine="720"/>
        <w:jc w:val="both"/>
        <w:rPr>
          <w:rFonts w:cs="Times New Roman"/>
          <w:sz w:val="20"/>
          <w:szCs w:val="20"/>
          <w:lang w:val="id-ID"/>
        </w:rPr>
      </w:pPr>
      <w:r w:rsidRPr="00E8377F">
        <w:rPr>
          <w:rFonts w:cs="Times New Roman"/>
          <w:sz w:val="20"/>
          <w:szCs w:val="20"/>
          <w:lang w:val="id-ID"/>
        </w:rPr>
        <w:t xml:space="preserve">Broiler merupakan ayam ras tipe pedaging yang memiliki keunggulan dibandingkan dengan </w:t>
      </w:r>
      <w:r w:rsidRPr="00E8377F">
        <w:rPr>
          <w:rFonts w:cs="Times New Roman"/>
          <w:sz w:val="20"/>
          <w:szCs w:val="20"/>
          <w:lang w:val="id-ID"/>
        </w:rPr>
        <w:lastRenderedPageBreak/>
        <w:t>komuditi ternak lainnya yaitu masa pemeliharaannya relatif singkat, berkisar antara 4-7 minggu per priode panen. Oleh sebab itu ternak broiler dipandang sebagai peluang usaha dengan perputaran cepat, baik bagi para pelaku bisnis dalam skala industri yang berorientasi pada profit maupun bagi para peternak rakyat mandiri. Lokasi dan lahan merupakan prasarana utama yang perlu dipertimbangkan untuk usaha budi daya ayam broiler dan harus memenuhi ketentuan-ketentuan seperti yang tercantum dalam Peraturan Menteri Pertanian Republik Indonesia Nomor 31/Permentan/OT.140/2/2014.</w:t>
      </w:r>
    </w:p>
    <w:p w:rsidR="00910607" w:rsidRPr="00E8377F" w:rsidRDefault="00910607" w:rsidP="00910607">
      <w:pPr>
        <w:spacing w:line="240" w:lineRule="auto"/>
        <w:ind w:right="49" w:firstLine="720"/>
        <w:jc w:val="both"/>
        <w:rPr>
          <w:rFonts w:cs="Times New Roman"/>
          <w:sz w:val="20"/>
          <w:szCs w:val="20"/>
          <w:lang w:val="id-ID"/>
        </w:rPr>
      </w:pPr>
      <w:r w:rsidRPr="00E8377F">
        <w:rPr>
          <w:rFonts w:cs="Times New Roman"/>
          <w:sz w:val="20"/>
          <w:szCs w:val="20"/>
          <w:lang w:val="id-ID"/>
        </w:rPr>
        <w:t>Daerah Istimewa Yogyakarta secara administratif merupakan provinsi yang terdiri dari satu kota dan empat kabupaten, yaitu: Kota Yogyakarta, Sleman, Bantul, Gunung Kidul dan Kulon Progo. Wilayah ini dipandang cukup baik untuk pengembangan usaha perunggasan karena lokasi dan lahannya cocok sebagai tempat pengembangan budi daya ayam broiler. Hal tersebut terlihat dari perkembangan beberapa perusahaan unggas (</w:t>
      </w:r>
      <w:r w:rsidRPr="00E8377F">
        <w:rPr>
          <w:rFonts w:cs="Times New Roman"/>
          <w:i/>
          <w:sz w:val="20"/>
          <w:szCs w:val="20"/>
          <w:lang w:val="id-ID"/>
        </w:rPr>
        <w:t>poultry</w:t>
      </w:r>
      <w:r w:rsidRPr="00E8377F">
        <w:rPr>
          <w:rFonts w:cs="Times New Roman"/>
          <w:sz w:val="20"/>
          <w:szCs w:val="20"/>
          <w:lang w:val="id-ID"/>
        </w:rPr>
        <w:t>) di wilayah DIY, salah satunya adalah PT. Ciomas Adisatwa (anak perusahaan PT. Japfa Comfeed Indonesia). Perkembangan industri perunggasan tersebut dilakukan melalui sistem terintegrasi baik integrasi vertikal oleh perusahaan peternakan maupun melalui usaha kemitraan. Berdasarkan data BPPP (2016) di Indonesia industri perunggasan yang terintegrasi melalui dua pola tersebut, telah menguasai lebih dari 85,00% pangsa pasar dalam negeri. Selebihnya, yakni usaha peternakan rakyat mandiri hanya mengisi 15,00%.</w:t>
      </w:r>
    </w:p>
    <w:p w:rsidR="00910607" w:rsidRPr="00E8377F" w:rsidRDefault="00910607" w:rsidP="001A29AF">
      <w:pPr>
        <w:spacing w:line="240" w:lineRule="auto"/>
        <w:ind w:right="49" w:firstLine="720"/>
        <w:jc w:val="both"/>
        <w:rPr>
          <w:rFonts w:cs="Times New Roman"/>
          <w:sz w:val="20"/>
          <w:szCs w:val="20"/>
          <w:lang w:val="id-ID"/>
        </w:rPr>
      </w:pPr>
      <w:r w:rsidRPr="00E8377F">
        <w:rPr>
          <w:rFonts w:cs="Times New Roman"/>
          <w:sz w:val="20"/>
          <w:szCs w:val="20"/>
          <w:lang w:val="id-ID"/>
        </w:rPr>
        <w:t>Tingginya biaya produksi dalam usaha peternakan ayam broiler menjadi salah satu kendala yang menghambat pengembangan usaha bagi para peternak rakyat. Keterbatasan modal para peternak menjadi faktor utama terbentuknya pola kemitraan antara perusahaan inti dengan peternak plasma melalui suatu sistem kontrak kerja sama. Melalui kemitraan diharapkan dapat terbentuk simbiosis yang saling menguntungkan antara perusahaan dengan peternak.</w:t>
      </w:r>
    </w:p>
    <w:p w:rsidR="00910607" w:rsidRPr="00E8377F" w:rsidRDefault="00910607" w:rsidP="00910607">
      <w:pPr>
        <w:spacing w:line="240" w:lineRule="auto"/>
        <w:ind w:right="49" w:firstLine="720"/>
        <w:jc w:val="both"/>
        <w:rPr>
          <w:rFonts w:cs="Times New Roman"/>
          <w:sz w:val="20"/>
          <w:szCs w:val="20"/>
          <w:lang w:val="id-ID"/>
        </w:rPr>
      </w:pPr>
      <w:r w:rsidRPr="00E8377F">
        <w:rPr>
          <w:rFonts w:cs="Times New Roman"/>
          <w:sz w:val="20"/>
          <w:szCs w:val="20"/>
          <w:lang w:val="id-ID"/>
        </w:rPr>
        <w:t>Kandang merupakan sarana produksi yang utama dan wajib disediakan dalam usaha budi daya ayam broiler, baik pada perusahaan unggas (</w:t>
      </w:r>
      <w:r w:rsidRPr="00E8377F">
        <w:rPr>
          <w:rFonts w:cs="Times New Roman"/>
          <w:i/>
          <w:sz w:val="20"/>
          <w:szCs w:val="20"/>
          <w:lang w:val="id-ID"/>
        </w:rPr>
        <w:t>poultry</w:t>
      </w:r>
      <w:r w:rsidRPr="00E8377F">
        <w:rPr>
          <w:rFonts w:cs="Times New Roman"/>
          <w:sz w:val="20"/>
          <w:szCs w:val="20"/>
          <w:lang w:val="id-ID"/>
        </w:rPr>
        <w:t>), kemitraan (peternak plasma) maupun usaha ternak mandiri. Tipe kandang pemeliharaan ayam broiler dibagi menjadi dua yaitu  terbuka (</w:t>
      </w:r>
      <w:r w:rsidRPr="00E8377F">
        <w:rPr>
          <w:rFonts w:cs="Times New Roman"/>
          <w:i/>
          <w:sz w:val="20"/>
          <w:szCs w:val="20"/>
          <w:lang w:val="id-ID"/>
        </w:rPr>
        <w:t>open house</w:t>
      </w:r>
      <w:r w:rsidRPr="00E8377F">
        <w:rPr>
          <w:rFonts w:cs="Times New Roman"/>
          <w:sz w:val="20"/>
          <w:szCs w:val="20"/>
          <w:lang w:val="id-ID"/>
        </w:rPr>
        <w:t>) dan  tertutup (</w:t>
      </w:r>
      <w:r w:rsidRPr="00E8377F">
        <w:rPr>
          <w:rFonts w:cs="Times New Roman"/>
          <w:i/>
          <w:sz w:val="20"/>
          <w:szCs w:val="20"/>
          <w:lang w:val="id-ID"/>
        </w:rPr>
        <w:t>closed house</w:t>
      </w:r>
      <w:r w:rsidRPr="00E8377F">
        <w:rPr>
          <w:rFonts w:cs="Times New Roman"/>
          <w:sz w:val="20"/>
          <w:szCs w:val="20"/>
          <w:lang w:val="id-ID"/>
        </w:rPr>
        <w:t>). Secara umum perbedaan antara kedua  tersebut terletak pada menejemen sistem perkandangan yang diterapkan pada saat pemeliharaan.</w:t>
      </w:r>
    </w:p>
    <w:p w:rsidR="00910607" w:rsidRPr="00E8377F" w:rsidRDefault="00910607" w:rsidP="00910607">
      <w:pPr>
        <w:spacing w:line="240" w:lineRule="auto"/>
        <w:ind w:right="49" w:firstLine="720"/>
        <w:jc w:val="both"/>
        <w:rPr>
          <w:rFonts w:cs="Times New Roman"/>
          <w:sz w:val="20"/>
          <w:szCs w:val="20"/>
          <w:lang w:val="id-ID"/>
        </w:rPr>
      </w:pPr>
      <w:r w:rsidRPr="00E8377F">
        <w:rPr>
          <w:rFonts w:cs="Times New Roman"/>
          <w:sz w:val="20"/>
          <w:szCs w:val="20"/>
          <w:lang w:val="id-ID"/>
        </w:rPr>
        <w:lastRenderedPageBreak/>
        <w:t xml:space="preserve">Mayoritas peternak Indonesia menggunakan kandang tipe terbuka, baik tipe kandang postal maupun panggung. Namun saat ini, perkembangan peternak yang beralih ke sistem kandang </w:t>
      </w:r>
      <w:r w:rsidRPr="00E8377F">
        <w:rPr>
          <w:rFonts w:cs="Times New Roman"/>
          <w:i/>
          <w:sz w:val="20"/>
          <w:szCs w:val="20"/>
          <w:lang w:val="id-ID"/>
        </w:rPr>
        <w:t>full</w:t>
      </w:r>
      <w:r w:rsidRPr="00E8377F">
        <w:rPr>
          <w:rFonts w:cs="Times New Roman"/>
          <w:sz w:val="20"/>
          <w:szCs w:val="20"/>
          <w:lang w:val="id-ID"/>
        </w:rPr>
        <w:t xml:space="preserve">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maupun semi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semakin hari juga bertambah. Sistem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dinilai mampu meningkatkan efisiensi dan efektivitas dalam usaha perunggasan (Anonim, 2020). Awal mulanya sistem </w:t>
      </w:r>
      <w:r w:rsidRPr="00E8377F">
        <w:rPr>
          <w:rFonts w:cs="Times New Roman"/>
          <w:i/>
          <w:sz w:val="20"/>
          <w:szCs w:val="20"/>
          <w:lang w:val="id-ID"/>
        </w:rPr>
        <w:t>closed house</w:t>
      </w:r>
      <w:r w:rsidRPr="00E8377F">
        <w:rPr>
          <w:rFonts w:cs="Times New Roman"/>
          <w:sz w:val="20"/>
          <w:szCs w:val="20"/>
          <w:lang w:val="id-ID"/>
        </w:rPr>
        <w:t xml:space="preserve"> diterapkan di daerah sub-tropis yang memiliki empat musim, namun dari beberapa penelitian menunjukkan bahwa di daerah tropis yang memiliki dua musim seperti Indonesia juga memberikan pengaruh terhadap peroduktivitas usaha pada peternak ayam broiler (Alam, 2016). </w:t>
      </w:r>
    </w:p>
    <w:p w:rsidR="00910607" w:rsidRPr="00E8377F" w:rsidRDefault="00910607" w:rsidP="00910607">
      <w:pPr>
        <w:spacing w:line="240" w:lineRule="auto"/>
        <w:ind w:right="49" w:firstLine="720"/>
        <w:jc w:val="both"/>
        <w:rPr>
          <w:rFonts w:cs="Times New Roman"/>
          <w:sz w:val="20"/>
          <w:szCs w:val="20"/>
          <w:lang w:val="id-ID"/>
        </w:rPr>
      </w:pPr>
      <w:r w:rsidRPr="00E8377F">
        <w:rPr>
          <w:rFonts w:cs="Times New Roman"/>
          <w:sz w:val="20"/>
          <w:szCs w:val="20"/>
          <w:lang w:val="id-ID"/>
        </w:rPr>
        <w:t xml:space="preserve">Ada beberapa keunggulan dari sistem kandang </w:t>
      </w:r>
      <w:r w:rsidRPr="00E8377F">
        <w:rPr>
          <w:rFonts w:cs="Times New Roman"/>
          <w:i/>
          <w:sz w:val="20"/>
          <w:szCs w:val="20"/>
          <w:lang w:val="id-ID"/>
        </w:rPr>
        <w:t>closed house</w:t>
      </w:r>
      <w:r w:rsidRPr="00E8377F">
        <w:rPr>
          <w:rFonts w:cs="Times New Roman"/>
          <w:sz w:val="20"/>
          <w:szCs w:val="20"/>
          <w:lang w:val="id-ID"/>
        </w:rPr>
        <w:t xml:space="preserve">, diantaranya sebagai berikut: (1) Minimalisir dampak perubahan karena suhu lingkungan; (2) Optimalisasi produktivitas dengan cara meningkatkan </w:t>
      </w:r>
      <w:r w:rsidRPr="00E8377F">
        <w:rPr>
          <w:rFonts w:cs="Times New Roman"/>
          <w:i/>
          <w:sz w:val="20"/>
          <w:szCs w:val="20"/>
          <w:lang w:val="id-ID"/>
        </w:rPr>
        <w:t xml:space="preserve">density </w:t>
      </w:r>
      <w:r w:rsidRPr="00E8377F">
        <w:rPr>
          <w:rFonts w:cs="Times New Roman"/>
          <w:sz w:val="20"/>
          <w:szCs w:val="20"/>
          <w:lang w:val="id-ID"/>
        </w:rPr>
        <w:t xml:space="preserve">ayam dengan strategi penjarangan disesuaikan dengan potensi kipas dan potensi ruang kandang; (3) Temperatur efektif pada kandang </w:t>
      </w:r>
      <w:r w:rsidRPr="00E8377F">
        <w:rPr>
          <w:rFonts w:cs="Times New Roman"/>
          <w:i/>
          <w:sz w:val="20"/>
          <w:szCs w:val="20"/>
          <w:lang w:val="id-ID"/>
        </w:rPr>
        <w:t>closed house</w:t>
      </w:r>
      <w:r w:rsidRPr="00E8377F">
        <w:rPr>
          <w:rFonts w:cs="Times New Roman"/>
          <w:sz w:val="20"/>
          <w:szCs w:val="20"/>
          <w:lang w:val="id-ID"/>
        </w:rPr>
        <w:t xml:space="preserve"> mudah diatur sesuai dengan kebutuhan; (4) Sistem biosekuriti lebih mudah diterapkan karena adanya pembatasan zona kotor dan bersih dengan pagar tertutup; (5) Potensi pertambahan berat badan harian ayam lebih baik dan juga lebih seragam, hal ini dikarenakan kondisi ayam yang nyaman karena kebutuhan dasarnya terpenuhi dengan manajemen kandang </w:t>
      </w:r>
      <w:r w:rsidRPr="00E8377F">
        <w:rPr>
          <w:rFonts w:cs="Times New Roman"/>
          <w:i/>
          <w:sz w:val="20"/>
          <w:szCs w:val="20"/>
          <w:lang w:val="id-ID"/>
        </w:rPr>
        <w:t>closed house</w:t>
      </w:r>
      <w:r w:rsidRPr="00E8377F">
        <w:rPr>
          <w:rFonts w:cs="Times New Roman"/>
          <w:sz w:val="20"/>
          <w:szCs w:val="20"/>
          <w:lang w:val="id-ID"/>
        </w:rPr>
        <w:t xml:space="preserve"> yang baik; (6) </w:t>
      </w:r>
      <w:r w:rsidRPr="00E8377F">
        <w:rPr>
          <w:rFonts w:cs="Times New Roman"/>
          <w:i/>
          <w:sz w:val="20"/>
          <w:szCs w:val="20"/>
          <w:lang w:val="id-ID"/>
        </w:rPr>
        <w:t>Lighting</w:t>
      </w:r>
      <w:r w:rsidRPr="00E8377F">
        <w:rPr>
          <w:rFonts w:cs="Times New Roman"/>
          <w:sz w:val="20"/>
          <w:szCs w:val="20"/>
          <w:lang w:val="id-ID"/>
        </w:rPr>
        <w:t xml:space="preserve"> program lebih baik dan seragam dengan intensitas cahaya sesuai dengan kebutuhan ayam pada tingkat umurnya masing-masing; (7) Pencucian kandang lebih mudah, sehingga bibit penyakit yang mungkin timbul lebih sedikit (Sumarno, 2018).</w:t>
      </w:r>
    </w:p>
    <w:p w:rsidR="00910607" w:rsidRPr="00E8377F" w:rsidRDefault="00910607" w:rsidP="00910607">
      <w:pPr>
        <w:spacing w:line="240" w:lineRule="auto"/>
        <w:ind w:firstLine="720"/>
        <w:jc w:val="both"/>
        <w:rPr>
          <w:rFonts w:cs="Times New Roman"/>
          <w:sz w:val="20"/>
          <w:szCs w:val="20"/>
          <w:lang w:val="id-ID"/>
        </w:rPr>
      </w:pPr>
      <w:r w:rsidRPr="00E8377F">
        <w:rPr>
          <w:rFonts w:cs="Times New Roman"/>
          <w:sz w:val="20"/>
          <w:szCs w:val="20"/>
          <w:lang w:val="id-ID"/>
        </w:rPr>
        <w:t xml:space="preserve">Berdasarkan hasil penelitian Susanti (2016) menunjukkan bahwa untuk pertumbuhan berat badan antara kandang </w:t>
      </w:r>
      <w:r w:rsidRPr="00E8377F">
        <w:rPr>
          <w:rFonts w:cs="Times New Roman"/>
          <w:i/>
          <w:sz w:val="20"/>
          <w:szCs w:val="20"/>
          <w:lang w:val="id-ID"/>
        </w:rPr>
        <w:t>open</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yang lebih baik adalah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dengan persentase kematian pada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berturut-turut adalah 4,00 dan 5,00%. Sedangkan menurut Sumarno (2018) rata-rata </w:t>
      </w:r>
      <w:r w:rsidRPr="00E8377F">
        <w:rPr>
          <w:rFonts w:cs="Times New Roman"/>
          <w:i/>
          <w:sz w:val="20"/>
          <w:szCs w:val="20"/>
          <w:lang w:val="id-ID"/>
        </w:rPr>
        <w:t>performance</w:t>
      </w:r>
      <w:r w:rsidRPr="00E8377F">
        <w:rPr>
          <w:rFonts w:cs="Times New Roman"/>
          <w:sz w:val="20"/>
          <w:szCs w:val="20"/>
          <w:lang w:val="id-ID"/>
        </w:rPr>
        <w:t xml:space="preserve"> dengan kandang </w:t>
      </w:r>
      <w:r w:rsidRPr="00E8377F">
        <w:rPr>
          <w:rFonts w:cs="Times New Roman"/>
          <w:i/>
          <w:sz w:val="20"/>
          <w:szCs w:val="20"/>
          <w:lang w:val="id-ID"/>
        </w:rPr>
        <w:t>close</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dapat mencapai IP di atas 385,00 dengan tingkat mortalitas di bawah 3,00%.</w:t>
      </w:r>
    </w:p>
    <w:p w:rsidR="00910607" w:rsidRPr="00E8377F" w:rsidRDefault="00910607" w:rsidP="00910607">
      <w:pPr>
        <w:spacing w:line="240" w:lineRule="auto"/>
        <w:ind w:right="49" w:firstLine="720"/>
        <w:jc w:val="both"/>
        <w:rPr>
          <w:rFonts w:cs="Times New Roman"/>
          <w:sz w:val="20"/>
          <w:szCs w:val="20"/>
          <w:lang w:val="id-ID"/>
        </w:rPr>
      </w:pPr>
      <w:r w:rsidRPr="00E8377F">
        <w:rPr>
          <w:rFonts w:cs="Times New Roman"/>
          <w:sz w:val="20"/>
          <w:szCs w:val="20"/>
          <w:lang w:val="id-ID"/>
        </w:rPr>
        <w:t>Variabel yang menentukan kinerja produksi ayam broiler antara lain: umur panen, rerata bobot panen, FCR, tingkat deplesi, daya hidup dan Indeks Performan yang diperoleh dalam satu periode pemeliharaan. Dari uraian diatas penulis merasa tertarik untuk melakukan penelitian dengan judul “Studi Perbandingan Kinerja Ayam Broiler pada Kandang Terbuka (</w:t>
      </w:r>
      <w:r w:rsidRPr="00E8377F">
        <w:rPr>
          <w:rFonts w:cs="Times New Roman"/>
          <w:i/>
          <w:sz w:val="20"/>
          <w:szCs w:val="20"/>
          <w:lang w:val="id-ID"/>
        </w:rPr>
        <w:t>open house</w:t>
      </w:r>
      <w:r w:rsidRPr="00E8377F">
        <w:rPr>
          <w:rFonts w:cs="Times New Roman"/>
          <w:sz w:val="20"/>
          <w:szCs w:val="20"/>
          <w:lang w:val="id-ID"/>
        </w:rPr>
        <w:t>) dan Tertutup (</w:t>
      </w:r>
      <w:r w:rsidRPr="00E8377F">
        <w:rPr>
          <w:rFonts w:cs="Times New Roman"/>
          <w:i/>
          <w:sz w:val="20"/>
          <w:szCs w:val="20"/>
          <w:lang w:val="id-ID"/>
        </w:rPr>
        <w:t>closed house</w:t>
      </w:r>
      <w:r w:rsidRPr="00E8377F">
        <w:rPr>
          <w:rFonts w:cs="Times New Roman"/>
          <w:sz w:val="20"/>
          <w:szCs w:val="20"/>
          <w:lang w:val="id-ID"/>
        </w:rPr>
        <w:t>) di Daerah Istimewa Yogyakarta”.</w:t>
      </w:r>
    </w:p>
    <w:p w:rsidR="00910607" w:rsidRPr="00E8377F" w:rsidRDefault="00A575F0" w:rsidP="004E1F1F">
      <w:pPr>
        <w:spacing w:line="240" w:lineRule="auto"/>
        <w:ind w:right="49"/>
        <w:jc w:val="center"/>
        <w:rPr>
          <w:rFonts w:cs="Times New Roman"/>
          <w:b/>
          <w:sz w:val="20"/>
          <w:szCs w:val="20"/>
          <w:lang w:val="id-ID"/>
        </w:rPr>
      </w:pPr>
      <w:r w:rsidRPr="00E8377F">
        <w:rPr>
          <w:rFonts w:cs="Times New Roman"/>
          <w:b/>
          <w:sz w:val="20"/>
          <w:szCs w:val="20"/>
          <w:lang w:val="id-ID"/>
        </w:rPr>
        <w:lastRenderedPageBreak/>
        <w:t xml:space="preserve">MATERI DAN </w:t>
      </w:r>
      <w:r w:rsidR="001A29AF" w:rsidRPr="00E8377F">
        <w:rPr>
          <w:rFonts w:cs="Times New Roman"/>
          <w:b/>
          <w:sz w:val="20"/>
          <w:szCs w:val="20"/>
          <w:lang w:val="id-ID"/>
        </w:rPr>
        <w:t>METODE</w:t>
      </w:r>
    </w:p>
    <w:p w:rsidR="00A575F0" w:rsidRPr="00E8377F" w:rsidRDefault="00A575F0" w:rsidP="00D302FD">
      <w:pPr>
        <w:pStyle w:val="Heading2"/>
        <w:spacing w:before="0" w:line="240" w:lineRule="auto"/>
        <w:jc w:val="center"/>
        <w:rPr>
          <w:rFonts w:ascii="Times New Roman" w:hAnsi="Times New Roman" w:cs="Times New Roman"/>
          <w:color w:val="auto"/>
          <w:sz w:val="20"/>
          <w:szCs w:val="20"/>
          <w:lang w:val="id-ID"/>
        </w:rPr>
      </w:pPr>
      <w:bookmarkStart w:id="2" w:name="_Toc55750272"/>
      <w:bookmarkStart w:id="3" w:name="Lokasi_waktu_penelitian"/>
      <w:r w:rsidRPr="00E8377F">
        <w:rPr>
          <w:rFonts w:ascii="Times New Roman" w:hAnsi="Times New Roman" w:cs="Times New Roman"/>
          <w:color w:val="auto"/>
          <w:sz w:val="20"/>
          <w:szCs w:val="20"/>
          <w:lang w:val="id-ID"/>
        </w:rPr>
        <w:t>Lokasi dan Waktu</w:t>
      </w:r>
      <w:bookmarkEnd w:id="2"/>
    </w:p>
    <w:bookmarkEnd w:id="3"/>
    <w:p w:rsidR="00A575F0" w:rsidRPr="00E8377F" w:rsidRDefault="00A575F0" w:rsidP="004E1F1F">
      <w:pPr>
        <w:spacing w:line="240" w:lineRule="auto"/>
        <w:ind w:firstLine="720"/>
        <w:jc w:val="both"/>
        <w:rPr>
          <w:rFonts w:cs="Times New Roman"/>
          <w:sz w:val="20"/>
          <w:szCs w:val="20"/>
          <w:lang w:val="id-ID"/>
        </w:rPr>
      </w:pPr>
      <w:r w:rsidRPr="00E8377F">
        <w:rPr>
          <w:rFonts w:cs="Times New Roman"/>
          <w:sz w:val="20"/>
          <w:szCs w:val="20"/>
          <w:lang w:val="id-ID"/>
        </w:rPr>
        <w:t>Lokasi pengambilan data dalam penelitian ini dilaksanakan di Daerah Istimewa Yogyakarta yang meliputi: Sleman, Bantul, Gunung Kidul dan Kulon Progo. Waktu penelitian dilaksanakan pada tanggal 14-28 September 2020.</w:t>
      </w:r>
    </w:p>
    <w:p w:rsidR="00A575F0" w:rsidRPr="00E8377F" w:rsidRDefault="00A575F0" w:rsidP="00D302FD">
      <w:pPr>
        <w:pStyle w:val="Heading2"/>
        <w:spacing w:before="0" w:line="240" w:lineRule="auto"/>
        <w:jc w:val="center"/>
        <w:rPr>
          <w:rFonts w:ascii="Times New Roman" w:hAnsi="Times New Roman" w:cs="Times New Roman"/>
          <w:color w:val="auto"/>
          <w:sz w:val="20"/>
          <w:szCs w:val="20"/>
          <w:lang w:val="id-ID"/>
        </w:rPr>
      </w:pPr>
      <w:bookmarkStart w:id="4" w:name="_Toc55750273"/>
      <w:bookmarkStart w:id="5" w:name="Materi_penelitian"/>
      <w:r w:rsidRPr="00E8377F">
        <w:rPr>
          <w:rFonts w:ascii="Times New Roman" w:hAnsi="Times New Roman" w:cs="Times New Roman"/>
          <w:color w:val="auto"/>
          <w:sz w:val="20"/>
          <w:szCs w:val="20"/>
          <w:lang w:val="id-ID"/>
        </w:rPr>
        <w:t>Materi Penelitian</w:t>
      </w:r>
      <w:bookmarkEnd w:id="4"/>
    </w:p>
    <w:bookmarkEnd w:id="5"/>
    <w:p w:rsidR="00A575F0" w:rsidRPr="00E8377F" w:rsidRDefault="00A575F0" w:rsidP="00A575F0">
      <w:pPr>
        <w:spacing w:line="240" w:lineRule="auto"/>
        <w:ind w:right="49" w:firstLine="720"/>
        <w:jc w:val="both"/>
        <w:rPr>
          <w:rFonts w:cs="Times New Roman"/>
          <w:sz w:val="20"/>
          <w:szCs w:val="20"/>
          <w:lang w:val="id-ID"/>
        </w:rPr>
      </w:pPr>
      <w:r w:rsidRPr="00E8377F">
        <w:rPr>
          <w:rFonts w:cs="Times New Roman"/>
          <w:sz w:val="20"/>
          <w:szCs w:val="20"/>
          <w:lang w:val="id-ID"/>
        </w:rPr>
        <w:t>Materi yang digunakan dalam penelitian ini antara lain adalah peternak dan</w:t>
      </w:r>
      <w:r w:rsidR="00D302FD">
        <w:rPr>
          <w:rFonts w:cs="Times New Roman"/>
          <w:sz w:val="20"/>
          <w:szCs w:val="20"/>
        </w:rPr>
        <w:t xml:space="preserve"> </w:t>
      </w:r>
      <w:r w:rsidRPr="00E8377F">
        <w:rPr>
          <w:rFonts w:cs="Times New Roman"/>
          <w:i/>
          <w:sz w:val="20"/>
          <w:szCs w:val="20"/>
          <w:lang w:val="id-ID"/>
        </w:rPr>
        <w:t>recording</w:t>
      </w:r>
      <w:r w:rsidRPr="00E8377F">
        <w:rPr>
          <w:rFonts w:cs="Times New Roman"/>
          <w:sz w:val="20"/>
          <w:szCs w:val="20"/>
          <w:lang w:val="id-ID"/>
        </w:rPr>
        <w:t xml:space="preserve"> peternakan ayam broiler pada kandang</w:t>
      </w:r>
      <w:r w:rsidR="00D302FD">
        <w:rPr>
          <w:rFonts w:cs="Times New Roman"/>
          <w:sz w:val="20"/>
          <w:szCs w:val="20"/>
        </w:rPr>
        <w:t xml:space="preserve"> </w:t>
      </w:r>
      <w:r w:rsidRPr="00E8377F">
        <w:rPr>
          <w:rFonts w:cs="Times New Roman"/>
          <w:i/>
          <w:sz w:val="20"/>
          <w:szCs w:val="20"/>
          <w:lang w:val="id-ID"/>
        </w:rPr>
        <w:t>open house</w:t>
      </w:r>
      <w:r w:rsidRPr="00E8377F">
        <w:rPr>
          <w:rFonts w:cs="Times New Roman"/>
          <w:sz w:val="20"/>
          <w:szCs w:val="20"/>
          <w:lang w:val="id-ID"/>
        </w:rPr>
        <w:t xml:space="preserve"> dan </w:t>
      </w:r>
      <w:r w:rsidRPr="00E8377F">
        <w:rPr>
          <w:rFonts w:cs="Times New Roman"/>
          <w:i/>
          <w:sz w:val="20"/>
          <w:szCs w:val="20"/>
          <w:lang w:val="id-ID"/>
        </w:rPr>
        <w:t>closed house</w:t>
      </w:r>
      <w:r w:rsidRPr="00E8377F">
        <w:rPr>
          <w:rFonts w:cs="Times New Roman"/>
          <w:sz w:val="20"/>
          <w:szCs w:val="20"/>
          <w:lang w:val="id-ID"/>
        </w:rPr>
        <w:t xml:space="preserve"> di Daerah Istimewa Yogyakarta. Peralatan yang digunakan yaitu alat tulis,</w:t>
      </w:r>
      <w:r w:rsidR="00D302FD">
        <w:rPr>
          <w:rFonts w:cs="Times New Roman"/>
          <w:sz w:val="20"/>
          <w:szCs w:val="20"/>
          <w:lang w:val="id-ID"/>
        </w:rPr>
        <w:t xml:space="preserve"> lembar kuisioner</w:t>
      </w:r>
      <w:r w:rsidR="00D302FD">
        <w:rPr>
          <w:rFonts w:cs="Times New Roman"/>
          <w:sz w:val="20"/>
          <w:szCs w:val="20"/>
        </w:rPr>
        <w:t xml:space="preserve"> </w:t>
      </w:r>
      <w:r w:rsidRPr="00E8377F">
        <w:rPr>
          <w:rFonts w:cs="Times New Roman"/>
          <w:sz w:val="20"/>
          <w:szCs w:val="20"/>
          <w:lang w:val="id-ID"/>
        </w:rPr>
        <w:t>yang telah dipersiapkan sebelumnya serta kamera untuk dokumentasi.</w:t>
      </w:r>
    </w:p>
    <w:p w:rsidR="00A575F0" w:rsidRPr="00E8377F" w:rsidRDefault="00A575F0" w:rsidP="00D302FD">
      <w:pPr>
        <w:pStyle w:val="Heading2"/>
        <w:spacing w:before="0" w:line="240" w:lineRule="auto"/>
        <w:jc w:val="center"/>
        <w:rPr>
          <w:rFonts w:ascii="Times New Roman" w:hAnsi="Times New Roman" w:cs="Times New Roman"/>
          <w:color w:val="auto"/>
          <w:sz w:val="20"/>
          <w:szCs w:val="20"/>
          <w:lang w:val="id-ID"/>
        </w:rPr>
      </w:pPr>
      <w:bookmarkStart w:id="6" w:name="_Toc55750274"/>
      <w:bookmarkStart w:id="7" w:name="Metode_penelitian"/>
      <w:r w:rsidRPr="00E8377F">
        <w:rPr>
          <w:rFonts w:ascii="Times New Roman" w:hAnsi="Times New Roman" w:cs="Times New Roman"/>
          <w:color w:val="auto"/>
          <w:sz w:val="20"/>
          <w:szCs w:val="20"/>
          <w:lang w:val="id-ID"/>
        </w:rPr>
        <w:t>Metode Penelitian</w:t>
      </w:r>
      <w:bookmarkEnd w:id="6"/>
    </w:p>
    <w:bookmarkEnd w:id="7"/>
    <w:p w:rsidR="00A575F0" w:rsidRPr="00E8377F" w:rsidRDefault="00A575F0" w:rsidP="00D302FD">
      <w:pPr>
        <w:spacing w:after="0" w:line="240" w:lineRule="auto"/>
        <w:rPr>
          <w:rFonts w:cs="Times New Roman"/>
          <w:b/>
          <w:sz w:val="20"/>
          <w:szCs w:val="20"/>
          <w:lang w:val="id-ID"/>
        </w:rPr>
      </w:pPr>
      <w:r w:rsidRPr="00E8377F">
        <w:rPr>
          <w:rFonts w:cs="Times New Roman"/>
          <w:b/>
          <w:sz w:val="20"/>
          <w:szCs w:val="20"/>
          <w:lang w:val="id-ID"/>
        </w:rPr>
        <w:t>Jenis penelitian</w:t>
      </w:r>
    </w:p>
    <w:p w:rsidR="00A575F0" w:rsidRPr="00E8377F" w:rsidRDefault="00A575F0" w:rsidP="00A575F0">
      <w:pPr>
        <w:spacing w:line="240" w:lineRule="auto"/>
        <w:ind w:right="49" w:firstLine="720"/>
        <w:jc w:val="both"/>
        <w:rPr>
          <w:rFonts w:cs="Times New Roman"/>
          <w:sz w:val="20"/>
          <w:szCs w:val="20"/>
          <w:lang w:val="id-ID"/>
        </w:rPr>
      </w:pPr>
      <w:r w:rsidRPr="00E8377F">
        <w:rPr>
          <w:rFonts w:cs="Times New Roman"/>
          <w:sz w:val="20"/>
          <w:szCs w:val="20"/>
          <w:lang w:val="id-ID"/>
        </w:rPr>
        <w:t>Jenis penelitian ini merupakan kombinasi metode survei dan sensus untuk mendapatkan data kuantitatif. Penelitian kuantitatif adalah penelitian empiris yang datanya berbentuk angka-angka (Syahrum dan Salim, 2007).</w:t>
      </w:r>
    </w:p>
    <w:p w:rsidR="00A575F0" w:rsidRPr="00E8377F" w:rsidRDefault="00A575F0" w:rsidP="00D302FD">
      <w:pPr>
        <w:spacing w:after="0" w:line="240" w:lineRule="auto"/>
        <w:rPr>
          <w:rFonts w:cs="Times New Roman"/>
          <w:b/>
          <w:sz w:val="20"/>
          <w:szCs w:val="20"/>
          <w:lang w:val="id-ID"/>
        </w:rPr>
      </w:pPr>
      <w:r w:rsidRPr="00E8377F">
        <w:rPr>
          <w:rFonts w:cs="Times New Roman"/>
          <w:b/>
          <w:sz w:val="20"/>
          <w:szCs w:val="20"/>
          <w:lang w:val="id-ID"/>
        </w:rPr>
        <w:t>Pengumpulan data primer dan sekunder</w:t>
      </w:r>
    </w:p>
    <w:p w:rsidR="00A575F0" w:rsidRPr="00E8377F" w:rsidRDefault="00A575F0" w:rsidP="00A575F0">
      <w:pPr>
        <w:spacing w:after="0" w:line="240" w:lineRule="auto"/>
        <w:ind w:right="49" w:firstLine="720"/>
        <w:jc w:val="both"/>
        <w:rPr>
          <w:rFonts w:cs="Times New Roman"/>
          <w:sz w:val="20"/>
          <w:szCs w:val="20"/>
          <w:lang w:val="id-ID"/>
        </w:rPr>
      </w:pPr>
      <w:r w:rsidRPr="00E8377F">
        <w:rPr>
          <w:rFonts w:cs="Times New Roman"/>
          <w:sz w:val="20"/>
          <w:szCs w:val="20"/>
          <w:lang w:val="id-ID"/>
        </w:rPr>
        <w:t xml:space="preserve">Data primer yang dimaksud dalam penelitian ini yaitu </w:t>
      </w:r>
      <w:r w:rsidRPr="00E8377F">
        <w:rPr>
          <w:rFonts w:cs="Times New Roman"/>
          <w:i/>
          <w:sz w:val="20"/>
          <w:szCs w:val="20"/>
          <w:lang w:val="id-ID"/>
        </w:rPr>
        <w:t>recording</w:t>
      </w:r>
      <w:r w:rsidRPr="00E8377F">
        <w:rPr>
          <w:rFonts w:cs="Times New Roman"/>
          <w:sz w:val="20"/>
          <w:szCs w:val="20"/>
          <w:lang w:val="id-ID"/>
        </w:rPr>
        <w:t xml:space="preserve"> peternak yang diperoleh melalui observasi. Sedangkan data sekunder yaitu data individu peternak pada kandang</w:t>
      </w:r>
      <w:r w:rsidR="00D302FD">
        <w:rPr>
          <w:rFonts w:cs="Times New Roman"/>
          <w:sz w:val="20"/>
          <w:szCs w:val="20"/>
        </w:rPr>
        <w:t xml:space="preserve">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di DIY yang diperoleh dari PT. Ciomas Adisatwa (anak perusahaan PT. Japfa Comfeed Indonesia) selaku perusahaan inti.</w:t>
      </w:r>
    </w:p>
    <w:p w:rsidR="00A575F0" w:rsidRPr="00E8377F" w:rsidRDefault="00A575F0" w:rsidP="00A575F0">
      <w:pPr>
        <w:spacing w:after="0" w:line="240" w:lineRule="auto"/>
        <w:ind w:right="49"/>
        <w:jc w:val="both"/>
        <w:rPr>
          <w:rFonts w:cs="Times New Roman"/>
          <w:sz w:val="20"/>
          <w:szCs w:val="20"/>
          <w:lang w:val="id-ID"/>
        </w:rPr>
      </w:pPr>
    </w:p>
    <w:p w:rsidR="00A575F0" w:rsidRPr="00E8377F" w:rsidRDefault="00A575F0" w:rsidP="00D302FD">
      <w:pPr>
        <w:spacing w:after="0" w:line="240" w:lineRule="auto"/>
        <w:rPr>
          <w:rFonts w:cs="Times New Roman"/>
          <w:b/>
          <w:sz w:val="20"/>
          <w:szCs w:val="20"/>
          <w:lang w:val="id-ID"/>
        </w:rPr>
      </w:pPr>
      <w:r w:rsidRPr="00E8377F">
        <w:rPr>
          <w:rFonts w:cs="Times New Roman"/>
          <w:b/>
          <w:sz w:val="20"/>
          <w:szCs w:val="20"/>
          <w:lang w:val="id-ID"/>
        </w:rPr>
        <w:t>Penentuan sampel</w:t>
      </w:r>
    </w:p>
    <w:p w:rsidR="00A575F0" w:rsidRPr="00D302FD" w:rsidRDefault="00A575F0" w:rsidP="00D302FD">
      <w:pPr>
        <w:spacing w:line="240" w:lineRule="auto"/>
        <w:ind w:right="49" w:firstLine="720"/>
        <w:jc w:val="both"/>
        <w:rPr>
          <w:rFonts w:cs="Times New Roman"/>
          <w:sz w:val="20"/>
          <w:szCs w:val="20"/>
        </w:rPr>
      </w:pPr>
      <w:r w:rsidRPr="00E8377F">
        <w:rPr>
          <w:rFonts w:cs="Times New Roman"/>
          <w:sz w:val="20"/>
          <w:szCs w:val="20"/>
          <w:lang w:val="id-ID"/>
        </w:rPr>
        <w:t xml:space="preserve">Data peternak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yang diperoleh dari PT. Ciomas Adisatwa (data sekunder) berjumlah 18 sampel, kemudian dihitung menggunakan metode </w:t>
      </w:r>
      <w:r w:rsidRPr="00E8377F">
        <w:rPr>
          <w:rFonts w:cs="Times New Roman"/>
          <w:i/>
          <w:sz w:val="20"/>
          <w:szCs w:val="20"/>
          <w:lang w:val="id-ID"/>
        </w:rPr>
        <w:t xml:space="preserve">slovin </w:t>
      </w:r>
      <w:r w:rsidRPr="00E8377F">
        <w:rPr>
          <w:rFonts w:cs="Times New Roman"/>
          <w:sz w:val="20"/>
          <w:szCs w:val="20"/>
          <w:lang w:val="id-ID"/>
        </w:rPr>
        <w:t xml:space="preserve">dengan tingkat kesalahan 10,00% sehingga sampel yang digunakan dalam penelitian ini adalah 15 sampel. Data peternak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yang dieliminasi adalah peternak yang </w:t>
      </w:r>
      <w:r w:rsidRPr="00E8377F">
        <w:rPr>
          <w:rFonts w:cs="Times New Roman"/>
          <w:i/>
          <w:sz w:val="20"/>
          <w:szCs w:val="20"/>
          <w:lang w:val="id-ID"/>
        </w:rPr>
        <w:t xml:space="preserve">recording </w:t>
      </w:r>
      <w:r w:rsidRPr="00E8377F">
        <w:rPr>
          <w:rFonts w:cs="Times New Roman"/>
          <w:sz w:val="20"/>
          <w:szCs w:val="20"/>
          <w:lang w:val="id-ID"/>
        </w:rPr>
        <w:t xml:space="preserve">pemeliharaannya tidak lengkap. Sedangkan data peternak pada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 xml:space="preserve">house </w:t>
      </w:r>
      <w:r w:rsidRPr="00E8377F">
        <w:rPr>
          <w:rFonts w:cs="Times New Roman"/>
          <w:sz w:val="20"/>
          <w:szCs w:val="20"/>
          <w:lang w:val="id-ID"/>
        </w:rPr>
        <w:t>dari data sekunder berjumlah 15 sampel, kemudian diambil selur</w:t>
      </w:r>
      <w:r w:rsidR="00D302FD">
        <w:rPr>
          <w:rFonts w:cs="Times New Roman"/>
          <w:sz w:val="20"/>
          <w:szCs w:val="20"/>
          <w:lang w:val="id-ID"/>
        </w:rPr>
        <w:t>uhnya dengan metode sensus.</w:t>
      </w:r>
      <w:r w:rsidR="00D302FD">
        <w:rPr>
          <w:rFonts w:cs="Times New Roman"/>
          <w:sz w:val="20"/>
          <w:szCs w:val="20"/>
        </w:rPr>
        <w:t xml:space="preserve"> </w:t>
      </w:r>
      <w:r w:rsidRPr="00E8377F">
        <w:rPr>
          <w:rFonts w:cs="Times New Roman"/>
          <w:sz w:val="20"/>
          <w:szCs w:val="20"/>
          <w:lang w:val="id-ID"/>
        </w:rPr>
        <w:t xml:space="preserve">Perhitungan sampel peternak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sebagai berikut:</w:t>
      </w:r>
    </w:p>
    <w:tbl>
      <w:tblPr>
        <w:tblW w:w="0" w:type="auto"/>
        <w:tblLook w:val="04A0"/>
      </w:tblPr>
      <w:tblGrid>
        <w:gridCol w:w="2093"/>
        <w:gridCol w:w="2443"/>
      </w:tblGrid>
      <w:tr w:rsidR="00A575F0" w:rsidRPr="00E8377F" w:rsidTr="00150B36">
        <w:tc>
          <w:tcPr>
            <w:tcW w:w="2093" w:type="dxa"/>
          </w:tcPr>
          <w:p w:rsidR="00A575F0" w:rsidRPr="00E8377F" w:rsidRDefault="00150B36" w:rsidP="00C759AE">
            <w:pPr>
              <w:ind w:right="49"/>
              <w:jc w:val="both"/>
              <w:rPr>
                <w:rFonts w:cs="Times New Roman"/>
                <w:i/>
                <w:sz w:val="20"/>
                <w:szCs w:val="20"/>
                <w:lang w:val="id-ID"/>
              </w:rPr>
            </w:pPr>
            <w:r w:rsidRPr="00E8377F">
              <w:rPr>
                <w:rFonts w:cs="Times New Roman"/>
                <w:sz w:val="20"/>
                <w:szCs w:val="20"/>
                <w:lang w:val="id-ID"/>
              </w:rPr>
              <w:t xml:space="preserve">Peternak </w:t>
            </w:r>
            <w:r w:rsidRPr="00E8377F">
              <w:rPr>
                <w:rFonts w:cs="Times New Roman"/>
                <w:i/>
                <w:sz w:val="20"/>
                <w:szCs w:val="20"/>
                <w:lang w:val="id-ID"/>
              </w:rPr>
              <w:t>open house</w:t>
            </w:r>
          </w:p>
          <w:p w:rsidR="00A575F0" w:rsidRPr="00E8377F" w:rsidRDefault="00A575F0" w:rsidP="00C759AE">
            <w:pPr>
              <w:ind w:right="49"/>
              <w:jc w:val="both"/>
              <w:rPr>
                <w:rFonts w:cs="Times New Roman"/>
                <w:sz w:val="20"/>
                <w:szCs w:val="20"/>
                <w:lang w:val="id-ID"/>
              </w:rPr>
            </w:pPr>
          </w:p>
        </w:tc>
        <w:tc>
          <w:tcPr>
            <w:tcW w:w="2443" w:type="dxa"/>
          </w:tcPr>
          <w:p w:rsidR="00A575F0" w:rsidRPr="00E8377F" w:rsidRDefault="00A575F0" w:rsidP="00C759AE">
            <w:pPr>
              <w:spacing w:line="240" w:lineRule="auto"/>
              <w:ind w:right="49"/>
              <w:jc w:val="both"/>
              <w:rPr>
                <w:rFonts w:cs="Times New Roman"/>
                <w:sz w:val="20"/>
                <w:szCs w:val="20"/>
                <w:lang w:val="id-ID"/>
              </w:rPr>
            </w:pPr>
            <m:oMathPara>
              <m:oMathParaPr>
                <m:jc m:val="left"/>
              </m:oMathParaPr>
              <m:oMath>
                <m:r>
                  <w:rPr>
                    <w:rFonts w:ascii="Cambria Math" w:hAnsi="Cambria Math" w:cs="Times New Roman"/>
                    <w:sz w:val="20"/>
                    <w:szCs w:val="20"/>
                    <w:lang w:val="id-ID"/>
                  </w:rPr>
                  <m:t>n=</m:t>
                </m:r>
                <m:f>
                  <m:fPr>
                    <m:ctrlPr>
                      <w:rPr>
                        <w:rFonts w:ascii="Cambria Math" w:hAnsi="Cambria Math" w:cs="Times New Roman"/>
                        <w:i/>
                        <w:sz w:val="20"/>
                        <w:szCs w:val="20"/>
                        <w:lang w:val="id-ID"/>
                      </w:rPr>
                    </m:ctrlPr>
                  </m:fPr>
                  <m:num>
                    <m:r>
                      <w:rPr>
                        <w:rFonts w:ascii="Cambria Math" w:hAnsi="Cambria Math" w:cs="Times New Roman"/>
                        <w:sz w:val="20"/>
                        <w:szCs w:val="20"/>
                        <w:lang w:val="id-ID"/>
                      </w:rPr>
                      <m:t>N</m:t>
                    </m:r>
                  </m:num>
                  <m:den>
                    <m:sSup>
                      <m:sSupPr>
                        <m:ctrlPr>
                          <w:rPr>
                            <w:rFonts w:ascii="Cambria Math" w:hAnsi="Cambria Math" w:cs="Times New Roman"/>
                            <w:i/>
                            <w:sz w:val="20"/>
                            <w:szCs w:val="20"/>
                            <w:lang w:val="id-ID"/>
                          </w:rPr>
                        </m:ctrlPr>
                      </m:sSupPr>
                      <m:e>
                        <m:r>
                          <w:rPr>
                            <w:rFonts w:ascii="Cambria Math" w:hAnsi="Cambria Math" w:cs="Times New Roman"/>
                            <w:sz w:val="20"/>
                            <w:szCs w:val="20"/>
                            <w:lang w:val="id-ID"/>
                          </w:rPr>
                          <m:t>1+Ne</m:t>
                        </m:r>
                      </m:e>
                      <m:sup>
                        <m:r>
                          <w:rPr>
                            <w:rFonts w:ascii="Cambria Math" w:hAnsi="Cambria Math" w:cs="Times New Roman"/>
                            <w:sz w:val="20"/>
                            <w:szCs w:val="20"/>
                            <w:lang w:val="id-ID"/>
                          </w:rPr>
                          <m:t>2</m:t>
                        </m:r>
                      </m:sup>
                    </m:sSup>
                  </m:den>
                </m:f>
              </m:oMath>
            </m:oMathPara>
          </w:p>
          <w:p w:rsidR="00A575F0" w:rsidRPr="00E8377F" w:rsidRDefault="00A575F0" w:rsidP="00C759AE">
            <w:pPr>
              <w:spacing w:line="240" w:lineRule="auto"/>
              <w:ind w:right="49"/>
              <w:jc w:val="both"/>
              <w:rPr>
                <w:rFonts w:cs="Times New Roman"/>
                <w:sz w:val="20"/>
                <w:szCs w:val="20"/>
                <w:lang w:val="id-ID"/>
              </w:rPr>
            </w:pPr>
            <m:oMathPara>
              <m:oMathParaPr>
                <m:jc m:val="left"/>
              </m:oMathParaPr>
              <m:oMath>
                <m:r>
                  <w:rPr>
                    <w:rFonts w:ascii="Cambria Math" w:hAnsi="Cambria Math" w:cs="Times New Roman"/>
                    <w:sz w:val="20"/>
                    <w:szCs w:val="20"/>
                    <w:lang w:val="id-ID"/>
                  </w:rPr>
                  <m:t>n=</m:t>
                </m:r>
                <m:f>
                  <m:fPr>
                    <m:ctrlPr>
                      <w:rPr>
                        <w:rFonts w:ascii="Cambria Math" w:hAnsi="Cambria Math" w:cs="Times New Roman"/>
                        <w:i/>
                        <w:sz w:val="20"/>
                        <w:szCs w:val="20"/>
                        <w:lang w:val="id-ID"/>
                      </w:rPr>
                    </m:ctrlPr>
                  </m:fPr>
                  <m:num>
                    <m:r>
                      <w:rPr>
                        <w:rFonts w:ascii="Cambria Math" w:hAnsi="Cambria Math" w:cs="Times New Roman"/>
                        <w:sz w:val="20"/>
                        <w:szCs w:val="20"/>
                        <w:lang w:val="id-ID"/>
                      </w:rPr>
                      <m:t>18</m:t>
                    </m:r>
                  </m:num>
                  <m:den>
                    <m:sSup>
                      <m:sSupPr>
                        <m:ctrlPr>
                          <w:rPr>
                            <w:rFonts w:ascii="Cambria Math" w:hAnsi="Cambria Math" w:cs="Times New Roman"/>
                            <w:i/>
                            <w:sz w:val="20"/>
                            <w:szCs w:val="20"/>
                            <w:lang w:val="id-ID"/>
                          </w:rPr>
                        </m:ctrlPr>
                      </m:sSupPr>
                      <m:e>
                        <m:r>
                          <w:rPr>
                            <w:rFonts w:ascii="Cambria Math" w:hAnsi="Cambria Math" w:cs="Times New Roman"/>
                            <w:sz w:val="20"/>
                            <w:szCs w:val="20"/>
                            <w:lang w:val="id-ID"/>
                          </w:rPr>
                          <m:t>1+18(0,1)</m:t>
                        </m:r>
                      </m:e>
                      <m:sup>
                        <m:r>
                          <w:rPr>
                            <w:rFonts w:ascii="Cambria Math" w:hAnsi="Cambria Math" w:cs="Times New Roman"/>
                            <w:sz w:val="20"/>
                            <w:szCs w:val="20"/>
                            <w:lang w:val="id-ID"/>
                          </w:rPr>
                          <m:t>2</m:t>
                        </m:r>
                      </m:sup>
                    </m:sSup>
                  </m:den>
                </m:f>
              </m:oMath>
            </m:oMathPara>
          </w:p>
          <w:p w:rsidR="00A575F0" w:rsidRPr="00E8377F" w:rsidRDefault="00A575F0" w:rsidP="00C759AE">
            <w:pPr>
              <w:spacing w:line="240" w:lineRule="auto"/>
              <w:ind w:right="49"/>
              <w:jc w:val="both"/>
              <w:rPr>
                <w:rFonts w:cs="Times New Roman"/>
                <w:sz w:val="20"/>
                <w:szCs w:val="20"/>
                <w:lang w:val="id-ID"/>
              </w:rPr>
            </w:pPr>
            <m:oMathPara>
              <m:oMathParaPr>
                <m:jc m:val="left"/>
              </m:oMathParaPr>
              <m:oMath>
                <m:r>
                  <w:rPr>
                    <w:rFonts w:ascii="Cambria Math" w:hAnsi="Cambria Math" w:cs="Times New Roman"/>
                    <w:sz w:val="20"/>
                    <w:szCs w:val="20"/>
                    <w:lang w:val="id-ID"/>
                  </w:rPr>
                  <w:lastRenderedPageBreak/>
                  <m:t>n=</m:t>
                </m:r>
                <m:f>
                  <m:fPr>
                    <m:ctrlPr>
                      <w:rPr>
                        <w:rFonts w:ascii="Cambria Math" w:hAnsi="Cambria Math" w:cs="Times New Roman"/>
                        <w:i/>
                        <w:sz w:val="20"/>
                        <w:szCs w:val="20"/>
                        <w:lang w:val="id-ID"/>
                      </w:rPr>
                    </m:ctrlPr>
                  </m:fPr>
                  <m:num>
                    <m:r>
                      <w:rPr>
                        <w:rFonts w:ascii="Cambria Math" w:hAnsi="Cambria Math" w:cs="Times New Roman"/>
                        <w:sz w:val="20"/>
                        <w:szCs w:val="20"/>
                        <w:lang w:val="id-ID"/>
                      </w:rPr>
                      <m:t>18</m:t>
                    </m:r>
                  </m:num>
                  <m:den>
                    <m:r>
                      <w:rPr>
                        <w:rFonts w:ascii="Cambria Math" w:hAnsi="Cambria Math" w:cs="Times New Roman"/>
                        <w:sz w:val="20"/>
                        <w:szCs w:val="20"/>
                        <w:lang w:val="id-ID"/>
                      </w:rPr>
                      <m:t>1,18</m:t>
                    </m:r>
                  </m:den>
                </m:f>
              </m:oMath>
            </m:oMathPara>
          </w:p>
          <w:p w:rsidR="00A575F0" w:rsidRPr="00E8377F" w:rsidRDefault="00A575F0" w:rsidP="00C759AE">
            <w:pPr>
              <w:spacing w:line="240" w:lineRule="auto"/>
              <w:ind w:right="49"/>
              <w:jc w:val="both"/>
              <w:rPr>
                <w:rFonts w:cs="Times New Roman"/>
                <w:sz w:val="20"/>
                <w:szCs w:val="20"/>
                <w:lang w:val="id-ID"/>
              </w:rPr>
            </w:pPr>
            <m:oMathPara>
              <m:oMathParaPr>
                <m:jc m:val="left"/>
              </m:oMathParaPr>
              <m:oMath>
                <m:r>
                  <w:rPr>
                    <w:rFonts w:ascii="Cambria Math" w:hAnsi="Cambria Math" w:cs="Times New Roman"/>
                    <w:sz w:val="20"/>
                    <w:szCs w:val="20"/>
                    <w:lang w:val="id-ID"/>
                  </w:rPr>
                  <m:t>n=15,25</m:t>
                </m:r>
              </m:oMath>
            </m:oMathPara>
          </w:p>
          <w:p w:rsidR="00150B36" w:rsidRPr="00D302FD" w:rsidRDefault="00A575F0" w:rsidP="00C759AE">
            <w:pPr>
              <w:spacing w:line="240" w:lineRule="auto"/>
              <w:ind w:right="49"/>
              <w:jc w:val="both"/>
              <w:rPr>
                <w:rFonts w:cs="Times New Roman"/>
                <w:sz w:val="20"/>
                <w:szCs w:val="20"/>
              </w:rPr>
            </w:pPr>
            <m:oMathPara>
              <m:oMathParaPr>
                <m:jc m:val="left"/>
              </m:oMathParaPr>
              <m:oMath>
                <m:r>
                  <w:rPr>
                    <w:rFonts w:ascii="Cambria Math" w:hAnsi="Cambria Math" w:cs="Times New Roman"/>
                    <w:sz w:val="20"/>
                    <w:szCs w:val="20"/>
                    <w:lang w:val="id-ID"/>
                  </w:rPr>
                  <m:t>n=15</m:t>
                </m:r>
              </m:oMath>
            </m:oMathPara>
          </w:p>
        </w:tc>
      </w:tr>
      <w:tr w:rsidR="00A575F0" w:rsidRPr="00E8377F" w:rsidTr="00150B36">
        <w:trPr>
          <w:trHeight w:val="532"/>
        </w:trPr>
        <w:tc>
          <w:tcPr>
            <w:tcW w:w="2093" w:type="dxa"/>
            <w:tcBorders>
              <w:top w:val="nil"/>
              <w:left w:val="nil"/>
              <w:bottom w:val="nil"/>
              <w:right w:val="nil"/>
            </w:tcBorders>
          </w:tcPr>
          <w:p w:rsidR="00A575F0" w:rsidRPr="00E8377F" w:rsidRDefault="00A575F0" w:rsidP="00C759AE">
            <w:pPr>
              <w:ind w:right="49"/>
              <w:jc w:val="both"/>
              <w:rPr>
                <w:rFonts w:cs="Times New Roman"/>
                <w:sz w:val="20"/>
                <w:szCs w:val="20"/>
                <w:lang w:val="id-ID"/>
              </w:rPr>
            </w:pPr>
            <w:r w:rsidRPr="00E8377F">
              <w:rPr>
                <w:rFonts w:cs="Times New Roman"/>
                <w:sz w:val="20"/>
                <w:szCs w:val="20"/>
                <w:lang w:val="id-ID"/>
              </w:rPr>
              <w:t xml:space="preserve">Peternak </w:t>
            </w:r>
            <w:r w:rsidR="00150B36" w:rsidRPr="00E8377F">
              <w:rPr>
                <w:rFonts w:cs="Times New Roman"/>
                <w:i/>
                <w:sz w:val="20"/>
                <w:szCs w:val="20"/>
                <w:lang w:val="id-ID"/>
              </w:rPr>
              <w:t>closed house</w:t>
            </w:r>
          </w:p>
        </w:tc>
        <w:tc>
          <w:tcPr>
            <w:tcW w:w="2443" w:type="dxa"/>
            <w:tcBorders>
              <w:top w:val="nil"/>
              <w:left w:val="nil"/>
              <w:bottom w:val="nil"/>
              <w:right w:val="nil"/>
            </w:tcBorders>
          </w:tcPr>
          <w:p w:rsidR="00A575F0" w:rsidRPr="00E8377F" w:rsidRDefault="00A575F0" w:rsidP="00C759AE">
            <w:pPr>
              <w:spacing w:line="240" w:lineRule="auto"/>
              <w:ind w:right="49"/>
              <w:jc w:val="both"/>
              <w:rPr>
                <w:rFonts w:cs="Times New Roman"/>
                <w:sz w:val="20"/>
                <w:szCs w:val="20"/>
                <w:lang w:val="id-ID"/>
              </w:rPr>
            </w:pPr>
            <m:oMathPara>
              <m:oMathParaPr>
                <m:jc m:val="left"/>
              </m:oMathParaPr>
              <m:oMath>
                <m:r>
                  <w:rPr>
                    <w:rFonts w:ascii="Cambria Math" w:hAnsi="Cambria Math" w:cs="Times New Roman"/>
                    <w:sz w:val="20"/>
                    <w:szCs w:val="20"/>
                    <w:lang w:val="id-ID"/>
                  </w:rPr>
                  <m:t>n=</m:t>
                </m:r>
                <m:r>
                  <m:rPr>
                    <m:sty m:val="p"/>
                  </m:rPr>
                  <w:rPr>
                    <w:rFonts w:ascii="Cambria Math" w:hAnsi="Cambria Math" w:cs="Times New Roman"/>
                    <w:sz w:val="20"/>
                    <w:szCs w:val="20"/>
                    <w:lang w:val="id-ID"/>
                  </w:rPr>
                  <m:t>jumlah data</m:t>
                </m:r>
              </m:oMath>
            </m:oMathPara>
          </w:p>
          <w:p w:rsidR="00A575F0" w:rsidRPr="00E8377F" w:rsidRDefault="00A575F0" w:rsidP="00C759AE">
            <w:pPr>
              <w:spacing w:line="240" w:lineRule="auto"/>
              <w:ind w:right="49"/>
              <w:jc w:val="both"/>
              <w:rPr>
                <w:rFonts w:cs="Times New Roman"/>
                <w:sz w:val="20"/>
                <w:szCs w:val="20"/>
                <w:lang w:val="id-ID"/>
              </w:rPr>
            </w:pPr>
            <m:oMathPara>
              <m:oMathParaPr>
                <m:jc m:val="left"/>
              </m:oMathParaPr>
              <m:oMath>
                <m:r>
                  <w:rPr>
                    <w:rFonts w:ascii="Cambria Math" w:hAnsi="Cambria Math" w:cs="Times New Roman"/>
                    <w:sz w:val="20"/>
                    <w:szCs w:val="20"/>
                    <w:lang w:val="id-ID"/>
                  </w:rPr>
                  <m:t>n=</m:t>
                </m:r>
                <m:r>
                  <m:rPr>
                    <m:sty m:val="p"/>
                  </m:rPr>
                  <w:rPr>
                    <w:rFonts w:ascii="Cambria Math" w:hAnsi="Cambria Math" w:cs="Times New Roman"/>
                    <w:sz w:val="20"/>
                    <w:szCs w:val="20"/>
                    <w:lang w:val="id-ID"/>
                  </w:rPr>
                  <m:t>15 orang</m:t>
                </m:r>
              </m:oMath>
            </m:oMathPara>
          </w:p>
        </w:tc>
      </w:tr>
    </w:tbl>
    <w:p w:rsidR="00A575F0" w:rsidRPr="00E8377F" w:rsidRDefault="00A575F0" w:rsidP="00C759AE">
      <w:pPr>
        <w:spacing w:after="0" w:line="240" w:lineRule="auto"/>
        <w:ind w:right="49"/>
        <w:jc w:val="both"/>
        <w:rPr>
          <w:rFonts w:cs="Times New Roman"/>
          <w:sz w:val="20"/>
          <w:szCs w:val="20"/>
          <w:lang w:val="id-ID"/>
        </w:rPr>
      </w:pPr>
      <w:r w:rsidRPr="00E8377F">
        <w:rPr>
          <w:rFonts w:cs="Times New Roman"/>
          <w:sz w:val="20"/>
          <w:szCs w:val="20"/>
          <w:lang w:val="id-ID"/>
        </w:rPr>
        <w:t>Keterangan :</w:t>
      </w:r>
    </w:p>
    <w:p w:rsidR="00A575F0" w:rsidRPr="00E8377F" w:rsidRDefault="00A575F0" w:rsidP="00A575F0">
      <w:pPr>
        <w:spacing w:after="0" w:line="240" w:lineRule="auto"/>
        <w:ind w:right="49"/>
        <w:jc w:val="both"/>
        <w:rPr>
          <w:rFonts w:cs="Times New Roman"/>
          <w:sz w:val="20"/>
          <w:szCs w:val="20"/>
          <w:lang w:val="id-ID"/>
        </w:rPr>
      </w:pPr>
      <w:r w:rsidRPr="00E8377F">
        <w:rPr>
          <w:rFonts w:cs="Times New Roman"/>
          <w:sz w:val="20"/>
          <w:szCs w:val="20"/>
          <w:lang w:val="id-ID"/>
        </w:rPr>
        <w:t xml:space="preserve">n  = Jumlah sampel </w:t>
      </w:r>
    </w:p>
    <w:p w:rsidR="00A575F0" w:rsidRPr="00E8377F" w:rsidRDefault="00A575F0" w:rsidP="00A575F0">
      <w:pPr>
        <w:spacing w:after="0" w:line="240" w:lineRule="auto"/>
        <w:ind w:right="49"/>
        <w:jc w:val="both"/>
        <w:rPr>
          <w:rFonts w:cs="Times New Roman"/>
          <w:sz w:val="20"/>
          <w:szCs w:val="20"/>
          <w:lang w:val="id-ID"/>
        </w:rPr>
      </w:pPr>
      <w:r w:rsidRPr="00E8377F">
        <w:rPr>
          <w:rFonts w:cs="Times New Roman"/>
          <w:sz w:val="20"/>
          <w:szCs w:val="20"/>
          <w:lang w:val="id-ID"/>
        </w:rPr>
        <w:t xml:space="preserve">N = Jumlah populasi </w:t>
      </w:r>
    </w:p>
    <w:p w:rsidR="00A575F0" w:rsidRPr="00E8377F" w:rsidRDefault="00A575F0" w:rsidP="00A575F0">
      <w:pPr>
        <w:spacing w:line="240" w:lineRule="auto"/>
        <w:ind w:right="49"/>
        <w:jc w:val="both"/>
        <w:rPr>
          <w:rFonts w:cs="Times New Roman"/>
          <w:sz w:val="20"/>
          <w:szCs w:val="20"/>
          <w:lang w:val="id-ID"/>
        </w:rPr>
      </w:pPr>
      <w:r w:rsidRPr="00E8377F">
        <w:rPr>
          <w:rFonts w:cs="Times New Roman"/>
          <w:sz w:val="20"/>
          <w:szCs w:val="20"/>
          <w:lang w:val="id-ID"/>
        </w:rPr>
        <w:t>e  = Batas toleransi kesalahan (</w:t>
      </w:r>
      <w:r w:rsidRPr="00E8377F">
        <w:rPr>
          <w:rFonts w:cs="Times New Roman"/>
          <w:i/>
          <w:sz w:val="20"/>
          <w:szCs w:val="20"/>
          <w:lang w:val="id-ID"/>
        </w:rPr>
        <w:t>error</w:t>
      </w:r>
      <w:r w:rsidRPr="00E8377F">
        <w:rPr>
          <w:rFonts w:cs="Times New Roman"/>
          <w:sz w:val="20"/>
          <w:szCs w:val="20"/>
          <w:lang w:val="id-ID"/>
        </w:rPr>
        <w:t xml:space="preserve"> </w:t>
      </w:r>
      <w:r w:rsidRPr="00E8377F">
        <w:rPr>
          <w:rFonts w:cs="Times New Roman"/>
          <w:i/>
          <w:sz w:val="20"/>
          <w:szCs w:val="20"/>
          <w:lang w:val="id-ID"/>
        </w:rPr>
        <w:t>tolerance</w:t>
      </w:r>
      <w:r w:rsidRPr="00E8377F">
        <w:rPr>
          <w:rFonts w:cs="Times New Roman"/>
          <w:sz w:val="20"/>
          <w:szCs w:val="20"/>
          <w:lang w:val="id-ID"/>
        </w:rPr>
        <w:t>)</w:t>
      </w:r>
    </w:p>
    <w:p w:rsidR="00A575F0" w:rsidRPr="00E8377F" w:rsidRDefault="00A575F0" w:rsidP="00A575F0">
      <w:pPr>
        <w:spacing w:line="240" w:lineRule="auto"/>
        <w:ind w:right="49" w:firstLine="720"/>
        <w:jc w:val="both"/>
        <w:rPr>
          <w:rFonts w:cs="Times New Roman"/>
          <w:sz w:val="20"/>
          <w:szCs w:val="20"/>
          <w:lang w:val="id-ID"/>
        </w:rPr>
      </w:pPr>
      <w:r w:rsidRPr="00E8377F">
        <w:rPr>
          <w:rFonts w:cs="Times New Roman"/>
          <w:sz w:val="20"/>
          <w:szCs w:val="20"/>
          <w:lang w:val="id-ID"/>
        </w:rPr>
        <w:t xml:space="preserve">Pengambilan sampel ini menggunakan metode </w:t>
      </w:r>
      <w:r w:rsidRPr="00E8377F">
        <w:rPr>
          <w:rFonts w:cs="Times New Roman"/>
          <w:i/>
          <w:sz w:val="20"/>
          <w:szCs w:val="20"/>
          <w:lang w:val="id-ID"/>
        </w:rPr>
        <w:t>purposive</w:t>
      </w:r>
      <w:r w:rsidRPr="00E8377F">
        <w:rPr>
          <w:rFonts w:cs="Times New Roman"/>
          <w:sz w:val="20"/>
          <w:szCs w:val="20"/>
          <w:lang w:val="id-ID"/>
        </w:rPr>
        <w:t xml:space="preserve"> </w:t>
      </w:r>
      <w:r w:rsidRPr="00E8377F">
        <w:rPr>
          <w:rFonts w:cs="Times New Roman"/>
          <w:i/>
          <w:sz w:val="20"/>
          <w:szCs w:val="20"/>
          <w:lang w:val="id-ID"/>
        </w:rPr>
        <w:t>sampling</w:t>
      </w:r>
      <w:r w:rsidRPr="00E8377F">
        <w:rPr>
          <w:rFonts w:cs="Times New Roman"/>
          <w:sz w:val="20"/>
          <w:szCs w:val="20"/>
          <w:lang w:val="id-ID"/>
        </w:rPr>
        <w:t xml:space="preserve"> yaitu pengambilan sampel secara sengaja dengan kriteria yang telah ditetapkan. Teknik </w:t>
      </w:r>
      <w:r w:rsidRPr="00E8377F">
        <w:rPr>
          <w:rFonts w:cs="Times New Roman"/>
          <w:i/>
          <w:sz w:val="20"/>
          <w:szCs w:val="20"/>
          <w:lang w:val="id-ID"/>
        </w:rPr>
        <w:t>purposive</w:t>
      </w:r>
      <w:r w:rsidRPr="00E8377F">
        <w:rPr>
          <w:rFonts w:cs="Times New Roman"/>
          <w:sz w:val="20"/>
          <w:szCs w:val="20"/>
          <w:lang w:val="id-ID"/>
        </w:rPr>
        <w:t xml:space="preserve"> </w:t>
      </w:r>
      <w:r w:rsidRPr="00E8377F">
        <w:rPr>
          <w:rFonts w:cs="Times New Roman"/>
          <w:i/>
          <w:sz w:val="20"/>
          <w:szCs w:val="20"/>
          <w:lang w:val="id-ID"/>
        </w:rPr>
        <w:t>sampling</w:t>
      </w:r>
      <w:r w:rsidRPr="00E8377F">
        <w:rPr>
          <w:rFonts w:cs="Times New Roman"/>
          <w:sz w:val="20"/>
          <w:szCs w:val="20"/>
          <w:lang w:val="id-ID"/>
        </w:rPr>
        <w:t xml:space="preserve"> merupakan teknik pengambilan data yang didasarkan atas ciri tertentu yang dipandang mempunyai sangkut paut yang erat dengan ciri populasi yang sudah ditentukan sebelumnya (Syarum dan Salim, 2007).</w:t>
      </w:r>
    </w:p>
    <w:p w:rsidR="00A575F0" w:rsidRPr="00E8377F" w:rsidRDefault="00A575F0" w:rsidP="006F6B73">
      <w:pPr>
        <w:pStyle w:val="Heading2"/>
        <w:spacing w:before="0" w:line="240" w:lineRule="auto"/>
        <w:jc w:val="center"/>
        <w:rPr>
          <w:rFonts w:ascii="Times New Roman" w:hAnsi="Times New Roman" w:cs="Times New Roman"/>
          <w:color w:val="auto"/>
          <w:sz w:val="20"/>
          <w:szCs w:val="20"/>
          <w:lang w:val="id-ID"/>
        </w:rPr>
      </w:pPr>
      <w:bookmarkStart w:id="8" w:name="_Toc55750275"/>
      <w:bookmarkStart w:id="9" w:name="Variabel_pengamatan"/>
      <w:r w:rsidRPr="00E8377F">
        <w:rPr>
          <w:rFonts w:ascii="Times New Roman" w:hAnsi="Times New Roman" w:cs="Times New Roman"/>
          <w:color w:val="auto"/>
          <w:sz w:val="20"/>
          <w:szCs w:val="20"/>
          <w:lang w:val="id-ID"/>
        </w:rPr>
        <w:t>Variabel Pengamatan</w:t>
      </w:r>
      <w:bookmarkEnd w:id="8"/>
    </w:p>
    <w:bookmarkEnd w:id="9"/>
    <w:p w:rsidR="00A575F0" w:rsidRPr="00E8377F" w:rsidRDefault="00A575F0" w:rsidP="00A575F0">
      <w:pPr>
        <w:spacing w:after="0" w:line="240" w:lineRule="auto"/>
        <w:ind w:right="49" w:firstLine="720"/>
        <w:jc w:val="both"/>
        <w:rPr>
          <w:rFonts w:cs="Times New Roman"/>
          <w:sz w:val="20"/>
          <w:szCs w:val="20"/>
          <w:lang w:val="id-ID"/>
        </w:rPr>
      </w:pPr>
      <w:r w:rsidRPr="00E8377F">
        <w:rPr>
          <w:rFonts w:cs="Times New Roman"/>
          <w:sz w:val="20"/>
          <w:szCs w:val="20"/>
          <w:lang w:val="id-ID"/>
        </w:rPr>
        <w:t>Variabel yang diamati dalam penelitian ini antara lain: umur panen, rerata bobot panen/</w:t>
      </w:r>
      <w:r w:rsidRPr="00E8377F">
        <w:rPr>
          <w:rFonts w:cs="Times New Roman"/>
          <w:i/>
          <w:sz w:val="20"/>
          <w:szCs w:val="20"/>
          <w:lang w:val="id-ID"/>
        </w:rPr>
        <w:t>avarage</w:t>
      </w:r>
      <w:r w:rsidRPr="00E8377F">
        <w:rPr>
          <w:rFonts w:cs="Times New Roman"/>
          <w:sz w:val="20"/>
          <w:szCs w:val="20"/>
          <w:lang w:val="id-ID"/>
        </w:rPr>
        <w:t xml:space="preserve"> </w:t>
      </w:r>
      <w:r w:rsidRPr="00E8377F">
        <w:rPr>
          <w:rFonts w:cs="Times New Roman"/>
          <w:i/>
          <w:sz w:val="20"/>
          <w:szCs w:val="20"/>
          <w:lang w:val="id-ID"/>
        </w:rPr>
        <w:t>body</w:t>
      </w:r>
      <w:r w:rsidRPr="00E8377F">
        <w:rPr>
          <w:rFonts w:cs="Times New Roman"/>
          <w:sz w:val="20"/>
          <w:szCs w:val="20"/>
          <w:lang w:val="id-ID"/>
        </w:rPr>
        <w:t xml:space="preserve"> </w:t>
      </w:r>
      <w:r w:rsidRPr="00E8377F">
        <w:rPr>
          <w:rFonts w:cs="Times New Roman"/>
          <w:i/>
          <w:sz w:val="20"/>
          <w:szCs w:val="20"/>
          <w:lang w:val="id-ID"/>
        </w:rPr>
        <w:t>weight</w:t>
      </w:r>
      <w:r w:rsidRPr="00E8377F">
        <w:rPr>
          <w:rFonts w:cs="Times New Roman"/>
          <w:sz w:val="20"/>
          <w:szCs w:val="20"/>
          <w:lang w:val="id-ID"/>
        </w:rPr>
        <w:t xml:space="preserve"> (ABW), pertambahan bobot badan (PBB), </w:t>
      </w:r>
      <w:r w:rsidRPr="00E8377F">
        <w:rPr>
          <w:rFonts w:cs="Times New Roman"/>
          <w:i/>
          <w:sz w:val="20"/>
          <w:szCs w:val="20"/>
          <w:lang w:val="id-ID"/>
        </w:rPr>
        <w:t>feed convertion ratio</w:t>
      </w:r>
      <w:r w:rsidRPr="00E8377F">
        <w:rPr>
          <w:rFonts w:cs="Times New Roman"/>
          <w:sz w:val="20"/>
          <w:szCs w:val="20"/>
          <w:lang w:val="id-ID"/>
        </w:rPr>
        <w:t xml:space="preserve"> (FCR), tingkat deplesi, daya hidup dan indeks performan (IP). Masing-masing variabel diatas dihitung menggunakan rumus sebagai berikut (Rofii, 2018)</w:t>
      </w:r>
      <w:r w:rsidR="00C759AE">
        <w:rPr>
          <w:rFonts w:cs="Times New Roman"/>
          <w:sz w:val="20"/>
          <w:szCs w:val="20"/>
        </w:rPr>
        <w:t xml:space="preserve"> </w:t>
      </w:r>
      <w:r w:rsidRPr="00E8377F">
        <w:rPr>
          <w:rFonts w:cs="Times New Roman"/>
          <w:sz w:val="20"/>
          <w:szCs w:val="20"/>
          <w:lang w:val="id-ID"/>
        </w:rPr>
        <w:t>:</w:t>
      </w:r>
    </w:p>
    <w:p w:rsidR="00A575F0" w:rsidRPr="00E8377F" w:rsidRDefault="00A575F0" w:rsidP="00150B36">
      <w:pPr>
        <w:pStyle w:val="ListParagraph"/>
        <w:numPr>
          <w:ilvl w:val="0"/>
          <w:numId w:val="1"/>
        </w:numPr>
        <w:spacing w:after="0" w:line="240" w:lineRule="auto"/>
        <w:ind w:right="49"/>
        <w:rPr>
          <w:rFonts w:cs="Times New Roman"/>
          <w:sz w:val="20"/>
          <w:szCs w:val="20"/>
          <w:lang w:val="id-ID"/>
        </w:rPr>
      </w:pPr>
      <w:r w:rsidRPr="00E8377F">
        <w:rPr>
          <w:rFonts w:cs="Times New Roman"/>
          <w:sz w:val="20"/>
          <w:szCs w:val="20"/>
          <w:lang w:val="id-ID"/>
        </w:rPr>
        <w:t xml:space="preserve">Umur panen (hari) = </w:t>
      </w:r>
      <m:oMath>
        <m:f>
          <m:fPr>
            <m:ctrlPr>
              <w:rPr>
                <w:rFonts w:ascii="Cambria Math" w:hAnsi="Cambria Math" w:cs="Times New Roman"/>
                <w:i/>
                <w:sz w:val="20"/>
                <w:szCs w:val="20"/>
                <w:lang w:val="id-ID"/>
              </w:rPr>
            </m:ctrlPr>
          </m:fPr>
          <m:num>
            <m:r>
              <m:rPr>
                <m:nor/>
              </m:rPr>
              <w:rPr>
                <w:rFonts w:cs="Times New Roman"/>
                <w:sz w:val="20"/>
                <w:szCs w:val="20"/>
                <w:lang w:val="id-ID"/>
              </w:rPr>
              <m:t>∑(umur ayam dipelihara x populasi ayam yang dipanen)</m:t>
            </m:r>
          </m:num>
          <m:den>
            <m:r>
              <m:rPr>
                <m:nor/>
              </m:rPr>
              <w:rPr>
                <w:rFonts w:cs="Times New Roman"/>
                <w:sz w:val="20"/>
                <w:szCs w:val="20"/>
                <w:lang w:val="id-ID"/>
              </w:rPr>
              <m:t>Total populasi terpanen (ekor)</m:t>
            </m:r>
          </m:den>
        </m:f>
      </m:oMath>
    </w:p>
    <w:p w:rsidR="00150B36" w:rsidRPr="00E8377F" w:rsidRDefault="00150B36" w:rsidP="00150B36">
      <w:pPr>
        <w:pStyle w:val="ListParagraph"/>
        <w:spacing w:after="0" w:line="240" w:lineRule="auto"/>
        <w:ind w:right="49"/>
        <w:rPr>
          <w:rFonts w:cs="Times New Roman"/>
          <w:sz w:val="20"/>
          <w:szCs w:val="20"/>
          <w:lang w:val="id-ID"/>
        </w:rPr>
      </w:pPr>
    </w:p>
    <w:p w:rsidR="00150B36" w:rsidRPr="00E8377F" w:rsidRDefault="00A575F0" w:rsidP="00150B36">
      <w:pPr>
        <w:pStyle w:val="ListParagraph"/>
        <w:numPr>
          <w:ilvl w:val="0"/>
          <w:numId w:val="1"/>
        </w:numPr>
        <w:spacing w:after="0" w:line="240" w:lineRule="auto"/>
        <w:ind w:right="49"/>
        <w:rPr>
          <w:rFonts w:cs="Times New Roman"/>
          <w:sz w:val="20"/>
          <w:szCs w:val="20"/>
          <w:lang w:val="id-ID"/>
        </w:rPr>
      </w:pPr>
      <w:r w:rsidRPr="00E8377F">
        <w:rPr>
          <w:rFonts w:cs="Times New Roman"/>
          <w:sz w:val="20"/>
          <w:szCs w:val="20"/>
          <w:lang w:val="id-ID"/>
        </w:rPr>
        <w:t xml:space="preserve">Rerata bobot panen (kg/ekor) = </w:t>
      </w:r>
      <m:oMath>
        <m:f>
          <m:fPr>
            <m:ctrlPr>
              <w:rPr>
                <w:rFonts w:ascii="Cambria Math" w:hAnsi="Cambria Math" w:cs="Times New Roman"/>
                <w:sz w:val="20"/>
                <w:szCs w:val="20"/>
                <w:lang w:val="id-ID"/>
              </w:rPr>
            </m:ctrlPr>
          </m:fPr>
          <m:num>
            <m:r>
              <m:rPr>
                <m:sty m:val="p"/>
              </m:rPr>
              <w:rPr>
                <w:rFonts w:ascii="Cambria Math" w:cs="Times New Roman"/>
                <w:sz w:val="20"/>
                <w:szCs w:val="20"/>
                <w:lang w:val="id-ID"/>
              </w:rPr>
              <m:t xml:space="preserve">Total bobot Panen </m:t>
            </m:r>
            <m:d>
              <m:dPr>
                <m:ctrlPr>
                  <w:rPr>
                    <w:rFonts w:ascii="Cambria Math" w:hAnsi="Cambria Math" w:cs="Times New Roman"/>
                    <w:sz w:val="20"/>
                    <w:szCs w:val="20"/>
                    <w:lang w:val="id-ID"/>
                  </w:rPr>
                </m:ctrlPr>
              </m:dPr>
              <m:e>
                <m:r>
                  <m:rPr>
                    <m:sty m:val="p"/>
                  </m:rPr>
                  <w:rPr>
                    <w:rFonts w:ascii="Cambria Math" w:cs="Times New Roman"/>
                    <w:sz w:val="20"/>
                    <w:szCs w:val="20"/>
                    <w:lang w:val="id-ID"/>
                  </w:rPr>
                  <m:t>kg</m:t>
                </m:r>
              </m:e>
            </m:d>
          </m:num>
          <m:den>
            <m:r>
              <m:rPr>
                <m:sty m:val="p"/>
              </m:rPr>
              <w:rPr>
                <w:rFonts w:ascii="Cambria Math" w:cs="Times New Roman"/>
                <w:sz w:val="20"/>
                <w:szCs w:val="20"/>
                <w:lang w:val="id-ID"/>
              </w:rPr>
              <m:t xml:space="preserve">Jumlah Ayam </m:t>
            </m:r>
            <m:d>
              <m:dPr>
                <m:ctrlPr>
                  <w:rPr>
                    <w:rFonts w:ascii="Cambria Math" w:hAnsi="Cambria Math" w:cs="Times New Roman"/>
                    <w:sz w:val="20"/>
                    <w:szCs w:val="20"/>
                    <w:lang w:val="id-ID"/>
                  </w:rPr>
                </m:ctrlPr>
              </m:dPr>
              <m:e>
                <m:r>
                  <m:rPr>
                    <m:sty m:val="p"/>
                  </m:rPr>
                  <w:rPr>
                    <w:rFonts w:ascii="Cambria Math" w:cs="Times New Roman"/>
                    <w:sz w:val="20"/>
                    <w:szCs w:val="20"/>
                    <w:lang w:val="id-ID"/>
                  </w:rPr>
                  <m:t>ekor</m:t>
                </m:r>
              </m:e>
            </m:d>
          </m:den>
        </m:f>
      </m:oMath>
    </w:p>
    <w:p w:rsidR="00150B36" w:rsidRPr="00E8377F" w:rsidRDefault="00150B36" w:rsidP="00150B36">
      <w:pPr>
        <w:spacing w:after="0" w:line="240" w:lineRule="auto"/>
        <w:ind w:right="49"/>
        <w:rPr>
          <w:rFonts w:cs="Times New Roman"/>
          <w:sz w:val="20"/>
          <w:szCs w:val="20"/>
          <w:lang w:val="id-ID"/>
        </w:rPr>
      </w:pPr>
    </w:p>
    <w:p w:rsidR="00A575F0" w:rsidRPr="00E8377F" w:rsidRDefault="00A575F0" w:rsidP="00150B36">
      <w:pPr>
        <w:pStyle w:val="ListParagraph"/>
        <w:numPr>
          <w:ilvl w:val="0"/>
          <w:numId w:val="1"/>
        </w:numPr>
        <w:spacing w:after="0" w:line="240" w:lineRule="auto"/>
        <w:ind w:right="49"/>
        <w:rPr>
          <w:rFonts w:cs="Times New Roman"/>
          <w:sz w:val="20"/>
          <w:szCs w:val="20"/>
          <w:lang w:val="id-ID"/>
        </w:rPr>
      </w:pPr>
      <w:r w:rsidRPr="00E8377F">
        <w:rPr>
          <w:rFonts w:cs="Times New Roman"/>
          <w:sz w:val="20"/>
          <w:szCs w:val="20"/>
          <w:lang w:val="id-ID"/>
        </w:rPr>
        <w:t>Pertambahan bobot badan (kg/ekor) = rerata bobot panen – Berat DOC</w:t>
      </w:r>
    </w:p>
    <w:p w:rsidR="00150B36" w:rsidRPr="00E8377F" w:rsidRDefault="00150B36" w:rsidP="00150B36">
      <w:pPr>
        <w:spacing w:after="0" w:line="240" w:lineRule="auto"/>
        <w:ind w:right="49"/>
        <w:rPr>
          <w:rFonts w:cs="Times New Roman"/>
          <w:sz w:val="20"/>
          <w:szCs w:val="20"/>
          <w:lang w:val="id-ID"/>
        </w:rPr>
      </w:pPr>
    </w:p>
    <w:p w:rsidR="00A575F0" w:rsidRPr="00E8377F" w:rsidRDefault="00A575F0" w:rsidP="00150B36">
      <w:pPr>
        <w:pStyle w:val="ListParagraph"/>
        <w:numPr>
          <w:ilvl w:val="0"/>
          <w:numId w:val="1"/>
        </w:numPr>
        <w:spacing w:after="0" w:line="240" w:lineRule="auto"/>
        <w:ind w:right="49"/>
        <w:rPr>
          <w:rFonts w:cs="Times New Roman"/>
          <w:sz w:val="20"/>
          <w:szCs w:val="20"/>
          <w:lang w:val="id-ID"/>
        </w:rPr>
      </w:pPr>
      <w:r w:rsidRPr="00E8377F">
        <w:rPr>
          <w:rFonts w:cs="Times New Roman"/>
          <w:i/>
          <w:sz w:val="20"/>
          <w:szCs w:val="20"/>
          <w:lang w:val="id-ID"/>
        </w:rPr>
        <w:t xml:space="preserve">Feed convertion ratio </w:t>
      </w:r>
      <w:r w:rsidRPr="00E8377F">
        <w:rPr>
          <w:rFonts w:cs="Times New Roman"/>
          <w:sz w:val="20"/>
          <w:szCs w:val="20"/>
          <w:lang w:val="id-ID"/>
        </w:rPr>
        <w:t xml:space="preserve">(FCR) = </w:t>
      </w:r>
      <m:oMath>
        <m:f>
          <m:fPr>
            <m:ctrlPr>
              <w:rPr>
                <w:rFonts w:ascii="Cambria Math" w:hAnsi="Cambria Math" w:cs="Times New Roman"/>
                <w:sz w:val="20"/>
                <w:szCs w:val="20"/>
                <w:lang w:val="id-ID"/>
              </w:rPr>
            </m:ctrlPr>
          </m:fPr>
          <m:num>
            <m:r>
              <m:rPr>
                <m:sty m:val="p"/>
              </m:rPr>
              <w:rPr>
                <w:rFonts w:ascii="Cambria Math" w:cs="Times New Roman"/>
                <w:sz w:val="20"/>
                <w:szCs w:val="20"/>
                <w:lang w:val="id-ID"/>
              </w:rPr>
              <m:t>rerata</m:t>
            </m:r>
            <m:r>
              <m:rPr>
                <m:sty m:val="p"/>
              </m:rPr>
              <w:rPr>
                <w:rFonts w:ascii="Cambria Math" w:cs="Times New Roman"/>
                <w:sz w:val="20"/>
                <w:szCs w:val="20"/>
                <w:lang w:val="id-ID"/>
              </w:rPr>
              <m:t xml:space="preserve"> pakan yang dihabiskan </m:t>
            </m:r>
            <m:d>
              <m:dPr>
                <m:ctrlPr>
                  <w:rPr>
                    <w:rFonts w:ascii="Cambria Math" w:hAnsi="Cambria Math" w:cs="Times New Roman"/>
                    <w:sz w:val="20"/>
                    <w:szCs w:val="20"/>
                    <w:lang w:val="id-ID"/>
                  </w:rPr>
                </m:ctrlPr>
              </m:dPr>
              <m:e>
                <m:r>
                  <m:rPr>
                    <m:sty m:val="p"/>
                  </m:rPr>
                  <w:rPr>
                    <w:rFonts w:ascii="Cambria Math" w:cs="Times New Roman"/>
                    <w:sz w:val="20"/>
                    <w:szCs w:val="20"/>
                    <w:lang w:val="id-ID"/>
                  </w:rPr>
                  <m:t>kg/ekor</m:t>
                </m:r>
              </m:e>
            </m:d>
          </m:num>
          <m:den>
            <m:r>
              <m:rPr>
                <m:sty m:val="p"/>
              </m:rPr>
              <w:rPr>
                <w:rFonts w:ascii="Cambria Math" w:cs="Times New Roman"/>
                <w:sz w:val="20"/>
                <w:szCs w:val="20"/>
                <w:lang w:val="id-ID"/>
              </w:rPr>
              <m:t>Pertambahan bobot badan (kg/ekor)</m:t>
            </m:r>
          </m:den>
        </m:f>
      </m:oMath>
    </w:p>
    <w:p w:rsidR="00150B36" w:rsidRPr="00E8377F" w:rsidRDefault="00150B36" w:rsidP="00150B36">
      <w:pPr>
        <w:spacing w:after="0" w:line="240" w:lineRule="auto"/>
        <w:ind w:right="49"/>
        <w:rPr>
          <w:rFonts w:cs="Times New Roman"/>
          <w:sz w:val="20"/>
          <w:szCs w:val="20"/>
          <w:lang w:val="id-ID"/>
        </w:rPr>
      </w:pPr>
    </w:p>
    <w:p w:rsidR="00A575F0" w:rsidRPr="00E8377F" w:rsidRDefault="00A575F0" w:rsidP="00150B36">
      <w:pPr>
        <w:pStyle w:val="ListParagraph"/>
        <w:numPr>
          <w:ilvl w:val="0"/>
          <w:numId w:val="1"/>
        </w:numPr>
        <w:spacing w:after="0" w:line="240" w:lineRule="auto"/>
        <w:ind w:right="49"/>
        <w:rPr>
          <w:rFonts w:cs="Times New Roman"/>
          <w:sz w:val="20"/>
          <w:szCs w:val="20"/>
          <w:lang w:val="id-ID"/>
        </w:rPr>
      </w:pPr>
      <w:r w:rsidRPr="00E8377F">
        <w:rPr>
          <w:rFonts w:cs="Times New Roman"/>
          <w:sz w:val="20"/>
          <w:szCs w:val="20"/>
          <w:lang w:val="id-ID"/>
        </w:rPr>
        <w:t xml:space="preserve">Tingkat Deplesi (%) = </w:t>
      </w:r>
      <m:oMath>
        <m:f>
          <m:fPr>
            <m:ctrlPr>
              <w:rPr>
                <w:rFonts w:ascii="Cambria Math" w:hAnsi="Cambria Math" w:cs="Times New Roman"/>
                <w:i/>
                <w:sz w:val="20"/>
                <w:szCs w:val="20"/>
                <w:lang w:val="id-ID"/>
              </w:rPr>
            </m:ctrlPr>
          </m:fPr>
          <m:num>
            <m:r>
              <m:rPr>
                <m:nor/>
              </m:rPr>
              <w:rPr>
                <w:rFonts w:cs="Times New Roman"/>
                <w:sz w:val="20"/>
                <w:szCs w:val="20"/>
              </w:rPr>
              <m:t>p</m:t>
            </m:r>
            <m:r>
              <m:rPr>
                <m:nor/>
              </m:rPr>
              <w:rPr>
                <w:rFonts w:cs="Times New Roman"/>
                <w:sz w:val="20"/>
                <w:szCs w:val="20"/>
                <w:lang w:val="id-ID"/>
              </w:rPr>
              <m:t>opulasi awal (ekor) – Jumlah ayam panen (ekor)</m:t>
            </m:r>
          </m:num>
          <m:den>
            <m:r>
              <m:rPr>
                <m:nor/>
              </m:rPr>
              <w:rPr>
                <w:rFonts w:cs="Times New Roman"/>
                <w:sz w:val="20"/>
                <w:szCs w:val="20"/>
                <w:lang w:val="id-ID"/>
              </w:rPr>
              <m:t>Populasi awal (ekor)</m:t>
            </m:r>
          </m:den>
        </m:f>
        <m:r>
          <w:rPr>
            <w:rFonts w:ascii="Cambria Math" w:cs="Times New Roman"/>
            <w:sz w:val="20"/>
            <w:szCs w:val="20"/>
            <w:lang w:val="id-ID"/>
          </w:rPr>
          <m:t xml:space="preserve"> </m:t>
        </m:r>
        <m:r>
          <m:rPr>
            <m:sty m:val="p"/>
          </m:rPr>
          <w:rPr>
            <w:rFonts w:ascii="Cambria Math" w:cs="Times New Roman"/>
            <w:sz w:val="20"/>
            <w:szCs w:val="20"/>
            <w:lang w:val="id-ID"/>
          </w:rPr>
          <m:t>x 100%</m:t>
        </m:r>
      </m:oMath>
    </w:p>
    <w:p w:rsidR="00150B36" w:rsidRPr="00E8377F" w:rsidRDefault="00150B36" w:rsidP="00150B36">
      <w:pPr>
        <w:spacing w:after="0" w:line="240" w:lineRule="auto"/>
        <w:ind w:right="49"/>
        <w:rPr>
          <w:rFonts w:cs="Times New Roman"/>
          <w:sz w:val="20"/>
          <w:szCs w:val="20"/>
          <w:lang w:val="id-ID"/>
        </w:rPr>
      </w:pPr>
    </w:p>
    <w:p w:rsidR="00A575F0" w:rsidRPr="00E8377F" w:rsidRDefault="00C759AE" w:rsidP="00150B36">
      <w:pPr>
        <w:pStyle w:val="ListParagraph"/>
        <w:numPr>
          <w:ilvl w:val="0"/>
          <w:numId w:val="1"/>
        </w:numPr>
        <w:spacing w:after="0" w:line="240" w:lineRule="auto"/>
        <w:ind w:right="49"/>
        <w:rPr>
          <w:rFonts w:cs="Times New Roman"/>
          <w:sz w:val="20"/>
          <w:szCs w:val="20"/>
          <w:lang w:val="id-ID"/>
        </w:rPr>
      </w:pPr>
      <w:r>
        <w:rPr>
          <w:rFonts w:cs="Times New Roman"/>
          <w:sz w:val="20"/>
          <w:szCs w:val="20"/>
          <w:lang w:val="id-ID"/>
        </w:rPr>
        <w:t xml:space="preserve">Daya hidup (%) = 100% - </w:t>
      </w:r>
      <w:r w:rsidR="00A575F0" w:rsidRPr="00E8377F">
        <w:rPr>
          <w:rFonts w:cs="Times New Roman"/>
          <w:sz w:val="20"/>
          <w:szCs w:val="20"/>
          <w:lang w:val="id-ID"/>
        </w:rPr>
        <w:t>deplesi</w:t>
      </w:r>
    </w:p>
    <w:p w:rsidR="00150B36" w:rsidRPr="00E8377F" w:rsidRDefault="00150B36" w:rsidP="00150B36">
      <w:pPr>
        <w:spacing w:after="0" w:line="240" w:lineRule="auto"/>
        <w:ind w:right="49"/>
        <w:rPr>
          <w:rFonts w:cs="Times New Roman"/>
          <w:sz w:val="20"/>
          <w:szCs w:val="20"/>
          <w:lang w:val="id-ID"/>
        </w:rPr>
      </w:pPr>
    </w:p>
    <w:p w:rsidR="00A575F0" w:rsidRPr="00E8377F" w:rsidRDefault="00A575F0" w:rsidP="004E1F1F">
      <w:pPr>
        <w:pStyle w:val="ListParagraph"/>
        <w:numPr>
          <w:ilvl w:val="0"/>
          <w:numId w:val="1"/>
        </w:numPr>
        <w:spacing w:line="240" w:lineRule="auto"/>
        <w:ind w:right="49"/>
        <w:rPr>
          <w:rFonts w:cs="Times New Roman"/>
          <w:sz w:val="20"/>
          <w:szCs w:val="20"/>
          <w:lang w:val="id-ID"/>
        </w:rPr>
      </w:pPr>
      <w:r w:rsidRPr="00E8377F">
        <w:rPr>
          <w:rFonts w:cs="Times New Roman"/>
          <w:sz w:val="20"/>
          <w:szCs w:val="20"/>
          <w:lang w:val="id-ID"/>
        </w:rPr>
        <w:t xml:space="preserve">Indeks Performan (IP) = </w:t>
      </w:r>
      <m:oMath>
        <m:f>
          <m:fPr>
            <m:ctrlPr>
              <w:rPr>
                <w:rFonts w:ascii="Cambria Math" w:hAnsi="Cambria Math" w:cs="Times New Roman"/>
                <w:i/>
                <w:sz w:val="20"/>
                <w:szCs w:val="20"/>
                <w:lang w:val="id-ID"/>
              </w:rPr>
            </m:ctrlPr>
          </m:fPr>
          <m:num>
            <m:r>
              <m:rPr>
                <m:sty m:val="p"/>
              </m:rPr>
              <w:rPr>
                <w:rFonts w:ascii="Cambria Math" w:cs="Times New Roman"/>
                <w:sz w:val="20"/>
                <w:szCs w:val="20"/>
                <w:lang w:val="id-ID"/>
              </w:rPr>
              <m:t>daya hidup x bobot panen (kg/ekor)</m:t>
            </m:r>
          </m:num>
          <m:den>
            <m:r>
              <m:rPr>
                <m:sty m:val="p"/>
              </m:rPr>
              <w:rPr>
                <w:rFonts w:ascii="Cambria Math" w:cs="Times New Roman"/>
                <w:sz w:val="20"/>
                <w:szCs w:val="20"/>
                <w:lang w:val="id-ID"/>
              </w:rPr>
              <m:t xml:space="preserve">Umur panen </m:t>
            </m:r>
            <m:d>
              <m:dPr>
                <m:ctrlPr>
                  <w:rPr>
                    <w:rFonts w:ascii="Cambria Math" w:hAnsi="Cambria Math" w:cs="Times New Roman"/>
                    <w:sz w:val="20"/>
                    <w:szCs w:val="20"/>
                    <w:lang w:val="id-ID"/>
                  </w:rPr>
                </m:ctrlPr>
              </m:dPr>
              <m:e>
                <m:r>
                  <m:rPr>
                    <m:sty m:val="p"/>
                  </m:rPr>
                  <w:rPr>
                    <w:rFonts w:ascii="Cambria Math" w:cs="Times New Roman"/>
                    <w:sz w:val="20"/>
                    <w:szCs w:val="20"/>
                    <w:lang w:val="id-ID"/>
                  </w:rPr>
                  <m:t>hari</m:t>
                </m:r>
              </m:e>
            </m:d>
            <m:r>
              <m:rPr>
                <m:sty m:val="p"/>
              </m:rPr>
              <w:rPr>
                <w:rFonts w:ascii="Cambria Math" w:cs="Times New Roman"/>
                <w:sz w:val="20"/>
                <w:szCs w:val="20"/>
                <w:lang w:val="id-ID"/>
              </w:rPr>
              <m:t xml:space="preserve"> x FCR</m:t>
            </m:r>
          </m:den>
        </m:f>
      </m:oMath>
      <w:r w:rsidRPr="00E8377F">
        <w:rPr>
          <w:rFonts w:cs="Times New Roman"/>
          <w:sz w:val="20"/>
          <w:szCs w:val="20"/>
          <w:lang w:val="id-ID"/>
        </w:rPr>
        <w:t xml:space="preserve"> x 100%</w:t>
      </w:r>
    </w:p>
    <w:p w:rsidR="00A575F0" w:rsidRPr="00E8377F" w:rsidRDefault="00A575F0" w:rsidP="006F6B73">
      <w:pPr>
        <w:pStyle w:val="Heading2"/>
        <w:spacing w:before="0" w:line="240" w:lineRule="auto"/>
        <w:jc w:val="center"/>
        <w:rPr>
          <w:rFonts w:ascii="Times New Roman" w:hAnsi="Times New Roman" w:cs="Times New Roman"/>
          <w:color w:val="auto"/>
          <w:sz w:val="20"/>
          <w:szCs w:val="20"/>
          <w:lang w:val="id-ID"/>
        </w:rPr>
      </w:pPr>
      <w:bookmarkStart w:id="10" w:name="_Toc55750276"/>
      <w:bookmarkStart w:id="11" w:name="Analisis_data"/>
      <w:r w:rsidRPr="00E8377F">
        <w:rPr>
          <w:rFonts w:ascii="Times New Roman" w:hAnsi="Times New Roman" w:cs="Times New Roman"/>
          <w:color w:val="auto"/>
          <w:sz w:val="20"/>
          <w:szCs w:val="20"/>
          <w:lang w:val="id-ID"/>
        </w:rPr>
        <w:lastRenderedPageBreak/>
        <w:t>Analisis Data</w:t>
      </w:r>
      <w:bookmarkEnd w:id="10"/>
    </w:p>
    <w:bookmarkEnd w:id="11"/>
    <w:p w:rsidR="00150B36" w:rsidRPr="00E8377F" w:rsidRDefault="00A575F0" w:rsidP="00A575F0">
      <w:pPr>
        <w:spacing w:line="240" w:lineRule="auto"/>
        <w:ind w:firstLine="720"/>
        <w:jc w:val="both"/>
        <w:rPr>
          <w:rFonts w:cs="Times New Roman"/>
          <w:sz w:val="20"/>
          <w:szCs w:val="20"/>
          <w:lang w:val="id-ID"/>
        </w:rPr>
      </w:pPr>
      <w:r w:rsidRPr="00E8377F">
        <w:rPr>
          <w:rFonts w:cs="Times New Roman"/>
          <w:sz w:val="20"/>
          <w:szCs w:val="20"/>
          <w:lang w:val="id-ID"/>
        </w:rPr>
        <w:t>Analisis data yang digunakan dalam penelitian ini adalah analisis statistik yang dilanjutkan dengan uji-t berpasangan (</w:t>
      </w:r>
      <w:r w:rsidRPr="00E8377F">
        <w:rPr>
          <w:rFonts w:cs="Times New Roman"/>
          <w:i/>
          <w:sz w:val="20"/>
          <w:szCs w:val="20"/>
          <w:lang w:val="id-ID"/>
        </w:rPr>
        <w:t>paired</w:t>
      </w:r>
      <w:r w:rsidRPr="00E8377F">
        <w:rPr>
          <w:rFonts w:cs="Times New Roman"/>
          <w:sz w:val="20"/>
          <w:szCs w:val="20"/>
          <w:lang w:val="id-ID"/>
        </w:rPr>
        <w:t xml:space="preserve"> </w:t>
      </w:r>
      <w:r w:rsidRPr="00E8377F">
        <w:rPr>
          <w:rFonts w:cs="Times New Roman"/>
          <w:i/>
          <w:sz w:val="20"/>
          <w:szCs w:val="20"/>
          <w:lang w:val="id-ID"/>
        </w:rPr>
        <w:t>t-test</w:t>
      </w:r>
      <w:r w:rsidRPr="00E8377F">
        <w:rPr>
          <w:rFonts w:cs="Times New Roman"/>
          <w:sz w:val="20"/>
          <w:szCs w:val="20"/>
          <w:lang w:val="id-ID"/>
        </w:rPr>
        <w:t xml:space="preserve">). Uji T berpasangan digunakan untuk mengetahui perbedaan rata-rata dua populasi/kelompok data yang independen. Syarat yang harus dipenuhi yaitu: datanya berdistribusi normal, kedua kelompok data independen dan variabel yang dihubungkan berbentuk numerik dan katagorik (Nuryadi </w:t>
      </w:r>
      <w:r w:rsidRPr="00E8377F">
        <w:rPr>
          <w:rFonts w:cs="Times New Roman"/>
          <w:i/>
          <w:sz w:val="20"/>
          <w:szCs w:val="20"/>
          <w:lang w:val="id-ID"/>
        </w:rPr>
        <w:t>dkk</w:t>
      </w:r>
      <w:r w:rsidRPr="00E8377F">
        <w:rPr>
          <w:rFonts w:cs="Times New Roman"/>
          <w:sz w:val="20"/>
          <w:szCs w:val="20"/>
          <w:lang w:val="id-ID"/>
        </w:rPr>
        <w:t>, 2017).</w:t>
      </w:r>
    </w:p>
    <w:p w:rsidR="00150B36" w:rsidRPr="00E8377F" w:rsidRDefault="00150B36" w:rsidP="00150B36">
      <w:pPr>
        <w:spacing w:line="240" w:lineRule="auto"/>
        <w:jc w:val="center"/>
        <w:rPr>
          <w:rFonts w:cs="Times New Roman"/>
          <w:b/>
          <w:sz w:val="20"/>
          <w:szCs w:val="20"/>
          <w:lang w:val="id-ID"/>
        </w:rPr>
      </w:pPr>
      <w:r w:rsidRPr="00E8377F">
        <w:rPr>
          <w:rFonts w:cs="Times New Roman"/>
          <w:b/>
          <w:sz w:val="20"/>
          <w:szCs w:val="20"/>
          <w:lang w:val="id-ID"/>
        </w:rPr>
        <w:t>HASIL DAN PEMBAHASAAN</w:t>
      </w:r>
    </w:p>
    <w:p w:rsidR="00150B36" w:rsidRPr="00E8377F" w:rsidRDefault="00150B36" w:rsidP="006376D2">
      <w:pPr>
        <w:pStyle w:val="Heading2"/>
        <w:spacing w:before="0" w:after="240" w:line="240" w:lineRule="auto"/>
        <w:jc w:val="center"/>
        <w:rPr>
          <w:rFonts w:ascii="Times New Roman" w:hAnsi="Times New Roman" w:cs="Times New Roman"/>
          <w:color w:val="auto"/>
          <w:sz w:val="20"/>
          <w:szCs w:val="20"/>
          <w:lang w:val="id-ID"/>
        </w:rPr>
      </w:pPr>
      <w:bookmarkStart w:id="12" w:name="_Toc55750278"/>
      <w:bookmarkStart w:id="13" w:name="Lokasi_budi_daya_broiler"/>
      <w:r w:rsidRPr="00E8377F">
        <w:rPr>
          <w:rFonts w:ascii="Times New Roman" w:hAnsi="Times New Roman" w:cs="Times New Roman"/>
          <w:color w:val="auto"/>
          <w:sz w:val="20"/>
          <w:szCs w:val="20"/>
          <w:lang w:val="id-ID"/>
        </w:rPr>
        <w:t>Lokasi Budi Daya Broiler</w:t>
      </w:r>
      <w:bookmarkEnd w:id="12"/>
    </w:p>
    <w:bookmarkEnd w:id="13"/>
    <w:p w:rsidR="00150B36" w:rsidRPr="00E8377F" w:rsidRDefault="00150B36" w:rsidP="00150B36">
      <w:pPr>
        <w:spacing w:after="0" w:line="240" w:lineRule="auto"/>
        <w:ind w:right="49" w:firstLine="720"/>
        <w:jc w:val="both"/>
        <w:rPr>
          <w:rFonts w:cs="Times New Roman"/>
          <w:sz w:val="20"/>
          <w:szCs w:val="20"/>
          <w:lang w:val="id-ID"/>
        </w:rPr>
      </w:pPr>
      <w:r w:rsidRPr="00E8377F">
        <w:rPr>
          <w:rFonts w:cs="Times New Roman"/>
          <w:sz w:val="20"/>
          <w:szCs w:val="20"/>
          <w:lang w:val="id-ID"/>
        </w:rPr>
        <w:t xml:space="preserve">Kondisi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pada lokasi pen</w:t>
      </w:r>
      <w:r w:rsidR="00C12244">
        <w:rPr>
          <w:rFonts w:cs="Times New Roman"/>
          <w:sz w:val="20"/>
          <w:szCs w:val="20"/>
          <w:lang w:val="id-ID"/>
        </w:rPr>
        <w:t>elitian terlihat pada Gambar 1</w:t>
      </w:r>
      <w:r w:rsidR="00C12244">
        <w:rPr>
          <w:rFonts w:cs="Times New Roman"/>
          <w:sz w:val="20"/>
          <w:szCs w:val="20"/>
        </w:rPr>
        <w:t xml:space="preserve"> </w:t>
      </w:r>
      <w:r w:rsidR="00C12244">
        <w:rPr>
          <w:rFonts w:cs="Times New Roman"/>
          <w:sz w:val="20"/>
          <w:szCs w:val="20"/>
          <w:lang w:val="id-ID"/>
        </w:rPr>
        <w:t xml:space="preserve">dan </w:t>
      </w:r>
      <w:r w:rsidRPr="00E8377F">
        <w:rPr>
          <w:rFonts w:cs="Times New Roman"/>
          <w:sz w:val="20"/>
          <w:szCs w:val="20"/>
          <w:lang w:val="id-ID"/>
        </w:rPr>
        <w:t>2.</w:t>
      </w:r>
    </w:p>
    <w:tbl>
      <w:tblPr>
        <w:tblW w:w="0" w:type="auto"/>
        <w:tblLook w:val="04A0"/>
      </w:tblPr>
      <w:tblGrid>
        <w:gridCol w:w="2275"/>
        <w:gridCol w:w="2261"/>
      </w:tblGrid>
      <w:tr w:rsidR="00BB7C1E" w:rsidRPr="00E8377F" w:rsidTr="004E1F1F">
        <w:trPr>
          <w:trHeight w:val="2226"/>
        </w:trPr>
        <w:tc>
          <w:tcPr>
            <w:tcW w:w="4129" w:type="dxa"/>
          </w:tcPr>
          <w:p w:rsidR="00150B36" w:rsidRPr="00E8377F" w:rsidRDefault="00150B36" w:rsidP="004E1F1F">
            <w:pPr>
              <w:keepNext/>
              <w:spacing w:after="0"/>
              <w:ind w:right="49"/>
              <w:jc w:val="center"/>
              <w:rPr>
                <w:sz w:val="20"/>
                <w:szCs w:val="20"/>
                <w:lang w:val="id-ID"/>
              </w:rPr>
            </w:pPr>
            <w:r w:rsidRPr="00E8377F">
              <w:rPr>
                <w:rFonts w:cs="Times New Roman"/>
                <w:noProof/>
                <w:sz w:val="20"/>
                <w:szCs w:val="20"/>
              </w:rPr>
              <w:drawing>
                <wp:inline distT="0" distB="0" distL="0" distR="0">
                  <wp:extent cx="1080135" cy="1080000"/>
                  <wp:effectExtent l="19050" t="0" r="5715" b="0"/>
                  <wp:docPr id="5" name="Picture 4" descr="IMG_20191119_12484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1119_124843.jpg"/>
                          <pic:cNvPicPr preferRelativeResize="0"/>
                        </pic:nvPicPr>
                        <pic:blipFill>
                          <a:blip r:embed="rId6" cstate="print">
                            <a:lum bright="10000" contrast="20000"/>
                          </a:blip>
                          <a:stretch>
                            <a:fillRect/>
                          </a:stretch>
                        </pic:blipFill>
                        <pic:spPr>
                          <a:xfrm>
                            <a:off x="0" y="0"/>
                            <a:ext cx="1080135" cy="1080000"/>
                          </a:xfrm>
                          <a:prstGeom prst="rect">
                            <a:avLst/>
                          </a:prstGeom>
                        </pic:spPr>
                      </pic:pic>
                    </a:graphicData>
                  </a:graphic>
                </wp:inline>
              </w:drawing>
            </w:r>
          </w:p>
          <w:p w:rsidR="00150B36" w:rsidRPr="00E8377F" w:rsidRDefault="00150B36" w:rsidP="00150B36">
            <w:pPr>
              <w:pStyle w:val="Caption"/>
              <w:jc w:val="center"/>
              <w:rPr>
                <w:b w:val="0"/>
                <w:color w:val="auto"/>
                <w:sz w:val="20"/>
                <w:szCs w:val="20"/>
                <w:lang w:val="id-ID"/>
              </w:rPr>
            </w:pPr>
            <w:bookmarkStart w:id="14" w:name="_Toc55751346"/>
            <w:r w:rsidRPr="00E8377F">
              <w:rPr>
                <w:b w:val="0"/>
                <w:color w:val="auto"/>
                <w:sz w:val="20"/>
                <w:szCs w:val="20"/>
                <w:lang w:val="id-ID"/>
              </w:rPr>
              <w:t xml:space="preserve">Gambar </w:t>
            </w:r>
            <w:r w:rsidR="0000088E" w:rsidRPr="00E8377F">
              <w:rPr>
                <w:b w:val="0"/>
                <w:color w:val="auto"/>
                <w:sz w:val="20"/>
                <w:szCs w:val="20"/>
                <w:lang w:val="id-ID"/>
              </w:rPr>
              <w:fldChar w:fldCharType="begin"/>
            </w:r>
            <w:r w:rsidRPr="00E8377F">
              <w:rPr>
                <w:b w:val="0"/>
                <w:color w:val="auto"/>
                <w:sz w:val="20"/>
                <w:szCs w:val="20"/>
                <w:lang w:val="id-ID"/>
              </w:rPr>
              <w:instrText xml:space="preserve"> SEQ Gambar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1</w:t>
            </w:r>
            <w:r w:rsidR="0000088E" w:rsidRPr="00E8377F">
              <w:rPr>
                <w:b w:val="0"/>
                <w:color w:val="auto"/>
                <w:sz w:val="20"/>
                <w:szCs w:val="20"/>
                <w:lang w:val="id-ID"/>
              </w:rPr>
              <w:fldChar w:fldCharType="end"/>
            </w:r>
            <w:r w:rsidRPr="00E8377F">
              <w:rPr>
                <w:b w:val="0"/>
                <w:color w:val="auto"/>
                <w:sz w:val="20"/>
                <w:szCs w:val="20"/>
                <w:lang w:val="id-ID"/>
              </w:rPr>
              <w:t xml:space="preserve">. Kandang </w:t>
            </w:r>
            <w:r w:rsidRPr="00E8377F">
              <w:rPr>
                <w:b w:val="0"/>
                <w:i/>
                <w:color w:val="auto"/>
                <w:sz w:val="20"/>
                <w:szCs w:val="20"/>
                <w:lang w:val="id-ID"/>
              </w:rPr>
              <w:t>open</w:t>
            </w:r>
            <w:r w:rsidRPr="00E8377F">
              <w:rPr>
                <w:b w:val="0"/>
                <w:color w:val="auto"/>
                <w:sz w:val="20"/>
                <w:szCs w:val="20"/>
                <w:lang w:val="id-ID"/>
              </w:rPr>
              <w:t xml:space="preserve"> </w:t>
            </w:r>
            <w:r w:rsidRPr="00E8377F">
              <w:rPr>
                <w:b w:val="0"/>
                <w:i/>
                <w:color w:val="auto"/>
                <w:sz w:val="20"/>
                <w:szCs w:val="20"/>
                <w:lang w:val="id-ID"/>
              </w:rPr>
              <w:t>house</w:t>
            </w:r>
            <w:bookmarkEnd w:id="14"/>
          </w:p>
        </w:tc>
        <w:tc>
          <w:tcPr>
            <w:tcW w:w="4025" w:type="dxa"/>
          </w:tcPr>
          <w:p w:rsidR="00150B36" w:rsidRPr="00E8377F" w:rsidRDefault="00150B36" w:rsidP="004E1F1F">
            <w:pPr>
              <w:keepNext/>
              <w:spacing w:after="0"/>
              <w:ind w:right="49"/>
              <w:jc w:val="center"/>
              <w:rPr>
                <w:sz w:val="20"/>
                <w:szCs w:val="20"/>
                <w:lang w:val="id-ID"/>
              </w:rPr>
            </w:pPr>
            <w:r w:rsidRPr="00E8377F">
              <w:rPr>
                <w:rFonts w:cs="Times New Roman"/>
                <w:noProof/>
                <w:sz w:val="20"/>
                <w:szCs w:val="20"/>
              </w:rPr>
              <w:drawing>
                <wp:inline distT="0" distB="0" distL="0" distR="0">
                  <wp:extent cx="1080000" cy="1076325"/>
                  <wp:effectExtent l="19050" t="0" r="5850" b="0"/>
                  <wp:docPr id="6" name="Picture 5" descr="IMG_20200914_1252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200914_125200.jpg"/>
                          <pic:cNvPicPr preferRelativeResize="0"/>
                        </pic:nvPicPr>
                        <pic:blipFill>
                          <a:blip r:embed="rId7" cstate="print">
                            <a:lum bright="35000" contrast="60000"/>
                          </a:blip>
                          <a:stretch>
                            <a:fillRect/>
                          </a:stretch>
                        </pic:blipFill>
                        <pic:spPr>
                          <a:xfrm>
                            <a:off x="0" y="0"/>
                            <a:ext cx="1080000" cy="1076325"/>
                          </a:xfrm>
                          <a:prstGeom prst="rect">
                            <a:avLst/>
                          </a:prstGeom>
                        </pic:spPr>
                      </pic:pic>
                    </a:graphicData>
                  </a:graphic>
                </wp:inline>
              </w:drawing>
            </w:r>
          </w:p>
          <w:p w:rsidR="00150B36" w:rsidRPr="00E8377F" w:rsidRDefault="00150B36" w:rsidP="00150B36">
            <w:pPr>
              <w:pStyle w:val="Caption"/>
              <w:spacing w:after="0"/>
              <w:jc w:val="center"/>
              <w:rPr>
                <w:rFonts w:cs="Times New Roman"/>
                <w:b w:val="0"/>
                <w:color w:val="auto"/>
                <w:sz w:val="20"/>
                <w:szCs w:val="20"/>
                <w:lang w:val="id-ID"/>
              </w:rPr>
            </w:pPr>
            <w:bookmarkStart w:id="15" w:name="_Toc55751347"/>
            <w:r w:rsidRPr="00E8377F">
              <w:rPr>
                <w:b w:val="0"/>
                <w:color w:val="auto"/>
                <w:sz w:val="20"/>
                <w:szCs w:val="20"/>
                <w:lang w:val="id-ID"/>
              </w:rPr>
              <w:t xml:space="preserve">Gambar </w:t>
            </w:r>
            <w:r w:rsidR="0000088E" w:rsidRPr="00E8377F">
              <w:rPr>
                <w:b w:val="0"/>
                <w:color w:val="auto"/>
                <w:sz w:val="20"/>
                <w:szCs w:val="20"/>
                <w:lang w:val="id-ID"/>
              </w:rPr>
              <w:fldChar w:fldCharType="begin"/>
            </w:r>
            <w:r w:rsidRPr="00E8377F">
              <w:rPr>
                <w:b w:val="0"/>
                <w:color w:val="auto"/>
                <w:sz w:val="20"/>
                <w:szCs w:val="20"/>
                <w:lang w:val="id-ID"/>
              </w:rPr>
              <w:instrText xml:space="preserve"> SEQ Gambar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2</w:t>
            </w:r>
            <w:r w:rsidR="0000088E" w:rsidRPr="00E8377F">
              <w:rPr>
                <w:b w:val="0"/>
                <w:color w:val="auto"/>
                <w:sz w:val="20"/>
                <w:szCs w:val="20"/>
                <w:lang w:val="id-ID"/>
              </w:rPr>
              <w:fldChar w:fldCharType="end"/>
            </w:r>
            <w:r w:rsidRPr="00E8377F">
              <w:rPr>
                <w:b w:val="0"/>
                <w:color w:val="auto"/>
                <w:sz w:val="20"/>
                <w:szCs w:val="20"/>
                <w:lang w:val="id-ID"/>
              </w:rPr>
              <w:t xml:space="preserve">. Kandang </w:t>
            </w:r>
            <w:r w:rsidRPr="00E8377F">
              <w:rPr>
                <w:b w:val="0"/>
                <w:i/>
                <w:color w:val="auto"/>
                <w:sz w:val="20"/>
                <w:szCs w:val="20"/>
                <w:lang w:val="id-ID"/>
              </w:rPr>
              <w:t>closed</w:t>
            </w:r>
            <w:r w:rsidRPr="00E8377F">
              <w:rPr>
                <w:b w:val="0"/>
                <w:color w:val="auto"/>
                <w:sz w:val="20"/>
                <w:szCs w:val="20"/>
                <w:lang w:val="id-ID"/>
              </w:rPr>
              <w:t xml:space="preserve"> </w:t>
            </w:r>
            <w:r w:rsidRPr="00E8377F">
              <w:rPr>
                <w:b w:val="0"/>
                <w:i/>
                <w:color w:val="auto"/>
                <w:sz w:val="20"/>
                <w:szCs w:val="20"/>
                <w:lang w:val="id-ID"/>
              </w:rPr>
              <w:t>house</w:t>
            </w:r>
            <w:bookmarkEnd w:id="15"/>
          </w:p>
        </w:tc>
      </w:tr>
    </w:tbl>
    <w:p w:rsidR="00150B36" w:rsidRPr="00E8377F" w:rsidRDefault="00150B36" w:rsidP="00150B36">
      <w:pPr>
        <w:spacing w:line="240" w:lineRule="auto"/>
        <w:ind w:right="49" w:firstLine="720"/>
        <w:jc w:val="both"/>
        <w:rPr>
          <w:rFonts w:cs="Times New Roman"/>
          <w:sz w:val="20"/>
          <w:szCs w:val="20"/>
          <w:lang w:val="id-ID"/>
        </w:rPr>
      </w:pPr>
      <w:r w:rsidRPr="00E8377F">
        <w:rPr>
          <w:rFonts w:cs="Times New Roman"/>
          <w:sz w:val="20"/>
          <w:szCs w:val="20"/>
          <w:lang w:val="id-ID"/>
        </w:rPr>
        <w:t xml:space="preserve">Berdasarkan hasil penelitian ini, diketahui bahwa lokasi pengembangan usaha budi daya ayam broiler pada kandang </w:t>
      </w:r>
      <w:r w:rsidRPr="00E8377F">
        <w:rPr>
          <w:rFonts w:cs="Times New Roman"/>
          <w:i/>
          <w:sz w:val="20"/>
          <w:szCs w:val="20"/>
          <w:lang w:val="id-ID"/>
        </w:rPr>
        <w:t>open house</w:t>
      </w:r>
      <w:r w:rsidRPr="00E8377F">
        <w:rPr>
          <w:rFonts w:cs="Times New Roman"/>
          <w:sz w:val="20"/>
          <w:szCs w:val="20"/>
          <w:lang w:val="id-ID"/>
        </w:rPr>
        <w:t xml:space="preserve"> dan </w:t>
      </w:r>
      <w:r w:rsidRPr="00E8377F">
        <w:rPr>
          <w:rFonts w:cs="Times New Roman"/>
          <w:i/>
          <w:sz w:val="20"/>
          <w:szCs w:val="20"/>
          <w:lang w:val="id-ID"/>
        </w:rPr>
        <w:t>closed house</w:t>
      </w:r>
      <w:r w:rsidRPr="00E8377F">
        <w:rPr>
          <w:rFonts w:cs="Times New Roman"/>
          <w:sz w:val="20"/>
          <w:szCs w:val="20"/>
          <w:lang w:val="id-ID"/>
        </w:rPr>
        <w:t xml:space="preserve"> yang berada dalam </w:t>
      </w:r>
      <w:r w:rsidRPr="00E8377F">
        <w:rPr>
          <w:rFonts w:cs="Times New Roman"/>
          <w:i/>
          <w:sz w:val="20"/>
          <w:szCs w:val="20"/>
          <w:lang w:val="id-ID"/>
        </w:rPr>
        <w:t>region</w:t>
      </w:r>
      <w:r w:rsidRPr="00E8377F">
        <w:rPr>
          <w:rFonts w:cs="Times New Roman"/>
          <w:sz w:val="20"/>
          <w:szCs w:val="20"/>
          <w:lang w:val="id-ID"/>
        </w:rPr>
        <w:t xml:space="preserve"> DIY melalui sistem kemitraan antara PT. Ciomas Adisatwa selaku inti dengan peternak plasma, meliputi wilayah: (1) Kabupaten Sleman: Kec. Turi, Kec. Tempel, Kec. Seyegan dan Kec. Ngaglik; (2) Kabupaten Bantul: Kec. Sanden, Kec. Dlingo, Kec. Piyungan, Kec. Banguntapan, Kec. Imogiri dan Kec. Sewon; (3) Kabupaten Gunung Kidul: Kec. Semanu, Kec. Panggang, Kec. Playen dan Kec. Purwosari; (4) Kabupaten Kulon Progo: Kec. Sentolo dan kec. Galur. </w:t>
      </w:r>
    </w:p>
    <w:p w:rsidR="00150B36" w:rsidRPr="00E8377F" w:rsidRDefault="00150B36" w:rsidP="006376D2">
      <w:pPr>
        <w:pStyle w:val="Heading2"/>
        <w:spacing w:before="0" w:after="240" w:line="240" w:lineRule="auto"/>
        <w:jc w:val="center"/>
        <w:rPr>
          <w:rFonts w:ascii="Times New Roman" w:hAnsi="Times New Roman" w:cs="Times New Roman"/>
          <w:color w:val="auto"/>
          <w:sz w:val="20"/>
          <w:szCs w:val="20"/>
          <w:lang w:val="id-ID"/>
        </w:rPr>
      </w:pPr>
      <w:bookmarkStart w:id="16" w:name="_Toc55750279"/>
      <w:bookmarkStart w:id="17" w:name="Kondisis_peternak"/>
      <w:r w:rsidRPr="00E8377F">
        <w:rPr>
          <w:rFonts w:ascii="Times New Roman" w:hAnsi="Times New Roman" w:cs="Times New Roman"/>
          <w:color w:val="auto"/>
          <w:sz w:val="20"/>
          <w:szCs w:val="20"/>
          <w:lang w:val="id-ID"/>
        </w:rPr>
        <w:t>Kondisi Peternak</w:t>
      </w:r>
      <w:bookmarkEnd w:id="16"/>
    </w:p>
    <w:bookmarkEnd w:id="17"/>
    <w:p w:rsidR="00150B36" w:rsidRPr="00E8377F" w:rsidRDefault="00150B36" w:rsidP="00150B36">
      <w:pPr>
        <w:spacing w:after="0" w:line="240" w:lineRule="auto"/>
        <w:jc w:val="both"/>
        <w:rPr>
          <w:sz w:val="20"/>
          <w:szCs w:val="20"/>
          <w:lang w:val="id-ID"/>
        </w:rPr>
      </w:pPr>
      <w:r w:rsidRPr="00E8377F">
        <w:rPr>
          <w:sz w:val="20"/>
          <w:szCs w:val="20"/>
          <w:lang w:val="id-ID"/>
        </w:rPr>
        <w:tab/>
        <w:t>Kemampuan peternak merupakan salah satu parameter yang menentukan keberhasilan usaha peternakan dan dapat dinilai dari latar belakang umur, pendidikan, pengalaman berternak, tujuan usaha serta skala usaha peternak.</w:t>
      </w:r>
    </w:p>
    <w:p w:rsidR="00150B36" w:rsidRPr="00E8377F" w:rsidRDefault="00150B36" w:rsidP="00D302FD">
      <w:pPr>
        <w:spacing w:before="240" w:after="0" w:line="240" w:lineRule="auto"/>
        <w:jc w:val="both"/>
        <w:rPr>
          <w:b/>
          <w:sz w:val="20"/>
          <w:szCs w:val="20"/>
          <w:lang w:val="id-ID"/>
        </w:rPr>
      </w:pPr>
      <w:r w:rsidRPr="00E8377F">
        <w:rPr>
          <w:b/>
          <w:sz w:val="20"/>
          <w:szCs w:val="20"/>
          <w:lang w:val="id-ID"/>
        </w:rPr>
        <w:t>Umur peternak</w:t>
      </w:r>
    </w:p>
    <w:p w:rsidR="00150B36" w:rsidRDefault="00150B36" w:rsidP="00150B36">
      <w:pPr>
        <w:spacing w:line="240" w:lineRule="auto"/>
        <w:ind w:firstLine="720"/>
        <w:jc w:val="both"/>
        <w:rPr>
          <w:sz w:val="20"/>
          <w:szCs w:val="20"/>
        </w:rPr>
      </w:pPr>
      <w:r w:rsidRPr="00E8377F">
        <w:rPr>
          <w:sz w:val="20"/>
          <w:szCs w:val="20"/>
          <w:lang w:val="id-ID"/>
        </w:rPr>
        <w:t xml:space="preserve">Data umur peternak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w:t>
      </w:r>
      <w:r w:rsidR="0015560C" w:rsidRPr="00E8377F">
        <w:rPr>
          <w:sz w:val="20"/>
          <w:szCs w:val="20"/>
          <w:lang w:val="id-ID"/>
        </w:rPr>
        <w:t>i DIY dapat dilihat pada Tabel 1</w:t>
      </w:r>
      <w:r w:rsidRPr="00E8377F">
        <w:rPr>
          <w:sz w:val="20"/>
          <w:szCs w:val="20"/>
          <w:lang w:val="id-ID"/>
        </w:rPr>
        <w:t>.</w:t>
      </w:r>
    </w:p>
    <w:p w:rsidR="00150B36" w:rsidRPr="00E8377F" w:rsidRDefault="00150B36" w:rsidP="00150B36">
      <w:pPr>
        <w:pStyle w:val="Caption"/>
        <w:spacing w:after="0"/>
        <w:rPr>
          <w:b w:val="0"/>
          <w:color w:val="auto"/>
          <w:sz w:val="20"/>
          <w:szCs w:val="20"/>
          <w:lang w:val="id-ID"/>
        </w:rPr>
      </w:pPr>
      <w:bookmarkStart w:id="18" w:name="_Toc54590395"/>
      <w:bookmarkStart w:id="19" w:name="_Toc55500954"/>
      <w:bookmarkStart w:id="20" w:name="_Toc55750965"/>
      <w:r w:rsidRPr="00E8377F">
        <w:rPr>
          <w:b w:val="0"/>
          <w:color w:val="auto"/>
          <w:sz w:val="20"/>
          <w:szCs w:val="20"/>
          <w:lang w:val="id-ID"/>
        </w:rPr>
        <w:lastRenderedPageBreak/>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1</w:t>
      </w:r>
      <w:r w:rsidR="0000088E" w:rsidRPr="00E8377F">
        <w:rPr>
          <w:b w:val="0"/>
          <w:color w:val="auto"/>
          <w:sz w:val="20"/>
          <w:szCs w:val="20"/>
          <w:lang w:val="id-ID"/>
        </w:rPr>
        <w:fldChar w:fldCharType="end"/>
      </w:r>
      <w:r w:rsidR="000118DE">
        <w:rPr>
          <w:b w:val="0"/>
          <w:color w:val="auto"/>
          <w:sz w:val="20"/>
          <w:szCs w:val="20"/>
          <w:lang w:val="id-ID"/>
        </w:rPr>
        <w:t xml:space="preserve">. </w:t>
      </w:r>
      <w:r w:rsidR="000118DE">
        <w:rPr>
          <w:b w:val="0"/>
          <w:color w:val="auto"/>
          <w:sz w:val="20"/>
          <w:szCs w:val="20"/>
        </w:rPr>
        <w:t>U</w:t>
      </w:r>
      <w:r w:rsidRPr="00E8377F">
        <w:rPr>
          <w:b w:val="0"/>
          <w:color w:val="auto"/>
          <w:sz w:val="20"/>
          <w:szCs w:val="20"/>
          <w:lang w:val="id-ID"/>
        </w:rPr>
        <w:t>mur</w:t>
      </w:r>
      <w:bookmarkEnd w:id="18"/>
      <w:bookmarkEnd w:id="19"/>
      <w:r w:rsidR="000118DE">
        <w:rPr>
          <w:b w:val="0"/>
          <w:color w:val="auto"/>
          <w:sz w:val="20"/>
          <w:szCs w:val="20"/>
        </w:rPr>
        <w:t xml:space="preserve"> peternak</w:t>
      </w:r>
      <w:r w:rsidRPr="00E8377F">
        <w:rPr>
          <w:b w:val="0"/>
          <w:color w:val="auto"/>
          <w:sz w:val="20"/>
          <w:szCs w:val="20"/>
          <w:lang w:val="id-ID"/>
        </w:rPr>
        <w:t xml:space="preserve"> (tahun)</w:t>
      </w:r>
      <w:bookmarkEnd w:id="20"/>
    </w:p>
    <w:tbl>
      <w:tblPr>
        <w:tblW w:w="4594" w:type="dxa"/>
        <w:tblInd w:w="108" w:type="dxa"/>
        <w:tblLook w:val="04A0"/>
      </w:tblPr>
      <w:tblGrid>
        <w:gridCol w:w="717"/>
        <w:gridCol w:w="512"/>
        <w:gridCol w:w="501"/>
        <w:gridCol w:w="766"/>
        <w:gridCol w:w="766"/>
        <w:gridCol w:w="666"/>
        <w:gridCol w:w="666"/>
      </w:tblGrid>
      <w:tr w:rsidR="004E1F1F" w:rsidRPr="00E8377F" w:rsidTr="004E1F1F">
        <w:trPr>
          <w:trHeight w:val="48"/>
        </w:trPr>
        <w:tc>
          <w:tcPr>
            <w:tcW w:w="717" w:type="dxa"/>
            <w:vMerge w:val="restart"/>
            <w:tcBorders>
              <w:top w:val="double" w:sz="6" w:space="0" w:color="auto"/>
              <w:left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Umur (</w:t>
            </w:r>
            <w:r w:rsidRPr="00E8377F">
              <w:rPr>
                <w:rFonts w:cs="Times New Roman"/>
                <w:i/>
                <w:iCs/>
                <w:color w:val="000000"/>
                <w:sz w:val="20"/>
                <w:szCs w:val="20"/>
                <w:lang w:val="id-ID"/>
              </w:rPr>
              <w:t>i</w:t>
            </w:r>
            <w:r w:rsidRPr="00E8377F">
              <w:rPr>
                <w:rFonts w:cs="Times New Roman"/>
                <w:color w:val="000000"/>
                <w:sz w:val="20"/>
                <w:szCs w:val="20"/>
                <w:lang w:val="id-ID"/>
              </w:rPr>
              <w:t>)</w:t>
            </w:r>
          </w:p>
        </w:tc>
        <w:tc>
          <w:tcPr>
            <w:tcW w:w="1013" w:type="dxa"/>
            <w:gridSpan w:val="2"/>
            <w:tcBorders>
              <w:top w:val="double" w:sz="6" w:space="0" w:color="auto"/>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ascii="Calibri" w:hAnsi="Calibri" w:cs="Calibri"/>
                <w:color w:val="000000"/>
                <w:sz w:val="20"/>
                <w:szCs w:val="20"/>
                <w:lang w:val="id-ID"/>
              </w:rPr>
              <w:t>∑</w:t>
            </w:r>
            <w:r w:rsidRPr="00E8377F">
              <w:rPr>
                <w:rFonts w:cs="Times New Roman"/>
                <w:color w:val="000000"/>
                <w:sz w:val="20"/>
                <w:szCs w:val="20"/>
                <w:lang w:val="id-ID"/>
              </w:rPr>
              <w:t xml:space="preserve">peternak </w:t>
            </w:r>
            <w:r w:rsidRPr="00E8377F">
              <w:rPr>
                <w:rFonts w:cs="Times New Roman"/>
                <w:i/>
                <w:iCs/>
                <w:color w:val="000000"/>
                <w:sz w:val="20"/>
                <w:szCs w:val="20"/>
                <w:lang w:val="id-ID"/>
              </w:rPr>
              <w:t>(f)</w:t>
            </w:r>
          </w:p>
        </w:tc>
        <w:tc>
          <w:tcPr>
            <w:tcW w:w="1532" w:type="dxa"/>
            <w:gridSpan w:val="2"/>
            <w:tcBorders>
              <w:top w:val="double" w:sz="6"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Persentase (%)</w:t>
            </w:r>
          </w:p>
        </w:tc>
        <w:tc>
          <w:tcPr>
            <w:tcW w:w="1332" w:type="dxa"/>
            <w:gridSpan w:val="2"/>
            <w:tcBorders>
              <w:top w:val="double" w:sz="6" w:space="0" w:color="auto"/>
              <w:left w:val="nil"/>
              <w:bottom w:val="single" w:sz="4" w:space="0" w:color="auto"/>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Rerata (tahun)</w:t>
            </w:r>
          </w:p>
        </w:tc>
      </w:tr>
      <w:tr w:rsidR="004E1F1F" w:rsidRPr="00E8377F" w:rsidTr="004E1F1F">
        <w:trPr>
          <w:trHeight w:val="46"/>
        </w:trPr>
        <w:tc>
          <w:tcPr>
            <w:tcW w:w="717" w:type="dxa"/>
            <w:vMerge/>
            <w:tcBorders>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p>
        </w:tc>
        <w:tc>
          <w:tcPr>
            <w:tcW w:w="512"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501"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766"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766"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666" w:type="dxa"/>
            <w:tcBorders>
              <w:top w:val="single" w:sz="4" w:space="0" w:color="auto"/>
              <w:left w:val="nil"/>
              <w:bottom w:val="single" w:sz="4" w:space="0" w:color="auto"/>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666" w:type="dxa"/>
            <w:tcBorders>
              <w:top w:val="single" w:sz="4" w:space="0" w:color="auto"/>
              <w:left w:val="nil"/>
              <w:bottom w:val="single" w:sz="4" w:space="0" w:color="auto"/>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r>
      <w:tr w:rsidR="004E1F1F" w:rsidRPr="00E8377F" w:rsidTr="004E1F1F">
        <w:trPr>
          <w:trHeight w:val="43"/>
        </w:trPr>
        <w:tc>
          <w:tcPr>
            <w:tcW w:w="71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31-40</w:t>
            </w:r>
          </w:p>
        </w:tc>
        <w:tc>
          <w:tcPr>
            <w:tcW w:w="512"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02</w:t>
            </w:r>
          </w:p>
        </w:tc>
        <w:tc>
          <w:tcPr>
            <w:tcW w:w="501"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05</w:t>
            </w:r>
          </w:p>
        </w:tc>
        <w:tc>
          <w:tcPr>
            <w:tcW w:w="766"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13,00</w:t>
            </w:r>
          </w:p>
        </w:tc>
        <w:tc>
          <w:tcPr>
            <w:tcW w:w="766"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33,00</w:t>
            </w:r>
          </w:p>
        </w:tc>
        <w:tc>
          <w:tcPr>
            <w:tcW w:w="666" w:type="dxa"/>
            <w:vMerge w:val="restart"/>
            <w:tcBorders>
              <w:top w:val="nil"/>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46,67 ± 5,40</w:t>
            </w:r>
          </w:p>
        </w:tc>
        <w:tc>
          <w:tcPr>
            <w:tcW w:w="666" w:type="dxa"/>
            <w:vMerge w:val="restart"/>
            <w:tcBorders>
              <w:top w:val="nil"/>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43,47 ± 6,89</w:t>
            </w:r>
          </w:p>
        </w:tc>
      </w:tr>
      <w:tr w:rsidR="004E1F1F" w:rsidRPr="00E8377F" w:rsidTr="004E1F1F">
        <w:trPr>
          <w:trHeight w:val="43"/>
        </w:trPr>
        <w:tc>
          <w:tcPr>
            <w:tcW w:w="71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41-50</w:t>
            </w:r>
          </w:p>
        </w:tc>
        <w:tc>
          <w:tcPr>
            <w:tcW w:w="512"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09</w:t>
            </w:r>
          </w:p>
        </w:tc>
        <w:tc>
          <w:tcPr>
            <w:tcW w:w="501"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08</w:t>
            </w:r>
          </w:p>
        </w:tc>
        <w:tc>
          <w:tcPr>
            <w:tcW w:w="766"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60,00</w:t>
            </w:r>
          </w:p>
        </w:tc>
        <w:tc>
          <w:tcPr>
            <w:tcW w:w="766"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53,00</w:t>
            </w:r>
          </w:p>
        </w:tc>
        <w:tc>
          <w:tcPr>
            <w:tcW w:w="666" w:type="dxa"/>
            <w:vMerge/>
            <w:tcBorders>
              <w:left w:val="nil"/>
              <w:right w:val="nil"/>
            </w:tcBorders>
          </w:tcPr>
          <w:p w:rsidR="00150B36" w:rsidRPr="00E8377F" w:rsidRDefault="00150B36" w:rsidP="00150B36">
            <w:pPr>
              <w:spacing w:after="0" w:line="240" w:lineRule="auto"/>
              <w:jc w:val="center"/>
              <w:rPr>
                <w:rFonts w:cs="Times New Roman"/>
                <w:color w:val="000000"/>
                <w:sz w:val="20"/>
                <w:szCs w:val="20"/>
                <w:lang w:val="id-ID"/>
              </w:rPr>
            </w:pPr>
          </w:p>
        </w:tc>
        <w:tc>
          <w:tcPr>
            <w:tcW w:w="666" w:type="dxa"/>
            <w:vMerge/>
            <w:tcBorders>
              <w:left w:val="nil"/>
              <w:right w:val="nil"/>
            </w:tcBorders>
          </w:tcPr>
          <w:p w:rsidR="00150B36" w:rsidRPr="00E8377F" w:rsidRDefault="00150B36" w:rsidP="00150B36">
            <w:pPr>
              <w:spacing w:after="0" w:line="240" w:lineRule="auto"/>
              <w:jc w:val="center"/>
              <w:rPr>
                <w:rFonts w:cs="Times New Roman"/>
                <w:color w:val="000000"/>
                <w:sz w:val="20"/>
                <w:szCs w:val="20"/>
                <w:lang w:val="id-ID"/>
              </w:rPr>
            </w:pPr>
          </w:p>
        </w:tc>
      </w:tr>
      <w:tr w:rsidR="004E1F1F" w:rsidRPr="00E8377F" w:rsidTr="004E1F1F">
        <w:trPr>
          <w:trHeight w:val="46"/>
        </w:trPr>
        <w:tc>
          <w:tcPr>
            <w:tcW w:w="71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51-60</w:t>
            </w:r>
          </w:p>
        </w:tc>
        <w:tc>
          <w:tcPr>
            <w:tcW w:w="512"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04</w:t>
            </w:r>
          </w:p>
        </w:tc>
        <w:tc>
          <w:tcPr>
            <w:tcW w:w="501"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02</w:t>
            </w:r>
          </w:p>
        </w:tc>
        <w:tc>
          <w:tcPr>
            <w:tcW w:w="766"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27,00</w:t>
            </w:r>
          </w:p>
        </w:tc>
        <w:tc>
          <w:tcPr>
            <w:tcW w:w="766"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13,00</w:t>
            </w:r>
          </w:p>
        </w:tc>
        <w:tc>
          <w:tcPr>
            <w:tcW w:w="666" w:type="dxa"/>
            <w:vMerge/>
            <w:tcBorders>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p>
        </w:tc>
        <w:tc>
          <w:tcPr>
            <w:tcW w:w="666" w:type="dxa"/>
            <w:vMerge/>
            <w:tcBorders>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p>
        </w:tc>
      </w:tr>
      <w:tr w:rsidR="004E1F1F" w:rsidRPr="00E8377F" w:rsidTr="004E1F1F">
        <w:trPr>
          <w:trHeight w:val="46"/>
        </w:trPr>
        <w:tc>
          <w:tcPr>
            <w:tcW w:w="717" w:type="dxa"/>
            <w:tcBorders>
              <w:top w:val="single" w:sz="8" w:space="0" w:color="auto"/>
              <w:left w:val="nil"/>
              <w:bottom w:val="single" w:sz="8"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w:t>
            </w:r>
          </w:p>
        </w:tc>
        <w:tc>
          <w:tcPr>
            <w:tcW w:w="512" w:type="dxa"/>
            <w:tcBorders>
              <w:top w:val="single" w:sz="4" w:space="0" w:color="auto"/>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501" w:type="dxa"/>
            <w:tcBorders>
              <w:top w:val="single" w:sz="4" w:space="0" w:color="auto"/>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766" w:type="dxa"/>
            <w:tcBorders>
              <w:top w:val="single" w:sz="4" w:space="0" w:color="auto"/>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100,00</w:t>
            </w:r>
          </w:p>
        </w:tc>
        <w:tc>
          <w:tcPr>
            <w:tcW w:w="766" w:type="dxa"/>
            <w:tcBorders>
              <w:top w:val="single" w:sz="4" w:space="0" w:color="auto"/>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100,00</w:t>
            </w:r>
          </w:p>
        </w:tc>
        <w:tc>
          <w:tcPr>
            <w:tcW w:w="666" w:type="dxa"/>
            <w:tcBorders>
              <w:top w:val="single" w:sz="4" w:space="0" w:color="auto"/>
              <w:left w:val="nil"/>
              <w:bottom w:val="single" w:sz="4" w:space="0" w:color="auto"/>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46,67</w:t>
            </w:r>
          </w:p>
        </w:tc>
        <w:tc>
          <w:tcPr>
            <w:tcW w:w="666" w:type="dxa"/>
            <w:tcBorders>
              <w:top w:val="single" w:sz="4" w:space="0" w:color="auto"/>
              <w:left w:val="nil"/>
              <w:bottom w:val="single" w:sz="4" w:space="0" w:color="auto"/>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43,47</w:t>
            </w:r>
          </w:p>
        </w:tc>
      </w:tr>
    </w:tbl>
    <w:p w:rsidR="00150B36" w:rsidRPr="00E8377F" w:rsidRDefault="00150B36" w:rsidP="00150B36">
      <w:pPr>
        <w:spacing w:after="0" w:line="240" w:lineRule="auto"/>
        <w:jc w:val="both"/>
        <w:rPr>
          <w:sz w:val="20"/>
          <w:szCs w:val="20"/>
          <w:lang w:val="id-ID"/>
        </w:rPr>
      </w:pPr>
      <w:r w:rsidRPr="00E8377F">
        <w:rPr>
          <w:sz w:val="20"/>
          <w:szCs w:val="20"/>
          <w:lang w:val="id-ID"/>
        </w:rPr>
        <w:t>Sumber : Data primer terolah (2020)</w:t>
      </w:r>
    </w:p>
    <w:p w:rsidR="00150B36" w:rsidRPr="00E8377F" w:rsidRDefault="00150B36" w:rsidP="00150B36">
      <w:pPr>
        <w:spacing w:line="240" w:lineRule="auto"/>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closed house</w:t>
      </w:r>
    </w:p>
    <w:p w:rsidR="00150B36" w:rsidRPr="00E8377F" w:rsidRDefault="00150B36" w:rsidP="00150B36">
      <w:pPr>
        <w:spacing w:line="240" w:lineRule="auto"/>
        <w:ind w:firstLine="709"/>
        <w:jc w:val="both"/>
        <w:rPr>
          <w:rFonts w:cs="Times New Roman"/>
          <w:sz w:val="20"/>
          <w:szCs w:val="20"/>
          <w:lang w:val="id-ID"/>
        </w:rPr>
      </w:pPr>
      <w:r w:rsidRPr="00E8377F">
        <w:rPr>
          <w:sz w:val="20"/>
          <w:szCs w:val="20"/>
          <w:lang w:val="id-ID"/>
        </w:rPr>
        <w:t>Berdasarkan data primer terol</w:t>
      </w:r>
      <w:r w:rsidR="00C12244">
        <w:rPr>
          <w:sz w:val="20"/>
          <w:szCs w:val="20"/>
          <w:lang w:val="id-ID"/>
        </w:rPr>
        <w:t xml:space="preserve">ah dalam penelitian ini (Tabel </w:t>
      </w:r>
      <w:r w:rsidR="00C12244">
        <w:rPr>
          <w:sz w:val="20"/>
          <w:szCs w:val="20"/>
        </w:rPr>
        <w:t>1</w:t>
      </w:r>
      <w:r w:rsidRPr="00E8377F">
        <w:rPr>
          <w:sz w:val="20"/>
          <w:szCs w:val="20"/>
          <w:lang w:val="id-ID"/>
        </w:rPr>
        <w:t xml:space="preserve">) diketahui bahwa usia peternak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berada pada kisaran umur 31-60 tahun dengan umur termuda 31 tahun dan umur tertua 54 tahun. Rerata umur peternak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berturut-turut adalah 46,67 dan 43,47 tahun. Hal tersebut menunjukkan bahwa rerata umur peternak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lebih muda dibandingkan dengan peternak kandang </w:t>
      </w:r>
      <w:r w:rsidRPr="00E8377F">
        <w:rPr>
          <w:i/>
          <w:sz w:val="20"/>
          <w:szCs w:val="20"/>
          <w:lang w:val="id-ID"/>
        </w:rPr>
        <w:t>open</w:t>
      </w:r>
      <w:r w:rsidRPr="00E8377F">
        <w:rPr>
          <w:sz w:val="20"/>
          <w:szCs w:val="20"/>
          <w:lang w:val="id-ID"/>
        </w:rPr>
        <w:t xml:space="preserve"> </w:t>
      </w:r>
      <w:r w:rsidRPr="00E8377F">
        <w:rPr>
          <w:i/>
          <w:sz w:val="20"/>
          <w:szCs w:val="20"/>
          <w:lang w:val="id-ID"/>
        </w:rPr>
        <w:t xml:space="preserve">house </w:t>
      </w:r>
      <w:r w:rsidRPr="00E8377F">
        <w:rPr>
          <w:sz w:val="20"/>
          <w:szCs w:val="20"/>
          <w:lang w:val="id-ID"/>
        </w:rPr>
        <w:t>yang</w:t>
      </w:r>
      <w:r w:rsidRPr="00E8377F">
        <w:rPr>
          <w:i/>
          <w:sz w:val="20"/>
          <w:szCs w:val="20"/>
          <w:lang w:val="id-ID"/>
        </w:rPr>
        <w:t xml:space="preserve"> </w:t>
      </w:r>
      <w:r w:rsidRPr="00E8377F">
        <w:rPr>
          <w:sz w:val="20"/>
          <w:szCs w:val="20"/>
          <w:lang w:val="id-ID"/>
        </w:rPr>
        <w:t xml:space="preserve">menggambarkan bahwa peternak </w:t>
      </w:r>
      <w:r w:rsidRPr="00E8377F">
        <w:rPr>
          <w:rFonts w:cs="Times New Roman"/>
          <w:sz w:val="20"/>
          <w:szCs w:val="20"/>
          <w:lang w:val="id-ID"/>
        </w:rPr>
        <w:t>muda mempunyai kemampuan berpikir yang relatif lebih baik dalam menerima inovasi teknologi untuk meningkatkan produktivitas usahanya. Sejalan dengan hasil penelitian Assegaf (2017) bahwa umur dapat mempengaruhi seseorang dalam mengadopsi suatu inovasi untuk meningkatkan usaha ternak yang dimilikinya.</w:t>
      </w:r>
    </w:p>
    <w:p w:rsidR="00150B36" w:rsidRPr="00E8377F" w:rsidRDefault="00150B36" w:rsidP="00150B36">
      <w:pPr>
        <w:spacing w:after="0" w:line="240" w:lineRule="auto"/>
        <w:ind w:firstLine="709"/>
        <w:jc w:val="both"/>
        <w:rPr>
          <w:rFonts w:cs="Times New Roman"/>
          <w:sz w:val="20"/>
          <w:szCs w:val="20"/>
          <w:lang w:val="id-ID"/>
        </w:rPr>
      </w:pPr>
      <w:r w:rsidRPr="00E8377F">
        <w:rPr>
          <w:rFonts w:cs="Times New Roman"/>
          <w:sz w:val="20"/>
          <w:szCs w:val="20"/>
          <w:lang w:val="id-ID"/>
        </w:rPr>
        <w:t xml:space="preserve">Dilihat dari persentase kisaran umur peternak termuda (31-40 tahun), penggunaan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lebih besar dibandingkan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Hal tersebut menunjukkan bahwa terjadi pergerakan usaha dari mayoritas peternak menggunakan sistem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(tradisional) kearah sistem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 xml:space="preserve">house </w:t>
      </w:r>
      <w:r w:rsidRPr="00E8377F">
        <w:rPr>
          <w:rFonts w:cs="Times New Roman"/>
          <w:sz w:val="20"/>
          <w:szCs w:val="20"/>
          <w:lang w:val="id-ID"/>
        </w:rPr>
        <w:t>(modernisasi).</w:t>
      </w:r>
      <w:r w:rsidRPr="00E8377F">
        <w:rPr>
          <w:sz w:val="20"/>
          <w:szCs w:val="20"/>
          <w:lang w:val="id-ID"/>
        </w:rPr>
        <w:t xml:space="preserve"> </w:t>
      </w:r>
      <w:r w:rsidRPr="00E8377F">
        <w:rPr>
          <w:rFonts w:cs="Times New Roman"/>
          <w:sz w:val="20"/>
          <w:szCs w:val="20"/>
          <w:lang w:val="id-ID"/>
        </w:rPr>
        <w:t>Menurut Indartono (2019) industri peternakan modern dalam beberapa tahun kedepan akan lebih banyak digerakkan para profesional muda yang memiliki penguasaan ilmu dan teknologi seputar peternakan modern diareal pedesaan yang bertujuan untuk menjadi penggerak perkembangan ekonomi daerah, sekaligus menjadi salah satu cara untuk mengendalikan urbanisasi para tenaga muda pedesaan untuk tetap berkarya di kampung halamannya masing-masing.</w:t>
      </w:r>
    </w:p>
    <w:p w:rsidR="00150B36" w:rsidRPr="00E8377F" w:rsidRDefault="00150B36" w:rsidP="00150B36">
      <w:pPr>
        <w:spacing w:before="240" w:line="240" w:lineRule="auto"/>
        <w:jc w:val="both"/>
        <w:rPr>
          <w:b/>
          <w:sz w:val="20"/>
          <w:szCs w:val="20"/>
          <w:lang w:val="id-ID"/>
        </w:rPr>
      </w:pPr>
      <w:r w:rsidRPr="00E8377F">
        <w:rPr>
          <w:b/>
          <w:sz w:val="20"/>
          <w:szCs w:val="20"/>
          <w:lang w:val="id-ID"/>
        </w:rPr>
        <w:t>Pendidikan</w:t>
      </w:r>
    </w:p>
    <w:p w:rsidR="00150B36" w:rsidRDefault="00150B36" w:rsidP="00150B36">
      <w:pPr>
        <w:spacing w:after="0" w:line="240" w:lineRule="auto"/>
        <w:ind w:firstLine="720"/>
        <w:jc w:val="both"/>
        <w:rPr>
          <w:sz w:val="20"/>
          <w:szCs w:val="20"/>
        </w:rPr>
      </w:pPr>
      <w:r w:rsidRPr="00E8377F">
        <w:rPr>
          <w:sz w:val="20"/>
          <w:szCs w:val="20"/>
          <w:lang w:val="id-ID"/>
        </w:rPr>
        <w:t xml:space="preserve">Data pendidikan peternak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w:t>
      </w:r>
      <w:r w:rsidR="0015560C" w:rsidRPr="00E8377F">
        <w:rPr>
          <w:sz w:val="20"/>
          <w:szCs w:val="20"/>
          <w:lang w:val="id-ID"/>
        </w:rPr>
        <w:t>i DIY dapat dilihat pada Tabel 2</w:t>
      </w:r>
      <w:r w:rsidRPr="00E8377F">
        <w:rPr>
          <w:sz w:val="20"/>
          <w:szCs w:val="20"/>
          <w:lang w:val="id-ID"/>
        </w:rPr>
        <w:t>.</w:t>
      </w:r>
    </w:p>
    <w:p w:rsidR="000118DE" w:rsidRPr="000118DE" w:rsidRDefault="000118DE" w:rsidP="000118DE">
      <w:pPr>
        <w:spacing w:after="0" w:line="240" w:lineRule="auto"/>
        <w:jc w:val="both"/>
        <w:rPr>
          <w:sz w:val="20"/>
          <w:szCs w:val="20"/>
        </w:rPr>
      </w:pPr>
    </w:p>
    <w:p w:rsidR="00150B36" w:rsidRPr="00E8377F" w:rsidRDefault="00150B36" w:rsidP="00150B36">
      <w:pPr>
        <w:pStyle w:val="Caption"/>
        <w:keepNext/>
        <w:spacing w:after="0"/>
        <w:rPr>
          <w:b w:val="0"/>
          <w:color w:val="auto"/>
          <w:sz w:val="20"/>
          <w:szCs w:val="20"/>
          <w:lang w:val="id-ID"/>
        </w:rPr>
      </w:pPr>
      <w:bookmarkStart w:id="21" w:name="_Toc54590396"/>
      <w:bookmarkStart w:id="22" w:name="_Toc55500955"/>
      <w:bookmarkStart w:id="23" w:name="_Toc55750966"/>
      <w:r w:rsidRPr="00E8377F">
        <w:rPr>
          <w:b w:val="0"/>
          <w:color w:val="auto"/>
          <w:sz w:val="20"/>
          <w:szCs w:val="20"/>
          <w:lang w:val="id-ID"/>
        </w:rPr>
        <w:lastRenderedPageBreak/>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2</w:t>
      </w:r>
      <w:r w:rsidR="0000088E" w:rsidRPr="00E8377F">
        <w:rPr>
          <w:b w:val="0"/>
          <w:color w:val="auto"/>
          <w:sz w:val="20"/>
          <w:szCs w:val="20"/>
          <w:lang w:val="id-ID"/>
        </w:rPr>
        <w:fldChar w:fldCharType="end"/>
      </w:r>
      <w:r w:rsidR="000118DE">
        <w:rPr>
          <w:b w:val="0"/>
          <w:color w:val="auto"/>
          <w:sz w:val="20"/>
          <w:szCs w:val="20"/>
          <w:lang w:val="id-ID"/>
        </w:rPr>
        <w:t xml:space="preserve">. </w:t>
      </w:r>
      <w:r w:rsidR="000118DE">
        <w:rPr>
          <w:b w:val="0"/>
          <w:color w:val="auto"/>
          <w:sz w:val="20"/>
          <w:szCs w:val="20"/>
        </w:rPr>
        <w:t>P</w:t>
      </w:r>
      <w:r w:rsidRPr="00E8377F">
        <w:rPr>
          <w:b w:val="0"/>
          <w:color w:val="auto"/>
          <w:sz w:val="20"/>
          <w:szCs w:val="20"/>
          <w:lang w:val="id-ID"/>
        </w:rPr>
        <w:t>endidikan</w:t>
      </w:r>
      <w:bookmarkEnd w:id="21"/>
      <w:bookmarkEnd w:id="22"/>
      <w:r w:rsidR="000118DE">
        <w:rPr>
          <w:b w:val="0"/>
          <w:color w:val="auto"/>
          <w:sz w:val="20"/>
          <w:szCs w:val="20"/>
        </w:rPr>
        <w:t xml:space="preserve"> </w:t>
      </w:r>
      <w:proofErr w:type="gramStart"/>
      <w:r w:rsidR="000118DE">
        <w:rPr>
          <w:b w:val="0"/>
          <w:color w:val="auto"/>
          <w:sz w:val="20"/>
          <w:szCs w:val="20"/>
        </w:rPr>
        <w:t xml:space="preserve">peternak </w:t>
      </w:r>
      <w:r w:rsidRPr="00E8377F">
        <w:rPr>
          <w:b w:val="0"/>
          <w:color w:val="auto"/>
          <w:sz w:val="20"/>
          <w:szCs w:val="20"/>
          <w:lang w:val="id-ID"/>
        </w:rPr>
        <w:t xml:space="preserve"> (</w:t>
      </w:r>
      <w:proofErr w:type="gramEnd"/>
      <w:r w:rsidRPr="00E8377F">
        <w:rPr>
          <w:b w:val="0"/>
          <w:color w:val="auto"/>
          <w:sz w:val="20"/>
          <w:szCs w:val="20"/>
          <w:lang w:val="id-ID"/>
        </w:rPr>
        <w:t>SD, SMP, SMA, PT)</w:t>
      </w:r>
      <w:bookmarkEnd w:id="23"/>
    </w:p>
    <w:tbl>
      <w:tblPr>
        <w:tblW w:w="4494" w:type="dxa"/>
        <w:tblLook w:val="04A0"/>
      </w:tblPr>
      <w:tblGrid>
        <w:gridCol w:w="1354"/>
        <w:gridCol w:w="881"/>
        <w:gridCol w:w="727"/>
        <w:gridCol w:w="766"/>
        <w:gridCol w:w="766"/>
      </w:tblGrid>
      <w:tr w:rsidR="00150B36" w:rsidRPr="00E8377F" w:rsidTr="00C759AE">
        <w:trPr>
          <w:trHeight w:val="348"/>
        </w:trPr>
        <w:tc>
          <w:tcPr>
            <w:tcW w:w="1354" w:type="dxa"/>
            <w:vMerge w:val="restart"/>
            <w:tcBorders>
              <w:top w:val="double" w:sz="6" w:space="0" w:color="auto"/>
              <w:left w:val="nil"/>
              <w:right w:val="nil"/>
            </w:tcBorders>
            <w:shd w:val="clear" w:color="auto" w:fill="auto"/>
            <w:noWrap/>
            <w:vAlign w:val="center"/>
            <w:hideMark/>
          </w:tcPr>
          <w:p w:rsidR="00150B36" w:rsidRPr="000118DE" w:rsidRDefault="00150B36" w:rsidP="00150B36">
            <w:pPr>
              <w:spacing w:after="0" w:line="240" w:lineRule="auto"/>
              <w:jc w:val="center"/>
              <w:rPr>
                <w:rFonts w:cs="Times New Roman"/>
                <w:sz w:val="20"/>
                <w:szCs w:val="20"/>
                <w:lang w:val="id-ID"/>
              </w:rPr>
            </w:pPr>
            <w:r w:rsidRPr="000118DE">
              <w:rPr>
                <w:rFonts w:cs="Times New Roman"/>
                <w:sz w:val="20"/>
                <w:szCs w:val="20"/>
                <w:lang w:val="id-ID"/>
              </w:rPr>
              <w:t>Tingkat pendidikan peternak</w:t>
            </w:r>
          </w:p>
        </w:tc>
        <w:tc>
          <w:tcPr>
            <w:tcW w:w="1608" w:type="dxa"/>
            <w:gridSpan w:val="2"/>
            <w:tcBorders>
              <w:top w:val="double" w:sz="6" w:space="0" w:color="auto"/>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 xml:space="preserve">Jumlah peternak </w:t>
            </w:r>
            <w:r w:rsidRPr="00E8377F">
              <w:rPr>
                <w:rFonts w:cs="Times New Roman"/>
                <w:i/>
                <w:iCs/>
                <w:color w:val="000000"/>
                <w:sz w:val="20"/>
                <w:szCs w:val="20"/>
                <w:lang w:val="id-ID"/>
              </w:rPr>
              <w:t>(f)</w:t>
            </w:r>
          </w:p>
        </w:tc>
        <w:tc>
          <w:tcPr>
            <w:tcW w:w="1532" w:type="dxa"/>
            <w:gridSpan w:val="2"/>
            <w:tcBorders>
              <w:top w:val="double" w:sz="6" w:space="0" w:color="auto"/>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Persentase (%)</w:t>
            </w:r>
          </w:p>
        </w:tc>
      </w:tr>
      <w:tr w:rsidR="004E1F1F" w:rsidRPr="00E8377F" w:rsidTr="00C759AE">
        <w:trPr>
          <w:trHeight w:val="317"/>
        </w:trPr>
        <w:tc>
          <w:tcPr>
            <w:tcW w:w="1354" w:type="dxa"/>
            <w:vMerge/>
            <w:tcBorders>
              <w:left w:val="nil"/>
              <w:bottom w:val="single" w:sz="4" w:space="0" w:color="auto"/>
              <w:right w:val="nil"/>
            </w:tcBorders>
            <w:shd w:val="clear" w:color="auto" w:fill="auto"/>
            <w:noWrap/>
            <w:vAlign w:val="center"/>
            <w:hideMark/>
          </w:tcPr>
          <w:p w:rsidR="00150B36" w:rsidRPr="000118DE" w:rsidRDefault="00150B36" w:rsidP="00150B36">
            <w:pPr>
              <w:spacing w:after="0" w:line="240" w:lineRule="auto"/>
              <w:jc w:val="center"/>
              <w:rPr>
                <w:rFonts w:cs="Times New Roman"/>
                <w:sz w:val="20"/>
                <w:szCs w:val="20"/>
                <w:lang w:val="id-ID"/>
              </w:rPr>
            </w:pPr>
          </w:p>
        </w:tc>
        <w:tc>
          <w:tcPr>
            <w:tcW w:w="881"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727"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766"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766"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r>
      <w:tr w:rsidR="004E1F1F" w:rsidRPr="00E8377F" w:rsidTr="00C759AE">
        <w:trPr>
          <w:trHeight w:val="317"/>
        </w:trPr>
        <w:tc>
          <w:tcPr>
            <w:tcW w:w="1354" w:type="dxa"/>
            <w:tcBorders>
              <w:top w:val="nil"/>
              <w:left w:val="nil"/>
              <w:bottom w:val="nil"/>
              <w:right w:val="nil"/>
            </w:tcBorders>
            <w:shd w:val="clear" w:color="auto" w:fill="auto"/>
            <w:noWrap/>
            <w:vAlign w:val="center"/>
            <w:hideMark/>
          </w:tcPr>
          <w:p w:rsidR="00150B36" w:rsidRPr="000118DE" w:rsidRDefault="00150B36" w:rsidP="00150B36">
            <w:pPr>
              <w:spacing w:after="0" w:line="240" w:lineRule="auto"/>
              <w:jc w:val="center"/>
              <w:rPr>
                <w:rFonts w:cs="Times New Roman"/>
                <w:sz w:val="20"/>
                <w:szCs w:val="20"/>
                <w:lang w:val="id-ID"/>
              </w:rPr>
            </w:pPr>
            <w:r w:rsidRPr="000118DE">
              <w:rPr>
                <w:rFonts w:cs="Times New Roman"/>
                <w:sz w:val="20"/>
                <w:szCs w:val="20"/>
                <w:lang w:val="id-ID"/>
              </w:rPr>
              <w:t>SD</w:t>
            </w:r>
          </w:p>
        </w:tc>
        <w:tc>
          <w:tcPr>
            <w:tcW w:w="881"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02</w:t>
            </w:r>
          </w:p>
        </w:tc>
        <w:tc>
          <w:tcPr>
            <w:tcW w:w="727"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00</w:t>
            </w:r>
          </w:p>
        </w:tc>
        <w:tc>
          <w:tcPr>
            <w:tcW w:w="766" w:type="dxa"/>
            <w:tcBorders>
              <w:top w:val="nil"/>
              <w:left w:val="nil"/>
              <w:bottom w:val="nil"/>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13,34</w:t>
            </w:r>
          </w:p>
        </w:tc>
        <w:tc>
          <w:tcPr>
            <w:tcW w:w="766" w:type="dxa"/>
            <w:tcBorders>
              <w:top w:val="nil"/>
              <w:left w:val="nil"/>
              <w:bottom w:val="nil"/>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00,00</w:t>
            </w:r>
          </w:p>
        </w:tc>
      </w:tr>
      <w:tr w:rsidR="004E1F1F" w:rsidRPr="00E8377F" w:rsidTr="00C759AE">
        <w:trPr>
          <w:trHeight w:val="317"/>
        </w:trPr>
        <w:tc>
          <w:tcPr>
            <w:tcW w:w="1354" w:type="dxa"/>
            <w:tcBorders>
              <w:top w:val="nil"/>
              <w:left w:val="nil"/>
              <w:bottom w:val="nil"/>
              <w:right w:val="nil"/>
            </w:tcBorders>
            <w:shd w:val="clear" w:color="auto" w:fill="auto"/>
            <w:noWrap/>
            <w:vAlign w:val="center"/>
            <w:hideMark/>
          </w:tcPr>
          <w:p w:rsidR="00150B36" w:rsidRPr="000118DE" w:rsidRDefault="00150B36" w:rsidP="00150B36">
            <w:pPr>
              <w:spacing w:after="0" w:line="240" w:lineRule="auto"/>
              <w:jc w:val="center"/>
              <w:rPr>
                <w:rFonts w:cs="Times New Roman"/>
                <w:sz w:val="20"/>
                <w:szCs w:val="20"/>
                <w:lang w:val="id-ID"/>
              </w:rPr>
            </w:pPr>
            <w:r w:rsidRPr="000118DE">
              <w:rPr>
                <w:rFonts w:cs="Times New Roman"/>
                <w:sz w:val="20"/>
                <w:szCs w:val="20"/>
                <w:lang w:val="id-ID"/>
              </w:rPr>
              <w:t>SMP</w:t>
            </w:r>
          </w:p>
        </w:tc>
        <w:tc>
          <w:tcPr>
            <w:tcW w:w="881"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05</w:t>
            </w:r>
          </w:p>
        </w:tc>
        <w:tc>
          <w:tcPr>
            <w:tcW w:w="727"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02</w:t>
            </w:r>
          </w:p>
        </w:tc>
        <w:tc>
          <w:tcPr>
            <w:tcW w:w="766" w:type="dxa"/>
            <w:tcBorders>
              <w:top w:val="nil"/>
              <w:left w:val="nil"/>
              <w:bottom w:val="nil"/>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33,34</w:t>
            </w:r>
          </w:p>
        </w:tc>
        <w:tc>
          <w:tcPr>
            <w:tcW w:w="766" w:type="dxa"/>
            <w:tcBorders>
              <w:top w:val="nil"/>
              <w:left w:val="nil"/>
              <w:bottom w:val="nil"/>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13,34</w:t>
            </w:r>
          </w:p>
        </w:tc>
      </w:tr>
      <w:tr w:rsidR="004E1F1F" w:rsidRPr="00E8377F" w:rsidTr="00C759AE">
        <w:trPr>
          <w:trHeight w:val="317"/>
        </w:trPr>
        <w:tc>
          <w:tcPr>
            <w:tcW w:w="1354" w:type="dxa"/>
            <w:tcBorders>
              <w:top w:val="nil"/>
              <w:left w:val="nil"/>
              <w:bottom w:val="nil"/>
              <w:right w:val="nil"/>
            </w:tcBorders>
            <w:shd w:val="clear" w:color="auto" w:fill="auto"/>
            <w:noWrap/>
            <w:vAlign w:val="center"/>
            <w:hideMark/>
          </w:tcPr>
          <w:p w:rsidR="00150B36" w:rsidRPr="000118DE" w:rsidRDefault="00150B36" w:rsidP="00150B36">
            <w:pPr>
              <w:spacing w:after="0" w:line="240" w:lineRule="auto"/>
              <w:jc w:val="center"/>
              <w:rPr>
                <w:rFonts w:cs="Times New Roman"/>
                <w:sz w:val="20"/>
                <w:szCs w:val="20"/>
                <w:lang w:val="id-ID"/>
              </w:rPr>
            </w:pPr>
            <w:r w:rsidRPr="000118DE">
              <w:rPr>
                <w:rFonts w:cs="Times New Roman"/>
                <w:sz w:val="20"/>
                <w:szCs w:val="20"/>
                <w:lang w:val="id-ID"/>
              </w:rPr>
              <w:t>SMA</w:t>
            </w:r>
          </w:p>
        </w:tc>
        <w:tc>
          <w:tcPr>
            <w:tcW w:w="881"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08</w:t>
            </w:r>
          </w:p>
        </w:tc>
        <w:tc>
          <w:tcPr>
            <w:tcW w:w="727"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09</w:t>
            </w:r>
          </w:p>
        </w:tc>
        <w:tc>
          <w:tcPr>
            <w:tcW w:w="766" w:type="dxa"/>
            <w:tcBorders>
              <w:top w:val="nil"/>
              <w:left w:val="nil"/>
              <w:bottom w:val="nil"/>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53,34</w:t>
            </w:r>
          </w:p>
        </w:tc>
        <w:tc>
          <w:tcPr>
            <w:tcW w:w="766" w:type="dxa"/>
            <w:tcBorders>
              <w:top w:val="nil"/>
              <w:left w:val="nil"/>
              <w:bottom w:val="nil"/>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60,00</w:t>
            </w:r>
          </w:p>
        </w:tc>
      </w:tr>
      <w:tr w:rsidR="004E1F1F" w:rsidRPr="00E8377F" w:rsidTr="00C759AE">
        <w:trPr>
          <w:trHeight w:val="333"/>
        </w:trPr>
        <w:tc>
          <w:tcPr>
            <w:tcW w:w="1354" w:type="dxa"/>
            <w:tcBorders>
              <w:top w:val="nil"/>
              <w:left w:val="nil"/>
              <w:bottom w:val="nil"/>
              <w:right w:val="nil"/>
            </w:tcBorders>
            <w:shd w:val="clear" w:color="auto" w:fill="auto"/>
            <w:noWrap/>
            <w:vAlign w:val="center"/>
            <w:hideMark/>
          </w:tcPr>
          <w:p w:rsidR="00150B36" w:rsidRPr="000118DE" w:rsidRDefault="00150B36" w:rsidP="00150B36">
            <w:pPr>
              <w:spacing w:after="0" w:line="240" w:lineRule="auto"/>
              <w:jc w:val="center"/>
              <w:rPr>
                <w:rFonts w:cs="Times New Roman"/>
                <w:sz w:val="20"/>
                <w:szCs w:val="20"/>
                <w:lang w:val="id-ID"/>
              </w:rPr>
            </w:pPr>
            <w:r w:rsidRPr="000118DE">
              <w:rPr>
                <w:rFonts w:cs="Times New Roman"/>
                <w:sz w:val="20"/>
                <w:szCs w:val="20"/>
                <w:lang w:val="id-ID"/>
              </w:rPr>
              <w:t>PT</w:t>
            </w:r>
          </w:p>
        </w:tc>
        <w:tc>
          <w:tcPr>
            <w:tcW w:w="881"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00</w:t>
            </w:r>
          </w:p>
        </w:tc>
        <w:tc>
          <w:tcPr>
            <w:tcW w:w="727"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04</w:t>
            </w:r>
          </w:p>
        </w:tc>
        <w:tc>
          <w:tcPr>
            <w:tcW w:w="766" w:type="dxa"/>
            <w:tcBorders>
              <w:top w:val="nil"/>
              <w:left w:val="nil"/>
              <w:bottom w:val="nil"/>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00,00</w:t>
            </w:r>
          </w:p>
        </w:tc>
        <w:tc>
          <w:tcPr>
            <w:tcW w:w="766" w:type="dxa"/>
            <w:tcBorders>
              <w:top w:val="nil"/>
              <w:left w:val="nil"/>
              <w:bottom w:val="nil"/>
              <w:right w:val="nil"/>
            </w:tcBorders>
            <w:shd w:val="clear" w:color="auto" w:fill="auto"/>
            <w:noWrap/>
            <w:vAlign w:val="center"/>
            <w:hideMark/>
          </w:tcPr>
          <w:p w:rsidR="00150B36" w:rsidRPr="00E8377F" w:rsidRDefault="00150B36" w:rsidP="0055570E">
            <w:pPr>
              <w:spacing w:after="0" w:line="240" w:lineRule="auto"/>
              <w:jc w:val="center"/>
              <w:rPr>
                <w:rFonts w:cs="Times New Roman"/>
                <w:color w:val="000000"/>
                <w:sz w:val="20"/>
                <w:szCs w:val="20"/>
                <w:lang w:val="id-ID"/>
              </w:rPr>
            </w:pPr>
            <w:r w:rsidRPr="00E8377F">
              <w:rPr>
                <w:rFonts w:cs="Times New Roman"/>
                <w:color w:val="000000"/>
                <w:sz w:val="20"/>
                <w:szCs w:val="20"/>
                <w:lang w:val="id-ID"/>
              </w:rPr>
              <w:t>26,67</w:t>
            </w:r>
          </w:p>
        </w:tc>
      </w:tr>
      <w:tr w:rsidR="004E1F1F" w:rsidRPr="00E8377F" w:rsidTr="00C759AE">
        <w:trPr>
          <w:trHeight w:val="333"/>
        </w:trPr>
        <w:tc>
          <w:tcPr>
            <w:tcW w:w="1354" w:type="dxa"/>
            <w:tcBorders>
              <w:top w:val="single" w:sz="8" w:space="0" w:color="auto"/>
              <w:left w:val="nil"/>
              <w:bottom w:val="single" w:sz="8" w:space="0" w:color="auto"/>
              <w:right w:val="nil"/>
            </w:tcBorders>
            <w:shd w:val="clear" w:color="auto" w:fill="auto"/>
            <w:noWrap/>
            <w:vAlign w:val="center"/>
            <w:hideMark/>
          </w:tcPr>
          <w:p w:rsidR="00150B36" w:rsidRPr="000118DE" w:rsidRDefault="00150B36" w:rsidP="00150B36">
            <w:pPr>
              <w:spacing w:after="0" w:line="240" w:lineRule="auto"/>
              <w:jc w:val="center"/>
              <w:rPr>
                <w:rFonts w:cs="Times New Roman"/>
                <w:sz w:val="20"/>
                <w:szCs w:val="20"/>
                <w:lang w:val="id-ID"/>
              </w:rPr>
            </w:pPr>
            <w:r w:rsidRPr="000118DE">
              <w:rPr>
                <w:rFonts w:cs="Times New Roman"/>
                <w:sz w:val="20"/>
                <w:szCs w:val="20"/>
                <w:lang w:val="id-ID"/>
              </w:rPr>
              <w:t>∑</w:t>
            </w:r>
          </w:p>
        </w:tc>
        <w:tc>
          <w:tcPr>
            <w:tcW w:w="881" w:type="dxa"/>
            <w:tcBorders>
              <w:top w:val="single" w:sz="8" w:space="0" w:color="auto"/>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727" w:type="dxa"/>
            <w:tcBorders>
              <w:top w:val="single" w:sz="8" w:space="0" w:color="auto"/>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766" w:type="dxa"/>
            <w:tcBorders>
              <w:top w:val="single" w:sz="8" w:space="0" w:color="auto"/>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100,00</w:t>
            </w:r>
          </w:p>
        </w:tc>
        <w:tc>
          <w:tcPr>
            <w:tcW w:w="766" w:type="dxa"/>
            <w:tcBorders>
              <w:top w:val="single" w:sz="8" w:space="0" w:color="auto"/>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100,00</w:t>
            </w:r>
          </w:p>
        </w:tc>
      </w:tr>
    </w:tbl>
    <w:p w:rsidR="00150B36" w:rsidRPr="00E8377F" w:rsidRDefault="00150B36" w:rsidP="00150B36">
      <w:pPr>
        <w:spacing w:after="0" w:line="240" w:lineRule="auto"/>
        <w:jc w:val="both"/>
        <w:rPr>
          <w:sz w:val="20"/>
          <w:szCs w:val="20"/>
          <w:lang w:val="id-ID"/>
        </w:rPr>
      </w:pPr>
      <w:r w:rsidRPr="00E8377F">
        <w:rPr>
          <w:sz w:val="20"/>
          <w:szCs w:val="20"/>
          <w:lang w:val="id-ID"/>
        </w:rPr>
        <w:t>Sumber : Data primer terolah (2020)</w:t>
      </w:r>
    </w:p>
    <w:p w:rsidR="00150B36" w:rsidRPr="00E8377F" w:rsidRDefault="00150B36" w:rsidP="00150B36">
      <w:pPr>
        <w:spacing w:line="240" w:lineRule="auto"/>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closed house</w:t>
      </w:r>
    </w:p>
    <w:p w:rsidR="00150B36" w:rsidRPr="00E8377F" w:rsidRDefault="00150B36" w:rsidP="00150B36">
      <w:pPr>
        <w:spacing w:line="240" w:lineRule="auto"/>
        <w:ind w:firstLine="720"/>
        <w:jc w:val="both"/>
        <w:rPr>
          <w:sz w:val="20"/>
          <w:szCs w:val="20"/>
          <w:lang w:val="id-ID"/>
        </w:rPr>
      </w:pPr>
      <w:r w:rsidRPr="00E8377F">
        <w:rPr>
          <w:sz w:val="20"/>
          <w:szCs w:val="20"/>
          <w:lang w:val="id-ID"/>
        </w:rPr>
        <w:t>Berdasarkan data primer terolah dalam pene</w:t>
      </w:r>
      <w:r w:rsidR="000118DE">
        <w:rPr>
          <w:sz w:val="20"/>
          <w:szCs w:val="20"/>
          <w:lang w:val="id-ID"/>
        </w:rPr>
        <w:t xml:space="preserve">litian ini (Tabel </w:t>
      </w:r>
      <w:r w:rsidR="000118DE">
        <w:rPr>
          <w:sz w:val="20"/>
          <w:szCs w:val="20"/>
        </w:rPr>
        <w:t>2</w:t>
      </w:r>
      <w:r w:rsidRPr="00E8377F">
        <w:rPr>
          <w:sz w:val="20"/>
          <w:szCs w:val="20"/>
          <w:lang w:val="id-ID"/>
        </w:rPr>
        <w:t xml:space="preserve">) diketahui tingkat pendidikan formal terendah peternak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adalah SD (13,34%) kemudian SMP (33,34%) dan tingkat tertinggi adalah SMA (53,34%). Sedangkan tingkat pendidikan formal terendah peternak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terendah adalah SMP (13,34%), kemudian SMA (60,00%) dan tingkat tertinggi adalah PT (26,67%). Hal tersebut menunjukkan bahwa pendidikan peternak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lebih tinggi dibandingkan peternak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menggambarkan adanya korelasi tingkat pendidikan peternak dengan penerapan ilmu dan teknologi modern yang bertujuan untuk meningkatkan produktivitas usaha. Dapat dikatakan bahwa semakin tinggi tingkat pendidikan peternak maka semakin besar penerapan ilmu dan teknologi peternakan modern (melalui sistem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yang diharapkan dapat meningkatkan frekuensi serta efisiensi usaha ternaknya. </w:t>
      </w:r>
    </w:p>
    <w:p w:rsidR="00150B36" w:rsidRPr="00E8377F" w:rsidRDefault="00150B36" w:rsidP="00150B36">
      <w:pPr>
        <w:spacing w:after="0" w:line="240" w:lineRule="auto"/>
        <w:ind w:firstLine="720"/>
        <w:jc w:val="both"/>
        <w:rPr>
          <w:sz w:val="20"/>
          <w:szCs w:val="20"/>
          <w:lang w:val="id-ID"/>
        </w:rPr>
      </w:pPr>
      <w:r w:rsidRPr="00E8377F">
        <w:rPr>
          <w:sz w:val="20"/>
          <w:szCs w:val="20"/>
          <w:lang w:val="id-ID"/>
        </w:rPr>
        <w:t>Menurut Indartono (2019) pengelolaan pada industri peternakan saat ini sudah seharusnya dikelola secara modern dan profesional. Pengelolaan secara modern disini adalah tentang cara meningkatkan produktivitas dalam menghasilkan produk yang sesuai dengan permintaan pasar. Sementara pengelolaan secara profesional adalah aktifitas yang mengacu pada pemanfaatan ilmu dan teknologi oleh sumber daya manusia yang mumpuni.</w:t>
      </w:r>
    </w:p>
    <w:p w:rsidR="00150B36" w:rsidRPr="00E8377F" w:rsidRDefault="00150B36" w:rsidP="00150B36">
      <w:pPr>
        <w:spacing w:before="240" w:line="240" w:lineRule="auto"/>
        <w:jc w:val="both"/>
        <w:rPr>
          <w:b/>
          <w:sz w:val="20"/>
          <w:szCs w:val="20"/>
          <w:lang w:val="id-ID"/>
        </w:rPr>
      </w:pPr>
      <w:r w:rsidRPr="00E8377F">
        <w:rPr>
          <w:b/>
          <w:sz w:val="20"/>
          <w:szCs w:val="20"/>
          <w:lang w:val="id-ID"/>
        </w:rPr>
        <w:t>Pengalaman berternak</w:t>
      </w:r>
    </w:p>
    <w:p w:rsidR="00150B36" w:rsidRPr="00E8377F" w:rsidRDefault="00150B36" w:rsidP="00150B36">
      <w:pPr>
        <w:spacing w:after="0" w:line="240" w:lineRule="auto"/>
        <w:ind w:firstLine="720"/>
        <w:jc w:val="both"/>
        <w:rPr>
          <w:sz w:val="20"/>
          <w:szCs w:val="20"/>
          <w:lang w:val="id-ID"/>
        </w:rPr>
      </w:pPr>
      <w:r w:rsidRPr="00E8377F">
        <w:rPr>
          <w:sz w:val="20"/>
          <w:szCs w:val="20"/>
          <w:lang w:val="id-ID"/>
        </w:rPr>
        <w:t xml:space="preserve">Data pengalaman peternak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w:t>
      </w:r>
      <w:r w:rsidR="0015560C" w:rsidRPr="00E8377F">
        <w:rPr>
          <w:sz w:val="20"/>
          <w:szCs w:val="20"/>
          <w:lang w:val="id-ID"/>
        </w:rPr>
        <w:t>i DIY dapat dilihat pada Tabel 3</w:t>
      </w:r>
      <w:r w:rsidRPr="00E8377F">
        <w:rPr>
          <w:sz w:val="20"/>
          <w:szCs w:val="20"/>
          <w:lang w:val="id-ID"/>
        </w:rPr>
        <w:t>.</w:t>
      </w:r>
    </w:p>
    <w:p w:rsidR="004E1F1F" w:rsidRPr="00E8377F" w:rsidRDefault="004E1F1F" w:rsidP="00150B36">
      <w:pPr>
        <w:spacing w:after="0" w:line="240" w:lineRule="auto"/>
        <w:ind w:firstLine="720"/>
        <w:jc w:val="both"/>
        <w:rPr>
          <w:sz w:val="20"/>
          <w:szCs w:val="20"/>
          <w:lang w:val="id-ID"/>
        </w:rPr>
      </w:pPr>
    </w:p>
    <w:p w:rsidR="004E1F1F" w:rsidRPr="000118DE" w:rsidRDefault="004E1F1F" w:rsidP="0015560C">
      <w:pPr>
        <w:spacing w:after="0" w:line="240" w:lineRule="auto"/>
        <w:jc w:val="both"/>
        <w:rPr>
          <w:sz w:val="20"/>
          <w:szCs w:val="20"/>
        </w:rPr>
      </w:pPr>
    </w:p>
    <w:p w:rsidR="00150B36" w:rsidRPr="00E8377F" w:rsidRDefault="00150B36" w:rsidP="00150B36">
      <w:pPr>
        <w:pStyle w:val="Caption"/>
        <w:keepNext/>
        <w:spacing w:after="0"/>
        <w:rPr>
          <w:b w:val="0"/>
          <w:color w:val="auto"/>
          <w:sz w:val="20"/>
          <w:szCs w:val="20"/>
          <w:lang w:val="id-ID"/>
        </w:rPr>
      </w:pPr>
      <w:bookmarkStart w:id="24" w:name="_Toc54590397"/>
      <w:bookmarkStart w:id="25" w:name="_Toc55500956"/>
      <w:bookmarkStart w:id="26" w:name="_Toc55750967"/>
      <w:r w:rsidRPr="00E8377F">
        <w:rPr>
          <w:b w:val="0"/>
          <w:color w:val="auto"/>
          <w:sz w:val="20"/>
          <w:szCs w:val="20"/>
          <w:lang w:val="id-ID"/>
        </w:rPr>
        <w:lastRenderedPageBreak/>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3</w:t>
      </w:r>
      <w:r w:rsidR="0000088E" w:rsidRPr="00E8377F">
        <w:rPr>
          <w:b w:val="0"/>
          <w:color w:val="auto"/>
          <w:sz w:val="20"/>
          <w:szCs w:val="20"/>
          <w:lang w:val="id-ID"/>
        </w:rPr>
        <w:fldChar w:fldCharType="end"/>
      </w:r>
      <w:r w:rsidRPr="00E8377F">
        <w:rPr>
          <w:b w:val="0"/>
          <w:color w:val="auto"/>
          <w:sz w:val="20"/>
          <w:szCs w:val="20"/>
          <w:lang w:val="id-ID"/>
        </w:rPr>
        <w:t>. Latar belakang peternak berdasarkan pengalaman berternak</w:t>
      </w:r>
      <w:bookmarkEnd w:id="24"/>
      <w:bookmarkEnd w:id="25"/>
      <w:r w:rsidRPr="00E8377F">
        <w:rPr>
          <w:b w:val="0"/>
          <w:color w:val="auto"/>
          <w:sz w:val="20"/>
          <w:szCs w:val="20"/>
          <w:lang w:val="id-ID"/>
        </w:rPr>
        <w:t xml:space="preserve"> (tahun)</w:t>
      </w:r>
      <w:bookmarkEnd w:id="26"/>
    </w:p>
    <w:tbl>
      <w:tblPr>
        <w:tblW w:w="4410" w:type="dxa"/>
        <w:tblLayout w:type="fixed"/>
        <w:tblLook w:val="04A0"/>
      </w:tblPr>
      <w:tblGrid>
        <w:gridCol w:w="817"/>
        <w:gridCol w:w="567"/>
        <w:gridCol w:w="709"/>
        <w:gridCol w:w="567"/>
        <w:gridCol w:w="567"/>
        <w:gridCol w:w="567"/>
        <w:gridCol w:w="616"/>
      </w:tblGrid>
      <w:tr w:rsidR="0015560C" w:rsidRPr="00E8377F" w:rsidTr="00C759AE">
        <w:trPr>
          <w:trHeight w:val="483"/>
        </w:trPr>
        <w:tc>
          <w:tcPr>
            <w:tcW w:w="817" w:type="dxa"/>
            <w:vMerge w:val="restart"/>
            <w:tcBorders>
              <w:top w:val="double" w:sz="6" w:space="0" w:color="auto"/>
              <w:left w:val="nil"/>
              <w:bottom w:val="single" w:sz="8" w:space="0" w:color="000000"/>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Penga</w:t>
            </w:r>
            <w:r w:rsidR="0015560C" w:rsidRPr="00E8377F">
              <w:rPr>
                <w:rFonts w:cs="Times New Roman"/>
                <w:color w:val="000000"/>
                <w:sz w:val="20"/>
                <w:szCs w:val="20"/>
                <w:lang w:val="id-ID"/>
              </w:rPr>
              <w:t>-</w:t>
            </w:r>
            <w:r w:rsidRPr="00E8377F">
              <w:rPr>
                <w:rFonts w:cs="Times New Roman"/>
                <w:color w:val="000000"/>
                <w:sz w:val="20"/>
                <w:szCs w:val="20"/>
                <w:lang w:val="id-ID"/>
              </w:rPr>
              <w:t>laman (tahun)</w:t>
            </w:r>
          </w:p>
        </w:tc>
        <w:tc>
          <w:tcPr>
            <w:tcW w:w="1276" w:type="dxa"/>
            <w:gridSpan w:val="2"/>
            <w:tcBorders>
              <w:top w:val="double" w:sz="6" w:space="0" w:color="auto"/>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Jumlah (</w:t>
            </w:r>
            <w:r w:rsidRPr="00E8377F">
              <w:rPr>
                <w:rFonts w:cs="Times New Roman"/>
                <w:i/>
                <w:iCs/>
                <w:color w:val="000000"/>
                <w:sz w:val="20"/>
                <w:szCs w:val="20"/>
                <w:lang w:val="id-ID"/>
              </w:rPr>
              <w:t>f</w:t>
            </w:r>
            <w:r w:rsidRPr="00E8377F">
              <w:rPr>
                <w:rFonts w:cs="Times New Roman"/>
                <w:color w:val="000000"/>
                <w:sz w:val="20"/>
                <w:szCs w:val="20"/>
                <w:lang w:val="id-ID"/>
              </w:rPr>
              <w:t>)</w:t>
            </w:r>
          </w:p>
        </w:tc>
        <w:tc>
          <w:tcPr>
            <w:tcW w:w="1134" w:type="dxa"/>
            <w:gridSpan w:val="2"/>
            <w:tcBorders>
              <w:top w:val="double" w:sz="6" w:space="0" w:color="auto"/>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Persentase (%)</w:t>
            </w:r>
          </w:p>
        </w:tc>
        <w:tc>
          <w:tcPr>
            <w:tcW w:w="1183" w:type="dxa"/>
            <w:gridSpan w:val="2"/>
            <w:tcBorders>
              <w:top w:val="double" w:sz="6" w:space="0" w:color="auto"/>
              <w:left w:val="nil"/>
              <w:bottom w:val="single" w:sz="8"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Rerata (tahun)</w:t>
            </w:r>
          </w:p>
        </w:tc>
      </w:tr>
      <w:tr w:rsidR="0015560C" w:rsidRPr="00E8377F" w:rsidTr="00C759AE">
        <w:trPr>
          <w:trHeight w:val="155"/>
        </w:trPr>
        <w:tc>
          <w:tcPr>
            <w:tcW w:w="817" w:type="dxa"/>
            <w:vMerge/>
            <w:tcBorders>
              <w:top w:val="double" w:sz="6" w:space="0" w:color="auto"/>
              <w:left w:val="nil"/>
              <w:bottom w:val="single" w:sz="8" w:space="0" w:color="000000"/>
              <w:right w:val="nil"/>
            </w:tcBorders>
            <w:vAlign w:val="center"/>
            <w:hideMark/>
          </w:tcPr>
          <w:p w:rsidR="00150B36" w:rsidRPr="00E8377F" w:rsidRDefault="00150B36" w:rsidP="00150B36">
            <w:pPr>
              <w:spacing w:after="0" w:line="240" w:lineRule="auto"/>
              <w:jc w:val="center"/>
              <w:rPr>
                <w:rFonts w:cs="Times New Roman"/>
                <w:color w:val="000000"/>
                <w:sz w:val="20"/>
                <w:szCs w:val="20"/>
                <w:lang w:val="id-ID"/>
              </w:rPr>
            </w:pPr>
          </w:p>
        </w:tc>
        <w:tc>
          <w:tcPr>
            <w:tcW w:w="567"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709"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567"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567"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567" w:type="dxa"/>
            <w:tcBorders>
              <w:top w:val="nil"/>
              <w:left w:val="nil"/>
              <w:bottom w:val="single" w:sz="8"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616" w:type="dxa"/>
            <w:tcBorders>
              <w:top w:val="nil"/>
              <w:left w:val="nil"/>
              <w:bottom w:val="single" w:sz="8"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r>
      <w:tr w:rsidR="0015560C" w:rsidRPr="00E8377F" w:rsidTr="00C759AE">
        <w:trPr>
          <w:trHeight w:val="282"/>
        </w:trPr>
        <w:tc>
          <w:tcPr>
            <w:tcW w:w="817"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&lt;5</w:t>
            </w:r>
          </w:p>
        </w:tc>
        <w:tc>
          <w:tcPr>
            <w:tcW w:w="567"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12</w:t>
            </w:r>
          </w:p>
        </w:tc>
        <w:tc>
          <w:tcPr>
            <w:tcW w:w="70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08</w:t>
            </w:r>
          </w:p>
        </w:tc>
        <w:tc>
          <w:tcPr>
            <w:tcW w:w="567" w:type="dxa"/>
            <w:tcBorders>
              <w:top w:val="nil"/>
              <w:left w:val="nil"/>
              <w:bottom w:val="nil"/>
              <w:right w:val="nil"/>
            </w:tcBorders>
            <w:shd w:val="clear" w:color="auto" w:fill="auto"/>
            <w:noWrap/>
            <w:vAlign w:val="center"/>
            <w:hideMark/>
          </w:tcPr>
          <w:p w:rsidR="00150B36" w:rsidRPr="00E8377F" w:rsidRDefault="0015560C"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80</w:t>
            </w:r>
          </w:p>
        </w:tc>
        <w:tc>
          <w:tcPr>
            <w:tcW w:w="567" w:type="dxa"/>
            <w:tcBorders>
              <w:top w:val="nil"/>
              <w:left w:val="nil"/>
              <w:bottom w:val="nil"/>
              <w:right w:val="nil"/>
            </w:tcBorders>
            <w:shd w:val="clear" w:color="auto" w:fill="auto"/>
            <w:noWrap/>
            <w:vAlign w:val="center"/>
            <w:hideMark/>
          </w:tcPr>
          <w:p w:rsidR="00150B36" w:rsidRPr="00E8377F" w:rsidRDefault="0015560C"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53</w:t>
            </w:r>
          </w:p>
        </w:tc>
        <w:tc>
          <w:tcPr>
            <w:tcW w:w="567" w:type="dxa"/>
            <w:vMerge w:val="restart"/>
            <w:tcBorders>
              <w:top w:val="nil"/>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2,07 ± 1,90</w:t>
            </w:r>
          </w:p>
        </w:tc>
        <w:tc>
          <w:tcPr>
            <w:tcW w:w="616" w:type="dxa"/>
            <w:vMerge w:val="restart"/>
            <w:tcBorders>
              <w:top w:val="nil"/>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5,54 ± 4,96</w:t>
            </w:r>
          </w:p>
        </w:tc>
      </w:tr>
      <w:tr w:rsidR="0015560C" w:rsidRPr="00E8377F" w:rsidTr="00C759AE">
        <w:trPr>
          <w:trHeight w:val="277"/>
        </w:trPr>
        <w:tc>
          <w:tcPr>
            <w:tcW w:w="817"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5-10</w:t>
            </w:r>
          </w:p>
        </w:tc>
        <w:tc>
          <w:tcPr>
            <w:tcW w:w="567"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01</w:t>
            </w:r>
          </w:p>
        </w:tc>
        <w:tc>
          <w:tcPr>
            <w:tcW w:w="70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03</w:t>
            </w:r>
          </w:p>
        </w:tc>
        <w:tc>
          <w:tcPr>
            <w:tcW w:w="567" w:type="dxa"/>
            <w:tcBorders>
              <w:top w:val="nil"/>
              <w:left w:val="nil"/>
              <w:bottom w:val="nil"/>
              <w:right w:val="nil"/>
            </w:tcBorders>
            <w:shd w:val="clear" w:color="auto" w:fill="auto"/>
            <w:noWrap/>
            <w:vAlign w:val="center"/>
            <w:hideMark/>
          </w:tcPr>
          <w:p w:rsidR="00150B36" w:rsidRPr="00E8377F" w:rsidRDefault="0015560C"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07</w:t>
            </w:r>
          </w:p>
        </w:tc>
        <w:tc>
          <w:tcPr>
            <w:tcW w:w="567" w:type="dxa"/>
            <w:tcBorders>
              <w:top w:val="nil"/>
              <w:left w:val="nil"/>
              <w:bottom w:val="nil"/>
              <w:right w:val="nil"/>
            </w:tcBorders>
            <w:shd w:val="clear" w:color="auto" w:fill="auto"/>
            <w:noWrap/>
            <w:vAlign w:val="center"/>
            <w:hideMark/>
          </w:tcPr>
          <w:p w:rsidR="00150B36" w:rsidRPr="00E8377F" w:rsidRDefault="0015560C"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20</w:t>
            </w:r>
          </w:p>
        </w:tc>
        <w:tc>
          <w:tcPr>
            <w:tcW w:w="567" w:type="dxa"/>
            <w:vMerge/>
            <w:tcBorders>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p>
        </w:tc>
        <w:tc>
          <w:tcPr>
            <w:tcW w:w="616" w:type="dxa"/>
            <w:vMerge/>
            <w:tcBorders>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p>
        </w:tc>
      </w:tr>
      <w:tr w:rsidR="0015560C" w:rsidRPr="00E8377F" w:rsidTr="00C759AE">
        <w:trPr>
          <w:trHeight w:val="281"/>
        </w:trPr>
        <w:tc>
          <w:tcPr>
            <w:tcW w:w="817"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&gt;10</w:t>
            </w:r>
          </w:p>
        </w:tc>
        <w:tc>
          <w:tcPr>
            <w:tcW w:w="567"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02</w:t>
            </w:r>
          </w:p>
        </w:tc>
        <w:tc>
          <w:tcPr>
            <w:tcW w:w="709"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04</w:t>
            </w:r>
          </w:p>
        </w:tc>
        <w:tc>
          <w:tcPr>
            <w:tcW w:w="567" w:type="dxa"/>
            <w:tcBorders>
              <w:top w:val="nil"/>
              <w:left w:val="nil"/>
              <w:bottom w:val="single" w:sz="8" w:space="0" w:color="auto"/>
              <w:right w:val="nil"/>
            </w:tcBorders>
            <w:shd w:val="clear" w:color="auto" w:fill="auto"/>
            <w:noWrap/>
            <w:vAlign w:val="center"/>
            <w:hideMark/>
          </w:tcPr>
          <w:p w:rsidR="00150B36" w:rsidRPr="00E8377F" w:rsidRDefault="0015560C"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13</w:t>
            </w:r>
          </w:p>
        </w:tc>
        <w:tc>
          <w:tcPr>
            <w:tcW w:w="567" w:type="dxa"/>
            <w:tcBorders>
              <w:top w:val="nil"/>
              <w:left w:val="nil"/>
              <w:bottom w:val="single" w:sz="8" w:space="0" w:color="auto"/>
              <w:right w:val="nil"/>
            </w:tcBorders>
            <w:shd w:val="clear" w:color="auto" w:fill="auto"/>
            <w:noWrap/>
            <w:vAlign w:val="center"/>
            <w:hideMark/>
          </w:tcPr>
          <w:p w:rsidR="00150B36" w:rsidRPr="00E8377F" w:rsidRDefault="0015560C"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27</w:t>
            </w:r>
          </w:p>
        </w:tc>
        <w:tc>
          <w:tcPr>
            <w:tcW w:w="567" w:type="dxa"/>
            <w:vMerge/>
            <w:tcBorders>
              <w:left w:val="nil"/>
              <w:bottom w:val="single" w:sz="8"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p>
        </w:tc>
        <w:tc>
          <w:tcPr>
            <w:tcW w:w="616" w:type="dxa"/>
            <w:vMerge/>
            <w:tcBorders>
              <w:left w:val="nil"/>
              <w:bottom w:val="single" w:sz="8"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p>
        </w:tc>
      </w:tr>
      <w:tr w:rsidR="0015560C" w:rsidRPr="00E8377F" w:rsidTr="00C759AE">
        <w:trPr>
          <w:trHeight w:val="265"/>
        </w:trPr>
        <w:tc>
          <w:tcPr>
            <w:tcW w:w="817"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w:t>
            </w:r>
          </w:p>
        </w:tc>
        <w:tc>
          <w:tcPr>
            <w:tcW w:w="567"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709" w:type="dxa"/>
            <w:tcBorders>
              <w:top w:val="nil"/>
              <w:left w:val="nil"/>
              <w:bottom w:val="single" w:sz="8"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567" w:type="dxa"/>
            <w:tcBorders>
              <w:top w:val="nil"/>
              <w:left w:val="nil"/>
              <w:bottom w:val="single" w:sz="8" w:space="0" w:color="auto"/>
              <w:right w:val="nil"/>
            </w:tcBorders>
            <w:shd w:val="clear" w:color="auto" w:fill="auto"/>
            <w:noWrap/>
            <w:vAlign w:val="center"/>
            <w:hideMark/>
          </w:tcPr>
          <w:p w:rsidR="00150B36" w:rsidRPr="00E8377F" w:rsidRDefault="0015560C"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w:t>
            </w:r>
          </w:p>
        </w:tc>
        <w:tc>
          <w:tcPr>
            <w:tcW w:w="567" w:type="dxa"/>
            <w:tcBorders>
              <w:top w:val="nil"/>
              <w:left w:val="nil"/>
              <w:bottom w:val="single" w:sz="8" w:space="0" w:color="auto"/>
              <w:right w:val="nil"/>
            </w:tcBorders>
            <w:shd w:val="clear" w:color="auto" w:fill="auto"/>
            <w:noWrap/>
            <w:vAlign w:val="center"/>
            <w:hideMark/>
          </w:tcPr>
          <w:p w:rsidR="00150B36" w:rsidRPr="00E8377F" w:rsidRDefault="0015560C"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w:t>
            </w:r>
          </w:p>
        </w:tc>
        <w:tc>
          <w:tcPr>
            <w:tcW w:w="567" w:type="dxa"/>
            <w:tcBorders>
              <w:top w:val="nil"/>
              <w:left w:val="nil"/>
              <w:bottom w:val="single" w:sz="8"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2,07</w:t>
            </w:r>
          </w:p>
        </w:tc>
        <w:tc>
          <w:tcPr>
            <w:tcW w:w="616" w:type="dxa"/>
            <w:tcBorders>
              <w:top w:val="nil"/>
              <w:left w:val="nil"/>
              <w:bottom w:val="single" w:sz="8"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5,54</w:t>
            </w:r>
          </w:p>
        </w:tc>
      </w:tr>
    </w:tbl>
    <w:p w:rsidR="00150B36" w:rsidRPr="00E8377F" w:rsidRDefault="00150B36" w:rsidP="00150B36">
      <w:pPr>
        <w:spacing w:after="0" w:line="240" w:lineRule="auto"/>
        <w:jc w:val="both"/>
        <w:rPr>
          <w:rFonts w:cs="Times New Roman"/>
          <w:sz w:val="20"/>
          <w:szCs w:val="20"/>
          <w:lang w:val="id-ID"/>
        </w:rPr>
      </w:pPr>
      <w:r w:rsidRPr="00E8377F">
        <w:rPr>
          <w:rFonts w:cs="Times New Roman"/>
          <w:sz w:val="20"/>
          <w:szCs w:val="20"/>
          <w:lang w:val="id-ID"/>
        </w:rPr>
        <w:t>Sumber : Data primer terolah (2020)</w:t>
      </w:r>
    </w:p>
    <w:p w:rsidR="00150B36" w:rsidRPr="00E8377F" w:rsidRDefault="00150B36" w:rsidP="00150B36">
      <w:pPr>
        <w:spacing w:line="240" w:lineRule="auto"/>
        <w:jc w:val="both"/>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closed house</w:t>
      </w:r>
    </w:p>
    <w:p w:rsidR="00150B36" w:rsidRPr="00E8377F" w:rsidRDefault="00150B36" w:rsidP="0015560C">
      <w:pPr>
        <w:spacing w:line="240" w:lineRule="auto"/>
        <w:ind w:firstLine="720"/>
        <w:jc w:val="both"/>
        <w:rPr>
          <w:sz w:val="20"/>
          <w:szCs w:val="20"/>
          <w:lang w:val="id-ID"/>
        </w:rPr>
      </w:pPr>
      <w:r w:rsidRPr="00E8377F">
        <w:rPr>
          <w:sz w:val="20"/>
          <w:szCs w:val="20"/>
          <w:lang w:val="id-ID"/>
        </w:rPr>
        <w:t xml:space="preserve">Berdasarkan data primer terolah </w:t>
      </w:r>
      <w:r w:rsidR="000118DE">
        <w:rPr>
          <w:sz w:val="20"/>
          <w:szCs w:val="20"/>
          <w:lang w:val="id-ID"/>
        </w:rPr>
        <w:t xml:space="preserve">dalam penelitian ini (Tabel </w:t>
      </w:r>
      <w:r w:rsidR="000118DE">
        <w:rPr>
          <w:sz w:val="20"/>
          <w:szCs w:val="20"/>
        </w:rPr>
        <w:t>3</w:t>
      </w:r>
      <w:r w:rsidRPr="00E8377F">
        <w:rPr>
          <w:sz w:val="20"/>
          <w:szCs w:val="20"/>
          <w:lang w:val="id-ID"/>
        </w:rPr>
        <w:t xml:space="preserve">) diketahui bahwa waktu pengalaman berternak berada pada kisaran 0&lt;16 tahun dengan rerata lama beternak pada peternak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berturut-turut adalah 2,07 dan 5,54 tahun. Hal tersebut menunjukkan bahwa peternak kandang </w:t>
      </w:r>
      <w:r w:rsidRPr="00E8377F">
        <w:rPr>
          <w:i/>
          <w:sz w:val="20"/>
          <w:szCs w:val="20"/>
          <w:lang w:val="id-ID"/>
        </w:rPr>
        <w:t xml:space="preserve">closed house </w:t>
      </w:r>
      <w:r w:rsidRPr="00E8377F">
        <w:rPr>
          <w:sz w:val="20"/>
          <w:szCs w:val="20"/>
          <w:lang w:val="id-ID"/>
        </w:rPr>
        <w:t xml:space="preserve">memiliki pengalaman usaha yang lebih lama dibandingkan dengan peternak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Pada umumnya para peternak belajar mengenali karakteristik ternaknya melalui pengalaman usaha. Secara umum dengan pengalaman yang lebih lama, peternak lebih memahami kebutuhan ternak sehingga dapat tumbuh dengan optimal. Disamping itu, peternak juga lebih memahami masalah-masalah yang mungkin terjadi selama masa pemeliharaan dengan segala konsekuensinya. Oleh sebab itu, pengalaman peternak yang lebih lama cenderung memiliki kemampuan (baik modal maupun mental) yang lebih kuat untuk meningkatkan produktivitas usaha melalui sistem pemeliharaan dengan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w:t>
      </w:r>
    </w:p>
    <w:p w:rsidR="00150B36" w:rsidRPr="00E8377F" w:rsidRDefault="00150B36" w:rsidP="0015560C">
      <w:pPr>
        <w:spacing w:line="240" w:lineRule="auto"/>
        <w:ind w:firstLine="720"/>
        <w:jc w:val="both"/>
        <w:rPr>
          <w:sz w:val="20"/>
          <w:szCs w:val="20"/>
          <w:lang w:val="id-ID"/>
        </w:rPr>
      </w:pPr>
      <w:r w:rsidRPr="00E8377F">
        <w:rPr>
          <w:sz w:val="20"/>
          <w:szCs w:val="20"/>
          <w:lang w:val="id-ID"/>
        </w:rPr>
        <w:t xml:space="preserve">Sejalan dengan pendapat Ustomo (2016) bahwa keberhasilan beternak ayam broiler dapat diukur berdasarkan kemampuan peternak untuk menggali potensi yang ada pada ayam. Sebagai contoh, pemenuhan kebutuhan ayam broiler harus benar-benar diperhatikan agar ayam merasa nyaman berada di dalam kandang dan dapat tumbuh dengan optimal. Keinginan peternak untuk selalu belajar, maju dan berkembang juga mempengaruhi keberhasilan usaha ternaknya. Terus belajar khususnya dari pengalaman, mencoba untuk lebih baik dari sebelumnya serta melakukan </w:t>
      </w:r>
      <w:r w:rsidRPr="00E8377F">
        <w:rPr>
          <w:i/>
          <w:sz w:val="20"/>
          <w:szCs w:val="20"/>
          <w:lang w:val="id-ID"/>
        </w:rPr>
        <w:t>recording</w:t>
      </w:r>
      <w:r w:rsidRPr="00E8377F">
        <w:rPr>
          <w:sz w:val="20"/>
          <w:szCs w:val="20"/>
          <w:lang w:val="id-ID"/>
        </w:rPr>
        <w:t xml:space="preserve"> dengan baik sehingga usahanya terhindar dari kegagalan. </w:t>
      </w:r>
    </w:p>
    <w:p w:rsidR="00150B36" w:rsidRPr="00E8377F" w:rsidRDefault="00150B36" w:rsidP="00150B36">
      <w:pPr>
        <w:spacing w:before="240" w:line="240" w:lineRule="auto"/>
        <w:jc w:val="both"/>
        <w:rPr>
          <w:rFonts w:cs="Times New Roman"/>
          <w:b/>
          <w:sz w:val="20"/>
          <w:szCs w:val="20"/>
          <w:lang w:val="id-ID"/>
        </w:rPr>
      </w:pPr>
      <w:r w:rsidRPr="00E8377F">
        <w:rPr>
          <w:rFonts w:cs="Times New Roman"/>
          <w:b/>
          <w:sz w:val="20"/>
          <w:szCs w:val="20"/>
          <w:lang w:val="id-ID"/>
        </w:rPr>
        <w:t>Tujuan usaha</w:t>
      </w:r>
    </w:p>
    <w:p w:rsidR="00150B36" w:rsidRPr="00E8377F" w:rsidRDefault="00150B36" w:rsidP="00150B36">
      <w:pPr>
        <w:spacing w:after="0" w:line="240" w:lineRule="auto"/>
        <w:ind w:firstLine="720"/>
        <w:jc w:val="both"/>
        <w:rPr>
          <w:sz w:val="20"/>
          <w:szCs w:val="20"/>
          <w:lang w:val="id-ID"/>
        </w:rPr>
      </w:pPr>
      <w:r w:rsidRPr="00E8377F">
        <w:rPr>
          <w:sz w:val="20"/>
          <w:szCs w:val="20"/>
          <w:lang w:val="id-ID"/>
        </w:rPr>
        <w:t xml:space="preserve">Data tujuan usaha peternak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w:t>
      </w:r>
      <w:r w:rsidR="0015560C" w:rsidRPr="00E8377F">
        <w:rPr>
          <w:sz w:val="20"/>
          <w:szCs w:val="20"/>
          <w:lang w:val="id-ID"/>
        </w:rPr>
        <w:t>i DIY dapat dilihat pada Tabel 4</w:t>
      </w:r>
      <w:r w:rsidRPr="00E8377F">
        <w:rPr>
          <w:sz w:val="20"/>
          <w:szCs w:val="20"/>
          <w:lang w:val="id-ID"/>
        </w:rPr>
        <w:t>.</w:t>
      </w:r>
    </w:p>
    <w:p w:rsidR="00150B36" w:rsidRPr="000118DE" w:rsidRDefault="00150B36" w:rsidP="00150B36">
      <w:pPr>
        <w:pStyle w:val="Caption"/>
        <w:keepNext/>
        <w:spacing w:after="0"/>
        <w:rPr>
          <w:b w:val="0"/>
          <w:color w:val="auto"/>
          <w:sz w:val="20"/>
          <w:szCs w:val="20"/>
        </w:rPr>
      </w:pPr>
      <w:bookmarkStart w:id="27" w:name="_Toc54590398"/>
      <w:bookmarkStart w:id="28" w:name="_Toc55500957"/>
      <w:bookmarkStart w:id="29" w:name="_Toc55750968"/>
      <w:r w:rsidRPr="00E8377F">
        <w:rPr>
          <w:b w:val="0"/>
          <w:color w:val="auto"/>
          <w:sz w:val="20"/>
          <w:szCs w:val="20"/>
          <w:lang w:val="id-ID"/>
        </w:rPr>
        <w:lastRenderedPageBreak/>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4</w:t>
      </w:r>
      <w:r w:rsidR="0000088E" w:rsidRPr="00E8377F">
        <w:rPr>
          <w:b w:val="0"/>
          <w:color w:val="auto"/>
          <w:sz w:val="20"/>
          <w:szCs w:val="20"/>
          <w:lang w:val="id-ID"/>
        </w:rPr>
        <w:fldChar w:fldCharType="end"/>
      </w:r>
      <w:r w:rsidR="00C52DE4" w:rsidRPr="00E8377F">
        <w:rPr>
          <w:b w:val="0"/>
          <w:color w:val="auto"/>
          <w:sz w:val="20"/>
          <w:szCs w:val="20"/>
          <w:lang w:val="id-ID"/>
        </w:rPr>
        <w:t>. T</w:t>
      </w:r>
      <w:r w:rsidRPr="00E8377F">
        <w:rPr>
          <w:b w:val="0"/>
          <w:color w:val="auto"/>
          <w:sz w:val="20"/>
          <w:szCs w:val="20"/>
          <w:lang w:val="id-ID"/>
        </w:rPr>
        <w:t>ujuan usaha</w:t>
      </w:r>
      <w:bookmarkEnd w:id="27"/>
      <w:bookmarkEnd w:id="28"/>
      <w:r w:rsidRPr="00E8377F">
        <w:rPr>
          <w:b w:val="0"/>
          <w:color w:val="auto"/>
          <w:sz w:val="20"/>
          <w:szCs w:val="20"/>
          <w:lang w:val="id-ID"/>
        </w:rPr>
        <w:t xml:space="preserve"> </w:t>
      </w:r>
      <w:r w:rsidR="000118DE">
        <w:rPr>
          <w:b w:val="0"/>
          <w:color w:val="auto"/>
          <w:sz w:val="20"/>
          <w:szCs w:val="20"/>
        </w:rPr>
        <w:t xml:space="preserve">peternak </w:t>
      </w:r>
      <w:r w:rsidRPr="00E8377F">
        <w:rPr>
          <w:b w:val="0"/>
          <w:color w:val="auto"/>
          <w:sz w:val="20"/>
          <w:szCs w:val="20"/>
          <w:lang w:val="id-ID"/>
        </w:rPr>
        <w:t>(pokok, sampingan)</w:t>
      </w:r>
      <w:bookmarkEnd w:id="29"/>
      <w:r w:rsidR="000118DE">
        <w:rPr>
          <w:b w:val="0"/>
          <w:color w:val="auto"/>
          <w:sz w:val="20"/>
          <w:szCs w:val="20"/>
          <w:lang w:val="id-ID"/>
        </w:rPr>
        <w:t xml:space="preserve"> </w:t>
      </w:r>
    </w:p>
    <w:tbl>
      <w:tblPr>
        <w:tblW w:w="4430" w:type="dxa"/>
        <w:tblLook w:val="04A0"/>
      </w:tblPr>
      <w:tblGrid>
        <w:gridCol w:w="1670"/>
        <w:gridCol w:w="603"/>
        <w:gridCol w:w="651"/>
        <w:gridCol w:w="766"/>
        <w:gridCol w:w="766"/>
      </w:tblGrid>
      <w:tr w:rsidR="00150B36" w:rsidRPr="00E8377F" w:rsidTr="00C12244">
        <w:trPr>
          <w:trHeight w:val="300"/>
        </w:trPr>
        <w:tc>
          <w:tcPr>
            <w:tcW w:w="1670" w:type="dxa"/>
            <w:vMerge w:val="restart"/>
            <w:tcBorders>
              <w:top w:val="double" w:sz="6" w:space="0" w:color="auto"/>
              <w:left w:val="nil"/>
              <w:bottom w:val="single" w:sz="4" w:space="0" w:color="000000"/>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Tujuan Usaha</w:t>
            </w:r>
          </w:p>
        </w:tc>
        <w:tc>
          <w:tcPr>
            <w:tcW w:w="1254" w:type="dxa"/>
            <w:gridSpan w:val="2"/>
            <w:tcBorders>
              <w:top w:val="double" w:sz="6"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Jumlah peternak (</w:t>
            </w:r>
            <w:r w:rsidRPr="00E8377F">
              <w:rPr>
                <w:rFonts w:cs="Times New Roman"/>
                <w:i/>
                <w:iCs/>
                <w:color w:val="000000"/>
                <w:sz w:val="20"/>
                <w:szCs w:val="20"/>
                <w:lang w:val="id-ID"/>
              </w:rPr>
              <w:t>f</w:t>
            </w:r>
            <w:r w:rsidRPr="00E8377F">
              <w:rPr>
                <w:rFonts w:cs="Times New Roman"/>
                <w:color w:val="000000"/>
                <w:sz w:val="20"/>
                <w:szCs w:val="20"/>
                <w:lang w:val="id-ID"/>
              </w:rPr>
              <w:t>)</w:t>
            </w:r>
          </w:p>
        </w:tc>
        <w:tc>
          <w:tcPr>
            <w:tcW w:w="1506" w:type="dxa"/>
            <w:gridSpan w:val="2"/>
            <w:tcBorders>
              <w:top w:val="double" w:sz="6"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Persentase (%)</w:t>
            </w:r>
          </w:p>
        </w:tc>
      </w:tr>
      <w:tr w:rsidR="00150B36" w:rsidRPr="00E8377F" w:rsidTr="00C12244">
        <w:trPr>
          <w:trHeight w:val="286"/>
        </w:trPr>
        <w:tc>
          <w:tcPr>
            <w:tcW w:w="1670" w:type="dxa"/>
            <w:vMerge/>
            <w:tcBorders>
              <w:top w:val="double" w:sz="6" w:space="0" w:color="auto"/>
              <w:left w:val="nil"/>
              <w:bottom w:val="single" w:sz="4" w:space="0" w:color="000000"/>
              <w:right w:val="nil"/>
            </w:tcBorders>
            <w:vAlign w:val="center"/>
            <w:hideMark/>
          </w:tcPr>
          <w:p w:rsidR="00150B36" w:rsidRPr="00E8377F" w:rsidRDefault="00150B36" w:rsidP="00150B36">
            <w:pPr>
              <w:spacing w:after="0" w:line="240" w:lineRule="auto"/>
              <w:jc w:val="center"/>
              <w:rPr>
                <w:rFonts w:cs="Times New Roman"/>
                <w:color w:val="000000"/>
                <w:sz w:val="20"/>
                <w:szCs w:val="20"/>
                <w:lang w:val="id-ID"/>
              </w:rPr>
            </w:pPr>
          </w:p>
        </w:tc>
        <w:tc>
          <w:tcPr>
            <w:tcW w:w="603"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651"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753"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753"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r>
      <w:tr w:rsidR="00150B36" w:rsidRPr="00E8377F" w:rsidTr="00C12244">
        <w:trPr>
          <w:trHeight w:val="286"/>
        </w:trPr>
        <w:tc>
          <w:tcPr>
            <w:tcW w:w="1670"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Pokok</w:t>
            </w:r>
          </w:p>
        </w:tc>
        <w:tc>
          <w:tcPr>
            <w:tcW w:w="603"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03</w:t>
            </w:r>
          </w:p>
        </w:tc>
        <w:tc>
          <w:tcPr>
            <w:tcW w:w="651"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14</w:t>
            </w:r>
          </w:p>
        </w:tc>
        <w:tc>
          <w:tcPr>
            <w:tcW w:w="753"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20,00</w:t>
            </w:r>
          </w:p>
        </w:tc>
        <w:tc>
          <w:tcPr>
            <w:tcW w:w="753"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93,00</w:t>
            </w:r>
          </w:p>
        </w:tc>
      </w:tr>
      <w:tr w:rsidR="00150B36" w:rsidRPr="00E8377F" w:rsidTr="00C12244">
        <w:trPr>
          <w:trHeight w:val="286"/>
        </w:trPr>
        <w:tc>
          <w:tcPr>
            <w:tcW w:w="1670"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Sampingan</w:t>
            </w:r>
          </w:p>
        </w:tc>
        <w:tc>
          <w:tcPr>
            <w:tcW w:w="603"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12</w:t>
            </w:r>
          </w:p>
        </w:tc>
        <w:tc>
          <w:tcPr>
            <w:tcW w:w="651"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01</w:t>
            </w:r>
          </w:p>
        </w:tc>
        <w:tc>
          <w:tcPr>
            <w:tcW w:w="753"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80,00</w:t>
            </w:r>
          </w:p>
        </w:tc>
        <w:tc>
          <w:tcPr>
            <w:tcW w:w="753"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07,00</w:t>
            </w:r>
          </w:p>
        </w:tc>
      </w:tr>
      <w:tr w:rsidR="00150B36" w:rsidRPr="00E8377F" w:rsidTr="00C12244">
        <w:trPr>
          <w:trHeight w:val="286"/>
        </w:trPr>
        <w:tc>
          <w:tcPr>
            <w:tcW w:w="1670"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w:t>
            </w:r>
          </w:p>
        </w:tc>
        <w:tc>
          <w:tcPr>
            <w:tcW w:w="603"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651"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753"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100,00</w:t>
            </w:r>
          </w:p>
        </w:tc>
        <w:tc>
          <w:tcPr>
            <w:tcW w:w="753"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100,00</w:t>
            </w:r>
          </w:p>
        </w:tc>
      </w:tr>
    </w:tbl>
    <w:p w:rsidR="00150B36" w:rsidRPr="00E8377F" w:rsidRDefault="00150B36" w:rsidP="00150B36">
      <w:pPr>
        <w:spacing w:after="0" w:line="240" w:lineRule="auto"/>
        <w:jc w:val="both"/>
        <w:rPr>
          <w:rFonts w:cs="Times New Roman"/>
          <w:sz w:val="20"/>
          <w:szCs w:val="20"/>
          <w:lang w:val="id-ID"/>
        </w:rPr>
      </w:pPr>
      <w:r w:rsidRPr="00E8377F">
        <w:rPr>
          <w:rFonts w:cs="Times New Roman"/>
          <w:sz w:val="20"/>
          <w:szCs w:val="20"/>
          <w:lang w:val="id-ID"/>
        </w:rPr>
        <w:t>Sumber : Data primer terolah (2020)</w:t>
      </w:r>
    </w:p>
    <w:p w:rsidR="00150B36" w:rsidRPr="00E8377F" w:rsidRDefault="00150B36" w:rsidP="00150B36">
      <w:pPr>
        <w:spacing w:line="240" w:lineRule="auto"/>
        <w:jc w:val="both"/>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closed house</w:t>
      </w:r>
    </w:p>
    <w:p w:rsidR="00150B36" w:rsidRPr="00E8377F" w:rsidRDefault="00150B36" w:rsidP="000F33D1">
      <w:pPr>
        <w:spacing w:after="0" w:line="240" w:lineRule="auto"/>
        <w:ind w:firstLine="720"/>
        <w:jc w:val="both"/>
        <w:rPr>
          <w:sz w:val="20"/>
          <w:szCs w:val="20"/>
          <w:lang w:val="id-ID"/>
        </w:rPr>
      </w:pPr>
      <w:r w:rsidRPr="00E8377F">
        <w:rPr>
          <w:sz w:val="20"/>
          <w:szCs w:val="20"/>
          <w:lang w:val="id-ID"/>
        </w:rPr>
        <w:t xml:space="preserve">Berdasarkan data primer terolah </w:t>
      </w:r>
      <w:r w:rsidR="000118DE">
        <w:rPr>
          <w:sz w:val="20"/>
          <w:szCs w:val="20"/>
          <w:lang w:val="id-ID"/>
        </w:rPr>
        <w:t xml:space="preserve">dalam penelitian ini (Tabel </w:t>
      </w:r>
      <w:r w:rsidR="000118DE">
        <w:rPr>
          <w:sz w:val="20"/>
          <w:szCs w:val="20"/>
        </w:rPr>
        <w:t>4</w:t>
      </w:r>
      <w:r w:rsidRPr="00E8377F">
        <w:rPr>
          <w:sz w:val="20"/>
          <w:szCs w:val="20"/>
          <w:lang w:val="id-ID"/>
        </w:rPr>
        <w:t xml:space="preserve">) diketahui bahwa tujuan usaha pada peternak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20,00% peternak bertujuan usaha pokok dan 80,00% peternak lainnya bertujuan sebagai usaha sampingan. Sedangkan pada  </w:t>
      </w:r>
      <w:r w:rsidRPr="00E8377F">
        <w:rPr>
          <w:i/>
          <w:sz w:val="20"/>
          <w:szCs w:val="20"/>
          <w:lang w:val="id-ID"/>
        </w:rPr>
        <w:t>closed house</w:t>
      </w:r>
      <w:r w:rsidRPr="00E8377F">
        <w:rPr>
          <w:sz w:val="20"/>
          <w:szCs w:val="20"/>
          <w:lang w:val="id-ID"/>
        </w:rPr>
        <w:t xml:space="preserve">, 93,00% peternak bertujuan usaha pokoknya dan 7,00% peternak lainnya bertujuan sebagai usaha sampingan. Hal tersebut menunjukkan bahwa sebagian besar peternak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bertujuan usaha pokok sedangkan peternak pada kandang </w:t>
      </w:r>
      <w:r w:rsidRPr="00E8377F">
        <w:rPr>
          <w:i/>
          <w:sz w:val="20"/>
          <w:szCs w:val="20"/>
          <w:lang w:val="id-ID"/>
        </w:rPr>
        <w:t>open house</w:t>
      </w:r>
      <w:r w:rsidRPr="00E8377F">
        <w:rPr>
          <w:sz w:val="20"/>
          <w:szCs w:val="20"/>
          <w:lang w:val="id-ID"/>
        </w:rPr>
        <w:t xml:space="preserve"> bertujuan usaha sampingan saja.</w:t>
      </w:r>
    </w:p>
    <w:p w:rsidR="00150B36" w:rsidRPr="00E8377F" w:rsidRDefault="00150B36" w:rsidP="00150B36">
      <w:pPr>
        <w:spacing w:after="0" w:line="240" w:lineRule="auto"/>
        <w:ind w:firstLine="720"/>
        <w:jc w:val="both"/>
        <w:rPr>
          <w:sz w:val="20"/>
          <w:szCs w:val="20"/>
          <w:lang w:val="id-ID"/>
        </w:rPr>
      </w:pPr>
      <w:r w:rsidRPr="00E8377F">
        <w:rPr>
          <w:sz w:val="20"/>
          <w:szCs w:val="20"/>
          <w:lang w:val="id-ID"/>
        </w:rPr>
        <w:t xml:space="preserve">Pada dasarnya penggunaan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bertujuan untuk meningkatkan kuantitas yang berkaitan dengan skala usaha peternak pada Tabel 8. Hal tersebut menunjukkan bahwa adanya korelasi tujuan usaha dengan kuantitas ternak yang berimbas pada pendapatan peternak sehingga sebagian besar peternak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menetapkan tujuan usahanya sebagai usaha pokok. </w:t>
      </w:r>
      <w:r w:rsidRPr="00E8377F">
        <w:rPr>
          <w:rFonts w:cs="Times New Roman"/>
          <w:noProof/>
          <w:sz w:val="20"/>
          <w:szCs w:val="20"/>
          <w:lang w:val="id-ID"/>
        </w:rPr>
        <w:t xml:space="preserve">Menurut Rasyaf (2008) tujuan beternak broiler merupakan arah yang mencerminkan kehendak peternaknya. Banyak pemodal yang awalnya bergerak dari tujuan hanya sebatas memanfaatkan lahan kosong saja. Namun, biasanya setelah tujuan tersebut tercapai dan mulai kerasan beternak, mencari keuntungan pun menjadi tujuan selanjutnya. </w:t>
      </w:r>
    </w:p>
    <w:p w:rsidR="00150B36" w:rsidRPr="00E8377F" w:rsidRDefault="00150B36" w:rsidP="00C52DE4">
      <w:pPr>
        <w:spacing w:before="240" w:line="240" w:lineRule="auto"/>
        <w:jc w:val="both"/>
        <w:rPr>
          <w:rFonts w:cs="Times New Roman"/>
          <w:b/>
          <w:noProof/>
          <w:sz w:val="20"/>
          <w:szCs w:val="20"/>
          <w:lang w:val="id-ID"/>
        </w:rPr>
      </w:pPr>
      <w:r w:rsidRPr="00E8377F">
        <w:rPr>
          <w:rFonts w:cs="Times New Roman"/>
          <w:b/>
          <w:noProof/>
          <w:sz w:val="20"/>
          <w:szCs w:val="20"/>
          <w:lang w:val="id-ID"/>
        </w:rPr>
        <w:t>Skala usaha</w:t>
      </w:r>
    </w:p>
    <w:p w:rsidR="00150B36" w:rsidRPr="00E8377F" w:rsidRDefault="00150B36" w:rsidP="00150B36">
      <w:pPr>
        <w:spacing w:line="240" w:lineRule="auto"/>
        <w:ind w:firstLine="720"/>
        <w:jc w:val="both"/>
        <w:rPr>
          <w:sz w:val="20"/>
          <w:szCs w:val="20"/>
          <w:lang w:val="id-ID"/>
        </w:rPr>
      </w:pPr>
      <w:r w:rsidRPr="00E8377F">
        <w:rPr>
          <w:sz w:val="20"/>
          <w:szCs w:val="20"/>
          <w:lang w:val="id-ID"/>
        </w:rPr>
        <w:t xml:space="preserve">Data skala usaha peternak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w:t>
      </w:r>
      <w:r w:rsidR="00C52DE4" w:rsidRPr="00E8377F">
        <w:rPr>
          <w:sz w:val="20"/>
          <w:szCs w:val="20"/>
          <w:lang w:val="id-ID"/>
        </w:rPr>
        <w:t>i DIY dapat dilihat pada Tabel 5</w:t>
      </w:r>
      <w:r w:rsidRPr="00E8377F">
        <w:rPr>
          <w:sz w:val="20"/>
          <w:szCs w:val="20"/>
          <w:lang w:val="id-ID"/>
        </w:rPr>
        <w:t>.</w:t>
      </w:r>
    </w:p>
    <w:p w:rsidR="00150B36" w:rsidRPr="00E8377F" w:rsidRDefault="00150B36" w:rsidP="00150B36">
      <w:pPr>
        <w:pStyle w:val="Caption"/>
        <w:keepNext/>
        <w:spacing w:after="0"/>
        <w:jc w:val="both"/>
        <w:rPr>
          <w:b w:val="0"/>
          <w:color w:val="auto"/>
          <w:sz w:val="20"/>
          <w:szCs w:val="20"/>
          <w:lang w:val="id-ID"/>
        </w:rPr>
      </w:pPr>
      <w:bookmarkStart w:id="30" w:name="_Toc54590399"/>
      <w:bookmarkStart w:id="31" w:name="_Toc55500958"/>
      <w:bookmarkStart w:id="32" w:name="_Toc55750969"/>
      <w:r w:rsidRPr="00E8377F">
        <w:rPr>
          <w:b w:val="0"/>
          <w:color w:val="auto"/>
          <w:sz w:val="20"/>
          <w:szCs w:val="20"/>
          <w:lang w:val="id-ID"/>
        </w:rPr>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5</w:t>
      </w:r>
      <w:r w:rsidR="0000088E" w:rsidRPr="00E8377F">
        <w:rPr>
          <w:b w:val="0"/>
          <w:color w:val="auto"/>
          <w:sz w:val="20"/>
          <w:szCs w:val="20"/>
          <w:lang w:val="id-ID"/>
        </w:rPr>
        <w:fldChar w:fldCharType="end"/>
      </w:r>
      <w:r w:rsidR="00C52DE4" w:rsidRPr="00E8377F">
        <w:rPr>
          <w:b w:val="0"/>
          <w:color w:val="auto"/>
          <w:sz w:val="20"/>
          <w:szCs w:val="20"/>
          <w:lang w:val="id-ID"/>
        </w:rPr>
        <w:t>. S</w:t>
      </w:r>
      <w:r w:rsidRPr="00E8377F">
        <w:rPr>
          <w:b w:val="0"/>
          <w:color w:val="auto"/>
          <w:sz w:val="20"/>
          <w:szCs w:val="20"/>
          <w:lang w:val="id-ID"/>
        </w:rPr>
        <w:t>kala usaha</w:t>
      </w:r>
      <w:bookmarkEnd w:id="30"/>
      <w:bookmarkEnd w:id="31"/>
      <w:r w:rsidRPr="00E8377F">
        <w:rPr>
          <w:b w:val="0"/>
          <w:color w:val="auto"/>
          <w:sz w:val="20"/>
          <w:szCs w:val="20"/>
          <w:lang w:val="id-ID"/>
        </w:rPr>
        <w:t xml:space="preserve"> (ekor)</w:t>
      </w:r>
      <w:bookmarkEnd w:id="32"/>
      <w:r w:rsidR="00C52DE4" w:rsidRPr="00E8377F">
        <w:rPr>
          <w:b w:val="0"/>
          <w:color w:val="auto"/>
          <w:sz w:val="20"/>
          <w:szCs w:val="20"/>
          <w:lang w:val="id-ID"/>
        </w:rPr>
        <w:t xml:space="preserve"> peternak</w:t>
      </w:r>
    </w:p>
    <w:tbl>
      <w:tblPr>
        <w:tblW w:w="4512" w:type="dxa"/>
        <w:jc w:val="center"/>
        <w:tblInd w:w="160" w:type="dxa"/>
        <w:tblLook w:val="04A0"/>
      </w:tblPr>
      <w:tblGrid>
        <w:gridCol w:w="905"/>
        <w:gridCol w:w="512"/>
        <w:gridCol w:w="501"/>
        <w:gridCol w:w="531"/>
        <w:gridCol w:w="531"/>
        <w:gridCol w:w="916"/>
        <w:gridCol w:w="1016"/>
      </w:tblGrid>
      <w:tr w:rsidR="00150B36" w:rsidRPr="00E8377F" w:rsidTr="00C52DE4">
        <w:trPr>
          <w:trHeight w:val="38"/>
          <w:jc w:val="center"/>
        </w:trPr>
        <w:tc>
          <w:tcPr>
            <w:tcW w:w="822" w:type="dxa"/>
            <w:vMerge w:val="restart"/>
            <w:tcBorders>
              <w:top w:val="double" w:sz="6" w:space="0" w:color="auto"/>
              <w:left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Populasi</w:t>
            </w:r>
          </w:p>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(ekor)</w:t>
            </w:r>
          </w:p>
        </w:tc>
        <w:tc>
          <w:tcPr>
            <w:tcW w:w="949" w:type="dxa"/>
            <w:gridSpan w:val="2"/>
            <w:tcBorders>
              <w:top w:val="double" w:sz="6"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ascii="Calibri" w:hAnsi="Calibri" w:cs="Calibri"/>
                <w:color w:val="000000"/>
                <w:sz w:val="20"/>
                <w:szCs w:val="20"/>
                <w:lang w:val="id-ID"/>
              </w:rPr>
              <w:t>∑</w:t>
            </w:r>
            <w:r w:rsidRPr="00E8377F">
              <w:rPr>
                <w:rFonts w:cs="Times New Roman"/>
                <w:color w:val="000000"/>
                <w:sz w:val="20"/>
                <w:szCs w:val="20"/>
                <w:lang w:val="id-ID"/>
              </w:rPr>
              <w:t>peternak (</w:t>
            </w:r>
            <w:r w:rsidRPr="00E8377F">
              <w:rPr>
                <w:rFonts w:cs="Times New Roman"/>
                <w:i/>
                <w:color w:val="000000"/>
                <w:sz w:val="20"/>
                <w:szCs w:val="20"/>
                <w:lang w:val="id-ID"/>
              </w:rPr>
              <w:t>f</w:t>
            </w:r>
            <w:r w:rsidRPr="00E8377F">
              <w:rPr>
                <w:rFonts w:cs="Times New Roman"/>
                <w:color w:val="000000"/>
                <w:sz w:val="20"/>
                <w:szCs w:val="20"/>
                <w:lang w:val="id-ID"/>
              </w:rPr>
              <w:t>)</w:t>
            </w:r>
          </w:p>
        </w:tc>
        <w:tc>
          <w:tcPr>
            <w:tcW w:w="992" w:type="dxa"/>
            <w:gridSpan w:val="2"/>
            <w:tcBorders>
              <w:top w:val="double" w:sz="6"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Persentase (%)</w:t>
            </w:r>
          </w:p>
        </w:tc>
        <w:tc>
          <w:tcPr>
            <w:tcW w:w="1748" w:type="dxa"/>
            <w:gridSpan w:val="2"/>
            <w:tcBorders>
              <w:top w:val="double" w:sz="6" w:space="0" w:color="auto"/>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Rerata (x</w:t>
            </w:r>
            <w:r w:rsidRPr="00E8377F">
              <w:rPr>
                <w:rFonts w:ascii="Calibri" w:hAnsi="Calibri" w:cs="Calibri"/>
                <w:color w:val="000000"/>
                <w:sz w:val="20"/>
                <w:szCs w:val="20"/>
                <w:lang w:val="id-ID"/>
              </w:rPr>
              <w:t>̅</w:t>
            </w:r>
            <w:r w:rsidRPr="00E8377F">
              <w:rPr>
                <w:rFonts w:cs="Times New Roman"/>
                <w:color w:val="000000"/>
                <w:sz w:val="20"/>
                <w:szCs w:val="20"/>
                <w:lang w:val="id-ID"/>
              </w:rPr>
              <w:t>)</w:t>
            </w:r>
          </w:p>
        </w:tc>
      </w:tr>
      <w:tr w:rsidR="0015560C" w:rsidRPr="00E8377F" w:rsidTr="00C52DE4">
        <w:trPr>
          <w:trHeight w:val="37"/>
          <w:jc w:val="center"/>
        </w:trPr>
        <w:tc>
          <w:tcPr>
            <w:tcW w:w="822" w:type="dxa"/>
            <w:vMerge/>
            <w:tcBorders>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p>
        </w:tc>
        <w:tc>
          <w:tcPr>
            <w:tcW w:w="479"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470"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496"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496"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831" w:type="dxa"/>
            <w:tcBorders>
              <w:top w:val="nil"/>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918" w:type="dxa"/>
            <w:tcBorders>
              <w:top w:val="nil"/>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r>
      <w:tr w:rsidR="0015560C" w:rsidRPr="00E8377F" w:rsidTr="00C52DE4">
        <w:trPr>
          <w:trHeight w:val="37"/>
          <w:jc w:val="center"/>
        </w:trPr>
        <w:tc>
          <w:tcPr>
            <w:tcW w:w="822"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&lt;5000</w:t>
            </w:r>
          </w:p>
        </w:tc>
        <w:tc>
          <w:tcPr>
            <w:tcW w:w="47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08</w:t>
            </w:r>
          </w:p>
        </w:tc>
        <w:tc>
          <w:tcPr>
            <w:tcW w:w="470"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01</w:t>
            </w:r>
          </w:p>
        </w:tc>
        <w:tc>
          <w:tcPr>
            <w:tcW w:w="496"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53</w:t>
            </w:r>
          </w:p>
        </w:tc>
        <w:tc>
          <w:tcPr>
            <w:tcW w:w="496"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07</w:t>
            </w:r>
          </w:p>
        </w:tc>
        <w:tc>
          <w:tcPr>
            <w:tcW w:w="831" w:type="dxa"/>
            <w:vMerge w:val="restart"/>
            <w:tcBorders>
              <w:top w:val="nil"/>
              <w:left w:val="nil"/>
              <w:right w:val="nil"/>
            </w:tcBorders>
            <w:vAlign w:val="center"/>
          </w:tcPr>
          <w:p w:rsidR="00150B36" w:rsidRPr="00E8377F" w:rsidRDefault="00150B36" w:rsidP="000F33D1">
            <w:pPr>
              <w:spacing w:after="0" w:line="240" w:lineRule="auto"/>
              <w:jc w:val="center"/>
              <w:rPr>
                <w:rFonts w:cs="Times New Roman"/>
                <w:color w:val="000000"/>
                <w:sz w:val="20"/>
                <w:szCs w:val="20"/>
                <w:lang w:val="id-ID"/>
              </w:rPr>
            </w:pPr>
            <w:r w:rsidRPr="00E8377F">
              <w:rPr>
                <w:rFonts w:cs="Times New Roman"/>
                <w:color w:val="000000"/>
                <w:sz w:val="20"/>
                <w:szCs w:val="20"/>
                <w:lang w:val="id-ID"/>
              </w:rPr>
              <w:t>4786,86 ± 1930,67</w:t>
            </w:r>
          </w:p>
        </w:tc>
        <w:tc>
          <w:tcPr>
            <w:tcW w:w="918" w:type="dxa"/>
            <w:vMerge w:val="restart"/>
            <w:tcBorders>
              <w:top w:val="nil"/>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 xml:space="preserve">13473,67 ± 9080,87 </w:t>
            </w:r>
          </w:p>
        </w:tc>
      </w:tr>
      <w:tr w:rsidR="0015560C" w:rsidRPr="00E8377F" w:rsidTr="00C52DE4">
        <w:trPr>
          <w:trHeight w:val="37"/>
          <w:jc w:val="center"/>
        </w:trPr>
        <w:tc>
          <w:tcPr>
            <w:tcW w:w="822"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5000-10000</w:t>
            </w:r>
          </w:p>
        </w:tc>
        <w:tc>
          <w:tcPr>
            <w:tcW w:w="47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07</w:t>
            </w:r>
          </w:p>
        </w:tc>
        <w:tc>
          <w:tcPr>
            <w:tcW w:w="470"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07</w:t>
            </w:r>
          </w:p>
        </w:tc>
        <w:tc>
          <w:tcPr>
            <w:tcW w:w="496"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47</w:t>
            </w:r>
          </w:p>
        </w:tc>
        <w:tc>
          <w:tcPr>
            <w:tcW w:w="496"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47</w:t>
            </w:r>
          </w:p>
        </w:tc>
        <w:tc>
          <w:tcPr>
            <w:tcW w:w="831" w:type="dxa"/>
            <w:vMerge/>
            <w:tcBorders>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p>
        </w:tc>
        <w:tc>
          <w:tcPr>
            <w:tcW w:w="918" w:type="dxa"/>
            <w:vMerge/>
            <w:tcBorders>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p>
        </w:tc>
      </w:tr>
      <w:tr w:rsidR="0015560C" w:rsidRPr="00E8377F" w:rsidTr="00C52DE4">
        <w:trPr>
          <w:trHeight w:val="37"/>
          <w:jc w:val="center"/>
        </w:trPr>
        <w:tc>
          <w:tcPr>
            <w:tcW w:w="822"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&gt;10000</w:t>
            </w:r>
          </w:p>
        </w:tc>
        <w:tc>
          <w:tcPr>
            <w:tcW w:w="47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00</w:t>
            </w:r>
          </w:p>
        </w:tc>
        <w:tc>
          <w:tcPr>
            <w:tcW w:w="470"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07</w:t>
            </w:r>
          </w:p>
        </w:tc>
        <w:tc>
          <w:tcPr>
            <w:tcW w:w="496"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00</w:t>
            </w:r>
          </w:p>
        </w:tc>
        <w:tc>
          <w:tcPr>
            <w:tcW w:w="496"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47</w:t>
            </w:r>
          </w:p>
        </w:tc>
        <w:tc>
          <w:tcPr>
            <w:tcW w:w="831" w:type="dxa"/>
            <w:vMerge/>
            <w:tcBorders>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p>
        </w:tc>
        <w:tc>
          <w:tcPr>
            <w:tcW w:w="918" w:type="dxa"/>
            <w:vMerge/>
            <w:tcBorders>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p>
        </w:tc>
      </w:tr>
      <w:tr w:rsidR="0015560C" w:rsidRPr="00E8377F" w:rsidTr="00C52DE4">
        <w:trPr>
          <w:trHeight w:val="37"/>
          <w:jc w:val="center"/>
        </w:trPr>
        <w:tc>
          <w:tcPr>
            <w:tcW w:w="822"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w:t>
            </w:r>
          </w:p>
        </w:tc>
        <w:tc>
          <w:tcPr>
            <w:tcW w:w="479"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470"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496"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w:t>
            </w:r>
          </w:p>
        </w:tc>
        <w:tc>
          <w:tcPr>
            <w:tcW w:w="496"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100</w:t>
            </w:r>
          </w:p>
        </w:tc>
        <w:tc>
          <w:tcPr>
            <w:tcW w:w="831" w:type="dxa"/>
            <w:tcBorders>
              <w:top w:val="single" w:sz="4" w:space="0" w:color="auto"/>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4.786,86</w:t>
            </w:r>
          </w:p>
        </w:tc>
        <w:tc>
          <w:tcPr>
            <w:tcW w:w="918" w:type="dxa"/>
            <w:tcBorders>
              <w:top w:val="single" w:sz="4" w:space="0" w:color="auto"/>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13.473,67</w:t>
            </w:r>
          </w:p>
        </w:tc>
      </w:tr>
    </w:tbl>
    <w:p w:rsidR="00150B36" w:rsidRPr="00E8377F" w:rsidRDefault="00150B36" w:rsidP="00150B36">
      <w:pPr>
        <w:spacing w:after="0" w:line="240" w:lineRule="auto"/>
        <w:jc w:val="both"/>
        <w:rPr>
          <w:rFonts w:cs="Times New Roman"/>
          <w:sz w:val="20"/>
          <w:szCs w:val="20"/>
          <w:lang w:val="id-ID"/>
        </w:rPr>
      </w:pPr>
      <w:r w:rsidRPr="00E8377F">
        <w:rPr>
          <w:rFonts w:cs="Times New Roman"/>
          <w:sz w:val="20"/>
          <w:szCs w:val="20"/>
          <w:lang w:val="id-ID"/>
        </w:rPr>
        <w:t>Sumber : Data primer terolah (2020)</w:t>
      </w:r>
    </w:p>
    <w:p w:rsidR="00150B36" w:rsidRPr="00E8377F" w:rsidRDefault="00150B36" w:rsidP="00150B36">
      <w:pPr>
        <w:spacing w:after="0" w:line="240" w:lineRule="auto"/>
        <w:jc w:val="both"/>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closed house</w:t>
      </w:r>
    </w:p>
    <w:p w:rsidR="00150B36" w:rsidRPr="00E8377F" w:rsidRDefault="00150B36" w:rsidP="00150B36">
      <w:pPr>
        <w:spacing w:line="240" w:lineRule="auto"/>
        <w:ind w:firstLine="720"/>
        <w:jc w:val="both"/>
        <w:rPr>
          <w:sz w:val="20"/>
          <w:szCs w:val="20"/>
          <w:lang w:val="id-ID"/>
        </w:rPr>
      </w:pPr>
      <w:r w:rsidRPr="00E8377F">
        <w:rPr>
          <w:sz w:val="20"/>
          <w:szCs w:val="20"/>
          <w:lang w:val="id-ID"/>
        </w:rPr>
        <w:lastRenderedPageBreak/>
        <w:t xml:space="preserve">Berdasarkan data primer terolah </w:t>
      </w:r>
      <w:r w:rsidR="000118DE">
        <w:rPr>
          <w:sz w:val="20"/>
          <w:szCs w:val="20"/>
          <w:lang w:val="id-ID"/>
        </w:rPr>
        <w:t xml:space="preserve">dalam penelitian ini (Tabel </w:t>
      </w:r>
      <w:r w:rsidR="000118DE">
        <w:rPr>
          <w:sz w:val="20"/>
          <w:szCs w:val="20"/>
        </w:rPr>
        <w:t>5</w:t>
      </w:r>
      <w:r w:rsidRPr="00E8377F">
        <w:rPr>
          <w:sz w:val="20"/>
          <w:szCs w:val="20"/>
          <w:lang w:val="id-ID"/>
        </w:rPr>
        <w:t xml:space="preserve">) diketahui bahwa skala usaha peternak berada pada kisaran 3.000-36.000 ekor dengan rerata skala pada kandang </w:t>
      </w:r>
      <w:r w:rsidRPr="00E8377F">
        <w:rPr>
          <w:i/>
          <w:sz w:val="20"/>
          <w:szCs w:val="20"/>
          <w:lang w:val="id-ID"/>
        </w:rPr>
        <w:t>open house</w:t>
      </w:r>
      <w:r w:rsidRPr="00E8377F">
        <w:rPr>
          <w:sz w:val="20"/>
          <w:szCs w:val="20"/>
          <w:lang w:val="id-ID"/>
        </w:rPr>
        <w:t xml:space="preserve"> dan </w:t>
      </w:r>
      <w:r w:rsidRPr="00E8377F">
        <w:rPr>
          <w:i/>
          <w:sz w:val="20"/>
          <w:szCs w:val="20"/>
          <w:lang w:val="id-ID"/>
        </w:rPr>
        <w:t>closed house</w:t>
      </w:r>
      <w:r w:rsidRPr="00E8377F">
        <w:rPr>
          <w:sz w:val="20"/>
          <w:szCs w:val="20"/>
          <w:lang w:val="id-ID"/>
        </w:rPr>
        <w:t xml:space="preserve"> berturut-turut adalah 4.786,86 dan 13.473,67 ekor. Persentase skala usaha 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terkecil (&lt;5000) adalah 53,00% dan terbesar (5.000-10.000) adalah 47,00%. Sedangkan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skala terkecil (&lt;5.000) adalah 7,00%, kemudian skala (5.000-10.000) adalah 46,00% dan skala terbesar (&gt;10.000) adalah 47,00%. Hal tersebut menunjukkan bahwa kuantitas peternak pada kandang </w:t>
      </w:r>
      <w:r w:rsidRPr="00E8377F">
        <w:rPr>
          <w:i/>
          <w:sz w:val="20"/>
          <w:szCs w:val="20"/>
          <w:lang w:val="id-ID"/>
        </w:rPr>
        <w:t xml:space="preserve">closed house </w:t>
      </w:r>
      <w:r w:rsidRPr="00E8377F">
        <w:rPr>
          <w:sz w:val="20"/>
          <w:szCs w:val="20"/>
          <w:lang w:val="id-ID"/>
        </w:rPr>
        <w:t xml:space="preserve">lebih besar dibandingkan dengan peternak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w:t>
      </w:r>
    </w:p>
    <w:p w:rsidR="00150B36" w:rsidRPr="00E8377F" w:rsidRDefault="00150B36" w:rsidP="00150B36">
      <w:pPr>
        <w:spacing w:after="0" w:line="240" w:lineRule="auto"/>
        <w:ind w:firstLine="720"/>
        <w:jc w:val="both"/>
        <w:rPr>
          <w:sz w:val="20"/>
          <w:szCs w:val="20"/>
          <w:lang w:val="id-ID"/>
        </w:rPr>
      </w:pPr>
      <w:r w:rsidRPr="00E8377F">
        <w:rPr>
          <w:sz w:val="20"/>
          <w:szCs w:val="20"/>
          <w:lang w:val="id-ID"/>
        </w:rPr>
        <w:t>Dalam hal ini, peningkatan skala usaha berkaitan deng</w:t>
      </w:r>
      <w:r w:rsidR="000118DE">
        <w:rPr>
          <w:sz w:val="20"/>
          <w:szCs w:val="20"/>
          <w:lang w:val="id-ID"/>
        </w:rPr>
        <w:t xml:space="preserve">an kapasitas kandang (Tabel </w:t>
      </w:r>
      <w:r w:rsidR="000118DE">
        <w:rPr>
          <w:sz w:val="20"/>
          <w:szCs w:val="20"/>
        </w:rPr>
        <w:t>6</w:t>
      </w:r>
      <w:r w:rsidR="000F33D1">
        <w:rPr>
          <w:sz w:val="20"/>
          <w:szCs w:val="20"/>
          <w:lang w:val="id-ID"/>
        </w:rPr>
        <w:t>) dan produktivitas (Tabel</w:t>
      </w:r>
      <w:r w:rsidR="000F33D1">
        <w:rPr>
          <w:sz w:val="20"/>
          <w:szCs w:val="20"/>
        </w:rPr>
        <w:t xml:space="preserve"> </w:t>
      </w:r>
      <w:r w:rsidR="000118DE">
        <w:rPr>
          <w:sz w:val="20"/>
          <w:szCs w:val="20"/>
        </w:rPr>
        <w:t>7</w:t>
      </w:r>
      <w:r w:rsidRPr="00E8377F">
        <w:rPr>
          <w:sz w:val="20"/>
          <w:szCs w:val="20"/>
          <w:lang w:val="id-ID"/>
        </w:rPr>
        <w:t>) yang pada akhirnya berimbas pada perbandingan pendapatan bersih peternak dengan biaya produksi yang dikeluarkan peternak. Peningkatan skala usaha didukung pula dengan kesiapan modal maupun mental peternak melalui pengalaman usahanya.</w:t>
      </w:r>
    </w:p>
    <w:p w:rsidR="00150B36" w:rsidRPr="00E8377F" w:rsidRDefault="00150B36" w:rsidP="00150B36">
      <w:pPr>
        <w:spacing w:before="240" w:line="240" w:lineRule="auto"/>
        <w:jc w:val="both"/>
        <w:rPr>
          <w:rFonts w:cs="Times New Roman"/>
          <w:b/>
          <w:sz w:val="20"/>
          <w:szCs w:val="20"/>
          <w:lang w:val="id-ID"/>
        </w:rPr>
      </w:pPr>
      <w:r w:rsidRPr="00E8377F">
        <w:rPr>
          <w:rFonts w:cs="Times New Roman"/>
          <w:b/>
          <w:sz w:val="20"/>
          <w:szCs w:val="20"/>
          <w:lang w:val="id-ID"/>
        </w:rPr>
        <w:t>Kapasitas</w:t>
      </w:r>
      <w:r w:rsidRPr="00E8377F">
        <w:rPr>
          <w:rFonts w:cs="Times New Roman"/>
          <w:sz w:val="20"/>
          <w:szCs w:val="20"/>
          <w:lang w:val="id-ID"/>
        </w:rPr>
        <w:t xml:space="preserve"> </w:t>
      </w:r>
      <w:r w:rsidRPr="00E8377F">
        <w:rPr>
          <w:rFonts w:cs="Times New Roman"/>
          <w:b/>
          <w:sz w:val="20"/>
          <w:szCs w:val="20"/>
          <w:lang w:val="id-ID"/>
        </w:rPr>
        <w:t>kandang</w:t>
      </w:r>
    </w:p>
    <w:p w:rsidR="00150B36" w:rsidRPr="00E8377F" w:rsidRDefault="00150B36" w:rsidP="00150B36">
      <w:pPr>
        <w:spacing w:line="240" w:lineRule="auto"/>
        <w:ind w:firstLine="720"/>
        <w:jc w:val="both"/>
        <w:rPr>
          <w:sz w:val="20"/>
          <w:szCs w:val="20"/>
          <w:lang w:val="id-ID"/>
        </w:rPr>
      </w:pPr>
      <w:r w:rsidRPr="00E8377F">
        <w:rPr>
          <w:sz w:val="20"/>
          <w:szCs w:val="20"/>
          <w:lang w:val="id-ID"/>
        </w:rPr>
        <w:t xml:space="preserve">Data kapasitas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dan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000118DE">
        <w:rPr>
          <w:sz w:val="20"/>
          <w:szCs w:val="20"/>
          <w:lang w:val="id-ID"/>
        </w:rPr>
        <w:t xml:space="preserve"> dapat dilihat pada Tabel </w:t>
      </w:r>
      <w:r w:rsidR="000118DE">
        <w:rPr>
          <w:sz w:val="20"/>
          <w:szCs w:val="20"/>
        </w:rPr>
        <w:t>6</w:t>
      </w:r>
      <w:r w:rsidRPr="00E8377F">
        <w:rPr>
          <w:sz w:val="20"/>
          <w:szCs w:val="20"/>
          <w:lang w:val="id-ID"/>
        </w:rPr>
        <w:t>.</w:t>
      </w:r>
    </w:p>
    <w:p w:rsidR="00150B36" w:rsidRPr="00E8377F" w:rsidRDefault="00150B36" w:rsidP="00150B36">
      <w:pPr>
        <w:pStyle w:val="Caption"/>
        <w:keepNext/>
        <w:spacing w:after="0"/>
        <w:jc w:val="both"/>
        <w:rPr>
          <w:b w:val="0"/>
          <w:color w:val="auto"/>
          <w:sz w:val="20"/>
          <w:szCs w:val="20"/>
          <w:lang w:val="id-ID"/>
        </w:rPr>
      </w:pPr>
      <w:bookmarkStart w:id="33" w:name="_Toc54590400"/>
      <w:bookmarkStart w:id="34" w:name="_Toc55500959"/>
      <w:bookmarkStart w:id="35" w:name="_Toc55750970"/>
      <w:r w:rsidRPr="00E8377F">
        <w:rPr>
          <w:b w:val="0"/>
          <w:color w:val="auto"/>
          <w:sz w:val="20"/>
          <w:szCs w:val="20"/>
          <w:lang w:val="id-ID"/>
        </w:rPr>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6</w:t>
      </w:r>
      <w:r w:rsidR="0000088E" w:rsidRPr="00E8377F">
        <w:rPr>
          <w:b w:val="0"/>
          <w:color w:val="auto"/>
          <w:sz w:val="20"/>
          <w:szCs w:val="20"/>
          <w:lang w:val="id-ID"/>
        </w:rPr>
        <w:fldChar w:fldCharType="end"/>
      </w:r>
      <w:r w:rsidRPr="00E8377F">
        <w:rPr>
          <w:b w:val="0"/>
          <w:color w:val="auto"/>
          <w:sz w:val="20"/>
          <w:szCs w:val="20"/>
          <w:lang w:val="id-ID"/>
        </w:rPr>
        <w:t xml:space="preserve">. </w:t>
      </w:r>
      <w:r w:rsidRPr="00E8377F">
        <w:rPr>
          <w:rFonts w:cs="Times New Roman"/>
          <w:b w:val="0"/>
          <w:color w:val="auto"/>
          <w:sz w:val="20"/>
          <w:szCs w:val="20"/>
          <w:lang w:val="id-ID"/>
        </w:rPr>
        <w:t>Kapasitas kandang peternak</w:t>
      </w:r>
      <w:bookmarkEnd w:id="33"/>
      <w:bookmarkEnd w:id="34"/>
      <w:r w:rsidRPr="00E8377F">
        <w:rPr>
          <w:rFonts w:cs="Times New Roman"/>
          <w:b w:val="0"/>
          <w:color w:val="auto"/>
          <w:sz w:val="20"/>
          <w:szCs w:val="20"/>
          <w:lang w:val="id-ID"/>
        </w:rPr>
        <w:t xml:space="preserve"> (ekor)</w:t>
      </w:r>
      <w:bookmarkEnd w:id="35"/>
    </w:p>
    <w:tbl>
      <w:tblPr>
        <w:tblW w:w="4897" w:type="dxa"/>
        <w:jc w:val="center"/>
        <w:tblLayout w:type="fixed"/>
        <w:tblLook w:val="04A0"/>
      </w:tblPr>
      <w:tblGrid>
        <w:gridCol w:w="715"/>
        <w:gridCol w:w="1085"/>
        <w:gridCol w:w="787"/>
        <w:gridCol w:w="671"/>
        <w:gridCol w:w="616"/>
        <w:gridCol w:w="1023"/>
      </w:tblGrid>
      <w:tr w:rsidR="00E8377F" w:rsidRPr="00E8377F" w:rsidTr="000F3076">
        <w:trPr>
          <w:trHeight w:val="173"/>
          <w:jc w:val="center"/>
        </w:trPr>
        <w:tc>
          <w:tcPr>
            <w:tcW w:w="715" w:type="dxa"/>
            <w:vMerge w:val="restart"/>
            <w:tcBorders>
              <w:top w:val="double" w:sz="6" w:space="0" w:color="auto"/>
              <w:left w:val="nil"/>
              <w:bottom w:val="single" w:sz="4" w:space="0" w:color="000000"/>
              <w:right w:val="nil"/>
            </w:tcBorders>
            <w:shd w:val="clear" w:color="auto" w:fill="auto"/>
            <w:noWrap/>
            <w:vAlign w:val="center"/>
            <w:hideMark/>
          </w:tcPr>
          <w:p w:rsidR="00150B36" w:rsidRPr="00E8377F" w:rsidRDefault="00E8377F" w:rsidP="00E8377F">
            <w:pPr>
              <w:spacing w:after="0" w:line="240" w:lineRule="auto"/>
              <w:rPr>
                <w:rFonts w:cs="Times New Roman"/>
                <w:color w:val="000000"/>
                <w:sz w:val="20"/>
                <w:szCs w:val="20"/>
              </w:rPr>
            </w:pPr>
            <w:r>
              <w:rPr>
                <w:rFonts w:cs="Times New Roman"/>
                <w:color w:val="000000"/>
                <w:sz w:val="20"/>
                <w:szCs w:val="20"/>
              </w:rPr>
              <w:t>Tipe</w:t>
            </w:r>
          </w:p>
        </w:tc>
        <w:tc>
          <w:tcPr>
            <w:tcW w:w="4182" w:type="dxa"/>
            <w:gridSpan w:val="5"/>
            <w:tcBorders>
              <w:top w:val="double" w:sz="6" w:space="0" w:color="auto"/>
              <w:left w:val="nil"/>
              <w:bottom w:val="single" w:sz="4" w:space="0" w:color="auto"/>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Rerata (</w:t>
            </w:r>
            <w:r w:rsidRPr="00E8377F">
              <w:rPr>
                <w:rFonts w:cs="Times New Roman"/>
                <w:i/>
                <w:color w:val="000000"/>
                <w:sz w:val="20"/>
                <w:szCs w:val="20"/>
                <w:lang w:val="id-ID"/>
              </w:rPr>
              <w:t>x̄</w:t>
            </w:r>
            <w:r w:rsidRPr="00E8377F">
              <w:rPr>
                <w:rFonts w:cs="Times New Roman"/>
                <w:color w:val="000000"/>
                <w:sz w:val="20"/>
                <w:szCs w:val="20"/>
                <w:lang w:val="id-ID"/>
              </w:rPr>
              <w:t>)</w:t>
            </w:r>
          </w:p>
        </w:tc>
      </w:tr>
      <w:tr w:rsidR="000F3076" w:rsidRPr="00E8377F" w:rsidTr="000F3076">
        <w:trPr>
          <w:trHeight w:val="162"/>
          <w:jc w:val="center"/>
        </w:trPr>
        <w:tc>
          <w:tcPr>
            <w:tcW w:w="715" w:type="dxa"/>
            <w:vMerge/>
            <w:tcBorders>
              <w:top w:val="double" w:sz="6" w:space="0" w:color="auto"/>
              <w:left w:val="nil"/>
              <w:bottom w:val="single" w:sz="4" w:space="0" w:color="000000"/>
              <w:right w:val="nil"/>
            </w:tcBorders>
            <w:vAlign w:val="center"/>
            <w:hideMark/>
          </w:tcPr>
          <w:p w:rsidR="00150B36" w:rsidRPr="00E8377F" w:rsidRDefault="00150B36" w:rsidP="00E8377F">
            <w:pPr>
              <w:spacing w:after="0" w:line="240" w:lineRule="auto"/>
              <w:jc w:val="center"/>
              <w:rPr>
                <w:rFonts w:cs="Times New Roman"/>
                <w:color w:val="000000"/>
                <w:sz w:val="20"/>
                <w:szCs w:val="20"/>
                <w:lang w:val="id-ID"/>
              </w:rPr>
            </w:pPr>
          </w:p>
        </w:tc>
        <w:tc>
          <w:tcPr>
            <w:tcW w:w="1085" w:type="dxa"/>
            <w:tcBorders>
              <w:top w:val="single" w:sz="4" w:space="0" w:color="auto"/>
              <w:left w:val="nil"/>
              <w:bottom w:val="single" w:sz="4" w:space="0" w:color="000000"/>
              <w:right w:val="nil"/>
            </w:tcBorders>
            <w:shd w:val="clear" w:color="auto" w:fill="auto"/>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Kepadatan</w:t>
            </w:r>
            <w:r w:rsidRPr="00E8377F">
              <w:rPr>
                <w:rFonts w:cs="Times New Roman"/>
                <w:i/>
                <w:color w:val="000000"/>
                <w:sz w:val="20"/>
                <w:szCs w:val="20"/>
                <w:lang w:val="id-ID"/>
              </w:rPr>
              <w:t xml:space="preserve"> </w:t>
            </w:r>
            <w:r w:rsidRPr="00E8377F">
              <w:rPr>
                <w:rFonts w:cs="Times New Roman"/>
                <w:color w:val="000000"/>
                <w:sz w:val="20"/>
                <w:szCs w:val="20"/>
                <w:lang w:val="id-ID"/>
              </w:rPr>
              <w:t>(ekor/m</w:t>
            </w:r>
            <w:r w:rsidRPr="00E8377F">
              <w:rPr>
                <w:rFonts w:cs="Times New Roman"/>
                <w:color w:val="000000"/>
                <w:sz w:val="20"/>
                <w:szCs w:val="20"/>
                <w:vertAlign w:val="superscript"/>
                <w:lang w:val="id-ID"/>
              </w:rPr>
              <w:t>2</w:t>
            </w:r>
            <w:r w:rsidRPr="00E8377F">
              <w:rPr>
                <w:rFonts w:cs="Times New Roman"/>
                <w:color w:val="000000"/>
                <w:sz w:val="20"/>
                <w:szCs w:val="20"/>
                <w:lang w:val="id-ID"/>
              </w:rPr>
              <w:t>)</w:t>
            </w:r>
          </w:p>
        </w:tc>
        <w:tc>
          <w:tcPr>
            <w:tcW w:w="787" w:type="dxa"/>
            <w:tcBorders>
              <w:top w:val="nil"/>
              <w:left w:val="nil"/>
              <w:bottom w:val="single" w:sz="4" w:space="0" w:color="auto"/>
              <w:right w:val="nil"/>
            </w:tcBorders>
            <w:shd w:val="clear" w:color="auto" w:fill="auto"/>
            <w:noWrap/>
            <w:vAlign w:val="center"/>
            <w:hideMark/>
          </w:tcPr>
          <w:p w:rsidR="00E8377F" w:rsidRDefault="00150B36" w:rsidP="00E8377F">
            <w:pPr>
              <w:spacing w:after="0" w:line="240" w:lineRule="auto"/>
              <w:jc w:val="center"/>
              <w:rPr>
                <w:rFonts w:ascii="Calibri" w:hAnsi="Calibri" w:cs="Calibri"/>
                <w:color w:val="000000"/>
                <w:sz w:val="20"/>
                <w:szCs w:val="20"/>
              </w:rPr>
            </w:pPr>
            <w:r w:rsidRPr="00E8377F">
              <w:rPr>
                <w:rFonts w:ascii="Calibri" w:hAnsi="Calibri" w:cs="Calibri"/>
                <w:color w:val="000000"/>
                <w:sz w:val="20"/>
                <w:szCs w:val="20"/>
                <w:lang w:val="id-ID"/>
              </w:rPr>
              <w:t>∑</w:t>
            </w:r>
          </w:p>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kanda</w:t>
            </w:r>
            <w:r w:rsidR="0055570E">
              <w:rPr>
                <w:rFonts w:cs="Times New Roman"/>
                <w:color w:val="000000"/>
                <w:sz w:val="20"/>
                <w:szCs w:val="20"/>
              </w:rPr>
              <w:t>-</w:t>
            </w:r>
            <w:r w:rsidRPr="00E8377F">
              <w:rPr>
                <w:rFonts w:cs="Times New Roman"/>
                <w:color w:val="000000"/>
                <w:sz w:val="20"/>
                <w:szCs w:val="20"/>
                <w:lang w:val="id-ID"/>
              </w:rPr>
              <w:t>ng</w:t>
            </w:r>
          </w:p>
        </w:tc>
        <w:tc>
          <w:tcPr>
            <w:tcW w:w="671" w:type="dxa"/>
            <w:tcBorders>
              <w:top w:val="nil"/>
              <w:left w:val="nil"/>
              <w:bottom w:val="single" w:sz="4" w:space="0" w:color="auto"/>
              <w:right w:val="nil"/>
            </w:tcBorders>
            <w:shd w:val="clear" w:color="auto" w:fill="auto"/>
            <w:noWrap/>
            <w:vAlign w:val="center"/>
            <w:hideMark/>
          </w:tcPr>
          <w:p w:rsidR="00E8377F" w:rsidRDefault="00150B36" w:rsidP="00E8377F">
            <w:pPr>
              <w:spacing w:after="0" w:line="240" w:lineRule="auto"/>
              <w:jc w:val="center"/>
              <w:rPr>
                <w:rFonts w:ascii="Calibri" w:hAnsi="Calibri" w:cs="Calibri"/>
                <w:color w:val="000000"/>
                <w:sz w:val="20"/>
                <w:szCs w:val="20"/>
              </w:rPr>
            </w:pPr>
            <w:r w:rsidRPr="00E8377F">
              <w:rPr>
                <w:rFonts w:ascii="Calibri" w:hAnsi="Calibri" w:cs="Calibri"/>
                <w:color w:val="000000"/>
                <w:sz w:val="20"/>
                <w:szCs w:val="20"/>
                <w:lang w:val="id-ID"/>
              </w:rPr>
              <w:t>∑</w:t>
            </w:r>
          </w:p>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lantai</w:t>
            </w:r>
          </w:p>
        </w:tc>
        <w:tc>
          <w:tcPr>
            <w:tcW w:w="616" w:type="dxa"/>
            <w:tcBorders>
              <w:top w:val="nil"/>
              <w:left w:val="nil"/>
              <w:bottom w:val="single" w:sz="4" w:space="0" w:color="auto"/>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Luas (m</w:t>
            </w:r>
            <w:r w:rsidRPr="00E8377F">
              <w:rPr>
                <w:rFonts w:cs="Times New Roman"/>
                <w:color w:val="000000"/>
                <w:sz w:val="20"/>
                <w:szCs w:val="20"/>
                <w:vertAlign w:val="superscript"/>
                <w:lang w:val="id-ID"/>
              </w:rPr>
              <w:t>2</w:t>
            </w:r>
            <w:r w:rsidRPr="00E8377F">
              <w:rPr>
                <w:rFonts w:cs="Times New Roman"/>
                <w:color w:val="000000"/>
                <w:sz w:val="20"/>
                <w:szCs w:val="20"/>
                <w:lang w:val="id-ID"/>
              </w:rPr>
              <w:t>)</w:t>
            </w:r>
          </w:p>
        </w:tc>
        <w:tc>
          <w:tcPr>
            <w:tcW w:w="1023" w:type="dxa"/>
            <w:tcBorders>
              <w:top w:val="nil"/>
              <w:left w:val="nil"/>
              <w:bottom w:val="single" w:sz="4" w:space="0" w:color="auto"/>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Kapasitas kandang</w:t>
            </w:r>
          </w:p>
        </w:tc>
      </w:tr>
      <w:tr w:rsidR="000F3076" w:rsidRPr="00E8377F" w:rsidTr="000F3076">
        <w:trPr>
          <w:trHeight w:val="162"/>
          <w:jc w:val="center"/>
        </w:trPr>
        <w:tc>
          <w:tcPr>
            <w:tcW w:w="715" w:type="dxa"/>
            <w:tcBorders>
              <w:top w:val="nil"/>
              <w:left w:val="nil"/>
              <w:bottom w:val="nil"/>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1085" w:type="dxa"/>
            <w:tcBorders>
              <w:top w:val="nil"/>
              <w:left w:val="nil"/>
              <w:bottom w:val="nil"/>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10,67 ± 1,44</w:t>
            </w:r>
          </w:p>
        </w:tc>
        <w:tc>
          <w:tcPr>
            <w:tcW w:w="787" w:type="dxa"/>
            <w:tcBorders>
              <w:top w:val="nil"/>
              <w:left w:val="nil"/>
              <w:bottom w:val="nil"/>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001</w:t>
            </w:r>
          </w:p>
        </w:tc>
        <w:tc>
          <w:tcPr>
            <w:tcW w:w="671" w:type="dxa"/>
            <w:tcBorders>
              <w:top w:val="nil"/>
              <w:left w:val="nil"/>
              <w:bottom w:val="nil"/>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001</w:t>
            </w:r>
          </w:p>
        </w:tc>
        <w:tc>
          <w:tcPr>
            <w:tcW w:w="616" w:type="dxa"/>
            <w:tcBorders>
              <w:top w:val="nil"/>
              <w:left w:val="nil"/>
              <w:bottom w:val="nil"/>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564</w:t>
            </w:r>
          </w:p>
        </w:tc>
        <w:tc>
          <w:tcPr>
            <w:tcW w:w="1023" w:type="dxa"/>
            <w:tcBorders>
              <w:top w:val="nil"/>
              <w:left w:val="nil"/>
              <w:bottom w:val="nil"/>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6.199,20 ± 2600,41</w:t>
            </w:r>
          </w:p>
        </w:tc>
      </w:tr>
      <w:tr w:rsidR="000F3076" w:rsidRPr="00E8377F" w:rsidTr="000F3076">
        <w:trPr>
          <w:trHeight w:val="162"/>
          <w:jc w:val="center"/>
        </w:trPr>
        <w:tc>
          <w:tcPr>
            <w:tcW w:w="715" w:type="dxa"/>
            <w:tcBorders>
              <w:top w:val="nil"/>
              <w:left w:val="nil"/>
              <w:bottom w:val="single" w:sz="4" w:space="0" w:color="auto"/>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1085" w:type="dxa"/>
            <w:tcBorders>
              <w:top w:val="nil"/>
              <w:left w:val="nil"/>
              <w:bottom w:val="single" w:sz="4" w:space="0" w:color="auto"/>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20,14 ± 1,76</w:t>
            </w:r>
          </w:p>
        </w:tc>
        <w:tc>
          <w:tcPr>
            <w:tcW w:w="787" w:type="dxa"/>
            <w:tcBorders>
              <w:top w:val="nil"/>
              <w:left w:val="nil"/>
              <w:bottom w:val="single" w:sz="4" w:space="0" w:color="auto"/>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001</w:t>
            </w:r>
          </w:p>
        </w:tc>
        <w:tc>
          <w:tcPr>
            <w:tcW w:w="671" w:type="dxa"/>
            <w:tcBorders>
              <w:top w:val="nil"/>
              <w:left w:val="nil"/>
              <w:bottom w:val="single" w:sz="4" w:space="0" w:color="auto"/>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002</w:t>
            </w:r>
          </w:p>
        </w:tc>
        <w:tc>
          <w:tcPr>
            <w:tcW w:w="616" w:type="dxa"/>
            <w:tcBorders>
              <w:top w:val="nil"/>
              <w:left w:val="nil"/>
              <w:bottom w:val="single" w:sz="4" w:space="0" w:color="auto"/>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540</w:t>
            </w:r>
          </w:p>
        </w:tc>
        <w:tc>
          <w:tcPr>
            <w:tcW w:w="1023" w:type="dxa"/>
            <w:tcBorders>
              <w:top w:val="nil"/>
              <w:left w:val="nil"/>
              <w:bottom w:val="single" w:sz="4" w:space="0" w:color="auto"/>
              <w:right w:val="nil"/>
            </w:tcBorders>
            <w:shd w:val="clear" w:color="auto" w:fill="auto"/>
            <w:noWrap/>
            <w:vAlign w:val="center"/>
            <w:hideMark/>
          </w:tcPr>
          <w:p w:rsidR="00150B36" w:rsidRPr="00E8377F" w:rsidRDefault="00150B36" w:rsidP="00E8377F">
            <w:pPr>
              <w:spacing w:after="0" w:line="240" w:lineRule="auto"/>
              <w:jc w:val="center"/>
              <w:rPr>
                <w:rFonts w:cs="Times New Roman"/>
                <w:color w:val="000000"/>
                <w:sz w:val="20"/>
                <w:szCs w:val="20"/>
                <w:lang w:val="id-ID"/>
              </w:rPr>
            </w:pPr>
            <w:r w:rsidRPr="00E8377F">
              <w:rPr>
                <w:rFonts w:cs="Times New Roman"/>
                <w:color w:val="000000"/>
                <w:sz w:val="20"/>
                <w:szCs w:val="20"/>
                <w:lang w:val="id-ID"/>
              </w:rPr>
              <w:t>22.241,07 ± 11138,52</w:t>
            </w:r>
          </w:p>
        </w:tc>
      </w:tr>
    </w:tbl>
    <w:p w:rsidR="00150B36" w:rsidRPr="00E8377F" w:rsidRDefault="00150B36" w:rsidP="00150B36">
      <w:pPr>
        <w:spacing w:after="0" w:line="240" w:lineRule="auto"/>
        <w:jc w:val="both"/>
        <w:rPr>
          <w:rFonts w:cs="Times New Roman"/>
          <w:sz w:val="20"/>
          <w:szCs w:val="20"/>
          <w:lang w:val="id-ID"/>
        </w:rPr>
      </w:pPr>
      <w:r w:rsidRPr="00E8377F">
        <w:rPr>
          <w:rFonts w:cs="Times New Roman"/>
          <w:sz w:val="20"/>
          <w:szCs w:val="20"/>
          <w:lang w:val="id-ID"/>
        </w:rPr>
        <w:t>Sumber : Data primer terolah (2020)</w:t>
      </w:r>
    </w:p>
    <w:p w:rsidR="00150B36" w:rsidRPr="00E8377F" w:rsidRDefault="00150B36" w:rsidP="00150B36">
      <w:pPr>
        <w:spacing w:line="240" w:lineRule="auto"/>
        <w:jc w:val="both"/>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closed house</w:t>
      </w:r>
    </w:p>
    <w:p w:rsidR="00150B36" w:rsidRPr="00E8377F" w:rsidRDefault="00150B36" w:rsidP="00150B36">
      <w:pPr>
        <w:spacing w:line="240" w:lineRule="auto"/>
        <w:ind w:firstLine="720"/>
        <w:jc w:val="both"/>
        <w:rPr>
          <w:rFonts w:cs="Times New Roman"/>
          <w:sz w:val="20"/>
          <w:szCs w:val="20"/>
          <w:lang w:val="id-ID"/>
        </w:rPr>
      </w:pPr>
      <w:r w:rsidRPr="00E8377F">
        <w:rPr>
          <w:sz w:val="20"/>
          <w:szCs w:val="20"/>
          <w:lang w:val="id-ID"/>
        </w:rPr>
        <w:t>Berdasarkan data primer terolah d</w:t>
      </w:r>
      <w:r w:rsidR="005C1064">
        <w:rPr>
          <w:sz w:val="20"/>
          <w:szCs w:val="20"/>
          <w:lang w:val="id-ID"/>
        </w:rPr>
        <w:t xml:space="preserve">alam penelitian ini (Tabel </w:t>
      </w:r>
      <w:r w:rsidR="005C1064">
        <w:rPr>
          <w:sz w:val="20"/>
          <w:szCs w:val="20"/>
        </w:rPr>
        <w:t>6</w:t>
      </w:r>
      <w:r w:rsidRPr="00E8377F">
        <w:rPr>
          <w:sz w:val="20"/>
          <w:szCs w:val="20"/>
          <w:lang w:val="id-ID"/>
        </w:rPr>
        <w:t xml:space="preserve">) </w:t>
      </w:r>
      <w:r w:rsidRPr="00E8377F">
        <w:rPr>
          <w:rFonts w:cs="Times New Roman"/>
          <w:sz w:val="20"/>
          <w:szCs w:val="20"/>
          <w:lang w:val="id-ID"/>
        </w:rPr>
        <w:t xml:space="preserve">diketahui bahwa rata-rata peternak memiliki satu kandang pemeliharaan, dengan jumlah lantai pada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adalah satu lantai sedangkan pada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dua lantai. Rerata luas kandang peternak pada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berturut-turut adalah 564 m</w:t>
      </w:r>
      <w:r w:rsidRPr="00E8377F">
        <w:rPr>
          <w:rFonts w:cs="Times New Roman"/>
          <w:sz w:val="20"/>
          <w:szCs w:val="20"/>
          <w:vertAlign w:val="superscript"/>
          <w:lang w:val="id-ID"/>
        </w:rPr>
        <w:t xml:space="preserve">2 </w:t>
      </w:r>
      <w:r w:rsidRPr="00E8377F">
        <w:rPr>
          <w:rFonts w:cs="Times New Roman"/>
          <w:sz w:val="20"/>
          <w:szCs w:val="20"/>
          <w:lang w:val="id-ID"/>
        </w:rPr>
        <w:t>dan 540 m</w:t>
      </w:r>
      <w:r w:rsidRPr="00E8377F">
        <w:rPr>
          <w:rFonts w:cs="Times New Roman"/>
          <w:sz w:val="20"/>
          <w:szCs w:val="20"/>
          <w:vertAlign w:val="superscript"/>
          <w:lang w:val="id-ID"/>
        </w:rPr>
        <w:t>2</w:t>
      </w:r>
      <w:r w:rsidRPr="00E8377F">
        <w:rPr>
          <w:rFonts w:cs="Times New Roman"/>
          <w:sz w:val="20"/>
          <w:szCs w:val="20"/>
          <w:lang w:val="id-ID"/>
        </w:rPr>
        <w:t xml:space="preserve">. Rerata kapasitas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berturut-turut adalah 6.199,20 dan 22.241,07 ekor dengan kepadatan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 xml:space="preserve">house </w:t>
      </w:r>
      <w:r w:rsidRPr="00E8377F">
        <w:rPr>
          <w:rFonts w:cs="Times New Roman"/>
          <w:sz w:val="20"/>
          <w:szCs w:val="20"/>
          <w:lang w:val="id-ID"/>
        </w:rPr>
        <w:t>adalah 10 ekor/m</w:t>
      </w:r>
      <w:r w:rsidRPr="00E8377F">
        <w:rPr>
          <w:rFonts w:cs="Times New Roman"/>
          <w:sz w:val="20"/>
          <w:szCs w:val="20"/>
          <w:vertAlign w:val="superscript"/>
          <w:lang w:val="id-ID"/>
        </w:rPr>
        <w:t>2</w:t>
      </w:r>
      <w:r w:rsidRPr="00E8377F">
        <w:rPr>
          <w:rFonts w:cs="Times New Roman"/>
          <w:sz w:val="20"/>
          <w:szCs w:val="20"/>
          <w:lang w:val="id-ID"/>
        </w:rPr>
        <w:t xml:space="preserve"> sedangkan pada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20 ekor/m</w:t>
      </w:r>
      <w:r w:rsidRPr="00E8377F">
        <w:rPr>
          <w:rFonts w:cs="Times New Roman"/>
          <w:sz w:val="20"/>
          <w:szCs w:val="20"/>
          <w:vertAlign w:val="superscript"/>
          <w:lang w:val="id-ID"/>
        </w:rPr>
        <w:t>2</w:t>
      </w:r>
      <w:r w:rsidRPr="00E8377F">
        <w:rPr>
          <w:rFonts w:cs="Times New Roman"/>
          <w:sz w:val="20"/>
          <w:szCs w:val="20"/>
          <w:lang w:val="id-ID"/>
        </w:rPr>
        <w:t xml:space="preserve">. Hal tersebut menunjukkan bahwa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memiliki </w:t>
      </w:r>
      <w:r w:rsidRPr="00E8377F">
        <w:rPr>
          <w:rFonts w:cs="Times New Roman"/>
          <w:sz w:val="20"/>
          <w:szCs w:val="20"/>
          <w:lang w:val="id-ID"/>
        </w:rPr>
        <w:lastRenderedPageBreak/>
        <w:t xml:space="preserve">kapasitas pemeliharaan yang lebih besar dari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 xml:space="preserve">house, </w:t>
      </w:r>
      <w:r w:rsidRPr="00E8377F">
        <w:rPr>
          <w:rFonts w:cs="Times New Roman"/>
          <w:sz w:val="20"/>
          <w:szCs w:val="20"/>
          <w:lang w:val="id-ID"/>
        </w:rPr>
        <w:t xml:space="preserve">dengan jumlah dan luas kandang peternak yang hampir sama, atau dapat dikatakan bahwa penggunaan kandang </w:t>
      </w:r>
      <w:r w:rsidRPr="00E8377F">
        <w:rPr>
          <w:rFonts w:cs="Times New Roman"/>
          <w:i/>
          <w:sz w:val="20"/>
          <w:szCs w:val="20"/>
          <w:lang w:val="id-ID"/>
        </w:rPr>
        <w:t>close</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lebih efektif dan efisien. Dalam hal ini, efiensiensi berkaitan dengan penggunaan lahan kandang. Sedangkan efektifitas berkaitan dengan peningkatan kepadatan kandang dimana pada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dapat menampung lebih banyak ayam per meter perseginya dan berimbas </w:t>
      </w:r>
      <w:r w:rsidR="000F33D1">
        <w:rPr>
          <w:rFonts w:cs="Times New Roman"/>
          <w:sz w:val="20"/>
          <w:szCs w:val="20"/>
          <w:lang w:val="id-ID"/>
        </w:rPr>
        <w:t>pada produktivitas pada Tabel</w:t>
      </w:r>
      <w:r w:rsidR="000F33D1">
        <w:rPr>
          <w:rFonts w:cs="Times New Roman"/>
          <w:sz w:val="20"/>
          <w:szCs w:val="20"/>
        </w:rPr>
        <w:t xml:space="preserve"> 7</w:t>
      </w:r>
      <w:r w:rsidRPr="00E8377F">
        <w:rPr>
          <w:rFonts w:cs="Times New Roman"/>
          <w:sz w:val="20"/>
          <w:szCs w:val="20"/>
          <w:lang w:val="id-ID"/>
        </w:rPr>
        <w:t>.</w:t>
      </w:r>
    </w:p>
    <w:p w:rsidR="00150B36" w:rsidRPr="00E8377F" w:rsidRDefault="00150B36" w:rsidP="00150B36">
      <w:pPr>
        <w:spacing w:after="0" w:line="240" w:lineRule="auto"/>
        <w:ind w:firstLine="720"/>
        <w:jc w:val="both"/>
        <w:rPr>
          <w:rFonts w:cs="Times New Roman"/>
          <w:sz w:val="20"/>
          <w:szCs w:val="20"/>
          <w:lang w:val="id-ID"/>
        </w:rPr>
      </w:pPr>
      <w:r w:rsidRPr="00E8377F">
        <w:rPr>
          <w:sz w:val="20"/>
          <w:szCs w:val="20"/>
          <w:lang w:val="id-ID"/>
        </w:rPr>
        <w:t xml:space="preserve">Sejalan dengan pendapat Sumarno (2018) bahwa </w:t>
      </w:r>
      <w:r w:rsidRPr="00E8377F">
        <w:rPr>
          <w:rFonts w:cs="Times New Roman"/>
          <w:sz w:val="20"/>
          <w:szCs w:val="20"/>
          <w:lang w:val="id-ID"/>
        </w:rPr>
        <w:t xml:space="preserve">keunggulan dari sistem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diantaranya yaitu optimalisasi produktivitas dengan cara meningkatkan </w:t>
      </w:r>
      <w:r w:rsidRPr="00E8377F">
        <w:rPr>
          <w:rFonts w:cs="Times New Roman"/>
          <w:i/>
          <w:sz w:val="20"/>
          <w:szCs w:val="20"/>
          <w:lang w:val="id-ID"/>
        </w:rPr>
        <w:t>density</w:t>
      </w:r>
      <w:r w:rsidRPr="00E8377F">
        <w:rPr>
          <w:rFonts w:cs="Times New Roman"/>
          <w:sz w:val="20"/>
          <w:szCs w:val="20"/>
          <w:lang w:val="id-ID"/>
        </w:rPr>
        <w:t xml:space="preserve"> ayam 1:15-18 sedangkan pada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1:8-10. </w:t>
      </w:r>
      <w:r w:rsidRPr="00E8377F">
        <w:rPr>
          <w:sz w:val="20"/>
          <w:szCs w:val="20"/>
          <w:lang w:val="id-ID"/>
        </w:rPr>
        <w:t xml:space="preserve">Menurut Hendrizal (2011) kepadatan kandang berpengaruh terhadap kenyamanan ternak karena mempengaruhi suhu dan kelembapan udara dalam kandang. </w:t>
      </w:r>
    </w:p>
    <w:p w:rsidR="00150B36" w:rsidRPr="00E8377F" w:rsidRDefault="00150B36" w:rsidP="00150B36">
      <w:pPr>
        <w:spacing w:before="240" w:line="240" w:lineRule="auto"/>
        <w:jc w:val="both"/>
        <w:rPr>
          <w:rFonts w:cs="Times New Roman"/>
          <w:b/>
          <w:sz w:val="20"/>
          <w:szCs w:val="20"/>
          <w:lang w:val="id-ID"/>
        </w:rPr>
      </w:pPr>
      <w:r w:rsidRPr="00E8377F">
        <w:rPr>
          <w:rFonts w:cs="Times New Roman"/>
          <w:b/>
          <w:sz w:val="20"/>
          <w:szCs w:val="20"/>
          <w:lang w:val="id-ID"/>
        </w:rPr>
        <w:t>Produktivitas kandang</w:t>
      </w:r>
    </w:p>
    <w:p w:rsidR="00150B36" w:rsidRPr="00E8377F" w:rsidRDefault="00150B36" w:rsidP="00150B36">
      <w:pPr>
        <w:spacing w:line="240" w:lineRule="auto"/>
        <w:ind w:firstLine="720"/>
        <w:jc w:val="both"/>
        <w:rPr>
          <w:rFonts w:cs="Times New Roman"/>
          <w:sz w:val="20"/>
          <w:szCs w:val="20"/>
          <w:lang w:val="id-ID"/>
        </w:rPr>
      </w:pPr>
      <w:r w:rsidRPr="00E8377F">
        <w:rPr>
          <w:rFonts w:cs="Times New Roman"/>
          <w:sz w:val="20"/>
          <w:szCs w:val="20"/>
          <w:lang w:val="id-ID"/>
        </w:rPr>
        <w:t xml:space="preserve">Produktivitas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dapat dilih</w:t>
      </w:r>
      <w:r w:rsidR="005C1064">
        <w:rPr>
          <w:rFonts w:cs="Times New Roman"/>
          <w:sz w:val="20"/>
          <w:szCs w:val="20"/>
          <w:lang w:val="id-ID"/>
        </w:rPr>
        <w:t xml:space="preserve">at pada Tabel </w:t>
      </w:r>
      <w:r w:rsidR="005C1064">
        <w:rPr>
          <w:rFonts w:cs="Times New Roman"/>
          <w:sz w:val="20"/>
          <w:szCs w:val="20"/>
        </w:rPr>
        <w:t>7</w:t>
      </w:r>
      <w:r w:rsidRPr="00E8377F">
        <w:rPr>
          <w:rFonts w:cs="Times New Roman"/>
          <w:sz w:val="20"/>
          <w:szCs w:val="20"/>
          <w:lang w:val="id-ID"/>
        </w:rPr>
        <w:t xml:space="preserve">. </w:t>
      </w:r>
    </w:p>
    <w:p w:rsidR="00150B36" w:rsidRPr="00E8377F" w:rsidRDefault="00150B36" w:rsidP="00150B36">
      <w:pPr>
        <w:pStyle w:val="Caption"/>
        <w:keepNext/>
        <w:spacing w:after="0"/>
        <w:jc w:val="both"/>
        <w:rPr>
          <w:rFonts w:cs="Times New Roman"/>
          <w:b w:val="0"/>
          <w:color w:val="auto"/>
          <w:sz w:val="20"/>
          <w:szCs w:val="20"/>
          <w:lang w:val="id-ID"/>
        </w:rPr>
      </w:pPr>
      <w:bookmarkStart w:id="36" w:name="_Toc54590401"/>
      <w:bookmarkStart w:id="37" w:name="_Toc55500960"/>
      <w:bookmarkStart w:id="38" w:name="_Toc55750971"/>
      <w:r w:rsidRPr="00E8377F">
        <w:rPr>
          <w:rFonts w:cs="Times New Roman"/>
          <w:b w:val="0"/>
          <w:color w:val="auto"/>
          <w:sz w:val="20"/>
          <w:szCs w:val="20"/>
          <w:lang w:val="id-ID"/>
        </w:rPr>
        <w:t xml:space="preserve">Tabel </w:t>
      </w:r>
      <w:r w:rsidR="0000088E" w:rsidRPr="00E8377F">
        <w:rPr>
          <w:rFonts w:cs="Times New Roman"/>
          <w:b w:val="0"/>
          <w:color w:val="auto"/>
          <w:sz w:val="20"/>
          <w:szCs w:val="20"/>
          <w:lang w:val="id-ID"/>
        </w:rPr>
        <w:fldChar w:fldCharType="begin"/>
      </w:r>
      <w:r w:rsidRPr="00E8377F">
        <w:rPr>
          <w:rFonts w:cs="Times New Roman"/>
          <w:b w:val="0"/>
          <w:color w:val="auto"/>
          <w:sz w:val="20"/>
          <w:szCs w:val="20"/>
          <w:lang w:val="id-ID"/>
        </w:rPr>
        <w:instrText xml:space="preserve"> SEQ Tabel \* ARABIC </w:instrText>
      </w:r>
      <w:r w:rsidR="0000088E" w:rsidRPr="00E8377F">
        <w:rPr>
          <w:rFonts w:cs="Times New Roman"/>
          <w:b w:val="0"/>
          <w:color w:val="auto"/>
          <w:sz w:val="20"/>
          <w:szCs w:val="20"/>
          <w:lang w:val="id-ID"/>
        </w:rPr>
        <w:fldChar w:fldCharType="separate"/>
      </w:r>
      <w:r w:rsidR="004E1F1F" w:rsidRPr="00E8377F">
        <w:rPr>
          <w:rFonts w:cs="Times New Roman"/>
          <w:b w:val="0"/>
          <w:noProof/>
          <w:color w:val="auto"/>
          <w:sz w:val="20"/>
          <w:szCs w:val="20"/>
          <w:lang w:val="id-ID"/>
        </w:rPr>
        <w:t>7</w:t>
      </w:r>
      <w:r w:rsidR="0000088E" w:rsidRPr="00E8377F">
        <w:rPr>
          <w:rFonts w:cs="Times New Roman"/>
          <w:b w:val="0"/>
          <w:color w:val="auto"/>
          <w:sz w:val="20"/>
          <w:szCs w:val="20"/>
          <w:lang w:val="id-ID"/>
        </w:rPr>
        <w:fldChar w:fldCharType="end"/>
      </w:r>
      <w:r w:rsidRPr="00E8377F">
        <w:rPr>
          <w:rFonts w:cs="Times New Roman"/>
          <w:b w:val="0"/>
          <w:color w:val="auto"/>
          <w:sz w:val="20"/>
          <w:szCs w:val="20"/>
          <w:lang w:val="id-ID"/>
        </w:rPr>
        <w:t>. Produktivitas peternak kandang</w:t>
      </w:r>
      <w:bookmarkEnd w:id="36"/>
      <w:bookmarkEnd w:id="37"/>
      <w:r w:rsidRPr="00E8377F">
        <w:rPr>
          <w:rFonts w:cs="Times New Roman"/>
          <w:b w:val="0"/>
          <w:color w:val="auto"/>
          <w:sz w:val="20"/>
          <w:szCs w:val="20"/>
          <w:lang w:val="id-ID"/>
        </w:rPr>
        <w:t xml:space="preserve"> (kg/m</w:t>
      </w:r>
      <w:r w:rsidRPr="00E8377F">
        <w:rPr>
          <w:rFonts w:cs="Times New Roman"/>
          <w:b w:val="0"/>
          <w:color w:val="auto"/>
          <w:sz w:val="20"/>
          <w:szCs w:val="20"/>
          <w:vertAlign w:val="superscript"/>
          <w:lang w:val="id-ID"/>
        </w:rPr>
        <w:t>2</w:t>
      </w:r>
      <w:r w:rsidRPr="00E8377F">
        <w:rPr>
          <w:rFonts w:cs="Times New Roman"/>
          <w:b w:val="0"/>
          <w:color w:val="auto"/>
          <w:sz w:val="20"/>
          <w:szCs w:val="20"/>
          <w:lang w:val="id-ID"/>
        </w:rPr>
        <w:t>)</w:t>
      </w:r>
      <w:bookmarkEnd w:id="38"/>
    </w:p>
    <w:tbl>
      <w:tblPr>
        <w:tblW w:w="4369" w:type="dxa"/>
        <w:jc w:val="center"/>
        <w:tblInd w:w="93" w:type="dxa"/>
        <w:tblLook w:val="04A0"/>
      </w:tblPr>
      <w:tblGrid>
        <w:gridCol w:w="592"/>
        <w:gridCol w:w="1276"/>
        <w:gridCol w:w="1218"/>
        <w:gridCol w:w="1283"/>
      </w:tblGrid>
      <w:tr w:rsidR="00150B36" w:rsidRPr="00E8377F" w:rsidTr="00C759AE">
        <w:trPr>
          <w:trHeight w:val="194"/>
          <w:jc w:val="center"/>
        </w:trPr>
        <w:tc>
          <w:tcPr>
            <w:tcW w:w="592" w:type="dxa"/>
            <w:vMerge w:val="restart"/>
            <w:tcBorders>
              <w:top w:val="double" w:sz="6" w:space="0" w:color="auto"/>
              <w:left w:val="nil"/>
              <w:bottom w:val="single" w:sz="4" w:space="0" w:color="000000"/>
              <w:right w:val="nil"/>
            </w:tcBorders>
            <w:shd w:val="clear" w:color="auto" w:fill="auto"/>
            <w:noWrap/>
            <w:vAlign w:val="center"/>
            <w:hideMark/>
          </w:tcPr>
          <w:p w:rsidR="00150B36" w:rsidRPr="000F33D1" w:rsidRDefault="000F33D1" w:rsidP="00C759AE">
            <w:pPr>
              <w:spacing w:after="0" w:line="240" w:lineRule="auto"/>
              <w:jc w:val="center"/>
              <w:rPr>
                <w:rFonts w:cs="Times New Roman"/>
                <w:color w:val="000000"/>
                <w:sz w:val="20"/>
                <w:szCs w:val="20"/>
              </w:rPr>
            </w:pPr>
            <w:r>
              <w:rPr>
                <w:rFonts w:cs="Times New Roman"/>
                <w:color w:val="000000"/>
                <w:sz w:val="20"/>
                <w:szCs w:val="20"/>
              </w:rPr>
              <w:t>Tipe</w:t>
            </w:r>
          </w:p>
        </w:tc>
        <w:tc>
          <w:tcPr>
            <w:tcW w:w="3777" w:type="dxa"/>
            <w:gridSpan w:val="3"/>
            <w:tcBorders>
              <w:top w:val="double" w:sz="6" w:space="0" w:color="auto"/>
              <w:left w:val="nil"/>
              <w:bottom w:val="nil"/>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Rerata (x̄)</w:t>
            </w:r>
          </w:p>
        </w:tc>
      </w:tr>
      <w:tr w:rsidR="005C1064" w:rsidRPr="00E8377F" w:rsidTr="00C759AE">
        <w:trPr>
          <w:trHeight w:val="185"/>
          <w:jc w:val="center"/>
        </w:trPr>
        <w:tc>
          <w:tcPr>
            <w:tcW w:w="592" w:type="dxa"/>
            <w:vMerge/>
            <w:tcBorders>
              <w:top w:val="double" w:sz="6" w:space="0" w:color="auto"/>
              <w:left w:val="nil"/>
              <w:bottom w:val="single" w:sz="4" w:space="0" w:color="000000"/>
              <w:right w:val="nil"/>
            </w:tcBorders>
            <w:vAlign w:val="center"/>
            <w:hideMark/>
          </w:tcPr>
          <w:p w:rsidR="00150B36" w:rsidRPr="00E8377F" w:rsidRDefault="00150B36" w:rsidP="00C759AE">
            <w:pPr>
              <w:spacing w:after="0" w:line="240" w:lineRule="auto"/>
              <w:jc w:val="center"/>
              <w:rPr>
                <w:rFonts w:cs="Times New Roman"/>
                <w:color w:val="000000"/>
                <w:sz w:val="20"/>
                <w:szCs w:val="20"/>
                <w:lang w:val="id-ID"/>
              </w:rPr>
            </w:pPr>
          </w:p>
        </w:tc>
        <w:tc>
          <w:tcPr>
            <w:tcW w:w="1276"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i/>
                <w:color w:val="000000"/>
                <w:sz w:val="20"/>
                <w:szCs w:val="20"/>
                <w:lang w:val="id-ID"/>
              </w:rPr>
            </w:pPr>
            <w:r w:rsidRPr="00E8377F">
              <w:rPr>
                <w:rFonts w:cs="Times New Roman"/>
                <w:i/>
                <w:color w:val="000000"/>
                <w:sz w:val="20"/>
                <w:szCs w:val="20"/>
                <w:lang w:val="id-ID"/>
              </w:rPr>
              <w:t>Density</w:t>
            </w:r>
          </w:p>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(ekor/m</w:t>
            </w:r>
            <w:r w:rsidRPr="00E8377F">
              <w:rPr>
                <w:rFonts w:cs="Times New Roman"/>
                <w:color w:val="000000"/>
                <w:sz w:val="20"/>
                <w:szCs w:val="20"/>
                <w:vertAlign w:val="superscript"/>
                <w:lang w:val="id-ID"/>
              </w:rPr>
              <w:t>2</w:t>
            </w:r>
            <w:r w:rsidRPr="00E8377F">
              <w:rPr>
                <w:rFonts w:cs="Times New Roman"/>
                <w:color w:val="000000"/>
                <w:sz w:val="20"/>
                <w:szCs w:val="20"/>
                <w:lang w:val="id-ID"/>
              </w:rPr>
              <w:t>)</w:t>
            </w:r>
          </w:p>
        </w:tc>
        <w:tc>
          <w:tcPr>
            <w:tcW w:w="1218"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Bobot panen</w:t>
            </w:r>
          </w:p>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(kg/ekor)</w:t>
            </w:r>
          </w:p>
        </w:tc>
        <w:tc>
          <w:tcPr>
            <w:tcW w:w="1283"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Produktivitas</w:t>
            </w:r>
          </w:p>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(kg/m</w:t>
            </w:r>
            <w:r w:rsidRPr="00E8377F">
              <w:rPr>
                <w:rFonts w:cs="Times New Roman"/>
                <w:color w:val="000000"/>
                <w:sz w:val="20"/>
                <w:szCs w:val="20"/>
                <w:vertAlign w:val="superscript"/>
                <w:lang w:val="id-ID"/>
              </w:rPr>
              <w:t>2</w:t>
            </w:r>
            <w:r w:rsidRPr="00E8377F">
              <w:rPr>
                <w:rFonts w:cs="Times New Roman"/>
                <w:color w:val="000000"/>
                <w:sz w:val="20"/>
                <w:szCs w:val="20"/>
                <w:lang w:val="id-ID"/>
              </w:rPr>
              <w:t>)</w:t>
            </w:r>
          </w:p>
        </w:tc>
      </w:tr>
      <w:tr w:rsidR="005C1064" w:rsidRPr="00E8377F" w:rsidTr="00C759AE">
        <w:trPr>
          <w:trHeight w:val="185"/>
          <w:jc w:val="center"/>
        </w:trPr>
        <w:tc>
          <w:tcPr>
            <w:tcW w:w="592" w:type="dxa"/>
            <w:tcBorders>
              <w:top w:val="nil"/>
              <w:left w:val="nil"/>
              <w:bottom w:val="nil"/>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1276" w:type="dxa"/>
            <w:tcBorders>
              <w:top w:val="nil"/>
              <w:left w:val="nil"/>
              <w:bottom w:val="nil"/>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10,67 ± 1,44</w:t>
            </w:r>
          </w:p>
        </w:tc>
        <w:tc>
          <w:tcPr>
            <w:tcW w:w="1218" w:type="dxa"/>
            <w:tcBorders>
              <w:top w:val="nil"/>
              <w:left w:val="nil"/>
              <w:bottom w:val="nil"/>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2,07 ± 0,12</w:t>
            </w:r>
          </w:p>
        </w:tc>
        <w:tc>
          <w:tcPr>
            <w:tcW w:w="1283" w:type="dxa"/>
            <w:tcBorders>
              <w:top w:val="nil"/>
              <w:left w:val="nil"/>
              <w:bottom w:val="nil"/>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22,14 ± 3,21</w:t>
            </w:r>
          </w:p>
        </w:tc>
      </w:tr>
      <w:tr w:rsidR="005C1064" w:rsidRPr="00E8377F" w:rsidTr="00C759AE">
        <w:trPr>
          <w:trHeight w:val="185"/>
          <w:jc w:val="center"/>
        </w:trPr>
        <w:tc>
          <w:tcPr>
            <w:tcW w:w="592" w:type="dxa"/>
            <w:tcBorders>
              <w:top w:val="nil"/>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1276" w:type="dxa"/>
            <w:tcBorders>
              <w:top w:val="nil"/>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20,14 ± 1,76</w:t>
            </w:r>
          </w:p>
        </w:tc>
        <w:tc>
          <w:tcPr>
            <w:tcW w:w="1218" w:type="dxa"/>
            <w:tcBorders>
              <w:top w:val="nil"/>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2,03 ± 0,14</w:t>
            </w:r>
          </w:p>
        </w:tc>
        <w:tc>
          <w:tcPr>
            <w:tcW w:w="1283" w:type="dxa"/>
            <w:tcBorders>
              <w:top w:val="nil"/>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40,99 ± 4,92</w:t>
            </w:r>
          </w:p>
        </w:tc>
      </w:tr>
    </w:tbl>
    <w:p w:rsidR="00150B36" w:rsidRPr="00E8377F" w:rsidRDefault="00150B36" w:rsidP="00150B36">
      <w:pPr>
        <w:spacing w:after="0" w:line="240" w:lineRule="auto"/>
        <w:jc w:val="both"/>
        <w:rPr>
          <w:rFonts w:cs="Times New Roman"/>
          <w:sz w:val="20"/>
          <w:szCs w:val="20"/>
          <w:lang w:val="id-ID"/>
        </w:rPr>
      </w:pPr>
      <w:r w:rsidRPr="00E8377F">
        <w:rPr>
          <w:rFonts w:cs="Times New Roman"/>
          <w:sz w:val="20"/>
          <w:szCs w:val="20"/>
          <w:lang w:val="id-ID"/>
        </w:rPr>
        <w:t>Sumber : Data primer terolah (2020)</w:t>
      </w:r>
    </w:p>
    <w:p w:rsidR="00150B36" w:rsidRPr="00E8377F" w:rsidRDefault="00150B36" w:rsidP="00150B36">
      <w:pPr>
        <w:spacing w:line="240" w:lineRule="auto"/>
        <w:jc w:val="both"/>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closed house</w:t>
      </w:r>
    </w:p>
    <w:p w:rsidR="00150B36" w:rsidRPr="00E8377F" w:rsidRDefault="00150B36" w:rsidP="00150B36">
      <w:pPr>
        <w:spacing w:line="240" w:lineRule="auto"/>
        <w:ind w:firstLine="720"/>
        <w:jc w:val="both"/>
        <w:rPr>
          <w:rFonts w:cs="Times New Roman"/>
          <w:sz w:val="20"/>
          <w:szCs w:val="20"/>
          <w:lang w:val="id-ID"/>
        </w:rPr>
      </w:pPr>
      <w:r w:rsidRPr="00E8377F">
        <w:rPr>
          <w:sz w:val="20"/>
          <w:szCs w:val="20"/>
          <w:lang w:val="id-ID"/>
        </w:rPr>
        <w:t>Berdasarkan data primer terolah d</w:t>
      </w:r>
      <w:r w:rsidR="005C1064">
        <w:rPr>
          <w:sz w:val="20"/>
          <w:szCs w:val="20"/>
          <w:lang w:val="id-ID"/>
        </w:rPr>
        <w:t>alam penelitian ini (Tabel</w:t>
      </w:r>
      <w:r w:rsidR="005C1064">
        <w:rPr>
          <w:sz w:val="20"/>
          <w:szCs w:val="20"/>
        </w:rPr>
        <w:t xml:space="preserve"> 7</w:t>
      </w:r>
      <w:r w:rsidRPr="00E8377F">
        <w:rPr>
          <w:sz w:val="20"/>
          <w:szCs w:val="20"/>
          <w:lang w:val="id-ID"/>
        </w:rPr>
        <w:t xml:space="preserve">) </w:t>
      </w:r>
      <w:r w:rsidRPr="00E8377F">
        <w:rPr>
          <w:rFonts w:cs="Times New Roman"/>
          <w:sz w:val="20"/>
          <w:szCs w:val="20"/>
          <w:lang w:val="id-ID"/>
        </w:rPr>
        <w:t xml:space="preserve">diketahui bahwa produktivitas </w:t>
      </w:r>
      <w:r w:rsidRPr="00E8377F">
        <w:rPr>
          <w:sz w:val="20"/>
          <w:szCs w:val="20"/>
          <w:lang w:val="id-ID"/>
        </w:rPr>
        <w:t xml:space="preserve">pada kandang </w:t>
      </w:r>
      <w:r w:rsidRPr="00E8377F">
        <w:rPr>
          <w:i/>
          <w:sz w:val="20"/>
          <w:szCs w:val="20"/>
          <w:lang w:val="id-ID"/>
        </w:rPr>
        <w:t>open</w:t>
      </w:r>
      <w:r w:rsidRPr="00E8377F">
        <w:rPr>
          <w:sz w:val="20"/>
          <w:szCs w:val="20"/>
          <w:lang w:val="id-ID"/>
        </w:rPr>
        <w:t xml:space="preserve"> </w:t>
      </w:r>
      <w:r w:rsidRPr="00E8377F">
        <w:rPr>
          <w:i/>
          <w:sz w:val="20"/>
          <w:szCs w:val="20"/>
          <w:lang w:val="id-ID"/>
        </w:rPr>
        <w:t>house</w:t>
      </w:r>
      <w:r w:rsidRPr="00E8377F">
        <w:rPr>
          <w:sz w:val="20"/>
          <w:szCs w:val="20"/>
          <w:lang w:val="id-ID"/>
        </w:rPr>
        <w:t xml:space="preserve"> menghasilkan 22,14 kg/m</w:t>
      </w:r>
      <w:r w:rsidRPr="00E8377F">
        <w:rPr>
          <w:sz w:val="20"/>
          <w:szCs w:val="20"/>
          <w:vertAlign w:val="superscript"/>
          <w:lang w:val="id-ID"/>
        </w:rPr>
        <w:t>2</w:t>
      </w:r>
      <w:r w:rsidRPr="00E8377F">
        <w:rPr>
          <w:sz w:val="20"/>
          <w:szCs w:val="20"/>
          <w:lang w:val="id-ID"/>
        </w:rPr>
        <w:t xml:space="preserve"> sedangkan pada kandang </w:t>
      </w:r>
      <w:r w:rsidRPr="00E8377F">
        <w:rPr>
          <w:i/>
          <w:sz w:val="20"/>
          <w:szCs w:val="20"/>
          <w:lang w:val="id-ID"/>
        </w:rPr>
        <w:t>closed</w:t>
      </w:r>
      <w:r w:rsidRPr="00E8377F">
        <w:rPr>
          <w:sz w:val="20"/>
          <w:szCs w:val="20"/>
          <w:lang w:val="id-ID"/>
        </w:rPr>
        <w:t xml:space="preserve"> </w:t>
      </w:r>
      <w:r w:rsidRPr="00E8377F">
        <w:rPr>
          <w:i/>
          <w:sz w:val="20"/>
          <w:szCs w:val="20"/>
          <w:lang w:val="id-ID"/>
        </w:rPr>
        <w:t>house</w:t>
      </w:r>
      <w:r w:rsidRPr="00E8377F">
        <w:rPr>
          <w:sz w:val="20"/>
          <w:szCs w:val="20"/>
          <w:lang w:val="id-ID"/>
        </w:rPr>
        <w:t xml:space="preserve"> dapat menghasilkan 40,99 kg/m</w:t>
      </w:r>
      <w:r w:rsidRPr="00E8377F">
        <w:rPr>
          <w:sz w:val="20"/>
          <w:szCs w:val="20"/>
          <w:vertAlign w:val="superscript"/>
          <w:lang w:val="id-ID"/>
        </w:rPr>
        <w:t>2</w:t>
      </w:r>
      <w:r w:rsidRPr="00E8377F">
        <w:rPr>
          <w:sz w:val="20"/>
          <w:szCs w:val="20"/>
          <w:lang w:val="id-ID"/>
        </w:rPr>
        <w:t xml:space="preserve"> dengan rerata bobot panen 2,07 dan 2,03 kg/ekor.</w:t>
      </w:r>
      <w:r w:rsidRPr="00E8377F">
        <w:rPr>
          <w:rFonts w:cs="Times New Roman"/>
          <w:sz w:val="20"/>
          <w:szCs w:val="20"/>
          <w:lang w:val="id-ID"/>
        </w:rPr>
        <w:t xml:space="preserve"> Hal tersebut menunjukkan bahwa produktivitas peternak pada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jauh lebih besar dibandingkan dengan peternak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dan pada akhirnya berimbas pada keuntungan peternak. Dapat dikatakan bahwa dengan produktivitas yang lebih tinggi, peternak memperoleh keuntungan yang relatif lebih besar pula.</w:t>
      </w:r>
    </w:p>
    <w:p w:rsidR="00150B36" w:rsidRPr="00E8377F" w:rsidRDefault="00150B36" w:rsidP="00150B36">
      <w:pPr>
        <w:spacing w:line="240" w:lineRule="auto"/>
        <w:ind w:firstLine="720"/>
        <w:jc w:val="both"/>
        <w:rPr>
          <w:rFonts w:cs="Times New Roman"/>
          <w:sz w:val="20"/>
          <w:szCs w:val="20"/>
          <w:lang w:val="id-ID"/>
        </w:rPr>
      </w:pPr>
      <w:r w:rsidRPr="00E8377F">
        <w:rPr>
          <w:rFonts w:cs="Times New Roman"/>
          <w:sz w:val="20"/>
          <w:szCs w:val="20"/>
          <w:lang w:val="id-ID"/>
        </w:rPr>
        <w:t xml:space="preserve">Produktivitas dalam hal ini berimbas pada profitabilitas usaha dengan menghitung perbandingan pendapatan bersih peternak dan biaya produksi yang dikeluarkan. Berdasarkan hasil penelitian Mukminah dan Purwasih (2019), keuntungan peternak pada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adalah Rp.417,-/periode/ekor sedangkan peternak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ada</w:t>
      </w:r>
      <w:r w:rsidR="005C1064">
        <w:rPr>
          <w:rFonts w:cs="Times New Roman"/>
          <w:sz w:val="20"/>
          <w:szCs w:val="20"/>
          <w:lang w:val="id-ID"/>
        </w:rPr>
        <w:t>lah Rp.2.621,-/periode/ekor.</w:t>
      </w:r>
      <w:r w:rsidR="005C1064">
        <w:rPr>
          <w:rFonts w:cs="Times New Roman"/>
          <w:sz w:val="20"/>
          <w:szCs w:val="20"/>
        </w:rPr>
        <w:t xml:space="preserve"> </w:t>
      </w:r>
      <w:r w:rsidRPr="00E8377F">
        <w:rPr>
          <w:rFonts w:cs="Times New Roman"/>
          <w:sz w:val="20"/>
          <w:szCs w:val="20"/>
          <w:lang w:val="id-ID"/>
        </w:rPr>
        <w:t xml:space="preserve">Selanjutnya tingkat profitabilitas pada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lastRenderedPageBreak/>
        <w:t>house</w:t>
      </w:r>
      <w:r w:rsidRPr="00E8377F">
        <w:rPr>
          <w:rFonts w:cs="Times New Roman"/>
          <w:sz w:val="20"/>
          <w:szCs w:val="20"/>
          <w:lang w:val="id-ID"/>
        </w:rPr>
        <w:t xml:space="preserve"> berturut-turut adalah 1,67 dan 6,48% dengan suku bunga 5,60%, maka hanya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yang memenuhi kelayakan usaha.</w:t>
      </w:r>
    </w:p>
    <w:p w:rsidR="00150B36" w:rsidRPr="00E8377F" w:rsidRDefault="00150B36" w:rsidP="006376D2">
      <w:pPr>
        <w:pStyle w:val="Heading2"/>
        <w:spacing w:before="0" w:after="240" w:line="240" w:lineRule="auto"/>
        <w:jc w:val="center"/>
        <w:rPr>
          <w:rFonts w:ascii="Times New Roman" w:hAnsi="Times New Roman" w:cs="Times New Roman"/>
          <w:color w:val="auto"/>
          <w:sz w:val="20"/>
          <w:szCs w:val="20"/>
          <w:lang w:val="id-ID"/>
        </w:rPr>
      </w:pPr>
      <w:bookmarkStart w:id="39" w:name="_Toc55750280"/>
      <w:bookmarkStart w:id="40" w:name="Kinerja_produksi"/>
      <w:r w:rsidRPr="00E8377F">
        <w:rPr>
          <w:rFonts w:ascii="Times New Roman" w:hAnsi="Times New Roman" w:cs="Times New Roman"/>
          <w:color w:val="auto"/>
          <w:sz w:val="20"/>
          <w:szCs w:val="20"/>
          <w:lang w:val="id-ID"/>
        </w:rPr>
        <w:t>Kinerja Produksi</w:t>
      </w:r>
      <w:bookmarkEnd w:id="39"/>
    </w:p>
    <w:bookmarkEnd w:id="40"/>
    <w:p w:rsidR="00150B36" w:rsidRPr="00E8377F" w:rsidRDefault="00150B36" w:rsidP="00150B36">
      <w:pPr>
        <w:spacing w:after="0" w:line="240" w:lineRule="auto"/>
        <w:ind w:firstLine="720"/>
        <w:jc w:val="both"/>
        <w:rPr>
          <w:sz w:val="20"/>
          <w:szCs w:val="20"/>
          <w:lang w:val="id-ID"/>
        </w:rPr>
      </w:pPr>
      <w:r w:rsidRPr="00E8377F">
        <w:rPr>
          <w:sz w:val="20"/>
          <w:szCs w:val="20"/>
          <w:lang w:val="id-ID"/>
        </w:rPr>
        <w:t>Kinerja produksi ternak merupakan parameter yang digunakan untuk mengevaluasi dan menentukan keberhasilan dalam usaha peternakan. Variabel dalam kinerja produksi ayam broiler meliputi: umur panen, rerata bobot panen/</w:t>
      </w:r>
      <w:r w:rsidRPr="00E8377F">
        <w:rPr>
          <w:i/>
          <w:sz w:val="20"/>
          <w:szCs w:val="20"/>
          <w:lang w:val="id-ID"/>
        </w:rPr>
        <w:t>average body weight</w:t>
      </w:r>
      <w:r w:rsidRPr="00E8377F">
        <w:rPr>
          <w:sz w:val="20"/>
          <w:szCs w:val="20"/>
          <w:lang w:val="id-ID"/>
        </w:rPr>
        <w:t xml:space="preserve"> (ABW), pertambahan bobot badan (PBB</w:t>
      </w:r>
      <w:r w:rsidRPr="00E8377F">
        <w:rPr>
          <w:i/>
          <w:sz w:val="20"/>
          <w:szCs w:val="20"/>
          <w:lang w:val="id-ID"/>
        </w:rPr>
        <w:t>), feed convertion ratio</w:t>
      </w:r>
      <w:r w:rsidRPr="00E8377F">
        <w:rPr>
          <w:sz w:val="20"/>
          <w:szCs w:val="20"/>
          <w:lang w:val="id-ID"/>
        </w:rPr>
        <w:t xml:space="preserve"> (FCR), deplesi</w:t>
      </w:r>
      <w:r w:rsidRPr="00E8377F">
        <w:rPr>
          <w:i/>
          <w:sz w:val="20"/>
          <w:szCs w:val="20"/>
          <w:lang w:val="id-ID"/>
        </w:rPr>
        <w:t xml:space="preserve">, </w:t>
      </w:r>
      <w:r w:rsidRPr="00E8377F">
        <w:rPr>
          <w:sz w:val="20"/>
          <w:szCs w:val="20"/>
          <w:lang w:val="id-ID"/>
        </w:rPr>
        <w:t>daya hidup (</w:t>
      </w:r>
      <w:r w:rsidRPr="00E8377F">
        <w:rPr>
          <w:i/>
          <w:sz w:val="20"/>
          <w:szCs w:val="20"/>
          <w:lang w:val="id-ID"/>
        </w:rPr>
        <w:t>live</w:t>
      </w:r>
      <w:r w:rsidRPr="00E8377F">
        <w:rPr>
          <w:sz w:val="20"/>
          <w:szCs w:val="20"/>
          <w:lang w:val="id-ID"/>
        </w:rPr>
        <w:t xml:space="preserve"> </w:t>
      </w:r>
      <w:r w:rsidRPr="00E8377F">
        <w:rPr>
          <w:i/>
          <w:sz w:val="20"/>
          <w:szCs w:val="20"/>
          <w:lang w:val="id-ID"/>
        </w:rPr>
        <w:t>ability</w:t>
      </w:r>
      <w:r w:rsidRPr="00E8377F">
        <w:rPr>
          <w:sz w:val="20"/>
          <w:szCs w:val="20"/>
          <w:lang w:val="id-ID"/>
        </w:rPr>
        <w:t>)</w:t>
      </w:r>
      <w:r w:rsidRPr="00E8377F">
        <w:rPr>
          <w:i/>
          <w:sz w:val="20"/>
          <w:szCs w:val="20"/>
          <w:lang w:val="id-ID"/>
        </w:rPr>
        <w:t xml:space="preserve"> </w:t>
      </w:r>
      <w:r w:rsidRPr="00E8377F">
        <w:rPr>
          <w:sz w:val="20"/>
          <w:szCs w:val="20"/>
          <w:lang w:val="id-ID"/>
        </w:rPr>
        <w:t>dan indeks performan (IP).</w:t>
      </w:r>
    </w:p>
    <w:p w:rsidR="00150B36" w:rsidRPr="00E8377F" w:rsidRDefault="00150B36" w:rsidP="00150B36">
      <w:pPr>
        <w:spacing w:before="240" w:line="240" w:lineRule="auto"/>
        <w:jc w:val="both"/>
        <w:rPr>
          <w:b/>
          <w:sz w:val="20"/>
          <w:szCs w:val="20"/>
          <w:lang w:val="id-ID"/>
        </w:rPr>
      </w:pPr>
      <w:r w:rsidRPr="00E8377F">
        <w:rPr>
          <w:b/>
          <w:sz w:val="20"/>
          <w:szCs w:val="20"/>
          <w:lang w:val="id-ID"/>
        </w:rPr>
        <w:t>Umur panen, bobot panen dan pertambahan bobot badan</w:t>
      </w:r>
    </w:p>
    <w:p w:rsidR="00150B36" w:rsidRPr="00E8377F" w:rsidRDefault="00150B36" w:rsidP="00150B36">
      <w:pPr>
        <w:spacing w:line="240" w:lineRule="auto"/>
        <w:ind w:firstLine="720"/>
        <w:jc w:val="both"/>
        <w:rPr>
          <w:rFonts w:cs="Times New Roman"/>
          <w:sz w:val="20"/>
          <w:szCs w:val="20"/>
          <w:lang w:val="id-ID"/>
        </w:rPr>
      </w:pPr>
      <w:r w:rsidRPr="00E8377F">
        <w:rPr>
          <w:rFonts w:cs="Times New Roman"/>
          <w:sz w:val="20"/>
          <w:szCs w:val="20"/>
          <w:lang w:val="id-ID"/>
        </w:rPr>
        <w:t xml:space="preserve">Data umur panen, rerata bobot panen dan pertambahan bobot badan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dapa</w:t>
      </w:r>
      <w:r w:rsidR="000F33D1">
        <w:rPr>
          <w:rFonts w:cs="Times New Roman"/>
          <w:sz w:val="20"/>
          <w:szCs w:val="20"/>
          <w:lang w:val="id-ID"/>
        </w:rPr>
        <w:t xml:space="preserve">t dilihat pada Tabel </w:t>
      </w:r>
      <w:r w:rsidR="000F33D1">
        <w:rPr>
          <w:rFonts w:cs="Times New Roman"/>
          <w:sz w:val="20"/>
          <w:szCs w:val="20"/>
        </w:rPr>
        <w:t>8</w:t>
      </w:r>
      <w:r w:rsidRPr="00E8377F">
        <w:rPr>
          <w:rFonts w:cs="Times New Roman"/>
          <w:sz w:val="20"/>
          <w:szCs w:val="20"/>
          <w:lang w:val="id-ID"/>
        </w:rPr>
        <w:t xml:space="preserve">. </w:t>
      </w:r>
    </w:p>
    <w:p w:rsidR="00150B36" w:rsidRPr="00E8377F" w:rsidRDefault="00150B36" w:rsidP="00150B36">
      <w:pPr>
        <w:pStyle w:val="Caption"/>
        <w:keepNext/>
        <w:spacing w:after="0"/>
        <w:jc w:val="both"/>
        <w:rPr>
          <w:b w:val="0"/>
          <w:color w:val="auto"/>
          <w:sz w:val="20"/>
          <w:szCs w:val="20"/>
          <w:lang w:val="id-ID"/>
        </w:rPr>
      </w:pPr>
      <w:bookmarkStart w:id="41" w:name="_Toc54590402"/>
      <w:bookmarkStart w:id="42" w:name="_Toc55500961"/>
      <w:bookmarkStart w:id="43" w:name="_Toc55750972"/>
      <w:r w:rsidRPr="00E8377F">
        <w:rPr>
          <w:b w:val="0"/>
          <w:color w:val="auto"/>
          <w:sz w:val="20"/>
          <w:szCs w:val="20"/>
          <w:lang w:val="id-ID"/>
        </w:rPr>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8</w:t>
      </w:r>
      <w:r w:rsidR="0000088E" w:rsidRPr="00E8377F">
        <w:rPr>
          <w:b w:val="0"/>
          <w:color w:val="auto"/>
          <w:sz w:val="20"/>
          <w:szCs w:val="20"/>
          <w:lang w:val="id-ID"/>
        </w:rPr>
        <w:fldChar w:fldCharType="end"/>
      </w:r>
      <w:r w:rsidRPr="00E8377F">
        <w:rPr>
          <w:b w:val="0"/>
          <w:color w:val="auto"/>
          <w:sz w:val="20"/>
          <w:szCs w:val="20"/>
          <w:lang w:val="id-ID"/>
        </w:rPr>
        <w:t>. Umur panen,</w:t>
      </w:r>
      <w:bookmarkEnd w:id="41"/>
      <w:bookmarkEnd w:id="42"/>
      <w:r w:rsidRPr="00E8377F">
        <w:rPr>
          <w:b w:val="0"/>
          <w:color w:val="auto"/>
          <w:sz w:val="20"/>
          <w:szCs w:val="20"/>
          <w:lang w:val="id-ID"/>
        </w:rPr>
        <w:t xml:space="preserve"> </w:t>
      </w:r>
      <w:r w:rsidRPr="00E8377F">
        <w:rPr>
          <w:rFonts w:cs="Times New Roman"/>
          <w:b w:val="0"/>
          <w:color w:val="auto"/>
          <w:sz w:val="20"/>
          <w:szCs w:val="20"/>
          <w:lang w:val="id-ID"/>
        </w:rPr>
        <w:t>bobot panen dan pertambahan bobot badan (hari, kg/ekor)</w:t>
      </w:r>
      <w:bookmarkEnd w:id="43"/>
    </w:p>
    <w:tbl>
      <w:tblPr>
        <w:tblW w:w="4349" w:type="dxa"/>
        <w:tblInd w:w="93" w:type="dxa"/>
        <w:tblLook w:val="04A0"/>
      </w:tblPr>
      <w:tblGrid>
        <w:gridCol w:w="583"/>
        <w:gridCol w:w="1417"/>
        <w:gridCol w:w="1134"/>
        <w:gridCol w:w="1215"/>
      </w:tblGrid>
      <w:tr w:rsidR="00150B36" w:rsidRPr="00E8377F" w:rsidTr="00C759AE">
        <w:trPr>
          <w:trHeight w:val="277"/>
        </w:trPr>
        <w:tc>
          <w:tcPr>
            <w:tcW w:w="583" w:type="dxa"/>
            <w:vMerge w:val="restart"/>
            <w:tcBorders>
              <w:top w:val="double" w:sz="6" w:space="0" w:color="auto"/>
              <w:left w:val="nil"/>
              <w:right w:val="nil"/>
            </w:tcBorders>
            <w:shd w:val="clear" w:color="auto" w:fill="auto"/>
            <w:noWrap/>
            <w:vAlign w:val="center"/>
            <w:hideMark/>
          </w:tcPr>
          <w:p w:rsidR="00150B36" w:rsidRPr="000F33D1" w:rsidRDefault="000F33D1" w:rsidP="00C759AE">
            <w:pPr>
              <w:spacing w:after="0" w:line="240" w:lineRule="auto"/>
              <w:jc w:val="center"/>
              <w:rPr>
                <w:rFonts w:cs="Times New Roman"/>
                <w:color w:val="000000"/>
                <w:sz w:val="20"/>
                <w:szCs w:val="20"/>
              </w:rPr>
            </w:pPr>
            <w:r>
              <w:rPr>
                <w:rFonts w:cs="Times New Roman"/>
                <w:color w:val="000000"/>
                <w:sz w:val="20"/>
                <w:szCs w:val="20"/>
              </w:rPr>
              <w:t>Tipe</w:t>
            </w:r>
          </w:p>
        </w:tc>
        <w:tc>
          <w:tcPr>
            <w:tcW w:w="3766" w:type="dxa"/>
            <w:gridSpan w:val="3"/>
            <w:tcBorders>
              <w:top w:val="double" w:sz="6" w:space="0" w:color="auto"/>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Rerata (x̄)</w:t>
            </w:r>
          </w:p>
        </w:tc>
      </w:tr>
      <w:tr w:rsidR="00150B36" w:rsidRPr="00E8377F" w:rsidTr="00C759AE">
        <w:trPr>
          <w:trHeight w:val="277"/>
        </w:trPr>
        <w:tc>
          <w:tcPr>
            <w:tcW w:w="583" w:type="dxa"/>
            <w:vMerge/>
            <w:tcBorders>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p>
        </w:tc>
        <w:tc>
          <w:tcPr>
            <w:tcW w:w="1417"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Umur panen (hari)</w:t>
            </w:r>
          </w:p>
        </w:tc>
        <w:tc>
          <w:tcPr>
            <w:tcW w:w="1134" w:type="dxa"/>
            <w:tcBorders>
              <w:top w:val="single" w:sz="4" w:space="0" w:color="auto"/>
              <w:left w:val="nil"/>
              <w:bottom w:val="single" w:sz="4" w:space="0" w:color="auto"/>
              <w:right w:val="nil"/>
            </w:tcBorders>
            <w:vAlign w:val="center"/>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ABW (kg/ekor)</w:t>
            </w:r>
          </w:p>
        </w:tc>
        <w:tc>
          <w:tcPr>
            <w:tcW w:w="1215" w:type="dxa"/>
            <w:tcBorders>
              <w:top w:val="single" w:sz="4" w:space="0" w:color="auto"/>
              <w:left w:val="nil"/>
              <w:bottom w:val="single" w:sz="4" w:space="0" w:color="auto"/>
              <w:right w:val="nil"/>
            </w:tcBorders>
            <w:vAlign w:val="center"/>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PBB (kg/ekor)</w:t>
            </w:r>
          </w:p>
        </w:tc>
      </w:tr>
      <w:tr w:rsidR="00150B36" w:rsidRPr="00E8377F" w:rsidTr="00C759AE">
        <w:trPr>
          <w:trHeight w:val="264"/>
        </w:trPr>
        <w:tc>
          <w:tcPr>
            <w:tcW w:w="583" w:type="dxa"/>
            <w:tcBorders>
              <w:top w:val="nil"/>
              <w:left w:val="nil"/>
              <w:bottom w:val="nil"/>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1417" w:type="dxa"/>
            <w:tcBorders>
              <w:top w:val="nil"/>
              <w:left w:val="nil"/>
              <w:bottom w:val="nil"/>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35,14 ± 1,22</w:t>
            </w:r>
          </w:p>
        </w:tc>
        <w:tc>
          <w:tcPr>
            <w:tcW w:w="1134" w:type="dxa"/>
            <w:tcBorders>
              <w:top w:val="nil"/>
              <w:left w:val="nil"/>
              <w:bottom w:val="nil"/>
              <w:right w:val="nil"/>
            </w:tcBorders>
            <w:vAlign w:val="center"/>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2,07 ± 0,12</w:t>
            </w:r>
          </w:p>
        </w:tc>
        <w:tc>
          <w:tcPr>
            <w:tcW w:w="1215" w:type="dxa"/>
            <w:tcBorders>
              <w:top w:val="nil"/>
              <w:left w:val="nil"/>
              <w:bottom w:val="nil"/>
              <w:right w:val="nil"/>
            </w:tcBorders>
            <w:vAlign w:val="center"/>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2,03</w:t>
            </w:r>
            <w:r w:rsidRPr="00E8377F">
              <w:rPr>
                <w:rFonts w:cs="Times New Roman"/>
                <w:color w:val="000000"/>
                <w:sz w:val="20"/>
                <w:szCs w:val="20"/>
                <w:vertAlign w:val="superscript"/>
                <w:lang w:val="id-ID"/>
              </w:rPr>
              <w:t xml:space="preserve">a </w:t>
            </w:r>
            <w:r w:rsidRPr="00E8377F">
              <w:rPr>
                <w:rFonts w:cs="Times New Roman"/>
                <w:color w:val="000000"/>
                <w:sz w:val="20"/>
                <w:szCs w:val="20"/>
                <w:lang w:val="id-ID"/>
              </w:rPr>
              <w:t>± 0,12</w:t>
            </w:r>
          </w:p>
        </w:tc>
      </w:tr>
      <w:tr w:rsidR="00150B36" w:rsidRPr="00E8377F" w:rsidTr="00C759AE">
        <w:trPr>
          <w:trHeight w:val="264"/>
        </w:trPr>
        <w:tc>
          <w:tcPr>
            <w:tcW w:w="583" w:type="dxa"/>
            <w:tcBorders>
              <w:top w:val="nil"/>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1417" w:type="dxa"/>
            <w:tcBorders>
              <w:top w:val="nil"/>
              <w:left w:val="nil"/>
              <w:bottom w:val="single" w:sz="4" w:space="0" w:color="auto"/>
              <w:right w:val="nil"/>
            </w:tcBorders>
            <w:shd w:val="clear" w:color="auto" w:fill="auto"/>
            <w:noWrap/>
            <w:vAlign w:val="center"/>
            <w:hideMark/>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33,96 ± 2,14</w:t>
            </w:r>
          </w:p>
        </w:tc>
        <w:tc>
          <w:tcPr>
            <w:tcW w:w="1134" w:type="dxa"/>
            <w:tcBorders>
              <w:top w:val="nil"/>
              <w:left w:val="nil"/>
              <w:bottom w:val="single" w:sz="4" w:space="0" w:color="auto"/>
              <w:right w:val="nil"/>
            </w:tcBorders>
            <w:vAlign w:val="center"/>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2,03 ± 0,14</w:t>
            </w:r>
          </w:p>
        </w:tc>
        <w:tc>
          <w:tcPr>
            <w:tcW w:w="1215" w:type="dxa"/>
            <w:tcBorders>
              <w:top w:val="nil"/>
              <w:left w:val="nil"/>
              <w:bottom w:val="single" w:sz="4" w:space="0" w:color="auto"/>
              <w:right w:val="nil"/>
            </w:tcBorders>
            <w:vAlign w:val="center"/>
          </w:tcPr>
          <w:p w:rsidR="00150B36" w:rsidRPr="00E8377F" w:rsidRDefault="00150B36" w:rsidP="00C759AE">
            <w:pPr>
              <w:spacing w:after="0" w:line="240" w:lineRule="auto"/>
              <w:jc w:val="center"/>
              <w:rPr>
                <w:rFonts w:cs="Times New Roman"/>
                <w:color w:val="000000"/>
                <w:sz w:val="20"/>
                <w:szCs w:val="20"/>
                <w:lang w:val="id-ID"/>
              </w:rPr>
            </w:pPr>
            <w:r w:rsidRPr="00E8377F">
              <w:rPr>
                <w:rFonts w:cs="Times New Roman"/>
                <w:color w:val="000000"/>
                <w:sz w:val="20"/>
                <w:szCs w:val="20"/>
                <w:lang w:val="id-ID"/>
              </w:rPr>
              <w:t>1,99</w:t>
            </w:r>
            <w:r w:rsidRPr="00E8377F">
              <w:rPr>
                <w:rFonts w:cs="Times New Roman"/>
                <w:color w:val="000000"/>
                <w:sz w:val="20"/>
                <w:szCs w:val="20"/>
                <w:vertAlign w:val="superscript"/>
                <w:lang w:val="id-ID"/>
              </w:rPr>
              <w:t xml:space="preserve">b </w:t>
            </w:r>
            <w:r w:rsidRPr="00E8377F">
              <w:rPr>
                <w:rFonts w:cs="Times New Roman"/>
                <w:color w:val="000000"/>
                <w:sz w:val="20"/>
                <w:szCs w:val="20"/>
                <w:lang w:val="id-ID"/>
              </w:rPr>
              <w:t>± 0,14</w:t>
            </w:r>
          </w:p>
        </w:tc>
      </w:tr>
    </w:tbl>
    <w:p w:rsidR="00150B36" w:rsidRPr="00E8377F" w:rsidRDefault="00150B36" w:rsidP="00150B36">
      <w:pPr>
        <w:spacing w:after="0" w:line="240" w:lineRule="auto"/>
        <w:rPr>
          <w:rFonts w:cs="Times New Roman"/>
          <w:sz w:val="20"/>
          <w:szCs w:val="20"/>
          <w:lang w:val="id-ID"/>
        </w:rPr>
      </w:pPr>
      <w:r w:rsidRPr="00E8377F">
        <w:rPr>
          <w:rFonts w:cs="Times New Roman"/>
          <w:sz w:val="20"/>
          <w:szCs w:val="20"/>
          <w:lang w:val="id-ID"/>
        </w:rPr>
        <w:t>Sumber : Data primer terolah (2020)</w:t>
      </w:r>
    </w:p>
    <w:p w:rsidR="00150B36" w:rsidRPr="00E8377F" w:rsidRDefault="00150B36" w:rsidP="00150B36">
      <w:pPr>
        <w:spacing w:after="0" w:line="240" w:lineRule="auto"/>
        <w:ind w:left="1276" w:hanging="1276"/>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 xml:space="preserve">closed house </w:t>
      </w:r>
      <w:r w:rsidRPr="00E8377F">
        <w:rPr>
          <w:rFonts w:cs="Times New Roman"/>
          <w:sz w:val="20"/>
          <w:szCs w:val="20"/>
          <w:lang w:val="id-ID"/>
        </w:rPr>
        <w:t xml:space="preserve">; ABW = </w:t>
      </w:r>
      <w:r w:rsidRPr="00E8377F">
        <w:rPr>
          <w:rFonts w:cs="Times New Roman"/>
          <w:i/>
          <w:sz w:val="20"/>
          <w:szCs w:val="20"/>
          <w:lang w:val="id-ID"/>
        </w:rPr>
        <w:t>average body weight</w:t>
      </w:r>
      <w:r w:rsidRPr="00E8377F">
        <w:rPr>
          <w:rFonts w:cs="Times New Roman"/>
          <w:sz w:val="20"/>
          <w:szCs w:val="20"/>
          <w:lang w:val="id-ID"/>
        </w:rPr>
        <w:t xml:space="preserve">/bobot panen ; PBB = pertambahan bobot badan ;  </w:t>
      </w:r>
    </w:p>
    <w:p w:rsidR="00150B36" w:rsidRPr="00E8377F" w:rsidRDefault="00150B36" w:rsidP="00150B36">
      <w:pPr>
        <w:spacing w:after="0" w:line="240" w:lineRule="auto"/>
        <w:ind w:left="1276"/>
        <w:rPr>
          <w:rFonts w:cs="Times New Roman"/>
          <w:sz w:val="20"/>
          <w:szCs w:val="20"/>
          <w:lang w:val="id-ID"/>
        </w:rPr>
      </w:pPr>
      <w:r w:rsidRPr="00E8377F">
        <w:rPr>
          <w:rFonts w:cs="Times New Roman"/>
          <w:sz w:val="20"/>
          <w:szCs w:val="20"/>
          <w:lang w:val="id-ID"/>
        </w:rPr>
        <w:t>a,b = signifikan (t</w:t>
      </w:r>
      <w:r w:rsidRPr="00E8377F">
        <w:rPr>
          <w:rFonts w:cs="Times New Roman"/>
          <w:sz w:val="20"/>
          <w:szCs w:val="20"/>
          <w:vertAlign w:val="subscript"/>
          <w:lang w:val="id-ID"/>
        </w:rPr>
        <w:t xml:space="preserve">hit  </w:t>
      </w:r>
      <w:r w:rsidRPr="00E8377F">
        <w:rPr>
          <w:rFonts w:cs="Times New Roman"/>
          <w:sz w:val="20"/>
          <w:szCs w:val="20"/>
          <w:lang w:val="id-ID"/>
        </w:rPr>
        <w:t>&gt;  t</w:t>
      </w:r>
      <w:r w:rsidRPr="00E8377F">
        <w:rPr>
          <w:rFonts w:cs="Times New Roman"/>
          <w:sz w:val="20"/>
          <w:szCs w:val="20"/>
          <w:vertAlign w:val="subscript"/>
          <w:lang w:val="id-ID"/>
        </w:rPr>
        <w:t>tab</w:t>
      </w:r>
      <w:r w:rsidRPr="00E8377F">
        <w:rPr>
          <w:rFonts w:cs="Times New Roman"/>
          <w:sz w:val="20"/>
          <w:szCs w:val="20"/>
          <w:lang w:val="id-ID"/>
        </w:rPr>
        <w:t>)</w:t>
      </w:r>
    </w:p>
    <w:p w:rsidR="00150B36" w:rsidRPr="00E8377F" w:rsidRDefault="00150B36" w:rsidP="00150B36">
      <w:pPr>
        <w:spacing w:before="240" w:line="240" w:lineRule="auto"/>
        <w:ind w:firstLine="720"/>
        <w:jc w:val="both"/>
        <w:rPr>
          <w:sz w:val="20"/>
          <w:szCs w:val="20"/>
          <w:lang w:val="id-ID"/>
        </w:rPr>
      </w:pPr>
      <w:r w:rsidRPr="00E8377F">
        <w:rPr>
          <w:sz w:val="20"/>
          <w:szCs w:val="20"/>
          <w:lang w:val="id-ID"/>
        </w:rPr>
        <w:t>Berdasarkan data primer terolah d</w:t>
      </w:r>
      <w:r w:rsidR="000F33D1">
        <w:rPr>
          <w:sz w:val="20"/>
          <w:szCs w:val="20"/>
          <w:lang w:val="id-ID"/>
        </w:rPr>
        <w:t xml:space="preserve">alam penelitian ini (Tabel </w:t>
      </w:r>
      <w:r w:rsidR="000F33D1">
        <w:rPr>
          <w:sz w:val="20"/>
          <w:szCs w:val="20"/>
        </w:rPr>
        <w:t>8</w:t>
      </w:r>
      <w:r w:rsidRPr="00E8377F">
        <w:rPr>
          <w:sz w:val="20"/>
          <w:szCs w:val="20"/>
          <w:lang w:val="id-ID"/>
        </w:rPr>
        <w:t xml:space="preserve">) diketahui bahwa rerata umur panen pada kandang </w:t>
      </w:r>
      <w:r w:rsidRPr="00E8377F">
        <w:rPr>
          <w:i/>
          <w:sz w:val="20"/>
          <w:szCs w:val="20"/>
          <w:lang w:val="id-ID"/>
        </w:rPr>
        <w:t>open house</w:t>
      </w:r>
      <w:r w:rsidRPr="00E8377F">
        <w:rPr>
          <w:sz w:val="20"/>
          <w:szCs w:val="20"/>
          <w:lang w:val="id-ID"/>
        </w:rPr>
        <w:t xml:space="preserve"> dan </w:t>
      </w:r>
      <w:r w:rsidRPr="00E8377F">
        <w:rPr>
          <w:i/>
          <w:sz w:val="20"/>
          <w:szCs w:val="20"/>
          <w:lang w:val="id-ID"/>
        </w:rPr>
        <w:t>closed house</w:t>
      </w:r>
      <w:r w:rsidRPr="00E8377F">
        <w:rPr>
          <w:sz w:val="20"/>
          <w:szCs w:val="20"/>
          <w:lang w:val="id-ID"/>
        </w:rPr>
        <w:t xml:space="preserve"> berturut-turut adalah 35,14 dan 33,96 hari dengan pencapaian rarata bobot panen 2,07 dan 2,03 kg/ekor. Hal tersebut menunjukkan bahwa rerata bobot panen hidup yang dikehendaki oleh konsumen di wilayah DIY adalah </w:t>
      </w:r>
      <w:r w:rsidRPr="00E8377F">
        <w:rPr>
          <w:rFonts w:cs="Times New Roman"/>
          <w:sz w:val="20"/>
          <w:szCs w:val="20"/>
          <w:lang w:val="id-ID"/>
        </w:rPr>
        <w:t xml:space="preserve">± </w:t>
      </w:r>
      <w:r w:rsidRPr="00E8377F">
        <w:rPr>
          <w:sz w:val="20"/>
          <w:szCs w:val="20"/>
          <w:lang w:val="id-ID"/>
        </w:rPr>
        <w:t xml:space="preserve">2,00 kg/ekor. Pertambahan bobot badan pada kandang </w:t>
      </w:r>
      <w:r w:rsidRPr="00E8377F">
        <w:rPr>
          <w:i/>
          <w:sz w:val="20"/>
          <w:szCs w:val="20"/>
          <w:lang w:val="id-ID"/>
        </w:rPr>
        <w:t>open house</w:t>
      </w:r>
      <w:r w:rsidRPr="00E8377F">
        <w:rPr>
          <w:sz w:val="20"/>
          <w:szCs w:val="20"/>
          <w:lang w:val="id-ID"/>
        </w:rPr>
        <w:t xml:space="preserve"> dan </w:t>
      </w:r>
      <w:r w:rsidRPr="00E8377F">
        <w:rPr>
          <w:i/>
          <w:sz w:val="20"/>
          <w:szCs w:val="20"/>
          <w:lang w:val="id-ID"/>
        </w:rPr>
        <w:t>closed house</w:t>
      </w:r>
      <w:r w:rsidRPr="00E8377F">
        <w:rPr>
          <w:sz w:val="20"/>
          <w:szCs w:val="20"/>
          <w:lang w:val="id-ID"/>
        </w:rPr>
        <w:t xml:space="preserve"> berturut-turut adalah 2,03 dan 1,99  kg/ekor dengan rerata bobot DOC 41,00 gram/ekor.</w:t>
      </w:r>
    </w:p>
    <w:p w:rsidR="00150B36" w:rsidRPr="00E8377F" w:rsidRDefault="00150B36" w:rsidP="00150B36">
      <w:pPr>
        <w:spacing w:line="240" w:lineRule="auto"/>
        <w:ind w:firstLine="720"/>
        <w:jc w:val="both"/>
        <w:rPr>
          <w:rFonts w:cs="Times New Roman"/>
          <w:color w:val="000000"/>
          <w:sz w:val="20"/>
          <w:szCs w:val="20"/>
          <w:lang w:val="id-ID"/>
        </w:rPr>
      </w:pPr>
      <w:r w:rsidRPr="00E8377F">
        <w:rPr>
          <w:rFonts w:cs="Times New Roman"/>
          <w:sz w:val="20"/>
          <w:szCs w:val="20"/>
          <w:lang w:val="id-ID"/>
        </w:rPr>
        <w:t>Dari hasil uji T pada pertambahan bobot badan rata-rata diperoleh nilai t</w:t>
      </w:r>
      <w:r w:rsidRPr="00E8377F">
        <w:rPr>
          <w:rFonts w:cs="Times New Roman"/>
          <w:sz w:val="20"/>
          <w:szCs w:val="20"/>
          <w:vertAlign w:val="subscript"/>
          <w:lang w:val="id-ID"/>
        </w:rPr>
        <w:t xml:space="preserve">hit </w:t>
      </w:r>
      <w:r w:rsidRPr="00E8377F">
        <w:rPr>
          <w:rFonts w:cs="Times New Roman"/>
          <w:sz w:val="20"/>
          <w:szCs w:val="20"/>
          <w:lang w:val="id-ID"/>
        </w:rPr>
        <w:t>&gt; t</w:t>
      </w:r>
      <w:r w:rsidRPr="00E8377F">
        <w:rPr>
          <w:rFonts w:cs="Times New Roman"/>
          <w:sz w:val="20"/>
          <w:szCs w:val="20"/>
          <w:vertAlign w:val="subscript"/>
          <w:lang w:val="id-ID"/>
        </w:rPr>
        <w:t xml:space="preserve">tab </w:t>
      </w:r>
      <w:r w:rsidRPr="00E8377F">
        <w:rPr>
          <w:rFonts w:cs="Times New Roman"/>
          <w:sz w:val="20"/>
          <w:szCs w:val="20"/>
          <w:lang w:val="id-ID"/>
        </w:rPr>
        <w:t xml:space="preserve">dengan α = 0,05 yaitu </w:t>
      </w:r>
      <w:r w:rsidRPr="00E8377F">
        <w:rPr>
          <w:rFonts w:cs="Times New Roman"/>
          <w:color w:val="000000"/>
          <w:sz w:val="20"/>
          <w:szCs w:val="20"/>
          <w:lang w:val="id-ID"/>
        </w:rPr>
        <w:t xml:space="preserve">5,38 &gt; 1,76. Dapat disimpulkan bahwa pertambahan bobot badan antara kandang </w:t>
      </w:r>
      <w:r w:rsidRPr="00E8377F">
        <w:rPr>
          <w:rFonts w:cs="Times New Roman"/>
          <w:i/>
          <w:color w:val="000000"/>
          <w:sz w:val="20"/>
          <w:szCs w:val="20"/>
          <w:lang w:val="id-ID"/>
        </w:rPr>
        <w:t>open house</w:t>
      </w:r>
      <w:r w:rsidRPr="00E8377F">
        <w:rPr>
          <w:rFonts w:cs="Times New Roman"/>
          <w:color w:val="000000"/>
          <w:sz w:val="20"/>
          <w:szCs w:val="20"/>
          <w:lang w:val="id-ID"/>
        </w:rPr>
        <w:t xml:space="preserve"> dan </w:t>
      </w:r>
      <w:r w:rsidRPr="00E8377F">
        <w:rPr>
          <w:rFonts w:cs="Times New Roman"/>
          <w:i/>
          <w:color w:val="000000"/>
          <w:sz w:val="20"/>
          <w:szCs w:val="20"/>
          <w:lang w:val="id-ID"/>
        </w:rPr>
        <w:t>closed house</w:t>
      </w:r>
      <w:r w:rsidRPr="00E8377F">
        <w:rPr>
          <w:rFonts w:cs="Times New Roman"/>
          <w:color w:val="000000"/>
          <w:sz w:val="20"/>
          <w:szCs w:val="20"/>
          <w:lang w:val="id-ID"/>
        </w:rPr>
        <w:t xml:space="preserve"> signifikan atau dapat dikatakan bahwa ada perbedaan rerata pertambahan bobot badan antara kandang </w:t>
      </w:r>
      <w:r w:rsidRPr="00E8377F">
        <w:rPr>
          <w:rFonts w:cs="Times New Roman"/>
          <w:i/>
          <w:color w:val="000000"/>
          <w:sz w:val="20"/>
          <w:szCs w:val="20"/>
          <w:lang w:val="id-ID"/>
        </w:rPr>
        <w:t>open</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dan </w:t>
      </w:r>
      <w:r w:rsidRPr="00E8377F">
        <w:rPr>
          <w:rFonts w:cs="Times New Roman"/>
          <w:i/>
          <w:color w:val="000000"/>
          <w:sz w:val="20"/>
          <w:szCs w:val="20"/>
          <w:lang w:val="id-ID"/>
        </w:rPr>
        <w:t>closed</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dimana pencapaian bobot badan kandang </w:t>
      </w:r>
      <w:r w:rsidRPr="00E8377F">
        <w:rPr>
          <w:rFonts w:cs="Times New Roman"/>
          <w:i/>
          <w:color w:val="000000"/>
          <w:sz w:val="20"/>
          <w:szCs w:val="20"/>
          <w:lang w:val="id-ID"/>
        </w:rPr>
        <w:t>closed</w:t>
      </w:r>
      <w:r w:rsidRPr="00E8377F">
        <w:rPr>
          <w:rFonts w:cs="Times New Roman"/>
          <w:color w:val="000000"/>
          <w:sz w:val="20"/>
          <w:szCs w:val="20"/>
          <w:lang w:val="id-ID"/>
        </w:rPr>
        <w:t xml:space="preserve"> </w:t>
      </w:r>
      <w:r w:rsidRPr="00E8377F">
        <w:rPr>
          <w:rFonts w:cs="Times New Roman"/>
          <w:i/>
          <w:color w:val="000000"/>
          <w:sz w:val="20"/>
          <w:szCs w:val="20"/>
          <w:lang w:val="id-ID"/>
        </w:rPr>
        <w:lastRenderedPageBreak/>
        <w:t>house</w:t>
      </w:r>
      <w:r w:rsidRPr="00E8377F">
        <w:rPr>
          <w:rFonts w:cs="Times New Roman"/>
          <w:color w:val="000000"/>
          <w:sz w:val="20"/>
          <w:szCs w:val="20"/>
          <w:lang w:val="id-ID"/>
        </w:rPr>
        <w:t xml:space="preserve"> lebih cepat dibandingkan kandang </w:t>
      </w:r>
      <w:r w:rsidRPr="00E8377F">
        <w:rPr>
          <w:rFonts w:cs="Times New Roman"/>
          <w:i/>
          <w:color w:val="000000"/>
          <w:sz w:val="20"/>
          <w:szCs w:val="20"/>
          <w:lang w:val="id-ID"/>
        </w:rPr>
        <w:t>open</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terkait waktu pemeliharaan dengan selisih umur panen ± 1 hari pada rerata bobot panen ± 2,00 kg/ekor. Hal tersebut menunjukkan bahwa pertumbuhan ayam pada kandang </w:t>
      </w:r>
      <w:r w:rsidRPr="00E8377F">
        <w:rPr>
          <w:rFonts w:cs="Times New Roman"/>
          <w:i/>
          <w:color w:val="000000"/>
          <w:sz w:val="20"/>
          <w:szCs w:val="20"/>
          <w:lang w:val="id-ID"/>
        </w:rPr>
        <w:t>closed</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lebih optimal dibandingkan dengan kandang </w:t>
      </w:r>
      <w:r w:rsidRPr="00E8377F">
        <w:rPr>
          <w:rFonts w:cs="Times New Roman"/>
          <w:i/>
          <w:color w:val="000000"/>
          <w:sz w:val="20"/>
          <w:szCs w:val="20"/>
          <w:lang w:val="id-ID"/>
        </w:rPr>
        <w:t>open</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w:t>
      </w:r>
    </w:p>
    <w:p w:rsidR="00150B36" w:rsidRPr="00E8377F" w:rsidRDefault="00150B36" w:rsidP="00150B36">
      <w:pPr>
        <w:spacing w:after="0" w:line="240" w:lineRule="auto"/>
        <w:ind w:firstLine="720"/>
        <w:jc w:val="both"/>
        <w:rPr>
          <w:rFonts w:cs="Times New Roman"/>
          <w:sz w:val="20"/>
          <w:szCs w:val="20"/>
          <w:lang w:val="id-ID"/>
        </w:rPr>
      </w:pPr>
      <w:r w:rsidRPr="00E8377F">
        <w:rPr>
          <w:rFonts w:cs="Times New Roman"/>
          <w:sz w:val="20"/>
          <w:szCs w:val="20"/>
          <w:lang w:val="id-ID"/>
        </w:rPr>
        <w:t xml:space="preserve">Menurut Sumarno (2018) ada beberapa keunggulan dari sistem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diantaranya yaitu temperatur yang dirasakan ayam atau temperatur efektif pada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mudah diatur sesuai dengan kebutuhan hidup ayam. Potensi pertambahan berat badan harian ayam lebih baik dan juga lebih seragam, hal ini dikarenakan kondisi ayam yang nyaman karena kebutuhan dasarnya terpenuhi dengan manajemen kandang yang baik.</w:t>
      </w:r>
    </w:p>
    <w:p w:rsidR="00150B36" w:rsidRPr="00E8377F" w:rsidRDefault="00150B36" w:rsidP="00150B36">
      <w:pPr>
        <w:spacing w:before="240" w:line="240" w:lineRule="auto"/>
        <w:rPr>
          <w:rFonts w:cs="Times New Roman"/>
          <w:b/>
          <w:sz w:val="20"/>
          <w:szCs w:val="20"/>
          <w:lang w:val="id-ID"/>
        </w:rPr>
      </w:pPr>
      <w:r w:rsidRPr="00E8377F">
        <w:rPr>
          <w:rFonts w:cs="Times New Roman"/>
          <w:b/>
          <w:i/>
          <w:sz w:val="20"/>
          <w:szCs w:val="20"/>
          <w:lang w:val="id-ID"/>
        </w:rPr>
        <w:t>Feed convertion ratio</w:t>
      </w:r>
      <w:r w:rsidRPr="00E8377F">
        <w:rPr>
          <w:rFonts w:cs="Times New Roman"/>
          <w:b/>
          <w:sz w:val="20"/>
          <w:szCs w:val="20"/>
          <w:lang w:val="id-ID"/>
        </w:rPr>
        <w:t xml:space="preserve"> (FCR)</w:t>
      </w:r>
    </w:p>
    <w:p w:rsidR="00150B36" w:rsidRPr="00E8377F" w:rsidRDefault="00150B36" w:rsidP="00150B36">
      <w:pPr>
        <w:spacing w:line="240" w:lineRule="auto"/>
        <w:ind w:firstLine="720"/>
        <w:jc w:val="both"/>
        <w:rPr>
          <w:rFonts w:cs="Times New Roman"/>
          <w:sz w:val="20"/>
          <w:szCs w:val="20"/>
          <w:lang w:val="id-ID"/>
        </w:rPr>
      </w:pPr>
      <w:r w:rsidRPr="00E8377F">
        <w:rPr>
          <w:rFonts w:cs="Times New Roman"/>
          <w:sz w:val="20"/>
          <w:szCs w:val="20"/>
          <w:lang w:val="id-ID"/>
        </w:rPr>
        <w:t xml:space="preserve"> Data </w:t>
      </w:r>
      <w:r w:rsidRPr="00E8377F">
        <w:rPr>
          <w:rFonts w:cs="Times New Roman"/>
          <w:i/>
          <w:sz w:val="20"/>
          <w:szCs w:val="20"/>
          <w:lang w:val="id-ID"/>
        </w:rPr>
        <w:t>feed convertion ratio</w:t>
      </w:r>
      <w:r w:rsidRPr="00E8377F">
        <w:rPr>
          <w:rFonts w:cs="Times New Roman"/>
          <w:sz w:val="20"/>
          <w:szCs w:val="20"/>
          <w:lang w:val="id-ID"/>
        </w:rPr>
        <w:t xml:space="preserve"> (FCR) pada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000F33D1">
        <w:rPr>
          <w:rFonts w:cs="Times New Roman"/>
          <w:sz w:val="20"/>
          <w:szCs w:val="20"/>
          <w:lang w:val="id-ID"/>
        </w:rPr>
        <w:t xml:space="preserve"> terlihat pada Tabel </w:t>
      </w:r>
      <w:r w:rsidR="000F33D1">
        <w:rPr>
          <w:rFonts w:cs="Times New Roman"/>
          <w:sz w:val="20"/>
          <w:szCs w:val="20"/>
        </w:rPr>
        <w:t>9</w:t>
      </w:r>
      <w:r w:rsidRPr="00E8377F">
        <w:rPr>
          <w:rFonts w:cs="Times New Roman"/>
          <w:sz w:val="20"/>
          <w:szCs w:val="20"/>
          <w:lang w:val="id-ID"/>
        </w:rPr>
        <w:t>.</w:t>
      </w:r>
    </w:p>
    <w:p w:rsidR="00150B36" w:rsidRPr="00E8377F" w:rsidRDefault="00150B36" w:rsidP="00150B36">
      <w:pPr>
        <w:pStyle w:val="Caption"/>
        <w:keepNext/>
        <w:spacing w:after="0"/>
        <w:jc w:val="both"/>
        <w:rPr>
          <w:color w:val="auto"/>
          <w:sz w:val="20"/>
          <w:szCs w:val="20"/>
          <w:lang w:val="id-ID"/>
        </w:rPr>
      </w:pPr>
      <w:bookmarkStart w:id="44" w:name="_Toc54590403"/>
      <w:bookmarkStart w:id="45" w:name="_Toc55500962"/>
      <w:bookmarkStart w:id="46" w:name="_Toc55750973"/>
      <w:r w:rsidRPr="00E8377F">
        <w:rPr>
          <w:b w:val="0"/>
          <w:color w:val="auto"/>
          <w:sz w:val="20"/>
          <w:szCs w:val="20"/>
          <w:lang w:val="id-ID"/>
        </w:rPr>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9</w:t>
      </w:r>
      <w:r w:rsidR="0000088E" w:rsidRPr="00E8377F">
        <w:rPr>
          <w:b w:val="0"/>
          <w:color w:val="auto"/>
          <w:sz w:val="20"/>
          <w:szCs w:val="20"/>
          <w:lang w:val="id-ID"/>
        </w:rPr>
        <w:fldChar w:fldCharType="end"/>
      </w:r>
      <w:r w:rsidRPr="00E8377F">
        <w:rPr>
          <w:b w:val="0"/>
          <w:color w:val="auto"/>
          <w:sz w:val="20"/>
          <w:szCs w:val="20"/>
          <w:lang w:val="id-ID"/>
        </w:rPr>
        <w:t xml:space="preserve">. </w:t>
      </w:r>
      <w:r w:rsidRPr="00E8377F">
        <w:rPr>
          <w:b w:val="0"/>
          <w:i/>
          <w:color w:val="auto"/>
          <w:sz w:val="20"/>
          <w:szCs w:val="20"/>
          <w:lang w:val="id-ID"/>
        </w:rPr>
        <w:t>Feed convertion ratio</w:t>
      </w:r>
      <w:bookmarkEnd w:id="44"/>
      <w:bookmarkEnd w:id="45"/>
      <w:r w:rsidRPr="00E8377F">
        <w:rPr>
          <w:b w:val="0"/>
          <w:color w:val="auto"/>
          <w:sz w:val="20"/>
          <w:szCs w:val="20"/>
          <w:lang w:val="id-ID"/>
        </w:rPr>
        <w:t xml:space="preserve"> (FCR)</w:t>
      </w:r>
      <w:bookmarkEnd w:id="46"/>
    </w:p>
    <w:tbl>
      <w:tblPr>
        <w:tblW w:w="4292" w:type="dxa"/>
        <w:jc w:val="center"/>
        <w:tblInd w:w="921" w:type="dxa"/>
        <w:tblLook w:val="04A0"/>
      </w:tblPr>
      <w:tblGrid>
        <w:gridCol w:w="1370"/>
        <w:gridCol w:w="1475"/>
        <w:gridCol w:w="1447"/>
      </w:tblGrid>
      <w:tr w:rsidR="00150B36" w:rsidRPr="00E8377F" w:rsidTr="000F33D1">
        <w:trPr>
          <w:trHeight w:val="278"/>
          <w:jc w:val="center"/>
        </w:trPr>
        <w:tc>
          <w:tcPr>
            <w:tcW w:w="1370" w:type="dxa"/>
            <w:vMerge w:val="restart"/>
            <w:tcBorders>
              <w:top w:val="double" w:sz="6" w:space="0" w:color="auto"/>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Peternak</w:t>
            </w:r>
          </w:p>
        </w:tc>
        <w:tc>
          <w:tcPr>
            <w:tcW w:w="2922" w:type="dxa"/>
            <w:gridSpan w:val="2"/>
            <w:tcBorders>
              <w:top w:val="double" w:sz="6" w:space="0" w:color="auto"/>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i/>
                <w:sz w:val="20"/>
                <w:szCs w:val="20"/>
                <w:lang w:val="id-ID"/>
              </w:rPr>
              <w:t>Feed convertion ratio</w:t>
            </w:r>
            <w:r w:rsidRPr="00E8377F">
              <w:rPr>
                <w:rFonts w:cs="Times New Roman"/>
                <w:sz w:val="20"/>
                <w:szCs w:val="20"/>
                <w:lang w:val="id-ID"/>
              </w:rPr>
              <w:t xml:space="preserve"> (</w:t>
            </w:r>
            <w:r w:rsidRPr="00E8377F">
              <w:rPr>
                <w:rFonts w:cs="Times New Roman"/>
                <w:color w:val="000000"/>
                <w:sz w:val="20"/>
                <w:szCs w:val="20"/>
                <w:lang w:val="id-ID"/>
              </w:rPr>
              <w:t>FCR)</w:t>
            </w:r>
          </w:p>
        </w:tc>
      </w:tr>
      <w:tr w:rsidR="00150B36" w:rsidRPr="00E8377F" w:rsidTr="000F33D1">
        <w:trPr>
          <w:trHeight w:val="265"/>
          <w:jc w:val="center"/>
        </w:trPr>
        <w:tc>
          <w:tcPr>
            <w:tcW w:w="1370" w:type="dxa"/>
            <w:vMerge/>
            <w:tcBorders>
              <w:left w:val="nil"/>
              <w:bottom w:val="single" w:sz="4" w:space="0" w:color="auto"/>
              <w:right w:val="nil"/>
            </w:tcBorders>
          </w:tcPr>
          <w:p w:rsidR="00150B36" w:rsidRPr="00E8377F" w:rsidRDefault="00150B36" w:rsidP="00150B36">
            <w:pPr>
              <w:spacing w:after="0" w:line="240" w:lineRule="auto"/>
              <w:jc w:val="center"/>
              <w:rPr>
                <w:rFonts w:cs="Times New Roman"/>
                <w:color w:val="000000"/>
                <w:sz w:val="20"/>
                <w:szCs w:val="20"/>
                <w:lang w:val="id-ID"/>
              </w:rPr>
            </w:pPr>
          </w:p>
        </w:tc>
        <w:tc>
          <w:tcPr>
            <w:tcW w:w="1475" w:type="dxa"/>
            <w:tcBorders>
              <w:top w:val="single" w:sz="4" w:space="0" w:color="auto"/>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1447" w:type="dxa"/>
            <w:tcBorders>
              <w:top w:val="single" w:sz="4" w:space="0" w:color="auto"/>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01</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1,57</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1,59</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02</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1,57</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1,55</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03</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1,64</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1,47</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04</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1,44</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1,60</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05</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1,63</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1,51</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06</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1,60</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1,47</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07</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1,54</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1,51</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08</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1,88</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1,56</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09</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1,57</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1,49</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1,61</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1,52</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11</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1,63</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1,60</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12</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1,63</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1,68</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13</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1,68</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1,52</w:t>
            </w:r>
          </w:p>
        </w:tc>
      </w:tr>
      <w:tr w:rsidR="00150B36" w:rsidRPr="00E8377F" w:rsidTr="000F33D1">
        <w:trPr>
          <w:trHeight w:val="265"/>
          <w:jc w:val="center"/>
        </w:trPr>
        <w:tc>
          <w:tcPr>
            <w:tcW w:w="1370" w:type="dxa"/>
            <w:tcBorders>
              <w:top w:val="nil"/>
              <w:left w:val="nil"/>
              <w:bottom w:val="nil"/>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14</w:t>
            </w:r>
          </w:p>
        </w:tc>
        <w:tc>
          <w:tcPr>
            <w:tcW w:w="1475"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1,66</w:t>
            </w:r>
          </w:p>
        </w:tc>
        <w:tc>
          <w:tcPr>
            <w:tcW w:w="1447" w:type="dxa"/>
            <w:tcBorders>
              <w:top w:val="nil"/>
              <w:left w:val="nil"/>
              <w:bottom w:val="nil"/>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1,54</w:t>
            </w:r>
          </w:p>
        </w:tc>
      </w:tr>
      <w:tr w:rsidR="00150B36" w:rsidRPr="00E8377F" w:rsidTr="000F33D1">
        <w:trPr>
          <w:trHeight w:val="265"/>
          <w:jc w:val="center"/>
        </w:trPr>
        <w:tc>
          <w:tcPr>
            <w:tcW w:w="1370" w:type="dxa"/>
            <w:tcBorders>
              <w:top w:val="nil"/>
              <w:left w:val="nil"/>
              <w:bottom w:val="single" w:sz="4" w:space="0" w:color="auto"/>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1475" w:type="dxa"/>
            <w:tcBorders>
              <w:top w:val="nil"/>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1,60</w:t>
            </w:r>
          </w:p>
        </w:tc>
        <w:tc>
          <w:tcPr>
            <w:tcW w:w="1447" w:type="dxa"/>
            <w:tcBorders>
              <w:top w:val="nil"/>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1,68</w:t>
            </w:r>
          </w:p>
        </w:tc>
      </w:tr>
      <w:tr w:rsidR="00150B36" w:rsidRPr="00E8377F" w:rsidTr="000F33D1">
        <w:trPr>
          <w:trHeight w:val="265"/>
          <w:jc w:val="center"/>
        </w:trPr>
        <w:tc>
          <w:tcPr>
            <w:tcW w:w="1370" w:type="dxa"/>
            <w:tcBorders>
              <w:top w:val="nil"/>
              <w:left w:val="nil"/>
              <w:bottom w:val="single" w:sz="4" w:space="0" w:color="auto"/>
              <w:right w:val="nil"/>
            </w:tcBorders>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Rerata (x</w:t>
            </w:r>
            <w:r w:rsidRPr="00E8377F">
              <w:rPr>
                <w:rFonts w:ascii="Calibri" w:hAnsi="Calibri" w:cs="Calibri"/>
                <w:color w:val="000000"/>
                <w:sz w:val="20"/>
                <w:szCs w:val="20"/>
                <w:lang w:val="id-ID"/>
              </w:rPr>
              <w:t>̅</w:t>
            </w:r>
            <w:r w:rsidRPr="00E8377F">
              <w:rPr>
                <w:rFonts w:cs="Times New Roman"/>
                <w:color w:val="000000"/>
                <w:sz w:val="20"/>
                <w:szCs w:val="20"/>
                <w:lang w:val="id-ID"/>
              </w:rPr>
              <w:t>)</w:t>
            </w:r>
          </w:p>
        </w:tc>
        <w:tc>
          <w:tcPr>
            <w:tcW w:w="1475" w:type="dxa"/>
            <w:tcBorders>
              <w:top w:val="nil"/>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1,62</w:t>
            </w:r>
            <w:r w:rsidRPr="00E8377F">
              <w:rPr>
                <w:rFonts w:cs="Times New Roman"/>
                <w:color w:val="000000"/>
                <w:sz w:val="20"/>
                <w:szCs w:val="20"/>
                <w:vertAlign w:val="superscript"/>
                <w:lang w:val="id-ID"/>
              </w:rPr>
              <w:t>a</w:t>
            </w:r>
            <w:r w:rsidR="00BB7C1E">
              <w:rPr>
                <w:rFonts w:cs="Times New Roman"/>
                <w:color w:val="000000"/>
                <w:sz w:val="20"/>
                <w:szCs w:val="20"/>
                <w:vertAlign w:val="superscript"/>
              </w:rPr>
              <w:t xml:space="preserve"> </w:t>
            </w:r>
            <w:r w:rsidRPr="00E8377F">
              <w:rPr>
                <w:rFonts w:cs="Times New Roman"/>
                <w:color w:val="000000"/>
                <w:sz w:val="20"/>
                <w:szCs w:val="20"/>
                <w:lang w:val="id-ID"/>
              </w:rPr>
              <w:t>± 0,09</w:t>
            </w:r>
          </w:p>
        </w:tc>
        <w:tc>
          <w:tcPr>
            <w:tcW w:w="1447" w:type="dxa"/>
            <w:tcBorders>
              <w:top w:val="nil"/>
              <w:left w:val="nil"/>
              <w:bottom w:val="single" w:sz="4" w:space="0" w:color="auto"/>
              <w:right w:val="nil"/>
            </w:tcBorders>
            <w:shd w:val="clear" w:color="auto" w:fill="auto"/>
            <w:noWrap/>
            <w:vAlign w:val="bottom"/>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1,55</w:t>
            </w:r>
            <w:r w:rsidRPr="00E8377F">
              <w:rPr>
                <w:rFonts w:cs="Times New Roman"/>
                <w:color w:val="000000"/>
                <w:sz w:val="20"/>
                <w:szCs w:val="20"/>
                <w:vertAlign w:val="superscript"/>
                <w:lang w:val="id-ID"/>
              </w:rPr>
              <w:t xml:space="preserve">b </w:t>
            </w:r>
            <w:r w:rsidRPr="00E8377F">
              <w:rPr>
                <w:rFonts w:cs="Times New Roman"/>
                <w:color w:val="000000"/>
                <w:sz w:val="20"/>
                <w:szCs w:val="20"/>
                <w:lang w:val="id-ID"/>
              </w:rPr>
              <w:t>± 0,06</w:t>
            </w:r>
          </w:p>
        </w:tc>
      </w:tr>
    </w:tbl>
    <w:p w:rsidR="00150B36" w:rsidRPr="00E8377F" w:rsidRDefault="00150B36" w:rsidP="00150B36">
      <w:pPr>
        <w:spacing w:after="0" w:line="240" w:lineRule="auto"/>
        <w:jc w:val="both"/>
        <w:rPr>
          <w:rFonts w:cs="Times New Roman"/>
          <w:sz w:val="20"/>
          <w:szCs w:val="20"/>
          <w:lang w:val="id-ID"/>
        </w:rPr>
      </w:pPr>
      <w:r w:rsidRPr="00E8377F">
        <w:rPr>
          <w:rFonts w:cs="Times New Roman"/>
          <w:sz w:val="20"/>
          <w:szCs w:val="20"/>
          <w:lang w:val="id-ID"/>
        </w:rPr>
        <w:t>Sumber : Data primer terolah (2020)</w:t>
      </w:r>
    </w:p>
    <w:p w:rsidR="00150B36" w:rsidRPr="00E8377F" w:rsidRDefault="00150B36" w:rsidP="00150B36">
      <w:pPr>
        <w:spacing w:line="240" w:lineRule="auto"/>
        <w:jc w:val="both"/>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 xml:space="preserve">closed house </w:t>
      </w:r>
      <w:r w:rsidRPr="00E8377F">
        <w:rPr>
          <w:rFonts w:cs="Times New Roman"/>
          <w:sz w:val="20"/>
          <w:szCs w:val="20"/>
          <w:lang w:val="id-ID"/>
        </w:rPr>
        <w:t>; a,b = signifikan (t</w:t>
      </w:r>
      <w:r w:rsidRPr="00E8377F">
        <w:rPr>
          <w:rFonts w:cs="Times New Roman"/>
          <w:sz w:val="20"/>
          <w:szCs w:val="20"/>
          <w:vertAlign w:val="subscript"/>
          <w:lang w:val="id-ID"/>
        </w:rPr>
        <w:t xml:space="preserve">hit </w:t>
      </w:r>
      <w:r w:rsidRPr="00E8377F">
        <w:rPr>
          <w:rFonts w:cs="Times New Roman"/>
          <w:sz w:val="20"/>
          <w:szCs w:val="20"/>
          <w:lang w:val="id-ID"/>
        </w:rPr>
        <w:t>&gt; t</w:t>
      </w:r>
      <w:r w:rsidRPr="00E8377F">
        <w:rPr>
          <w:rFonts w:cs="Times New Roman"/>
          <w:sz w:val="20"/>
          <w:szCs w:val="20"/>
          <w:vertAlign w:val="subscript"/>
          <w:lang w:val="id-ID"/>
        </w:rPr>
        <w:t>tab</w:t>
      </w:r>
      <w:r w:rsidRPr="00E8377F">
        <w:rPr>
          <w:rFonts w:cs="Times New Roman"/>
          <w:sz w:val="20"/>
          <w:szCs w:val="20"/>
          <w:lang w:val="id-ID"/>
        </w:rPr>
        <w:t>)</w:t>
      </w:r>
    </w:p>
    <w:p w:rsidR="00150B36" w:rsidRPr="00E8377F" w:rsidRDefault="00150B36" w:rsidP="00150B36">
      <w:pPr>
        <w:spacing w:line="240" w:lineRule="auto"/>
        <w:ind w:firstLine="720"/>
        <w:jc w:val="both"/>
        <w:rPr>
          <w:rFonts w:cs="Times New Roman"/>
          <w:color w:val="000000"/>
          <w:sz w:val="20"/>
          <w:szCs w:val="20"/>
          <w:lang w:val="id-ID"/>
        </w:rPr>
      </w:pPr>
      <w:r w:rsidRPr="00E8377F">
        <w:rPr>
          <w:sz w:val="20"/>
          <w:szCs w:val="20"/>
          <w:lang w:val="id-ID"/>
        </w:rPr>
        <w:t>Berdasarkan data primer terolah d</w:t>
      </w:r>
      <w:r w:rsidR="000F33D1">
        <w:rPr>
          <w:sz w:val="20"/>
          <w:szCs w:val="20"/>
          <w:lang w:val="id-ID"/>
        </w:rPr>
        <w:t>alam penelitian ini (Tabel</w:t>
      </w:r>
      <w:r w:rsidR="000F33D1">
        <w:rPr>
          <w:sz w:val="20"/>
          <w:szCs w:val="20"/>
        </w:rPr>
        <w:t xml:space="preserve"> 9</w:t>
      </w:r>
      <w:r w:rsidRPr="00E8377F">
        <w:rPr>
          <w:sz w:val="20"/>
          <w:szCs w:val="20"/>
          <w:lang w:val="id-ID"/>
        </w:rPr>
        <w:t xml:space="preserve">) diketahui bahwa </w:t>
      </w:r>
      <w:r w:rsidRPr="00E8377F">
        <w:rPr>
          <w:rFonts w:cs="Times New Roman"/>
          <w:sz w:val="20"/>
          <w:szCs w:val="20"/>
          <w:lang w:val="id-ID"/>
        </w:rPr>
        <w:t xml:space="preserve">rerata </w:t>
      </w:r>
      <w:r w:rsidRPr="00E8377F">
        <w:rPr>
          <w:i/>
          <w:sz w:val="20"/>
          <w:szCs w:val="20"/>
          <w:lang w:val="id-ID"/>
        </w:rPr>
        <w:t>feed</w:t>
      </w:r>
      <w:r w:rsidRPr="00E8377F">
        <w:rPr>
          <w:sz w:val="20"/>
          <w:szCs w:val="20"/>
          <w:lang w:val="id-ID"/>
        </w:rPr>
        <w:t xml:space="preserve"> </w:t>
      </w:r>
      <w:r w:rsidRPr="00E8377F">
        <w:rPr>
          <w:i/>
          <w:sz w:val="20"/>
          <w:szCs w:val="20"/>
          <w:lang w:val="id-ID"/>
        </w:rPr>
        <w:t>convertion</w:t>
      </w:r>
      <w:r w:rsidRPr="00E8377F">
        <w:rPr>
          <w:sz w:val="20"/>
          <w:szCs w:val="20"/>
          <w:lang w:val="id-ID"/>
        </w:rPr>
        <w:t xml:space="preserve"> </w:t>
      </w:r>
      <w:r w:rsidRPr="00E8377F">
        <w:rPr>
          <w:i/>
          <w:sz w:val="20"/>
          <w:szCs w:val="20"/>
          <w:lang w:val="id-ID"/>
        </w:rPr>
        <w:t>ratio</w:t>
      </w:r>
      <w:r w:rsidRPr="00E8377F">
        <w:rPr>
          <w:sz w:val="20"/>
          <w:szCs w:val="20"/>
          <w:lang w:val="id-ID"/>
        </w:rPr>
        <w:t xml:space="preserve"> (FCR) </w:t>
      </w:r>
      <w:r w:rsidRPr="00E8377F">
        <w:rPr>
          <w:rFonts w:cs="Times New Roman"/>
          <w:sz w:val="20"/>
          <w:szCs w:val="20"/>
          <w:lang w:val="id-ID"/>
        </w:rPr>
        <w:t>pada</w:t>
      </w:r>
      <w:r w:rsidR="000F33D1">
        <w:rPr>
          <w:rFonts w:cs="Times New Roman"/>
          <w:sz w:val="20"/>
          <w:szCs w:val="20"/>
        </w:rPr>
        <w:t xml:space="preserve"> kandang </w:t>
      </w:r>
      <w:r w:rsidRPr="00E8377F">
        <w:rPr>
          <w:rFonts w:cs="Times New Roman"/>
          <w:sz w:val="20"/>
          <w:szCs w:val="20"/>
          <w:lang w:val="id-ID"/>
        </w:rPr>
        <w:t xml:space="preserve"> </w:t>
      </w:r>
      <w:r w:rsidRPr="00E8377F">
        <w:rPr>
          <w:rFonts w:cs="Times New Roman"/>
          <w:i/>
          <w:sz w:val="20"/>
          <w:szCs w:val="20"/>
          <w:lang w:val="id-ID"/>
        </w:rPr>
        <w:t>open house</w:t>
      </w:r>
      <w:r w:rsidRPr="00E8377F">
        <w:rPr>
          <w:rFonts w:cs="Times New Roman"/>
          <w:sz w:val="20"/>
          <w:szCs w:val="20"/>
          <w:lang w:val="id-ID"/>
        </w:rPr>
        <w:t xml:space="preserve"> dan </w:t>
      </w:r>
      <w:r w:rsidRPr="00E8377F">
        <w:rPr>
          <w:rFonts w:cs="Times New Roman"/>
          <w:i/>
          <w:sz w:val="20"/>
          <w:szCs w:val="20"/>
          <w:lang w:val="id-ID"/>
        </w:rPr>
        <w:t xml:space="preserve">closed house </w:t>
      </w:r>
      <w:r w:rsidRPr="00E8377F">
        <w:rPr>
          <w:rFonts w:cs="Times New Roman"/>
          <w:sz w:val="20"/>
          <w:szCs w:val="20"/>
          <w:lang w:val="id-ID"/>
        </w:rPr>
        <w:t>berturut-turut yaitu 1,62 dan 1,55. Dari hasil uji T diperoleh nilai t</w:t>
      </w:r>
      <w:r w:rsidRPr="00E8377F">
        <w:rPr>
          <w:rFonts w:cs="Times New Roman"/>
          <w:sz w:val="20"/>
          <w:szCs w:val="20"/>
          <w:vertAlign w:val="subscript"/>
          <w:lang w:val="id-ID"/>
        </w:rPr>
        <w:t xml:space="preserve">hit </w:t>
      </w:r>
      <w:r w:rsidRPr="00E8377F">
        <w:rPr>
          <w:rFonts w:cs="Times New Roman"/>
          <w:sz w:val="20"/>
          <w:szCs w:val="20"/>
          <w:lang w:val="id-ID"/>
        </w:rPr>
        <w:t>&gt; t</w:t>
      </w:r>
      <w:r w:rsidRPr="00E8377F">
        <w:rPr>
          <w:rFonts w:cs="Times New Roman"/>
          <w:sz w:val="20"/>
          <w:szCs w:val="20"/>
          <w:vertAlign w:val="subscript"/>
          <w:lang w:val="id-ID"/>
        </w:rPr>
        <w:t xml:space="preserve">tab </w:t>
      </w:r>
      <w:r w:rsidRPr="00E8377F">
        <w:rPr>
          <w:rFonts w:cs="Times New Roman"/>
          <w:sz w:val="20"/>
          <w:szCs w:val="20"/>
          <w:lang w:val="id-ID"/>
        </w:rPr>
        <w:t xml:space="preserve">dengan α = 0,05 yaitu 5,96 </w:t>
      </w:r>
      <w:r w:rsidRPr="00E8377F">
        <w:rPr>
          <w:rFonts w:cs="Times New Roman"/>
          <w:color w:val="000000"/>
          <w:sz w:val="20"/>
          <w:szCs w:val="20"/>
          <w:lang w:val="id-ID"/>
        </w:rPr>
        <w:t xml:space="preserve">&gt; 1,76. Dapat disimpulkan bahwa nilai FCR antara kandang </w:t>
      </w:r>
      <w:r w:rsidRPr="00E8377F">
        <w:rPr>
          <w:rFonts w:cs="Times New Roman"/>
          <w:i/>
          <w:color w:val="000000"/>
          <w:sz w:val="20"/>
          <w:szCs w:val="20"/>
          <w:lang w:val="id-ID"/>
        </w:rPr>
        <w:t>open house</w:t>
      </w:r>
      <w:r w:rsidRPr="00E8377F">
        <w:rPr>
          <w:rFonts w:cs="Times New Roman"/>
          <w:color w:val="000000"/>
          <w:sz w:val="20"/>
          <w:szCs w:val="20"/>
          <w:lang w:val="id-ID"/>
        </w:rPr>
        <w:t xml:space="preserve"> dan </w:t>
      </w:r>
      <w:r w:rsidRPr="00E8377F">
        <w:rPr>
          <w:rFonts w:cs="Times New Roman"/>
          <w:i/>
          <w:color w:val="000000"/>
          <w:sz w:val="20"/>
          <w:szCs w:val="20"/>
          <w:lang w:val="id-ID"/>
        </w:rPr>
        <w:t xml:space="preserve">closed </w:t>
      </w:r>
      <w:r w:rsidRPr="00E8377F">
        <w:rPr>
          <w:rFonts w:cs="Times New Roman"/>
          <w:i/>
          <w:color w:val="000000"/>
          <w:sz w:val="20"/>
          <w:szCs w:val="20"/>
          <w:lang w:val="id-ID"/>
        </w:rPr>
        <w:lastRenderedPageBreak/>
        <w:t>house</w:t>
      </w:r>
      <w:r w:rsidRPr="00E8377F">
        <w:rPr>
          <w:rFonts w:cs="Times New Roman"/>
          <w:color w:val="000000"/>
          <w:sz w:val="20"/>
          <w:szCs w:val="20"/>
          <w:lang w:val="id-ID"/>
        </w:rPr>
        <w:t xml:space="preserve"> berbeda secara signifikan atau dapat dikatakan bahwa terdapat perbedaan FCR pada kedua kandang dimana nilai FCR pada </w:t>
      </w:r>
      <w:r w:rsidRPr="00E8377F">
        <w:rPr>
          <w:rFonts w:cs="Times New Roman"/>
          <w:i/>
          <w:color w:val="000000"/>
          <w:sz w:val="20"/>
          <w:szCs w:val="20"/>
          <w:lang w:val="id-ID"/>
        </w:rPr>
        <w:t>closed</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lebih baik dibandingkan dengan kandang </w:t>
      </w:r>
      <w:r w:rsidRPr="00E8377F">
        <w:rPr>
          <w:rFonts w:cs="Times New Roman"/>
          <w:i/>
          <w:color w:val="000000"/>
          <w:sz w:val="20"/>
          <w:szCs w:val="20"/>
          <w:lang w:val="id-ID"/>
        </w:rPr>
        <w:t>open</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Hal tersebut menunjukkan bahwa efisiensi pakan menggunakan kandang </w:t>
      </w:r>
      <w:r w:rsidRPr="00E8377F">
        <w:rPr>
          <w:rFonts w:cs="Times New Roman"/>
          <w:i/>
          <w:color w:val="000000"/>
          <w:sz w:val="20"/>
          <w:szCs w:val="20"/>
          <w:lang w:val="id-ID"/>
        </w:rPr>
        <w:t>closed</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lebih baik dari kandang </w:t>
      </w:r>
      <w:r w:rsidRPr="00E8377F">
        <w:rPr>
          <w:rFonts w:cs="Times New Roman"/>
          <w:i/>
          <w:color w:val="000000"/>
          <w:sz w:val="20"/>
          <w:szCs w:val="20"/>
          <w:lang w:val="id-ID"/>
        </w:rPr>
        <w:t>open</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w:t>
      </w:r>
    </w:p>
    <w:p w:rsidR="00150B36" w:rsidRPr="00E8377F" w:rsidRDefault="00150B36" w:rsidP="00150B36">
      <w:pPr>
        <w:spacing w:after="0" w:line="240" w:lineRule="auto"/>
        <w:ind w:firstLine="720"/>
        <w:jc w:val="both"/>
        <w:rPr>
          <w:rFonts w:cs="Times New Roman"/>
          <w:sz w:val="20"/>
          <w:szCs w:val="20"/>
          <w:lang w:val="id-ID"/>
        </w:rPr>
      </w:pPr>
      <w:r w:rsidRPr="00E8377F">
        <w:rPr>
          <w:rFonts w:cs="Times New Roman"/>
          <w:sz w:val="20"/>
          <w:szCs w:val="20"/>
          <w:lang w:val="id-ID"/>
        </w:rPr>
        <w:t xml:space="preserve">Menurut Rofii (2018) idealnya satu kilogram pakan dapat menghasilkan berat badan 1,00 kg atau bahkan lebih kenyataannya kondisi tersebut tidak selalu terjadi, pembibit menetapkan target FCR = 1 maksimal dapat dicapai sebelum ayam berumur 2 minggu (FCR dua minggu ± 1,04-1,07). </w:t>
      </w:r>
      <w:r w:rsidRPr="00E8377F">
        <w:rPr>
          <w:rFonts w:cs="Times New Roman"/>
          <w:color w:val="000000"/>
          <w:sz w:val="20"/>
          <w:szCs w:val="20"/>
          <w:lang w:val="id-ID"/>
        </w:rPr>
        <w:t xml:space="preserve">Menurut </w:t>
      </w:r>
      <w:r w:rsidRPr="00E8377F">
        <w:rPr>
          <w:rFonts w:cs="Times New Roman"/>
          <w:sz w:val="20"/>
          <w:szCs w:val="20"/>
          <w:lang w:val="id-ID"/>
        </w:rPr>
        <w:t>Jayanata dan Bagus (2011) bahwa semakin kecil angka FCR semakin baik.</w:t>
      </w:r>
    </w:p>
    <w:p w:rsidR="00150B36" w:rsidRPr="00E8377F" w:rsidRDefault="00150B36" w:rsidP="00150B36">
      <w:pPr>
        <w:spacing w:before="240" w:line="240" w:lineRule="auto"/>
        <w:jc w:val="both"/>
        <w:rPr>
          <w:rFonts w:cs="Times New Roman"/>
          <w:b/>
          <w:sz w:val="20"/>
          <w:szCs w:val="20"/>
          <w:lang w:val="id-ID"/>
        </w:rPr>
      </w:pPr>
      <w:r w:rsidRPr="00E8377F">
        <w:rPr>
          <w:rFonts w:cs="Times New Roman"/>
          <w:b/>
          <w:sz w:val="20"/>
          <w:szCs w:val="20"/>
          <w:lang w:val="id-ID"/>
        </w:rPr>
        <w:t>Deplesi dan daya hidup (</w:t>
      </w:r>
      <w:r w:rsidRPr="00E8377F">
        <w:rPr>
          <w:rFonts w:cs="Times New Roman"/>
          <w:b/>
          <w:i/>
          <w:sz w:val="20"/>
          <w:szCs w:val="20"/>
          <w:lang w:val="id-ID"/>
        </w:rPr>
        <w:t>live ability</w:t>
      </w:r>
      <w:r w:rsidRPr="00E8377F">
        <w:rPr>
          <w:rFonts w:cs="Times New Roman"/>
          <w:b/>
          <w:sz w:val="20"/>
          <w:szCs w:val="20"/>
          <w:lang w:val="id-ID"/>
        </w:rPr>
        <w:t>)</w:t>
      </w:r>
    </w:p>
    <w:p w:rsidR="00150B36" w:rsidRPr="00E8377F" w:rsidRDefault="00150B36" w:rsidP="00150B36">
      <w:pPr>
        <w:spacing w:line="240" w:lineRule="auto"/>
        <w:ind w:firstLine="720"/>
        <w:jc w:val="both"/>
        <w:rPr>
          <w:sz w:val="20"/>
          <w:szCs w:val="20"/>
          <w:lang w:val="id-ID"/>
        </w:rPr>
      </w:pPr>
      <w:r w:rsidRPr="00E8377F">
        <w:rPr>
          <w:sz w:val="20"/>
          <w:szCs w:val="20"/>
          <w:lang w:val="id-ID"/>
        </w:rPr>
        <w:t xml:space="preserve">Data tingkat deplesi dan daya hidup pada kandang </w:t>
      </w:r>
      <w:r w:rsidRPr="00E8377F">
        <w:rPr>
          <w:i/>
          <w:sz w:val="20"/>
          <w:szCs w:val="20"/>
          <w:lang w:val="id-ID"/>
        </w:rPr>
        <w:t>open house</w:t>
      </w:r>
      <w:r w:rsidRPr="00E8377F">
        <w:rPr>
          <w:sz w:val="20"/>
          <w:szCs w:val="20"/>
          <w:lang w:val="id-ID"/>
        </w:rPr>
        <w:t xml:space="preserve"> dan </w:t>
      </w:r>
      <w:r w:rsidRPr="00E8377F">
        <w:rPr>
          <w:i/>
          <w:sz w:val="20"/>
          <w:szCs w:val="20"/>
          <w:lang w:val="id-ID"/>
        </w:rPr>
        <w:t xml:space="preserve">closed house </w:t>
      </w:r>
      <w:r w:rsidR="00AC1A8D">
        <w:rPr>
          <w:sz w:val="20"/>
          <w:szCs w:val="20"/>
          <w:lang w:val="id-ID"/>
        </w:rPr>
        <w:t>terlihat pada Tabel 1</w:t>
      </w:r>
      <w:r w:rsidR="00AC1A8D">
        <w:rPr>
          <w:sz w:val="20"/>
          <w:szCs w:val="20"/>
        </w:rPr>
        <w:t>0</w:t>
      </w:r>
      <w:r w:rsidRPr="00E8377F">
        <w:rPr>
          <w:sz w:val="20"/>
          <w:szCs w:val="20"/>
          <w:lang w:val="id-ID"/>
        </w:rPr>
        <w:t>.</w:t>
      </w:r>
    </w:p>
    <w:p w:rsidR="00150B36" w:rsidRPr="00E8377F" w:rsidRDefault="00150B36" w:rsidP="00150B36">
      <w:pPr>
        <w:pStyle w:val="Caption"/>
        <w:spacing w:after="0"/>
        <w:rPr>
          <w:b w:val="0"/>
          <w:color w:val="auto"/>
          <w:sz w:val="20"/>
          <w:szCs w:val="20"/>
          <w:lang w:val="id-ID"/>
        </w:rPr>
      </w:pPr>
      <w:bookmarkStart w:id="47" w:name="_Toc54590404"/>
      <w:bookmarkStart w:id="48" w:name="_Toc55500963"/>
      <w:bookmarkStart w:id="49" w:name="_Toc55750974"/>
      <w:r w:rsidRPr="00E8377F">
        <w:rPr>
          <w:b w:val="0"/>
          <w:color w:val="auto"/>
          <w:sz w:val="20"/>
          <w:szCs w:val="20"/>
          <w:lang w:val="id-ID"/>
        </w:rPr>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10</w:t>
      </w:r>
      <w:r w:rsidR="0000088E" w:rsidRPr="00E8377F">
        <w:rPr>
          <w:b w:val="0"/>
          <w:color w:val="auto"/>
          <w:sz w:val="20"/>
          <w:szCs w:val="20"/>
          <w:lang w:val="id-ID"/>
        </w:rPr>
        <w:fldChar w:fldCharType="end"/>
      </w:r>
      <w:r w:rsidRPr="00E8377F">
        <w:rPr>
          <w:b w:val="0"/>
          <w:color w:val="auto"/>
          <w:sz w:val="20"/>
          <w:szCs w:val="20"/>
          <w:lang w:val="id-ID"/>
        </w:rPr>
        <w:t xml:space="preserve">. Deplesi dan daya hidup </w:t>
      </w:r>
      <w:bookmarkEnd w:id="47"/>
      <w:bookmarkEnd w:id="48"/>
      <w:r w:rsidRPr="00E8377F">
        <w:rPr>
          <w:b w:val="0"/>
          <w:color w:val="auto"/>
          <w:sz w:val="20"/>
          <w:szCs w:val="20"/>
          <w:lang w:val="id-ID"/>
        </w:rPr>
        <w:t>(%)</w:t>
      </w:r>
      <w:bookmarkEnd w:id="49"/>
    </w:p>
    <w:tbl>
      <w:tblPr>
        <w:tblW w:w="4387" w:type="dxa"/>
        <w:tblInd w:w="93" w:type="dxa"/>
        <w:tblLook w:val="04A0"/>
      </w:tblPr>
      <w:tblGrid>
        <w:gridCol w:w="866"/>
        <w:gridCol w:w="1701"/>
        <w:gridCol w:w="1820"/>
      </w:tblGrid>
      <w:tr w:rsidR="00150B36" w:rsidRPr="00E8377F" w:rsidTr="00E30DFF">
        <w:trPr>
          <w:trHeight w:val="354"/>
        </w:trPr>
        <w:tc>
          <w:tcPr>
            <w:tcW w:w="866" w:type="dxa"/>
            <w:vMerge w:val="restart"/>
            <w:tcBorders>
              <w:top w:val="double" w:sz="6" w:space="0" w:color="auto"/>
              <w:left w:val="nil"/>
              <w:right w:val="nil"/>
            </w:tcBorders>
            <w:shd w:val="clear" w:color="auto" w:fill="auto"/>
            <w:noWrap/>
            <w:vAlign w:val="center"/>
            <w:hideMark/>
          </w:tcPr>
          <w:p w:rsidR="00150B36" w:rsidRPr="000F33D1" w:rsidRDefault="000F33D1" w:rsidP="00150B36">
            <w:pPr>
              <w:spacing w:after="0" w:line="240" w:lineRule="auto"/>
              <w:jc w:val="center"/>
              <w:rPr>
                <w:rFonts w:cs="Times New Roman"/>
                <w:color w:val="000000"/>
                <w:sz w:val="20"/>
                <w:szCs w:val="20"/>
              </w:rPr>
            </w:pPr>
            <w:r>
              <w:rPr>
                <w:rFonts w:cs="Times New Roman"/>
                <w:color w:val="000000"/>
                <w:sz w:val="20"/>
                <w:szCs w:val="20"/>
              </w:rPr>
              <w:t>Tipe</w:t>
            </w:r>
          </w:p>
        </w:tc>
        <w:tc>
          <w:tcPr>
            <w:tcW w:w="3521" w:type="dxa"/>
            <w:gridSpan w:val="2"/>
            <w:tcBorders>
              <w:top w:val="double" w:sz="6"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Persentase (%)</w:t>
            </w:r>
          </w:p>
        </w:tc>
      </w:tr>
      <w:tr w:rsidR="00150B36" w:rsidRPr="00E8377F" w:rsidTr="00E30DFF">
        <w:trPr>
          <w:trHeight w:val="354"/>
        </w:trPr>
        <w:tc>
          <w:tcPr>
            <w:tcW w:w="866" w:type="dxa"/>
            <w:vMerge/>
            <w:tcBorders>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p>
        </w:tc>
        <w:tc>
          <w:tcPr>
            <w:tcW w:w="1701"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Deplesi</w:t>
            </w:r>
          </w:p>
        </w:tc>
        <w:tc>
          <w:tcPr>
            <w:tcW w:w="1820" w:type="dxa"/>
            <w:tcBorders>
              <w:top w:val="single" w:sz="4" w:space="0" w:color="auto"/>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Daya hidup</w:t>
            </w:r>
          </w:p>
        </w:tc>
      </w:tr>
      <w:tr w:rsidR="00150B36" w:rsidRPr="00E8377F" w:rsidTr="00E30DFF">
        <w:trPr>
          <w:trHeight w:val="336"/>
        </w:trPr>
        <w:tc>
          <w:tcPr>
            <w:tcW w:w="866"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1701"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4,00</w:t>
            </w:r>
            <w:r w:rsidRPr="00E8377F">
              <w:rPr>
                <w:rFonts w:cs="Times New Roman"/>
                <w:color w:val="000000"/>
                <w:sz w:val="20"/>
                <w:szCs w:val="20"/>
                <w:vertAlign w:val="superscript"/>
                <w:lang w:val="id-ID"/>
              </w:rPr>
              <w:t xml:space="preserve">a </w:t>
            </w:r>
            <w:r w:rsidRPr="00E8377F">
              <w:rPr>
                <w:rFonts w:cs="Times New Roman"/>
                <w:color w:val="000000"/>
                <w:sz w:val="20"/>
                <w:szCs w:val="20"/>
                <w:lang w:val="id-ID"/>
              </w:rPr>
              <w:t>± 1,36</w:t>
            </w:r>
          </w:p>
        </w:tc>
        <w:tc>
          <w:tcPr>
            <w:tcW w:w="1820"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96,00</w:t>
            </w:r>
            <w:r w:rsidRPr="00E8377F">
              <w:rPr>
                <w:rFonts w:cs="Times New Roman"/>
                <w:color w:val="000000"/>
                <w:sz w:val="20"/>
                <w:szCs w:val="20"/>
                <w:vertAlign w:val="superscript"/>
                <w:lang w:val="id-ID"/>
              </w:rPr>
              <w:t xml:space="preserve">a </w:t>
            </w:r>
            <w:r w:rsidRPr="00E8377F">
              <w:rPr>
                <w:rFonts w:cs="Times New Roman"/>
                <w:color w:val="000000"/>
                <w:sz w:val="20"/>
                <w:szCs w:val="20"/>
                <w:lang w:val="id-ID"/>
              </w:rPr>
              <w:t>± 1,36</w:t>
            </w:r>
          </w:p>
        </w:tc>
      </w:tr>
      <w:tr w:rsidR="00150B36" w:rsidRPr="00E8377F" w:rsidTr="00E30DFF">
        <w:trPr>
          <w:trHeight w:val="336"/>
        </w:trPr>
        <w:tc>
          <w:tcPr>
            <w:tcW w:w="866"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c>
          <w:tcPr>
            <w:tcW w:w="1701"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3,00</w:t>
            </w:r>
            <w:r w:rsidRPr="00E8377F">
              <w:rPr>
                <w:rFonts w:cs="Times New Roman"/>
                <w:color w:val="000000"/>
                <w:sz w:val="20"/>
                <w:szCs w:val="20"/>
                <w:vertAlign w:val="superscript"/>
                <w:lang w:val="id-ID"/>
              </w:rPr>
              <w:t xml:space="preserve">b </w:t>
            </w:r>
            <w:r w:rsidRPr="00E8377F">
              <w:rPr>
                <w:rFonts w:cs="Times New Roman"/>
                <w:color w:val="000000"/>
                <w:sz w:val="20"/>
                <w:szCs w:val="20"/>
                <w:lang w:val="id-ID"/>
              </w:rPr>
              <w:t>± 1,30</w:t>
            </w:r>
          </w:p>
        </w:tc>
        <w:tc>
          <w:tcPr>
            <w:tcW w:w="1820" w:type="dxa"/>
            <w:tcBorders>
              <w:top w:val="nil"/>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97,00</w:t>
            </w:r>
            <w:r w:rsidRPr="00E8377F">
              <w:rPr>
                <w:rFonts w:cs="Times New Roman"/>
                <w:color w:val="000000"/>
                <w:sz w:val="20"/>
                <w:szCs w:val="20"/>
                <w:vertAlign w:val="superscript"/>
                <w:lang w:val="id-ID"/>
              </w:rPr>
              <w:t xml:space="preserve">b </w:t>
            </w:r>
            <w:r w:rsidRPr="00E8377F">
              <w:rPr>
                <w:rFonts w:cs="Times New Roman"/>
                <w:color w:val="000000"/>
                <w:sz w:val="20"/>
                <w:szCs w:val="20"/>
                <w:lang w:val="id-ID"/>
              </w:rPr>
              <w:t>± 1,30</w:t>
            </w:r>
          </w:p>
        </w:tc>
      </w:tr>
    </w:tbl>
    <w:p w:rsidR="00150B36" w:rsidRPr="00E8377F" w:rsidRDefault="00150B36" w:rsidP="00150B36">
      <w:pPr>
        <w:spacing w:after="0" w:line="240" w:lineRule="auto"/>
        <w:jc w:val="both"/>
        <w:rPr>
          <w:rFonts w:cs="Times New Roman"/>
          <w:sz w:val="20"/>
          <w:szCs w:val="20"/>
          <w:lang w:val="id-ID"/>
        </w:rPr>
      </w:pPr>
      <w:r w:rsidRPr="00E8377F">
        <w:rPr>
          <w:rFonts w:cs="Times New Roman"/>
          <w:sz w:val="20"/>
          <w:szCs w:val="20"/>
          <w:lang w:val="id-ID"/>
        </w:rPr>
        <w:t>Sumber : Data primer terolah (2020)</w:t>
      </w:r>
    </w:p>
    <w:p w:rsidR="00150B36" w:rsidRPr="00E8377F" w:rsidRDefault="00150B36" w:rsidP="00150B36">
      <w:pPr>
        <w:spacing w:line="240" w:lineRule="auto"/>
        <w:jc w:val="both"/>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 xml:space="preserve">closed house </w:t>
      </w:r>
      <w:r w:rsidRPr="00E8377F">
        <w:rPr>
          <w:rFonts w:cs="Times New Roman"/>
          <w:sz w:val="20"/>
          <w:szCs w:val="20"/>
          <w:lang w:val="id-ID"/>
        </w:rPr>
        <w:t>; a,b = signifikan (t</w:t>
      </w:r>
      <w:r w:rsidRPr="00E8377F">
        <w:rPr>
          <w:rFonts w:cs="Times New Roman"/>
          <w:sz w:val="20"/>
          <w:szCs w:val="20"/>
          <w:vertAlign w:val="subscript"/>
          <w:lang w:val="id-ID"/>
        </w:rPr>
        <w:t xml:space="preserve">hit </w:t>
      </w:r>
      <w:r w:rsidRPr="00E8377F">
        <w:rPr>
          <w:rFonts w:cs="Times New Roman"/>
          <w:sz w:val="20"/>
          <w:szCs w:val="20"/>
          <w:lang w:val="id-ID"/>
        </w:rPr>
        <w:t>&gt; t</w:t>
      </w:r>
      <w:r w:rsidRPr="00E8377F">
        <w:rPr>
          <w:rFonts w:cs="Times New Roman"/>
          <w:sz w:val="20"/>
          <w:szCs w:val="20"/>
          <w:vertAlign w:val="subscript"/>
          <w:lang w:val="id-ID"/>
        </w:rPr>
        <w:t>tab</w:t>
      </w:r>
      <w:r w:rsidRPr="00E8377F">
        <w:rPr>
          <w:rFonts w:cs="Times New Roman"/>
          <w:sz w:val="20"/>
          <w:szCs w:val="20"/>
          <w:lang w:val="id-ID"/>
        </w:rPr>
        <w:t>)</w:t>
      </w:r>
    </w:p>
    <w:p w:rsidR="00150B36" w:rsidRPr="00E8377F" w:rsidRDefault="00150B36" w:rsidP="00150B36">
      <w:pPr>
        <w:spacing w:line="240" w:lineRule="auto"/>
        <w:ind w:firstLine="720"/>
        <w:jc w:val="both"/>
        <w:rPr>
          <w:sz w:val="20"/>
          <w:szCs w:val="20"/>
          <w:lang w:val="id-ID"/>
        </w:rPr>
      </w:pPr>
      <w:r w:rsidRPr="00E8377F">
        <w:rPr>
          <w:sz w:val="20"/>
          <w:szCs w:val="20"/>
          <w:lang w:val="id-ID"/>
        </w:rPr>
        <w:t>Berdasarkan perolehan data d</w:t>
      </w:r>
      <w:r w:rsidR="00AC1A8D">
        <w:rPr>
          <w:sz w:val="20"/>
          <w:szCs w:val="20"/>
          <w:lang w:val="id-ID"/>
        </w:rPr>
        <w:t>alam penelitian ini (Tabel 1</w:t>
      </w:r>
      <w:r w:rsidR="00AC1A8D">
        <w:rPr>
          <w:sz w:val="20"/>
          <w:szCs w:val="20"/>
        </w:rPr>
        <w:t>0</w:t>
      </w:r>
      <w:r w:rsidRPr="00E8377F">
        <w:rPr>
          <w:sz w:val="20"/>
          <w:szCs w:val="20"/>
          <w:lang w:val="id-ID"/>
        </w:rPr>
        <w:t xml:space="preserve">) diketahui deplesi pada  </w:t>
      </w:r>
      <w:r w:rsidRPr="00E8377F">
        <w:rPr>
          <w:i/>
          <w:sz w:val="20"/>
          <w:szCs w:val="20"/>
          <w:lang w:val="id-ID"/>
        </w:rPr>
        <w:t>open house</w:t>
      </w:r>
      <w:r w:rsidRPr="00E8377F">
        <w:rPr>
          <w:sz w:val="20"/>
          <w:szCs w:val="20"/>
          <w:lang w:val="id-ID"/>
        </w:rPr>
        <w:t xml:space="preserve"> dan </w:t>
      </w:r>
      <w:r w:rsidRPr="00E8377F">
        <w:rPr>
          <w:i/>
          <w:sz w:val="20"/>
          <w:szCs w:val="20"/>
          <w:lang w:val="id-ID"/>
        </w:rPr>
        <w:t>closed house</w:t>
      </w:r>
      <w:r w:rsidRPr="00E8377F">
        <w:rPr>
          <w:sz w:val="20"/>
          <w:szCs w:val="20"/>
          <w:lang w:val="id-ID"/>
        </w:rPr>
        <w:t xml:space="preserve"> berturut-turut adalah 4,00% dan 3,00% dengan daya hidup berturut-turut adalah 96,00% dan 97,00%. </w:t>
      </w:r>
    </w:p>
    <w:p w:rsidR="00150B36" w:rsidRPr="00E8377F" w:rsidRDefault="00150B36" w:rsidP="00AC1A8D">
      <w:pPr>
        <w:spacing w:line="240" w:lineRule="auto"/>
        <w:ind w:firstLine="720"/>
        <w:jc w:val="both"/>
        <w:rPr>
          <w:rFonts w:cs="Times New Roman"/>
          <w:b/>
          <w:sz w:val="20"/>
          <w:szCs w:val="20"/>
          <w:lang w:val="id-ID"/>
        </w:rPr>
      </w:pPr>
      <w:r w:rsidRPr="00E8377F">
        <w:rPr>
          <w:rFonts w:cs="Times New Roman"/>
          <w:sz w:val="20"/>
          <w:szCs w:val="20"/>
          <w:lang w:val="id-ID"/>
        </w:rPr>
        <w:t>Dari hasil uji T diperoleh nilai t</w:t>
      </w:r>
      <w:r w:rsidRPr="00E8377F">
        <w:rPr>
          <w:rFonts w:cs="Times New Roman"/>
          <w:sz w:val="20"/>
          <w:szCs w:val="20"/>
          <w:vertAlign w:val="subscript"/>
          <w:lang w:val="id-ID"/>
        </w:rPr>
        <w:t xml:space="preserve">hit </w:t>
      </w:r>
      <w:r w:rsidRPr="00E8377F">
        <w:rPr>
          <w:rFonts w:cs="Times New Roman"/>
          <w:sz w:val="20"/>
          <w:szCs w:val="20"/>
          <w:lang w:val="id-ID"/>
        </w:rPr>
        <w:t>&gt; t</w:t>
      </w:r>
      <w:r w:rsidRPr="00E8377F">
        <w:rPr>
          <w:rFonts w:cs="Times New Roman"/>
          <w:sz w:val="20"/>
          <w:szCs w:val="20"/>
          <w:vertAlign w:val="subscript"/>
          <w:lang w:val="id-ID"/>
        </w:rPr>
        <w:t xml:space="preserve">tab </w:t>
      </w:r>
      <w:r w:rsidRPr="00E8377F">
        <w:rPr>
          <w:rFonts w:cs="Times New Roman"/>
          <w:sz w:val="20"/>
          <w:szCs w:val="20"/>
          <w:lang w:val="id-ID"/>
        </w:rPr>
        <w:t>dengan α= 0,05 yaitu 3,99 &gt; 1,76</w:t>
      </w:r>
      <w:r w:rsidRPr="00E8377F">
        <w:rPr>
          <w:rFonts w:cs="Times New Roman"/>
          <w:color w:val="000000"/>
          <w:sz w:val="20"/>
          <w:szCs w:val="20"/>
          <w:lang w:val="id-ID"/>
        </w:rPr>
        <w:t xml:space="preserve">. Dapat disimpulkan bahwa tingkat deplesi antara kandang </w:t>
      </w:r>
      <w:r w:rsidRPr="00E8377F">
        <w:rPr>
          <w:rFonts w:cs="Times New Roman"/>
          <w:i/>
          <w:color w:val="000000"/>
          <w:sz w:val="20"/>
          <w:szCs w:val="20"/>
          <w:lang w:val="id-ID"/>
        </w:rPr>
        <w:t>open house</w:t>
      </w:r>
      <w:r w:rsidRPr="00E8377F">
        <w:rPr>
          <w:rFonts w:cs="Times New Roman"/>
          <w:color w:val="000000"/>
          <w:sz w:val="20"/>
          <w:szCs w:val="20"/>
          <w:lang w:val="id-ID"/>
        </w:rPr>
        <w:t xml:space="preserve"> dan </w:t>
      </w:r>
      <w:r w:rsidRPr="00E8377F">
        <w:rPr>
          <w:rFonts w:cs="Times New Roman"/>
          <w:i/>
          <w:color w:val="000000"/>
          <w:sz w:val="20"/>
          <w:szCs w:val="20"/>
          <w:lang w:val="id-ID"/>
        </w:rPr>
        <w:t>closed house</w:t>
      </w:r>
      <w:r w:rsidRPr="00E8377F">
        <w:rPr>
          <w:rFonts w:cs="Times New Roman"/>
          <w:color w:val="000000"/>
          <w:sz w:val="20"/>
          <w:szCs w:val="20"/>
          <w:lang w:val="id-ID"/>
        </w:rPr>
        <w:t xml:space="preserve"> berbeda secara signifikan atau dapat dikatakan bahwa terdapat perbedaan tingkat deplesi pada kedua kandang dimana tingkat deplesi pada </w:t>
      </w:r>
      <w:r w:rsidRPr="00E8377F">
        <w:rPr>
          <w:rFonts w:cs="Times New Roman"/>
          <w:i/>
          <w:color w:val="000000"/>
          <w:sz w:val="20"/>
          <w:szCs w:val="20"/>
          <w:lang w:val="id-ID"/>
        </w:rPr>
        <w:t>closed</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lebih rendah dibandingkan dengan kandang </w:t>
      </w:r>
      <w:r w:rsidRPr="00E8377F">
        <w:rPr>
          <w:rFonts w:cs="Times New Roman"/>
          <w:i/>
          <w:color w:val="000000"/>
          <w:sz w:val="20"/>
          <w:szCs w:val="20"/>
          <w:lang w:val="id-ID"/>
        </w:rPr>
        <w:t>open</w:t>
      </w:r>
      <w:r w:rsidRPr="00E8377F">
        <w:rPr>
          <w:rFonts w:cs="Times New Roman"/>
          <w:color w:val="000000"/>
          <w:sz w:val="20"/>
          <w:szCs w:val="20"/>
          <w:lang w:val="id-ID"/>
        </w:rPr>
        <w:t xml:space="preserve"> </w:t>
      </w:r>
      <w:r w:rsidRPr="00E8377F">
        <w:rPr>
          <w:rFonts w:cs="Times New Roman"/>
          <w:i/>
          <w:color w:val="000000"/>
          <w:sz w:val="20"/>
          <w:szCs w:val="20"/>
          <w:lang w:val="id-ID"/>
        </w:rPr>
        <w:t xml:space="preserve">house. </w:t>
      </w:r>
      <w:r w:rsidRPr="00E8377F">
        <w:rPr>
          <w:rFonts w:cs="Times New Roman"/>
          <w:color w:val="000000"/>
          <w:sz w:val="20"/>
          <w:szCs w:val="20"/>
          <w:lang w:val="id-ID"/>
        </w:rPr>
        <w:t>Hal ini</w:t>
      </w:r>
      <w:r w:rsidRPr="00E8377F">
        <w:rPr>
          <w:rFonts w:cs="Times New Roman"/>
          <w:i/>
          <w:color w:val="000000"/>
          <w:sz w:val="20"/>
          <w:szCs w:val="20"/>
          <w:lang w:val="id-ID"/>
        </w:rPr>
        <w:t xml:space="preserve"> </w:t>
      </w:r>
      <w:r w:rsidRPr="00E8377F">
        <w:rPr>
          <w:rFonts w:cs="Times New Roman"/>
          <w:color w:val="000000"/>
          <w:sz w:val="20"/>
          <w:szCs w:val="20"/>
          <w:lang w:val="id-ID"/>
        </w:rPr>
        <w:t xml:space="preserve">berkaitan dengan variabel daya hidup yang menunjukkan bahwa pemeliharaan dengan kandang </w:t>
      </w:r>
      <w:r w:rsidRPr="00E8377F">
        <w:rPr>
          <w:rFonts w:cs="Times New Roman"/>
          <w:i/>
          <w:color w:val="000000"/>
          <w:sz w:val="20"/>
          <w:szCs w:val="20"/>
          <w:lang w:val="id-ID"/>
        </w:rPr>
        <w:t>closed</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lebih baik karena suhu dan kelembapan yang dapat diatur sesuai kebutuhan ayam, sehingga dapat menekan angka kematian baik oleh faktor eksternal maupun internal kandang. </w:t>
      </w:r>
    </w:p>
    <w:p w:rsidR="0055570E" w:rsidRDefault="00150B36" w:rsidP="00150B36">
      <w:pPr>
        <w:spacing w:line="240" w:lineRule="auto"/>
        <w:ind w:firstLine="720"/>
        <w:jc w:val="both"/>
        <w:rPr>
          <w:rFonts w:cs="Times New Roman"/>
          <w:sz w:val="20"/>
          <w:szCs w:val="20"/>
        </w:rPr>
      </w:pPr>
      <w:r w:rsidRPr="00E8377F">
        <w:rPr>
          <w:rFonts w:cs="Times New Roman"/>
          <w:color w:val="000000"/>
          <w:sz w:val="20"/>
          <w:szCs w:val="20"/>
          <w:lang w:val="id-ID"/>
        </w:rPr>
        <w:t xml:space="preserve">Menurut Rofii (2018) </w:t>
      </w:r>
      <w:r w:rsidRPr="00E8377F">
        <w:rPr>
          <w:rFonts w:cs="Times New Roman"/>
          <w:sz w:val="20"/>
          <w:szCs w:val="20"/>
          <w:lang w:val="id-ID"/>
        </w:rPr>
        <w:t xml:space="preserve">deplesi populasi artinya penyusutan jumlah ayam baik karena </w:t>
      </w:r>
      <w:r w:rsidRPr="00E8377F">
        <w:rPr>
          <w:rFonts w:cs="Times New Roman"/>
          <w:sz w:val="20"/>
          <w:szCs w:val="20"/>
          <w:lang w:val="id-ID"/>
        </w:rPr>
        <w:lastRenderedPageBreak/>
        <w:t>kematian maupun karena afkir (</w:t>
      </w:r>
      <w:r w:rsidRPr="00E8377F">
        <w:rPr>
          <w:rFonts w:cs="Times New Roman"/>
          <w:i/>
          <w:sz w:val="20"/>
          <w:szCs w:val="20"/>
          <w:lang w:val="id-ID"/>
        </w:rPr>
        <w:t>culling</w:t>
      </w:r>
      <w:r w:rsidRPr="00E8377F">
        <w:rPr>
          <w:rFonts w:cs="Times New Roman"/>
          <w:sz w:val="20"/>
          <w:szCs w:val="20"/>
          <w:lang w:val="id-ID"/>
        </w:rPr>
        <w:t xml:space="preserve">). Kematian terjadi karena sakit atau kondisi lingkungan yang tidak bersahabat. Sementara pengafkiran diputuskan karena pertimbangan resiko ekonomi dan gangguan pertumbuhan.Pada umumnya pembibit menetapkan batas maksimal kematian yang dapat ditoleransi yaitu &lt;6,00%, semakin banyak ayam yang mati maka semakin besar kerugian peternak. </w:t>
      </w:r>
    </w:p>
    <w:p w:rsidR="00150B36" w:rsidRPr="00E8377F" w:rsidRDefault="00150B36" w:rsidP="00150B36">
      <w:pPr>
        <w:spacing w:after="0" w:line="240" w:lineRule="auto"/>
        <w:ind w:firstLine="720"/>
        <w:jc w:val="both"/>
        <w:rPr>
          <w:rFonts w:cs="Times New Roman"/>
          <w:sz w:val="20"/>
          <w:szCs w:val="20"/>
          <w:lang w:val="id-ID"/>
        </w:rPr>
      </w:pPr>
      <w:r w:rsidRPr="00E8377F">
        <w:rPr>
          <w:rFonts w:cs="Times New Roman"/>
          <w:sz w:val="20"/>
          <w:szCs w:val="20"/>
          <w:lang w:val="id-ID"/>
        </w:rPr>
        <w:t xml:space="preserve">Selanjutnya Menurut </w:t>
      </w:r>
      <w:r w:rsidRPr="00E8377F">
        <w:rPr>
          <w:rFonts w:cs="Times New Roman"/>
          <w:color w:val="000000"/>
          <w:sz w:val="20"/>
          <w:szCs w:val="20"/>
          <w:lang w:val="id-ID"/>
        </w:rPr>
        <w:t>Yuwanta (2004) daya hidup merupakan salah satu parameter untuk menentukan kualitas ayam broiler. Broiler dikatakan berkualitas apabila daya hidup tinggi (95,00%). Menurut T</w:t>
      </w:r>
      <w:r w:rsidRPr="00E8377F">
        <w:rPr>
          <w:rFonts w:cs="Times New Roman"/>
          <w:sz w:val="20"/>
          <w:szCs w:val="20"/>
          <w:lang w:val="id-ID"/>
        </w:rPr>
        <w:t>amalluddin (2014) pada umumnya peternakan broiler rawan akan serangan penyakit, baik dari luar ataupun dalam kandang. Manajemen serta tata laksana pemeliharaan serta kualitas DOC dan jenis strain ayam yang dipilih menjadi salah satu indikator yang menentukan tingkat kematian selama pemeliharan dan berpengaruh pada kinerja produksinya.</w:t>
      </w:r>
    </w:p>
    <w:p w:rsidR="00150B36" w:rsidRPr="00E8377F" w:rsidRDefault="00150B36" w:rsidP="00AC1A8D">
      <w:pPr>
        <w:spacing w:before="240" w:line="240" w:lineRule="auto"/>
        <w:jc w:val="both"/>
        <w:rPr>
          <w:rFonts w:cs="Times New Roman"/>
          <w:b/>
          <w:sz w:val="20"/>
          <w:szCs w:val="20"/>
          <w:lang w:val="id-ID"/>
        </w:rPr>
      </w:pPr>
      <w:r w:rsidRPr="00E8377F">
        <w:rPr>
          <w:rFonts w:cs="Times New Roman"/>
          <w:b/>
          <w:sz w:val="20"/>
          <w:szCs w:val="20"/>
          <w:lang w:val="id-ID"/>
        </w:rPr>
        <w:t>Indeks performan (IP)</w:t>
      </w:r>
    </w:p>
    <w:p w:rsidR="00150B36" w:rsidRPr="00E8377F" w:rsidRDefault="00150B36" w:rsidP="00150B36">
      <w:pPr>
        <w:spacing w:line="240" w:lineRule="auto"/>
        <w:ind w:firstLine="720"/>
        <w:jc w:val="both"/>
        <w:rPr>
          <w:sz w:val="20"/>
          <w:szCs w:val="20"/>
          <w:lang w:val="id-ID"/>
        </w:rPr>
      </w:pPr>
      <w:r w:rsidRPr="00E8377F">
        <w:rPr>
          <w:sz w:val="20"/>
          <w:szCs w:val="20"/>
          <w:lang w:val="id-ID"/>
        </w:rPr>
        <w:t xml:space="preserve">Data indeks performan pada kandang </w:t>
      </w:r>
      <w:r w:rsidRPr="00E8377F">
        <w:rPr>
          <w:i/>
          <w:sz w:val="20"/>
          <w:szCs w:val="20"/>
          <w:lang w:val="id-ID"/>
        </w:rPr>
        <w:t>open house</w:t>
      </w:r>
      <w:r w:rsidRPr="00E8377F">
        <w:rPr>
          <w:sz w:val="20"/>
          <w:szCs w:val="20"/>
          <w:lang w:val="id-ID"/>
        </w:rPr>
        <w:t xml:space="preserve"> dan </w:t>
      </w:r>
      <w:r w:rsidRPr="00E8377F">
        <w:rPr>
          <w:i/>
          <w:sz w:val="20"/>
          <w:szCs w:val="20"/>
          <w:lang w:val="id-ID"/>
        </w:rPr>
        <w:t xml:space="preserve">closed house </w:t>
      </w:r>
      <w:r w:rsidR="00AC1A8D">
        <w:rPr>
          <w:sz w:val="20"/>
          <w:szCs w:val="20"/>
          <w:lang w:val="id-ID"/>
        </w:rPr>
        <w:t>terlihat pada Tabel 1</w:t>
      </w:r>
      <w:r w:rsidR="00AC1A8D">
        <w:rPr>
          <w:sz w:val="20"/>
          <w:szCs w:val="20"/>
        </w:rPr>
        <w:t>1</w:t>
      </w:r>
      <w:r w:rsidRPr="00E8377F">
        <w:rPr>
          <w:sz w:val="20"/>
          <w:szCs w:val="20"/>
          <w:lang w:val="id-ID"/>
        </w:rPr>
        <w:t>.</w:t>
      </w:r>
    </w:p>
    <w:p w:rsidR="00150B36" w:rsidRPr="00E8377F" w:rsidRDefault="00150B36" w:rsidP="00150B36">
      <w:pPr>
        <w:pStyle w:val="Caption"/>
        <w:spacing w:after="0"/>
        <w:jc w:val="both"/>
        <w:rPr>
          <w:b w:val="0"/>
          <w:color w:val="auto"/>
          <w:sz w:val="20"/>
          <w:szCs w:val="20"/>
          <w:lang w:val="id-ID"/>
        </w:rPr>
      </w:pPr>
      <w:bookmarkStart w:id="50" w:name="_Toc54590405"/>
      <w:bookmarkStart w:id="51" w:name="_Toc55500964"/>
      <w:bookmarkStart w:id="52" w:name="_Toc55750975"/>
      <w:r w:rsidRPr="00E8377F">
        <w:rPr>
          <w:b w:val="0"/>
          <w:color w:val="auto"/>
          <w:sz w:val="20"/>
          <w:szCs w:val="20"/>
          <w:lang w:val="id-ID"/>
        </w:rPr>
        <w:t xml:space="preserve">Tabel </w:t>
      </w:r>
      <w:r w:rsidR="0000088E" w:rsidRPr="00E8377F">
        <w:rPr>
          <w:b w:val="0"/>
          <w:color w:val="auto"/>
          <w:sz w:val="20"/>
          <w:szCs w:val="20"/>
          <w:lang w:val="id-ID"/>
        </w:rPr>
        <w:fldChar w:fldCharType="begin"/>
      </w:r>
      <w:r w:rsidRPr="00E8377F">
        <w:rPr>
          <w:b w:val="0"/>
          <w:color w:val="auto"/>
          <w:sz w:val="20"/>
          <w:szCs w:val="20"/>
          <w:lang w:val="id-ID"/>
        </w:rPr>
        <w:instrText xml:space="preserve"> SEQ Tabel \* ARABIC </w:instrText>
      </w:r>
      <w:r w:rsidR="0000088E" w:rsidRPr="00E8377F">
        <w:rPr>
          <w:b w:val="0"/>
          <w:color w:val="auto"/>
          <w:sz w:val="20"/>
          <w:szCs w:val="20"/>
          <w:lang w:val="id-ID"/>
        </w:rPr>
        <w:fldChar w:fldCharType="separate"/>
      </w:r>
      <w:r w:rsidR="004E1F1F" w:rsidRPr="00E8377F">
        <w:rPr>
          <w:b w:val="0"/>
          <w:noProof/>
          <w:color w:val="auto"/>
          <w:sz w:val="20"/>
          <w:szCs w:val="20"/>
          <w:lang w:val="id-ID"/>
        </w:rPr>
        <w:t>11</w:t>
      </w:r>
      <w:r w:rsidR="0000088E" w:rsidRPr="00E8377F">
        <w:rPr>
          <w:b w:val="0"/>
          <w:color w:val="auto"/>
          <w:sz w:val="20"/>
          <w:szCs w:val="20"/>
          <w:lang w:val="id-ID"/>
        </w:rPr>
        <w:fldChar w:fldCharType="end"/>
      </w:r>
      <w:r w:rsidRPr="00E8377F">
        <w:rPr>
          <w:b w:val="0"/>
          <w:color w:val="auto"/>
          <w:sz w:val="20"/>
          <w:szCs w:val="20"/>
          <w:lang w:val="id-ID"/>
        </w:rPr>
        <w:t xml:space="preserve">. Indeks performan </w:t>
      </w:r>
      <w:bookmarkEnd w:id="50"/>
      <w:bookmarkEnd w:id="51"/>
      <w:r w:rsidRPr="00E8377F">
        <w:rPr>
          <w:b w:val="0"/>
          <w:color w:val="auto"/>
          <w:sz w:val="20"/>
          <w:szCs w:val="20"/>
          <w:lang w:val="id-ID"/>
        </w:rPr>
        <w:t>(IP)</w:t>
      </w:r>
      <w:bookmarkEnd w:id="52"/>
    </w:p>
    <w:tbl>
      <w:tblPr>
        <w:tblW w:w="4397" w:type="dxa"/>
        <w:jc w:val="center"/>
        <w:tblInd w:w="1364" w:type="dxa"/>
        <w:tblLook w:val="04A0"/>
      </w:tblPr>
      <w:tblGrid>
        <w:gridCol w:w="1313"/>
        <w:gridCol w:w="1595"/>
        <w:gridCol w:w="1489"/>
      </w:tblGrid>
      <w:tr w:rsidR="00150B36" w:rsidRPr="00E8377F" w:rsidTr="00AC1A8D">
        <w:trPr>
          <w:trHeight w:val="8"/>
          <w:jc w:val="center"/>
        </w:trPr>
        <w:tc>
          <w:tcPr>
            <w:tcW w:w="1313" w:type="dxa"/>
            <w:vMerge w:val="restart"/>
            <w:tcBorders>
              <w:top w:val="double" w:sz="6" w:space="0" w:color="auto"/>
              <w:left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Peternak</w:t>
            </w:r>
          </w:p>
        </w:tc>
        <w:tc>
          <w:tcPr>
            <w:tcW w:w="3084" w:type="dxa"/>
            <w:gridSpan w:val="2"/>
            <w:tcBorders>
              <w:top w:val="double" w:sz="6"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Indeks Performan (IP)</w:t>
            </w:r>
          </w:p>
        </w:tc>
      </w:tr>
      <w:tr w:rsidR="00150B36" w:rsidRPr="00E8377F" w:rsidTr="00AC1A8D">
        <w:trPr>
          <w:trHeight w:val="7"/>
          <w:jc w:val="center"/>
        </w:trPr>
        <w:tc>
          <w:tcPr>
            <w:tcW w:w="1313" w:type="dxa"/>
            <w:vMerge/>
            <w:tcBorders>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p>
        </w:tc>
        <w:tc>
          <w:tcPr>
            <w:tcW w:w="1595"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OH</w:t>
            </w:r>
          </w:p>
        </w:tc>
        <w:tc>
          <w:tcPr>
            <w:tcW w:w="1489" w:type="dxa"/>
            <w:tcBorders>
              <w:top w:val="single" w:sz="4" w:space="0" w:color="auto"/>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CH</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01</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341,38</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345,14</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02</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388,43</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301,59</w:t>
            </w:r>
          </w:p>
        </w:tc>
      </w:tr>
      <w:tr w:rsidR="00150B36" w:rsidRPr="00E8377F" w:rsidTr="00AC1A8D">
        <w:trPr>
          <w:trHeight w:val="2"/>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03</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325,66</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367,09</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04</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436,80</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365,46</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05</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358,91</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403,34</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06</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394,35</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400,12</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07</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377,27</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388,52</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08</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249,17</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379,94</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09</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376,98</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421,20</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10</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348,71</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370,24</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11</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347,99</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358,36</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12</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331,29</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343,10</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13</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320,78</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396,68</w:t>
            </w:r>
          </w:p>
        </w:tc>
      </w:tr>
      <w:tr w:rsidR="00150B36" w:rsidRPr="00E8377F" w:rsidTr="00AC1A8D">
        <w:trPr>
          <w:trHeight w:val="8"/>
          <w:jc w:val="center"/>
        </w:trPr>
        <w:tc>
          <w:tcPr>
            <w:tcW w:w="1313" w:type="dxa"/>
            <w:tcBorders>
              <w:top w:val="nil"/>
              <w:left w:val="nil"/>
              <w:bottom w:val="nil"/>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14</w:t>
            </w:r>
          </w:p>
        </w:tc>
        <w:tc>
          <w:tcPr>
            <w:tcW w:w="1595"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336,15</w:t>
            </w:r>
          </w:p>
        </w:tc>
        <w:tc>
          <w:tcPr>
            <w:tcW w:w="1489" w:type="dxa"/>
            <w:tcBorders>
              <w:top w:val="nil"/>
              <w:left w:val="nil"/>
              <w:bottom w:val="nil"/>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399,96</w:t>
            </w:r>
          </w:p>
        </w:tc>
      </w:tr>
      <w:tr w:rsidR="00150B36" w:rsidRPr="00E8377F" w:rsidTr="00AC1A8D">
        <w:trPr>
          <w:trHeight w:val="8"/>
          <w:jc w:val="center"/>
        </w:trPr>
        <w:tc>
          <w:tcPr>
            <w:tcW w:w="1313" w:type="dxa"/>
            <w:tcBorders>
              <w:top w:val="nil"/>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15</w:t>
            </w:r>
          </w:p>
        </w:tc>
        <w:tc>
          <w:tcPr>
            <w:tcW w:w="1595"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364,86</w:t>
            </w:r>
          </w:p>
        </w:tc>
        <w:tc>
          <w:tcPr>
            <w:tcW w:w="1489"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347,82</w:t>
            </w:r>
          </w:p>
        </w:tc>
      </w:tr>
      <w:tr w:rsidR="00150B36" w:rsidRPr="00E8377F" w:rsidTr="00AC1A8D">
        <w:trPr>
          <w:trHeight w:val="7"/>
          <w:jc w:val="center"/>
        </w:trPr>
        <w:tc>
          <w:tcPr>
            <w:tcW w:w="1313" w:type="dxa"/>
            <w:tcBorders>
              <w:top w:val="nil"/>
              <w:left w:val="nil"/>
              <w:bottom w:val="single" w:sz="4" w:space="0" w:color="auto"/>
              <w:right w:val="nil"/>
            </w:tcBorders>
            <w:vAlign w:val="center"/>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Rerata (x</w:t>
            </w:r>
            <w:r w:rsidRPr="00E8377F">
              <w:rPr>
                <w:rFonts w:ascii="Calibri" w:hAnsi="Calibri" w:cs="Calibri"/>
                <w:color w:val="000000"/>
                <w:sz w:val="20"/>
                <w:szCs w:val="20"/>
                <w:lang w:val="id-ID"/>
              </w:rPr>
              <w:t>̅</w:t>
            </w:r>
            <w:r w:rsidRPr="00E8377F">
              <w:rPr>
                <w:rFonts w:cs="Times New Roman"/>
                <w:color w:val="000000"/>
                <w:sz w:val="20"/>
                <w:szCs w:val="20"/>
                <w:lang w:val="id-ID"/>
              </w:rPr>
              <w:t>)</w:t>
            </w:r>
          </w:p>
        </w:tc>
        <w:tc>
          <w:tcPr>
            <w:tcW w:w="1595"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353,25</w:t>
            </w:r>
            <w:r w:rsidRPr="00E8377F">
              <w:rPr>
                <w:rFonts w:cs="Times New Roman"/>
                <w:color w:val="000000"/>
                <w:sz w:val="20"/>
                <w:szCs w:val="20"/>
                <w:vertAlign w:val="superscript"/>
                <w:lang w:val="id-ID"/>
              </w:rPr>
              <w:t xml:space="preserve">a </w:t>
            </w:r>
            <w:r w:rsidRPr="00E8377F">
              <w:rPr>
                <w:rFonts w:cs="Times New Roman"/>
                <w:color w:val="000000"/>
                <w:sz w:val="20"/>
                <w:szCs w:val="20"/>
                <w:lang w:val="id-ID"/>
              </w:rPr>
              <w:t>± 42,11</w:t>
            </w:r>
          </w:p>
        </w:tc>
        <w:tc>
          <w:tcPr>
            <w:tcW w:w="1489" w:type="dxa"/>
            <w:tcBorders>
              <w:top w:val="nil"/>
              <w:left w:val="nil"/>
              <w:bottom w:val="single" w:sz="4" w:space="0" w:color="auto"/>
              <w:right w:val="nil"/>
            </w:tcBorders>
            <w:shd w:val="clear" w:color="auto" w:fill="auto"/>
            <w:noWrap/>
            <w:vAlign w:val="center"/>
            <w:hideMark/>
          </w:tcPr>
          <w:p w:rsidR="00150B36" w:rsidRPr="00E8377F" w:rsidRDefault="00150B36" w:rsidP="00150B36">
            <w:pPr>
              <w:spacing w:after="0" w:line="240" w:lineRule="auto"/>
              <w:jc w:val="center"/>
              <w:rPr>
                <w:rFonts w:cs="Times New Roman"/>
                <w:color w:val="000000"/>
                <w:sz w:val="20"/>
                <w:szCs w:val="20"/>
                <w:lang w:val="id-ID"/>
              </w:rPr>
            </w:pPr>
            <w:r w:rsidRPr="00E8377F">
              <w:rPr>
                <w:rFonts w:cs="Times New Roman"/>
                <w:color w:val="000000"/>
                <w:sz w:val="20"/>
                <w:szCs w:val="20"/>
                <w:lang w:val="id-ID"/>
              </w:rPr>
              <w:t>372,57</w:t>
            </w:r>
            <w:r w:rsidRPr="00E8377F">
              <w:rPr>
                <w:rFonts w:cs="Times New Roman"/>
                <w:color w:val="000000"/>
                <w:sz w:val="20"/>
                <w:szCs w:val="20"/>
                <w:vertAlign w:val="superscript"/>
                <w:lang w:val="id-ID"/>
              </w:rPr>
              <w:t xml:space="preserve">b </w:t>
            </w:r>
            <w:r w:rsidRPr="00E8377F">
              <w:rPr>
                <w:rFonts w:cs="Times New Roman"/>
                <w:color w:val="000000"/>
                <w:sz w:val="20"/>
                <w:szCs w:val="20"/>
                <w:lang w:val="id-ID"/>
              </w:rPr>
              <w:t>± 30,78</w:t>
            </w:r>
          </w:p>
        </w:tc>
      </w:tr>
    </w:tbl>
    <w:p w:rsidR="00150B36" w:rsidRPr="00E8377F" w:rsidRDefault="00150B36" w:rsidP="00150B36">
      <w:pPr>
        <w:spacing w:after="0" w:line="240" w:lineRule="auto"/>
        <w:jc w:val="both"/>
        <w:rPr>
          <w:rFonts w:cs="Times New Roman"/>
          <w:sz w:val="20"/>
          <w:szCs w:val="20"/>
          <w:lang w:val="id-ID"/>
        </w:rPr>
      </w:pPr>
      <w:r w:rsidRPr="00E8377F">
        <w:rPr>
          <w:rFonts w:cs="Times New Roman"/>
          <w:sz w:val="20"/>
          <w:szCs w:val="20"/>
          <w:lang w:val="id-ID"/>
        </w:rPr>
        <w:t>Sumber : Data primer terolah (2020)</w:t>
      </w:r>
    </w:p>
    <w:p w:rsidR="00150B36" w:rsidRPr="00E8377F" w:rsidRDefault="00150B36" w:rsidP="00150B36">
      <w:pPr>
        <w:spacing w:line="240" w:lineRule="auto"/>
        <w:jc w:val="both"/>
        <w:rPr>
          <w:rFonts w:cs="Times New Roman"/>
          <w:sz w:val="20"/>
          <w:szCs w:val="20"/>
          <w:lang w:val="id-ID"/>
        </w:rPr>
      </w:pPr>
      <w:r w:rsidRPr="00E8377F">
        <w:rPr>
          <w:rFonts w:cs="Times New Roman"/>
          <w:sz w:val="20"/>
          <w:szCs w:val="20"/>
          <w:lang w:val="id-ID"/>
        </w:rPr>
        <w:t xml:space="preserve">Keterangan : OH = </w:t>
      </w:r>
      <w:r w:rsidRPr="00E8377F">
        <w:rPr>
          <w:rFonts w:cs="Times New Roman"/>
          <w:i/>
          <w:sz w:val="20"/>
          <w:szCs w:val="20"/>
          <w:lang w:val="id-ID"/>
        </w:rPr>
        <w:t>open house</w:t>
      </w:r>
      <w:r w:rsidRPr="00E8377F">
        <w:rPr>
          <w:rFonts w:cs="Times New Roman"/>
          <w:sz w:val="20"/>
          <w:szCs w:val="20"/>
          <w:lang w:val="id-ID"/>
        </w:rPr>
        <w:t xml:space="preserve"> ; CH = </w:t>
      </w:r>
      <w:r w:rsidRPr="00E8377F">
        <w:rPr>
          <w:rFonts w:cs="Times New Roman"/>
          <w:i/>
          <w:sz w:val="20"/>
          <w:szCs w:val="20"/>
          <w:lang w:val="id-ID"/>
        </w:rPr>
        <w:t xml:space="preserve">closed house </w:t>
      </w:r>
      <w:r w:rsidRPr="00E8377F">
        <w:rPr>
          <w:rFonts w:cs="Times New Roman"/>
          <w:sz w:val="20"/>
          <w:szCs w:val="20"/>
          <w:lang w:val="id-ID"/>
        </w:rPr>
        <w:t>; a,b = signifikan (t</w:t>
      </w:r>
      <w:r w:rsidRPr="00E8377F">
        <w:rPr>
          <w:rFonts w:cs="Times New Roman"/>
          <w:sz w:val="20"/>
          <w:szCs w:val="20"/>
          <w:vertAlign w:val="subscript"/>
          <w:lang w:val="id-ID"/>
        </w:rPr>
        <w:t>hit</w:t>
      </w:r>
      <w:r w:rsidRPr="00E8377F">
        <w:rPr>
          <w:rFonts w:cs="Times New Roman"/>
          <w:sz w:val="20"/>
          <w:szCs w:val="20"/>
          <w:lang w:val="id-ID"/>
        </w:rPr>
        <w:t>&gt;t</w:t>
      </w:r>
      <w:r w:rsidRPr="00E8377F">
        <w:rPr>
          <w:rFonts w:cs="Times New Roman"/>
          <w:sz w:val="20"/>
          <w:szCs w:val="20"/>
          <w:vertAlign w:val="subscript"/>
          <w:lang w:val="id-ID"/>
        </w:rPr>
        <w:t>tab</w:t>
      </w:r>
      <w:r w:rsidRPr="00E8377F">
        <w:rPr>
          <w:rFonts w:cs="Times New Roman"/>
          <w:sz w:val="20"/>
          <w:szCs w:val="20"/>
          <w:lang w:val="id-ID"/>
        </w:rPr>
        <w:t>)</w:t>
      </w:r>
    </w:p>
    <w:p w:rsidR="00150B36" w:rsidRPr="00E8377F" w:rsidRDefault="00150B36" w:rsidP="00150B36">
      <w:pPr>
        <w:spacing w:line="240" w:lineRule="auto"/>
        <w:ind w:firstLine="720"/>
        <w:jc w:val="both"/>
        <w:rPr>
          <w:sz w:val="20"/>
          <w:szCs w:val="20"/>
          <w:lang w:val="id-ID"/>
        </w:rPr>
      </w:pPr>
      <w:r w:rsidRPr="00E8377F">
        <w:rPr>
          <w:sz w:val="20"/>
          <w:szCs w:val="20"/>
          <w:lang w:val="id-ID"/>
        </w:rPr>
        <w:t>Berdasarkan data primer terolah d</w:t>
      </w:r>
      <w:r w:rsidR="00AC1A8D">
        <w:rPr>
          <w:sz w:val="20"/>
          <w:szCs w:val="20"/>
          <w:lang w:val="id-ID"/>
        </w:rPr>
        <w:t>alam penelitian ini (Tabel</w:t>
      </w:r>
      <w:r w:rsidR="00AC1A8D">
        <w:rPr>
          <w:sz w:val="20"/>
          <w:szCs w:val="20"/>
        </w:rPr>
        <w:t xml:space="preserve"> </w:t>
      </w:r>
      <w:r w:rsidRPr="00E8377F">
        <w:rPr>
          <w:sz w:val="20"/>
          <w:szCs w:val="20"/>
          <w:lang w:val="id-ID"/>
        </w:rPr>
        <w:t xml:space="preserve">11) </w:t>
      </w:r>
      <w:r w:rsidRPr="00E8377F">
        <w:rPr>
          <w:rFonts w:cs="Times New Roman"/>
          <w:sz w:val="20"/>
          <w:szCs w:val="20"/>
          <w:lang w:val="id-ID"/>
        </w:rPr>
        <w:t xml:space="preserve">diketahui bahwa indeks performan pada  </w:t>
      </w:r>
      <w:r w:rsidRPr="00E8377F">
        <w:rPr>
          <w:rFonts w:cs="Times New Roman"/>
          <w:i/>
          <w:sz w:val="20"/>
          <w:szCs w:val="20"/>
          <w:lang w:val="id-ID"/>
        </w:rPr>
        <w:t>open house</w:t>
      </w:r>
      <w:r w:rsidRPr="00E8377F">
        <w:rPr>
          <w:rFonts w:cs="Times New Roman"/>
          <w:sz w:val="20"/>
          <w:szCs w:val="20"/>
          <w:lang w:val="id-ID"/>
        </w:rPr>
        <w:t xml:space="preserve"> dan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berturut-turut yaitu 353,25 dan 372,57. Hal tersebut menunjukkan bahwa nilai IP kandang </w:t>
      </w:r>
      <w:r w:rsidRPr="00E8377F">
        <w:rPr>
          <w:rFonts w:cs="Times New Roman"/>
          <w:i/>
          <w:sz w:val="20"/>
          <w:szCs w:val="20"/>
          <w:lang w:val="id-ID"/>
        </w:rPr>
        <w:t>closed</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lebih tinggi dari IP kandang </w:t>
      </w:r>
      <w:r w:rsidRPr="00E8377F">
        <w:rPr>
          <w:rFonts w:cs="Times New Roman"/>
          <w:i/>
          <w:sz w:val="20"/>
          <w:szCs w:val="20"/>
          <w:lang w:val="id-ID"/>
        </w:rPr>
        <w:t>open</w:t>
      </w:r>
      <w:r w:rsidRPr="00E8377F">
        <w:rPr>
          <w:rFonts w:cs="Times New Roman"/>
          <w:sz w:val="20"/>
          <w:szCs w:val="20"/>
          <w:lang w:val="id-ID"/>
        </w:rPr>
        <w:t xml:space="preserve"> </w:t>
      </w:r>
      <w:r w:rsidRPr="00E8377F">
        <w:rPr>
          <w:rFonts w:cs="Times New Roman"/>
          <w:i/>
          <w:sz w:val="20"/>
          <w:szCs w:val="20"/>
          <w:lang w:val="id-ID"/>
        </w:rPr>
        <w:t>house</w:t>
      </w:r>
      <w:r w:rsidRPr="00E8377F">
        <w:rPr>
          <w:rFonts w:cs="Times New Roman"/>
          <w:sz w:val="20"/>
          <w:szCs w:val="20"/>
          <w:lang w:val="id-ID"/>
        </w:rPr>
        <w:t xml:space="preserve">. Menurut Rofii (2018) peternak sebagai pelaku usaha harus </w:t>
      </w:r>
      <w:r w:rsidRPr="00E8377F">
        <w:rPr>
          <w:rFonts w:cs="Times New Roman"/>
          <w:sz w:val="20"/>
          <w:szCs w:val="20"/>
          <w:lang w:val="id-ID"/>
        </w:rPr>
        <w:lastRenderedPageBreak/>
        <w:t>mencapai indeks performan optimal sehingga usahanya dapat efisien. Nilai indeks performan dibawah 300 dikategorikan kinerja produksinya kurang baik sementara jika IP di atas 350 masuk kategori sangat baik.</w:t>
      </w:r>
      <w:r w:rsidRPr="00E8377F">
        <w:rPr>
          <w:rFonts w:cs="Times New Roman"/>
          <w:color w:val="000000"/>
          <w:sz w:val="20"/>
          <w:szCs w:val="20"/>
          <w:lang w:val="id-ID"/>
        </w:rPr>
        <w:t xml:space="preserve"> </w:t>
      </w:r>
    </w:p>
    <w:p w:rsidR="00BB7C1E" w:rsidRDefault="00150B36" w:rsidP="000F3076">
      <w:pPr>
        <w:spacing w:line="240" w:lineRule="auto"/>
        <w:ind w:firstLine="720"/>
        <w:jc w:val="both"/>
        <w:rPr>
          <w:rFonts w:cs="Times New Roman"/>
          <w:color w:val="000000"/>
          <w:sz w:val="20"/>
          <w:szCs w:val="20"/>
        </w:rPr>
      </w:pPr>
      <w:r w:rsidRPr="00E8377F">
        <w:rPr>
          <w:rFonts w:cs="Times New Roman"/>
          <w:sz w:val="20"/>
          <w:szCs w:val="20"/>
          <w:lang w:val="id-ID"/>
        </w:rPr>
        <w:t>Dari hasil uji T diperoleh nilai t</w:t>
      </w:r>
      <w:r w:rsidRPr="00E8377F">
        <w:rPr>
          <w:rFonts w:cs="Times New Roman"/>
          <w:sz w:val="20"/>
          <w:szCs w:val="20"/>
          <w:vertAlign w:val="subscript"/>
          <w:lang w:val="id-ID"/>
        </w:rPr>
        <w:t xml:space="preserve">hit </w:t>
      </w:r>
      <w:r w:rsidRPr="00E8377F">
        <w:rPr>
          <w:rFonts w:cs="Times New Roman"/>
          <w:sz w:val="20"/>
          <w:szCs w:val="20"/>
          <w:lang w:val="id-ID"/>
        </w:rPr>
        <w:t>&gt; t</w:t>
      </w:r>
      <w:r w:rsidRPr="00E8377F">
        <w:rPr>
          <w:rFonts w:cs="Times New Roman"/>
          <w:sz w:val="20"/>
          <w:szCs w:val="20"/>
          <w:vertAlign w:val="subscript"/>
          <w:lang w:val="id-ID"/>
        </w:rPr>
        <w:t xml:space="preserve">tab </w:t>
      </w:r>
      <w:r w:rsidRPr="00E8377F">
        <w:rPr>
          <w:rFonts w:cs="Times New Roman"/>
          <w:sz w:val="20"/>
          <w:szCs w:val="20"/>
          <w:lang w:val="id-ID"/>
        </w:rPr>
        <w:t xml:space="preserve">dengan α = 0,05 yaitu </w:t>
      </w:r>
      <w:r w:rsidR="00AC1A8D">
        <w:rPr>
          <w:rFonts w:cs="Times New Roman"/>
          <w:color w:val="000000"/>
          <w:sz w:val="20"/>
          <w:szCs w:val="20"/>
          <w:lang w:val="id-ID"/>
        </w:rPr>
        <w:t>8,72 &gt; 1,76</w:t>
      </w:r>
      <w:r w:rsidRPr="00E8377F">
        <w:rPr>
          <w:rFonts w:cs="Times New Roman"/>
          <w:color w:val="000000"/>
          <w:sz w:val="20"/>
          <w:szCs w:val="20"/>
          <w:lang w:val="id-ID"/>
        </w:rPr>
        <w:t xml:space="preserve">. Dapat disimpulkan bahwa IP kandang </w:t>
      </w:r>
      <w:r w:rsidRPr="00E8377F">
        <w:rPr>
          <w:rFonts w:cs="Times New Roman"/>
          <w:i/>
          <w:color w:val="000000"/>
          <w:sz w:val="20"/>
          <w:szCs w:val="20"/>
          <w:lang w:val="id-ID"/>
        </w:rPr>
        <w:t>open house</w:t>
      </w:r>
      <w:r w:rsidRPr="00E8377F">
        <w:rPr>
          <w:rFonts w:cs="Times New Roman"/>
          <w:color w:val="000000"/>
          <w:sz w:val="20"/>
          <w:szCs w:val="20"/>
          <w:lang w:val="id-ID"/>
        </w:rPr>
        <w:t xml:space="preserve"> dan </w:t>
      </w:r>
      <w:r w:rsidRPr="00E8377F">
        <w:rPr>
          <w:rFonts w:cs="Times New Roman"/>
          <w:i/>
          <w:color w:val="000000"/>
          <w:sz w:val="20"/>
          <w:szCs w:val="20"/>
          <w:lang w:val="id-ID"/>
        </w:rPr>
        <w:t>closed house</w:t>
      </w:r>
      <w:r w:rsidRPr="00E8377F">
        <w:rPr>
          <w:rFonts w:cs="Times New Roman"/>
          <w:color w:val="000000"/>
          <w:sz w:val="20"/>
          <w:szCs w:val="20"/>
          <w:lang w:val="id-ID"/>
        </w:rPr>
        <w:t xml:space="preserve"> berbeda secara signifikan atau dapat dikatakan bahwa terdapat perbedaan IP pada kedua kandang dimana nilai IP pada </w:t>
      </w:r>
      <w:r w:rsidRPr="00E8377F">
        <w:rPr>
          <w:rFonts w:cs="Times New Roman"/>
          <w:i/>
          <w:color w:val="000000"/>
          <w:sz w:val="20"/>
          <w:szCs w:val="20"/>
          <w:lang w:val="id-ID"/>
        </w:rPr>
        <w:t>closed</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lebih besar dibandingkan dengan kandang </w:t>
      </w:r>
      <w:r w:rsidRPr="00E8377F">
        <w:rPr>
          <w:rFonts w:cs="Times New Roman"/>
          <w:i/>
          <w:color w:val="000000"/>
          <w:sz w:val="20"/>
          <w:szCs w:val="20"/>
          <w:lang w:val="id-ID"/>
        </w:rPr>
        <w:t>open</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xml:space="preserve">. Hal tersebut dipengaruhi oleh daya hidup, bobot panen dan FCR yang lebih tinggi pada kandang </w:t>
      </w:r>
      <w:r w:rsidRPr="00E8377F">
        <w:rPr>
          <w:rFonts w:cs="Times New Roman"/>
          <w:i/>
          <w:color w:val="000000"/>
          <w:sz w:val="20"/>
          <w:szCs w:val="20"/>
          <w:lang w:val="id-ID"/>
        </w:rPr>
        <w:t>closed</w:t>
      </w:r>
      <w:r w:rsidRPr="00E8377F">
        <w:rPr>
          <w:rFonts w:cs="Times New Roman"/>
          <w:color w:val="000000"/>
          <w:sz w:val="20"/>
          <w:szCs w:val="20"/>
          <w:lang w:val="id-ID"/>
        </w:rPr>
        <w:t xml:space="preserve"> </w:t>
      </w:r>
      <w:r w:rsidRPr="00E8377F">
        <w:rPr>
          <w:rFonts w:cs="Times New Roman"/>
          <w:i/>
          <w:color w:val="000000"/>
          <w:sz w:val="20"/>
          <w:szCs w:val="20"/>
          <w:lang w:val="id-ID"/>
        </w:rPr>
        <w:t>house</w:t>
      </w:r>
      <w:r w:rsidRPr="00E8377F">
        <w:rPr>
          <w:rFonts w:cs="Times New Roman"/>
          <w:color w:val="000000"/>
          <w:sz w:val="20"/>
          <w:szCs w:val="20"/>
          <w:lang w:val="id-ID"/>
        </w:rPr>
        <w:t>, serta berpengaruh pula pada umur panen yang berkaitan dengan waktu pemeliharaannya.</w:t>
      </w:r>
    </w:p>
    <w:p w:rsidR="006376D2" w:rsidRPr="006376D2" w:rsidRDefault="006376D2" w:rsidP="006376D2">
      <w:pPr>
        <w:spacing w:line="240" w:lineRule="auto"/>
        <w:jc w:val="both"/>
        <w:rPr>
          <w:rFonts w:cs="Times New Roman"/>
          <w:color w:val="000000"/>
          <w:sz w:val="20"/>
          <w:szCs w:val="20"/>
        </w:rPr>
      </w:pPr>
    </w:p>
    <w:p w:rsidR="00BB7C1E" w:rsidRPr="00913EE1" w:rsidRDefault="00BB7C1E" w:rsidP="00BB7C1E">
      <w:pPr>
        <w:spacing w:line="240" w:lineRule="auto"/>
        <w:jc w:val="center"/>
        <w:rPr>
          <w:rFonts w:cs="Times New Roman"/>
          <w:b/>
          <w:sz w:val="20"/>
          <w:szCs w:val="20"/>
        </w:rPr>
      </w:pPr>
      <w:r w:rsidRPr="00913EE1">
        <w:rPr>
          <w:rFonts w:cs="Times New Roman"/>
          <w:b/>
          <w:sz w:val="20"/>
          <w:szCs w:val="20"/>
        </w:rPr>
        <w:t>KESIMPULAN DAN SARAN</w:t>
      </w:r>
    </w:p>
    <w:p w:rsidR="00BB7C1E" w:rsidRPr="00913EE1" w:rsidRDefault="00BB7C1E" w:rsidP="00BB7C1E">
      <w:pPr>
        <w:pStyle w:val="Heading2"/>
        <w:spacing w:before="0" w:line="240" w:lineRule="auto"/>
        <w:jc w:val="center"/>
        <w:rPr>
          <w:rFonts w:ascii="Times New Roman" w:hAnsi="Times New Roman" w:cs="Times New Roman"/>
          <w:color w:val="auto"/>
          <w:sz w:val="20"/>
          <w:szCs w:val="20"/>
          <w:lang w:val="id-ID"/>
        </w:rPr>
      </w:pPr>
      <w:bookmarkStart w:id="53" w:name="Kesimpulan"/>
      <w:r w:rsidRPr="00913EE1">
        <w:rPr>
          <w:rFonts w:ascii="Times New Roman" w:hAnsi="Times New Roman" w:cs="Times New Roman"/>
          <w:color w:val="auto"/>
          <w:sz w:val="20"/>
          <w:szCs w:val="20"/>
          <w:lang w:val="id-ID"/>
        </w:rPr>
        <w:t>Kesimpulan</w:t>
      </w:r>
    </w:p>
    <w:bookmarkEnd w:id="53"/>
    <w:p w:rsidR="00BB7C1E" w:rsidRPr="00913EE1" w:rsidRDefault="00BB7C1E" w:rsidP="00BB7C1E">
      <w:pPr>
        <w:spacing w:line="240" w:lineRule="auto"/>
        <w:ind w:firstLine="720"/>
        <w:jc w:val="both"/>
        <w:rPr>
          <w:sz w:val="20"/>
          <w:szCs w:val="20"/>
          <w:lang w:val="id-ID"/>
        </w:rPr>
      </w:pPr>
      <w:r w:rsidRPr="00913EE1">
        <w:rPr>
          <w:sz w:val="20"/>
          <w:szCs w:val="20"/>
          <w:lang w:val="id-ID"/>
        </w:rPr>
        <w:t xml:space="preserve">Dapat disimpulkan bahwa usaha budi daya ayam broiler di wilayah DIY pada kandang </w:t>
      </w:r>
      <w:r w:rsidRPr="00913EE1">
        <w:rPr>
          <w:i/>
          <w:sz w:val="20"/>
          <w:szCs w:val="20"/>
          <w:lang w:val="id-ID"/>
        </w:rPr>
        <w:t>closed</w:t>
      </w:r>
      <w:r w:rsidRPr="00913EE1">
        <w:rPr>
          <w:sz w:val="20"/>
          <w:szCs w:val="20"/>
          <w:lang w:val="id-ID"/>
        </w:rPr>
        <w:t xml:space="preserve"> </w:t>
      </w:r>
      <w:r w:rsidRPr="00913EE1">
        <w:rPr>
          <w:i/>
          <w:sz w:val="20"/>
          <w:szCs w:val="20"/>
          <w:lang w:val="id-ID"/>
        </w:rPr>
        <w:t>house</w:t>
      </w:r>
      <w:r w:rsidRPr="00913EE1">
        <w:rPr>
          <w:sz w:val="20"/>
          <w:szCs w:val="20"/>
          <w:lang w:val="id-ID"/>
        </w:rPr>
        <w:t xml:space="preserve"> (modern) lebih baik dibandingkan dengan kandang </w:t>
      </w:r>
      <w:r w:rsidRPr="00913EE1">
        <w:rPr>
          <w:i/>
          <w:sz w:val="20"/>
          <w:szCs w:val="20"/>
          <w:lang w:val="id-ID"/>
        </w:rPr>
        <w:t>open</w:t>
      </w:r>
      <w:r w:rsidRPr="00913EE1">
        <w:rPr>
          <w:sz w:val="20"/>
          <w:szCs w:val="20"/>
          <w:lang w:val="id-ID"/>
        </w:rPr>
        <w:t xml:space="preserve"> </w:t>
      </w:r>
      <w:r w:rsidRPr="00913EE1">
        <w:rPr>
          <w:i/>
          <w:sz w:val="20"/>
          <w:szCs w:val="20"/>
          <w:lang w:val="id-ID"/>
        </w:rPr>
        <w:t>house</w:t>
      </w:r>
      <w:r w:rsidRPr="00913EE1">
        <w:rPr>
          <w:sz w:val="20"/>
          <w:szCs w:val="20"/>
          <w:lang w:val="id-ID"/>
        </w:rPr>
        <w:t xml:space="preserve"> (tradisional).</w:t>
      </w:r>
    </w:p>
    <w:p w:rsidR="00BB7C1E" w:rsidRPr="00913EE1" w:rsidRDefault="00BB7C1E" w:rsidP="00BB7C1E">
      <w:pPr>
        <w:pStyle w:val="Heading2"/>
        <w:spacing w:before="0" w:line="240" w:lineRule="auto"/>
        <w:jc w:val="center"/>
        <w:rPr>
          <w:rFonts w:ascii="Times New Roman" w:hAnsi="Times New Roman" w:cs="Times New Roman"/>
          <w:color w:val="auto"/>
          <w:sz w:val="20"/>
          <w:szCs w:val="20"/>
          <w:lang w:val="id-ID"/>
        </w:rPr>
      </w:pPr>
      <w:bookmarkStart w:id="54" w:name="Saran"/>
      <w:r w:rsidRPr="00913EE1">
        <w:rPr>
          <w:rFonts w:ascii="Times New Roman" w:hAnsi="Times New Roman" w:cs="Times New Roman"/>
          <w:color w:val="auto"/>
          <w:sz w:val="20"/>
          <w:szCs w:val="20"/>
          <w:lang w:val="id-ID"/>
        </w:rPr>
        <w:t>Saran</w:t>
      </w:r>
    </w:p>
    <w:bookmarkEnd w:id="54"/>
    <w:p w:rsidR="000F3076" w:rsidRDefault="00BB7C1E" w:rsidP="000F3076">
      <w:pPr>
        <w:spacing w:after="0" w:line="240" w:lineRule="auto"/>
        <w:ind w:firstLine="720"/>
        <w:jc w:val="both"/>
        <w:rPr>
          <w:sz w:val="20"/>
          <w:szCs w:val="20"/>
        </w:rPr>
      </w:pPr>
      <w:r w:rsidRPr="00913EE1">
        <w:rPr>
          <w:sz w:val="20"/>
          <w:szCs w:val="20"/>
          <w:lang w:val="id-ID"/>
        </w:rPr>
        <w:t xml:space="preserve">Bagi peternak kandang </w:t>
      </w:r>
      <w:r w:rsidRPr="00913EE1">
        <w:rPr>
          <w:i/>
          <w:sz w:val="20"/>
          <w:szCs w:val="20"/>
          <w:lang w:val="id-ID"/>
        </w:rPr>
        <w:t>open</w:t>
      </w:r>
      <w:r w:rsidRPr="00913EE1">
        <w:rPr>
          <w:sz w:val="20"/>
          <w:szCs w:val="20"/>
          <w:lang w:val="id-ID"/>
        </w:rPr>
        <w:t xml:space="preserve"> </w:t>
      </w:r>
      <w:r w:rsidRPr="00913EE1">
        <w:rPr>
          <w:i/>
          <w:sz w:val="20"/>
          <w:szCs w:val="20"/>
          <w:lang w:val="id-ID"/>
        </w:rPr>
        <w:t>house</w:t>
      </w:r>
      <w:r w:rsidRPr="00913EE1">
        <w:rPr>
          <w:sz w:val="20"/>
          <w:szCs w:val="20"/>
          <w:lang w:val="id-ID"/>
        </w:rPr>
        <w:t xml:space="preserve"> yang masih menerapkan sistem pemeliharaan tradisional diharapkan dapat bergerak kearah sistem pemeliharaan modern (terutama adopsi inovasi teknologi pada peralatan kandang) agar lebih efisien sehingga produktivitas usaha dapat meningkat.</w:t>
      </w:r>
    </w:p>
    <w:p w:rsidR="006376D2" w:rsidRPr="006376D2" w:rsidRDefault="006376D2" w:rsidP="006376D2">
      <w:pPr>
        <w:spacing w:after="0" w:line="240" w:lineRule="auto"/>
        <w:jc w:val="both"/>
        <w:rPr>
          <w:sz w:val="20"/>
          <w:szCs w:val="20"/>
        </w:rPr>
      </w:pPr>
    </w:p>
    <w:p w:rsidR="00BB7C1E" w:rsidRDefault="00BB7C1E" w:rsidP="00150B36">
      <w:pPr>
        <w:spacing w:after="0" w:line="240" w:lineRule="auto"/>
        <w:jc w:val="both"/>
        <w:rPr>
          <w:rFonts w:cs="Times New Roman"/>
          <w:sz w:val="20"/>
          <w:szCs w:val="20"/>
        </w:rPr>
      </w:pPr>
    </w:p>
    <w:p w:rsidR="006F6B73" w:rsidRPr="00BB7C1E" w:rsidRDefault="006F6B73" w:rsidP="006F6B73">
      <w:pPr>
        <w:spacing w:line="240" w:lineRule="auto"/>
        <w:jc w:val="center"/>
        <w:rPr>
          <w:b/>
          <w:sz w:val="20"/>
          <w:szCs w:val="20"/>
        </w:rPr>
      </w:pPr>
      <w:r w:rsidRPr="00BB7C1E">
        <w:rPr>
          <w:b/>
          <w:sz w:val="20"/>
          <w:szCs w:val="20"/>
        </w:rPr>
        <w:t>DAFTAR PUSTAKA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Alam, S. 2016. Terampil mengoperasikan “broiler closed house”. </w:t>
      </w:r>
      <w:r w:rsidRPr="00BB7C1E">
        <w:rPr>
          <w:rFonts w:cs="Times New Roman"/>
          <w:i/>
          <w:sz w:val="20"/>
          <w:szCs w:val="20"/>
          <w:lang w:val="id-ID"/>
        </w:rPr>
        <w:t>Majalah Invofet</w:t>
      </w:r>
      <w:r w:rsidRPr="00BB7C1E">
        <w:rPr>
          <w:rFonts w:cs="Times New Roman"/>
          <w:sz w:val="20"/>
          <w:szCs w:val="20"/>
          <w:lang w:val="id-ID"/>
        </w:rPr>
        <w:t>, April. (diakses tanggal 26 Juli 2020).</w:t>
      </w:r>
    </w:p>
    <w:p w:rsidR="000F3076" w:rsidRDefault="006F6B73" w:rsidP="000F3076">
      <w:pPr>
        <w:spacing w:after="0" w:line="240" w:lineRule="auto"/>
        <w:ind w:left="709" w:hanging="709"/>
        <w:rPr>
          <w:rFonts w:cs="Times New Roman"/>
          <w:noProof/>
          <w:sz w:val="20"/>
          <w:szCs w:val="20"/>
        </w:rPr>
      </w:pPr>
      <w:r w:rsidRPr="00BB7C1E">
        <w:rPr>
          <w:rFonts w:cs="Times New Roman"/>
          <w:sz w:val="20"/>
          <w:szCs w:val="20"/>
          <w:lang w:val="id-ID"/>
        </w:rPr>
        <w:t xml:space="preserve">Anonim. 2017. </w:t>
      </w:r>
      <w:r w:rsidRPr="00BB7C1E">
        <w:rPr>
          <w:rFonts w:cs="Times New Roman"/>
          <w:noProof/>
          <w:sz w:val="20"/>
          <w:szCs w:val="20"/>
          <w:lang w:val="id-ID"/>
        </w:rPr>
        <w:t xml:space="preserve">Kebutuhan tempat pakan dan minum ideal pada usaha broiler. </w:t>
      </w:r>
      <w:r w:rsidRPr="00BB7C1E">
        <w:rPr>
          <w:rFonts w:cs="Times New Roman"/>
          <w:i/>
          <w:noProof/>
          <w:sz w:val="20"/>
          <w:szCs w:val="20"/>
          <w:lang w:val="id-ID"/>
        </w:rPr>
        <w:t>Majalah Infovet</w:t>
      </w:r>
      <w:r w:rsidRPr="00BB7C1E">
        <w:rPr>
          <w:rFonts w:cs="Times New Roman"/>
          <w:noProof/>
          <w:sz w:val="20"/>
          <w:szCs w:val="20"/>
          <w:lang w:val="id-ID"/>
        </w:rPr>
        <w:t>, Desember.</w:t>
      </w:r>
    </w:p>
    <w:p w:rsidR="006F6B73" w:rsidRPr="00BB7C1E" w:rsidRDefault="0000088E" w:rsidP="000F3076">
      <w:pPr>
        <w:spacing w:line="240" w:lineRule="auto"/>
        <w:ind w:left="709"/>
        <w:jc w:val="both"/>
        <w:rPr>
          <w:rFonts w:cs="Times New Roman"/>
          <w:noProof/>
          <w:sz w:val="20"/>
          <w:szCs w:val="20"/>
          <w:lang w:val="id-ID"/>
        </w:rPr>
      </w:pPr>
      <w:hyperlink r:id="rId8" w:history="1">
        <w:r w:rsidR="006F6B73" w:rsidRPr="00BB7C1E">
          <w:rPr>
            <w:rStyle w:val="Hyperlink"/>
            <w:rFonts w:cs="Times New Roman"/>
            <w:noProof/>
            <w:sz w:val="20"/>
            <w:szCs w:val="20"/>
            <w:lang w:val="id-ID"/>
          </w:rPr>
          <w:t>http://www.majalahinfovet.com/2017/12/kebutuhan-tempat-pakan-dan-minim-ideal.html?m=1</w:t>
        </w:r>
      </w:hyperlink>
      <w:r w:rsidR="006F6B73" w:rsidRPr="00BB7C1E">
        <w:rPr>
          <w:sz w:val="20"/>
          <w:szCs w:val="20"/>
          <w:lang w:val="id-ID"/>
        </w:rPr>
        <w:t xml:space="preserve"> </w:t>
      </w:r>
      <w:r w:rsidR="006F6B73" w:rsidRPr="00BB7C1E">
        <w:rPr>
          <w:rFonts w:cs="Times New Roman"/>
          <w:noProof/>
          <w:sz w:val="20"/>
          <w:szCs w:val="20"/>
          <w:lang w:val="id-ID"/>
        </w:rPr>
        <w:t>(diakses tanggal 25 juli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_______2018. Manajemen peralatan dan aktivitas periode brooding</w:t>
      </w:r>
      <w:r w:rsidRPr="00BB7C1E">
        <w:rPr>
          <w:rFonts w:cs="Times New Roman"/>
          <w:i/>
          <w:sz w:val="20"/>
          <w:szCs w:val="20"/>
          <w:lang w:val="id-ID"/>
        </w:rPr>
        <w:t>. Majalah Infovet</w:t>
      </w:r>
      <w:r w:rsidRPr="00BB7C1E">
        <w:rPr>
          <w:rFonts w:cs="Times New Roman"/>
          <w:sz w:val="20"/>
          <w:szCs w:val="20"/>
          <w:lang w:val="id-ID"/>
        </w:rPr>
        <w:t xml:space="preserve">, November. </w:t>
      </w:r>
      <w:hyperlink r:id="rId9" w:history="1">
        <w:r w:rsidRPr="00BB7C1E">
          <w:rPr>
            <w:rStyle w:val="Hyperlink"/>
            <w:rFonts w:cs="Times New Roman"/>
            <w:sz w:val="20"/>
            <w:szCs w:val="20"/>
            <w:lang w:val="id-ID"/>
          </w:rPr>
          <w:t>http://www.majalahinfovet.com/2018/11/manajemen-peralatan-dan-aktivitas.html?m=1</w:t>
        </w:r>
      </w:hyperlink>
      <w:r w:rsidRPr="00BB7C1E">
        <w:rPr>
          <w:rFonts w:cs="Times New Roman"/>
          <w:sz w:val="20"/>
          <w:szCs w:val="20"/>
          <w:lang w:val="id-ID"/>
        </w:rPr>
        <w:t xml:space="preserve"> (diakses tanggal 28 Juli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lastRenderedPageBreak/>
        <w:t>_______2019. Ventilasi nyaman, produksi aman</w:t>
      </w:r>
      <w:r w:rsidRPr="00BB7C1E">
        <w:rPr>
          <w:rFonts w:cs="Times New Roman"/>
          <w:i/>
          <w:sz w:val="20"/>
          <w:szCs w:val="20"/>
          <w:lang w:val="id-ID"/>
        </w:rPr>
        <w:t>.</w:t>
      </w:r>
      <w:r w:rsidRPr="00BB7C1E">
        <w:rPr>
          <w:rFonts w:cs="Times New Roman"/>
          <w:sz w:val="20"/>
          <w:szCs w:val="20"/>
          <w:lang w:val="id-ID"/>
        </w:rPr>
        <w:t xml:space="preserve"> </w:t>
      </w:r>
      <w:r w:rsidRPr="00BB7C1E">
        <w:rPr>
          <w:rFonts w:cs="Times New Roman"/>
          <w:i/>
          <w:sz w:val="20"/>
          <w:szCs w:val="20"/>
          <w:lang w:val="id-ID"/>
        </w:rPr>
        <w:t>Majalah</w:t>
      </w:r>
      <w:r w:rsidRPr="00BB7C1E">
        <w:rPr>
          <w:rFonts w:cs="Times New Roman"/>
          <w:sz w:val="20"/>
          <w:szCs w:val="20"/>
          <w:lang w:val="id-ID"/>
        </w:rPr>
        <w:t xml:space="preserve"> </w:t>
      </w:r>
      <w:r w:rsidRPr="00BB7C1E">
        <w:rPr>
          <w:rFonts w:cs="Times New Roman"/>
          <w:i/>
          <w:sz w:val="20"/>
          <w:szCs w:val="20"/>
          <w:lang w:val="id-ID"/>
        </w:rPr>
        <w:t>Infovet</w:t>
      </w:r>
      <w:r w:rsidRPr="00BB7C1E">
        <w:rPr>
          <w:rFonts w:cs="Times New Roman"/>
          <w:sz w:val="20"/>
          <w:szCs w:val="20"/>
          <w:lang w:val="id-ID"/>
        </w:rPr>
        <w:t xml:space="preserve">, April. </w:t>
      </w:r>
      <w:hyperlink r:id="rId10" w:history="1">
        <w:r w:rsidRPr="00BB7C1E">
          <w:rPr>
            <w:rStyle w:val="Hyperlink"/>
            <w:rFonts w:cs="Times New Roman"/>
            <w:sz w:val="20"/>
            <w:szCs w:val="20"/>
            <w:lang w:val="id-ID"/>
          </w:rPr>
          <w:t>http://www.majalahinfovet.com/2019/04/ventilasi-nyaman-produksi-aman.html?m=1</w:t>
        </w:r>
      </w:hyperlink>
      <w:r w:rsidRPr="00BB7C1E">
        <w:rPr>
          <w:rFonts w:cs="Times New Roman"/>
          <w:sz w:val="20"/>
          <w:szCs w:val="20"/>
          <w:lang w:val="id-ID"/>
        </w:rPr>
        <w:t xml:space="preserve"> (diakses tanggal 25 Juli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_______2019. Ragam pilihan kandang ayam</w:t>
      </w:r>
      <w:r w:rsidRPr="00BB7C1E">
        <w:rPr>
          <w:rFonts w:cs="Times New Roman"/>
          <w:i/>
          <w:sz w:val="20"/>
          <w:szCs w:val="20"/>
          <w:lang w:val="id-ID"/>
        </w:rPr>
        <w:t>. Majalah Infovet</w:t>
      </w:r>
      <w:r w:rsidRPr="00BB7C1E">
        <w:rPr>
          <w:rFonts w:cs="Times New Roman"/>
          <w:sz w:val="20"/>
          <w:szCs w:val="20"/>
          <w:lang w:val="id-ID"/>
        </w:rPr>
        <w:t>, Oktober.</w:t>
      </w:r>
      <w:r w:rsidRPr="00BB7C1E">
        <w:rPr>
          <w:rFonts w:cs="Times New Roman"/>
          <w:i/>
          <w:sz w:val="20"/>
          <w:szCs w:val="20"/>
          <w:lang w:val="id-ID"/>
        </w:rPr>
        <w:t xml:space="preserve"> </w:t>
      </w:r>
      <w:hyperlink r:id="rId11" w:history="1">
        <w:r w:rsidRPr="00BB7C1E">
          <w:rPr>
            <w:rStyle w:val="Hyperlink"/>
            <w:rFonts w:cs="Times New Roman"/>
            <w:sz w:val="20"/>
            <w:szCs w:val="20"/>
            <w:lang w:val="id-ID"/>
          </w:rPr>
          <w:t>http://www.majalahinfovet.com/2019/10/ragam-pilihan-kandang-ayam.html?m=1</w:t>
        </w:r>
      </w:hyperlink>
      <w:r w:rsidRPr="00BB7C1E">
        <w:rPr>
          <w:rFonts w:cs="Times New Roman"/>
          <w:sz w:val="20"/>
          <w:szCs w:val="20"/>
          <w:lang w:val="id-ID"/>
        </w:rPr>
        <w:t xml:space="preserve"> (diakses tanggal 21 Juli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_______2020, Kandang rakyat digital (Mini Close House). </w:t>
      </w:r>
      <w:r w:rsidRPr="00BB7C1E">
        <w:rPr>
          <w:rFonts w:cs="Times New Roman"/>
          <w:i/>
          <w:sz w:val="20"/>
          <w:szCs w:val="20"/>
          <w:lang w:val="id-ID"/>
        </w:rPr>
        <w:t>Majalah</w:t>
      </w:r>
      <w:r w:rsidRPr="00BB7C1E">
        <w:rPr>
          <w:rFonts w:cs="Times New Roman"/>
          <w:sz w:val="20"/>
          <w:szCs w:val="20"/>
          <w:lang w:val="id-ID"/>
        </w:rPr>
        <w:t xml:space="preserve"> </w:t>
      </w:r>
      <w:r w:rsidRPr="00BB7C1E">
        <w:rPr>
          <w:rFonts w:cs="Times New Roman"/>
          <w:i/>
          <w:sz w:val="20"/>
          <w:szCs w:val="20"/>
          <w:lang w:val="id-ID"/>
        </w:rPr>
        <w:t>Infovet</w:t>
      </w:r>
      <w:r w:rsidRPr="00BB7C1E">
        <w:rPr>
          <w:rFonts w:cs="Times New Roman"/>
          <w:sz w:val="20"/>
          <w:szCs w:val="20"/>
          <w:lang w:val="id-ID"/>
        </w:rPr>
        <w:t xml:space="preserve">, Januari. </w:t>
      </w:r>
      <w:hyperlink r:id="rId12" w:history="1">
        <w:r w:rsidRPr="00BB7C1E">
          <w:rPr>
            <w:rStyle w:val="Hyperlink"/>
            <w:rFonts w:cs="Times New Roman"/>
            <w:sz w:val="20"/>
            <w:szCs w:val="20"/>
            <w:lang w:val="id-ID"/>
          </w:rPr>
          <w:t>http://www.majalahinfovet.com/2020/01/kandang-rakyat-digital-mini-close-house.html?m=1</w:t>
        </w:r>
      </w:hyperlink>
      <w:r w:rsidRPr="00BB7C1E">
        <w:rPr>
          <w:rFonts w:cs="Times New Roman"/>
          <w:sz w:val="20"/>
          <w:szCs w:val="20"/>
          <w:lang w:val="id-ID"/>
        </w:rPr>
        <w:t xml:space="preserve"> (diakses tanggal 25 Juli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Assegaf, C.I. 2017. Faktor-faktor yang Mempengaruhi Kecepatan Adopsi Biogas Oleh Peternak Sapi Potong di Desa Timbuseng Kecamatan Polongbangke Utara Kabupaten Takalar. </w:t>
      </w:r>
      <w:r w:rsidRPr="00BB7C1E">
        <w:rPr>
          <w:rFonts w:cs="Times New Roman"/>
          <w:i/>
          <w:sz w:val="20"/>
          <w:szCs w:val="20"/>
          <w:lang w:val="id-ID"/>
        </w:rPr>
        <w:t>Skripsi</w:t>
      </w:r>
      <w:r w:rsidRPr="00BB7C1E">
        <w:rPr>
          <w:rFonts w:cs="Times New Roman"/>
          <w:sz w:val="20"/>
          <w:szCs w:val="20"/>
          <w:lang w:val="id-ID"/>
        </w:rPr>
        <w:t>. Universitas Hasanuddin Makasar.</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BKP. 2018. </w:t>
      </w:r>
      <w:r w:rsidRPr="00BB7C1E">
        <w:rPr>
          <w:rFonts w:cs="Times New Roman"/>
          <w:i/>
          <w:sz w:val="20"/>
          <w:szCs w:val="20"/>
          <w:lang w:val="id-ID"/>
        </w:rPr>
        <w:t>Laporan Tahunan Badan Ketahanan Pangan Tahun 2017</w:t>
      </w:r>
      <w:r w:rsidRPr="00BB7C1E">
        <w:rPr>
          <w:rFonts w:cs="Times New Roman"/>
          <w:sz w:val="20"/>
          <w:szCs w:val="20"/>
          <w:lang w:val="id-ID"/>
        </w:rPr>
        <w:t>. Kementrian Pertanian-RI.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BPPP. 2016. </w:t>
      </w:r>
      <w:r w:rsidRPr="00BB7C1E">
        <w:rPr>
          <w:rFonts w:cs="Times New Roman"/>
          <w:i/>
          <w:sz w:val="20"/>
          <w:szCs w:val="20"/>
          <w:lang w:val="id-ID"/>
        </w:rPr>
        <w:t>Kajian Kebijakan Persaingan Usaha di Sektor Perunggasan</w:t>
      </w:r>
      <w:r w:rsidRPr="00BB7C1E">
        <w:rPr>
          <w:rFonts w:cs="Times New Roman"/>
          <w:sz w:val="20"/>
          <w:szCs w:val="20"/>
          <w:lang w:val="id-ID"/>
        </w:rPr>
        <w:t>. Kementrian Perdagangan-RI.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BPS. 2020. </w:t>
      </w:r>
      <w:r w:rsidRPr="00BB7C1E">
        <w:rPr>
          <w:rFonts w:cs="Times New Roman"/>
          <w:i/>
          <w:sz w:val="20"/>
          <w:szCs w:val="20"/>
          <w:lang w:val="id-ID"/>
        </w:rPr>
        <w:t>Statistik Perusahaan Peternakan Unggas Tahun 2018</w:t>
      </w:r>
      <w:r w:rsidRPr="00BB7C1E">
        <w:rPr>
          <w:rFonts w:cs="Times New Roman"/>
          <w:sz w:val="20"/>
          <w:szCs w:val="20"/>
          <w:lang w:val="id-ID"/>
        </w:rPr>
        <w:t>. Katalog: 5304044. No. publikasi: 05210.2005. ISSN: 0216-2644.</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______2020. </w:t>
      </w:r>
      <w:r w:rsidRPr="00BB7C1E">
        <w:rPr>
          <w:rFonts w:cs="Times New Roman"/>
          <w:i/>
          <w:sz w:val="20"/>
          <w:szCs w:val="20"/>
          <w:lang w:val="id-ID"/>
        </w:rPr>
        <w:t>Statistik Indonesia 2020</w:t>
      </w:r>
      <w:r w:rsidRPr="00BB7C1E">
        <w:rPr>
          <w:rFonts w:cs="Times New Roman"/>
          <w:sz w:val="20"/>
          <w:szCs w:val="20"/>
          <w:lang w:val="id-ID"/>
        </w:rPr>
        <w:t>. Katalog: 1101001. No. Publikasi: 03220.2007. ISSN: 0126-2912.</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Fadilah, R. 2004. </w:t>
      </w:r>
      <w:r w:rsidRPr="00BB7C1E">
        <w:rPr>
          <w:rFonts w:cs="Times New Roman"/>
          <w:i/>
          <w:sz w:val="20"/>
          <w:szCs w:val="20"/>
          <w:lang w:val="id-ID"/>
        </w:rPr>
        <w:t xml:space="preserve">Kunci Sukses Beternak Ayam Broiler di  Daerah Tropis. </w:t>
      </w:r>
      <w:r w:rsidRPr="00BB7C1E">
        <w:rPr>
          <w:rFonts w:cs="Times New Roman"/>
          <w:sz w:val="20"/>
          <w:szCs w:val="20"/>
          <w:lang w:val="id-ID"/>
        </w:rPr>
        <w:t>AgroMedia Pustaka.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___________2005. </w:t>
      </w:r>
      <w:r w:rsidRPr="00BB7C1E">
        <w:rPr>
          <w:rFonts w:cs="Times New Roman"/>
          <w:i/>
          <w:sz w:val="20"/>
          <w:szCs w:val="20"/>
          <w:lang w:val="id-ID"/>
        </w:rPr>
        <w:t>Panduan Mengelola Peternakan Ayam Broiler Komersial</w:t>
      </w:r>
      <w:r w:rsidRPr="00BB7C1E">
        <w:rPr>
          <w:rFonts w:cs="Times New Roman"/>
          <w:sz w:val="20"/>
          <w:szCs w:val="20"/>
          <w:lang w:val="id-ID"/>
        </w:rPr>
        <w:t xml:space="preserve"> </w:t>
      </w:r>
      <w:r w:rsidRPr="00BB7C1E">
        <w:rPr>
          <w:rFonts w:cs="Times New Roman"/>
          <w:i/>
          <w:sz w:val="20"/>
          <w:szCs w:val="20"/>
          <w:lang w:val="id-ID"/>
        </w:rPr>
        <w:t>(Edisi Revisi).</w:t>
      </w:r>
      <w:r w:rsidRPr="00BB7C1E">
        <w:rPr>
          <w:rFonts w:cs="Times New Roman"/>
          <w:sz w:val="20"/>
          <w:szCs w:val="20"/>
          <w:lang w:val="id-ID"/>
        </w:rPr>
        <w:t xml:space="preserve"> AgroMedia Pustaka.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___________2013</w:t>
      </w:r>
      <w:r w:rsidRPr="00BB7C1E">
        <w:rPr>
          <w:rFonts w:cs="Times New Roman"/>
          <w:i/>
          <w:sz w:val="20"/>
          <w:szCs w:val="20"/>
          <w:lang w:val="id-ID"/>
        </w:rPr>
        <w:t>. Beternak Ayam Broiler</w:t>
      </w:r>
      <w:r w:rsidRPr="00BB7C1E">
        <w:rPr>
          <w:rFonts w:cs="Times New Roman"/>
          <w:sz w:val="20"/>
          <w:szCs w:val="20"/>
          <w:lang w:val="id-ID"/>
        </w:rPr>
        <w:t>. AgroMedia Pustaka.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___________2013. </w:t>
      </w:r>
      <w:r w:rsidRPr="00BB7C1E">
        <w:rPr>
          <w:rFonts w:cs="Times New Roman"/>
          <w:i/>
          <w:sz w:val="20"/>
          <w:szCs w:val="20"/>
          <w:lang w:val="id-ID"/>
        </w:rPr>
        <w:t>Super Lengkap Beternak Ayam Broiler</w:t>
      </w:r>
      <w:r w:rsidRPr="00BB7C1E">
        <w:rPr>
          <w:rFonts w:cs="Times New Roman"/>
          <w:sz w:val="20"/>
          <w:szCs w:val="20"/>
          <w:lang w:val="id-ID"/>
        </w:rPr>
        <w:t>. AgroMedia Pustaka.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Fahrudin,A., Wiwin T. dan Heni I. 2016. Konsumsi Ransum, Pertambahan Bobot Badan dan Konversi Ransum Ayam Lokal di Jimmy’s </w:t>
      </w:r>
      <w:r w:rsidRPr="00BB7C1E">
        <w:rPr>
          <w:rFonts w:cs="Times New Roman"/>
          <w:sz w:val="20"/>
          <w:szCs w:val="20"/>
          <w:lang w:val="id-ID"/>
        </w:rPr>
        <w:lastRenderedPageBreak/>
        <w:t>Farm Cipanas Kabupaten Cianjur.</w:t>
      </w:r>
      <w:r w:rsidRPr="00BB7C1E">
        <w:rPr>
          <w:rFonts w:cs="Times New Roman"/>
          <w:i/>
          <w:sz w:val="20"/>
          <w:szCs w:val="20"/>
          <w:lang w:val="id-ID"/>
        </w:rPr>
        <w:t xml:space="preserve"> Jurnal</w:t>
      </w:r>
      <w:r w:rsidRPr="00BB7C1E">
        <w:rPr>
          <w:rFonts w:cs="Times New Roman"/>
          <w:sz w:val="20"/>
          <w:szCs w:val="20"/>
          <w:lang w:val="id-ID"/>
        </w:rPr>
        <w:t xml:space="preserve"> </w:t>
      </w:r>
      <w:r w:rsidRPr="00BB7C1E">
        <w:rPr>
          <w:rFonts w:cs="Times New Roman"/>
          <w:i/>
          <w:sz w:val="20"/>
          <w:szCs w:val="20"/>
          <w:lang w:val="id-ID"/>
        </w:rPr>
        <w:t>Fakultas</w:t>
      </w:r>
      <w:r w:rsidRPr="00BB7C1E">
        <w:rPr>
          <w:rFonts w:cs="Times New Roman"/>
          <w:sz w:val="20"/>
          <w:szCs w:val="20"/>
          <w:lang w:val="id-ID"/>
        </w:rPr>
        <w:t xml:space="preserve"> </w:t>
      </w:r>
      <w:r w:rsidRPr="00BB7C1E">
        <w:rPr>
          <w:rFonts w:cs="Times New Roman"/>
          <w:i/>
          <w:sz w:val="20"/>
          <w:szCs w:val="20"/>
          <w:lang w:val="id-ID"/>
        </w:rPr>
        <w:t>peternakan</w:t>
      </w:r>
      <w:r w:rsidRPr="00BB7C1E">
        <w:rPr>
          <w:rFonts w:cs="Times New Roman"/>
          <w:sz w:val="20"/>
          <w:szCs w:val="20"/>
          <w:lang w:val="id-ID"/>
        </w:rPr>
        <w:t xml:space="preserve">. Universitas Padjajaran. </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Ginting, A.L. 2018. Analisis Finansial Usaha Peternak Ayam Broiler di Desa Batu Penjemuran Kecamatan Namorambe (Studi Kasus Pada Peternakan Andarian dengan Pola Kemitraan). </w:t>
      </w:r>
      <w:r w:rsidRPr="00BB7C1E">
        <w:rPr>
          <w:rFonts w:cs="Times New Roman"/>
          <w:i/>
          <w:sz w:val="20"/>
          <w:szCs w:val="20"/>
          <w:lang w:val="id-ID"/>
        </w:rPr>
        <w:t>Skripsi</w:t>
      </w:r>
      <w:r w:rsidRPr="00BB7C1E">
        <w:rPr>
          <w:rFonts w:cs="Times New Roman"/>
          <w:sz w:val="20"/>
          <w:szCs w:val="20"/>
          <w:lang w:val="id-ID"/>
        </w:rPr>
        <w:t>. Universitas Sumatra Utara, Medan.</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Hendrizal, M. 2011. Performans Produksi Ayam Broiler yang Dipelihara dengan Kepadatan Kandang Yang Berbeda. </w:t>
      </w:r>
      <w:r w:rsidRPr="00BB7C1E">
        <w:rPr>
          <w:rFonts w:cs="Times New Roman"/>
          <w:i/>
          <w:sz w:val="20"/>
          <w:szCs w:val="20"/>
          <w:lang w:val="id-ID"/>
        </w:rPr>
        <w:t>Skripsi</w:t>
      </w:r>
      <w:r w:rsidRPr="00BB7C1E">
        <w:rPr>
          <w:rFonts w:cs="Times New Roman"/>
          <w:sz w:val="20"/>
          <w:szCs w:val="20"/>
          <w:lang w:val="id-ID"/>
        </w:rPr>
        <w:t>.</w:t>
      </w:r>
      <w:r w:rsidRPr="00BB7C1E">
        <w:rPr>
          <w:rFonts w:cs="Times New Roman"/>
          <w:b/>
          <w:sz w:val="20"/>
          <w:szCs w:val="20"/>
          <w:lang w:val="id-ID"/>
        </w:rPr>
        <w:t xml:space="preserve"> </w:t>
      </w:r>
      <w:r w:rsidRPr="00BB7C1E">
        <w:rPr>
          <w:rFonts w:cs="Times New Roman"/>
          <w:sz w:val="20"/>
          <w:szCs w:val="20"/>
          <w:lang w:val="id-ID"/>
        </w:rPr>
        <w:t>Universitas Islam Negeri Sultan Syarif Kasim Riau, Pekanbaru.</w:t>
      </w:r>
    </w:p>
    <w:p w:rsidR="006F6B73" w:rsidRPr="00BB7C1E" w:rsidRDefault="006F6B73" w:rsidP="006F6B73">
      <w:pPr>
        <w:spacing w:after="0" w:line="240" w:lineRule="auto"/>
        <w:ind w:left="709" w:hanging="709"/>
        <w:jc w:val="both"/>
        <w:rPr>
          <w:rFonts w:cs="Times New Roman"/>
          <w:sz w:val="20"/>
          <w:szCs w:val="20"/>
          <w:lang w:val="id-ID"/>
        </w:rPr>
      </w:pPr>
      <w:r w:rsidRPr="00BB7C1E">
        <w:rPr>
          <w:rFonts w:cs="Times New Roman"/>
          <w:sz w:val="20"/>
          <w:szCs w:val="20"/>
          <w:lang w:val="id-ID"/>
        </w:rPr>
        <w:t xml:space="preserve">Herlina, 2019. Membuat Probiotik Untuk Ayam Pedaging dari Ramuan Herbal. </w:t>
      </w:r>
      <w:r w:rsidRPr="00BB7C1E">
        <w:rPr>
          <w:rFonts w:cs="Times New Roman"/>
          <w:i/>
          <w:sz w:val="20"/>
          <w:szCs w:val="20"/>
          <w:lang w:val="id-ID"/>
        </w:rPr>
        <w:t>Artikel</w:t>
      </w:r>
      <w:r w:rsidRPr="00BB7C1E">
        <w:rPr>
          <w:rFonts w:cs="Times New Roman"/>
          <w:sz w:val="20"/>
          <w:szCs w:val="20"/>
          <w:lang w:val="id-ID"/>
        </w:rPr>
        <w:t>. Kementrian Pertanian-RI.</w:t>
      </w:r>
    </w:p>
    <w:p w:rsidR="006F6B73" w:rsidRPr="00BB7C1E" w:rsidRDefault="0000088E" w:rsidP="006F6B73">
      <w:pPr>
        <w:spacing w:line="240" w:lineRule="auto"/>
        <w:ind w:left="709"/>
        <w:jc w:val="both"/>
        <w:rPr>
          <w:rFonts w:cs="Times New Roman"/>
          <w:sz w:val="20"/>
          <w:szCs w:val="20"/>
          <w:lang w:val="id-ID"/>
        </w:rPr>
      </w:pPr>
      <w:hyperlink r:id="rId13" w:history="1">
        <w:r w:rsidR="006F6B73" w:rsidRPr="00BB7C1E">
          <w:rPr>
            <w:rStyle w:val="Hyperlink"/>
            <w:rFonts w:cs="Times New Roman"/>
            <w:sz w:val="20"/>
            <w:szCs w:val="20"/>
            <w:lang w:val="id-ID"/>
          </w:rPr>
          <w:t>http://cybex.pertanian.go.id/mobile/artikel/75617/membuat-probiotik-untuk-ayam-pedaging-dari-ramuan-herbal/</w:t>
        </w:r>
      </w:hyperlink>
      <w:r w:rsidR="006F6B73" w:rsidRPr="00BB7C1E">
        <w:rPr>
          <w:rFonts w:cs="Times New Roman"/>
          <w:sz w:val="20"/>
          <w:szCs w:val="20"/>
          <w:lang w:val="id-ID"/>
        </w:rPr>
        <w:t xml:space="preserve"> (diakses pada tanggal 05 September 2020.</w:t>
      </w:r>
    </w:p>
    <w:p w:rsidR="006F6B73" w:rsidRPr="00BB7C1E" w:rsidRDefault="006F6B73" w:rsidP="006F6B73">
      <w:pPr>
        <w:spacing w:after="0" w:line="240" w:lineRule="auto"/>
        <w:ind w:left="709" w:hanging="709"/>
        <w:jc w:val="both"/>
        <w:rPr>
          <w:rFonts w:cs="Times New Roman"/>
          <w:sz w:val="20"/>
          <w:szCs w:val="20"/>
          <w:lang w:val="id-ID"/>
        </w:rPr>
      </w:pPr>
      <w:r w:rsidRPr="00BB7C1E">
        <w:rPr>
          <w:rFonts w:cs="Times New Roman"/>
          <w:sz w:val="20"/>
          <w:szCs w:val="20"/>
          <w:lang w:val="id-ID"/>
        </w:rPr>
        <w:t xml:space="preserve">Indartono, A,S. 2019. Menggagas Industri Peternakan Modern dan Profesional. </w:t>
      </w:r>
      <w:r w:rsidRPr="00BB7C1E">
        <w:rPr>
          <w:rFonts w:cs="Times New Roman"/>
          <w:i/>
          <w:sz w:val="20"/>
          <w:szCs w:val="20"/>
          <w:lang w:val="id-ID"/>
        </w:rPr>
        <w:t>Wacana</w:t>
      </w:r>
      <w:r w:rsidRPr="00BB7C1E">
        <w:rPr>
          <w:rFonts w:cs="Times New Roman"/>
          <w:sz w:val="20"/>
          <w:szCs w:val="20"/>
          <w:lang w:val="id-ID"/>
        </w:rPr>
        <w:t>. Republika.co.id.</w:t>
      </w:r>
    </w:p>
    <w:p w:rsidR="006F6B73" w:rsidRPr="00BB7C1E" w:rsidRDefault="0000088E" w:rsidP="006F6B73">
      <w:pPr>
        <w:spacing w:line="240" w:lineRule="auto"/>
        <w:ind w:left="709"/>
        <w:jc w:val="both"/>
        <w:rPr>
          <w:rFonts w:cs="Times New Roman"/>
          <w:sz w:val="20"/>
          <w:szCs w:val="20"/>
          <w:lang w:val="id-ID"/>
        </w:rPr>
      </w:pPr>
      <w:hyperlink r:id="rId14" w:history="1">
        <w:r w:rsidR="006F6B73" w:rsidRPr="00BB7C1E">
          <w:rPr>
            <w:rStyle w:val="Hyperlink"/>
            <w:rFonts w:cs="Times New Roman"/>
            <w:sz w:val="20"/>
            <w:szCs w:val="20"/>
            <w:lang w:val="id-ID"/>
          </w:rPr>
          <w:t>http://republika.co.id/berita/pombdf282/menggagas-industri-peternakan-modern-dan-profesional</w:t>
        </w:r>
      </w:hyperlink>
      <w:r w:rsidR="006F6B73" w:rsidRPr="00BB7C1E">
        <w:rPr>
          <w:rFonts w:cs="Times New Roman"/>
          <w:sz w:val="20"/>
          <w:szCs w:val="20"/>
          <w:lang w:val="id-ID"/>
        </w:rPr>
        <w:t xml:space="preserve"> (diakses pada tanggal 13 Oktober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Iskayani. 2015. Analisis Pendapatan Peternakan Ayam Broiler Pola Kemitraan di Desa Bontomatene Kecamatan Marusu Kabupaten Maros. </w:t>
      </w:r>
      <w:r w:rsidRPr="00BB7C1E">
        <w:rPr>
          <w:rFonts w:cs="Times New Roman"/>
          <w:i/>
          <w:sz w:val="20"/>
          <w:szCs w:val="20"/>
          <w:lang w:val="id-ID"/>
        </w:rPr>
        <w:t>Skripsi</w:t>
      </w:r>
      <w:r w:rsidRPr="00BB7C1E">
        <w:rPr>
          <w:rFonts w:cs="Times New Roman"/>
          <w:sz w:val="20"/>
          <w:szCs w:val="20"/>
          <w:lang w:val="id-ID"/>
        </w:rPr>
        <w:t>. Universitas Hasanudin, Makasar.</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Japfa Comfeed Indonesia, 2020. Target Produksi dan Kunci Pemeliharaan DOC MB 2020 (pedaging). </w:t>
      </w:r>
      <w:r w:rsidRPr="00BB7C1E">
        <w:rPr>
          <w:rFonts w:cs="Times New Roman"/>
          <w:i/>
          <w:sz w:val="20"/>
          <w:szCs w:val="20"/>
          <w:lang w:val="id-ID"/>
        </w:rPr>
        <w:t>Brosur</w:t>
      </w:r>
      <w:r w:rsidRPr="00BB7C1E">
        <w:rPr>
          <w:rFonts w:cs="Times New Roman"/>
          <w:sz w:val="20"/>
          <w:szCs w:val="20"/>
          <w:lang w:val="id-ID"/>
        </w:rPr>
        <w:t>. PT Japfa Comfeed Indonesia Tbk.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Jayanata, C.E dan Bagus H. 2011. </w:t>
      </w:r>
      <w:r w:rsidRPr="00BB7C1E">
        <w:rPr>
          <w:rFonts w:cs="Times New Roman"/>
          <w:i/>
          <w:sz w:val="20"/>
          <w:szCs w:val="20"/>
          <w:lang w:val="id-ID"/>
        </w:rPr>
        <w:t>28 Hari Panen Ayam Broiler</w:t>
      </w:r>
      <w:r w:rsidRPr="00BB7C1E">
        <w:rPr>
          <w:rFonts w:cs="Times New Roman"/>
          <w:sz w:val="20"/>
          <w:szCs w:val="20"/>
          <w:lang w:val="id-ID"/>
        </w:rPr>
        <w:t>. AgroMedia Pustaka.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Kementri Pertanian. 2014. </w:t>
      </w:r>
      <w:r w:rsidRPr="00BB7C1E">
        <w:rPr>
          <w:rFonts w:cs="Times New Roman"/>
          <w:i/>
          <w:sz w:val="20"/>
          <w:szCs w:val="20"/>
          <w:lang w:val="id-ID"/>
        </w:rPr>
        <w:t>Peraturan Mentri Pertanian Republik Indonesia Nomor 31/Permentan/OT/2/2014 Tentang Pedoman Budi Daya Ayam Pedaging yang Baik</w:t>
      </w:r>
      <w:r w:rsidRPr="00BB7C1E">
        <w:rPr>
          <w:rFonts w:cs="Times New Roman"/>
          <w:sz w:val="20"/>
          <w:szCs w:val="20"/>
          <w:lang w:val="id-ID"/>
        </w:rPr>
        <w:t>. Kementrian Pertanian-RI</w:t>
      </w:r>
      <w:r w:rsidRPr="00BB7C1E">
        <w:rPr>
          <w:rFonts w:cs="Times New Roman"/>
          <w:i/>
          <w:sz w:val="20"/>
          <w:szCs w:val="20"/>
          <w:lang w:val="id-ID"/>
        </w:rPr>
        <w:t xml:space="preserve">. </w:t>
      </w:r>
      <w:r w:rsidRPr="00BB7C1E">
        <w:rPr>
          <w:rFonts w:cs="Times New Roman"/>
          <w:sz w:val="20"/>
          <w:szCs w:val="20"/>
          <w:lang w:val="id-ID"/>
        </w:rPr>
        <w:t>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Nuryadi, Tutut D.A, Endang S.U., M. Budiantara. 2017. </w:t>
      </w:r>
      <w:r w:rsidRPr="00BB7C1E">
        <w:rPr>
          <w:rFonts w:cs="Times New Roman"/>
          <w:i/>
          <w:sz w:val="20"/>
          <w:szCs w:val="20"/>
          <w:lang w:val="id-ID"/>
        </w:rPr>
        <w:t xml:space="preserve">Dasar-Dasar Statistik Penelitian. </w:t>
      </w:r>
      <w:r w:rsidRPr="00BB7C1E">
        <w:rPr>
          <w:rFonts w:cs="Times New Roman"/>
          <w:sz w:val="20"/>
          <w:szCs w:val="20"/>
          <w:lang w:val="id-ID"/>
        </w:rPr>
        <w:t>Sibuku Media. Yogyakarta.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Rahayu, I., Titik S. dan Hari S. 2011. </w:t>
      </w:r>
      <w:r w:rsidRPr="00BB7C1E">
        <w:rPr>
          <w:rFonts w:cs="Times New Roman"/>
          <w:i/>
          <w:sz w:val="20"/>
          <w:szCs w:val="20"/>
          <w:lang w:val="id-ID"/>
        </w:rPr>
        <w:t>Panduan Lengkap Ayam</w:t>
      </w:r>
      <w:r w:rsidRPr="00BB7C1E">
        <w:rPr>
          <w:rFonts w:cs="Times New Roman"/>
          <w:sz w:val="20"/>
          <w:szCs w:val="20"/>
          <w:lang w:val="id-ID"/>
        </w:rPr>
        <w:t>. Penebar Swadaya.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lastRenderedPageBreak/>
        <w:t xml:space="preserve">Rasyaf, M. 2008. </w:t>
      </w:r>
      <w:r w:rsidRPr="00BB7C1E">
        <w:rPr>
          <w:rFonts w:cs="Times New Roman"/>
          <w:i/>
          <w:sz w:val="20"/>
          <w:szCs w:val="20"/>
          <w:lang w:val="id-ID"/>
        </w:rPr>
        <w:t>Panduan Beternak Ayam Pedaging</w:t>
      </w:r>
      <w:r w:rsidRPr="00BB7C1E">
        <w:rPr>
          <w:rFonts w:cs="Times New Roman"/>
          <w:sz w:val="20"/>
          <w:szCs w:val="20"/>
          <w:lang w:val="id-ID"/>
        </w:rPr>
        <w:t>. Penebar Swadaya.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Rofii, 2018. Mengintip Performa Usaha Ayam Ras Pedaging</w:t>
      </w:r>
      <w:r w:rsidRPr="00BB7C1E">
        <w:rPr>
          <w:rFonts w:cs="Times New Roman"/>
          <w:i/>
          <w:sz w:val="20"/>
          <w:szCs w:val="20"/>
          <w:lang w:val="id-ID"/>
        </w:rPr>
        <w:t>. Dalam Website Direktorat Pengolahan dan Pemasaran hasil Perernakan (Direktorat PPHNak)</w:t>
      </w:r>
      <w:r w:rsidRPr="00BB7C1E">
        <w:rPr>
          <w:rFonts w:cs="Times New Roman"/>
          <w:sz w:val="20"/>
          <w:szCs w:val="20"/>
          <w:lang w:val="id-ID"/>
        </w:rPr>
        <w:t xml:space="preserve">. </w:t>
      </w:r>
      <w:hyperlink r:id="rId15" w:history="1">
        <w:r w:rsidRPr="00BB7C1E">
          <w:rPr>
            <w:rStyle w:val="Hyperlink"/>
            <w:rFonts w:cs="Times New Roman"/>
            <w:sz w:val="20"/>
            <w:szCs w:val="20"/>
            <w:lang w:val="id-ID"/>
          </w:rPr>
          <w:t>http://pphnak.ditjenpkh.pertanian.go.id/berita/pemasaran-hasil-peternakan/pphnakadmin/mengintip-performa-usaha-ayam-ras-pedaging/6716/#</w:t>
        </w:r>
      </w:hyperlink>
      <w:r w:rsidRPr="00BB7C1E">
        <w:rPr>
          <w:rFonts w:cs="Times New Roman"/>
          <w:sz w:val="20"/>
          <w:szCs w:val="20"/>
          <w:lang w:val="id-ID"/>
        </w:rPr>
        <w:t xml:space="preserve"> (diakses tanggal 30 Juli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Santoso, H. dan Titik S. 2015. </w:t>
      </w:r>
      <w:r w:rsidRPr="00BB7C1E">
        <w:rPr>
          <w:rFonts w:cs="Times New Roman"/>
          <w:i/>
          <w:sz w:val="20"/>
          <w:szCs w:val="20"/>
          <w:lang w:val="id-ID"/>
        </w:rPr>
        <w:t>Panduan Praktis Pembesaran Ayam Pedaging</w:t>
      </w:r>
      <w:r w:rsidRPr="00BB7C1E">
        <w:rPr>
          <w:rFonts w:cs="Times New Roman"/>
          <w:sz w:val="20"/>
          <w:szCs w:val="20"/>
          <w:lang w:val="id-ID"/>
        </w:rPr>
        <w:t>. Penebar Swadaya.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Saptana, </w:t>
      </w:r>
      <w:r w:rsidRPr="00BB7C1E">
        <w:rPr>
          <w:rFonts w:cs="Times New Roman"/>
          <w:i/>
          <w:sz w:val="20"/>
          <w:szCs w:val="20"/>
          <w:lang w:val="id-ID"/>
        </w:rPr>
        <w:t>dkk</w:t>
      </w:r>
      <w:r w:rsidRPr="00BB7C1E">
        <w:rPr>
          <w:rFonts w:cs="Times New Roman"/>
          <w:sz w:val="20"/>
          <w:szCs w:val="20"/>
          <w:lang w:val="id-ID"/>
        </w:rPr>
        <w:t xml:space="preserve">. 2016. </w:t>
      </w:r>
      <w:r w:rsidRPr="00BB7C1E">
        <w:rPr>
          <w:rFonts w:cs="Times New Roman"/>
          <w:i/>
          <w:sz w:val="20"/>
          <w:szCs w:val="20"/>
          <w:lang w:val="id-ID"/>
        </w:rPr>
        <w:t>Kajian Situasi Pasar Komuditi Broiler: Akar Permasalahan dan Prospek Pengembangannya</w:t>
      </w:r>
      <w:r w:rsidRPr="00BB7C1E">
        <w:rPr>
          <w:rFonts w:cs="Times New Roman"/>
          <w:sz w:val="20"/>
          <w:szCs w:val="20"/>
          <w:lang w:val="id-ID"/>
        </w:rPr>
        <w:t>. (Laporan Akhir Analisis Kebijakan TA. 2016). Badan Penelitian dan Pengembangan Pertanian. Bogor.</w:t>
      </w:r>
    </w:p>
    <w:p w:rsidR="006F6B73" w:rsidRPr="00BB7C1E" w:rsidRDefault="006F6B73" w:rsidP="00050260">
      <w:pPr>
        <w:spacing w:after="0" w:line="240" w:lineRule="auto"/>
        <w:ind w:left="709" w:hanging="709"/>
        <w:jc w:val="both"/>
        <w:rPr>
          <w:rFonts w:cs="Times New Roman"/>
          <w:sz w:val="20"/>
          <w:szCs w:val="20"/>
          <w:lang w:val="id-ID"/>
        </w:rPr>
      </w:pPr>
      <w:r w:rsidRPr="00BB7C1E">
        <w:rPr>
          <w:rFonts w:cs="Times New Roman"/>
          <w:sz w:val="20"/>
          <w:szCs w:val="20"/>
          <w:lang w:val="id-ID"/>
        </w:rPr>
        <w:t xml:space="preserve">Sumarno, 2018. Optimalisasi kandang Closed House Untuk Broiler Modern. </w:t>
      </w:r>
      <w:r w:rsidRPr="00BB7C1E">
        <w:rPr>
          <w:rFonts w:cs="Times New Roman"/>
          <w:i/>
          <w:sz w:val="20"/>
          <w:szCs w:val="20"/>
          <w:lang w:val="id-ID"/>
        </w:rPr>
        <w:t>Majalah</w:t>
      </w:r>
      <w:r w:rsidRPr="00BB7C1E">
        <w:rPr>
          <w:rFonts w:cs="Times New Roman"/>
          <w:sz w:val="20"/>
          <w:szCs w:val="20"/>
          <w:lang w:val="id-ID"/>
        </w:rPr>
        <w:t xml:space="preserve"> </w:t>
      </w:r>
      <w:r w:rsidRPr="00BB7C1E">
        <w:rPr>
          <w:rFonts w:cs="Times New Roman"/>
          <w:i/>
          <w:sz w:val="20"/>
          <w:szCs w:val="20"/>
          <w:lang w:val="id-ID"/>
        </w:rPr>
        <w:t>Infovet</w:t>
      </w:r>
      <w:r w:rsidRPr="00BB7C1E">
        <w:rPr>
          <w:rFonts w:cs="Times New Roman"/>
          <w:sz w:val="20"/>
          <w:szCs w:val="20"/>
          <w:lang w:val="id-ID"/>
        </w:rPr>
        <w:t>, Maret.</w:t>
      </w:r>
      <w:r w:rsidR="00050260">
        <w:rPr>
          <w:rFonts w:cs="Times New Roman"/>
          <w:sz w:val="20"/>
          <w:szCs w:val="20"/>
        </w:rPr>
        <w:t xml:space="preserve"> </w:t>
      </w:r>
      <w:hyperlink r:id="rId16" w:history="1">
        <w:r w:rsidRPr="00BB7C1E">
          <w:rPr>
            <w:rStyle w:val="Hyperlink"/>
            <w:rFonts w:cs="Times New Roman"/>
            <w:sz w:val="20"/>
            <w:szCs w:val="20"/>
            <w:lang w:val="id-ID"/>
          </w:rPr>
          <w:t>http://www.majalahinfovet.com/2018/03/optimalisasi-kandang-close-house-untuk.html?=1</w:t>
        </w:r>
      </w:hyperlink>
      <w:r w:rsidRPr="00BB7C1E">
        <w:rPr>
          <w:rFonts w:cs="Times New Roman"/>
          <w:sz w:val="20"/>
          <w:szCs w:val="20"/>
          <w:lang w:val="id-ID"/>
        </w:rPr>
        <w:t xml:space="preserve"> (diakses tanggal 27 Juli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Susanti, E.D. 2016. Perbandingan Produktivitas Ayam Broiler Terhadap Sistem Kandang Terbuka (Open House) Dan Kandang Tertutup (Closed House) Di Ud Sumber Makmur Kecamatan Sumberrejo Kabupaten Bojonegoro. </w:t>
      </w:r>
      <w:r w:rsidRPr="00BB7C1E">
        <w:rPr>
          <w:rFonts w:cs="Times New Roman"/>
          <w:i/>
          <w:sz w:val="20"/>
          <w:szCs w:val="20"/>
          <w:lang w:val="id-ID"/>
        </w:rPr>
        <w:t>Jurnal Fakultas Peternakan</w:t>
      </w:r>
      <w:r w:rsidRPr="00BB7C1E">
        <w:rPr>
          <w:rFonts w:cs="Times New Roman"/>
          <w:sz w:val="20"/>
          <w:szCs w:val="20"/>
          <w:lang w:val="id-ID"/>
        </w:rPr>
        <w:t>. Universitas Islam Lamongan.</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Suska, D. 2009. Saatnya Rekontruksi Kandang: Open Atau Close House-kah Pilihan Anda?. </w:t>
      </w:r>
      <w:r w:rsidRPr="00BB7C1E">
        <w:rPr>
          <w:rFonts w:cs="Times New Roman"/>
          <w:i/>
          <w:sz w:val="20"/>
          <w:szCs w:val="20"/>
          <w:lang w:val="id-ID"/>
        </w:rPr>
        <w:t>Majalah</w:t>
      </w:r>
      <w:r w:rsidRPr="00BB7C1E">
        <w:rPr>
          <w:rFonts w:cs="Times New Roman"/>
          <w:sz w:val="20"/>
          <w:szCs w:val="20"/>
          <w:lang w:val="id-ID"/>
        </w:rPr>
        <w:t xml:space="preserve"> </w:t>
      </w:r>
      <w:r w:rsidRPr="00BB7C1E">
        <w:rPr>
          <w:rFonts w:cs="Times New Roman"/>
          <w:i/>
          <w:sz w:val="20"/>
          <w:szCs w:val="20"/>
          <w:lang w:val="id-ID"/>
        </w:rPr>
        <w:t>Infovet</w:t>
      </w:r>
      <w:r w:rsidRPr="00BB7C1E">
        <w:rPr>
          <w:rFonts w:cs="Times New Roman"/>
          <w:sz w:val="20"/>
          <w:szCs w:val="20"/>
          <w:lang w:val="id-ID"/>
        </w:rPr>
        <w:t xml:space="preserve">, Januari. </w:t>
      </w:r>
      <w:hyperlink r:id="rId17" w:history="1">
        <w:r w:rsidRPr="00BB7C1E">
          <w:rPr>
            <w:rStyle w:val="Hyperlink"/>
            <w:rFonts w:cs="Times New Roman"/>
            <w:sz w:val="20"/>
            <w:szCs w:val="20"/>
            <w:lang w:val="id-ID"/>
          </w:rPr>
          <w:t>http://www.majalahinfovet.com/2009/01/saatnya-rekontruksi-kandang-open-atau.html?m=1</w:t>
        </w:r>
      </w:hyperlink>
      <w:r w:rsidRPr="00BB7C1E">
        <w:rPr>
          <w:rFonts w:cs="Times New Roman"/>
          <w:sz w:val="20"/>
          <w:szCs w:val="20"/>
          <w:lang w:val="id-ID"/>
        </w:rPr>
        <w:t xml:space="preserve"> (diakses tanggal 25 Juli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Suyono, A. 2020. Brooding Manajemen, Suhu dan Kelembapan. </w:t>
      </w:r>
      <w:r w:rsidRPr="00BB7C1E">
        <w:rPr>
          <w:rFonts w:cs="Times New Roman"/>
          <w:i/>
          <w:sz w:val="20"/>
          <w:szCs w:val="20"/>
          <w:lang w:val="id-ID"/>
        </w:rPr>
        <w:t>Majalah</w:t>
      </w:r>
      <w:r w:rsidRPr="00BB7C1E">
        <w:rPr>
          <w:rFonts w:cs="Times New Roman"/>
          <w:sz w:val="20"/>
          <w:szCs w:val="20"/>
          <w:lang w:val="id-ID"/>
        </w:rPr>
        <w:t xml:space="preserve"> </w:t>
      </w:r>
      <w:r w:rsidRPr="00BB7C1E">
        <w:rPr>
          <w:rFonts w:cs="Times New Roman"/>
          <w:i/>
          <w:sz w:val="20"/>
          <w:szCs w:val="20"/>
          <w:lang w:val="id-ID"/>
        </w:rPr>
        <w:t>Infovet</w:t>
      </w:r>
      <w:r w:rsidRPr="00BB7C1E">
        <w:rPr>
          <w:rFonts w:cs="Times New Roman"/>
          <w:sz w:val="20"/>
          <w:szCs w:val="20"/>
          <w:lang w:val="id-ID"/>
        </w:rPr>
        <w:t xml:space="preserve">, April. </w:t>
      </w:r>
      <w:hyperlink r:id="rId18" w:history="1">
        <w:r w:rsidRPr="00BB7C1E">
          <w:rPr>
            <w:rStyle w:val="Hyperlink"/>
            <w:rFonts w:cs="Times New Roman"/>
            <w:sz w:val="20"/>
            <w:szCs w:val="20"/>
            <w:lang w:val="id-ID"/>
          </w:rPr>
          <w:t>http://www.majalahinfovet.com/2020/04/bro</w:t>
        </w:r>
        <w:r w:rsidRPr="00BB7C1E">
          <w:rPr>
            <w:rStyle w:val="Hyperlink"/>
            <w:rFonts w:cs="Times New Roman"/>
            <w:sz w:val="20"/>
            <w:szCs w:val="20"/>
            <w:lang w:val="id-ID"/>
          </w:rPr>
          <w:lastRenderedPageBreak/>
          <w:t>oding-management-suhu-dan-kelembapan.html?m=1</w:t>
        </w:r>
      </w:hyperlink>
      <w:r w:rsidRPr="00BB7C1E">
        <w:rPr>
          <w:rFonts w:cs="Times New Roman"/>
          <w:sz w:val="20"/>
          <w:szCs w:val="20"/>
          <w:lang w:val="id-ID"/>
        </w:rPr>
        <w:t xml:space="preserve"> (diakses tanggal 3 Agustus 2020).</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Syahrum dan Salim. 2012. </w:t>
      </w:r>
      <w:r w:rsidRPr="00BB7C1E">
        <w:rPr>
          <w:rFonts w:cs="Times New Roman"/>
          <w:i/>
          <w:sz w:val="20"/>
          <w:szCs w:val="20"/>
          <w:lang w:val="id-ID"/>
        </w:rPr>
        <w:t xml:space="preserve">Metodologi Penelitian Kuantitatif. </w:t>
      </w:r>
      <w:r w:rsidRPr="00BB7C1E">
        <w:rPr>
          <w:rFonts w:cs="Times New Roman"/>
          <w:sz w:val="20"/>
          <w:szCs w:val="20"/>
          <w:lang w:val="id-ID"/>
        </w:rPr>
        <w:t>Cita Pustaka Media. Bandung.</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Tamalluddin. 2014. </w:t>
      </w:r>
      <w:r w:rsidRPr="00BB7C1E">
        <w:rPr>
          <w:rFonts w:cs="Times New Roman"/>
          <w:i/>
          <w:sz w:val="20"/>
          <w:szCs w:val="20"/>
          <w:lang w:val="id-ID"/>
        </w:rPr>
        <w:t>Panduan Lengkap Ayam Broiler</w:t>
      </w:r>
      <w:r w:rsidRPr="00BB7C1E">
        <w:rPr>
          <w:rFonts w:cs="Times New Roman"/>
          <w:sz w:val="20"/>
          <w:szCs w:val="20"/>
          <w:lang w:val="id-ID"/>
        </w:rPr>
        <w:t>. Penebar Swadaya.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___________2018. </w:t>
      </w:r>
      <w:r w:rsidRPr="00BB7C1E">
        <w:rPr>
          <w:rFonts w:cs="Times New Roman"/>
          <w:i/>
          <w:sz w:val="20"/>
          <w:szCs w:val="20"/>
          <w:lang w:val="id-ID"/>
        </w:rPr>
        <w:t>Panduan</w:t>
      </w:r>
      <w:r w:rsidRPr="00BB7C1E">
        <w:rPr>
          <w:rFonts w:cs="Times New Roman"/>
          <w:sz w:val="20"/>
          <w:szCs w:val="20"/>
          <w:lang w:val="id-ID"/>
        </w:rPr>
        <w:t xml:space="preserve"> </w:t>
      </w:r>
      <w:r w:rsidRPr="00BB7C1E">
        <w:rPr>
          <w:rFonts w:cs="Times New Roman"/>
          <w:i/>
          <w:sz w:val="20"/>
          <w:szCs w:val="20"/>
          <w:lang w:val="id-ID"/>
        </w:rPr>
        <w:t>Praktis</w:t>
      </w:r>
      <w:r w:rsidRPr="00BB7C1E">
        <w:rPr>
          <w:rFonts w:cs="Times New Roman"/>
          <w:sz w:val="20"/>
          <w:szCs w:val="20"/>
          <w:lang w:val="id-ID"/>
        </w:rPr>
        <w:t xml:space="preserve"> </w:t>
      </w:r>
      <w:r w:rsidRPr="00BB7C1E">
        <w:rPr>
          <w:rFonts w:cs="Times New Roman"/>
          <w:i/>
          <w:sz w:val="20"/>
          <w:szCs w:val="20"/>
          <w:lang w:val="id-ID"/>
        </w:rPr>
        <w:t>Panen</w:t>
      </w:r>
      <w:r w:rsidRPr="00BB7C1E">
        <w:rPr>
          <w:rFonts w:cs="Times New Roman"/>
          <w:sz w:val="20"/>
          <w:szCs w:val="20"/>
          <w:lang w:val="id-ID"/>
        </w:rPr>
        <w:t xml:space="preserve"> </w:t>
      </w:r>
      <w:r w:rsidRPr="00BB7C1E">
        <w:rPr>
          <w:rFonts w:cs="Times New Roman"/>
          <w:i/>
          <w:sz w:val="20"/>
          <w:szCs w:val="20"/>
          <w:lang w:val="id-ID"/>
        </w:rPr>
        <w:t>Broiler</w:t>
      </w:r>
      <w:r w:rsidRPr="00BB7C1E">
        <w:rPr>
          <w:rFonts w:cs="Times New Roman"/>
          <w:sz w:val="20"/>
          <w:szCs w:val="20"/>
          <w:lang w:val="id-ID"/>
        </w:rPr>
        <w:t xml:space="preserve"> </w:t>
      </w:r>
      <w:r w:rsidRPr="00BB7C1E">
        <w:rPr>
          <w:rFonts w:cs="Times New Roman"/>
          <w:i/>
          <w:sz w:val="20"/>
          <w:szCs w:val="20"/>
          <w:lang w:val="id-ID"/>
        </w:rPr>
        <w:t>3</w:t>
      </w:r>
      <w:r w:rsidRPr="00BB7C1E">
        <w:rPr>
          <w:rFonts w:cs="Times New Roman"/>
          <w:sz w:val="20"/>
          <w:szCs w:val="20"/>
          <w:lang w:val="id-ID"/>
        </w:rPr>
        <w:t xml:space="preserve"> </w:t>
      </w:r>
      <w:r w:rsidRPr="00BB7C1E">
        <w:rPr>
          <w:rFonts w:cs="Times New Roman"/>
          <w:i/>
          <w:sz w:val="20"/>
          <w:szCs w:val="20"/>
          <w:lang w:val="id-ID"/>
        </w:rPr>
        <w:t>Minggu</w:t>
      </w:r>
      <w:r w:rsidRPr="00BB7C1E">
        <w:rPr>
          <w:rFonts w:cs="Times New Roman"/>
          <w:sz w:val="20"/>
          <w:szCs w:val="20"/>
          <w:lang w:val="id-ID"/>
        </w:rPr>
        <w:t>. Penebar Swadaya.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 xml:space="preserve">Ustomo, E. 2016. </w:t>
      </w:r>
      <w:r w:rsidRPr="00BB7C1E">
        <w:rPr>
          <w:rFonts w:cs="Times New Roman"/>
          <w:i/>
          <w:sz w:val="20"/>
          <w:szCs w:val="20"/>
          <w:lang w:val="id-ID"/>
        </w:rPr>
        <w:t>99% Gagal Beternak Ayama Broiler</w:t>
      </w:r>
      <w:r w:rsidRPr="00BB7C1E">
        <w:rPr>
          <w:rFonts w:cs="Times New Roman"/>
          <w:sz w:val="20"/>
          <w:szCs w:val="20"/>
          <w:lang w:val="id-ID"/>
        </w:rPr>
        <w:t>. Penebar Swadaya. Jakarta.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Wirawan, I.M.W., I.W. Sukanata dan M. Wirapartha. 2019. Analisis Performa Produksi dan Pendapatan Usaha Ternak Ayam Broiler Pola mandiri Dengan Sistem Kandang Terbuka (</w:t>
      </w:r>
      <w:r w:rsidRPr="00BB7C1E">
        <w:rPr>
          <w:rFonts w:cs="Times New Roman"/>
          <w:i/>
          <w:sz w:val="20"/>
          <w:szCs w:val="20"/>
          <w:lang w:val="id-ID"/>
        </w:rPr>
        <w:t>Open</w:t>
      </w:r>
      <w:r w:rsidRPr="00BB7C1E">
        <w:rPr>
          <w:rFonts w:cs="Times New Roman"/>
          <w:sz w:val="20"/>
          <w:szCs w:val="20"/>
          <w:lang w:val="id-ID"/>
        </w:rPr>
        <w:t xml:space="preserve"> </w:t>
      </w:r>
      <w:r w:rsidRPr="00BB7C1E">
        <w:rPr>
          <w:rFonts w:cs="Times New Roman"/>
          <w:i/>
          <w:sz w:val="20"/>
          <w:szCs w:val="20"/>
          <w:lang w:val="id-ID"/>
        </w:rPr>
        <w:t>House</w:t>
      </w:r>
      <w:r w:rsidRPr="00BB7C1E">
        <w:rPr>
          <w:rFonts w:cs="Times New Roman"/>
          <w:sz w:val="20"/>
          <w:szCs w:val="20"/>
          <w:lang w:val="id-ID"/>
        </w:rPr>
        <w:t xml:space="preserve">) (Studi Kasus di UD, Merta Pura Desa Meliling, Kecamatan Karambitan, Kabupaten Tabanan). </w:t>
      </w:r>
      <w:r w:rsidRPr="00BB7C1E">
        <w:rPr>
          <w:rFonts w:cs="Times New Roman"/>
          <w:i/>
          <w:sz w:val="20"/>
          <w:szCs w:val="20"/>
          <w:lang w:val="id-ID"/>
        </w:rPr>
        <w:t xml:space="preserve">Jurnal Peternakan Tropika. </w:t>
      </w:r>
      <w:r w:rsidRPr="00BB7C1E">
        <w:rPr>
          <w:rFonts w:cs="Times New Roman"/>
          <w:sz w:val="20"/>
          <w:szCs w:val="20"/>
          <w:lang w:val="id-ID"/>
        </w:rPr>
        <w:t>Universitas Udayana.</w:t>
      </w:r>
    </w:p>
    <w:p w:rsidR="006F6B73" w:rsidRPr="00BB7C1E" w:rsidRDefault="006F6B73" w:rsidP="006F6B73">
      <w:pPr>
        <w:spacing w:line="240" w:lineRule="auto"/>
        <w:ind w:left="709" w:hanging="709"/>
        <w:jc w:val="both"/>
        <w:rPr>
          <w:rFonts w:cs="Times New Roman"/>
          <w:sz w:val="20"/>
          <w:szCs w:val="20"/>
          <w:lang w:val="id-ID"/>
        </w:rPr>
      </w:pPr>
      <w:r w:rsidRPr="00BB7C1E">
        <w:rPr>
          <w:rFonts w:cs="Times New Roman"/>
          <w:sz w:val="20"/>
          <w:szCs w:val="20"/>
          <w:lang w:val="id-ID"/>
        </w:rPr>
        <w:t>Yuni, 2020. Cara Tepat Mengelola Stres Pada Broiler dan Layer Modern</w:t>
      </w:r>
      <w:r w:rsidRPr="00BB7C1E">
        <w:rPr>
          <w:rFonts w:cs="Times New Roman"/>
          <w:i/>
          <w:sz w:val="20"/>
          <w:szCs w:val="20"/>
          <w:lang w:val="id-ID"/>
        </w:rPr>
        <w:t>. Majalah Infovet</w:t>
      </w:r>
      <w:r w:rsidRPr="00BB7C1E">
        <w:rPr>
          <w:rFonts w:cs="Times New Roman"/>
          <w:sz w:val="20"/>
          <w:szCs w:val="20"/>
          <w:lang w:val="id-ID"/>
        </w:rPr>
        <w:t xml:space="preserve">, Mei. </w:t>
      </w:r>
      <w:hyperlink r:id="rId19" w:history="1">
        <w:r w:rsidRPr="00BB7C1E">
          <w:rPr>
            <w:rStyle w:val="Hyperlink"/>
            <w:rFonts w:cs="Times New Roman"/>
            <w:sz w:val="20"/>
            <w:szCs w:val="20"/>
            <w:lang w:val="id-ID"/>
          </w:rPr>
          <w:t>http://www.majalahinfovet.com/2020/06/cara-tepat-mengelola-stres-pada-broiler.html?m=1</w:t>
        </w:r>
      </w:hyperlink>
      <w:r w:rsidRPr="00BB7C1E">
        <w:rPr>
          <w:rFonts w:cs="Times New Roman"/>
          <w:sz w:val="20"/>
          <w:szCs w:val="20"/>
          <w:lang w:val="id-ID"/>
        </w:rPr>
        <w:t xml:space="preserve"> (diakses tanggal 3 Agustus 2020).</w:t>
      </w:r>
    </w:p>
    <w:p w:rsidR="006F6B73" w:rsidRPr="00BB7C1E" w:rsidRDefault="006F6B73" w:rsidP="006F6B73">
      <w:pPr>
        <w:spacing w:after="0" w:line="240" w:lineRule="auto"/>
        <w:ind w:left="709" w:hanging="709"/>
        <w:jc w:val="both"/>
        <w:rPr>
          <w:rFonts w:cs="Times New Roman"/>
          <w:sz w:val="20"/>
          <w:szCs w:val="20"/>
          <w:lang w:val="id-ID"/>
        </w:rPr>
      </w:pPr>
      <w:r w:rsidRPr="00BB7C1E">
        <w:rPr>
          <w:rFonts w:cs="Times New Roman"/>
          <w:sz w:val="20"/>
          <w:szCs w:val="20"/>
          <w:lang w:val="id-ID"/>
        </w:rPr>
        <w:t xml:space="preserve">Yuwanta, T. 2004. </w:t>
      </w:r>
      <w:r w:rsidRPr="00BB7C1E">
        <w:rPr>
          <w:rFonts w:cs="Times New Roman"/>
          <w:i/>
          <w:sz w:val="20"/>
          <w:szCs w:val="20"/>
          <w:lang w:val="id-ID"/>
        </w:rPr>
        <w:t>Dasar Ternak Unggas</w:t>
      </w:r>
      <w:r w:rsidRPr="00BB7C1E">
        <w:rPr>
          <w:rFonts w:cs="Times New Roman"/>
          <w:sz w:val="20"/>
          <w:szCs w:val="20"/>
          <w:lang w:val="id-ID"/>
        </w:rPr>
        <w:t>. Kanisius. Yogyakarta.</w:t>
      </w:r>
    </w:p>
    <w:p w:rsidR="006F6B73" w:rsidRPr="00BB7C1E" w:rsidRDefault="006F6B73" w:rsidP="006F6B73">
      <w:pPr>
        <w:spacing w:after="0" w:line="240" w:lineRule="auto"/>
        <w:ind w:left="709" w:hanging="709"/>
        <w:rPr>
          <w:rFonts w:cs="Times New Roman"/>
          <w:sz w:val="20"/>
          <w:szCs w:val="20"/>
          <w:lang w:val="id-ID"/>
        </w:rPr>
      </w:pPr>
    </w:p>
    <w:p w:rsidR="006F6B73" w:rsidRPr="00BB7C1E" w:rsidRDefault="006F6B73" w:rsidP="006F6B73">
      <w:pPr>
        <w:spacing w:after="0" w:line="240" w:lineRule="auto"/>
        <w:jc w:val="both"/>
        <w:rPr>
          <w:b/>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rFonts w:cs="Times New Roman"/>
          <w:sz w:val="20"/>
          <w:szCs w:val="20"/>
        </w:rPr>
      </w:pPr>
    </w:p>
    <w:p w:rsidR="00BB7C1E" w:rsidRDefault="00BB7C1E" w:rsidP="00150B36">
      <w:pPr>
        <w:spacing w:after="0" w:line="240" w:lineRule="auto"/>
        <w:jc w:val="both"/>
        <w:rPr>
          <w:b/>
          <w:sz w:val="20"/>
          <w:szCs w:val="20"/>
        </w:rPr>
        <w:sectPr w:rsidR="00BB7C1E" w:rsidSect="00910607">
          <w:type w:val="continuous"/>
          <w:pgSz w:w="12240" w:h="15840"/>
          <w:pgMar w:top="1440" w:right="1440" w:bottom="1440" w:left="1440" w:header="720" w:footer="720" w:gutter="0"/>
          <w:cols w:num="2" w:space="720"/>
          <w:docGrid w:linePitch="360"/>
        </w:sectPr>
      </w:pPr>
    </w:p>
    <w:p w:rsidR="00BB7C1E" w:rsidRPr="00BB7C1E" w:rsidRDefault="00BB7C1E" w:rsidP="006F6B73">
      <w:pPr>
        <w:spacing w:line="240" w:lineRule="auto"/>
        <w:jc w:val="center"/>
        <w:rPr>
          <w:b/>
          <w:sz w:val="20"/>
          <w:szCs w:val="20"/>
        </w:rPr>
      </w:pPr>
    </w:p>
    <w:sectPr w:rsidR="00BB7C1E" w:rsidRPr="00BB7C1E" w:rsidSect="00BB7C1E">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BBC"/>
    <w:multiLevelType w:val="hybridMultilevel"/>
    <w:tmpl w:val="67F0D2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7038F9"/>
    <w:multiLevelType w:val="hybridMultilevel"/>
    <w:tmpl w:val="D6D43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50731B"/>
    <w:multiLevelType w:val="hybridMultilevel"/>
    <w:tmpl w:val="1702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7D0"/>
    <w:multiLevelType w:val="hybridMultilevel"/>
    <w:tmpl w:val="25FE014A"/>
    <w:lvl w:ilvl="0" w:tplc="FEA0E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E64E96"/>
    <w:multiLevelType w:val="hybridMultilevel"/>
    <w:tmpl w:val="ADECA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E1FDE"/>
    <w:multiLevelType w:val="hybridMultilevel"/>
    <w:tmpl w:val="6430D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C62B35"/>
    <w:multiLevelType w:val="hybridMultilevel"/>
    <w:tmpl w:val="076E69FE"/>
    <w:lvl w:ilvl="0" w:tplc="3E942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6B1665"/>
    <w:multiLevelType w:val="hybridMultilevel"/>
    <w:tmpl w:val="4146A714"/>
    <w:lvl w:ilvl="0" w:tplc="27AA2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0C547C"/>
    <w:multiLevelType w:val="hybridMultilevel"/>
    <w:tmpl w:val="0C5A195E"/>
    <w:lvl w:ilvl="0" w:tplc="742EA1CC">
      <w:start w:val="1"/>
      <w:numFmt w:val="decimal"/>
      <w:lvlText w:val="%1."/>
      <w:lvlJc w:val="left"/>
      <w:pPr>
        <w:ind w:left="720" w:hanging="360"/>
      </w:pPr>
      <w:rPr>
        <w:rFonts w:ascii="Cambria Math" w:eastAsia="Times New Roman" w:hAnsi="Cambria Math"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849A6"/>
    <w:multiLevelType w:val="hybridMultilevel"/>
    <w:tmpl w:val="1EAC1398"/>
    <w:lvl w:ilvl="0" w:tplc="F2E25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7"/>
  </w:num>
  <w:num w:numId="5">
    <w:abstractNumId w:val="3"/>
  </w:num>
  <w:num w:numId="6">
    <w:abstractNumId w:val="2"/>
  </w:num>
  <w:num w:numId="7">
    <w:abstractNumId w:val="6"/>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728C6"/>
    <w:rsid w:val="0000088E"/>
    <w:rsid w:val="000118DE"/>
    <w:rsid w:val="00036FB0"/>
    <w:rsid w:val="00050260"/>
    <w:rsid w:val="000873B1"/>
    <w:rsid w:val="000F3076"/>
    <w:rsid w:val="000F33D1"/>
    <w:rsid w:val="00150B36"/>
    <w:rsid w:val="0015560C"/>
    <w:rsid w:val="001942E0"/>
    <w:rsid w:val="001A29AF"/>
    <w:rsid w:val="001F39D5"/>
    <w:rsid w:val="00225A25"/>
    <w:rsid w:val="002F339D"/>
    <w:rsid w:val="004E1F1F"/>
    <w:rsid w:val="0055570E"/>
    <w:rsid w:val="005670A3"/>
    <w:rsid w:val="00575F3F"/>
    <w:rsid w:val="005C1064"/>
    <w:rsid w:val="006376D2"/>
    <w:rsid w:val="0068757E"/>
    <w:rsid w:val="006F6B73"/>
    <w:rsid w:val="007826A2"/>
    <w:rsid w:val="008369EB"/>
    <w:rsid w:val="008728C6"/>
    <w:rsid w:val="00910607"/>
    <w:rsid w:val="00913EE1"/>
    <w:rsid w:val="00A41674"/>
    <w:rsid w:val="00A575F0"/>
    <w:rsid w:val="00A96730"/>
    <w:rsid w:val="00AC1A8D"/>
    <w:rsid w:val="00BB7C1E"/>
    <w:rsid w:val="00BF5973"/>
    <w:rsid w:val="00C12244"/>
    <w:rsid w:val="00C23944"/>
    <w:rsid w:val="00C52DE4"/>
    <w:rsid w:val="00C67F25"/>
    <w:rsid w:val="00C759AE"/>
    <w:rsid w:val="00C8625A"/>
    <w:rsid w:val="00D302FD"/>
    <w:rsid w:val="00DE1956"/>
    <w:rsid w:val="00E30DFF"/>
    <w:rsid w:val="00E8377F"/>
    <w:rsid w:val="00EB0F71"/>
    <w:rsid w:val="00ED63A7"/>
    <w:rsid w:val="00ED7D3A"/>
    <w:rsid w:val="00F4071E"/>
    <w:rsid w:val="00F474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C6"/>
    <w:rPr>
      <w:rFonts w:ascii="Times New Roman" w:eastAsia="Times New Roman" w:hAnsi="Times New Roman"/>
      <w:sz w:val="24"/>
    </w:rPr>
  </w:style>
  <w:style w:type="paragraph" w:styleId="Heading1">
    <w:name w:val="heading 1"/>
    <w:basedOn w:val="Normal"/>
    <w:next w:val="Normal"/>
    <w:link w:val="Heading1Char"/>
    <w:uiPriority w:val="9"/>
    <w:qFormat/>
    <w:rsid w:val="001942E0"/>
    <w:pPr>
      <w:keepNext/>
      <w:keepLines/>
      <w:spacing w:after="0"/>
      <w:jc w:val="center"/>
      <w:outlineLvl w:val="0"/>
    </w:pPr>
    <w:rPr>
      <w:rFonts w:eastAsiaTheme="majorEastAsia" w:cstheme="majorBidi"/>
      <w:b/>
      <w:color w:val="2E74B5" w:themeColor="accent1" w:themeShade="BF"/>
      <w:szCs w:val="32"/>
    </w:rPr>
  </w:style>
  <w:style w:type="paragraph" w:styleId="Heading2">
    <w:name w:val="heading 2"/>
    <w:basedOn w:val="Normal"/>
    <w:next w:val="Normal"/>
    <w:link w:val="Heading2Char"/>
    <w:uiPriority w:val="9"/>
    <w:unhideWhenUsed/>
    <w:qFormat/>
    <w:rsid w:val="00A575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50B3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2E0"/>
    <w:rPr>
      <w:rFonts w:ascii="Times New Roman" w:eastAsiaTheme="majorEastAsia" w:hAnsi="Times New Roman" w:cstheme="majorBidi"/>
      <w:b/>
      <w:color w:val="2E74B5" w:themeColor="accent1" w:themeShade="BF"/>
      <w:sz w:val="24"/>
      <w:szCs w:val="32"/>
    </w:rPr>
  </w:style>
  <w:style w:type="character" w:customStyle="1" w:styleId="Heading2Char">
    <w:name w:val="Heading 2 Char"/>
    <w:basedOn w:val="DefaultParagraphFont"/>
    <w:link w:val="Heading2"/>
    <w:uiPriority w:val="9"/>
    <w:rsid w:val="00A575F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50B36"/>
    <w:rPr>
      <w:rFonts w:asciiTheme="majorHAnsi" w:eastAsiaTheme="majorEastAsia" w:hAnsiTheme="majorHAnsi" w:cstheme="majorBidi"/>
      <w:b/>
      <w:bCs/>
      <w:color w:val="5B9BD5" w:themeColor="accent1"/>
      <w:sz w:val="24"/>
    </w:rPr>
  </w:style>
  <w:style w:type="paragraph" w:styleId="DocumentMap">
    <w:name w:val="Document Map"/>
    <w:basedOn w:val="Normal"/>
    <w:link w:val="DocumentMapChar"/>
    <w:uiPriority w:val="99"/>
    <w:semiHidden/>
    <w:unhideWhenUsed/>
    <w:rsid w:val="008728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28C6"/>
    <w:rPr>
      <w:rFonts w:ascii="Tahoma" w:eastAsia="Times New Roman" w:hAnsi="Tahoma" w:cs="Tahoma"/>
      <w:sz w:val="16"/>
      <w:szCs w:val="16"/>
    </w:rPr>
  </w:style>
  <w:style w:type="paragraph" w:customStyle="1" w:styleId="normal0">
    <w:name w:val="normal"/>
    <w:rsid w:val="008728C6"/>
    <w:rPr>
      <w:rFonts w:ascii="Calibri" w:eastAsia="Calibri" w:hAnsi="Calibri" w:cs="Calibri"/>
      <w:lang w:val="id-ID"/>
    </w:rPr>
  </w:style>
  <w:style w:type="character" w:styleId="Hyperlink">
    <w:name w:val="Hyperlink"/>
    <w:basedOn w:val="DefaultParagraphFont"/>
    <w:uiPriority w:val="99"/>
    <w:unhideWhenUsed/>
    <w:rsid w:val="008728C6"/>
    <w:rPr>
      <w:color w:val="0563C1" w:themeColor="hyperlink"/>
      <w:u w:val="single"/>
    </w:rPr>
  </w:style>
  <w:style w:type="table" w:styleId="TableGrid">
    <w:name w:val="Table Grid"/>
    <w:basedOn w:val="TableNormal"/>
    <w:uiPriority w:val="39"/>
    <w:rsid w:val="00A575F0"/>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75F0"/>
    <w:pPr>
      <w:ind w:left="720"/>
      <w:contextualSpacing/>
    </w:pPr>
  </w:style>
  <w:style w:type="paragraph" w:styleId="BalloonText">
    <w:name w:val="Balloon Text"/>
    <w:basedOn w:val="Normal"/>
    <w:link w:val="BalloonTextChar"/>
    <w:uiPriority w:val="99"/>
    <w:semiHidden/>
    <w:unhideWhenUsed/>
    <w:rsid w:val="00A5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5F0"/>
    <w:rPr>
      <w:rFonts w:ascii="Tahoma" w:eastAsia="Times New Roman" w:hAnsi="Tahoma" w:cs="Tahoma"/>
      <w:sz w:val="16"/>
      <w:szCs w:val="16"/>
    </w:rPr>
  </w:style>
  <w:style w:type="paragraph" w:styleId="Caption">
    <w:name w:val="caption"/>
    <w:basedOn w:val="Normal"/>
    <w:next w:val="Normal"/>
    <w:uiPriority w:val="35"/>
    <w:unhideWhenUsed/>
    <w:qFormat/>
    <w:rsid w:val="00150B36"/>
    <w:pPr>
      <w:spacing w:after="200" w:line="240" w:lineRule="auto"/>
    </w:pPr>
    <w:rPr>
      <w:b/>
      <w:bCs/>
      <w:color w:val="5B9BD5" w:themeColor="accent1"/>
      <w:sz w:val="18"/>
      <w:szCs w:val="18"/>
    </w:rPr>
  </w:style>
  <w:style w:type="paragraph" w:styleId="Header">
    <w:name w:val="header"/>
    <w:basedOn w:val="Normal"/>
    <w:link w:val="HeaderChar"/>
    <w:uiPriority w:val="99"/>
    <w:unhideWhenUsed/>
    <w:rsid w:val="00150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36"/>
    <w:rPr>
      <w:rFonts w:ascii="Times New Roman" w:eastAsia="Times New Roman" w:hAnsi="Times New Roman"/>
      <w:sz w:val="24"/>
    </w:rPr>
  </w:style>
  <w:style w:type="paragraph" w:styleId="Footer">
    <w:name w:val="footer"/>
    <w:basedOn w:val="Normal"/>
    <w:link w:val="FooterChar"/>
    <w:uiPriority w:val="99"/>
    <w:unhideWhenUsed/>
    <w:rsid w:val="00150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36"/>
    <w:rPr>
      <w:rFonts w:ascii="Times New Roman" w:eastAsia="Times New Roman" w:hAnsi="Times New Roman"/>
      <w:sz w:val="24"/>
    </w:rPr>
  </w:style>
  <w:style w:type="paragraph" w:styleId="TOCHeading">
    <w:name w:val="TOC Heading"/>
    <w:basedOn w:val="Heading1"/>
    <w:next w:val="Normal"/>
    <w:uiPriority w:val="39"/>
    <w:unhideWhenUsed/>
    <w:qFormat/>
    <w:rsid w:val="00150B36"/>
    <w:pPr>
      <w:spacing w:before="480" w:line="276" w:lineRule="auto"/>
      <w:jc w:val="left"/>
      <w:outlineLvl w:val="9"/>
    </w:pPr>
    <w:rPr>
      <w:rFonts w:asciiTheme="majorHAnsi" w:hAnsiTheme="majorHAnsi"/>
      <w:bCs/>
      <w:sz w:val="28"/>
      <w:szCs w:val="28"/>
    </w:rPr>
  </w:style>
  <w:style w:type="paragraph" w:styleId="TOC1">
    <w:name w:val="toc 1"/>
    <w:basedOn w:val="Normal"/>
    <w:next w:val="Normal"/>
    <w:autoRedefine/>
    <w:uiPriority w:val="39"/>
    <w:unhideWhenUsed/>
    <w:qFormat/>
    <w:rsid w:val="00150B36"/>
    <w:pPr>
      <w:tabs>
        <w:tab w:val="right" w:leader="dot" w:pos="7928"/>
      </w:tabs>
      <w:spacing w:after="100" w:line="360" w:lineRule="auto"/>
    </w:pPr>
  </w:style>
  <w:style w:type="paragraph" w:styleId="TOC2">
    <w:name w:val="toc 2"/>
    <w:basedOn w:val="Normal"/>
    <w:next w:val="Normal"/>
    <w:autoRedefine/>
    <w:uiPriority w:val="39"/>
    <w:unhideWhenUsed/>
    <w:qFormat/>
    <w:rsid w:val="00150B36"/>
    <w:pPr>
      <w:tabs>
        <w:tab w:val="right" w:leader="dot" w:pos="7928"/>
      </w:tabs>
      <w:spacing w:after="100" w:line="240" w:lineRule="auto"/>
      <w:ind w:left="851"/>
      <w:jc w:val="both"/>
    </w:pPr>
  </w:style>
  <w:style w:type="paragraph" w:styleId="TOC3">
    <w:name w:val="toc 3"/>
    <w:basedOn w:val="Normal"/>
    <w:next w:val="Normal"/>
    <w:autoRedefine/>
    <w:uiPriority w:val="39"/>
    <w:unhideWhenUsed/>
    <w:qFormat/>
    <w:rsid w:val="00150B36"/>
    <w:pPr>
      <w:spacing w:after="100"/>
      <w:ind w:left="440"/>
    </w:pPr>
  </w:style>
  <w:style w:type="character" w:styleId="SubtleEmphasis">
    <w:name w:val="Subtle Emphasis"/>
    <w:basedOn w:val="DefaultParagraphFont"/>
    <w:uiPriority w:val="19"/>
    <w:qFormat/>
    <w:rsid w:val="00150B36"/>
    <w:rPr>
      <w:i/>
      <w:iCs/>
      <w:color w:val="808080" w:themeColor="text1" w:themeTint="7F"/>
    </w:rPr>
  </w:style>
  <w:style w:type="paragraph" w:styleId="TableofFigures">
    <w:name w:val="table of figures"/>
    <w:basedOn w:val="Normal"/>
    <w:next w:val="Normal"/>
    <w:uiPriority w:val="99"/>
    <w:unhideWhenUsed/>
    <w:rsid w:val="00150B36"/>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jalahinfovet.com/2017/12/kebutuhan-tempat-pakan-dan-minim-ideal.html?m=1" TargetMode="External"/><Relationship Id="rId13" Type="http://schemas.openxmlformats.org/officeDocument/2006/relationships/hyperlink" Target="http://cybex.pertanian.go.id/mobile/artikel/75617/membuat-probiotik-untuk-ayam-pedaging-dari-ramuan-herbal/" TargetMode="External"/><Relationship Id="rId18" Type="http://schemas.openxmlformats.org/officeDocument/2006/relationships/hyperlink" Target="http://www.majalahinfovet.com/2020/04/brooding-management-suhu-dan-kelembapan.html?m=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majalahinfovet.com/2020/01/kandang-rakyat-digital-mini-close-house.html?m=1" TargetMode="External"/><Relationship Id="rId17" Type="http://schemas.openxmlformats.org/officeDocument/2006/relationships/hyperlink" Target="http://www.majalahinfovet.com/2009/01/saatnya-rekontruksi-kandang-open-atau.html?m=1" TargetMode="External"/><Relationship Id="rId2" Type="http://schemas.openxmlformats.org/officeDocument/2006/relationships/styles" Target="styles.xml"/><Relationship Id="rId16" Type="http://schemas.openxmlformats.org/officeDocument/2006/relationships/hyperlink" Target="http://www.majalahinfovet.com/2018/03/optimalisasi-kandang-close-house-untuk.html?=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ajalahinfovet.com/2019/10/ragam-pilihan-kandang-ayam.html?m=1" TargetMode="External"/><Relationship Id="rId5" Type="http://schemas.openxmlformats.org/officeDocument/2006/relationships/hyperlink" Target="mailto:floravia.apieni@gmail.com" TargetMode="External"/><Relationship Id="rId15" Type="http://schemas.openxmlformats.org/officeDocument/2006/relationships/hyperlink" Target="http://pphnak.ditjenpkh.pertanian.go.id/berita/pemasaran-hasil-peternakan/pphnakadmin/mengintip-performa-usaha-ayam-ras-pedaging/6716/" TargetMode="External"/><Relationship Id="rId10" Type="http://schemas.openxmlformats.org/officeDocument/2006/relationships/hyperlink" Target="http://www.majalahinfovet.com/2019/04/ventilasi-nyaman-produksi-aman.html?m=1" TargetMode="External"/><Relationship Id="rId19" Type="http://schemas.openxmlformats.org/officeDocument/2006/relationships/hyperlink" Target="http://www.majalahinfovet.com/2020/06/cara-tepat-mengelola-stres-pada-broiler.html?m=1" TargetMode="External"/><Relationship Id="rId4" Type="http://schemas.openxmlformats.org/officeDocument/2006/relationships/webSettings" Target="webSettings.xml"/><Relationship Id="rId9" Type="http://schemas.openxmlformats.org/officeDocument/2006/relationships/hyperlink" Target="http://www.majalahinfovet.com/2018/11/manajemen-peralatan-dan-aktivitas.html?m=1" TargetMode="External"/><Relationship Id="rId14" Type="http://schemas.openxmlformats.org/officeDocument/2006/relationships/hyperlink" Target="http://republika.co.id/berita/pombdf282/menggagas-industri-peternakan-modern-dan-profe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6423</Words>
  <Characters>36612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2020-11-13T14:06:00Z</dcterms:created>
  <dcterms:modified xsi:type="dcterms:W3CDTF">2020-11-15T11:45:00Z</dcterms:modified>
</cp:coreProperties>
</file>