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7C9D" w14:textId="652776DB" w:rsidR="00CF15BB" w:rsidRPr="00B402AC" w:rsidRDefault="00F77A93" w:rsidP="00F77A93">
      <w:pPr>
        <w:spacing w:after="0" w:line="240" w:lineRule="auto"/>
        <w:jc w:val="center"/>
        <w:rPr>
          <w:rFonts w:ascii="Times New Roman" w:hAnsi="Times New Roman" w:cs="Times New Roman"/>
          <w:b/>
          <w:bCs/>
          <w:sz w:val="24"/>
          <w:szCs w:val="24"/>
        </w:rPr>
      </w:pPr>
      <w:r w:rsidRPr="00F77A93">
        <w:rPr>
          <w:rFonts w:ascii="Times New Roman" w:hAnsi="Times New Roman" w:cs="Times New Roman"/>
          <w:b/>
          <w:bCs/>
          <w:sz w:val="24"/>
          <w:szCs w:val="24"/>
        </w:rPr>
        <w:t>FOBIA SPESIFIK (GELAP) DAN COGNITIVE BEHAVIORAL THERAPY: STUDI KASUS DENGAN KASUS TUNGGAL</w:t>
      </w:r>
    </w:p>
    <w:p w14:paraId="5E14DCC8" w14:textId="77777777" w:rsidR="009600B6" w:rsidRPr="00B402AC" w:rsidRDefault="009600B6" w:rsidP="009600B6">
      <w:pPr>
        <w:spacing w:after="0" w:line="240" w:lineRule="auto"/>
        <w:jc w:val="center"/>
        <w:rPr>
          <w:rFonts w:ascii="Times New Roman" w:hAnsi="Times New Roman" w:cs="Times New Roman"/>
          <w:b/>
          <w:bCs/>
          <w:sz w:val="24"/>
          <w:szCs w:val="24"/>
        </w:rPr>
      </w:pPr>
    </w:p>
    <w:p w14:paraId="54D45666" w14:textId="33597DF5" w:rsidR="00CF15BB" w:rsidRPr="00B402AC" w:rsidRDefault="00CF15BB" w:rsidP="009600B6">
      <w:pPr>
        <w:spacing w:after="0" w:line="240" w:lineRule="auto"/>
        <w:jc w:val="center"/>
        <w:rPr>
          <w:rFonts w:ascii="Times New Roman" w:hAnsi="Times New Roman" w:cs="Times New Roman"/>
          <w:b/>
          <w:bCs/>
        </w:rPr>
      </w:pPr>
      <w:proofErr w:type="spellStart"/>
      <w:r w:rsidRPr="00B402AC">
        <w:rPr>
          <w:rFonts w:ascii="Times New Roman" w:hAnsi="Times New Roman" w:cs="Times New Roman"/>
          <w:b/>
          <w:bCs/>
        </w:rPr>
        <w:t>Firsty</w:t>
      </w:r>
      <w:proofErr w:type="spellEnd"/>
      <w:r w:rsidRPr="00B402AC">
        <w:rPr>
          <w:rFonts w:ascii="Times New Roman" w:hAnsi="Times New Roman" w:cs="Times New Roman"/>
          <w:b/>
          <w:bCs/>
        </w:rPr>
        <w:t xml:space="preserve"> </w:t>
      </w:r>
      <w:proofErr w:type="spellStart"/>
      <w:r w:rsidRPr="00B402AC">
        <w:rPr>
          <w:rFonts w:ascii="Times New Roman" w:hAnsi="Times New Roman" w:cs="Times New Roman"/>
          <w:b/>
          <w:bCs/>
        </w:rPr>
        <w:t>Naafi</w:t>
      </w:r>
      <w:proofErr w:type="spellEnd"/>
      <w:r w:rsidRPr="00B402AC">
        <w:rPr>
          <w:rFonts w:ascii="Times New Roman" w:hAnsi="Times New Roman" w:cs="Times New Roman"/>
          <w:b/>
          <w:bCs/>
        </w:rPr>
        <w:t xml:space="preserve"> </w:t>
      </w:r>
      <w:proofErr w:type="spellStart"/>
      <w:r w:rsidRPr="00B402AC">
        <w:rPr>
          <w:rFonts w:ascii="Times New Roman" w:hAnsi="Times New Roman" w:cs="Times New Roman"/>
          <w:b/>
          <w:bCs/>
        </w:rPr>
        <w:t>Natari</w:t>
      </w:r>
      <w:proofErr w:type="spellEnd"/>
    </w:p>
    <w:p w14:paraId="0B41EFA8" w14:textId="79A7692F" w:rsidR="00CF15BB" w:rsidRPr="00B402AC" w:rsidRDefault="00CF15BB" w:rsidP="009600B6">
      <w:pPr>
        <w:spacing w:after="0" w:line="240" w:lineRule="auto"/>
        <w:jc w:val="center"/>
        <w:rPr>
          <w:rFonts w:ascii="Times New Roman" w:hAnsi="Times New Roman" w:cs="Times New Roman"/>
          <w:sz w:val="20"/>
          <w:szCs w:val="20"/>
        </w:rPr>
      </w:pPr>
      <w:r w:rsidRPr="00B402AC">
        <w:rPr>
          <w:rFonts w:ascii="Times New Roman" w:hAnsi="Times New Roman" w:cs="Times New Roman"/>
          <w:sz w:val="20"/>
          <w:szCs w:val="20"/>
        </w:rPr>
        <w:t xml:space="preserve">Universitas </w:t>
      </w:r>
      <w:proofErr w:type="spellStart"/>
      <w:r w:rsidRPr="00B402AC">
        <w:rPr>
          <w:rFonts w:ascii="Times New Roman" w:hAnsi="Times New Roman" w:cs="Times New Roman"/>
          <w:sz w:val="20"/>
          <w:szCs w:val="20"/>
        </w:rPr>
        <w:t>Mercu</w:t>
      </w:r>
      <w:proofErr w:type="spellEnd"/>
      <w:r w:rsidRPr="00B402AC">
        <w:rPr>
          <w:rFonts w:ascii="Times New Roman" w:hAnsi="Times New Roman" w:cs="Times New Roman"/>
          <w:sz w:val="20"/>
          <w:szCs w:val="20"/>
        </w:rPr>
        <w:t xml:space="preserve"> </w:t>
      </w:r>
      <w:proofErr w:type="spellStart"/>
      <w:r w:rsidRPr="00B402AC">
        <w:rPr>
          <w:rFonts w:ascii="Times New Roman" w:hAnsi="Times New Roman" w:cs="Times New Roman"/>
          <w:sz w:val="20"/>
          <w:szCs w:val="20"/>
        </w:rPr>
        <w:t>Buana</w:t>
      </w:r>
      <w:proofErr w:type="spellEnd"/>
      <w:r w:rsidRPr="00B402AC">
        <w:rPr>
          <w:rFonts w:ascii="Times New Roman" w:hAnsi="Times New Roman" w:cs="Times New Roman"/>
          <w:sz w:val="20"/>
          <w:szCs w:val="20"/>
        </w:rPr>
        <w:t xml:space="preserve"> Yogyakarta</w:t>
      </w:r>
    </w:p>
    <w:p w14:paraId="267B2317" w14:textId="4052B760" w:rsidR="00CF15BB" w:rsidRPr="00B402AC" w:rsidRDefault="00F77A93" w:rsidP="009600B6">
      <w:pPr>
        <w:spacing w:after="0" w:line="240" w:lineRule="auto"/>
        <w:jc w:val="center"/>
        <w:rPr>
          <w:rFonts w:ascii="Times New Roman" w:hAnsi="Times New Roman" w:cs="Times New Roman"/>
          <w:sz w:val="20"/>
          <w:szCs w:val="20"/>
        </w:rPr>
      </w:pPr>
      <w:hyperlink r:id="rId5" w:history="1">
        <w:r w:rsidR="00CF15BB" w:rsidRPr="00B402AC">
          <w:rPr>
            <w:rStyle w:val="Hyperlink"/>
            <w:rFonts w:ascii="Times New Roman" w:hAnsi="Times New Roman" w:cs="Times New Roman"/>
            <w:color w:val="auto"/>
            <w:sz w:val="20"/>
            <w:szCs w:val="20"/>
            <w:u w:val="none"/>
          </w:rPr>
          <w:t>17081057@student.mercubuana-yogya.ac.id</w:t>
        </w:r>
      </w:hyperlink>
    </w:p>
    <w:p w14:paraId="45CC4D11" w14:textId="362BBB5D" w:rsidR="00CF15BB" w:rsidRPr="00B402AC" w:rsidRDefault="00CF15BB" w:rsidP="009600B6">
      <w:pPr>
        <w:spacing w:after="0" w:line="240" w:lineRule="auto"/>
        <w:jc w:val="center"/>
        <w:rPr>
          <w:rFonts w:ascii="Times New Roman" w:hAnsi="Times New Roman" w:cs="Times New Roman"/>
          <w:sz w:val="20"/>
          <w:szCs w:val="20"/>
        </w:rPr>
      </w:pPr>
      <w:r w:rsidRPr="00B402AC">
        <w:rPr>
          <w:rFonts w:ascii="Times New Roman" w:hAnsi="Times New Roman" w:cs="Times New Roman"/>
          <w:sz w:val="20"/>
          <w:szCs w:val="20"/>
        </w:rPr>
        <w:t>+62-812-7354-6154</w:t>
      </w:r>
    </w:p>
    <w:p w14:paraId="2E8D9949" w14:textId="093E4955" w:rsidR="009600B6" w:rsidRPr="00B402AC" w:rsidRDefault="009600B6" w:rsidP="007C44D2">
      <w:pPr>
        <w:spacing w:after="0" w:line="240" w:lineRule="auto"/>
        <w:rPr>
          <w:rFonts w:ascii="Times New Roman" w:hAnsi="Times New Roman" w:cs="Times New Roman"/>
          <w:sz w:val="20"/>
          <w:szCs w:val="20"/>
        </w:rPr>
      </w:pPr>
    </w:p>
    <w:p w14:paraId="3590041E" w14:textId="77777777" w:rsidR="009600B6" w:rsidRPr="00B402AC" w:rsidRDefault="009600B6" w:rsidP="009600B6">
      <w:pPr>
        <w:spacing w:after="0" w:line="240" w:lineRule="auto"/>
        <w:jc w:val="center"/>
        <w:rPr>
          <w:rFonts w:ascii="Times New Roman" w:hAnsi="Times New Roman" w:cs="Times New Roman"/>
          <w:sz w:val="20"/>
          <w:szCs w:val="20"/>
        </w:rPr>
      </w:pPr>
    </w:p>
    <w:p w14:paraId="7EC6F404" w14:textId="1E7DC6BC" w:rsidR="009600B6" w:rsidRPr="00B402AC" w:rsidRDefault="009600B6" w:rsidP="009600B6">
      <w:pPr>
        <w:spacing w:after="0" w:line="240" w:lineRule="auto"/>
        <w:jc w:val="center"/>
        <w:rPr>
          <w:rFonts w:ascii="Times New Roman" w:hAnsi="Times New Roman" w:cs="Times New Roman"/>
          <w:b/>
          <w:bCs/>
          <w:sz w:val="20"/>
          <w:szCs w:val="20"/>
        </w:rPr>
      </w:pPr>
      <w:proofErr w:type="spellStart"/>
      <w:r w:rsidRPr="00B402AC">
        <w:rPr>
          <w:rFonts w:ascii="Times New Roman" w:hAnsi="Times New Roman" w:cs="Times New Roman"/>
          <w:b/>
          <w:bCs/>
          <w:sz w:val="20"/>
          <w:szCs w:val="20"/>
        </w:rPr>
        <w:t>Abstrak</w:t>
      </w:r>
      <w:proofErr w:type="spellEnd"/>
    </w:p>
    <w:p w14:paraId="5F058C2A" w14:textId="0534FEC4" w:rsidR="00FD0606" w:rsidRDefault="00F77A93" w:rsidP="00FD0606">
      <w:pPr>
        <w:spacing w:after="0" w:line="240" w:lineRule="auto"/>
        <w:jc w:val="both"/>
        <w:rPr>
          <w:rFonts w:ascii="Times New Roman" w:hAnsi="Times New Roman" w:cs="Times New Roman"/>
          <w:sz w:val="20"/>
          <w:szCs w:val="20"/>
        </w:rPr>
      </w:pPr>
      <w:proofErr w:type="spellStart"/>
      <w:r w:rsidRPr="00F77A93">
        <w:rPr>
          <w:rFonts w:ascii="Times New Roman" w:hAnsi="Times New Roman" w:cs="Times New Roman"/>
          <w:sz w:val="20"/>
          <w:szCs w:val="20"/>
        </w:rPr>
        <w:t>Setiap</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manusia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mengalami</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berbagai</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macam</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kejadian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dalam</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kehidupan</w:t>
      </w:r>
      <w:proofErr w:type="spellEnd"/>
      <w:r w:rsidRPr="00F77A93">
        <w:rPr>
          <w:rFonts w:ascii="Times New Roman" w:hAnsi="Times New Roman" w:cs="Times New Roman"/>
          <w:sz w:val="20"/>
          <w:szCs w:val="20"/>
        </w:rPr>
        <w:t xml:space="preserve">, salah </w:t>
      </w:r>
      <w:proofErr w:type="spellStart"/>
      <w:r w:rsidRPr="00F77A93">
        <w:rPr>
          <w:rFonts w:ascii="Times New Roman" w:hAnsi="Times New Roman" w:cs="Times New Roman"/>
          <w:sz w:val="20"/>
          <w:szCs w:val="20"/>
        </w:rPr>
        <w:t>satunya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kejadian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traumatis</w:t>
      </w:r>
      <w:proofErr w:type="spellEnd"/>
      <w:r w:rsidRPr="00F77A93">
        <w:rPr>
          <w:rFonts w:ascii="Times New Roman" w:hAnsi="Times New Roman" w:cs="Times New Roman"/>
          <w:sz w:val="20"/>
          <w:szCs w:val="20"/>
        </w:rPr>
        <w:t xml:space="preserve"> yang </w:t>
      </w:r>
      <w:proofErr w:type="spellStart"/>
      <w:r w:rsidRPr="00F77A93">
        <w:rPr>
          <w:rFonts w:ascii="Times New Roman" w:hAnsi="Times New Roman" w:cs="Times New Roman"/>
          <w:sz w:val="20"/>
          <w:szCs w:val="20"/>
        </w:rPr>
        <w:t>kemungkinan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besar</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bisa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mengarah</w:t>
      </w:r>
      <w:proofErr w:type="spellEnd"/>
      <w:r w:rsidRPr="00F77A93">
        <w:rPr>
          <w:rFonts w:ascii="Times New Roman" w:hAnsi="Times New Roman" w:cs="Times New Roman"/>
          <w:sz w:val="20"/>
          <w:szCs w:val="20"/>
        </w:rPr>
        <w:t xml:space="preserve"> pada </w:t>
      </w:r>
      <w:proofErr w:type="spellStart"/>
      <w:r w:rsidRPr="00F77A93">
        <w:rPr>
          <w:rFonts w:ascii="Times New Roman" w:hAnsi="Times New Roman" w:cs="Times New Roman"/>
          <w:sz w:val="20"/>
          <w:szCs w:val="20"/>
        </w:rPr>
        <w:t>munculnya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suatu</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masalah</w:t>
      </w:r>
      <w:proofErr w:type="spellEnd"/>
      <w:r w:rsidRPr="00F77A93">
        <w:rPr>
          <w:rFonts w:ascii="Times New Roman" w:hAnsi="Times New Roman" w:cs="Times New Roman"/>
          <w:sz w:val="20"/>
          <w:szCs w:val="20"/>
        </w:rPr>
        <w:t xml:space="preserve"> yang </w:t>
      </w:r>
      <w:proofErr w:type="spellStart"/>
      <w:r w:rsidRPr="00F77A93">
        <w:rPr>
          <w:rFonts w:ascii="Times New Roman" w:hAnsi="Times New Roman" w:cs="Times New Roman"/>
          <w:sz w:val="20"/>
          <w:szCs w:val="20"/>
        </w:rPr>
        <w:t>disebut</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dengan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fobia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Penelitian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ini</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bertujuan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untuk</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mengetahui</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pengaruh</w:t>
      </w:r>
      <w:proofErr w:type="spellEnd"/>
      <w:r w:rsidRPr="00F77A93">
        <w:rPr>
          <w:rFonts w:ascii="Times New Roman" w:hAnsi="Times New Roman" w:cs="Times New Roman"/>
          <w:sz w:val="20"/>
          <w:szCs w:val="20"/>
        </w:rPr>
        <w:t xml:space="preserve"> cognitive behavioral therapy </w:t>
      </w:r>
      <w:proofErr w:type="spellStart"/>
      <w:r w:rsidRPr="00F77A93">
        <w:rPr>
          <w:rFonts w:ascii="Times New Roman" w:hAnsi="Times New Roman" w:cs="Times New Roman"/>
          <w:sz w:val="20"/>
          <w:szCs w:val="20"/>
        </w:rPr>
        <w:t>untuk</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menurunkan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fobia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spesifik</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gelap</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Hipotesis</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dalam</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penelitian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ini</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yaitu</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ada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perbedaan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tingkat</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fobia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spesifik</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sebelum</w:t>
      </w:r>
      <w:proofErr w:type="spellEnd"/>
      <w:r w:rsidRPr="00F77A93">
        <w:rPr>
          <w:rFonts w:ascii="Times New Roman" w:hAnsi="Times New Roman" w:cs="Times New Roman"/>
          <w:sz w:val="20"/>
          <w:szCs w:val="20"/>
        </w:rPr>
        <w:t xml:space="preserve"> dan </w:t>
      </w:r>
      <w:proofErr w:type="spellStart"/>
      <w:r w:rsidRPr="00F77A93">
        <w:rPr>
          <w:rFonts w:ascii="Times New Roman" w:hAnsi="Times New Roman" w:cs="Times New Roman"/>
          <w:sz w:val="20"/>
          <w:szCs w:val="20"/>
        </w:rPr>
        <w:t>setelah</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diberikan</w:t>
      </w:r>
      <w:proofErr w:type="spellEnd"/>
      <w:r w:rsidRPr="00F77A93">
        <w:rPr>
          <w:rFonts w:ascii="Times New Roman" w:hAnsi="Times New Roman" w:cs="Times New Roman"/>
          <w:sz w:val="20"/>
          <w:szCs w:val="20"/>
        </w:rPr>
        <w:t xml:space="preserve"> cognitive behavioral therapy. Tingkat </w:t>
      </w:r>
      <w:proofErr w:type="spellStart"/>
      <w:r w:rsidRPr="00F77A93">
        <w:rPr>
          <w:rFonts w:ascii="Times New Roman" w:hAnsi="Times New Roman" w:cs="Times New Roman"/>
          <w:sz w:val="20"/>
          <w:szCs w:val="20"/>
        </w:rPr>
        <w:t>fobia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spesifik</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lebih</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rendah</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setelah</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diberikan</w:t>
      </w:r>
      <w:proofErr w:type="spellEnd"/>
      <w:r w:rsidRPr="00F77A93">
        <w:rPr>
          <w:rFonts w:ascii="Times New Roman" w:hAnsi="Times New Roman" w:cs="Times New Roman"/>
          <w:sz w:val="20"/>
          <w:szCs w:val="20"/>
        </w:rPr>
        <w:t xml:space="preserve"> cognitive behavioral therapy </w:t>
      </w:r>
      <w:proofErr w:type="spellStart"/>
      <w:r w:rsidRPr="00F77A93">
        <w:rPr>
          <w:rFonts w:ascii="Times New Roman" w:hAnsi="Times New Roman" w:cs="Times New Roman"/>
          <w:sz w:val="20"/>
          <w:szCs w:val="20"/>
        </w:rPr>
        <w:t>dibandingkan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sebelum</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diberikan</w:t>
      </w:r>
      <w:proofErr w:type="spellEnd"/>
      <w:r w:rsidRPr="00F77A93">
        <w:rPr>
          <w:rFonts w:ascii="Times New Roman" w:hAnsi="Times New Roman" w:cs="Times New Roman"/>
          <w:sz w:val="20"/>
          <w:szCs w:val="20"/>
        </w:rPr>
        <w:t xml:space="preserve"> </w:t>
      </w:r>
      <w:r w:rsidRPr="00F77A93">
        <w:rPr>
          <w:rFonts w:ascii="Times New Roman" w:hAnsi="Times New Roman" w:cs="Times New Roman"/>
          <w:i/>
          <w:iCs/>
          <w:sz w:val="20"/>
          <w:szCs w:val="20"/>
        </w:rPr>
        <w:t>cognitive behavioral therapy</w:t>
      </w:r>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Penelitian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ini</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merupakan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penelitian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studi</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kasus</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Penelitian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ini</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menggunakan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subjek</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tunggal</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Subjek</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berjenis</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kelamin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perempuan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berusia</w:t>
      </w:r>
      <w:proofErr w:type="spellEnd"/>
      <w:r w:rsidRPr="00F77A93">
        <w:rPr>
          <w:rFonts w:ascii="Times New Roman" w:hAnsi="Times New Roman" w:cs="Times New Roman"/>
          <w:sz w:val="20"/>
          <w:szCs w:val="20"/>
        </w:rPr>
        <w:t xml:space="preserve"> 22 </w:t>
      </w:r>
      <w:proofErr w:type="spellStart"/>
      <w:r w:rsidRPr="00F77A93">
        <w:rPr>
          <w:rFonts w:ascii="Times New Roman" w:hAnsi="Times New Roman" w:cs="Times New Roman"/>
          <w:sz w:val="20"/>
          <w:szCs w:val="20"/>
        </w:rPr>
        <w:t>tahun</w:t>
      </w:r>
      <w:proofErr w:type="spellEnd"/>
      <w:r w:rsidRPr="00F77A93">
        <w:rPr>
          <w:rFonts w:ascii="Times New Roman" w:hAnsi="Times New Roman" w:cs="Times New Roman"/>
          <w:sz w:val="20"/>
          <w:szCs w:val="20"/>
        </w:rPr>
        <w:t xml:space="preserve"> yang </w:t>
      </w:r>
      <w:proofErr w:type="spellStart"/>
      <w:r w:rsidRPr="00F77A93">
        <w:rPr>
          <w:rFonts w:ascii="Times New Roman" w:hAnsi="Times New Roman" w:cs="Times New Roman"/>
          <w:sz w:val="20"/>
          <w:szCs w:val="20"/>
        </w:rPr>
        <w:t>telah</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terdiagnosa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fobia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gelap</w:t>
      </w:r>
      <w:proofErr w:type="spellEnd"/>
      <w:r w:rsidRPr="00F77A93">
        <w:rPr>
          <w:rFonts w:ascii="Times New Roman" w:hAnsi="Times New Roman" w:cs="Times New Roman"/>
          <w:sz w:val="20"/>
          <w:szCs w:val="20"/>
        </w:rPr>
        <w:t xml:space="preserve"> oleh </w:t>
      </w:r>
      <w:proofErr w:type="spellStart"/>
      <w:r w:rsidRPr="00F77A93">
        <w:rPr>
          <w:rFonts w:ascii="Times New Roman" w:hAnsi="Times New Roman" w:cs="Times New Roman"/>
          <w:sz w:val="20"/>
          <w:szCs w:val="20"/>
        </w:rPr>
        <w:t>Psikolog</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Pengumpulan</w:t>
      </w:r>
      <w:proofErr w:type="spellEnd"/>
      <w:r w:rsidRPr="00F77A93">
        <w:rPr>
          <w:rFonts w:ascii="Times New Roman" w:hAnsi="Times New Roman" w:cs="Times New Roman"/>
          <w:sz w:val="20"/>
          <w:szCs w:val="20"/>
        </w:rPr>
        <w:t xml:space="preserve"> data </w:t>
      </w:r>
      <w:proofErr w:type="spellStart"/>
      <w:r w:rsidRPr="00F77A93">
        <w:rPr>
          <w:rFonts w:ascii="Times New Roman" w:hAnsi="Times New Roman" w:cs="Times New Roman"/>
          <w:sz w:val="20"/>
          <w:szCs w:val="20"/>
        </w:rPr>
        <w:t>dilakukan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menggunakan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wawancara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klinis</w:t>
      </w:r>
      <w:proofErr w:type="spellEnd"/>
      <w:r w:rsidRPr="00F77A93">
        <w:rPr>
          <w:rFonts w:ascii="Times New Roman" w:hAnsi="Times New Roman" w:cs="Times New Roman"/>
          <w:sz w:val="20"/>
          <w:szCs w:val="20"/>
        </w:rPr>
        <w:t xml:space="preserve"> oleh </w:t>
      </w:r>
      <w:proofErr w:type="spellStart"/>
      <w:r w:rsidRPr="00F77A93">
        <w:rPr>
          <w:rFonts w:ascii="Times New Roman" w:hAnsi="Times New Roman" w:cs="Times New Roman"/>
          <w:sz w:val="20"/>
          <w:szCs w:val="20"/>
        </w:rPr>
        <w:t>Psikolog</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skala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fobia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spesifik</w:t>
      </w:r>
      <w:proofErr w:type="spellEnd"/>
      <w:r w:rsidRPr="00F77A93">
        <w:rPr>
          <w:rFonts w:ascii="Times New Roman" w:hAnsi="Times New Roman" w:cs="Times New Roman"/>
          <w:sz w:val="20"/>
          <w:szCs w:val="20"/>
        </w:rPr>
        <w:t xml:space="preserve">, </w:t>
      </w:r>
      <w:r w:rsidRPr="00F77A93">
        <w:rPr>
          <w:rFonts w:ascii="Times New Roman" w:hAnsi="Times New Roman" w:cs="Times New Roman"/>
          <w:i/>
          <w:iCs/>
          <w:sz w:val="20"/>
          <w:szCs w:val="20"/>
        </w:rPr>
        <w:t>severity measure for specific phobia-adult</w:t>
      </w:r>
      <w:r w:rsidRPr="00F77A93">
        <w:rPr>
          <w:rFonts w:ascii="Times New Roman" w:hAnsi="Times New Roman" w:cs="Times New Roman"/>
          <w:sz w:val="20"/>
          <w:szCs w:val="20"/>
        </w:rPr>
        <w:t xml:space="preserve"> (SMSP-A), dan </w:t>
      </w:r>
      <w:r w:rsidRPr="00F77A93">
        <w:rPr>
          <w:rFonts w:ascii="Times New Roman" w:hAnsi="Times New Roman" w:cs="Times New Roman"/>
          <w:i/>
          <w:iCs/>
          <w:sz w:val="20"/>
          <w:szCs w:val="20"/>
        </w:rPr>
        <w:t>the subjective units of distress scale</w:t>
      </w:r>
      <w:r w:rsidRPr="00F77A93">
        <w:rPr>
          <w:rFonts w:ascii="Times New Roman" w:hAnsi="Times New Roman" w:cs="Times New Roman"/>
          <w:sz w:val="20"/>
          <w:szCs w:val="20"/>
        </w:rPr>
        <w:t xml:space="preserve"> (SUDS). </w:t>
      </w:r>
      <w:proofErr w:type="spellStart"/>
      <w:r w:rsidRPr="00F77A93">
        <w:rPr>
          <w:rFonts w:ascii="Times New Roman" w:hAnsi="Times New Roman" w:cs="Times New Roman"/>
          <w:sz w:val="20"/>
          <w:szCs w:val="20"/>
        </w:rPr>
        <w:t>Analisis</w:t>
      </w:r>
      <w:proofErr w:type="spellEnd"/>
      <w:r w:rsidRPr="00F77A93">
        <w:rPr>
          <w:rFonts w:ascii="Times New Roman" w:hAnsi="Times New Roman" w:cs="Times New Roman"/>
          <w:sz w:val="20"/>
          <w:szCs w:val="20"/>
        </w:rPr>
        <w:t xml:space="preserve"> data </w:t>
      </w:r>
      <w:proofErr w:type="spellStart"/>
      <w:r w:rsidRPr="00F77A93">
        <w:rPr>
          <w:rFonts w:ascii="Times New Roman" w:hAnsi="Times New Roman" w:cs="Times New Roman"/>
          <w:sz w:val="20"/>
          <w:szCs w:val="20"/>
        </w:rPr>
        <w:t>menggunakan</w:t>
      </w:r>
      <w:proofErr w:type="spellEnd"/>
      <w:r w:rsidRPr="00F77A93">
        <w:rPr>
          <w:rFonts w:ascii="Times New Roman" w:hAnsi="Times New Roman" w:cs="Times New Roman"/>
          <w:sz w:val="20"/>
          <w:szCs w:val="20"/>
        </w:rPr>
        <w:t xml:space="preserve"> visual inspection. Hasil </w:t>
      </w:r>
      <w:proofErr w:type="spellStart"/>
      <w:r w:rsidRPr="00F77A93">
        <w:rPr>
          <w:rFonts w:ascii="Times New Roman" w:hAnsi="Times New Roman" w:cs="Times New Roman"/>
          <w:sz w:val="20"/>
          <w:szCs w:val="20"/>
        </w:rPr>
        <w:t>menunjukkan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apabila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dibandingkan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antara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sebelum</w:t>
      </w:r>
      <w:proofErr w:type="spellEnd"/>
      <w:r w:rsidRPr="00F77A93">
        <w:rPr>
          <w:rFonts w:ascii="Times New Roman" w:hAnsi="Times New Roman" w:cs="Times New Roman"/>
          <w:sz w:val="20"/>
          <w:szCs w:val="20"/>
        </w:rPr>
        <w:t xml:space="preserve"> dan </w:t>
      </w:r>
      <w:proofErr w:type="spellStart"/>
      <w:r w:rsidRPr="00F77A93">
        <w:rPr>
          <w:rFonts w:ascii="Times New Roman" w:hAnsi="Times New Roman" w:cs="Times New Roman"/>
          <w:sz w:val="20"/>
          <w:szCs w:val="20"/>
        </w:rPr>
        <w:t>setelah</w:t>
      </w:r>
      <w:proofErr w:type="spellEnd"/>
      <w:r w:rsidRPr="00F77A93">
        <w:rPr>
          <w:rFonts w:ascii="Times New Roman" w:hAnsi="Times New Roman" w:cs="Times New Roman"/>
          <w:sz w:val="20"/>
          <w:szCs w:val="20"/>
        </w:rPr>
        <w:t xml:space="preserve"> cognitive behavioral therapy </w:t>
      </w:r>
      <w:proofErr w:type="spellStart"/>
      <w:r w:rsidRPr="00F77A93">
        <w:rPr>
          <w:rFonts w:ascii="Times New Roman" w:hAnsi="Times New Roman" w:cs="Times New Roman"/>
          <w:sz w:val="20"/>
          <w:szCs w:val="20"/>
        </w:rPr>
        <w:t>maka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ada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penurunan</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tingkat</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fobia</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spesifik</w:t>
      </w:r>
      <w:proofErr w:type="spellEnd"/>
      <w:r w:rsidRPr="00F77A93">
        <w:rPr>
          <w:rFonts w:ascii="Times New Roman" w:hAnsi="Times New Roman" w:cs="Times New Roman"/>
          <w:sz w:val="20"/>
          <w:szCs w:val="20"/>
        </w:rPr>
        <w:t xml:space="preserve"> </w:t>
      </w:r>
      <w:proofErr w:type="spellStart"/>
      <w:r w:rsidRPr="00F77A93">
        <w:rPr>
          <w:rFonts w:ascii="Times New Roman" w:hAnsi="Times New Roman" w:cs="Times New Roman"/>
          <w:sz w:val="20"/>
          <w:szCs w:val="20"/>
        </w:rPr>
        <w:t>setelah</w:t>
      </w:r>
      <w:proofErr w:type="spellEnd"/>
      <w:r w:rsidRPr="00F77A93">
        <w:rPr>
          <w:rFonts w:ascii="Times New Roman" w:hAnsi="Times New Roman" w:cs="Times New Roman"/>
          <w:sz w:val="20"/>
          <w:szCs w:val="20"/>
        </w:rPr>
        <w:t xml:space="preserve"> </w:t>
      </w:r>
      <w:r w:rsidRPr="00F77A93">
        <w:rPr>
          <w:rFonts w:ascii="Times New Roman" w:hAnsi="Times New Roman" w:cs="Times New Roman"/>
          <w:i/>
          <w:iCs/>
          <w:sz w:val="20"/>
          <w:szCs w:val="20"/>
        </w:rPr>
        <w:t>cognitive behavioral therapy</w:t>
      </w:r>
      <w:r w:rsidRPr="00F77A93">
        <w:rPr>
          <w:rFonts w:ascii="Times New Roman" w:hAnsi="Times New Roman" w:cs="Times New Roman"/>
          <w:sz w:val="20"/>
          <w:szCs w:val="20"/>
        </w:rPr>
        <w:t>.</w:t>
      </w:r>
    </w:p>
    <w:p w14:paraId="5D1E4F16" w14:textId="77777777" w:rsidR="00F77A93" w:rsidRPr="00B402AC" w:rsidRDefault="00F77A93" w:rsidP="00FD0606">
      <w:pPr>
        <w:spacing w:after="0" w:line="240" w:lineRule="auto"/>
        <w:jc w:val="both"/>
        <w:rPr>
          <w:rFonts w:ascii="Times New Roman" w:hAnsi="Times New Roman" w:cs="Times New Roman"/>
          <w:sz w:val="20"/>
          <w:szCs w:val="20"/>
        </w:rPr>
      </w:pPr>
    </w:p>
    <w:p w14:paraId="4CD6FE79" w14:textId="78BD98CA" w:rsidR="009600B6" w:rsidRPr="00B402AC" w:rsidRDefault="009600B6" w:rsidP="009600B6">
      <w:pPr>
        <w:spacing w:after="0" w:line="240" w:lineRule="auto"/>
        <w:jc w:val="both"/>
        <w:rPr>
          <w:rFonts w:ascii="Times New Roman" w:hAnsi="Times New Roman" w:cs="Times New Roman"/>
          <w:sz w:val="20"/>
          <w:szCs w:val="20"/>
        </w:rPr>
      </w:pPr>
      <w:r w:rsidRPr="00B402AC">
        <w:rPr>
          <w:rFonts w:ascii="Times New Roman" w:hAnsi="Times New Roman" w:cs="Times New Roman"/>
          <w:b/>
          <w:bCs/>
          <w:sz w:val="20"/>
          <w:szCs w:val="20"/>
        </w:rPr>
        <w:t xml:space="preserve">Kata </w:t>
      </w:r>
      <w:proofErr w:type="spellStart"/>
      <w:r w:rsidRPr="00B402AC">
        <w:rPr>
          <w:rFonts w:ascii="Times New Roman" w:hAnsi="Times New Roman" w:cs="Times New Roman"/>
          <w:b/>
          <w:bCs/>
          <w:sz w:val="20"/>
          <w:szCs w:val="20"/>
        </w:rPr>
        <w:t>kunci</w:t>
      </w:r>
      <w:proofErr w:type="spellEnd"/>
      <w:r w:rsidRPr="00B402AC">
        <w:rPr>
          <w:rFonts w:ascii="Times New Roman" w:hAnsi="Times New Roman" w:cs="Times New Roman"/>
          <w:sz w:val="20"/>
          <w:szCs w:val="20"/>
        </w:rPr>
        <w:t xml:space="preserve">: </w:t>
      </w:r>
      <w:r w:rsidRPr="00B402AC">
        <w:rPr>
          <w:rFonts w:ascii="Times New Roman" w:hAnsi="Times New Roman" w:cs="Times New Roman"/>
          <w:i/>
          <w:iCs/>
          <w:sz w:val="20"/>
          <w:szCs w:val="20"/>
        </w:rPr>
        <w:t>cognitive behavioral therapy</w:t>
      </w:r>
      <w:r w:rsidRPr="00B402AC">
        <w:rPr>
          <w:rFonts w:ascii="Times New Roman" w:hAnsi="Times New Roman" w:cs="Times New Roman"/>
          <w:sz w:val="20"/>
          <w:szCs w:val="20"/>
        </w:rPr>
        <w:t xml:space="preserve">, </w:t>
      </w:r>
      <w:proofErr w:type="spellStart"/>
      <w:r w:rsidRPr="00B402AC">
        <w:rPr>
          <w:rFonts w:ascii="Times New Roman" w:hAnsi="Times New Roman" w:cs="Times New Roman"/>
          <w:sz w:val="20"/>
          <w:szCs w:val="20"/>
        </w:rPr>
        <w:t>fobia</w:t>
      </w:r>
      <w:proofErr w:type="spellEnd"/>
      <w:r w:rsidRPr="00B402AC">
        <w:rPr>
          <w:rFonts w:ascii="Times New Roman" w:hAnsi="Times New Roman" w:cs="Times New Roman"/>
          <w:sz w:val="20"/>
          <w:szCs w:val="20"/>
        </w:rPr>
        <w:t xml:space="preserve"> </w:t>
      </w:r>
      <w:proofErr w:type="spellStart"/>
      <w:r w:rsidRPr="00B402AC">
        <w:rPr>
          <w:rFonts w:ascii="Times New Roman" w:hAnsi="Times New Roman" w:cs="Times New Roman"/>
          <w:sz w:val="20"/>
          <w:szCs w:val="20"/>
        </w:rPr>
        <w:t>spesifik</w:t>
      </w:r>
      <w:proofErr w:type="spellEnd"/>
      <w:r w:rsidRPr="00B402AC">
        <w:rPr>
          <w:rFonts w:ascii="Times New Roman" w:hAnsi="Times New Roman" w:cs="Times New Roman"/>
          <w:sz w:val="20"/>
          <w:szCs w:val="20"/>
        </w:rPr>
        <w:t xml:space="preserve">, </w:t>
      </w:r>
      <w:r w:rsidRPr="00B402AC">
        <w:rPr>
          <w:rFonts w:ascii="Times New Roman" w:hAnsi="Times New Roman" w:cs="Times New Roman"/>
          <w:i/>
          <w:iCs/>
          <w:sz w:val="20"/>
          <w:szCs w:val="20"/>
        </w:rPr>
        <w:t>visual inspection</w:t>
      </w:r>
    </w:p>
    <w:p w14:paraId="0E72899F" w14:textId="0D81C9E8" w:rsidR="00883DA3" w:rsidRPr="00B402AC" w:rsidRDefault="00883DA3">
      <w:pPr>
        <w:rPr>
          <w:rFonts w:ascii="Times New Roman" w:hAnsi="Times New Roman" w:cs="Times New Roman"/>
          <w:b/>
          <w:bCs/>
          <w:sz w:val="24"/>
          <w:szCs w:val="24"/>
        </w:rPr>
      </w:pPr>
    </w:p>
    <w:p w14:paraId="472B6F7F" w14:textId="68612709" w:rsidR="00883DA3" w:rsidRPr="00B402AC" w:rsidRDefault="00883DA3">
      <w:pPr>
        <w:rPr>
          <w:rFonts w:ascii="Times New Roman" w:hAnsi="Times New Roman" w:cs="Times New Roman"/>
          <w:b/>
          <w:bCs/>
          <w:sz w:val="24"/>
          <w:szCs w:val="24"/>
        </w:rPr>
      </w:pPr>
    </w:p>
    <w:p w14:paraId="7223848B" w14:textId="77777777" w:rsidR="00883DA3" w:rsidRPr="00B402AC" w:rsidRDefault="00883DA3">
      <w:pPr>
        <w:rPr>
          <w:rFonts w:ascii="Times New Roman" w:hAnsi="Times New Roman" w:cs="Times New Roman"/>
          <w:b/>
          <w:bCs/>
          <w:sz w:val="24"/>
          <w:szCs w:val="24"/>
        </w:rPr>
      </w:pPr>
    </w:p>
    <w:p w14:paraId="06FCBF45" w14:textId="5AF94388" w:rsidR="00883DA3" w:rsidRPr="00B402AC" w:rsidRDefault="00F77A93" w:rsidP="00883DA3">
      <w:pPr>
        <w:spacing w:after="0" w:line="240" w:lineRule="auto"/>
        <w:jc w:val="center"/>
        <w:rPr>
          <w:rFonts w:ascii="Times New Roman" w:hAnsi="Times New Roman" w:cs="Times New Roman"/>
          <w:b/>
          <w:bCs/>
          <w:sz w:val="24"/>
          <w:szCs w:val="24"/>
        </w:rPr>
      </w:pPr>
      <w:r w:rsidRPr="00F77A93">
        <w:rPr>
          <w:rFonts w:ascii="Times New Roman" w:hAnsi="Times New Roman" w:cs="Times New Roman"/>
          <w:b/>
          <w:bCs/>
          <w:i/>
          <w:iCs/>
          <w:sz w:val="24"/>
          <w:szCs w:val="24"/>
        </w:rPr>
        <w:t>SPECIFIC PHOBIAS (DARK) AND COGNITIVE BEHAVIORAL THERAPY: CASE STUDIES WITH A SINGLE CASE</w:t>
      </w:r>
    </w:p>
    <w:p w14:paraId="29427496" w14:textId="77777777" w:rsidR="00883DA3" w:rsidRPr="00B402AC" w:rsidRDefault="00883DA3" w:rsidP="00883DA3">
      <w:pPr>
        <w:spacing w:after="0" w:line="240" w:lineRule="auto"/>
        <w:jc w:val="center"/>
        <w:rPr>
          <w:rFonts w:ascii="Times New Roman" w:hAnsi="Times New Roman" w:cs="Times New Roman"/>
          <w:b/>
          <w:bCs/>
          <w:sz w:val="24"/>
          <w:szCs w:val="24"/>
        </w:rPr>
      </w:pPr>
    </w:p>
    <w:p w14:paraId="757F7302" w14:textId="77777777" w:rsidR="00883DA3" w:rsidRPr="00B402AC" w:rsidRDefault="00883DA3" w:rsidP="00883DA3">
      <w:pPr>
        <w:spacing w:after="0" w:line="240" w:lineRule="auto"/>
        <w:jc w:val="center"/>
        <w:rPr>
          <w:rFonts w:ascii="Times New Roman" w:hAnsi="Times New Roman" w:cs="Times New Roman"/>
          <w:b/>
          <w:bCs/>
        </w:rPr>
      </w:pPr>
      <w:proofErr w:type="spellStart"/>
      <w:r w:rsidRPr="00B402AC">
        <w:rPr>
          <w:rFonts w:ascii="Times New Roman" w:hAnsi="Times New Roman" w:cs="Times New Roman"/>
          <w:b/>
          <w:bCs/>
        </w:rPr>
        <w:t>Firsty</w:t>
      </w:r>
      <w:proofErr w:type="spellEnd"/>
      <w:r w:rsidRPr="00B402AC">
        <w:rPr>
          <w:rFonts w:ascii="Times New Roman" w:hAnsi="Times New Roman" w:cs="Times New Roman"/>
          <w:b/>
          <w:bCs/>
        </w:rPr>
        <w:t xml:space="preserve"> </w:t>
      </w:r>
      <w:proofErr w:type="spellStart"/>
      <w:r w:rsidRPr="00B402AC">
        <w:rPr>
          <w:rFonts w:ascii="Times New Roman" w:hAnsi="Times New Roman" w:cs="Times New Roman"/>
          <w:b/>
          <w:bCs/>
        </w:rPr>
        <w:t>Naafi</w:t>
      </w:r>
      <w:proofErr w:type="spellEnd"/>
      <w:r w:rsidRPr="00B402AC">
        <w:rPr>
          <w:rFonts w:ascii="Times New Roman" w:hAnsi="Times New Roman" w:cs="Times New Roman"/>
          <w:b/>
          <w:bCs/>
        </w:rPr>
        <w:t xml:space="preserve"> </w:t>
      </w:r>
      <w:proofErr w:type="spellStart"/>
      <w:r w:rsidRPr="00B402AC">
        <w:rPr>
          <w:rFonts w:ascii="Times New Roman" w:hAnsi="Times New Roman" w:cs="Times New Roman"/>
          <w:b/>
          <w:bCs/>
        </w:rPr>
        <w:t>Natari</w:t>
      </w:r>
      <w:proofErr w:type="spellEnd"/>
    </w:p>
    <w:p w14:paraId="356C0FBC" w14:textId="54138FD5" w:rsidR="00883DA3" w:rsidRPr="00B402AC" w:rsidRDefault="00883DA3" w:rsidP="00883DA3">
      <w:pPr>
        <w:spacing w:after="0" w:line="240" w:lineRule="auto"/>
        <w:jc w:val="center"/>
        <w:rPr>
          <w:rFonts w:ascii="Times New Roman" w:hAnsi="Times New Roman" w:cs="Times New Roman"/>
          <w:sz w:val="20"/>
          <w:szCs w:val="20"/>
        </w:rPr>
      </w:pPr>
      <w:proofErr w:type="spellStart"/>
      <w:r w:rsidRPr="00B402AC">
        <w:rPr>
          <w:rFonts w:ascii="Times New Roman" w:hAnsi="Times New Roman" w:cs="Times New Roman"/>
          <w:sz w:val="20"/>
          <w:szCs w:val="20"/>
        </w:rPr>
        <w:t>Mercu</w:t>
      </w:r>
      <w:proofErr w:type="spellEnd"/>
      <w:r w:rsidRPr="00B402AC">
        <w:rPr>
          <w:rFonts w:ascii="Times New Roman" w:hAnsi="Times New Roman" w:cs="Times New Roman"/>
          <w:sz w:val="20"/>
          <w:szCs w:val="20"/>
        </w:rPr>
        <w:t xml:space="preserve"> </w:t>
      </w:r>
      <w:proofErr w:type="spellStart"/>
      <w:r w:rsidRPr="00B402AC">
        <w:rPr>
          <w:rFonts w:ascii="Times New Roman" w:hAnsi="Times New Roman" w:cs="Times New Roman"/>
          <w:sz w:val="20"/>
          <w:szCs w:val="20"/>
        </w:rPr>
        <w:t>Buana</w:t>
      </w:r>
      <w:proofErr w:type="spellEnd"/>
      <w:r w:rsidRPr="00B402AC">
        <w:rPr>
          <w:rFonts w:ascii="Times New Roman" w:hAnsi="Times New Roman" w:cs="Times New Roman"/>
          <w:sz w:val="20"/>
          <w:szCs w:val="20"/>
        </w:rPr>
        <w:t xml:space="preserve"> Yogyakarta University</w:t>
      </w:r>
    </w:p>
    <w:p w14:paraId="0DA46A74" w14:textId="77777777" w:rsidR="00883DA3" w:rsidRPr="00B402AC" w:rsidRDefault="00F77A93" w:rsidP="00883DA3">
      <w:pPr>
        <w:spacing w:after="0" w:line="240" w:lineRule="auto"/>
        <w:jc w:val="center"/>
        <w:rPr>
          <w:rFonts w:ascii="Times New Roman" w:hAnsi="Times New Roman" w:cs="Times New Roman"/>
          <w:sz w:val="20"/>
          <w:szCs w:val="20"/>
        </w:rPr>
      </w:pPr>
      <w:hyperlink r:id="rId6" w:history="1">
        <w:r w:rsidR="00883DA3" w:rsidRPr="00B402AC">
          <w:rPr>
            <w:rStyle w:val="Hyperlink"/>
            <w:rFonts w:ascii="Times New Roman" w:hAnsi="Times New Roman" w:cs="Times New Roman"/>
            <w:color w:val="auto"/>
            <w:sz w:val="20"/>
            <w:szCs w:val="20"/>
            <w:u w:val="none"/>
          </w:rPr>
          <w:t>17081057@student.mercubuana-yogya.ac.id</w:t>
        </w:r>
      </w:hyperlink>
    </w:p>
    <w:p w14:paraId="77949EBB" w14:textId="77777777" w:rsidR="00883DA3" w:rsidRPr="00B402AC" w:rsidRDefault="00883DA3" w:rsidP="00883DA3">
      <w:pPr>
        <w:spacing w:after="0" w:line="240" w:lineRule="auto"/>
        <w:jc w:val="center"/>
        <w:rPr>
          <w:rFonts w:ascii="Times New Roman" w:hAnsi="Times New Roman" w:cs="Times New Roman"/>
          <w:sz w:val="20"/>
          <w:szCs w:val="20"/>
        </w:rPr>
      </w:pPr>
      <w:r w:rsidRPr="00B402AC">
        <w:rPr>
          <w:rFonts w:ascii="Times New Roman" w:hAnsi="Times New Roman" w:cs="Times New Roman"/>
          <w:sz w:val="20"/>
          <w:szCs w:val="20"/>
        </w:rPr>
        <w:t>+62-812-7354-6154</w:t>
      </w:r>
    </w:p>
    <w:p w14:paraId="2A83DA6E" w14:textId="3574D087" w:rsidR="009600B6" w:rsidRPr="00B402AC" w:rsidRDefault="009600B6" w:rsidP="009600B6">
      <w:pPr>
        <w:spacing w:after="0" w:line="240" w:lineRule="auto"/>
        <w:jc w:val="both"/>
        <w:rPr>
          <w:rFonts w:ascii="Times New Roman" w:hAnsi="Times New Roman" w:cs="Times New Roman"/>
          <w:sz w:val="20"/>
          <w:szCs w:val="20"/>
        </w:rPr>
      </w:pPr>
    </w:p>
    <w:p w14:paraId="5D709944" w14:textId="77777777" w:rsidR="00883DA3" w:rsidRPr="00B402AC" w:rsidRDefault="00883DA3" w:rsidP="009600B6">
      <w:pPr>
        <w:spacing w:after="0" w:line="240" w:lineRule="auto"/>
        <w:jc w:val="both"/>
        <w:rPr>
          <w:rFonts w:ascii="Times New Roman" w:hAnsi="Times New Roman" w:cs="Times New Roman"/>
          <w:sz w:val="20"/>
          <w:szCs w:val="20"/>
        </w:rPr>
      </w:pPr>
    </w:p>
    <w:p w14:paraId="763F2637" w14:textId="284B8205" w:rsidR="00473684" w:rsidRPr="00B402AC" w:rsidRDefault="00473684" w:rsidP="00473684">
      <w:pPr>
        <w:spacing w:after="0" w:line="240" w:lineRule="auto"/>
        <w:jc w:val="center"/>
        <w:rPr>
          <w:rFonts w:ascii="Times New Roman" w:hAnsi="Times New Roman" w:cs="Times New Roman"/>
          <w:b/>
          <w:bCs/>
          <w:sz w:val="20"/>
          <w:szCs w:val="20"/>
        </w:rPr>
      </w:pPr>
      <w:r w:rsidRPr="00B402AC">
        <w:rPr>
          <w:rFonts w:ascii="Times New Roman" w:hAnsi="Times New Roman" w:cs="Times New Roman"/>
          <w:b/>
          <w:bCs/>
          <w:i/>
          <w:iCs/>
          <w:sz w:val="20"/>
          <w:szCs w:val="20"/>
        </w:rPr>
        <w:t>Abstract</w:t>
      </w:r>
    </w:p>
    <w:p w14:paraId="46F04CA8" w14:textId="09F63336" w:rsidR="00473684" w:rsidRDefault="00F77A93" w:rsidP="00473684">
      <w:pPr>
        <w:spacing w:after="0" w:line="240" w:lineRule="auto"/>
        <w:jc w:val="both"/>
        <w:rPr>
          <w:rFonts w:ascii="Times New Roman" w:hAnsi="Times New Roman" w:cs="Times New Roman"/>
          <w:i/>
          <w:iCs/>
          <w:sz w:val="20"/>
          <w:szCs w:val="20"/>
        </w:rPr>
      </w:pPr>
      <w:r w:rsidRPr="00F77A93">
        <w:rPr>
          <w:rFonts w:ascii="Times New Roman" w:hAnsi="Times New Roman" w:cs="Times New Roman"/>
          <w:i/>
          <w:iCs/>
          <w:sz w:val="20"/>
          <w:szCs w:val="20"/>
        </w:rPr>
        <w:t xml:space="preserve">Every human being </w:t>
      </w:r>
      <w:proofErr w:type="gramStart"/>
      <w:r w:rsidRPr="00F77A93">
        <w:rPr>
          <w:rFonts w:ascii="Times New Roman" w:hAnsi="Times New Roman" w:cs="Times New Roman"/>
          <w:i/>
          <w:iCs/>
          <w:sz w:val="20"/>
          <w:szCs w:val="20"/>
        </w:rPr>
        <w:t>experiences</w:t>
      </w:r>
      <w:proofErr w:type="gramEnd"/>
      <w:r w:rsidRPr="00F77A93">
        <w:rPr>
          <w:rFonts w:ascii="Times New Roman" w:hAnsi="Times New Roman" w:cs="Times New Roman"/>
          <w:i/>
          <w:iCs/>
          <w:sz w:val="20"/>
          <w:szCs w:val="20"/>
        </w:rPr>
        <w:t xml:space="preserve"> various events in life, one of which is a traumatic event that can most likely lead to the emergence of a problem called phobia. This study aims to find out the influence of cognitive behavioral therapy to reduce specific phobias (dark). The hypothesis in this study is that there are differences in the level of specific phobias before and after cognitive behavioral therapy. The level of specific phobia was lower after cognitive behavioral therapy than before cognitive behavioral therapy. The experimental design used in this study is a single case experimental design. The study used a single subject. A 22-year-old female subject who had been diagnosed with a dark phobia by psychologists. Data collection is conducted using clinical interviews by psychologists, specific phobia scales, severity measure for specific phobia-adult (SMSP-A), and the subjective units of distress scale (SUDS). Data analysis uses visual inspection. The results showed that when compared between before and after cognitive behavioral therapy, there was a decrease in the level of specific phobias after cognitive behavioral therapy.</w:t>
      </w:r>
    </w:p>
    <w:p w14:paraId="4517473A" w14:textId="77777777" w:rsidR="00F77A93" w:rsidRPr="00B402AC" w:rsidRDefault="00F77A93" w:rsidP="00473684">
      <w:pPr>
        <w:spacing w:after="0" w:line="240" w:lineRule="auto"/>
        <w:jc w:val="both"/>
        <w:rPr>
          <w:rFonts w:ascii="Times New Roman" w:hAnsi="Times New Roman" w:cs="Times New Roman"/>
          <w:i/>
          <w:iCs/>
          <w:sz w:val="20"/>
          <w:szCs w:val="20"/>
        </w:rPr>
      </w:pPr>
    </w:p>
    <w:p w14:paraId="7225AC71" w14:textId="6EC04C2B" w:rsidR="00473684" w:rsidRPr="00B402AC" w:rsidRDefault="00473684" w:rsidP="00473684">
      <w:pPr>
        <w:spacing w:after="0" w:line="240" w:lineRule="auto"/>
        <w:jc w:val="both"/>
        <w:rPr>
          <w:rFonts w:ascii="Times New Roman" w:hAnsi="Times New Roman" w:cs="Times New Roman"/>
          <w:sz w:val="20"/>
          <w:szCs w:val="20"/>
        </w:rPr>
      </w:pPr>
      <w:r w:rsidRPr="00B402AC">
        <w:rPr>
          <w:rFonts w:ascii="Times New Roman" w:hAnsi="Times New Roman" w:cs="Times New Roman"/>
          <w:b/>
          <w:bCs/>
          <w:i/>
          <w:iCs/>
          <w:sz w:val="20"/>
          <w:szCs w:val="20"/>
        </w:rPr>
        <w:t>Keywords</w:t>
      </w:r>
      <w:r w:rsidRPr="00B402AC">
        <w:rPr>
          <w:rFonts w:ascii="Times New Roman" w:hAnsi="Times New Roman" w:cs="Times New Roman"/>
          <w:i/>
          <w:iCs/>
          <w:sz w:val="20"/>
          <w:szCs w:val="20"/>
        </w:rPr>
        <w:t>:  cognitive behavioral therapy, specific phobias, visual inspection</w:t>
      </w:r>
    </w:p>
    <w:p w14:paraId="6236F014" w14:textId="70A50834" w:rsidR="00473684" w:rsidRPr="00B402AC" w:rsidRDefault="00473684" w:rsidP="00473684">
      <w:pPr>
        <w:spacing w:after="0" w:line="240" w:lineRule="auto"/>
        <w:jc w:val="both"/>
        <w:rPr>
          <w:rFonts w:ascii="Times New Roman" w:hAnsi="Times New Roman" w:cs="Times New Roman"/>
          <w:sz w:val="20"/>
          <w:szCs w:val="20"/>
        </w:rPr>
      </w:pPr>
    </w:p>
    <w:p w14:paraId="0638A409" w14:textId="45F9AB89" w:rsidR="00473684" w:rsidRPr="00B402AC" w:rsidRDefault="00473684" w:rsidP="00473684">
      <w:pPr>
        <w:spacing w:after="0" w:line="240" w:lineRule="auto"/>
        <w:jc w:val="both"/>
        <w:rPr>
          <w:rFonts w:ascii="Times New Roman" w:hAnsi="Times New Roman" w:cs="Times New Roman"/>
          <w:sz w:val="20"/>
          <w:szCs w:val="20"/>
        </w:rPr>
      </w:pPr>
    </w:p>
    <w:p w14:paraId="4E124ED8" w14:textId="77777777" w:rsidR="00883DA3" w:rsidRPr="00B402AC" w:rsidRDefault="00883DA3" w:rsidP="00473684">
      <w:pPr>
        <w:spacing w:after="0" w:line="360" w:lineRule="auto"/>
        <w:jc w:val="both"/>
        <w:rPr>
          <w:rFonts w:ascii="Times New Roman" w:hAnsi="Times New Roman" w:cs="Times New Roman"/>
          <w:b/>
          <w:bCs/>
        </w:rPr>
      </w:pPr>
    </w:p>
    <w:p w14:paraId="5667B824" w14:textId="77777777" w:rsidR="00E0541F" w:rsidRDefault="00E0541F" w:rsidP="00473684">
      <w:pPr>
        <w:spacing w:after="0" w:line="360" w:lineRule="auto"/>
        <w:jc w:val="both"/>
        <w:rPr>
          <w:rFonts w:ascii="Times New Roman" w:hAnsi="Times New Roman" w:cs="Times New Roman"/>
          <w:b/>
          <w:bCs/>
        </w:rPr>
        <w:sectPr w:rsidR="00E0541F" w:rsidSect="00CF15BB">
          <w:pgSz w:w="11906" w:h="16838" w:code="9"/>
          <w:pgMar w:top="1701" w:right="1701" w:bottom="1701" w:left="1701" w:header="720" w:footer="720" w:gutter="0"/>
          <w:cols w:space="720"/>
          <w:docGrid w:linePitch="360"/>
        </w:sectPr>
      </w:pPr>
    </w:p>
    <w:p w14:paraId="16367E70" w14:textId="6B2A7216" w:rsidR="00473684" w:rsidRPr="00B402AC" w:rsidRDefault="00473684" w:rsidP="00473684">
      <w:pPr>
        <w:spacing w:after="0" w:line="360" w:lineRule="auto"/>
        <w:jc w:val="both"/>
        <w:rPr>
          <w:rFonts w:ascii="Times New Roman" w:hAnsi="Times New Roman" w:cs="Times New Roman"/>
          <w:b/>
          <w:bCs/>
        </w:rPr>
      </w:pPr>
      <w:r w:rsidRPr="00B402AC">
        <w:rPr>
          <w:rFonts w:ascii="Times New Roman" w:hAnsi="Times New Roman" w:cs="Times New Roman"/>
          <w:b/>
          <w:bCs/>
        </w:rPr>
        <w:lastRenderedPageBreak/>
        <w:t>PENDAHULUAN</w:t>
      </w:r>
    </w:p>
    <w:p w14:paraId="69AC8A1E" w14:textId="77777777" w:rsidR="007C44D2" w:rsidRPr="00B402AC" w:rsidRDefault="007C44D2" w:rsidP="00473684">
      <w:pPr>
        <w:spacing w:after="0" w:line="360" w:lineRule="auto"/>
        <w:ind w:firstLine="709"/>
        <w:jc w:val="both"/>
        <w:rPr>
          <w:rFonts w:ascii="Times New Roman" w:hAnsi="Times New Roman" w:cs="Times New Roman"/>
        </w:rPr>
      </w:pPr>
      <w:proofErr w:type="spellStart"/>
      <w:r w:rsidRPr="00B402AC">
        <w:rPr>
          <w:rFonts w:ascii="Times New Roman" w:hAnsi="Times New Roman" w:cs="Times New Roman"/>
        </w:rPr>
        <w:t>Setiap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manusia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mengalami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berbagai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macam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kejadian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dalam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kehidupannya</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kemungkinan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besar</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bisa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mengarah</w:t>
      </w:r>
      <w:proofErr w:type="spellEnd"/>
      <w:r w:rsidRPr="00B402AC">
        <w:rPr>
          <w:rFonts w:ascii="Times New Roman" w:hAnsi="Times New Roman" w:cs="Times New Roman"/>
        </w:rPr>
        <w:t xml:space="preserve"> pada </w:t>
      </w:r>
      <w:proofErr w:type="spellStart"/>
      <w:r w:rsidRPr="00B402AC">
        <w:rPr>
          <w:rFonts w:ascii="Times New Roman" w:hAnsi="Times New Roman" w:cs="Times New Roman"/>
        </w:rPr>
        <w:t>munculnya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suatu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masalah</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disebut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Kata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berasal</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dari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bahasa</w:t>
      </w:r>
      <w:proofErr w:type="spellEnd"/>
      <w:r w:rsidRPr="00B402AC">
        <w:rPr>
          <w:rFonts w:ascii="Times New Roman" w:hAnsi="Times New Roman" w:cs="Times New Roman"/>
        </w:rPr>
        <w:t xml:space="preserve"> Yunani </w:t>
      </w:r>
      <w:proofErr w:type="spellStart"/>
      <w:r w:rsidRPr="00B402AC">
        <w:rPr>
          <w:rFonts w:ascii="Times New Roman" w:hAnsi="Times New Roman" w:cs="Times New Roman"/>
        </w:rPr>
        <w:t>phobos</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berarti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ketakutan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Ketakutan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adalah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kecemasan</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dialami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dalam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menanggapi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ancaman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tertentu</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adalah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ketakutan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terhadap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suatu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objek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atau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situasi</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tidak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proporsional</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ancaman</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ditimbulkannya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Nevid</w:t>
      </w:r>
      <w:proofErr w:type="spellEnd"/>
      <w:r w:rsidRPr="00B402AC">
        <w:rPr>
          <w:rFonts w:ascii="Times New Roman" w:hAnsi="Times New Roman" w:cs="Times New Roman"/>
        </w:rPr>
        <w:t>, Ratus, &amp; Greene, 2018). DSM V (</w:t>
      </w:r>
      <w:proofErr w:type="spellStart"/>
      <w:r w:rsidRPr="00B402AC">
        <w:rPr>
          <w:rFonts w:ascii="Times New Roman" w:hAnsi="Times New Roman" w:cs="Times New Roman"/>
        </w:rPr>
        <w:t>dalam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Nevid</w:t>
      </w:r>
      <w:proofErr w:type="spellEnd"/>
      <w:r w:rsidRPr="00B402AC">
        <w:rPr>
          <w:rFonts w:ascii="Times New Roman" w:hAnsi="Times New Roman" w:cs="Times New Roman"/>
        </w:rPr>
        <w:t xml:space="preserve">, Ratus, &amp; Greene, 2018) </w:t>
      </w:r>
      <w:proofErr w:type="spellStart"/>
      <w:r w:rsidRPr="00B402AC">
        <w:rPr>
          <w:rFonts w:ascii="Times New Roman" w:hAnsi="Times New Roman" w:cs="Times New Roman"/>
        </w:rPr>
        <w:t>membagi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tiga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kategori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yaitu</w:t>
      </w:r>
      <w:proofErr w:type="spellEnd"/>
      <w:r w:rsidRPr="00B402AC">
        <w:rPr>
          <w:rFonts w:ascii="Times New Roman" w:hAnsi="Times New Roman" w:cs="Times New Roman"/>
        </w:rPr>
        <w:t xml:space="preserve"> agoraphobia, </w:t>
      </w:r>
      <w:proofErr w:type="spellStart"/>
      <w:r w:rsidRPr="00B402AC">
        <w:rPr>
          <w:rFonts w:ascii="Times New Roman" w:hAnsi="Times New Roman" w:cs="Times New Roman"/>
        </w:rPr>
        <w:t>gangguan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kecemasan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sosial</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sosial</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Pada </w:t>
      </w:r>
      <w:proofErr w:type="spellStart"/>
      <w:r w:rsidRPr="00B402AC">
        <w:rPr>
          <w:rFonts w:ascii="Times New Roman" w:hAnsi="Times New Roman" w:cs="Times New Roman"/>
        </w:rPr>
        <w:t>penelitian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fokus</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penelitian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ada</w:t>
      </w:r>
      <w:proofErr w:type="spellEnd"/>
      <w:r w:rsidRPr="00B402AC">
        <w:rPr>
          <w:rFonts w:ascii="Times New Roman" w:hAnsi="Times New Roman" w:cs="Times New Roman"/>
        </w:rPr>
        <w:t xml:space="preserve"> pada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
    <w:p w14:paraId="25D1D503" w14:textId="55FCB803" w:rsidR="00473684" w:rsidRPr="00B402AC" w:rsidRDefault="007C44D2" w:rsidP="00473684">
      <w:pPr>
        <w:spacing w:after="0" w:line="360" w:lineRule="auto"/>
        <w:ind w:firstLine="709"/>
        <w:jc w:val="both"/>
        <w:rPr>
          <w:rFonts w:ascii="Times New Roman" w:hAnsi="Times New Roman" w:cs="Times New Roman"/>
        </w:rPr>
      </w:pP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merupakan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ketakutan</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berlebihan</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terus-menerus</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terhadap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suatu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objek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atau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situasi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tertentu</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tidak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sebanding</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bahaya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aktual</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ditimbulkan</w:t>
      </w:r>
      <w:proofErr w:type="spellEnd"/>
      <w:r w:rsidRPr="00B402AC">
        <w:rPr>
          <w:rFonts w:ascii="Times New Roman" w:hAnsi="Times New Roman" w:cs="Times New Roman"/>
        </w:rPr>
        <w:t xml:space="preserve"> oleh </w:t>
      </w:r>
      <w:proofErr w:type="spellStart"/>
      <w:r w:rsidRPr="00B402AC">
        <w:rPr>
          <w:rFonts w:ascii="Times New Roman" w:hAnsi="Times New Roman" w:cs="Times New Roman"/>
        </w:rPr>
        <w:t>objek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atau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situasi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tertentu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Nevid</w:t>
      </w:r>
      <w:proofErr w:type="spellEnd"/>
      <w:r w:rsidRPr="00B402AC">
        <w:rPr>
          <w:rFonts w:ascii="Times New Roman" w:hAnsi="Times New Roman" w:cs="Times New Roman"/>
        </w:rPr>
        <w:t xml:space="preserve">, Ratus, &amp; Greene, 2018). Pada </w:t>
      </w:r>
      <w:proofErr w:type="spellStart"/>
      <w:r w:rsidRPr="00B402AC">
        <w:rPr>
          <w:rFonts w:ascii="Times New Roman" w:hAnsi="Times New Roman" w:cs="Times New Roman"/>
        </w:rPr>
        <w:t>kenyataannya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mengalami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menurut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Coelhe</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dkk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dalam</w:t>
      </w:r>
      <w:proofErr w:type="spellEnd"/>
      <w:r w:rsidRPr="00B402AC">
        <w:rPr>
          <w:rFonts w:ascii="Times New Roman" w:hAnsi="Times New Roman" w:cs="Times New Roman"/>
        </w:rPr>
        <w:t xml:space="preserve"> Whitbourne (2017) </w:t>
      </w:r>
      <w:proofErr w:type="spellStart"/>
      <w:r w:rsidRPr="00B402AC">
        <w:rPr>
          <w:rFonts w:ascii="Times New Roman" w:hAnsi="Times New Roman" w:cs="Times New Roman"/>
        </w:rPr>
        <w:t>mungkin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tidak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melaporkan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gejala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tetapi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malah</w:t>
      </w:r>
      <w:proofErr w:type="spellEnd"/>
      <w:r w:rsidRPr="00B402AC">
        <w:rPr>
          <w:rFonts w:ascii="Times New Roman" w:hAnsi="Times New Roman" w:cs="Times New Roman"/>
        </w:rPr>
        <w:t xml:space="preserve"> salah </w:t>
      </w:r>
      <w:proofErr w:type="spellStart"/>
      <w:r w:rsidRPr="00B402AC">
        <w:rPr>
          <w:rFonts w:ascii="Times New Roman" w:hAnsi="Times New Roman" w:cs="Times New Roman"/>
        </w:rPr>
        <w:t>mengartikan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kecemasan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mereka</w:t>
      </w:r>
      <w:proofErr w:type="spellEnd"/>
      <w:r w:rsidRPr="00B402AC">
        <w:rPr>
          <w:rFonts w:ascii="Times New Roman" w:hAnsi="Times New Roman" w:cs="Times New Roman"/>
        </w:rPr>
        <w:t xml:space="preserve"> pada </w:t>
      </w:r>
      <w:proofErr w:type="spellStart"/>
      <w:r w:rsidRPr="00B402AC">
        <w:rPr>
          <w:rFonts w:ascii="Times New Roman" w:hAnsi="Times New Roman" w:cs="Times New Roman"/>
        </w:rPr>
        <w:t>kondisi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fisik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khususnya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Hal </w:t>
      </w:r>
      <w:proofErr w:type="spellStart"/>
      <w:r w:rsidRPr="00B402AC">
        <w:rPr>
          <w:rFonts w:ascii="Times New Roman" w:hAnsi="Times New Roman" w:cs="Times New Roman"/>
        </w:rPr>
        <w:t>ini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sejalan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hasil</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penelitian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Grenier</w:t>
      </w:r>
      <w:proofErr w:type="spellEnd"/>
      <w:r w:rsidRPr="00B402AC">
        <w:rPr>
          <w:rFonts w:ascii="Times New Roman" w:hAnsi="Times New Roman" w:cs="Times New Roman"/>
        </w:rPr>
        <w:t xml:space="preserve"> et al. (2011) yang </w:t>
      </w:r>
      <w:proofErr w:type="spellStart"/>
      <w:r w:rsidRPr="00B402AC">
        <w:rPr>
          <w:rFonts w:ascii="Times New Roman" w:hAnsi="Times New Roman" w:cs="Times New Roman"/>
        </w:rPr>
        <w:t>menunjukkan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bahwa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diantara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memiliki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setidaknya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satu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ketakutan</w:t>
      </w:r>
      <w:proofErr w:type="spellEnd"/>
      <w:r w:rsidRPr="00B402AC">
        <w:rPr>
          <w:rFonts w:ascii="Times New Roman" w:hAnsi="Times New Roman" w:cs="Times New Roman"/>
        </w:rPr>
        <w:t xml:space="preserve">, 85% </w:t>
      </w:r>
      <w:proofErr w:type="spellStart"/>
      <w:r w:rsidRPr="00B402AC">
        <w:rPr>
          <w:rFonts w:ascii="Times New Roman" w:hAnsi="Times New Roman" w:cs="Times New Roman"/>
        </w:rPr>
        <w:t>dari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mereka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tidak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memiliki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dampak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signifikan</w:t>
      </w:r>
      <w:proofErr w:type="spellEnd"/>
      <w:r w:rsidRPr="00B402AC">
        <w:rPr>
          <w:rFonts w:ascii="Times New Roman" w:hAnsi="Times New Roman" w:cs="Times New Roman"/>
        </w:rPr>
        <w:t xml:space="preserve"> pada </w:t>
      </w:r>
      <w:proofErr w:type="spellStart"/>
      <w:r w:rsidRPr="00B402AC">
        <w:rPr>
          <w:rFonts w:ascii="Times New Roman" w:hAnsi="Times New Roman" w:cs="Times New Roman"/>
        </w:rPr>
        <w:t>fungsi</w:t>
      </w:r>
      <w:proofErr w:type="spellEnd"/>
      <w:r w:rsidRPr="00B402AC">
        <w:rPr>
          <w:rFonts w:ascii="Times New Roman" w:hAnsi="Times New Roman" w:cs="Times New Roman"/>
        </w:rPr>
        <w:t xml:space="preserve">, dan 55% </w:t>
      </w:r>
      <w:proofErr w:type="spellStart"/>
      <w:r w:rsidRPr="00B402AC">
        <w:rPr>
          <w:rFonts w:ascii="Times New Roman" w:hAnsi="Times New Roman" w:cs="Times New Roman"/>
        </w:rPr>
        <w:t>dari</w:t>
      </w:r>
      <w:proofErr w:type="spellEnd"/>
      <w:r w:rsidRPr="00B402AC">
        <w:rPr>
          <w:rFonts w:ascii="Times New Roman" w:hAnsi="Times New Roman" w:cs="Times New Roman"/>
        </w:rPr>
        <w:t xml:space="preserve"> 85% </w:t>
      </w:r>
      <w:proofErr w:type="spellStart"/>
      <w:r w:rsidRPr="00B402AC">
        <w:rPr>
          <w:rFonts w:ascii="Times New Roman" w:hAnsi="Times New Roman" w:cs="Times New Roman"/>
        </w:rPr>
        <w:t>tidak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mengenali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ketakutannya</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tidak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berusaha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untuk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menghindarinya</w:t>
      </w:r>
      <w:proofErr w:type="spellEnd"/>
      <w:r w:rsidRPr="00B402AC">
        <w:rPr>
          <w:rFonts w:ascii="Times New Roman" w:hAnsi="Times New Roman" w:cs="Times New Roman"/>
        </w:rPr>
        <w:t>.</w:t>
      </w:r>
    </w:p>
    <w:p w14:paraId="5B2C3530" w14:textId="6A972198" w:rsidR="00E6041D" w:rsidRPr="00B402AC" w:rsidRDefault="00E6041D" w:rsidP="00473684">
      <w:pPr>
        <w:spacing w:after="0" w:line="360" w:lineRule="auto"/>
        <w:ind w:firstLine="709"/>
        <w:jc w:val="both"/>
        <w:rPr>
          <w:rFonts w:ascii="Times New Roman" w:hAnsi="Times New Roman" w:cs="Times New Roman"/>
        </w:rPr>
      </w:pPr>
      <w:proofErr w:type="spellStart"/>
      <w:r w:rsidRPr="00B402AC">
        <w:rPr>
          <w:rFonts w:ascii="Times New Roman" w:hAnsi="Times New Roman" w:cs="Times New Roman"/>
        </w:rPr>
        <w:t>Ketakutan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adalah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emosi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mendasar</w:t>
      </w:r>
      <w:proofErr w:type="spellEnd"/>
      <w:r w:rsidRPr="00B402AC">
        <w:rPr>
          <w:rFonts w:ascii="Times New Roman" w:hAnsi="Times New Roman" w:cs="Times New Roman"/>
        </w:rPr>
        <w:t xml:space="preserve"> dan universal yang </w:t>
      </w:r>
      <w:proofErr w:type="spellStart"/>
      <w:r w:rsidRPr="00B402AC">
        <w:rPr>
          <w:rFonts w:ascii="Times New Roman" w:hAnsi="Times New Roman" w:cs="Times New Roman"/>
        </w:rPr>
        <w:t>berfungsi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sebagai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sistem</w:t>
      </w:r>
      <w:proofErr w:type="spellEnd"/>
      <w:r w:rsidRPr="00B402AC">
        <w:rPr>
          <w:rFonts w:ascii="Times New Roman" w:hAnsi="Times New Roman" w:cs="Times New Roman"/>
        </w:rPr>
        <w:t xml:space="preserve"> alarm dan </w:t>
      </w:r>
      <w:proofErr w:type="spellStart"/>
      <w:r w:rsidRPr="00B402AC">
        <w:rPr>
          <w:rFonts w:ascii="Times New Roman" w:hAnsi="Times New Roman" w:cs="Times New Roman"/>
        </w:rPr>
        <w:t>memungkinkan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untuk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memahami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serta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bereaksi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terhadap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bahaya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dalam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sekejap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tanpa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perlu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berpikir</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terlebih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dahulu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Namun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ketika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sistem</w:t>
      </w:r>
      <w:proofErr w:type="spellEnd"/>
      <w:r w:rsidRPr="00B402AC">
        <w:rPr>
          <w:rFonts w:ascii="Times New Roman" w:hAnsi="Times New Roman" w:cs="Times New Roman"/>
        </w:rPr>
        <w:t xml:space="preserve"> alarm </w:t>
      </w:r>
      <w:proofErr w:type="spellStart"/>
      <w:r w:rsidRPr="00B402AC">
        <w:rPr>
          <w:rFonts w:ascii="Times New Roman" w:hAnsi="Times New Roman" w:cs="Times New Roman"/>
        </w:rPr>
        <w:t>ketakutan</w:t>
      </w:r>
      <w:proofErr w:type="spellEnd"/>
      <w:r w:rsidRPr="00B402AC">
        <w:rPr>
          <w:rFonts w:ascii="Times New Roman" w:hAnsi="Times New Roman" w:cs="Times New Roman"/>
        </w:rPr>
        <w:t xml:space="preserve"> salah </w:t>
      </w:r>
      <w:proofErr w:type="spellStart"/>
      <w:r w:rsidRPr="00B402AC">
        <w:rPr>
          <w:rFonts w:ascii="Times New Roman" w:hAnsi="Times New Roman" w:cs="Times New Roman"/>
        </w:rPr>
        <w:t>mengartikan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ketakutan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tersebut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sebagai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respons</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terhadap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rangsangan</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tidak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mengancam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membuat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diri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berada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dalam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bahaya</w:t>
      </w:r>
      <w:proofErr w:type="spellEnd"/>
      <w:r w:rsidRPr="00B402AC">
        <w:rPr>
          <w:rFonts w:ascii="Times New Roman" w:hAnsi="Times New Roman" w:cs="Times New Roman"/>
        </w:rPr>
        <w:t xml:space="preserve"> (Milosevic &amp; McCabe, 2015).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mengakui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bahwa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ketakutannya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agak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berlebihan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atau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tidak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masuk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akal</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meskipun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kadang-kadang</w:t>
      </w:r>
      <w:proofErr w:type="spellEnd"/>
      <w:r w:rsidRPr="00B402AC">
        <w:rPr>
          <w:rFonts w:ascii="Times New Roman" w:hAnsi="Times New Roman" w:cs="Times New Roman"/>
        </w:rPr>
        <w:t xml:space="preserve"> orang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mungkin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tidak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memiliki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pandangan</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tidak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masuk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akal</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terhadap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suatu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objek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atau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situasi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tertentu</w:t>
      </w:r>
      <w:proofErr w:type="spellEnd"/>
      <w:r w:rsidRPr="00B402AC">
        <w:rPr>
          <w:rFonts w:ascii="Times New Roman" w:hAnsi="Times New Roman" w:cs="Times New Roman"/>
        </w:rPr>
        <w:t xml:space="preserve"> (Hooley, Butcher, Nock, &amp; Mineka, 2017).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mengalami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harapannya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sembuh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karena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menyebabkan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tekanan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psikologis</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parah</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gangguan</w:t>
      </w:r>
      <w:proofErr w:type="spellEnd"/>
      <w:r w:rsidRPr="00B402AC">
        <w:rPr>
          <w:rFonts w:ascii="Times New Roman" w:hAnsi="Times New Roman" w:cs="Times New Roman"/>
        </w:rPr>
        <w:t xml:space="preserve"> pada </w:t>
      </w:r>
      <w:proofErr w:type="spellStart"/>
      <w:r w:rsidRPr="00B402AC">
        <w:rPr>
          <w:rFonts w:ascii="Times New Roman" w:hAnsi="Times New Roman" w:cs="Times New Roman"/>
        </w:rPr>
        <w:t>kemampuan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untuk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terlibat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dalam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kegiatan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sehari-hari</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berfungsi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secara</w:t>
      </w:r>
      <w:proofErr w:type="spellEnd"/>
      <w:r w:rsidRPr="00B402AC">
        <w:rPr>
          <w:rFonts w:ascii="Times New Roman" w:hAnsi="Times New Roman" w:cs="Times New Roman"/>
        </w:rPr>
        <w:t xml:space="preserve"> normal (Milosevic &amp; McCabe, 2015).</w:t>
      </w:r>
    </w:p>
    <w:p w14:paraId="48E2071F" w14:textId="18FD3296" w:rsidR="004B2504" w:rsidRPr="00B402AC" w:rsidRDefault="004B2504" w:rsidP="00473684">
      <w:pPr>
        <w:spacing w:after="0" w:line="360" w:lineRule="auto"/>
        <w:ind w:firstLine="709"/>
        <w:jc w:val="both"/>
        <w:rPr>
          <w:rFonts w:ascii="Times New Roman" w:hAnsi="Times New Roman" w:cs="Times New Roman"/>
        </w:rPr>
      </w:pP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merupakan</w:t>
      </w:r>
      <w:proofErr w:type="spellEnd"/>
      <w:r w:rsidRPr="00B402AC">
        <w:rPr>
          <w:rFonts w:ascii="Times New Roman" w:hAnsi="Times New Roman" w:cs="Times New Roman"/>
        </w:rPr>
        <w:t xml:space="preserve"> salah </w:t>
      </w:r>
      <w:proofErr w:type="spellStart"/>
      <w:r w:rsidRPr="00B402AC">
        <w:rPr>
          <w:rFonts w:ascii="Times New Roman" w:hAnsi="Times New Roman" w:cs="Times New Roman"/>
        </w:rPr>
        <w:t>satu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gangguan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psikologis</w:t>
      </w:r>
      <w:proofErr w:type="spellEnd"/>
      <w:r w:rsidRPr="00B402AC">
        <w:rPr>
          <w:rFonts w:ascii="Times New Roman" w:hAnsi="Times New Roman" w:cs="Times New Roman"/>
        </w:rPr>
        <w:t xml:space="preserve"> yang paling </w:t>
      </w:r>
      <w:proofErr w:type="spellStart"/>
      <w:r w:rsidRPr="00B402AC">
        <w:rPr>
          <w:rFonts w:ascii="Times New Roman" w:hAnsi="Times New Roman" w:cs="Times New Roman"/>
        </w:rPr>
        <w:t>umum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mempengaruhi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sekitar</w:t>
      </w:r>
      <w:proofErr w:type="spellEnd"/>
      <w:r w:rsidRPr="00B402AC">
        <w:rPr>
          <w:rFonts w:ascii="Times New Roman" w:hAnsi="Times New Roman" w:cs="Times New Roman"/>
        </w:rPr>
        <w:t xml:space="preserve"> 12,5% </w:t>
      </w:r>
      <w:proofErr w:type="spellStart"/>
      <w:r w:rsidRPr="00B402AC">
        <w:rPr>
          <w:rFonts w:ascii="Times New Roman" w:hAnsi="Times New Roman" w:cs="Times New Roman"/>
        </w:rPr>
        <w:t>dari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populasi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umum</w:t>
      </w:r>
      <w:proofErr w:type="spellEnd"/>
      <w:r w:rsidRPr="00B402AC">
        <w:rPr>
          <w:rFonts w:ascii="Times New Roman" w:hAnsi="Times New Roman" w:cs="Times New Roman"/>
        </w:rPr>
        <w:t xml:space="preserve"> di </w:t>
      </w:r>
      <w:proofErr w:type="spellStart"/>
      <w:r w:rsidRPr="00B402AC">
        <w:rPr>
          <w:rFonts w:ascii="Times New Roman" w:hAnsi="Times New Roman" w:cs="Times New Roman"/>
        </w:rPr>
        <w:t>beberapa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titik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dalam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kehidupan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Nevid</w:t>
      </w:r>
      <w:proofErr w:type="spellEnd"/>
      <w:r w:rsidRPr="00B402AC">
        <w:rPr>
          <w:rFonts w:ascii="Times New Roman" w:hAnsi="Times New Roman" w:cs="Times New Roman"/>
        </w:rPr>
        <w:t xml:space="preserve">, Ratus, &amp; Greene, 2018). </w:t>
      </w:r>
      <w:proofErr w:type="spellStart"/>
      <w:r w:rsidRPr="00B402AC">
        <w:rPr>
          <w:rFonts w:ascii="Times New Roman" w:hAnsi="Times New Roman" w:cs="Times New Roman"/>
        </w:rPr>
        <w:t>Perkiraan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prevalensi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komunitas</w:t>
      </w:r>
      <w:proofErr w:type="spellEnd"/>
      <w:r w:rsidRPr="00B402AC">
        <w:rPr>
          <w:rFonts w:ascii="Times New Roman" w:hAnsi="Times New Roman" w:cs="Times New Roman"/>
        </w:rPr>
        <w:t xml:space="preserve"> di Amerika </w:t>
      </w:r>
      <w:proofErr w:type="spellStart"/>
      <w:r w:rsidRPr="00B402AC">
        <w:rPr>
          <w:rFonts w:ascii="Times New Roman" w:hAnsi="Times New Roman" w:cs="Times New Roman"/>
        </w:rPr>
        <w:t>Serikat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selama</w:t>
      </w:r>
      <w:proofErr w:type="spellEnd"/>
      <w:r w:rsidRPr="00B402AC">
        <w:rPr>
          <w:rFonts w:ascii="Times New Roman" w:hAnsi="Times New Roman" w:cs="Times New Roman"/>
        </w:rPr>
        <w:t xml:space="preserve"> 12 </w:t>
      </w:r>
      <w:proofErr w:type="spellStart"/>
      <w:r w:rsidRPr="00B402AC">
        <w:rPr>
          <w:rFonts w:ascii="Times New Roman" w:hAnsi="Times New Roman" w:cs="Times New Roman"/>
        </w:rPr>
        <w:t>bulan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untuk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sekitar</w:t>
      </w:r>
      <w:proofErr w:type="spellEnd"/>
      <w:r w:rsidRPr="00B402AC">
        <w:rPr>
          <w:rFonts w:ascii="Times New Roman" w:hAnsi="Times New Roman" w:cs="Times New Roman"/>
        </w:rPr>
        <w:t xml:space="preserve"> 7% - 9%, </w:t>
      </w:r>
      <w:proofErr w:type="spellStart"/>
      <w:r w:rsidRPr="00B402AC">
        <w:rPr>
          <w:rFonts w:ascii="Times New Roman" w:hAnsi="Times New Roman" w:cs="Times New Roman"/>
        </w:rPr>
        <w:t>tetapi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tingkat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prevalensi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umumnya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lebih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rendah</w:t>
      </w:r>
      <w:proofErr w:type="spellEnd"/>
      <w:r w:rsidRPr="00B402AC">
        <w:rPr>
          <w:rFonts w:ascii="Times New Roman" w:hAnsi="Times New Roman" w:cs="Times New Roman"/>
        </w:rPr>
        <w:t xml:space="preserve"> di negara-negara </w:t>
      </w:r>
      <w:r w:rsidRPr="00B402AC">
        <w:rPr>
          <w:rFonts w:ascii="Times New Roman" w:hAnsi="Times New Roman" w:cs="Times New Roman"/>
        </w:rPr>
        <w:lastRenderedPageBreak/>
        <w:t xml:space="preserve">Asia, Afrika, dan Amerika Latin, </w:t>
      </w:r>
      <w:proofErr w:type="spellStart"/>
      <w:r w:rsidRPr="00B402AC">
        <w:rPr>
          <w:rFonts w:ascii="Times New Roman" w:hAnsi="Times New Roman" w:cs="Times New Roman"/>
        </w:rPr>
        <w:t>yaitu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sekitar</w:t>
      </w:r>
      <w:proofErr w:type="spellEnd"/>
      <w:r w:rsidRPr="00B402AC">
        <w:rPr>
          <w:rFonts w:ascii="Times New Roman" w:hAnsi="Times New Roman" w:cs="Times New Roman"/>
        </w:rPr>
        <w:t xml:space="preserve"> 2% - 4% (APA, 2013). Tingkat </w:t>
      </w:r>
      <w:proofErr w:type="spellStart"/>
      <w:r w:rsidRPr="00B402AC">
        <w:rPr>
          <w:rFonts w:ascii="Times New Roman" w:hAnsi="Times New Roman" w:cs="Times New Roman"/>
        </w:rPr>
        <w:t>prevalensi</w:t>
      </w:r>
      <w:proofErr w:type="spellEnd"/>
      <w:r w:rsidRPr="00B402AC">
        <w:rPr>
          <w:rFonts w:ascii="Times New Roman" w:hAnsi="Times New Roman" w:cs="Times New Roman"/>
        </w:rPr>
        <w:t xml:space="preserve"> pada </w:t>
      </w:r>
      <w:proofErr w:type="spellStart"/>
      <w:r w:rsidRPr="00B402AC">
        <w:rPr>
          <w:rFonts w:ascii="Times New Roman" w:hAnsi="Times New Roman" w:cs="Times New Roman"/>
        </w:rPr>
        <w:t>anak-anak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sekita</w:t>
      </w:r>
      <w:proofErr w:type="spellEnd"/>
      <w:r w:rsidRPr="00B402AC">
        <w:rPr>
          <w:rFonts w:ascii="Times New Roman" w:hAnsi="Times New Roman" w:cs="Times New Roman"/>
        </w:rPr>
        <w:t xml:space="preserve"> 5%, pada </w:t>
      </w:r>
      <w:proofErr w:type="spellStart"/>
      <w:r w:rsidRPr="00B402AC">
        <w:rPr>
          <w:rFonts w:ascii="Times New Roman" w:hAnsi="Times New Roman" w:cs="Times New Roman"/>
        </w:rPr>
        <w:t>usia</w:t>
      </w:r>
      <w:proofErr w:type="spellEnd"/>
      <w:r w:rsidRPr="00B402AC">
        <w:rPr>
          <w:rFonts w:ascii="Times New Roman" w:hAnsi="Times New Roman" w:cs="Times New Roman"/>
        </w:rPr>
        <w:t xml:space="preserve"> 13 </w:t>
      </w:r>
      <w:proofErr w:type="spellStart"/>
      <w:r w:rsidRPr="00B402AC">
        <w:rPr>
          <w:rFonts w:ascii="Times New Roman" w:hAnsi="Times New Roman" w:cs="Times New Roman"/>
        </w:rPr>
        <w:t>hingga</w:t>
      </w:r>
      <w:proofErr w:type="spellEnd"/>
      <w:r w:rsidRPr="00B402AC">
        <w:rPr>
          <w:rFonts w:ascii="Times New Roman" w:hAnsi="Times New Roman" w:cs="Times New Roman"/>
        </w:rPr>
        <w:t xml:space="preserve"> 17 </w:t>
      </w:r>
      <w:proofErr w:type="spellStart"/>
      <w:r w:rsidRPr="00B402AC">
        <w:rPr>
          <w:rFonts w:ascii="Times New Roman" w:hAnsi="Times New Roman" w:cs="Times New Roman"/>
        </w:rPr>
        <w:t>tahun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sekitar</w:t>
      </w:r>
      <w:proofErr w:type="spellEnd"/>
      <w:r w:rsidRPr="00B402AC">
        <w:rPr>
          <w:rFonts w:ascii="Times New Roman" w:hAnsi="Times New Roman" w:cs="Times New Roman"/>
        </w:rPr>
        <w:t xml:space="preserve"> 16%, dan pada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lebih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tua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tingkat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prevalensi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lebih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rendah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sekitar</w:t>
      </w:r>
      <w:proofErr w:type="spellEnd"/>
      <w:r w:rsidRPr="00B402AC">
        <w:rPr>
          <w:rFonts w:ascii="Times New Roman" w:hAnsi="Times New Roman" w:cs="Times New Roman"/>
        </w:rPr>
        <w:t xml:space="preserve"> 3% - 5% (APA, 2013).</w:t>
      </w:r>
    </w:p>
    <w:p w14:paraId="213B8A1A" w14:textId="77777777" w:rsidR="00B402AC" w:rsidRDefault="004B2504" w:rsidP="00473684">
      <w:pPr>
        <w:spacing w:after="0" w:line="360" w:lineRule="auto"/>
        <w:ind w:firstLine="709"/>
        <w:jc w:val="both"/>
        <w:rPr>
          <w:rFonts w:ascii="Times New Roman" w:hAnsi="Times New Roman" w:cs="Times New Roman"/>
        </w:rPr>
      </w:pP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dimulai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dari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pengalaman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belajar</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langsung</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pengalaman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traumatis</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pembelajaran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observasional</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pembelajaran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informasi</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faktor</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biologis</w:t>
      </w:r>
      <w:proofErr w:type="spellEnd"/>
      <w:r w:rsidRPr="00B402AC">
        <w:rPr>
          <w:rFonts w:ascii="Times New Roman" w:hAnsi="Times New Roman" w:cs="Times New Roman"/>
        </w:rPr>
        <w:t xml:space="preserve"> (Singh &amp; Singh, 2016). </w:t>
      </w:r>
      <w:proofErr w:type="spellStart"/>
      <w:r w:rsidR="00B402AC">
        <w:rPr>
          <w:rFonts w:ascii="Times New Roman" w:hAnsi="Times New Roman" w:cs="Times New Roman"/>
        </w:rPr>
        <w:t>Kriteria</w:t>
      </w:r>
      <w:proofErr w:type="spellEnd"/>
      <w:r w:rsidR="00B402AC">
        <w:rPr>
          <w:rFonts w:ascii="Times New Roman" w:hAnsi="Times New Roman" w:cs="Times New Roman"/>
        </w:rPr>
        <w:t xml:space="preserve"> </w:t>
      </w:r>
      <w:proofErr w:type="spellStart"/>
      <w:r w:rsidR="00B402AC">
        <w:rPr>
          <w:rFonts w:ascii="Times New Roman" w:hAnsi="Times New Roman" w:cs="Times New Roman"/>
        </w:rPr>
        <w:t>fobia</w:t>
      </w:r>
      <w:proofErr w:type="spellEnd"/>
      <w:r w:rsidR="00B402AC">
        <w:rPr>
          <w:rFonts w:ascii="Times New Roman" w:hAnsi="Times New Roman" w:cs="Times New Roman"/>
        </w:rPr>
        <w:t xml:space="preserve"> </w:t>
      </w:r>
      <w:proofErr w:type="spellStart"/>
      <w:r w:rsidR="00B402AC">
        <w:rPr>
          <w:rFonts w:ascii="Times New Roman" w:hAnsi="Times New Roman" w:cs="Times New Roman"/>
        </w:rPr>
        <w:t>spesifik</w:t>
      </w:r>
      <w:proofErr w:type="spellEnd"/>
      <w:r w:rsidR="00B402AC">
        <w:rPr>
          <w:rFonts w:ascii="Times New Roman" w:hAnsi="Times New Roman" w:cs="Times New Roman"/>
        </w:rPr>
        <w:t xml:space="preserve"> </w:t>
      </w:r>
      <w:proofErr w:type="spellStart"/>
      <w:r w:rsidR="00B402AC">
        <w:rPr>
          <w:rFonts w:ascii="Times New Roman" w:hAnsi="Times New Roman" w:cs="Times New Roman"/>
        </w:rPr>
        <w:t>berdasarkan</w:t>
      </w:r>
      <w:proofErr w:type="spellEnd"/>
      <w:r w:rsidR="00B402AC">
        <w:rPr>
          <w:rFonts w:ascii="Times New Roman" w:hAnsi="Times New Roman" w:cs="Times New Roman"/>
        </w:rPr>
        <w:t xml:space="preserve"> </w:t>
      </w:r>
      <w:r w:rsidR="00B402AC" w:rsidRPr="00B402AC">
        <w:rPr>
          <w:rFonts w:ascii="Times New Roman" w:hAnsi="Times New Roman" w:cs="Times New Roman"/>
        </w:rPr>
        <w:t xml:space="preserve">DSM-V (APA, 2013), </w:t>
      </w:r>
      <w:proofErr w:type="spellStart"/>
      <w:r w:rsidR="00B402AC" w:rsidRPr="00B402AC">
        <w:rPr>
          <w:rFonts w:ascii="Times New Roman" w:hAnsi="Times New Roman" w:cs="Times New Roman"/>
        </w:rPr>
        <w:t>yaitu</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individu</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merasa</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takut</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atau</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cemas</w:t>
      </w:r>
      <w:proofErr w:type="spellEnd"/>
      <w:r w:rsidR="00B402AC" w:rsidRPr="00B402AC">
        <w:rPr>
          <w:rFonts w:ascii="Times New Roman" w:hAnsi="Times New Roman" w:cs="Times New Roman"/>
        </w:rPr>
        <w:t xml:space="preserve"> dan </w:t>
      </w:r>
      <w:proofErr w:type="spellStart"/>
      <w:r w:rsidR="00B402AC" w:rsidRPr="00B402AC">
        <w:rPr>
          <w:rFonts w:ascii="Times New Roman" w:hAnsi="Times New Roman" w:cs="Times New Roman"/>
        </w:rPr>
        <w:t>hampir</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selalu</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memicu</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ketakutan</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atau</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kecemasan</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secara</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langsung</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individu</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secara</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aktif</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menghindari</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objek</w:t>
      </w:r>
      <w:proofErr w:type="spellEnd"/>
      <w:r w:rsidR="00B402AC" w:rsidRPr="00B402AC">
        <w:rPr>
          <w:rFonts w:ascii="Times New Roman" w:hAnsi="Times New Roman" w:cs="Times New Roman"/>
        </w:rPr>
        <w:t xml:space="preserve"> yang </w:t>
      </w:r>
      <w:proofErr w:type="spellStart"/>
      <w:r w:rsidR="00B402AC" w:rsidRPr="00B402AC">
        <w:rPr>
          <w:rFonts w:ascii="Times New Roman" w:hAnsi="Times New Roman" w:cs="Times New Roman"/>
        </w:rPr>
        <w:t>ditakuti</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atau</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cemas</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terus-menerus</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ketakutan</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individu</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tidak</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sebanding</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dengan</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bahaya</w:t>
      </w:r>
      <w:proofErr w:type="spellEnd"/>
      <w:r w:rsidR="00B402AC" w:rsidRPr="00B402AC">
        <w:rPr>
          <w:rFonts w:ascii="Times New Roman" w:hAnsi="Times New Roman" w:cs="Times New Roman"/>
        </w:rPr>
        <w:t xml:space="preserve"> yang </w:t>
      </w:r>
      <w:proofErr w:type="spellStart"/>
      <w:r w:rsidR="00B402AC" w:rsidRPr="00B402AC">
        <w:rPr>
          <w:rFonts w:ascii="Times New Roman" w:hAnsi="Times New Roman" w:cs="Times New Roman"/>
        </w:rPr>
        <w:t>sebenarnya</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ketakutan</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bersifat</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persisten</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setidaknya</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selama</w:t>
      </w:r>
      <w:proofErr w:type="spellEnd"/>
      <w:r w:rsidR="00B402AC" w:rsidRPr="00B402AC">
        <w:rPr>
          <w:rFonts w:ascii="Times New Roman" w:hAnsi="Times New Roman" w:cs="Times New Roman"/>
        </w:rPr>
        <w:t xml:space="preserve"> 6 </w:t>
      </w:r>
      <w:proofErr w:type="spellStart"/>
      <w:r w:rsidR="00B402AC" w:rsidRPr="00B402AC">
        <w:rPr>
          <w:rFonts w:ascii="Times New Roman" w:hAnsi="Times New Roman" w:cs="Times New Roman"/>
        </w:rPr>
        <w:t>bulan</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ketakutan</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tersebut</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menyebabkan</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tekatan</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atau</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gangguan</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signifikan</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secara</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sosial</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serta</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tidak</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lebih</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baik</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dijelaskan</w:t>
      </w:r>
      <w:proofErr w:type="spellEnd"/>
      <w:r w:rsidR="00B402AC" w:rsidRPr="00B402AC">
        <w:rPr>
          <w:rFonts w:ascii="Times New Roman" w:hAnsi="Times New Roman" w:cs="Times New Roman"/>
        </w:rPr>
        <w:t xml:space="preserve"> oleh </w:t>
      </w:r>
      <w:proofErr w:type="spellStart"/>
      <w:r w:rsidR="00B402AC" w:rsidRPr="00B402AC">
        <w:rPr>
          <w:rFonts w:ascii="Times New Roman" w:hAnsi="Times New Roman" w:cs="Times New Roman"/>
        </w:rPr>
        <w:t>gejala-gejala</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gangguan</w:t>
      </w:r>
      <w:proofErr w:type="spellEnd"/>
      <w:r w:rsidR="00B402AC" w:rsidRPr="00B402AC">
        <w:rPr>
          <w:rFonts w:ascii="Times New Roman" w:hAnsi="Times New Roman" w:cs="Times New Roman"/>
        </w:rPr>
        <w:t xml:space="preserve"> mental lain. Singh dan Singh (2016) </w:t>
      </w:r>
      <w:proofErr w:type="spellStart"/>
      <w:r w:rsidR="00B402AC" w:rsidRPr="00B402AC">
        <w:rPr>
          <w:rFonts w:ascii="Times New Roman" w:hAnsi="Times New Roman" w:cs="Times New Roman"/>
        </w:rPr>
        <w:t>mengatakan</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bahwa</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fobia</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tidak</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secara</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sukarela</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berada</w:t>
      </w:r>
      <w:proofErr w:type="spellEnd"/>
      <w:r w:rsidR="00B402AC" w:rsidRPr="00B402AC">
        <w:rPr>
          <w:rFonts w:ascii="Times New Roman" w:hAnsi="Times New Roman" w:cs="Times New Roman"/>
        </w:rPr>
        <w:t xml:space="preserve"> di </w:t>
      </w:r>
      <w:proofErr w:type="spellStart"/>
      <w:r w:rsidR="00B402AC" w:rsidRPr="00B402AC">
        <w:rPr>
          <w:rFonts w:ascii="Times New Roman" w:hAnsi="Times New Roman" w:cs="Times New Roman"/>
        </w:rPr>
        <w:t>bawah</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kendali</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individu</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tidak</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dapat</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dinalar</w:t>
      </w:r>
      <w:proofErr w:type="spellEnd"/>
      <w:r w:rsidR="00B402AC" w:rsidRPr="00B402AC">
        <w:rPr>
          <w:rFonts w:ascii="Times New Roman" w:hAnsi="Times New Roman" w:cs="Times New Roman"/>
        </w:rPr>
        <w:t xml:space="preserve">, dan </w:t>
      </w:r>
      <w:proofErr w:type="spellStart"/>
      <w:r w:rsidR="00B402AC" w:rsidRPr="00B402AC">
        <w:rPr>
          <w:rFonts w:ascii="Times New Roman" w:hAnsi="Times New Roman" w:cs="Times New Roman"/>
        </w:rPr>
        <w:t>memerlukan</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perilaku</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penghindaran</w:t>
      </w:r>
      <w:proofErr w:type="spellEnd"/>
      <w:r w:rsidR="00B402AC" w:rsidRPr="00B402AC">
        <w:rPr>
          <w:rFonts w:ascii="Times New Roman" w:hAnsi="Times New Roman" w:cs="Times New Roman"/>
        </w:rPr>
        <w:t xml:space="preserve"> yang </w:t>
      </w:r>
      <w:proofErr w:type="spellStart"/>
      <w:r w:rsidR="00B402AC" w:rsidRPr="00B402AC">
        <w:rPr>
          <w:rFonts w:ascii="Times New Roman" w:hAnsi="Times New Roman" w:cs="Times New Roman"/>
        </w:rPr>
        <w:t>merupakan</w:t>
      </w:r>
      <w:proofErr w:type="spellEnd"/>
      <w:r w:rsidR="00B402AC" w:rsidRPr="00B402AC">
        <w:rPr>
          <w:rFonts w:ascii="Times New Roman" w:hAnsi="Times New Roman" w:cs="Times New Roman"/>
        </w:rPr>
        <w:t xml:space="preserve"> salah </w:t>
      </w:r>
      <w:proofErr w:type="spellStart"/>
      <w:r w:rsidR="00B402AC" w:rsidRPr="00B402AC">
        <w:rPr>
          <w:rFonts w:ascii="Times New Roman" w:hAnsi="Times New Roman" w:cs="Times New Roman"/>
        </w:rPr>
        <w:t>satu</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faktor</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utama</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individu</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terhindar</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dari</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ketakutannya</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Fobia</w:t>
      </w:r>
      <w:proofErr w:type="spellEnd"/>
      <w:r w:rsidR="00B402AC" w:rsidRPr="00B402AC">
        <w:rPr>
          <w:rFonts w:ascii="Times New Roman" w:hAnsi="Times New Roman" w:cs="Times New Roman"/>
        </w:rPr>
        <w:t xml:space="preserve"> yang </w:t>
      </w:r>
      <w:proofErr w:type="spellStart"/>
      <w:r w:rsidR="00B402AC" w:rsidRPr="00B402AC">
        <w:rPr>
          <w:rFonts w:ascii="Times New Roman" w:hAnsi="Times New Roman" w:cs="Times New Roman"/>
        </w:rPr>
        <w:t>awalnya</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dipicu</w:t>
      </w:r>
      <w:proofErr w:type="spellEnd"/>
      <w:r w:rsidR="00B402AC" w:rsidRPr="00B402AC">
        <w:rPr>
          <w:rFonts w:ascii="Times New Roman" w:hAnsi="Times New Roman" w:cs="Times New Roman"/>
        </w:rPr>
        <w:t xml:space="preserve"> oleh stimulus yang sangat </w:t>
      </w:r>
      <w:proofErr w:type="spellStart"/>
      <w:r w:rsidR="00B402AC" w:rsidRPr="00B402AC">
        <w:rPr>
          <w:rFonts w:ascii="Times New Roman" w:hAnsi="Times New Roman" w:cs="Times New Roman"/>
        </w:rPr>
        <w:t>spesifik</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akhirnya</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dapat</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menjadi</w:t>
      </w:r>
      <w:proofErr w:type="spellEnd"/>
      <w:r w:rsidR="00B402AC" w:rsidRPr="00B402AC">
        <w:rPr>
          <w:rFonts w:ascii="Times New Roman" w:hAnsi="Times New Roman" w:cs="Times New Roman"/>
        </w:rPr>
        <w:t xml:space="preserve"> </w:t>
      </w:r>
      <w:proofErr w:type="spellStart"/>
      <w:r w:rsidR="00B402AC" w:rsidRPr="00B402AC">
        <w:rPr>
          <w:rFonts w:ascii="Times New Roman" w:hAnsi="Times New Roman" w:cs="Times New Roman"/>
        </w:rPr>
        <w:t>umum</w:t>
      </w:r>
      <w:proofErr w:type="spellEnd"/>
    </w:p>
    <w:p w14:paraId="448A5678" w14:textId="38369694" w:rsidR="004B2504" w:rsidRPr="00B402AC" w:rsidRDefault="004B2504" w:rsidP="00473684">
      <w:pPr>
        <w:spacing w:after="0" w:line="360" w:lineRule="auto"/>
        <w:ind w:firstLine="709"/>
        <w:jc w:val="both"/>
        <w:rPr>
          <w:rFonts w:ascii="Times New Roman" w:hAnsi="Times New Roman" w:cs="Times New Roman"/>
        </w:rPr>
      </w:pPr>
      <w:proofErr w:type="spellStart"/>
      <w:r w:rsidRPr="00B402AC">
        <w:rPr>
          <w:rFonts w:ascii="Times New Roman" w:hAnsi="Times New Roman" w:cs="Times New Roman"/>
        </w:rPr>
        <w:t>Menurut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Nevid</w:t>
      </w:r>
      <w:proofErr w:type="spellEnd"/>
      <w:r w:rsidRPr="00B402AC">
        <w:rPr>
          <w:rFonts w:ascii="Times New Roman" w:hAnsi="Times New Roman" w:cs="Times New Roman"/>
        </w:rPr>
        <w:t xml:space="preserve">, Ratus, dan Greene (2018) </w:t>
      </w:r>
      <w:proofErr w:type="spellStart"/>
      <w:r w:rsidRPr="00B402AC">
        <w:rPr>
          <w:rFonts w:ascii="Times New Roman" w:hAnsi="Times New Roman" w:cs="Times New Roman"/>
        </w:rPr>
        <w:t>untuk</w:t>
      </w:r>
      <w:proofErr w:type="spellEnd"/>
      <w:r w:rsidRPr="00B402AC">
        <w:rPr>
          <w:rFonts w:ascii="Times New Roman" w:hAnsi="Times New Roman" w:cs="Times New Roman"/>
        </w:rPr>
        <w:t xml:space="preserve"> naik </w:t>
      </w:r>
      <w:proofErr w:type="spellStart"/>
      <w:r w:rsidRPr="00B402AC">
        <w:rPr>
          <w:rFonts w:ascii="Times New Roman" w:hAnsi="Times New Roman" w:cs="Times New Roman"/>
        </w:rPr>
        <w:t>ke</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tingkat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gangguan</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didiagnosis</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harus</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secara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signifikan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mempengaruhi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gaya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hidup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atau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fungsi</w:t>
      </w:r>
      <w:proofErr w:type="spellEnd"/>
      <w:r w:rsidRPr="00B402AC">
        <w:rPr>
          <w:rFonts w:ascii="Times New Roman" w:hAnsi="Times New Roman" w:cs="Times New Roman"/>
        </w:rPr>
        <w:t xml:space="preserve"> orang </w:t>
      </w:r>
      <w:proofErr w:type="spellStart"/>
      <w:r w:rsidRPr="00B402AC">
        <w:rPr>
          <w:rFonts w:ascii="Times New Roman" w:hAnsi="Times New Roman" w:cs="Times New Roman"/>
        </w:rPr>
        <w:t>tersebut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atau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menyebabkan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tekanan</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signifikan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mengalami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terhambat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dalam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menjalani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aktivitas</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kesehariannya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dialami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sangat </w:t>
      </w:r>
      <w:proofErr w:type="spellStart"/>
      <w:r w:rsidRPr="00B402AC">
        <w:rPr>
          <w:rFonts w:ascii="Times New Roman" w:hAnsi="Times New Roman" w:cs="Times New Roman"/>
        </w:rPr>
        <w:t>mengganggu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serta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menimbulkan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dampak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negatif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bagi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diri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Dalam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penelitian</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dilakukan</w:t>
      </w:r>
      <w:proofErr w:type="spellEnd"/>
      <w:r w:rsidRPr="00B402AC">
        <w:rPr>
          <w:rFonts w:ascii="Times New Roman" w:hAnsi="Times New Roman" w:cs="Times New Roman"/>
        </w:rPr>
        <w:t xml:space="preserve"> oleh </w:t>
      </w:r>
      <w:proofErr w:type="spellStart"/>
      <w:r w:rsidRPr="00B402AC">
        <w:rPr>
          <w:rFonts w:ascii="Times New Roman" w:hAnsi="Times New Roman" w:cs="Times New Roman"/>
        </w:rPr>
        <w:t>Trumpf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Margraf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Vriends</w:t>
      </w:r>
      <w:proofErr w:type="spellEnd"/>
      <w:r w:rsidRPr="00B402AC">
        <w:rPr>
          <w:rFonts w:ascii="Times New Roman" w:hAnsi="Times New Roman" w:cs="Times New Roman"/>
        </w:rPr>
        <w:t xml:space="preserve">, Meyer, dan Becker (2010) </w:t>
      </w:r>
      <w:proofErr w:type="spellStart"/>
      <w:r w:rsidRPr="00B402AC">
        <w:rPr>
          <w:rFonts w:ascii="Times New Roman" w:hAnsi="Times New Roman" w:cs="Times New Roman"/>
        </w:rPr>
        <w:t>ditemukan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bahwa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memprediksi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timbulnya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gangguan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kecemasan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gangguan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umum</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gangguan</w:t>
      </w:r>
      <w:proofErr w:type="spellEnd"/>
      <w:r w:rsidRPr="00B402AC">
        <w:rPr>
          <w:rFonts w:ascii="Times New Roman" w:hAnsi="Times New Roman" w:cs="Times New Roman"/>
        </w:rPr>
        <w:t xml:space="preserve"> somatoform </w:t>
      </w:r>
      <w:proofErr w:type="spellStart"/>
      <w:r w:rsidRPr="00B402AC">
        <w:rPr>
          <w:rFonts w:ascii="Times New Roman" w:hAnsi="Times New Roman" w:cs="Times New Roman"/>
        </w:rPr>
        <w:t>selama</w:t>
      </w:r>
      <w:proofErr w:type="spellEnd"/>
      <w:r w:rsidRPr="00B402AC">
        <w:rPr>
          <w:rFonts w:ascii="Times New Roman" w:hAnsi="Times New Roman" w:cs="Times New Roman"/>
        </w:rPr>
        <w:t xml:space="preserve"> 17 </w:t>
      </w:r>
      <w:proofErr w:type="spellStart"/>
      <w:r w:rsidRPr="00B402AC">
        <w:rPr>
          <w:rFonts w:ascii="Times New Roman" w:hAnsi="Times New Roman" w:cs="Times New Roman"/>
        </w:rPr>
        <w:t>bulan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menyesuaikan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psikopatologi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komorbid</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Selanjutnya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penelitian</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dilakukan</w:t>
      </w:r>
      <w:proofErr w:type="spellEnd"/>
      <w:r w:rsidRPr="00B402AC">
        <w:rPr>
          <w:rFonts w:ascii="Times New Roman" w:hAnsi="Times New Roman" w:cs="Times New Roman"/>
        </w:rPr>
        <w:t xml:space="preserve"> oleh </w:t>
      </w:r>
      <w:proofErr w:type="spellStart"/>
      <w:r w:rsidRPr="00B402AC">
        <w:rPr>
          <w:rFonts w:ascii="Times New Roman" w:hAnsi="Times New Roman" w:cs="Times New Roman"/>
        </w:rPr>
        <w:t>Wardenaar</w:t>
      </w:r>
      <w:proofErr w:type="spellEnd"/>
      <w:r w:rsidRPr="00B402AC">
        <w:rPr>
          <w:rFonts w:ascii="Times New Roman" w:hAnsi="Times New Roman" w:cs="Times New Roman"/>
        </w:rPr>
        <w:t xml:space="preserve"> et al. (2017) </w:t>
      </w:r>
      <w:proofErr w:type="spellStart"/>
      <w:r w:rsidRPr="00B402AC">
        <w:rPr>
          <w:rFonts w:ascii="Times New Roman" w:hAnsi="Times New Roman" w:cs="Times New Roman"/>
        </w:rPr>
        <w:t>diperoleh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hasil</w:t>
      </w:r>
      <w:proofErr w:type="spellEnd"/>
      <w:r w:rsidRPr="00B402AC">
        <w:rPr>
          <w:rFonts w:ascii="Times New Roman" w:hAnsi="Times New Roman" w:cs="Times New Roman"/>
        </w:rPr>
        <w:t xml:space="preserve"> 60% </w:t>
      </w:r>
      <w:proofErr w:type="spellStart"/>
      <w:r w:rsidRPr="00B402AC">
        <w:rPr>
          <w:rFonts w:ascii="Times New Roman" w:hAnsi="Times New Roman" w:cs="Times New Roman"/>
        </w:rPr>
        <w:t>kasus</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seumur</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hidup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setidaknya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satu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ganggunan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seumur</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hidup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lainnya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hadir</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34% </w:t>
      </w:r>
      <w:proofErr w:type="spellStart"/>
      <w:r w:rsidRPr="00B402AC">
        <w:rPr>
          <w:rFonts w:ascii="Times New Roman" w:hAnsi="Times New Roman" w:cs="Times New Roman"/>
        </w:rPr>
        <w:t>memiliki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komorbid</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gangguan</w:t>
      </w:r>
      <w:proofErr w:type="spellEnd"/>
      <w:r w:rsidRPr="00B402AC">
        <w:rPr>
          <w:rFonts w:ascii="Times New Roman" w:hAnsi="Times New Roman" w:cs="Times New Roman"/>
        </w:rPr>
        <w:t xml:space="preserve"> mood, 41,2% </w:t>
      </w:r>
      <w:proofErr w:type="spellStart"/>
      <w:r w:rsidRPr="00B402AC">
        <w:rPr>
          <w:rFonts w:ascii="Times New Roman" w:hAnsi="Times New Roman" w:cs="Times New Roman"/>
        </w:rPr>
        <w:t>gangguan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kecemasan</w:t>
      </w:r>
      <w:proofErr w:type="spellEnd"/>
      <w:r w:rsidRPr="00B402AC">
        <w:rPr>
          <w:rFonts w:ascii="Times New Roman" w:hAnsi="Times New Roman" w:cs="Times New Roman"/>
        </w:rPr>
        <w:t xml:space="preserve">, 15,9% </w:t>
      </w:r>
      <w:proofErr w:type="spellStart"/>
      <w:r w:rsidRPr="00B402AC">
        <w:rPr>
          <w:rFonts w:ascii="Times New Roman" w:hAnsi="Times New Roman" w:cs="Times New Roman"/>
        </w:rPr>
        <w:t>gangguan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penggunaan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zat</w:t>
      </w:r>
      <w:proofErr w:type="spellEnd"/>
      <w:r w:rsidRPr="00B402AC">
        <w:rPr>
          <w:rFonts w:ascii="Times New Roman" w:hAnsi="Times New Roman" w:cs="Times New Roman"/>
        </w:rPr>
        <w:t xml:space="preserve">, dan 17,4% </w:t>
      </w:r>
      <w:proofErr w:type="spellStart"/>
      <w:r w:rsidRPr="00B402AC">
        <w:rPr>
          <w:rFonts w:ascii="Times New Roman" w:hAnsi="Times New Roman" w:cs="Times New Roman"/>
        </w:rPr>
        <w:t>gangguan</w:t>
      </w:r>
      <w:proofErr w:type="spellEnd"/>
      <w:r w:rsidRPr="00B402AC">
        <w:rPr>
          <w:rFonts w:ascii="Times New Roman" w:hAnsi="Times New Roman" w:cs="Times New Roman"/>
        </w:rPr>
        <w:t xml:space="preserve"> </w:t>
      </w:r>
      <w:r w:rsidRPr="00B402AC">
        <w:rPr>
          <w:rFonts w:ascii="Times New Roman" w:hAnsi="Times New Roman" w:cs="Times New Roman"/>
          <w:i/>
          <w:iCs/>
        </w:rPr>
        <w:t>impulse</w:t>
      </w:r>
      <w:r w:rsidRPr="00B402AC">
        <w:rPr>
          <w:rFonts w:ascii="Times New Roman" w:hAnsi="Times New Roman" w:cs="Times New Roman"/>
        </w:rPr>
        <w:t xml:space="preserve"> </w:t>
      </w:r>
      <w:r w:rsidRPr="00B402AC">
        <w:rPr>
          <w:rFonts w:ascii="Times New Roman" w:hAnsi="Times New Roman" w:cs="Times New Roman"/>
          <w:i/>
          <w:iCs/>
        </w:rPr>
        <w:t>control</w:t>
      </w:r>
      <w:r w:rsidRPr="00B402AC">
        <w:rPr>
          <w:rFonts w:ascii="Times New Roman" w:hAnsi="Times New Roman" w:cs="Times New Roman"/>
        </w:rPr>
        <w:t xml:space="preserve">. Oleh </w:t>
      </w:r>
      <w:proofErr w:type="spellStart"/>
      <w:r w:rsidRPr="00B402AC">
        <w:rPr>
          <w:rFonts w:ascii="Times New Roman" w:hAnsi="Times New Roman" w:cs="Times New Roman"/>
        </w:rPr>
        <w:t>karena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perlu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adanya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penanganan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terhadap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beberapa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cara</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digunakan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untuk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menurunkan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tingkat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antara</w:t>
      </w:r>
      <w:proofErr w:type="spellEnd"/>
      <w:r w:rsidRPr="00B402AC">
        <w:rPr>
          <w:rFonts w:ascii="Times New Roman" w:hAnsi="Times New Roman" w:cs="Times New Roman"/>
        </w:rPr>
        <w:t xml:space="preserve"> lain </w:t>
      </w:r>
      <w:proofErr w:type="spellStart"/>
      <w:r w:rsidRPr="00B402AC">
        <w:rPr>
          <w:rFonts w:ascii="Times New Roman" w:hAnsi="Times New Roman" w:cs="Times New Roman"/>
        </w:rPr>
        <w:t>desensitisasi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sistematis</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pemaparan</w:t>
      </w:r>
      <w:proofErr w:type="spellEnd"/>
      <w:r w:rsidRPr="00B402AC">
        <w:rPr>
          <w:rFonts w:ascii="Times New Roman" w:hAnsi="Times New Roman" w:cs="Times New Roman"/>
        </w:rPr>
        <w:t xml:space="preserve"> gradual, flooding, </w:t>
      </w:r>
      <w:proofErr w:type="spellStart"/>
      <w:r w:rsidRPr="00B402AC">
        <w:rPr>
          <w:rFonts w:ascii="Times New Roman" w:hAnsi="Times New Roman" w:cs="Times New Roman"/>
        </w:rPr>
        <w:t>terapi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realitas</w:t>
      </w:r>
      <w:proofErr w:type="spellEnd"/>
      <w:r w:rsidRPr="00B402AC">
        <w:rPr>
          <w:rFonts w:ascii="Times New Roman" w:hAnsi="Times New Roman" w:cs="Times New Roman"/>
        </w:rPr>
        <w:t xml:space="preserve"> virtual, </w:t>
      </w:r>
      <w:proofErr w:type="spellStart"/>
      <w:r w:rsidRPr="00B402AC">
        <w:rPr>
          <w:rFonts w:ascii="Times New Roman" w:hAnsi="Times New Roman" w:cs="Times New Roman"/>
        </w:rPr>
        <w:t>restrukturisasi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kognitif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serta</w:t>
      </w:r>
      <w:proofErr w:type="spellEnd"/>
      <w:r w:rsidRPr="00B402AC">
        <w:rPr>
          <w:rFonts w:ascii="Times New Roman" w:hAnsi="Times New Roman" w:cs="Times New Roman"/>
        </w:rPr>
        <w:t xml:space="preserve"> </w:t>
      </w:r>
      <w:r w:rsidRPr="00B402AC">
        <w:rPr>
          <w:rFonts w:ascii="Times New Roman" w:hAnsi="Times New Roman" w:cs="Times New Roman"/>
          <w:i/>
          <w:iCs/>
        </w:rPr>
        <w:t>cognitive behavioral therapy</w:t>
      </w:r>
      <w:r w:rsidRPr="00B402AC">
        <w:rPr>
          <w:rFonts w:ascii="Times New Roman" w:hAnsi="Times New Roman" w:cs="Times New Roman"/>
        </w:rPr>
        <w:t xml:space="preserve"> (CBT) (</w:t>
      </w:r>
      <w:proofErr w:type="spellStart"/>
      <w:r w:rsidRPr="00B402AC">
        <w:rPr>
          <w:rFonts w:ascii="Times New Roman" w:hAnsi="Times New Roman" w:cs="Times New Roman"/>
        </w:rPr>
        <w:t>Nevid</w:t>
      </w:r>
      <w:proofErr w:type="spellEnd"/>
      <w:r w:rsidRPr="00B402AC">
        <w:rPr>
          <w:rFonts w:ascii="Times New Roman" w:hAnsi="Times New Roman" w:cs="Times New Roman"/>
        </w:rPr>
        <w:t>, Ratus, &amp; Greene, 2018).</w:t>
      </w:r>
    </w:p>
    <w:p w14:paraId="0E453115" w14:textId="3088F9A2" w:rsidR="004B2504" w:rsidRPr="00B402AC" w:rsidRDefault="004B2504" w:rsidP="00473684">
      <w:pPr>
        <w:spacing w:after="0" w:line="360" w:lineRule="auto"/>
        <w:ind w:firstLine="709"/>
        <w:jc w:val="both"/>
        <w:rPr>
          <w:rFonts w:ascii="Times New Roman" w:hAnsi="Times New Roman" w:cs="Times New Roman"/>
        </w:rPr>
      </w:pPr>
      <w:r w:rsidRPr="00B402AC">
        <w:rPr>
          <w:rFonts w:ascii="Times New Roman" w:hAnsi="Times New Roman" w:cs="Times New Roman"/>
          <w:i/>
          <w:iCs/>
        </w:rPr>
        <w:t>Cognitive behavioral therapy</w:t>
      </w:r>
      <w:r w:rsidRPr="00B402AC">
        <w:rPr>
          <w:rFonts w:ascii="Times New Roman" w:hAnsi="Times New Roman" w:cs="Times New Roman"/>
        </w:rPr>
        <w:t xml:space="preserve"> (CBT) </w:t>
      </w:r>
      <w:proofErr w:type="spellStart"/>
      <w:r w:rsidRPr="00B402AC">
        <w:rPr>
          <w:rFonts w:ascii="Times New Roman" w:hAnsi="Times New Roman" w:cs="Times New Roman"/>
        </w:rPr>
        <w:t>adalah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bentuk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psikoterapi</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memecahkan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masalah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cara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mengubah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pikiran</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tindakan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(Turner, 2018). </w:t>
      </w:r>
      <w:r w:rsidRPr="00B402AC">
        <w:rPr>
          <w:rFonts w:ascii="Times New Roman" w:hAnsi="Times New Roman" w:cs="Times New Roman"/>
        </w:rPr>
        <w:lastRenderedPageBreak/>
        <w:t xml:space="preserve">CBT </w:t>
      </w:r>
      <w:proofErr w:type="spellStart"/>
      <w:r w:rsidRPr="00B402AC">
        <w:rPr>
          <w:rFonts w:ascii="Times New Roman" w:hAnsi="Times New Roman" w:cs="Times New Roman"/>
        </w:rPr>
        <w:t>memiliki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asumsi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bahwa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pola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pikir</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keyakinan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mempengaruhi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perilaku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serta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perubahan</w:t>
      </w:r>
      <w:proofErr w:type="spellEnd"/>
      <w:r w:rsidRPr="00B402AC">
        <w:rPr>
          <w:rFonts w:ascii="Times New Roman" w:hAnsi="Times New Roman" w:cs="Times New Roman"/>
        </w:rPr>
        <w:t xml:space="preserve"> pada </w:t>
      </w:r>
      <w:proofErr w:type="spellStart"/>
      <w:r w:rsidRPr="00B402AC">
        <w:rPr>
          <w:rFonts w:ascii="Times New Roman" w:hAnsi="Times New Roman" w:cs="Times New Roman"/>
        </w:rPr>
        <w:t>kognitif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CBT </w:t>
      </w:r>
      <w:proofErr w:type="spellStart"/>
      <w:r w:rsidRPr="00B402AC">
        <w:rPr>
          <w:rFonts w:ascii="Times New Roman" w:hAnsi="Times New Roman" w:cs="Times New Roman"/>
        </w:rPr>
        <w:t>membantu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mengidentifikasi</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memperbaiki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keyakinan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malaptif</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pemikiran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negatif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menggunakan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teknik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kognitif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seperti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mengubah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pemikiran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maladaptif</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teknik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perilaku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seperti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pemaparan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terhadap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situasi</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anggap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menakutkan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Nevid</w:t>
      </w:r>
      <w:proofErr w:type="spellEnd"/>
      <w:r w:rsidRPr="00B402AC">
        <w:rPr>
          <w:rFonts w:ascii="Times New Roman" w:hAnsi="Times New Roman" w:cs="Times New Roman"/>
        </w:rPr>
        <w:t xml:space="preserve">, Ratus, &amp; Greene, 2018). Hal </w:t>
      </w:r>
      <w:proofErr w:type="spellStart"/>
      <w:r w:rsidRPr="00B402AC">
        <w:rPr>
          <w:rFonts w:ascii="Times New Roman" w:hAnsi="Times New Roman" w:cs="Times New Roman"/>
        </w:rPr>
        <w:t>ini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sejalan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penelitian</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dilakukan</w:t>
      </w:r>
      <w:proofErr w:type="spellEnd"/>
      <w:r w:rsidRPr="00B402AC">
        <w:rPr>
          <w:rFonts w:ascii="Times New Roman" w:hAnsi="Times New Roman" w:cs="Times New Roman"/>
        </w:rPr>
        <w:t xml:space="preserve"> oleh </w:t>
      </w:r>
      <w:proofErr w:type="spellStart"/>
      <w:r w:rsidRPr="00B402AC">
        <w:rPr>
          <w:rFonts w:ascii="Times New Roman" w:hAnsi="Times New Roman" w:cs="Times New Roman"/>
        </w:rPr>
        <w:t>Melianawati</w:t>
      </w:r>
      <w:proofErr w:type="spellEnd"/>
      <w:r w:rsidRPr="00B402AC">
        <w:rPr>
          <w:rFonts w:ascii="Times New Roman" w:hAnsi="Times New Roman" w:cs="Times New Roman"/>
        </w:rPr>
        <w:t xml:space="preserve"> (2014) yang </w:t>
      </w:r>
      <w:proofErr w:type="spellStart"/>
      <w:r w:rsidRPr="00B402AC">
        <w:rPr>
          <w:rFonts w:ascii="Times New Roman" w:hAnsi="Times New Roman" w:cs="Times New Roman"/>
        </w:rPr>
        <w:t>hasilnya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menunjukkan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bahwa</w:t>
      </w:r>
      <w:proofErr w:type="spellEnd"/>
      <w:r w:rsidRPr="00B402AC">
        <w:rPr>
          <w:rFonts w:ascii="Times New Roman" w:hAnsi="Times New Roman" w:cs="Times New Roman"/>
        </w:rPr>
        <w:t xml:space="preserve"> CBT </w:t>
      </w:r>
      <w:proofErr w:type="spellStart"/>
      <w:r w:rsidRPr="00B402AC">
        <w:rPr>
          <w:rFonts w:ascii="Times New Roman" w:hAnsi="Times New Roman" w:cs="Times New Roman"/>
        </w:rPr>
        <w:t>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menurunkan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intensitas</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hasil</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evaluasi</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refleksi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subjek</w:t>
      </w:r>
      <w:proofErr w:type="spellEnd"/>
      <w:r w:rsidRPr="00B402AC">
        <w:rPr>
          <w:rFonts w:ascii="Times New Roman" w:hAnsi="Times New Roman" w:cs="Times New Roman"/>
        </w:rPr>
        <w:t xml:space="preserve"> pada </w:t>
      </w:r>
      <w:proofErr w:type="spellStart"/>
      <w:r w:rsidRPr="00B402AC">
        <w:rPr>
          <w:rFonts w:ascii="Times New Roman" w:hAnsi="Times New Roman" w:cs="Times New Roman"/>
        </w:rPr>
        <w:t>setiap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menjunjukkan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adanya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perubahan</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lebih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dalam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hal</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pikiran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perasaan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perilaku</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kondisi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fisiologis</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subjek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Penelitian</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dilakukan</w:t>
      </w:r>
      <w:proofErr w:type="spellEnd"/>
      <w:r w:rsidRPr="00B402AC">
        <w:rPr>
          <w:rFonts w:ascii="Times New Roman" w:hAnsi="Times New Roman" w:cs="Times New Roman"/>
        </w:rPr>
        <w:t xml:space="preserve"> oleh </w:t>
      </w:r>
      <w:proofErr w:type="spellStart"/>
      <w:r w:rsidRPr="00B402AC">
        <w:rPr>
          <w:rFonts w:ascii="Times New Roman" w:hAnsi="Times New Roman" w:cs="Times New Roman"/>
        </w:rPr>
        <w:t>Purwaningtyas</w:t>
      </w:r>
      <w:proofErr w:type="spellEnd"/>
      <w:r w:rsidRPr="00B402AC">
        <w:rPr>
          <w:rFonts w:ascii="Times New Roman" w:hAnsi="Times New Roman" w:cs="Times New Roman"/>
        </w:rPr>
        <w:t xml:space="preserve"> (2020) juga </w:t>
      </w:r>
      <w:proofErr w:type="spellStart"/>
      <w:r w:rsidRPr="00B402AC">
        <w:rPr>
          <w:rFonts w:ascii="Times New Roman" w:hAnsi="Times New Roman" w:cs="Times New Roman"/>
        </w:rPr>
        <w:t>menunjukkan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bahwa</w:t>
      </w:r>
      <w:proofErr w:type="spellEnd"/>
      <w:r w:rsidRPr="00B402AC">
        <w:rPr>
          <w:rFonts w:ascii="Times New Roman" w:hAnsi="Times New Roman" w:cs="Times New Roman"/>
        </w:rPr>
        <w:t xml:space="preserve"> CBT </w:t>
      </w:r>
      <w:proofErr w:type="spellStart"/>
      <w:r w:rsidRPr="00B402AC">
        <w:rPr>
          <w:rFonts w:ascii="Times New Roman" w:hAnsi="Times New Roman" w:cs="Times New Roman"/>
        </w:rPr>
        <w:t>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menurunkan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hasilnya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subjek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merasa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rileks</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santai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tidak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menghindari</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mau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mendekati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kolam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renang</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secara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kognitif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subjek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mulai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terlihat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perubahannya</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mempengaruhi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perilakunya</w:t>
      </w:r>
      <w:proofErr w:type="spellEnd"/>
      <w:r w:rsidRPr="00B402AC">
        <w:rPr>
          <w:rFonts w:ascii="Times New Roman" w:hAnsi="Times New Roman" w:cs="Times New Roman"/>
        </w:rPr>
        <w:t>.</w:t>
      </w:r>
    </w:p>
    <w:p w14:paraId="11DD9625" w14:textId="77777777" w:rsidR="004B2504" w:rsidRPr="00B402AC" w:rsidRDefault="004B2504" w:rsidP="00473684">
      <w:pPr>
        <w:spacing w:after="0" w:line="360" w:lineRule="auto"/>
        <w:ind w:firstLine="709"/>
        <w:jc w:val="both"/>
        <w:rPr>
          <w:rFonts w:ascii="Times New Roman" w:hAnsi="Times New Roman" w:cs="Times New Roman"/>
        </w:rPr>
      </w:pPr>
    </w:p>
    <w:p w14:paraId="0DD7FC89" w14:textId="7DE59353" w:rsidR="00473684" w:rsidRPr="00B402AC" w:rsidRDefault="00473684" w:rsidP="00473684">
      <w:pPr>
        <w:spacing w:after="0" w:line="360" w:lineRule="auto"/>
        <w:jc w:val="both"/>
        <w:rPr>
          <w:rFonts w:ascii="Times New Roman" w:hAnsi="Times New Roman" w:cs="Times New Roman"/>
          <w:b/>
          <w:bCs/>
        </w:rPr>
      </w:pPr>
      <w:r w:rsidRPr="00B402AC">
        <w:rPr>
          <w:rFonts w:ascii="Times New Roman" w:hAnsi="Times New Roman" w:cs="Times New Roman"/>
          <w:b/>
          <w:bCs/>
        </w:rPr>
        <w:t>METODE</w:t>
      </w:r>
    </w:p>
    <w:p w14:paraId="033DD866" w14:textId="641C7826" w:rsidR="00D61156" w:rsidRPr="00B402AC" w:rsidRDefault="00883DA3" w:rsidP="00F77A93">
      <w:pPr>
        <w:spacing w:after="0" w:line="360" w:lineRule="auto"/>
        <w:ind w:firstLine="709"/>
        <w:jc w:val="both"/>
        <w:rPr>
          <w:rFonts w:ascii="Times New Roman" w:hAnsi="Times New Roman" w:cs="Times New Roman"/>
        </w:rPr>
      </w:pPr>
      <w:proofErr w:type="spellStart"/>
      <w:r w:rsidRPr="00B402AC">
        <w:rPr>
          <w:rFonts w:ascii="Times New Roman" w:hAnsi="Times New Roman" w:cs="Times New Roman"/>
        </w:rPr>
        <w:t>Penelitian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merupakan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penelitian</w:t>
      </w:r>
      <w:proofErr w:type="spellEnd"/>
      <w:r w:rsidRPr="00B402AC">
        <w:rPr>
          <w:rFonts w:ascii="Times New Roman" w:hAnsi="Times New Roman" w:cs="Times New Roman"/>
        </w:rPr>
        <w:t xml:space="preserve"> </w:t>
      </w:r>
      <w:proofErr w:type="spellStart"/>
      <w:r w:rsidR="00F77A93">
        <w:rPr>
          <w:rFonts w:ascii="Times New Roman" w:hAnsi="Times New Roman" w:cs="Times New Roman"/>
        </w:rPr>
        <w:t>studi</w:t>
      </w:r>
      <w:proofErr w:type="spellEnd"/>
      <w:r w:rsidR="00F77A93">
        <w:rPr>
          <w:rFonts w:ascii="Times New Roman" w:hAnsi="Times New Roman" w:cs="Times New Roman"/>
        </w:rPr>
        <w:t xml:space="preserve"> </w:t>
      </w:r>
      <w:proofErr w:type="spellStart"/>
      <w:r w:rsidR="00F77A93">
        <w:rPr>
          <w:rFonts w:ascii="Times New Roman" w:hAnsi="Times New Roman" w:cs="Times New Roman"/>
        </w:rPr>
        <w:t>kasus</w:t>
      </w:r>
      <w:proofErr w:type="spellEnd"/>
      <w:r w:rsidRPr="00B402AC">
        <w:rPr>
          <w:rFonts w:ascii="Times New Roman" w:hAnsi="Times New Roman" w:cs="Times New Roman"/>
        </w:rPr>
        <w:t xml:space="preserve">. </w:t>
      </w:r>
      <w:proofErr w:type="spellStart"/>
      <w:r w:rsidR="00D61156" w:rsidRPr="00B402AC">
        <w:rPr>
          <w:rFonts w:ascii="Times New Roman" w:hAnsi="Times New Roman" w:cs="Times New Roman"/>
        </w:rPr>
        <w:t>Penelitian</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ini</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menggunakan</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subjek</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tunggal</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Subjek</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berjenis</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kelamin</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perempuan</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berusia</w:t>
      </w:r>
      <w:proofErr w:type="spellEnd"/>
      <w:r w:rsidR="00D61156" w:rsidRPr="00B402AC">
        <w:rPr>
          <w:rFonts w:ascii="Times New Roman" w:hAnsi="Times New Roman" w:cs="Times New Roman"/>
        </w:rPr>
        <w:t xml:space="preserve"> 22 </w:t>
      </w:r>
      <w:proofErr w:type="spellStart"/>
      <w:r w:rsidR="00D61156" w:rsidRPr="00B402AC">
        <w:rPr>
          <w:rFonts w:ascii="Times New Roman" w:hAnsi="Times New Roman" w:cs="Times New Roman"/>
        </w:rPr>
        <w:t>tahun</w:t>
      </w:r>
      <w:proofErr w:type="spellEnd"/>
      <w:r w:rsidR="00D61156" w:rsidRPr="00B402AC">
        <w:rPr>
          <w:rFonts w:ascii="Times New Roman" w:hAnsi="Times New Roman" w:cs="Times New Roman"/>
        </w:rPr>
        <w:t xml:space="preserve"> yang </w:t>
      </w:r>
      <w:proofErr w:type="spellStart"/>
      <w:r w:rsidR="00D61156" w:rsidRPr="00B402AC">
        <w:rPr>
          <w:rFonts w:ascii="Times New Roman" w:hAnsi="Times New Roman" w:cs="Times New Roman"/>
        </w:rPr>
        <w:t>telah</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terdiagnosa</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fobia</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gelap</w:t>
      </w:r>
      <w:proofErr w:type="spellEnd"/>
      <w:r w:rsidR="00D61156" w:rsidRPr="00B402AC">
        <w:rPr>
          <w:rFonts w:ascii="Times New Roman" w:hAnsi="Times New Roman" w:cs="Times New Roman"/>
        </w:rPr>
        <w:t xml:space="preserve"> oleh </w:t>
      </w:r>
      <w:proofErr w:type="spellStart"/>
      <w:r w:rsidR="00D61156" w:rsidRPr="00B402AC">
        <w:rPr>
          <w:rFonts w:ascii="Times New Roman" w:hAnsi="Times New Roman" w:cs="Times New Roman"/>
        </w:rPr>
        <w:t>Psikolog</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Pengumpulan</w:t>
      </w:r>
      <w:proofErr w:type="spellEnd"/>
      <w:r w:rsidR="00D61156" w:rsidRPr="00B402AC">
        <w:rPr>
          <w:rFonts w:ascii="Times New Roman" w:hAnsi="Times New Roman" w:cs="Times New Roman"/>
        </w:rPr>
        <w:t xml:space="preserve"> data </w:t>
      </w:r>
      <w:proofErr w:type="spellStart"/>
      <w:r w:rsidR="00D61156" w:rsidRPr="00B402AC">
        <w:rPr>
          <w:rFonts w:ascii="Times New Roman" w:hAnsi="Times New Roman" w:cs="Times New Roman"/>
        </w:rPr>
        <w:t>dilakukan</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menggunakan</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wawancara</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klinis</w:t>
      </w:r>
      <w:proofErr w:type="spellEnd"/>
      <w:r w:rsidR="00D61156" w:rsidRPr="00B402AC">
        <w:rPr>
          <w:rFonts w:ascii="Times New Roman" w:hAnsi="Times New Roman" w:cs="Times New Roman"/>
        </w:rPr>
        <w:t xml:space="preserve"> oleh </w:t>
      </w:r>
      <w:proofErr w:type="spellStart"/>
      <w:r w:rsidR="00D61156" w:rsidRPr="00B402AC">
        <w:rPr>
          <w:rFonts w:ascii="Times New Roman" w:hAnsi="Times New Roman" w:cs="Times New Roman"/>
        </w:rPr>
        <w:t>Psikolog</w:t>
      </w:r>
      <w:proofErr w:type="spellEnd"/>
      <w:r w:rsidR="00D61156" w:rsidRPr="00B402AC">
        <w:rPr>
          <w:rFonts w:ascii="Times New Roman" w:hAnsi="Times New Roman" w:cs="Times New Roman"/>
        </w:rPr>
        <w:t xml:space="preserve">, Skala </w:t>
      </w:r>
      <w:proofErr w:type="spellStart"/>
      <w:r w:rsidR="00D61156" w:rsidRPr="00B402AC">
        <w:rPr>
          <w:rFonts w:ascii="Times New Roman" w:hAnsi="Times New Roman" w:cs="Times New Roman"/>
        </w:rPr>
        <w:t>Fobia</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Spesifik</w:t>
      </w:r>
      <w:proofErr w:type="spellEnd"/>
      <w:r w:rsidR="00D61156" w:rsidRPr="00B402AC">
        <w:rPr>
          <w:rFonts w:ascii="Times New Roman" w:hAnsi="Times New Roman" w:cs="Times New Roman"/>
        </w:rPr>
        <w:t xml:space="preserve">, </w:t>
      </w:r>
      <w:r w:rsidR="00D61156" w:rsidRPr="00F77A93">
        <w:rPr>
          <w:rFonts w:ascii="Times New Roman" w:hAnsi="Times New Roman" w:cs="Times New Roman"/>
          <w:i/>
          <w:iCs/>
        </w:rPr>
        <w:t>severity measure for specific phobia-adult</w:t>
      </w:r>
      <w:r w:rsidR="00D61156" w:rsidRPr="00B402AC">
        <w:rPr>
          <w:rFonts w:ascii="Times New Roman" w:hAnsi="Times New Roman" w:cs="Times New Roman"/>
        </w:rPr>
        <w:t xml:space="preserve"> (SMSP-A), dan </w:t>
      </w:r>
      <w:r w:rsidR="00D61156" w:rsidRPr="00F77A93">
        <w:rPr>
          <w:rFonts w:ascii="Times New Roman" w:hAnsi="Times New Roman" w:cs="Times New Roman"/>
          <w:i/>
          <w:iCs/>
        </w:rPr>
        <w:t>the subjective units of distress scale</w:t>
      </w:r>
      <w:r w:rsidR="00D61156" w:rsidRPr="00B402AC">
        <w:rPr>
          <w:rFonts w:ascii="Times New Roman" w:hAnsi="Times New Roman" w:cs="Times New Roman"/>
        </w:rPr>
        <w:t xml:space="preserve"> (SUDS). Skala yang </w:t>
      </w:r>
      <w:proofErr w:type="spellStart"/>
      <w:r w:rsidR="00D61156" w:rsidRPr="00B402AC">
        <w:rPr>
          <w:rFonts w:ascii="Times New Roman" w:hAnsi="Times New Roman" w:cs="Times New Roman"/>
        </w:rPr>
        <w:t>digunakan</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dalam</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penelitian</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ini</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yaitu</w:t>
      </w:r>
      <w:proofErr w:type="spellEnd"/>
      <w:r w:rsidR="00D61156" w:rsidRPr="00B402AC">
        <w:rPr>
          <w:rFonts w:ascii="Times New Roman" w:hAnsi="Times New Roman" w:cs="Times New Roman"/>
        </w:rPr>
        <w:t xml:space="preserve"> Skala </w:t>
      </w:r>
      <w:proofErr w:type="spellStart"/>
      <w:r w:rsidR="00D61156" w:rsidRPr="00B402AC">
        <w:rPr>
          <w:rFonts w:ascii="Times New Roman" w:hAnsi="Times New Roman" w:cs="Times New Roman"/>
        </w:rPr>
        <w:t>Fobia</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Spesifik</w:t>
      </w:r>
      <w:proofErr w:type="spellEnd"/>
      <w:r w:rsidR="00D61156" w:rsidRPr="00B402AC">
        <w:rPr>
          <w:rFonts w:ascii="Times New Roman" w:hAnsi="Times New Roman" w:cs="Times New Roman"/>
        </w:rPr>
        <w:t xml:space="preserve">. Skala </w:t>
      </w:r>
      <w:proofErr w:type="spellStart"/>
      <w:r w:rsidR="00D61156" w:rsidRPr="00B402AC">
        <w:rPr>
          <w:rFonts w:ascii="Times New Roman" w:hAnsi="Times New Roman" w:cs="Times New Roman"/>
        </w:rPr>
        <w:t>fobia</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spesifik</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disusun</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berdasarkan</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empat</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dimensi</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ketakutan</w:t>
      </w:r>
      <w:proofErr w:type="spellEnd"/>
      <w:r w:rsidR="00D61156" w:rsidRPr="00B402AC">
        <w:rPr>
          <w:rFonts w:ascii="Times New Roman" w:hAnsi="Times New Roman" w:cs="Times New Roman"/>
        </w:rPr>
        <w:t xml:space="preserve"> yang </w:t>
      </w:r>
      <w:proofErr w:type="spellStart"/>
      <w:r w:rsidR="00D61156" w:rsidRPr="00B402AC">
        <w:rPr>
          <w:rFonts w:ascii="Times New Roman" w:hAnsi="Times New Roman" w:cs="Times New Roman"/>
        </w:rPr>
        <w:t>terpisah</w:t>
      </w:r>
      <w:proofErr w:type="spellEnd"/>
      <w:r w:rsidR="00D61156" w:rsidRPr="00B402AC">
        <w:rPr>
          <w:rFonts w:ascii="Times New Roman" w:hAnsi="Times New Roman" w:cs="Times New Roman"/>
        </w:rPr>
        <w:t xml:space="preserve"> (Hong &amp; </w:t>
      </w:r>
      <w:proofErr w:type="spellStart"/>
      <w:r w:rsidR="00D61156" w:rsidRPr="00B402AC">
        <w:rPr>
          <w:rFonts w:ascii="Times New Roman" w:hAnsi="Times New Roman" w:cs="Times New Roman"/>
        </w:rPr>
        <w:t>Zinbarg</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dalam</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Vorstenbosch</w:t>
      </w:r>
      <w:proofErr w:type="spellEnd"/>
      <w:r w:rsidR="00D61156" w:rsidRPr="00B402AC">
        <w:rPr>
          <w:rFonts w:ascii="Times New Roman" w:hAnsi="Times New Roman" w:cs="Times New Roman"/>
        </w:rPr>
        <w:t xml:space="preserve">, Antony, Koerner &amp; Boivin, 2012), </w:t>
      </w:r>
      <w:proofErr w:type="spellStart"/>
      <w:r w:rsidR="00D61156" w:rsidRPr="00B402AC">
        <w:rPr>
          <w:rFonts w:ascii="Times New Roman" w:hAnsi="Times New Roman" w:cs="Times New Roman"/>
        </w:rPr>
        <w:t>yaitu</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Takut</w:t>
      </w:r>
      <w:proofErr w:type="spellEnd"/>
      <w:r w:rsidR="00D61156" w:rsidRPr="00B402AC">
        <w:rPr>
          <w:rFonts w:ascii="Times New Roman" w:hAnsi="Times New Roman" w:cs="Times New Roman"/>
        </w:rPr>
        <w:t xml:space="preserve"> yang sangat </w:t>
      </w:r>
      <w:proofErr w:type="spellStart"/>
      <w:r w:rsidR="00D61156" w:rsidRPr="00B402AC">
        <w:rPr>
          <w:rFonts w:ascii="Times New Roman" w:hAnsi="Times New Roman" w:cs="Times New Roman"/>
        </w:rPr>
        <w:t>ditandai</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reaksi</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fisik</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tindakan</w:t>
      </w:r>
      <w:proofErr w:type="spellEnd"/>
      <w:r w:rsidR="00D61156" w:rsidRPr="00B402AC">
        <w:rPr>
          <w:rFonts w:ascii="Times New Roman" w:hAnsi="Times New Roman" w:cs="Times New Roman"/>
        </w:rPr>
        <w:t xml:space="preserve">, dan </w:t>
      </w:r>
      <w:proofErr w:type="spellStart"/>
      <w:r w:rsidR="00D61156" w:rsidRPr="00B402AC">
        <w:rPr>
          <w:rFonts w:ascii="Times New Roman" w:hAnsi="Times New Roman" w:cs="Times New Roman"/>
        </w:rPr>
        <w:t>pikiran</w:t>
      </w:r>
      <w:proofErr w:type="spellEnd"/>
      <w:r w:rsidR="00D61156" w:rsidRPr="00B402AC">
        <w:rPr>
          <w:rFonts w:ascii="Times New Roman" w:hAnsi="Times New Roman" w:cs="Times New Roman"/>
        </w:rPr>
        <w:t xml:space="preserve"> (</w:t>
      </w:r>
      <w:r w:rsidR="00D61156" w:rsidRPr="00B402AC">
        <w:rPr>
          <w:rFonts w:ascii="Times New Roman" w:hAnsi="Times New Roman" w:cs="Times New Roman"/>
          <w:i/>
          <w:iCs/>
        </w:rPr>
        <w:t>physical sensation and harm</w:t>
      </w:r>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terlalu</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waspada</w:t>
      </w:r>
      <w:proofErr w:type="spellEnd"/>
      <w:r w:rsidR="00D61156" w:rsidRPr="00B402AC">
        <w:rPr>
          <w:rFonts w:ascii="Times New Roman" w:hAnsi="Times New Roman" w:cs="Times New Roman"/>
        </w:rPr>
        <w:t xml:space="preserve"> (</w:t>
      </w:r>
      <w:r w:rsidR="00D61156" w:rsidRPr="00B402AC">
        <w:rPr>
          <w:rFonts w:ascii="Times New Roman" w:hAnsi="Times New Roman" w:cs="Times New Roman"/>
          <w:i/>
          <w:iCs/>
        </w:rPr>
        <w:t>hypervigilance</w:t>
      </w:r>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pikiran</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irasional</w:t>
      </w:r>
      <w:proofErr w:type="spellEnd"/>
      <w:r w:rsidR="00D61156" w:rsidRPr="00B402AC">
        <w:rPr>
          <w:rFonts w:ascii="Times New Roman" w:hAnsi="Times New Roman" w:cs="Times New Roman"/>
        </w:rPr>
        <w:t xml:space="preserve"> (</w:t>
      </w:r>
      <w:r w:rsidR="00D61156" w:rsidRPr="00B402AC">
        <w:rPr>
          <w:rFonts w:ascii="Times New Roman" w:hAnsi="Times New Roman" w:cs="Times New Roman"/>
          <w:i/>
          <w:iCs/>
        </w:rPr>
        <w:t>preoccupation</w:t>
      </w:r>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menghindari</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hal</w:t>
      </w:r>
      <w:proofErr w:type="spellEnd"/>
      <w:r w:rsidR="00D61156" w:rsidRPr="00B402AC">
        <w:rPr>
          <w:rFonts w:ascii="Times New Roman" w:hAnsi="Times New Roman" w:cs="Times New Roman"/>
        </w:rPr>
        <w:t xml:space="preserve"> yang </w:t>
      </w:r>
      <w:proofErr w:type="spellStart"/>
      <w:r w:rsidR="00D61156" w:rsidRPr="00B402AC">
        <w:rPr>
          <w:rFonts w:ascii="Times New Roman" w:hAnsi="Times New Roman" w:cs="Times New Roman"/>
        </w:rPr>
        <w:t>ditakuti</w:t>
      </w:r>
      <w:proofErr w:type="spellEnd"/>
      <w:r w:rsidR="00D61156" w:rsidRPr="00B402AC">
        <w:rPr>
          <w:rFonts w:ascii="Times New Roman" w:hAnsi="Times New Roman" w:cs="Times New Roman"/>
        </w:rPr>
        <w:t xml:space="preserve"> (</w:t>
      </w:r>
      <w:r w:rsidR="00D61156" w:rsidRPr="00B402AC">
        <w:rPr>
          <w:rFonts w:ascii="Times New Roman" w:hAnsi="Times New Roman" w:cs="Times New Roman"/>
          <w:i/>
          <w:iCs/>
        </w:rPr>
        <w:t>avoidance</w:t>
      </w:r>
      <w:r w:rsidR="00D61156" w:rsidRPr="00B402AC">
        <w:rPr>
          <w:rFonts w:ascii="Times New Roman" w:hAnsi="Times New Roman" w:cs="Times New Roman"/>
        </w:rPr>
        <w:t xml:space="preserve">). Hasil uji </w:t>
      </w:r>
      <w:proofErr w:type="spellStart"/>
      <w:r w:rsidR="00D61156" w:rsidRPr="00B402AC">
        <w:rPr>
          <w:rFonts w:ascii="Times New Roman" w:hAnsi="Times New Roman" w:cs="Times New Roman"/>
        </w:rPr>
        <w:t>reliabilitas</w:t>
      </w:r>
      <w:proofErr w:type="spellEnd"/>
      <w:r w:rsidR="00D61156" w:rsidRPr="00B402AC">
        <w:rPr>
          <w:rFonts w:ascii="Times New Roman" w:hAnsi="Times New Roman" w:cs="Times New Roman"/>
        </w:rPr>
        <w:t xml:space="preserve"> pada Skala </w:t>
      </w:r>
      <w:proofErr w:type="spellStart"/>
      <w:r w:rsidR="00D61156" w:rsidRPr="00B402AC">
        <w:rPr>
          <w:rFonts w:ascii="Times New Roman" w:hAnsi="Times New Roman" w:cs="Times New Roman"/>
        </w:rPr>
        <w:t>Fobia</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Spesifik</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diperoleh</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koefisien</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reliabilitas</w:t>
      </w:r>
      <w:proofErr w:type="spellEnd"/>
      <w:r w:rsidR="00D61156" w:rsidRPr="00B402AC">
        <w:rPr>
          <w:rFonts w:ascii="Times New Roman" w:hAnsi="Times New Roman" w:cs="Times New Roman"/>
        </w:rPr>
        <w:t xml:space="preserve"> </w:t>
      </w:r>
      <w:proofErr w:type="spellStart"/>
      <w:r w:rsidR="00D61156" w:rsidRPr="00B402AC">
        <w:rPr>
          <w:rFonts w:ascii="Times New Roman" w:hAnsi="Times New Roman" w:cs="Times New Roman"/>
        </w:rPr>
        <w:t>sebesar</w:t>
      </w:r>
      <w:proofErr w:type="spellEnd"/>
      <w:r w:rsidR="00D61156" w:rsidRPr="00B402AC">
        <w:rPr>
          <w:rFonts w:ascii="Times New Roman" w:hAnsi="Times New Roman" w:cs="Times New Roman"/>
        </w:rPr>
        <w:t xml:space="preserve"> 0,949.</w:t>
      </w:r>
    </w:p>
    <w:p w14:paraId="460F2FF1" w14:textId="333A37A7" w:rsidR="00D61156" w:rsidRDefault="005470D0" w:rsidP="00E0541F">
      <w:pPr>
        <w:spacing w:after="0" w:line="360" w:lineRule="auto"/>
        <w:ind w:firstLine="709"/>
        <w:jc w:val="both"/>
        <w:rPr>
          <w:rFonts w:ascii="Times New Roman" w:hAnsi="Times New Roman" w:cs="Times New Roman"/>
        </w:rPr>
      </w:pPr>
      <w:r w:rsidRPr="00B402AC">
        <w:rPr>
          <w:rFonts w:ascii="Times New Roman" w:hAnsi="Times New Roman" w:cs="Times New Roman"/>
        </w:rPr>
        <w:t xml:space="preserve">Teknik </w:t>
      </w:r>
      <w:proofErr w:type="spellStart"/>
      <w:r w:rsidRPr="00B402AC">
        <w:rPr>
          <w:rFonts w:ascii="Times New Roman" w:hAnsi="Times New Roman" w:cs="Times New Roman"/>
        </w:rPr>
        <w:t>analisis</w:t>
      </w:r>
      <w:proofErr w:type="spellEnd"/>
      <w:r w:rsidRPr="00B402AC">
        <w:rPr>
          <w:rFonts w:ascii="Times New Roman" w:hAnsi="Times New Roman" w:cs="Times New Roman"/>
        </w:rPr>
        <w:t xml:space="preserve"> data </w:t>
      </w:r>
      <w:proofErr w:type="spellStart"/>
      <w:r w:rsidRPr="00B402AC">
        <w:rPr>
          <w:rFonts w:ascii="Times New Roman" w:hAnsi="Times New Roman" w:cs="Times New Roman"/>
        </w:rPr>
        <w:t>dalam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penelitian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menggunakan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metode</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analisis</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kuantitatif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deskriptif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menggunakan</w:t>
      </w:r>
      <w:proofErr w:type="spellEnd"/>
      <w:r w:rsidRPr="00B402AC">
        <w:rPr>
          <w:rFonts w:ascii="Times New Roman" w:hAnsi="Times New Roman" w:cs="Times New Roman"/>
        </w:rPr>
        <w:t xml:space="preserve"> </w:t>
      </w:r>
      <w:r w:rsidRPr="00042603">
        <w:rPr>
          <w:rFonts w:ascii="Times New Roman" w:hAnsi="Times New Roman" w:cs="Times New Roman"/>
          <w:i/>
          <w:iCs/>
        </w:rPr>
        <w:t>visual inspection</w:t>
      </w:r>
      <w:r w:rsidRPr="00B402AC">
        <w:rPr>
          <w:rFonts w:ascii="Times New Roman" w:hAnsi="Times New Roman" w:cs="Times New Roman"/>
        </w:rPr>
        <w:t>.</w:t>
      </w:r>
    </w:p>
    <w:p w14:paraId="5B75C015" w14:textId="77777777" w:rsidR="00F77A93" w:rsidRPr="00B402AC" w:rsidRDefault="00F77A93" w:rsidP="00E0541F">
      <w:pPr>
        <w:spacing w:after="0" w:line="360" w:lineRule="auto"/>
        <w:ind w:firstLine="709"/>
        <w:jc w:val="both"/>
        <w:rPr>
          <w:rFonts w:ascii="Times New Roman" w:hAnsi="Times New Roman" w:cs="Times New Roman"/>
        </w:rPr>
      </w:pPr>
    </w:p>
    <w:p w14:paraId="4332BF36" w14:textId="3F7FFBA2" w:rsidR="00473684" w:rsidRPr="00B402AC" w:rsidRDefault="00473684" w:rsidP="00473684">
      <w:pPr>
        <w:spacing w:after="0" w:line="360" w:lineRule="auto"/>
        <w:jc w:val="both"/>
        <w:rPr>
          <w:rFonts w:ascii="Times New Roman" w:hAnsi="Times New Roman" w:cs="Times New Roman"/>
          <w:b/>
          <w:bCs/>
        </w:rPr>
      </w:pPr>
      <w:r w:rsidRPr="00B402AC">
        <w:rPr>
          <w:rFonts w:ascii="Times New Roman" w:hAnsi="Times New Roman" w:cs="Times New Roman"/>
          <w:b/>
          <w:bCs/>
        </w:rPr>
        <w:t>HASIL DAN PEMBAHASAN</w:t>
      </w:r>
    </w:p>
    <w:p w14:paraId="76B45B13" w14:textId="76FD3467" w:rsidR="00510814" w:rsidRPr="00B402AC" w:rsidRDefault="00510814" w:rsidP="00510814">
      <w:pPr>
        <w:spacing w:after="0" w:line="360" w:lineRule="auto"/>
        <w:ind w:firstLine="709"/>
        <w:jc w:val="both"/>
        <w:rPr>
          <w:rFonts w:ascii="Times New Roman" w:hAnsi="Times New Roman" w:cs="Times New Roman"/>
        </w:rPr>
      </w:pPr>
      <w:r w:rsidRPr="00B402AC">
        <w:rPr>
          <w:rFonts w:ascii="Times New Roman" w:hAnsi="Times New Roman" w:cs="Times New Roman"/>
        </w:rPr>
        <w:t xml:space="preserve">Hasil </w:t>
      </w:r>
      <w:proofErr w:type="spellStart"/>
      <w:r w:rsidR="005E1745" w:rsidRPr="00B402AC">
        <w:rPr>
          <w:rFonts w:ascii="Times New Roman" w:hAnsi="Times New Roman" w:cs="Times New Roman"/>
        </w:rPr>
        <w:t>penelitian</w:t>
      </w:r>
      <w:proofErr w:type="spellEnd"/>
      <w:r w:rsidR="005E1745" w:rsidRPr="00B402AC">
        <w:rPr>
          <w:rFonts w:ascii="Times New Roman" w:hAnsi="Times New Roman" w:cs="Times New Roman"/>
        </w:rPr>
        <w:t xml:space="preserve"> </w:t>
      </w:r>
      <w:proofErr w:type="spellStart"/>
      <w:r w:rsidR="005E1745" w:rsidRPr="00B402AC">
        <w:rPr>
          <w:rFonts w:ascii="Times New Roman" w:hAnsi="Times New Roman" w:cs="Times New Roman"/>
        </w:rPr>
        <w:t>berdasarkan</w:t>
      </w:r>
      <w:proofErr w:type="spellEnd"/>
      <w:r w:rsidR="005E1745" w:rsidRPr="00B402AC">
        <w:rPr>
          <w:rFonts w:ascii="Times New Roman" w:hAnsi="Times New Roman" w:cs="Times New Roman"/>
        </w:rPr>
        <w:t xml:space="preserve"> </w:t>
      </w:r>
      <w:r w:rsidR="005E1745" w:rsidRPr="00B402AC">
        <w:rPr>
          <w:rFonts w:ascii="Times New Roman" w:hAnsi="Times New Roman" w:cs="Times New Roman"/>
          <w:i/>
          <w:iCs/>
        </w:rPr>
        <w:t>visual inspection</w:t>
      </w:r>
      <w:r w:rsidR="005E1745" w:rsidRPr="00B402AC">
        <w:rPr>
          <w:rFonts w:ascii="Times New Roman" w:hAnsi="Times New Roman" w:cs="Times New Roman"/>
        </w:rPr>
        <w:t xml:space="preserve"> </w:t>
      </w:r>
      <w:proofErr w:type="spellStart"/>
      <w:r w:rsidR="005E1745" w:rsidRPr="00B402AC">
        <w:rPr>
          <w:rFonts w:ascii="Times New Roman" w:hAnsi="Times New Roman" w:cs="Times New Roman"/>
        </w:rPr>
        <w:t>menunjukkan</w:t>
      </w:r>
      <w:proofErr w:type="spellEnd"/>
      <w:r w:rsidR="005E1745" w:rsidRPr="00B402AC">
        <w:rPr>
          <w:rFonts w:ascii="Times New Roman" w:hAnsi="Times New Roman" w:cs="Times New Roman"/>
        </w:rPr>
        <w:t xml:space="preserve"> </w:t>
      </w:r>
      <w:proofErr w:type="spellStart"/>
      <w:r w:rsidR="005E1745" w:rsidRPr="00B402AC">
        <w:rPr>
          <w:rFonts w:ascii="Times New Roman" w:hAnsi="Times New Roman" w:cs="Times New Roman"/>
        </w:rPr>
        <w:t>bahwa</w:t>
      </w:r>
      <w:proofErr w:type="spellEnd"/>
      <w:r w:rsidR="005E1745" w:rsidRPr="00B402AC">
        <w:rPr>
          <w:rFonts w:ascii="Times New Roman" w:hAnsi="Times New Roman" w:cs="Times New Roman"/>
        </w:rPr>
        <w:t xml:space="preserve"> </w:t>
      </w:r>
      <w:proofErr w:type="spellStart"/>
      <w:r w:rsidR="005E1745" w:rsidRPr="00B402AC">
        <w:rPr>
          <w:rFonts w:ascii="Times New Roman" w:hAnsi="Times New Roman" w:cs="Times New Roman"/>
        </w:rPr>
        <w:t>a</w:t>
      </w:r>
      <w:r w:rsidRPr="00B402AC">
        <w:rPr>
          <w:rFonts w:ascii="Times New Roman" w:hAnsi="Times New Roman" w:cs="Times New Roman"/>
        </w:rPr>
        <w:t>da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perbedaan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tingkat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sebelum</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setelah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diberikan</w:t>
      </w:r>
      <w:proofErr w:type="spellEnd"/>
      <w:r w:rsidRPr="00B402AC">
        <w:rPr>
          <w:rFonts w:ascii="Times New Roman" w:hAnsi="Times New Roman" w:cs="Times New Roman"/>
        </w:rPr>
        <w:t xml:space="preserve"> </w:t>
      </w:r>
      <w:r w:rsidRPr="00B402AC">
        <w:rPr>
          <w:rFonts w:ascii="Times New Roman" w:hAnsi="Times New Roman" w:cs="Times New Roman"/>
          <w:i/>
          <w:iCs/>
        </w:rPr>
        <w:t>cognitive behavioral therapy</w:t>
      </w:r>
      <w:r w:rsidRPr="00B402AC">
        <w:rPr>
          <w:rFonts w:ascii="Times New Roman" w:hAnsi="Times New Roman" w:cs="Times New Roman"/>
        </w:rPr>
        <w:t xml:space="preserve">. Tingkat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lebih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rendah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setelah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diberikan</w:t>
      </w:r>
      <w:proofErr w:type="spellEnd"/>
      <w:r w:rsidRPr="00B402AC">
        <w:rPr>
          <w:rFonts w:ascii="Times New Roman" w:hAnsi="Times New Roman" w:cs="Times New Roman"/>
        </w:rPr>
        <w:t xml:space="preserve"> </w:t>
      </w:r>
      <w:r w:rsidRPr="00B402AC">
        <w:rPr>
          <w:rFonts w:ascii="Times New Roman" w:hAnsi="Times New Roman" w:cs="Times New Roman"/>
          <w:i/>
          <w:iCs/>
        </w:rPr>
        <w:t>cognitive behavioral therapy</w:t>
      </w:r>
      <w:r w:rsidRPr="00B402AC">
        <w:rPr>
          <w:rFonts w:ascii="Times New Roman" w:hAnsi="Times New Roman" w:cs="Times New Roman"/>
        </w:rPr>
        <w:t xml:space="preserve"> </w:t>
      </w:r>
      <w:proofErr w:type="spellStart"/>
      <w:r w:rsidRPr="00B402AC">
        <w:rPr>
          <w:rFonts w:ascii="Times New Roman" w:hAnsi="Times New Roman" w:cs="Times New Roman"/>
        </w:rPr>
        <w:t>dibandingkan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sebelum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diberikan</w:t>
      </w:r>
      <w:proofErr w:type="spellEnd"/>
      <w:r w:rsidRPr="00B402AC">
        <w:rPr>
          <w:rFonts w:ascii="Times New Roman" w:hAnsi="Times New Roman" w:cs="Times New Roman"/>
        </w:rPr>
        <w:t xml:space="preserve"> </w:t>
      </w:r>
      <w:r w:rsidRPr="00B402AC">
        <w:rPr>
          <w:rFonts w:ascii="Times New Roman" w:hAnsi="Times New Roman" w:cs="Times New Roman"/>
          <w:i/>
          <w:iCs/>
        </w:rPr>
        <w:t>cognitive behavioral therapy</w:t>
      </w:r>
      <w:r w:rsidRPr="00B402AC">
        <w:rPr>
          <w:rFonts w:ascii="Times New Roman" w:hAnsi="Times New Roman" w:cs="Times New Roman"/>
        </w:rPr>
        <w:t xml:space="preserve">. </w:t>
      </w:r>
      <w:r w:rsidR="005E1745" w:rsidRPr="00B402AC">
        <w:rPr>
          <w:rFonts w:ascii="Times New Roman" w:hAnsi="Times New Roman" w:cs="Times New Roman"/>
        </w:rPr>
        <w:t xml:space="preserve">Data </w:t>
      </w:r>
      <w:proofErr w:type="spellStart"/>
      <w:r w:rsidR="005E1745" w:rsidRPr="00B402AC">
        <w:rPr>
          <w:rFonts w:ascii="Times New Roman" w:hAnsi="Times New Roman" w:cs="Times New Roman"/>
        </w:rPr>
        <w:t>skor</w:t>
      </w:r>
      <w:proofErr w:type="spellEnd"/>
      <w:r w:rsidR="005E1745" w:rsidRPr="00B402AC">
        <w:rPr>
          <w:rFonts w:ascii="Times New Roman" w:hAnsi="Times New Roman" w:cs="Times New Roman"/>
        </w:rPr>
        <w:t xml:space="preserve"> </w:t>
      </w:r>
      <w:r w:rsidR="005E1745" w:rsidRPr="00B402AC">
        <w:rPr>
          <w:rFonts w:ascii="Times New Roman" w:hAnsi="Times New Roman" w:cs="Times New Roman"/>
          <w:i/>
          <w:iCs/>
        </w:rPr>
        <w:t>pretest</w:t>
      </w:r>
      <w:r w:rsidR="005E1745" w:rsidRPr="00B402AC">
        <w:rPr>
          <w:rFonts w:ascii="Times New Roman" w:hAnsi="Times New Roman" w:cs="Times New Roman"/>
        </w:rPr>
        <w:t>-</w:t>
      </w:r>
      <w:r w:rsidR="005E1745" w:rsidRPr="00B402AC">
        <w:rPr>
          <w:rFonts w:ascii="Times New Roman" w:hAnsi="Times New Roman" w:cs="Times New Roman"/>
          <w:i/>
          <w:iCs/>
        </w:rPr>
        <w:t>posttest</w:t>
      </w:r>
      <w:r w:rsidR="005E1745" w:rsidRPr="00B402AC">
        <w:rPr>
          <w:rFonts w:ascii="Times New Roman" w:hAnsi="Times New Roman" w:cs="Times New Roman"/>
        </w:rPr>
        <w:t xml:space="preserve"> </w:t>
      </w:r>
      <w:proofErr w:type="spellStart"/>
      <w:r w:rsidR="005E1745" w:rsidRPr="00B402AC">
        <w:rPr>
          <w:rFonts w:ascii="Times New Roman" w:hAnsi="Times New Roman" w:cs="Times New Roman"/>
        </w:rPr>
        <w:t>fobia</w:t>
      </w:r>
      <w:proofErr w:type="spellEnd"/>
      <w:r w:rsidR="005E1745" w:rsidRPr="00B402AC">
        <w:rPr>
          <w:rFonts w:ascii="Times New Roman" w:hAnsi="Times New Roman" w:cs="Times New Roman"/>
        </w:rPr>
        <w:t xml:space="preserve"> </w:t>
      </w:r>
      <w:proofErr w:type="spellStart"/>
      <w:r w:rsidR="005E1745" w:rsidRPr="00B402AC">
        <w:rPr>
          <w:rFonts w:ascii="Times New Roman" w:hAnsi="Times New Roman" w:cs="Times New Roman"/>
        </w:rPr>
        <w:t>spesifik</w:t>
      </w:r>
      <w:proofErr w:type="spellEnd"/>
      <w:r w:rsidR="005E1745" w:rsidRPr="00B402AC">
        <w:rPr>
          <w:rFonts w:ascii="Times New Roman" w:hAnsi="Times New Roman" w:cs="Times New Roman"/>
        </w:rPr>
        <w:t xml:space="preserve"> </w:t>
      </w:r>
      <w:proofErr w:type="spellStart"/>
      <w:r w:rsidR="005E1745" w:rsidRPr="00B402AC">
        <w:rPr>
          <w:rFonts w:ascii="Times New Roman" w:hAnsi="Times New Roman" w:cs="Times New Roman"/>
        </w:rPr>
        <w:t>dapat</w:t>
      </w:r>
      <w:proofErr w:type="spellEnd"/>
      <w:r w:rsidR="005E1745" w:rsidRPr="00B402AC">
        <w:rPr>
          <w:rFonts w:ascii="Times New Roman" w:hAnsi="Times New Roman" w:cs="Times New Roman"/>
        </w:rPr>
        <w:t xml:space="preserve"> </w:t>
      </w:r>
      <w:proofErr w:type="spellStart"/>
      <w:r w:rsidR="005E1745" w:rsidRPr="00B402AC">
        <w:rPr>
          <w:rFonts w:ascii="Times New Roman" w:hAnsi="Times New Roman" w:cs="Times New Roman"/>
        </w:rPr>
        <w:t>dilihat</w:t>
      </w:r>
      <w:proofErr w:type="spellEnd"/>
      <w:r w:rsidR="005E1745" w:rsidRPr="00B402AC">
        <w:rPr>
          <w:rFonts w:ascii="Times New Roman" w:hAnsi="Times New Roman" w:cs="Times New Roman"/>
        </w:rPr>
        <w:t xml:space="preserve"> pada </w:t>
      </w:r>
      <w:proofErr w:type="spellStart"/>
      <w:r w:rsidR="005E1745" w:rsidRPr="00B402AC">
        <w:rPr>
          <w:rFonts w:ascii="Times New Roman" w:hAnsi="Times New Roman" w:cs="Times New Roman"/>
        </w:rPr>
        <w:t>tabel</w:t>
      </w:r>
      <w:proofErr w:type="spellEnd"/>
      <w:r w:rsidR="005E1745" w:rsidRPr="00B402AC">
        <w:rPr>
          <w:rFonts w:ascii="Times New Roman" w:hAnsi="Times New Roman" w:cs="Times New Roman"/>
        </w:rPr>
        <w:t xml:space="preserve"> 1 dan </w:t>
      </w:r>
      <w:proofErr w:type="spellStart"/>
      <w:r w:rsidR="005E1745" w:rsidRPr="00B402AC">
        <w:rPr>
          <w:rFonts w:ascii="Times New Roman" w:hAnsi="Times New Roman" w:cs="Times New Roman"/>
        </w:rPr>
        <w:t>tabel</w:t>
      </w:r>
      <w:proofErr w:type="spellEnd"/>
      <w:r w:rsidR="005E1745" w:rsidRPr="00B402AC">
        <w:rPr>
          <w:rFonts w:ascii="Times New Roman" w:hAnsi="Times New Roman" w:cs="Times New Roman"/>
        </w:rPr>
        <w:t xml:space="preserve"> 2.</w:t>
      </w:r>
    </w:p>
    <w:p w14:paraId="5B3D2529" w14:textId="77777777" w:rsidR="00E0541F" w:rsidRDefault="00E0541F" w:rsidP="005E1745">
      <w:pPr>
        <w:spacing w:after="0" w:line="240" w:lineRule="auto"/>
        <w:ind w:left="993"/>
        <w:jc w:val="center"/>
        <w:rPr>
          <w:rFonts w:ascii="Times New Roman" w:eastAsia="Calibri" w:hAnsi="Times New Roman" w:cs="Times New Roman"/>
          <w:b/>
          <w:bCs/>
          <w:lang w:val="id-ID" w:eastAsia="en-ID"/>
        </w:rPr>
        <w:sectPr w:rsidR="00E0541F" w:rsidSect="00E0541F">
          <w:type w:val="continuous"/>
          <w:pgSz w:w="11906" w:h="16838" w:code="9"/>
          <w:pgMar w:top="1701" w:right="1701" w:bottom="1701" w:left="1701" w:header="720" w:footer="720" w:gutter="0"/>
          <w:cols w:num="2" w:space="568"/>
          <w:docGrid w:linePitch="360"/>
        </w:sectPr>
      </w:pPr>
      <w:bookmarkStart w:id="0" w:name="_Hlk89355703"/>
    </w:p>
    <w:p w14:paraId="6415B9B3" w14:textId="77777777" w:rsidR="00E0541F" w:rsidRDefault="00E0541F" w:rsidP="005E1745">
      <w:pPr>
        <w:spacing w:after="0" w:line="240" w:lineRule="auto"/>
        <w:ind w:left="993"/>
        <w:jc w:val="center"/>
        <w:rPr>
          <w:rFonts w:ascii="Times New Roman" w:eastAsia="Calibri" w:hAnsi="Times New Roman" w:cs="Times New Roman"/>
          <w:b/>
          <w:bCs/>
          <w:lang w:val="id-ID" w:eastAsia="en-ID"/>
        </w:rPr>
      </w:pPr>
    </w:p>
    <w:p w14:paraId="4FBF7BF6" w14:textId="77777777" w:rsidR="00F77A93" w:rsidRDefault="00F77A93" w:rsidP="005E1745">
      <w:pPr>
        <w:spacing w:after="0" w:line="240" w:lineRule="auto"/>
        <w:ind w:left="993"/>
        <w:jc w:val="center"/>
        <w:rPr>
          <w:rFonts w:ascii="Times New Roman" w:eastAsia="Calibri" w:hAnsi="Times New Roman" w:cs="Times New Roman"/>
          <w:b/>
          <w:bCs/>
          <w:lang w:val="id-ID" w:eastAsia="en-ID"/>
        </w:rPr>
      </w:pPr>
    </w:p>
    <w:p w14:paraId="59871C7F" w14:textId="4F56CB3B" w:rsidR="005E1745" w:rsidRPr="005E1745" w:rsidRDefault="005E1745" w:rsidP="005E1745">
      <w:pPr>
        <w:spacing w:after="0" w:line="240" w:lineRule="auto"/>
        <w:ind w:left="993"/>
        <w:jc w:val="center"/>
        <w:rPr>
          <w:rFonts w:ascii="Times New Roman" w:eastAsia="Calibri" w:hAnsi="Times New Roman" w:cs="Times New Roman"/>
          <w:b/>
          <w:bCs/>
          <w:lang w:val="id-ID" w:eastAsia="en-ID"/>
        </w:rPr>
      </w:pPr>
      <w:r w:rsidRPr="005E1745">
        <w:rPr>
          <w:rFonts w:ascii="Times New Roman" w:eastAsia="Calibri" w:hAnsi="Times New Roman" w:cs="Times New Roman"/>
          <w:b/>
          <w:bCs/>
          <w:lang w:val="id-ID" w:eastAsia="en-ID"/>
        </w:rPr>
        <w:lastRenderedPageBreak/>
        <w:t xml:space="preserve">Tabel </w:t>
      </w:r>
      <w:r w:rsidRPr="00B402AC">
        <w:rPr>
          <w:rFonts w:ascii="Times New Roman" w:eastAsia="Calibri" w:hAnsi="Times New Roman" w:cs="Times New Roman"/>
          <w:b/>
          <w:bCs/>
          <w:lang w:eastAsia="en-ID"/>
        </w:rPr>
        <w:t>1</w:t>
      </w:r>
      <w:r w:rsidRPr="005E1745">
        <w:rPr>
          <w:rFonts w:ascii="Times New Roman" w:eastAsia="Calibri" w:hAnsi="Times New Roman" w:cs="Times New Roman"/>
          <w:b/>
          <w:bCs/>
          <w:lang w:val="id-ID" w:eastAsia="en-ID"/>
        </w:rPr>
        <w:t xml:space="preserve">. </w:t>
      </w:r>
      <w:r w:rsidRPr="005E1745">
        <w:rPr>
          <w:rFonts w:ascii="Times New Roman" w:eastAsia="Calibri" w:hAnsi="Times New Roman" w:cs="Times New Roman"/>
          <w:b/>
          <w:bCs/>
          <w:lang w:eastAsia="en-ID"/>
        </w:rPr>
        <w:t>Data Skor</w:t>
      </w:r>
      <w:r w:rsidRPr="005E1745">
        <w:rPr>
          <w:rFonts w:ascii="Times New Roman" w:eastAsia="Calibri" w:hAnsi="Times New Roman" w:cs="Times New Roman"/>
          <w:b/>
          <w:bCs/>
          <w:lang w:val="id-ID" w:eastAsia="en-ID"/>
        </w:rPr>
        <w:t xml:space="preserve"> Fobia Spesifik Sebelum dan Setelah Perlakuan</w:t>
      </w:r>
    </w:p>
    <w:tbl>
      <w:tblPr>
        <w:tblStyle w:val="TableGrid"/>
        <w:tblW w:w="7512" w:type="dxa"/>
        <w:tblInd w:w="567" w:type="dxa"/>
        <w:tblBorders>
          <w:left w:val="none" w:sz="0" w:space="0" w:color="auto"/>
          <w:right w:val="none" w:sz="0" w:space="0" w:color="auto"/>
          <w:insideV w:val="none" w:sz="0" w:space="0" w:color="auto"/>
        </w:tblBorders>
        <w:tblLook w:val="04A0" w:firstRow="1" w:lastRow="0" w:firstColumn="1" w:lastColumn="0" w:noHBand="0" w:noVBand="1"/>
      </w:tblPr>
      <w:tblGrid>
        <w:gridCol w:w="877"/>
        <w:gridCol w:w="1032"/>
        <w:gridCol w:w="1095"/>
        <w:gridCol w:w="1054"/>
        <w:gridCol w:w="1096"/>
        <w:gridCol w:w="1029"/>
        <w:gridCol w:w="1329"/>
      </w:tblGrid>
      <w:tr w:rsidR="005E1745" w:rsidRPr="005E1745" w14:paraId="3794AFB1" w14:textId="77777777" w:rsidTr="00942AF3">
        <w:tc>
          <w:tcPr>
            <w:tcW w:w="846" w:type="dxa"/>
            <w:vAlign w:val="center"/>
          </w:tcPr>
          <w:p w14:paraId="2F5D23A2" w14:textId="77777777" w:rsidR="005E1745" w:rsidRPr="005E1745" w:rsidRDefault="005E1745" w:rsidP="005E1745">
            <w:pPr>
              <w:jc w:val="center"/>
              <w:rPr>
                <w:rFonts w:ascii="Times New Roman" w:hAnsi="Times New Roman" w:cs="Times New Roman"/>
                <w:b/>
                <w:bCs/>
                <w:lang w:val="id-ID"/>
              </w:rPr>
            </w:pPr>
            <w:r w:rsidRPr="005E1745">
              <w:rPr>
                <w:rFonts w:ascii="Times New Roman" w:hAnsi="Times New Roman" w:cs="Times New Roman"/>
                <w:b/>
                <w:bCs/>
                <w:lang w:val="id-ID"/>
              </w:rPr>
              <w:t>Subjek</w:t>
            </w:r>
          </w:p>
        </w:tc>
        <w:tc>
          <w:tcPr>
            <w:tcW w:w="1073" w:type="dxa"/>
            <w:vAlign w:val="center"/>
          </w:tcPr>
          <w:p w14:paraId="232CBC1E" w14:textId="77777777" w:rsidR="005E1745" w:rsidRPr="005E1745" w:rsidRDefault="005E1745" w:rsidP="005E1745">
            <w:pPr>
              <w:jc w:val="center"/>
              <w:rPr>
                <w:rFonts w:ascii="Times New Roman" w:hAnsi="Times New Roman" w:cs="Times New Roman"/>
                <w:b/>
                <w:bCs/>
                <w:i/>
                <w:iCs/>
                <w:lang w:val="id-ID"/>
              </w:rPr>
            </w:pPr>
            <w:r w:rsidRPr="005E1745">
              <w:rPr>
                <w:rFonts w:ascii="Times New Roman" w:hAnsi="Times New Roman" w:cs="Times New Roman"/>
                <w:b/>
                <w:bCs/>
                <w:i/>
                <w:iCs/>
                <w:lang w:val="id-ID"/>
              </w:rPr>
              <w:t>Pretest</w:t>
            </w:r>
          </w:p>
        </w:tc>
        <w:tc>
          <w:tcPr>
            <w:tcW w:w="1105" w:type="dxa"/>
            <w:tcBorders>
              <w:bottom w:val="single" w:sz="4" w:space="0" w:color="auto"/>
            </w:tcBorders>
            <w:vAlign w:val="center"/>
          </w:tcPr>
          <w:p w14:paraId="0639A292" w14:textId="77777777" w:rsidR="005E1745" w:rsidRPr="005E1745" w:rsidRDefault="005E1745" w:rsidP="005E1745">
            <w:pPr>
              <w:jc w:val="center"/>
              <w:rPr>
                <w:rFonts w:ascii="Times New Roman" w:hAnsi="Times New Roman" w:cs="Times New Roman"/>
                <w:b/>
                <w:bCs/>
                <w:lang w:val="id-ID"/>
              </w:rPr>
            </w:pPr>
            <w:r w:rsidRPr="005E1745">
              <w:rPr>
                <w:rFonts w:ascii="Times New Roman" w:hAnsi="Times New Roman" w:cs="Times New Roman"/>
                <w:b/>
                <w:bCs/>
                <w:lang w:val="id-ID"/>
              </w:rPr>
              <w:t>Kategori</w:t>
            </w:r>
          </w:p>
        </w:tc>
        <w:tc>
          <w:tcPr>
            <w:tcW w:w="1084" w:type="dxa"/>
            <w:tcBorders>
              <w:bottom w:val="single" w:sz="4" w:space="0" w:color="auto"/>
            </w:tcBorders>
            <w:vAlign w:val="center"/>
          </w:tcPr>
          <w:p w14:paraId="6C1E5C15" w14:textId="77777777" w:rsidR="005E1745" w:rsidRPr="005E1745" w:rsidRDefault="005E1745" w:rsidP="005E1745">
            <w:pPr>
              <w:jc w:val="center"/>
              <w:rPr>
                <w:rFonts w:ascii="Times New Roman" w:hAnsi="Times New Roman" w:cs="Times New Roman"/>
                <w:b/>
                <w:bCs/>
                <w:i/>
                <w:iCs/>
                <w:lang w:val="id-ID"/>
              </w:rPr>
            </w:pPr>
            <w:r w:rsidRPr="005E1745">
              <w:rPr>
                <w:rFonts w:ascii="Times New Roman" w:hAnsi="Times New Roman" w:cs="Times New Roman"/>
                <w:b/>
                <w:bCs/>
                <w:i/>
                <w:iCs/>
                <w:lang w:val="id-ID"/>
              </w:rPr>
              <w:t>Posttest</w:t>
            </w:r>
          </w:p>
        </w:tc>
        <w:tc>
          <w:tcPr>
            <w:tcW w:w="1106" w:type="dxa"/>
            <w:vAlign w:val="center"/>
          </w:tcPr>
          <w:p w14:paraId="63BF6F70" w14:textId="77777777" w:rsidR="005E1745" w:rsidRPr="005E1745" w:rsidRDefault="005E1745" w:rsidP="005E1745">
            <w:pPr>
              <w:jc w:val="center"/>
              <w:rPr>
                <w:rFonts w:ascii="Times New Roman" w:hAnsi="Times New Roman" w:cs="Times New Roman"/>
                <w:b/>
                <w:bCs/>
                <w:lang w:val="id-ID"/>
              </w:rPr>
            </w:pPr>
            <w:r w:rsidRPr="005E1745">
              <w:rPr>
                <w:rFonts w:ascii="Times New Roman" w:hAnsi="Times New Roman" w:cs="Times New Roman"/>
                <w:b/>
                <w:bCs/>
                <w:lang w:val="id-ID"/>
              </w:rPr>
              <w:t>Kategori</w:t>
            </w:r>
          </w:p>
        </w:tc>
        <w:tc>
          <w:tcPr>
            <w:tcW w:w="1071" w:type="dxa"/>
            <w:vAlign w:val="center"/>
          </w:tcPr>
          <w:p w14:paraId="42230569" w14:textId="77777777" w:rsidR="005E1745" w:rsidRPr="005E1745" w:rsidRDefault="005E1745" w:rsidP="005E1745">
            <w:pPr>
              <w:jc w:val="center"/>
              <w:rPr>
                <w:rFonts w:ascii="Times New Roman" w:hAnsi="Times New Roman" w:cs="Times New Roman"/>
                <w:b/>
                <w:bCs/>
                <w:lang w:val="id-ID"/>
              </w:rPr>
            </w:pPr>
            <w:r w:rsidRPr="005E1745">
              <w:rPr>
                <w:rFonts w:ascii="Times New Roman" w:hAnsi="Times New Roman" w:cs="Times New Roman"/>
                <w:b/>
                <w:bCs/>
                <w:lang w:val="id-ID"/>
              </w:rPr>
              <w:t>Selisih</w:t>
            </w:r>
          </w:p>
        </w:tc>
        <w:tc>
          <w:tcPr>
            <w:tcW w:w="1227" w:type="dxa"/>
            <w:vAlign w:val="center"/>
          </w:tcPr>
          <w:p w14:paraId="5493724C" w14:textId="77777777" w:rsidR="005E1745" w:rsidRPr="005E1745" w:rsidRDefault="005E1745" w:rsidP="005E1745">
            <w:pPr>
              <w:jc w:val="center"/>
              <w:rPr>
                <w:rFonts w:ascii="Times New Roman" w:hAnsi="Times New Roman" w:cs="Times New Roman"/>
                <w:b/>
                <w:bCs/>
                <w:lang w:val="id-ID"/>
              </w:rPr>
            </w:pPr>
            <w:r w:rsidRPr="005E1745">
              <w:rPr>
                <w:rFonts w:ascii="Times New Roman" w:hAnsi="Times New Roman" w:cs="Times New Roman"/>
                <w:b/>
                <w:bCs/>
                <w:lang w:val="id-ID"/>
              </w:rPr>
              <w:t>Keterangan</w:t>
            </w:r>
          </w:p>
        </w:tc>
      </w:tr>
      <w:tr w:rsidR="005E1745" w:rsidRPr="005E1745" w14:paraId="6BB6D982" w14:textId="77777777" w:rsidTr="00942AF3">
        <w:tc>
          <w:tcPr>
            <w:tcW w:w="846" w:type="dxa"/>
            <w:vAlign w:val="center"/>
          </w:tcPr>
          <w:p w14:paraId="5E24EA39" w14:textId="77777777" w:rsidR="005E1745" w:rsidRPr="005E1745" w:rsidRDefault="005E1745" w:rsidP="005E1745">
            <w:pPr>
              <w:jc w:val="center"/>
              <w:rPr>
                <w:rFonts w:ascii="Times New Roman" w:hAnsi="Times New Roman" w:cs="Times New Roman"/>
                <w:lang w:val="id-ID"/>
              </w:rPr>
            </w:pPr>
            <w:r w:rsidRPr="005E1745">
              <w:rPr>
                <w:rFonts w:ascii="Times New Roman" w:hAnsi="Times New Roman" w:cs="Times New Roman"/>
                <w:lang w:val="id-ID"/>
              </w:rPr>
              <w:t>R</w:t>
            </w:r>
          </w:p>
        </w:tc>
        <w:tc>
          <w:tcPr>
            <w:tcW w:w="1073" w:type="dxa"/>
            <w:vAlign w:val="center"/>
          </w:tcPr>
          <w:p w14:paraId="493A6D24" w14:textId="77777777" w:rsidR="005E1745" w:rsidRPr="005E1745" w:rsidRDefault="005E1745" w:rsidP="005E1745">
            <w:pPr>
              <w:jc w:val="center"/>
              <w:rPr>
                <w:rFonts w:ascii="Times New Roman" w:hAnsi="Times New Roman" w:cs="Times New Roman"/>
                <w:lang w:val="id-ID"/>
              </w:rPr>
            </w:pPr>
            <w:r w:rsidRPr="005E1745">
              <w:rPr>
                <w:rFonts w:ascii="Times New Roman" w:hAnsi="Times New Roman" w:cs="Times New Roman"/>
                <w:lang w:val="id-ID"/>
              </w:rPr>
              <w:t>80</w:t>
            </w:r>
          </w:p>
        </w:tc>
        <w:tc>
          <w:tcPr>
            <w:tcW w:w="1105" w:type="dxa"/>
            <w:tcBorders>
              <w:right w:val="nil"/>
            </w:tcBorders>
            <w:vAlign w:val="center"/>
          </w:tcPr>
          <w:p w14:paraId="6179CF26" w14:textId="77777777" w:rsidR="005E1745" w:rsidRPr="005E1745" w:rsidRDefault="005E1745" w:rsidP="005E1745">
            <w:pPr>
              <w:jc w:val="center"/>
              <w:rPr>
                <w:rFonts w:ascii="Times New Roman" w:hAnsi="Times New Roman" w:cs="Times New Roman"/>
                <w:lang w:val="id-ID"/>
              </w:rPr>
            </w:pPr>
            <w:r w:rsidRPr="005E1745">
              <w:rPr>
                <w:rFonts w:ascii="Times New Roman" w:hAnsi="Times New Roman" w:cs="Times New Roman"/>
                <w:lang w:val="id-ID"/>
              </w:rPr>
              <w:t>Tinggi</w:t>
            </w:r>
          </w:p>
        </w:tc>
        <w:tc>
          <w:tcPr>
            <w:tcW w:w="1084" w:type="dxa"/>
            <w:tcBorders>
              <w:left w:val="nil"/>
            </w:tcBorders>
            <w:vAlign w:val="center"/>
          </w:tcPr>
          <w:p w14:paraId="190CD32D" w14:textId="77777777" w:rsidR="005E1745" w:rsidRPr="005E1745" w:rsidRDefault="005E1745" w:rsidP="005E1745">
            <w:pPr>
              <w:jc w:val="center"/>
              <w:rPr>
                <w:rFonts w:ascii="Times New Roman" w:hAnsi="Times New Roman" w:cs="Times New Roman"/>
                <w:lang w:val="id-ID"/>
              </w:rPr>
            </w:pPr>
            <w:r w:rsidRPr="005E1745">
              <w:rPr>
                <w:rFonts w:ascii="Times New Roman" w:hAnsi="Times New Roman" w:cs="Times New Roman"/>
                <w:lang w:val="id-ID"/>
              </w:rPr>
              <w:t>69</w:t>
            </w:r>
          </w:p>
        </w:tc>
        <w:tc>
          <w:tcPr>
            <w:tcW w:w="1106" w:type="dxa"/>
            <w:vAlign w:val="center"/>
          </w:tcPr>
          <w:p w14:paraId="1C0E2E2E" w14:textId="77777777" w:rsidR="005E1745" w:rsidRPr="005E1745" w:rsidRDefault="005E1745" w:rsidP="005E1745">
            <w:pPr>
              <w:jc w:val="center"/>
              <w:rPr>
                <w:rFonts w:ascii="Times New Roman" w:hAnsi="Times New Roman" w:cs="Times New Roman"/>
                <w:lang w:val="id-ID"/>
              </w:rPr>
            </w:pPr>
            <w:r w:rsidRPr="005E1745">
              <w:rPr>
                <w:rFonts w:ascii="Times New Roman" w:hAnsi="Times New Roman" w:cs="Times New Roman"/>
                <w:lang w:val="id-ID"/>
              </w:rPr>
              <w:t>Sedang</w:t>
            </w:r>
          </w:p>
        </w:tc>
        <w:tc>
          <w:tcPr>
            <w:tcW w:w="1071" w:type="dxa"/>
            <w:vAlign w:val="center"/>
          </w:tcPr>
          <w:p w14:paraId="670E6377" w14:textId="77777777" w:rsidR="005E1745" w:rsidRPr="005E1745" w:rsidRDefault="005E1745" w:rsidP="005E1745">
            <w:pPr>
              <w:jc w:val="center"/>
              <w:rPr>
                <w:rFonts w:ascii="Times New Roman" w:hAnsi="Times New Roman" w:cs="Times New Roman"/>
                <w:lang w:val="id-ID"/>
              </w:rPr>
            </w:pPr>
            <w:r w:rsidRPr="005E1745">
              <w:rPr>
                <w:rFonts w:ascii="Times New Roman" w:hAnsi="Times New Roman" w:cs="Times New Roman"/>
                <w:lang w:val="id-ID"/>
              </w:rPr>
              <w:t>11</w:t>
            </w:r>
          </w:p>
        </w:tc>
        <w:tc>
          <w:tcPr>
            <w:tcW w:w="1227" w:type="dxa"/>
            <w:vAlign w:val="center"/>
          </w:tcPr>
          <w:p w14:paraId="2E0AB462" w14:textId="77777777" w:rsidR="005E1745" w:rsidRPr="005E1745" w:rsidRDefault="005E1745" w:rsidP="005E1745">
            <w:pPr>
              <w:jc w:val="center"/>
              <w:rPr>
                <w:rFonts w:ascii="Times New Roman" w:hAnsi="Times New Roman" w:cs="Times New Roman"/>
                <w:lang w:val="id-ID"/>
              </w:rPr>
            </w:pPr>
            <w:r w:rsidRPr="005E1745">
              <w:rPr>
                <w:rFonts w:ascii="Times New Roman" w:hAnsi="Times New Roman" w:cs="Times New Roman"/>
                <w:lang w:val="id-ID"/>
              </w:rPr>
              <w:t>Turun</w:t>
            </w:r>
          </w:p>
        </w:tc>
      </w:tr>
      <w:bookmarkEnd w:id="0"/>
    </w:tbl>
    <w:p w14:paraId="6DC937D8" w14:textId="77777777" w:rsidR="00E6041D" w:rsidRPr="00B402AC" w:rsidRDefault="00E6041D" w:rsidP="00E6041D">
      <w:pPr>
        <w:spacing w:after="0" w:line="240" w:lineRule="auto"/>
        <w:ind w:left="851"/>
        <w:contextualSpacing/>
        <w:jc w:val="center"/>
        <w:rPr>
          <w:rFonts w:ascii="Times New Roman" w:eastAsia="Calibri" w:hAnsi="Times New Roman" w:cs="Times New Roman"/>
          <w:b/>
          <w:bCs/>
          <w:lang w:eastAsia="en-ID"/>
        </w:rPr>
      </w:pPr>
    </w:p>
    <w:p w14:paraId="68CE5BD7" w14:textId="2F04FF77" w:rsidR="00E6041D" w:rsidRPr="00E6041D" w:rsidRDefault="00E6041D" w:rsidP="00E6041D">
      <w:pPr>
        <w:spacing w:after="0" w:line="240" w:lineRule="auto"/>
        <w:ind w:left="851"/>
        <w:contextualSpacing/>
        <w:jc w:val="center"/>
        <w:rPr>
          <w:rFonts w:ascii="Times New Roman" w:eastAsia="Calibri" w:hAnsi="Times New Roman" w:cs="Times New Roman"/>
          <w:b/>
          <w:bCs/>
          <w:i/>
          <w:iCs/>
          <w:lang w:eastAsia="en-ID"/>
        </w:rPr>
      </w:pPr>
      <w:proofErr w:type="spellStart"/>
      <w:r w:rsidRPr="00E6041D">
        <w:rPr>
          <w:rFonts w:ascii="Times New Roman" w:eastAsia="Calibri" w:hAnsi="Times New Roman" w:cs="Times New Roman"/>
          <w:b/>
          <w:bCs/>
          <w:lang w:eastAsia="en-ID"/>
        </w:rPr>
        <w:t>Tabel</w:t>
      </w:r>
      <w:proofErr w:type="spellEnd"/>
      <w:r w:rsidRPr="00E6041D">
        <w:rPr>
          <w:rFonts w:ascii="Times New Roman" w:eastAsia="Calibri" w:hAnsi="Times New Roman" w:cs="Times New Roman"/>
          <w:b/>
          <w:bCs/>
          <w:lang w:eastAsia="en-ID"/>
        </w:rPr>
        <w:t xml:space="preserve"> 8. </w:t>
      </w:r>
      <w:bookmarkStart w:id="1" w:name="_Hlk89355940"/>
      <w:r w:rsidRPr="00E6041D">
        <w:rPr>
          <w:rFonts w:ascii="Times New Roman" w:eastAsia="Calibri" w:hAnsi="Times New Roman" w:cs="Times New Roman"/>
          <w:b/>
          <w:bCs/>
          <w:lang w:eastAsia="en-ID"/>
        </w:rPr>
        <w:t xml:space="preserve">Data Skor </w:t>
      </w:r>
      <w:r w:rsidRPr="00E6041D">
        <w:rPr>
          <w:rFonts w:ascii="Times New Roman" w:eastAsia="Calibri" w:hAnsi="Times New Roman" w:cs="Times New Roman"/>
          <w:b/>
          <w:bCs/>
          <w:i/>
          <w:iCs/>
          <w:lang w:eastAsia="en-ID"/>
        </w:rPr>
        <w:t>Severity Measure Specific Phobia-Adult</w:t>
      </w:r>
    </w:p>
    <w:tbl>
      <w:tblPr>
        <w:tblStyle w:val="TableGrid"/>
        <w:tblW w:w="7512" w:type="dxa"/>
        <w:tblInd w:w="567" w:type="dxa"/>
        <w:tblBorders>
          <w:left w:val="none" w:sz="0" w:space="0" w:color="auto"/>
          <w:right w:val="none" w:sz="0" w:space="0" w:color="auto"/>
          <w:insideV w:val="none" w:sz="0" w:space="0" w:color="auto"/>
        </w:tblBorders>
        <w:tblLook w:val="04A0" w:firstRow="1" w:lastRow="0" w:firstColumn="1" w:lastColumn="0" w:noHBand="0" w:noVBand="1"/>
      </w:tblPr>
      <w:tblGrid>
        <w:gridCol w:w="877"/>
        <w:gridCol w:w="1032"/>
        <w:gridCol w:w="1095"/>
        <w:gridCol w:w="1054"/>
        <w:gridCol w:w="1096"/>
        <w:gridCol w:w="1029"/>
        <w:gridCol w:w="1329"/>
      </w:tblGrid>
      <w:tr w:rsidR="00E6041D" w:rsidRPr="00E6041D" w14:paraId="0E7B72EA" w14:textId="77777777" w:rsidTr="00942AF3">
        <w:tc>
          <w:tcPr>
            <w:tcW w:w="846" w:type="dxa"/>
            <w:vAlign w:val="center"/>
          </w:tcPr>
          <w:p w14:paraId="4FA62B95" w14:textId="77777777" w:rsidR="00E6041D" w:rsidRPr="00E6041D" w:rsidRDefault="00E6041D" w:rsidP="00E6041D">
            <w:pPr>
              <w:jc w:val="center"/>
              <w:rPr>
                <w:rFonts w:ascii="Times New Roman" w:hAnsi="Times New Roman" w:cs="Times New Roman"/>
                <w:b/>
                <w:bCs/>
                <w:lang w:val="id-ID"/>
              </w:rPr>
            </w:pPr>
            <w:r w:rsidRPr="00E6041D">
              <w:rPr>
                <w:rFonts w:ascii="Times New Roman" w:hAnsi="Times New Roman" w:cs="Times New Roman"/>
                <w:b/>
                <w:bCs/>
                <w:lang w:val="id-ID"/>
              </w:rPr>
              <w:t>Subjek</w:t>
            </w:r>
          </w:p>
        </w:tc>
        <w:tc>
          <w:tcPr>
            <w:tcW w:w="1073" w:type="dxa"/>
            <w:vAlign w:val="center"/>
          </w:tcPr>
          <w:p w14:paraId="34E2E339" w14:textId="77777777" w:rsidR="00E6041D" w:rsidRPr="00E6041D" w:rsidRDefault="00E6041D" w:rsidP="00E6041D">
            <w:pPr>
              <w:jc w:val="center"/>
              <w:rPr>
                <w:rFonts w:ascii="Times New Roman" w:hAnsi="Times New Roman" w:cs="Times New Roman"/>
                <w:b/>
                <w:bCs/>
                <w:i/>
                <w:iCs/>
                <w:lang w:val="id-ID"/>
              </w:rPr>
            </w:pPr>
            <w:r w:rsidRPr="00E6041D">
              <w:rPr>
                <w:rFonts w:ascii="Times New Roman" w:hAnsi="Times New Roman" w:cs="Times New Roman"/>
                <w:b/>
                <w:bCs/>
                <w:i/>
                <w:iCs/>
                <w:lang w:val="id-ID"/>
              </w:rPr>
              <w:t>Pretest</w:t>
            </w:r>
          </w:p>
        </w:tc>
        <w:tc>
          <w:tcPr>
            <w:tcW w:w="1105" w:type="dxa"/>
            <w:tcBorders>
              <w:bottom w:val="single" w:sz="4" w:space="0" w:color="auto"/>
            </w:tcBorders>
            <w:vAlign w:val="center"/>
          </w:tcPr>
          <w:p w14:paraId="7F33D15A" w14:textId="77777777" w:rsidR="00E6041D" w:rsidRPr="00E6041D" w:rsidRDefault="00E6041D" w:rsidP="00E6041D">
            <w:pPr>
              <w:jc w:val="center"/>
              <w:rPr>
                <w:rFonts w:ascii="Times New Roman" w:hAnsi="Times New Roman" w:cs="Times New Roman"/>
                <w:b/>
                <w:bCs/>
                <w:lang w:val="id-ID"/>
              </w:rPr>
            </w:pPr>
            <w:r w:rsidRPr="00E6041D">
              <w:rPr>
                <w:rFonts w:ascii="Times New Roman" w:hAnsi="Times New Roman" w:cs="Times New Roman"/>
                <w:b/>
                <w:bCs/>
                <w:lang w:val="id-ID"/>
              </w:rPr>
              <w:t>Kategori</w:t>
            </w:r>
          </w:p>
        </w:tc>
        <w:tc>
          <w:tcPr>
            <w:tcW w:w="1084" w:type="dxa"/>
            <w:tcBorders>
              <w:bottom w:val="single" w:sz="4" w:space="0" w:color="auto"/>
            </w:tcBorders>
            <w:vAlign w:val="center"/>
          </w:tcPr>
          <w:p w14:paraId="01F36D20" w14:textId="77777777" w:rsidR="00E6041D" w:rsidRPr="00E6041D" w:rsidRDefault="00E6041D" w:rsidP="00E6041D">
            <w:pPr>
              <w:jc w:val="center"/>
              <w:rPr>
                <w:rFonts w:ascii="Times New Roman" w:hAnsi="Times New Roman" w:cs="Times New Roman"/>
                <w:b/>
                <w:bCs/>
                <w:i/>
                <w:iCs/>
                <w:lang w:val="id-ID"/>
              </w:rPr>
            </w:pPr>
            <w:r w:rsidRPr="00E6041D">
              <w:rPr>
                <w:rFonts w:ascii="Times New Roman" w:hAnsi="Times New Roman" w:cs="Times New Roman"/>
                <w:b/>
                <w:bCs/>
                <w:i/>
                <w:iCs/>
                <w:lang w:val="id-ID"/>
              </w:rPr>
              <w:t>Posttest</w:t>
            </w:r>
          </w:p>
        </w:tc>
        <w:tc>
          <w:tcPr>
            <w:tcW w:w="1106" w:type="dxa"/>
            <w:vAlign w:val="center"/>
          </w:tcPr>
          <w:p w14:paraId="72AE08D0" w14:textId="77777777" w:rsidR="00E6041D" w:rsidRPr="00E6041D" w:rsidRDefault="00E6041D" w:rsidP="00E6041D">
            <w:pPr>
              <w:jc w:val="center"/>
              <w:rPr>
                <w:rFonts w:ascii="Times New Roman" w:hAnsi="Times New Roman" w:cs="Times New Roman"/>
                <w:b/>
                <w:bCs/>
                <w:lang w:val="id-ID"/>
              </w:rPr>
            </w:pPr>
            <w:r w:rsidRPr="00E6041D">
              <w:rPr>
                <w:rFonts w:ascii="Times New Roman" w:hAnsi="Times New Roman" w:cs="Times New Roman"/>
                <w:b/>
                <w:bCs/>
                <w:lang w:val="id-ID"/>
              </w:rPr>
              <w:t>Kategori</w:t>
            </w:r>
          </w:p>
        </w:tc>
        <w:tc>
          <w:tcPr>
            <w:tcW w:w="1071" w:type="dxa"/>
            <w:vAlign w:val="center"/>
          </w:tcPr>
          <w:p w14:paraId="19950981" w14:textId="77777777" w:rsidR="00E6041D" w:rsidRPr="00E6041D" w:rsidRDefault="00E6041D" w:rsidP="00E6041D">
            <w:pPr>
              <w:jc w:val="center"/>
              <w:rPr>
                <w:rFonts w:ascii="Times New Roman" w:hAnsi="Times New Roman" w:cs="Times New Roman"/>
                <w:b/>
                <w:bCs/>
                <w:lang w:val="id-ID"/>
              </w:rPr>
            </w:pPr>
            <w:r w:rsidRPr="00E6041D">
              <w:rPr>
                <w:rFonts w:ascii="Times New Roman" w:hAnsi="Times New Roman" w:cs="Times New Roman"/>
                <w:b/>
                <w:bCs/>
                <w:lang w:val="id-ID"/>
              </w:rPr>
              <w:t>Selisih</w:t>
            </w:r>
          </w:p>
        </w:tc>
        <w:tc>
          <w:tcPr>
            <w:tcW w:w="1227" w:type="dxa"/>
            <w:vAlign w:val="center"/>
          </w:tcPr>
          <w:p w14:paraId="059A60AD" w14:textId="77777777" w:rsidR="00E6041D" w:rsidRPr="00E6041D" w:rsidRDefault="00E6041D" w:rsidP="00E6041D">
            <w:pPr>
              <w:jc w:val="center"/>
              <w:rPr>
                <w:rFonts w:ascii="Times New Roman" w:hAnsi="Times New Roman" w:cs="Times New Roman"/>
                <w:b/>
                <w:bCs/>
                <w:lang w:val="id-ID"/>
              </w:rPr>
            </w:pPr>
            <w:r w:rsidRPr="00E6041D">
              <w:rPr>
                <w:rFonts w:ascii="Times New Roman" w:hAnsi="Times New Roman" w:cs="Times New Roman"/>
                <w:b/>
                <w:bCs/>
                <w:lang w:val="id-ID"/>
              </w:rPr>
              <w:t>Keterangan</w:t>
            </w:r>
          </w:p>
        </w:tc>
      </w:tr>
      <w:tr w:rsidR="00E6041D" w:rsidRPr="00E6041D" w14:paraId="4D293CB4" w14:textId="77777777" w:rsidTr="00942AF3">
        <w:tc>
          <w:tcPr>
            <w:tcW w:w="846" w:type="dxa"/>
            <w:vAlign w:val="center"/>
          </w:tcPr>
          <w:p w14:paraId="30F438FA" w14:textId="77777777" w:rsidR="00E6041D" w:rsidRPr="00E6041D" w:rsidRDefault="00E6041D" w:rsidP="00E6041D">
            <w:pPr>
              <w:jc w:val="center"/>
              <w:rPr>
                <w:rFonts w:ascii="Times New Roman" w:hAnsi="Times New Roman" w:cs="Times New Roman"/>
                <w:lang w:val="id-ID"/>
              </w:rPr>
            </w:pPr>
            <w:r w:rsidRPr="00E6041D">
              <w:rPr>
                <w:rFonts w:ascii="Times New Roman" w:hAnsi="Times New Roman" w:cs="Times New Roman"/>
                <w:lang w:val="id-ID"/>
              </w:rPr>
              <w:t>R</w:t>
            </w:r>
          </w:p>
        </w:tc>
        <w:tc>
          <w:tcPr>
            <w:tcW w:w="1073" w:type="dxa"/>
            <w:vAlign w:val="center"/>
          </w:tcPr>
          <w:p w14:paraId="243A8A9D" w14:textId="77777777" w:rsidR="00E6041D" w:rsidRPr="00E6041D" w:rsidRDefault="00E6041D" w:rsidP="00E6041D">
            <w:pPr>
              <w:jc w:val="center"/>
              <w:rPr>
                <w:rFonts w:ascii="Times New Roman" w:hAnsi="Times New Roman" w:cs="Times New Roman"/>
                <w:lang w:val="id-ID"/>
              </w:rPr>
            </w:pPr>
            <w:r w:rsidRPr="00E6041D">
              <w:rPr>
                <w:rFonts w:ascii="Times New Roman" w:hAnsi="Times New Roman" w:cs="Times New Roman"/>
                <w:lang w:val="id-ID"/>
              </w:rPr>
              <w:t>2,1</w:t>
            </w:r>
          </w:p>
        </w:tc>
        <w:tc>
          <w:tcPr>
            <w:tcW w:w="1105" w:type="dxa"/>
            <w:tcBorders>
              <w:right w:val="nil"/>
            </w:tcBorders>
            <w:vAlign w:val="center"/>
          </w:tcPr>
          <w:p w14:paraId="74E480EC" w14:textId="77777777" w:rsidR="00E6041D" w:rsidRPr="00E6041D" w:rsidRDefault="00E6041D" w:rsidP="00E6041D">
            <w:pPr>
              <w:jc w:val="center"/>
              <w:rPr>
                <w:rFonts w:ascii="Times New Roman" w:hAnsi="Times New Roman" w:cs="Times New Roman"/>
                <w:lang w:val="id-ID"/>
              </w:rPr>
            </w:pPr>
            <w:r w:rsidRPr="00E6041D">
              <w:rPr>
                <w:rFonts w:ascii="Times New Roman" w:hAnsi="Times New Roman" w:cs="Times New Roman"/>
                <w:lang w:val="id-ID"/>
              </w:rPr>
              <w:t>Sedang</w:t>
            </w:r>
          </w:p>
        </w:tc>
        <w:tc>
          <w:tcPr>
            <w:tcW w:w="1084" w:type="dxa"/>
            <w:tcBorders>
              <w:left w:val="nil"/>
            </w:tcBorders>
            <w:vAlign w:val="center"/>
          </w:tcPr>
          <w:p w14:paraId="7D32E068" w14:textId="77777777" w:rsidR="00E6041D" w:rsidRPr="00E6041D" w:rsidRDefault="00E6041D" w:rsidP="00E6041D">
            <w:pPr>
              <w:jc w:val="center"/>
              <w:rPr>
                <w:rFonts w:ascii="Times New Roman" w:hAnsi="Times New Roman" w:cs="Times New Roman"/>
                <w:lang w:val="id-ID"/>
              </w:rPr>
            </w:pPr>
            <w:r w:rsidRPr="00E6041D">
              <w:rPr>
                <w:rFonts w:ascii="Times New Roman" w:hAnsi="Times New Roman" w:cs="Times New Roman"/>
                <w:lang w:val="id-ID"/>
              </w:rPr>
              <w:t>1,6</w:t>
            </w:r>
          </w:p>
        </w:tc>
        <w:tc>
          <w:tcPr>
            <w:tcW w:w="1106" w:type="dxa"/>
            <w:vAlign w:val="center"/>
          </w:tcPr>
          <w:p w14:paraId="23D7ED98" w14:textId="77777777" w:rsidR="00E6041D" w:rsidRPr="00E6041D" w:rsidRDefault="00E6041D" w:rsidP="00E6041D">
            <w:pPr>
              <w:jc w:val="center"/>
              <w:rPr>
                <w:rFonts w:ascii="Times New Roman" w:hAnsi="Times New Roman" w:cs="Times New Roman"/>
                <w:lang w:val="id-ID"/>
              </w:rPr>
            </w:pPr>
            <w:r w:rsidRPr="00E6041D">
              <w:rPr>
                <w:rFonts w:ascii="Times New Roman" w:hAnsi="Times New Roman" w:cs="Times New Roman"/>
                <w:lang w:val="id-ID"/>
              </w:rPr>
              <w:t>Ringan</w:t>
            </w:r>
          </w:p>
        </w:tc>
        <w:tc>
          <w:tcPr>
            <w:tcW w:w="1071" w:type="dxa"/>
            <w:vAlign w:val="center"/>
          </w:tcPr>
          <w:p w14:paraId="2DC2A4C8" w14:textId="77777777" w:rsidR="00E6041D" w:rsidRPr="00E6041D" w:rsidRDefault="00E6041D" w:rsidP="00E6041D">
            <w:pPr>
              <w:jc w:val="center"/>
              <w:rPr>
                <w:rFonts w:ascii="Times New Roman" w:hAnsi="Times New Roman" w:cs="Times New Roman"/>
                <w:lang w:val="id-ID"/>
              </w:rPr>
            </w:pPr>
            <w:r w:rsidRPr="00E6041D">
              <w:rPr>
                <w:rFonts w:ascii="Times New Roman" w:hAnsi="Times New Roman" w:cs="Times New Roman"/>
                <w:lang w:val="id-ID"/>
              </w:rPr>
              <w:t>0,5</w:t>
            </w:r>
          </w:p>
        </w:tc>
        <w:tc>
          <w:tcPr>
            <w:tcW w:w="1227" w:type="dxa"/>
            <w:vAlign w:val="center"/>
          </w:tcPr>
          <w:p w14:paraId="1F3847DA" w14:textId="77777777" w:rsidR="00E6041D" w:rsidRPr="00E6041D" w:rsidRDefault="00E6041D" w:rsidP="00E6041D">
            <w:pPr>
              <w:jc w:val="center"/>
              <w:rPr>
                <w:rFonts w:ascii="Times New Roman" w:hAnsi="Times New Roman" w:cs="Times New Roman"/>
                <w:lang w:val="id-ID"/>
              </w:rPr>
            </w:pPr>
            <w:r w:rsidRPr="00E6041D">
              <w:rPr>
                <w:rFonts w:ascii="Times New Roman" w:hAnsi="Times New Roman" w:cs="Times New Roman"/>
                <w:lang w:val="id-ID"/>
              </w:rPr>
              <w:t>Turun</w:t>
            </w:r>
          </w:p>
        </w:tc>
      </w:tr>
      <w:bookmarkEnd w:id="1"/>
    </w:tbl>
    <w:p w14:paraId="24305B51" w14:textId="77777777" w:rsidR="00E0541F" w:rsidRDefault="00E0541F" w:rsidP="00510814">
      <w:pPr>
        <w:spacing w:after="0" w:line="360" w:lineRule="auto"/>
        <w:ind w:firstLine="709"/>
        <w:jc w:val="both"/>
        <w:rPr>
          <w:rFonts w:ascii="Times New Roman" w:hAnsi="Times New Roman" w:cs="Times New Roman"/>
        </w:rPr>
        <w:sectPr w:rsidR="00E0541F" w:rsidSect="00E0541F">
          <w:type w:val="continuous"/>
          <w:pgSz w:w="11906" w:h="16838" w:code="9"/>
          <w:pgMar w:top="1701" w:right="1701" w:bottom="1701" w:left="1701" w:header="720" w:footer="720" w:gutter="0"/>
          <w:cols w:space="568"/>
          <w:docGrid w:linePitch="360"/>
        </w:sectPr>
      </w:pPr>
    </w:p>
    <w:p w14:paraId="0016E0EA" w14:textId="77777777" w:rsidR="00510814" w:rsidRPr="00B402AC" w:rsidRDefault="00510814" w:rsidP="00E0541F">
      <w:pPr>
        <w:spacing w:after="0" w:line="360" w:lineRule="auto"/>
        <w:ind w:firstLine="709"/>
        <w:jc w:val="both"/>
        <w:rPr>
          <w:rFonts w:ascii="Times New Roman" w:hAnsi="Times New Roman" w:cs="Times New Roman"/>
        </w:rPr>
      </w:pPr>
      <w:r w:rsidRPr="00B402AC">
        <w:rPr>
          <w:rFonts w:ascii="Times New Roman" w:hAnsi="Times New Roman" w:cs="Times New Roman"/>
          <w:i/>
          <w:iCs/>
        </w:rPr>
        <w:t>Cognitive behavioral therapy</w:t>
      </w:r>
      <w:r w:rsidRPr="00B402AC">
        <w:rPr>
          <w:rFonts w:ascii="Times New Roman" w:hAnsi="Times New Roman" w:cs="Times New Roman"/>
        </w:rPr>
        <w:t xml:space="preserve"> </w:t>
      </w:r>
      <w:proofErr w:type="spellStart"/>
      <w:r w:rsidRPr="00B402AC">
        <w:rPr>
          <w:rFonts w:ascii="Times New Roman" w:hAnsi="Times New Roman" w:cs="Times New Roman"/>
        </w:rPr>
        <w:t>adalah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psikoterapi</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sensitif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terhadap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waktu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terorganisir</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berorientasi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saat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ini</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membantu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mengidentifikasi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tujuan</w:t>
      </w:r>
      <w:proofErr w:type="spellEnd"/>
      <w:r w:rsidRPr="00B402AC">
        <w:rPr>
          <w:rFonts w:ascii="Times New Roman" w:hAnsi="Times New Roman" w:cs="Times New Roman"/>
        </w:rPr>
        <w:t xml:space="preserve"> yang paling </w:t>
      </w:r>
      <w:proofErr w:type="spellStart"/>
      <w:r w:rsidRPr="00B402AC">
        <w:rPr>
          <w:rFonts w:ascii="Times New Roman" w:hAnsi="Times New Roman" w:cs="Times New Roman"/>
        </w:rPr>
        <w:t>penting</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menyelesaikan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tantangan</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menghalangi</w:t>
      </w:r>
      <w:proofErr w:type="spellEnd"/>
      <w:r w:rsidRPr="00B402AC">
        <w:rPr>
          <w:rFonts w:ascii="Times New Roman" w:hAnsi="Times New Roman" w:cs="Times New Roman"/>
        </w:rPr>
        <w:t xml:space="preserve">. CBT </w:t>
      </w:r>
      <w:proofErr w:type="spellStart"/>
      <w:r w:rsidRPr="00B402AC">
        <w:rPr>
          <w:rFonts w:ascii="Times New Roman" w:hAnsi="Times New Roman" w:cs="Times New Roman"/>
        </w:rPr>
        <w:t>didasarkan</w:t>
      </w:r>
      <w:proofErr w:type="spellEnd"/>
      <w:r w:rsidRPr="00B402AC">
        <w:rPr>
          <w:rFonts w:ascii="Times New Roman" w:hAnsi="Times New Roman" w:cs="Times New Roman"/>
        </w:rPr>
        <w:t xml:space="preserve"> pada </w:t>
      </w:r>
      <w:proofErr w:type="spellStart"/>
      <w:r w:rsidRPr="00B402AC">
        <w:rPr>
          <w:rFonts w:ascii="Times New Roman" w:hAnsi="Times New Roman" w:cs="Times New Roman"/>
        </w:rPr>
        <w:t>metode</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kognitif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bahwa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cara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melihat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situasi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lebih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erat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terkait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responnya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daripada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masalah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sendiri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Loxely</w:t>
      </w:r>
      <w:proofErr w:type="spellEnd"/>
      <w:r w:rsidRPr="00B402AC">
        <w:rPr>
          <w:rFonts w:ascii="Times New Roman" w:hAnsi="Times New Roman" w:cs="Times New Roman"/>
        </w:rPr>
        <w:t xml:space="preserve">, 2020). </w:t>
      </w:r>
      <w:proofErr w:type="spellStart"/>
      <w:r w:rsidRPr="00B402AC">
        <w:rPr>
          <w:rFonts w:ascii="Times New Roman" w:hAnsi="Times New Roman" w:cs="Times New Roman"/>
        </w:rPr>
        <w:t>Psikoterapis</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menggunakan</w:t>
      </w:r>
      <w:proofErr w:type="spellEnd"/>
      <w:r w:rsidRPr="00B402AC">
        <w:rPr>
          <w:rFonts w:ascii="Times New Roman" w:hAnsi="Times New Roman" w:cs="Times New Roman"/>
        </w:rPr>
        <w:t xml:space="preserve"> CBT </w:t>
      </w:r>
      <w:proofErr w:type="spellStart"/>
      <w:r w:rsidRPr="00B402AC">
        <w:rPr>
          <w:rFonts w:ascii="Times New Roman" w:hAnsi="Times New Roman" w:cs="Times New Roman"/>
        </w:rPr>
        <w:t>percaya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bahwa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belajar</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mengamati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meniru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serta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melalui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penguatan</w:t>
      </w:r>
      <w:proofErr w:type="spellEnd"/>
      <w:r w:rsidRPr="00B402AC">
        <w:rPr>
          <w:rFonts w:ascii="Times New Roman" w:hAnsi="Times New Roman" w:cs="Times New Roman"/>
        </w:rPr>
        <w:t xml:space="preserve">. Dari </w:t>
      </w:r>
      <w:proofErr w:type="spellStart"/>
      <w:r w:rsidRPr="00B402AC">
        <w:rPr>
          <w:rFonts w:ascii="Times New Roman" w:hAnsi="Times New Roman" w:cs="Times New Roman"/>
        </w:rPr>
        <w:t>perspektif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tersebut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disfungsi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umumnya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dikaitkan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kembali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pengalaman</w:t>
      </w:r>
      <w:proofErr w:type="spellEnd"/>
      <w:r w:rsidRPr="00B402AC">
        <w:rPr>
          <w:rFonts w:ascii="Times New Roman" w:hAnsi="Times New Roman" w:cs="Times New Roman"/>
        </w:rPr>
        <w:t xml:space="preserve"> masa </w:t>
      </w:r>
      <w:proofErr w:type="spellStart"/>
      <w:r w:rsidRPr="00B402AC">
        <w:rPr>
          <w:rFonts w:ascii="Times New Roman" w:hAnsi="Times New Roman" w:cs="Times New Roman"/>
        </w:rPr>
        <w:t>kecil</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meskipun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pendekatannya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berfokus</w:t>
      </w:r>
      <w:proofErr w:type="spellEnd"/>
      <w:r w:rsidRPr="00B402AC">
        <w:rPr>
          <w:rFonts w:ascii="Times New Roman" w:hAnsi="Times New Roman" w:cs="Times New Roman"/>
        </w:rPr>
        <w:t xml:space="preserve"> pada here and now. CBT </w:t>
      </w:r>
      <w:proofErr w:type="spellStart"/>
      <w:r w:rsidRPr="00B402AC">
        <w:rPr>
          <w:rFonts w:ascii="Times New Roman" w:hAnsi="Times New Roman" w:cs="Times New Roman"/>
        </w:rPr>
        <w:t>mengemukakan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hubungan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dua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arah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antara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kognitif</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perilaku</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perubahan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perilaku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mempengaruhi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kognitif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(Rice 2015).</w:t>
      </w:r>
    </w:p>
    <w:p w14:paraId="08BF31F9" w14:textId="77777777" w:rsidR="00510814" w:rsidRPr="00B402AC" w:rsidRDefault="00510814" w:rsidP="00510814">
      <w:pPr>
        <w:spacing w:after="0" w:line="360" w:lineRule="auto"/>
        <w:ind w:firstLine="709"/>
        <w:jc w:val="both"/>
        <w:rPr>
          <w:rFonts w:ascii="Times New Roman" w:hAnsi="Times New Roman" w:cs="Times New Roman"/>
        </w:rPr>
      </w:pP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menganggap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bahwa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objek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atau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situasi</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ditakuti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berpotensi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untuk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membahayakan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dirinya</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mengarah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kepada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penghindaran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Saat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gagal</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untuk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menghindari</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menghadapi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objek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atau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situasi</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ditakuti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mengalami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kognisi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katastropik</w:t>
      </w:r>
      <w:proofErr w:type="spellEnd"/>
      <w:r w:rsidRPr="00B402AC">
        <w:rPr>
          <w:rFonts w:ascii="Times New Roman" w:hAnsi="Times New Roman" w:cs="Times New Roman"/>
        </w:rPr>
        <w:t xml:space="preserve"> dan autonomic arousal yang </w:t>
      </w:r>
      <w:proofErr w:type="spellStart"/>
      <w:r w:rsidRPr="00B402AC">
        <w:rPr>
          <w:rFonts w:ascii="Times New Roman" w:hAnsi="Times New Roman" w:cs="Times New Roman"/>
        </w:rPr>
        <w:t>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aktif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tanpa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disadari</w:t>
      </w:r>
      <w:proofErr w:type="spellEnd"/>
      <w:r w:rsidRPr="00B402AC">
        <w:rPr>
          <w:rFonts w:ascii="Times New Roman" w:hAnsi="Times New Roman" w:cs="Times New Roman"/>
        </w:rPr>
        <w:t xml:space="preserve"> oleh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r w:rsidRPr="00B402AC">
        <w:rPr>
          <w:rFonts w:ascii="Times New Roman" w:hAnsi="Times New Roman" w:cs="Times New Roman"/>
        </w:rPr>
        <w:t>(</w:t>
      </w:r>
      <w:proofErr w:type="spellStart"/>
      <w:r w:rsidRPr="00B402AC">
        <w:rPr>
          <w:rFonts w:ascii="Times New Roman" w:hAnsi="Times New Roman" w:cs="Times New Roman"/>
        </w:rPr>
        <w:t>Ohman</w:t>
      </w:r>
      <w:proofErr w:type="spellEnd"/>
      <w:r w:rsidRPr="00B402AC">
        <w:rPr>
          <w:rFonts w:ascii="Times New Roman" w:hAnsi="Times New Roman" w:cs="Times New Roman"/>
        </w:rPr>
        <w:t xml:space="preserve"> &amp; Mineka </w:t>
      </w:r>
      <w:proofErr w:type="spellStart"/>
      <w:r w:rsidRPr="00B402AC">
        <w:rPr>
          <w:rFonts w:ascii="Times New Roman" w:hAnsi="Times New Roman" w:cs="Times New Roman"/>
        </w:rPr>
        <w:t>dalam</w:t>
      </w:r>
      <w:proofErr w:type="spellEnd"/>
      <w:r w:rsidRPr="00B402AC">
        <w:rPr>
          <w:rFonts w:ascii="Times New Roman" w:hAnsi="Times New Roman" w:cs="Times New Roman"/>
        </w:rPr>
        <w:t xml:space="preserve"> Ost, 2012). </w:t>
      </w:r>
      <w:proofErr w:type="spellStart"/>
      <w:r w:rsidRPr="00B402AC">
        <w:rPr>
          <w:rFonts w:ascii="Times New Roman" w:hAnsi="Times New Roman" w:cs="Times New Roman"/>
        </w:rPr>
        <w:t>Intervensi</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diberikan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kepada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seharusnya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membantu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mendapatkan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informasi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baru</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memperbaiki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keyakinan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katastropik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palsu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mengenai</w:t>
      </w:r>
      <w:proofErr w:type="spellEnd"/>
      <w:r w:rsidRPr="00B402AC">
        <w:rPr>
          <w:rFonts w:ascii="Times New Roman" w:hAnsi="Times New Roman" w:cs="Times New Roman"/>
        </w:rPr>
        <w:t xml:space="preserve"> arti </w:t>
      </w:r>
      <w:proofErr w:type="spellStart"/>
      <w:r w:rsidRPr="00B402AC">
        <w:rPr>
          <w:rFonts w:ascii="Times New Roman" w:hAnsi="Times New Roman" w:cs="Times New Roman"/>
        </w:rPr>
        <w:t>pertemuan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objek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atau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situasi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Ketika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terpapar</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objek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atau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situasi</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ditakuti</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tetap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dalam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kondisi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tersebut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sampai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kecemasan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menghilang</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terapis</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membantu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untuk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mengubah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keyakinan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katastropiknya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Intervensi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selesai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saat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tidak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menghindar</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dari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objek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atau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situasi</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ditakuti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tidak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memiliki</w:t>
      </w:r>
      <w:proofErr w:type="spellEnd"/>
      <w:r w:rsidRPr="00B402AC">
        <w:rPr>
          <w:rFonts w:ascii="Times New Roman" w:hAnsi="Times New Roman" w:cs="Times New Roman"/>
        </w:rPr>
        <w:t xml:space="preserve"> autonomic arousal dan </w:t>
      </w:r>
      <w:proofErr w:type="spellStart"/>
      <w:r w:rsidRPr="00B402AC">
        <w:rPr>
          <w:rFonts w:ascii="Times New Roman" w:hAnsi="Times New Roman" w:cs="Times New Roman"/>
        </w:rPr>
        <w:t>tidak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percaya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lagi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bahwa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bahaya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terjadi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saat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menghadapi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objek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atau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situasi</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ditakuti</w:t>
      </w:r>
      <w:proofErr w:type="spellEnd"/>
      <w:r w:rsidRPr="00B402AC">
        <w:rPr>
          <w:rFonts w:ascii="Times New Roman" w:hAnsi="Times New Roman" w:cs="Times New Roman"/>
        </w:rPr>
        <w:t xml:space="preserve"> (Ost, 2012).</w:t>
      </w:r>
    </w:p>
    <w:p w14:paraId="2BE53937" w14:textId="29ECE371" w:rsidR="00473684" w:rsidRPr="00B402AC" w:rsidRDefault="00510814" w:rsidP="00510814">
      <w:pPr>
        <w:spacing w:after="0" w:line="360" w:lineRule="auto"/>
        <w:ind w:firstLine="709"/>
        <w:jc w:val="both"/>
        <w:rPr>
          <w:rFonts w:ascii="Times New Roman" w:hAnsi="Times New Roman" w:cs="Times New Roman"/>
        </w:rPr>
      </w:pPr>
      <w:r w:rsidRPr="00B402AC">
        <w:rPr>
          <w:rFonts w:ascii="Times New Roman" w:hAnsi="Times New Roman" w:cs="Times New Roman"/>
        </w:rPr>
        <w:t xml:space="preserve">Hamm (2015) </w:t>
      </w:r>
      <w:proofErr w:type="spellStart"/>
      <w:r w:rsidRPr="00B402AC">
        <w:rPr>
          <w:rFonts w:ascii="Times New Roman" w:hAnsi="Times New Roman" w:cs="Times New Roman"/>
        </w:rPr>
        <w:t>mengatakan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bahwa</w:t>
      </w:r>
      <w:proofErr w:type="spellEnd"/>
      <w:r w:rsidRPr="00B402AC">
        <w:rPr>
          <w:rFonts w:ascii="Times New Roman" w:hAnsi="Times New Roman" w:cs="Times New Roman"/>
        </w:rPr>
        <w:t xml:space="preserve"> treatment yang paling </w:t>
      </w:r>
      <w:proofErr w:type="spellStart"/>
      <w:r w:rsidRPr="00B402AC">
        <w:rPr>
          <w:rFonts w:ascii="Times New Roman" w:hAnsi="Times New Roman" w:cs="Times New Roman"/>
        </w:rPr>
        <w:t>efektif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untuk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menangani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adalah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terapi</w:t>
      </w:r>
      <w:proofErr w:type="spellEnd"/>
      <w:r w:rsidRPr="00B402AC">
        <w:rPr>
          <w:rFonts w:ascii="Times New Roman" w:hAnsi="Times New Roman" w:cs="Times New Roman"/>
        </w:rPr>
        <w:t xml:space="preserve"> based exposure yang </w:t>
      </w:r>
      <w:proofErr w:type="spellStart"/>
      <w:r w:rsidRPr="00B402AC">
        <w:rPr>
          <w:rFonts w:ascii="Times New Roman" w:hAnsi="Times New Roman" w:cs="Times New Roman"/>
        </w:rPr>
        <w:t>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diberikan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secara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efektif</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dalam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satu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sesi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Paparan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dilakukan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cepat</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bertahap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Biasanya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paparan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dilakukan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secara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berurutan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dalam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tingkat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kecemasan</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dipicu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Klien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terdorong</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untuk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terpapar</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objek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atau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situasi</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ditakuti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secara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lastRenderedPageBreak/>
        <w:t>bertahap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sampai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respon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kecemasan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menghilang</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klien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mendapatkan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kendali</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penguasaan</w:t>
      </w:r>
      <w:proofErr w:type="spellEnd"/>
      <w:r w:rsidRPr="00B402AC">
        <w:rPr>
          <w:rFonts w:ascii="Times New Roman" w:hAnsi="Times New Roman" w:cs="Times New Roman"/>
        </w:rPr>
        <w:t xml:space="preserve"> yang </w:t>
      </w:r>
      <w:proofErr w:type="spellStart"/>
      <w:r w:rsidRPr="00B402AC">
        <w:rPr>
          <w:rFonts w:ascii="Times New Roman" w:hAnsi="Times New Roman" w:cs="Times New Roman"/>
        </w:rPr>
        <w:t>lebih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besar</w:t>
      </w:r>
      <w:proofErr w:type="spellEnd"/>
      <w:r w:rsidRPr="00B402AC">
        <w:rPr>
          <w:rFonts w:ascii="Times New Roman" w:hAnsi="Times New Roman" w:cs="Times New Roman"/>
        </w:rPr>
        <w:t xml:space="preserve"> (Rice, 2015). Ost (2012) </w:t>
      </w:r>
      <w:proofErr w:type="spellStart"/>
      <w:r w:rsidRPr="00B402AC">
        <w:rPr>
          <w:rFonts w:ascii="Times New Roman" w:hAnsi="Times New Roman" w:cs="Times New Roman"/>
        </w:rPr>
        <w:t>mengatakan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bahwa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kecemasan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meningkat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dengan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cepat</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individu</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menghindar</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ketika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secara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kebetulan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menghadapi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rangsangan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w:t>
      </w:r>
    </w:p>
    <w:p w14:paraId="5A4B371E" w14:textId="77777777" w:rsidR="00510814" w:rsidRPr="00B402AC" w:rsidRDefault="00510814" w:rsidP="00473684">
      <w:pPr>
        <w:spacing w:after="0" w:line="360" w:lineRule="auto"/>
        <w:ind w:firstLine="709"/>
        <w:jc w:val="both"/>
        <w:rPr>
          <w:rFonts w:ascii="Times New Roman" w:hAnsi="Times New Roman" w:cs="Times New Roman"/>
        </w:rPr>
      </w:pPr>
    </w:p>
    <w:p w14:paraId="45F67014" w14:textId="13D0B1C6" w:rsidR="00473684" w:rsidRPr="00B402AC" w:rsidRDefault="00473684" w:rsidP="00473684">
      <w:pPr>
        <w:spacing w:after="0" w:line="360" w:lineRule="auto"/>
        <w:jc w:val="both"/>
        <w:rPr>
          <w:rFonts w:ascii="Times New Roman" w:hAnsi="Times New Roman" w:cs="Times New Roman"/>
          <w:b/>
          <w:bCs/>
        </w:rPr>
      </w:pPr>
      <w:r w:rsidRPr="00B402AC">
        <w:rPr>
          <w:rFonts w:ascii="Times New Roman" w:hAnsi="Times New Roman" w:cs="Times New Roman"/>
          <w:b/>
          <w:bCs/>
        </w:rPr>
        <w:t>KESIMPULAN</w:t>
      </w:r>
    </w:p>
    <w:p w14:paraId="4840B4A6" w14:textId="698371DC" w:rsidR="00473684" w:rsidRPr="00B402AC" w:rsidRDefault="00F80DE5" w:rsidP="00473684">
      <w:pPr>
        <w:spacing w:after="0" w:line="360" w:lineRule="auto"/>
        <w:ind w:firstLine="709"/>
        <w:jc w:val="both"/>
        <w:rPr>
          <w:rFonts w:ascii="Times New Roman" w:hAnsi="Times New Roman" w:cs="Times New Roman"/>
        </w:rPr>
      </w:pPr>
      <w:proofErr w:type="spellStart"/>
      <w:r w:rsidRPr="00B402AC">
        <w:rPr>
          <w:rFonts w:ascii="Times New Roman" w:hAnsi="Times New Roman" w:cs="Times New Roman"/>
        </w:rPr>
        <w:t>Berdasarkan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hasil</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analisis</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menggunakan</w:t>
      </w:r>
      <w:proofErr w:type="spellEnd"/>
      <w:r w:rsidRPr="00B402AC">
        <w:rPr>
          <w:rFonts w:ascii="Times New Roman" w:hAnsi="Times New Roman" w:cs="Times New Roman"/>
        </w:rPr>
        <w:t xml:space="preserve"> </w:t>
      </w:r>
      <w:r w:rsidRPr="00B402AC">
        <w:rPr>
          <w:rFonts w:ascii="Times New Roman" w:hAnsi="Times New Roman" w:cs="Times New Roman"/>
          <w:i/>
          <w:iCs/>
        </w:rPr>
        <w:t>visual inspection</w:t>
      </w:r>
      <w:r w:rsidRPr="00B402AC">
        <w:rPr>
          <w:rFonts w:ascii="Times New Roman" w:hAnsi="Times New Roman" w:cs="Times New Roman"/>
        </w:rPr>
        <w:t xml:space="preserve"> dan </w:t>
      </w:r>
      <w:proofErr w:type="spellStart"/>
      <w:r w:rsidRPr="00B402AC">
        <w:rPr>
          <w:rFonts w:ascii="Times New Roman" w:hAnsi="Times New Roman" w:cs="Times New Roman"/>
        </w:rPr>
        <w:t>pembahasan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mengenai</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pengaruh</w:t>
      </w:r>
      <w:proofErr w:type="spellEnd"/>
      <w:r w:rsidRPr="00B402AC">
        <w:rPr>
          <w:rFonts w:ascii="Times New Roman" w:hAnsi="Times New Roman" w:cs="Times New Roman"/>
        </w:rPr>
        <w:t xml:space="preserve"> </w:t>
      </w:r>
      <w:r w:rsidRPr="00B402AC">
        <w:rPr>
          <w:rFonts w:ascii="Times New Roman" w:hAnsi="Times New Roman" w:cs="Times New Roman"/>
          <w:i/>
          <w:iCs/>
        </w:rPr>
        <w:t>cognitive behavioral therapy</w:t>
      </w:r>
      <w:r w:rsidRPr="00B402AC">
        <w:rPr>
          <w:rFonts w:ascii="Times New Roman" w:hAnsi="Times New Roman" w:cs="Times New Roman"/>
        </w:rPr>
        <w:t xml:space="preserve"> </w:t>
      </w:r>
      <w:proofErr w:type="spellStart"/>
      <w:r w:rsidRPr="00B402AC">
        <w:rPr>
          <w:rFonts w:ascii="Times New Roman" w:hAnsi="Times New Roman" w:cs="Times New Roman"/>
        </w:rPr>
        <w:t>terhadap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penurunan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tingkat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gelap</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disimpulkan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bahwa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terdapat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perbedaan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tingkat</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sebelum</w:t>
      </w:r>
      <w:proofErr w:type="spellEnd"/>
      <w:r w:rsidRPr="00B402AC">
        <w:rPr>
          <w:rFonts w:ascii="Times New Roman" w:hAnsi="Times New Roman" w:cs="Times New Roman"/>
        </w:rPr>
        <w:t xml:space="preserve"> dan </w:t>
      </w:r>
      <w:proofErr w:type="spellStart"/>
      <w:r w:rsidRPr="00B402AC">
        <w:rPr>
          <w:rFonts w:ascii="Times New Roman" w:hAnsi="Times New Roman" w:cs="Times New Roman"/>
        </w:rPr>
        <w:t>setelah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diberikan</w:t>
      </w:r>
      <w:proofErr w:type="spellEnd"/>
      <w:r w:rsidRPr="00B402AC">
        <w:rPr>
          <w:rFonts w:ascii="Times New Roman" w:hAnsi="Times New Roman" w:cs="Times New Roman"/>
        </w:rPr>
        <w:t xml:space="preserve"> </w:t>
      </w:r>
      <w:r w:rsidRPr="00B402AC">
        <w:rPr>
          <w:rFonts w:ascii="Times New Roman" w:hAnsi="Times New Roman" w:cs="Times New Roman"/>
          <w:i/>
          <w:iCs/>
        </w:rPr>
        <w:t>cognitive behavioral therapy</w:t>
      </w:r>
      <w:r w:rsidRPr="00B402AC">
        <w:rPr>
          <w:rFonts w:ascii="Times New Roman" w:hAnsi="Times New Roman" w:cs="Times New Roman"/>
        </w:rPr>
        <w:t xml:space="preserve">. Tingkat </w:t>
      </w:r>
      <w:proofErr w:type="spellStart"/>
      <w:r w:rsidRPr="00B402AC">
        <w:rPr>
          <w:rFonts w:ascii="Times New Roman" w:hAnsi="Times New Roman" w:cs="Times New Roman"/>
        </w:rPr>
        <w:t>fobia</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spesifik</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lebih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rendah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setelah</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diberikan</w:t>
      </w:r>
      <w:proofErr w:type="spellEnd"/>
      <w:r w:rsidRPr="00B402AC">
        <w:rPr>
          <w:rFonts w:ascii="Times New Roman" w:hAnsi="Times New Roman" w:cs="Times New Roman"/>
        </w:rPr>
        <w:t xml:space="preserve"> </w:t>
      </w:r>
      <w:r w:rsidRPr="00B402AC">
        <w:rPr>
          <w:rFonts w:ascii="Times New Roman" w:hAnsi="Times New Roman" w:cs="Times New Roman"/>
          <w:i/>
          <w:iCs/>
        </w:rPr>
        <w:t xml:space="preserve">cognitive behavioral therapy </w:t>
      </w:r>
      <w:proofErr w:type="spellStart"/>
      <w:r w:rsidRPr="00B402AC">
        <w:rPr>
          <w:rFonts w:ascii="Times New Roman" w:hAnsi="Times New Roman" w:cs="Times New Roman"/>
        </w:rPr>
        <w:t>dibandingkan</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sebelum</w:t>
      </w:r>
      <w:proofErr w:type="spellEnd"/>
      <w:r w:rsidRPr="00B402AC">
        <w:rPr>
          <w:rFonts w:ascii="Times New Roman" w:hAnsi="Times New Roman" w:cs="Times New Roman"/>
        </w:rPr>
        <w:t xml:space="preserve"> </w:t>
      </w:r>
      <w:proofErr w:type="spellStart"/>
      <w:r w:rsidRPr="00B402AC">
        <w:rPr>
          <w:rFonts w:ascii="Times New Roman" w:hAnsi="Times New Roman" w:cs="Times New Roman"/>
        </w:rPr>
        <w:t>diberikan</w:t>
      </w:r>
      <w:proofErr w:type="spellEnd"/>
      <w:r w:rsidRPr="00B402AC">
        <w:rPr>
          <w:rFonts w:ascii="Times New Roman" w:hAnsi="Times New Roman" w:cs="Times New Roman"/>
        </w:rPr>
        <w:t xml:space="preserve"> </w:t>
      </w:r>
      <w:r w:rsidRPr="00B402AC">
        <w:rPr>
          <w:rFonts w:ascii="Times New Roman" w:hAnsi="Times New Roman" w:cs="Times New Roman"/>
          <w:i/>
          <w:iCs/>
        </w:rPr>
        <w:t>cognitive behavioral therapy</w:t>
      </w:r>
      <w:r w:rsidRPr="00B402AC">
        <w:rPr>
          <w:rFonts w:ascii="Times New Roman" w:hAnsi="Times New Roman" w:cs="Times New Roman"/>
        </w:rPr>
        <w:t>.</w:t>
      </w:r>
    </w:p>
    <w:p w14:paraId="72B3EC18" w14:textId="77777777" w:rsidR="00F80DE5" w:rsidRPr="00B402AC" w:rsidRDefault="00F80DE5" w:rsidP="00473684">
      <w:pPr>
        <w:spacing w:after="0" w:line="360" w:lineRule="auto"/>
        <w:ind w:firstLine="709"/>
        <w:jc w:val="both"/>
        <w:rPr>
          <w:rFonts w:ascii="Times New Roman" w:hAnsi="Times New Roman" w:cs="Times New Roman"/>
        </w:rPr>
      </w:pPr>
    </w:p>
    <w:p w14:paraId="4901F1B7" w14:textId="6D977729" w:rsidR="00473684" w:rsidRPr="00B402AC" w:rsidRDefault="00473684" w:rsidP="00A30006">
      <w:pPr>
        <w:spacing w:after="0" w:line="360" w:lineRule="auto"/>
        <w:jc w:val="both"/>
        <w:rPr>
          <w:rFonts w:ascii="Times New Roman" w:hAnsi="Times New Roman" w:cs="Times New Roman"/>
          <w:b/>
          <w:bCs/>
        </w:rPr>
      </w:pPr>
      <w:r w:rsidRPr="00B402AC">
        <w:rPr>
          <w:rFonts w:ascii="Times New Roman" w:hAnsi="Times New Roman" w:cs="Times New Roman"/>
          <w:b/>
          <w:bCs/>
        </w:rPr>
        <w:t>DAFTAR PUSTAKA</w:t>
      </w:r>
    </w:p>
    <w:p w14:paraId="66C34798" w14:textId="26F341F6" w:rsidR="00473684" w:rsidRPr="00A30006" w:rsidRDefault="00042603" w:rsidP="00A30006">
      <w:pPr>
        <w:spacing w:line="240" w:lineRule="auto"/>
        <w:ind w:left="709" w:hanging="709"/>
        <w:jc w:val="both"/>
        <w:rPr>
          <w:rFonts w:ascii="Times New Roman" w:eastAsia="Times New Roman" w:hAnsi="Times New Roman" w:cs="Times New Roman"/>
          <w:szCs w:val="24"/>
        </w:rPr>
      </w:pPr>
      <w:r w:rsidRPr="00A30006">
        <w:rPr>
          <w:rFonts w:ascii="Times New Roman" w:eastAsia="Times New Roman" w:hAnsi="Times New Roman" w:cs="Times New Roman"/>
          <w:szCs w:val="24"/>
        </w:rPr>
        <w:t xml:space="preserve">American Psychiatric Association. (2013). </w:t>
      </w:r>
      <w:r w:rsidRPr="00A30006">
        <w:rPr>
          <w:rFonts w:ascii="Times New Roman" w:eastAsia="Times New Roman" w:hAnsi="Times New Roman" w:cs="Times New Roman"/>
          <w:i/>
          <w:iCs/>
          <w:szCs w:val="24"/>
        </w:rPr>
        <w:t>Diagnostic and statistical manual of mental disorders:</w:t>
      </w:r>
      <w:r w:rsidRPr="00A30006">
        <w:rPr>
          <w:rFonts w:ascii="Times New Roman" w:eastAsia="Times New Roman" w:hAnsi="Times New Roman" w:cs="Times New Roman"/>
          <w:szCs w:val="24"/>
        </w:rPr>
        <w:t xml:space="preserve"> </w:t>
      </w:r>
      <w:r w:rsidRPr="00A30006">
        <w:rPr>
          <w:rFonts w:ascii="Times New Roman" w:eastAsia="Times New Roman" w:hAnsi="Times New Roman" w:cs="Times New Roman"/>
          <w:i/>
          <w:iCs/>
          <w:szCs w:val="24"/>
        </w:rPr>
        <w:t>DSM-5</w:t>
      </w:r>
      <w:r w:rsidRPr="00A30006">
        <w:rPr>
          <w:rFonts w:ascii="Times New Roman" w:eastAsia="Times New Roman" w:hAnsi="Times New Roman" w:cs="Times New Roman"/>
          <w:szCs w:val="24"/>
        </w:rPr>
        <w:t xml:space="preserve"> (5</w:t>
      </w:r>
      <w:r w:rsidRPr="00A30006">
        <w:rPr>
          <w:rFonts w:ascii="Times New Roman" w:eastAsia="Times New Roman" w:hAnsi="Times New Roman" w:cs="Times New Roman"/>
          <w:szCs w:val="24"/>
          <w:vertAlign w:val="superscript"/>
        </w:rPr>
        <w:t>th</w:t>
      </w:r>
      <w:r w:rsidRPr="00A30006">
        <w:rPr>
          <w:rFonts w:ascii="Times New Roman" w:eastAsia="Times New Roman" w:hAnsi="Times New Roman" w:cs="Times New Roman"/>
          <w:szCs w:val="24"/>
        </w:rPr>
        <w:t xml:space="preserve"> ed). Washington D.C.: American Psychiatric American.</w:t>
      </w:r>
    </w:p>
    <w:p w14:paraId="5693C1D4" w14:textId="77777777" w:rsidR="00042603" w:rsidRPr="00042603" w:rsidRDefault="00042603" w:rsidP="00A30006">
      <w:pPr>
        <w:spacing w:before="160" w:line="240" w:lineRule="auto"/>
        <w:ind w:left="709" w:hanging="709"/>
        <w:jc w:val="both"/>
        <w:rPr>
          <w:rFonts w:ascii="Times New Roman" w:eastAsia="Times New Roman" w:hAnsi="Times New Roman" w:cs="Times New Roman"/>
          <w:lang w:eastAsia="en-ID"/>
        </w:rPr>
      </w:pPr>
      <w:proofErr w:type="spellStart"/>
      <w:r w:rsidRPr="00042603">
        <w:rPr>
          <w:rFonts w:ascii="Times New Roman" w:eastAsia="Times New Roman" w:hAnsi="Times New Roman" w:cs="Times New Roman"/>
          <w:lang w:eastAsia="en-ID"/>
        </w:rPr>
        <w:t>Grenier</w:t>
      </w:r>
      <w:proofErr w:type="spellEnd"/>
      <w:r w:rsidRPr="00042603">
        <w:rPr>
          <w:rFonts w:ascii="Times New Roman" w:eastAsia="Times New Roman" w:hAnsi="Times New Roman" w:cs="Times New Roman"/>
          <w:lang w:eastAsia="en-ID"/>
        </w:rPr>
        <w:t xml:space="preserve">, S. et al. (2011). The epidemiology of specific phobia and subthreshold fear subtypes in a community-based sample of older adults. </w:t>
      </w:r>
      <w:r w:rsidRPr="00042603">
        <w:rPr>
          <w:rFonts w:ascii="Times New Roman" w:eastAsia="Times New Roman" w:hAnsi="Times New Roman" w:cs="Times New Roman"/>
          <w:i/>
          <w:iCs/>
          <w:lang w:eastAsia="en-ID"/>
        </w:rPr>
        <w:t>Depression and Anxiety</w:t>
      </w:r>
      <w:r w:rsidRPr="00042603">
        <w:rPr>
          <w:rFonts w:ascii="Times New Roman" w:eastAsia="Times New Roman" w:hAnsi="Times New Roman" w:cs="Times New Roman"/>
          <w:lang w:eastAsia="en-ID"/>
        </w:rPr>
        <w:t xml:space="preserve">, 28(6), 456-463. </w:t>
      </w:r>
      <w:proofErr w:type="spellStart"/>
      <w:r w:rsidRPr="00042603">
        <w:rPr>
          <w:rFonts w:ascii="Times New Roman" w:eastAsia="Times New Roman" w:hAnsi="Times New Roman" w:cs="Times New Roman"/>
          <w:lang w:eastAsia="en-ID"/>
        </w:rPr>
        <w:t>doi</w:t>
      </w:r>
      <w:proofErr w:type="spellEnd"/>
      <w:r w:rsidRPr="00042603">
        <w:rPr>
          <w:rFonts w:ascii="Times New Roman" w:eastAsia="Times New Roman" w:hAnsi="Times New Roman" w:cs="Times New Roman"/>
          <w:lang w:eastAsia="en-ID"/>
        </w:rPr>
        <w:t>: 10.1002/da.20812</w:t>
      </w:r>
    </w:p>
    <w:p w14:paraId="1E224326" w14:textId="1E2588E3" w:rsidR="00042603" w:rsidRPr="00A30006" w:rsidRDefault="00042603" w:rsidP="00A30006">
      <w:pPr>
        <w:spacing w:before="160" w:line="240" w:lineRule="auto"/>
        <w:ind w:left="709" w:hanging="709"/>
        <w:jc w:val="both"/>
        <w:rPr>
          <w:rFonts w:ascii="Times New Roman" w:eastAsia="Times New Roman" w:hAnsi="Times New Roman" w:cs="Times New Roman"/>
          <w:lang w:eastAsia="en-ID"/>
        </w:rPr>
      </w:pPr>
      <w:r w:rsidRPr="00042603">
        <w:rPr>
          <w:rFonts w:ascii="Times New Roman" w:eastAsia="Times New Roman" w:hAnsi="Times New Roman" w:cs="Times New Roman"/>
          <w:lang w:eastAsia="en-ID"/>
        </w:rPr>
        <w:t xml:space="preserve">Hamm, A. O. (2015). Phobia across the lifespan. </w:t>
      </w:r>
      <w:r w:rsidRPr="00042603">
        <w:rPr>
          <w:rFonts w:ascii="Times New Roman" w:eastAsia="Times New Roman" w:hAnsi="Times New Roman" w:cs="Times New Roman"/>
          <w:i/>
          <w:iCs/>
          <w:lang w:eastAsia="en-ID"/>
        </w:rPr>
        <w:t>International Encyclopedia of the social &amp; behavioral sciences</w:t>
      </w:r>
      <w:r w:rsidRPr="00042603">
        <w:rPr>
          <w:rFonts w:ascii="Times New Roman" w:eastAsia="Times New Roman" w:hAnsi="Times New Roman" w:cs="Times New Roman"/>
          <w:lang w:eastAsia="en-ID"/>
        </w:rPr>
        <w:t xml:space="preserve">, </w:t>
      </w:r>
      <w:r w:rsidRPr="00042603">
        <w:rPr>
          <w:rFonts w:ascii="Times New Roman" w:eastAsia="Times New Roman" w:hAnsi="Times New Roman" w:cs="Times New Roman"/>
          <w:lang w:eastAsia="en-ID"/>
        </w:rPr>
        <w:t xml:space="preserve">18, 37-44. </w:t>
      </w:r>
      <w:proofErr w:type="spellStart"/>
      <w:r w:rsidRPr="00042603">
        <w:rPr>
          <w:rFonts w:ascii="Times New Roman" w:eastAsia="Times New Roman" w:hAnsi="Times New Roman" w:cs="Times New Roman"/>
          <w:lang w:eastAsia="en-ID"/>
        </w:rPr>
        <w:t>doi</w:t>
      </w:r>
      <w:proofErr w:type="spellEnd"/>
      <w:r w:rsidRPr="00042603">
        <w:rPr>
          <w:rFonts w:ascii="Times New Roman" w:eastAsia="Times New Roman" w:hAnsi="Times New Roman" w:cs="Times New Roman"/>
          <w:lang w:eastAsia="en-ID"/>
        </w:rPr>
        <w:t>: 10.1016/B978-0-08-097086-8.21015-5.</w:t>
      </w:r>
    </w:p>
    <w:p w14:paraId="45863774" w14:textId="77777777" w:rsidR="00042603" w:rsidRPr="00042603" w:rsidRDefault="00042603" w:rsidP="00A30006">
      <w:pPr>
        <w:spacing w:before="160" w:line="240" w:lineRule="auto"/>
        <w:ind w:left="709" w:hanging="709"/>
        <w:jc w:val="both"/>
        <w:rPr>
          <w:rFonts w:ascii="Times New Roman" w:eastAsia="Times New Roman" w:hAnsi="Times New Roman" w:cs="Times New Roman"/>
          <w:lang w:eastAsia="en-ID"/>
        </w:rPr>
      </w:pPr>
      <w:r w:rsidRPr="00042603">
        <w:rPr>
          <w:rFonts w:ascii="Times New Roman" w:eastAsia="Times New Roman" w:hAnsi="Times New Roman" w:cs="Times New Roman"/>
          <w:lang w:val="id-ID" w:eastAsia="en-ID"/>
        </w:rPr>
        <w:t xml:space="preserve">Hooley, J. M., Butcher, J. N., Nock, M. K., &amp; Mineka, S. (2017). </w:t>
      </w:r>
      <w:r w:rsidRPr="00042603">
        <w:rPr>
          <w:rFonts w:ascii="Times New Roman" w:eastAsia="Times New Roman" w:hAnsi="Times New Roman" w:cs="Times New Roman"/>
          <w:i/>
          <w:iCs/>
          <w:lang w:val="id-ID" w:eastAsia="en-ID"/>
        </w:rPr>
        <w:t xml:space="preserve">Abnormal psychology, global edition </w:t>
      </w:r>
      <w:r w:rsidRPr="00042603">
        <w:rPr>
          <w:rFonts w:ascii="Times New Roman" w:eastAsia="Times New Roman" w:hAnsi="Times New Roman" w:cs="Times New Roman"/>
          <w:lang w:val="id-ID" w:eastAsia="en-ID"/>
        </w:rPr>
        <w:t>(17th ed). England: Pearson.</w:t>
      </w:r>
    </w:p>
    <w:p w14:paraId="70C77ED5" w14:textId="77777777" w:rsidR="00042603" w:rsidRPr="00042603" w:rsidRDefault="00042603" w:rsidP="00A30006">
      <w:pPr>
        <w:spacing w:before="160" w:line="240" w:lineRule="auto"/>
        <w:ind w:left="709" w:hanging="709"/>
        <w:jc w:val="both"/>
        <w:rPr>
          <w:rFonts w:ascii="Times New Roman" w:eastAsia="Times New Roman" w:hAnsi="Times New Roman" w:cs="Times New Roman"/>
          <w:lang w:val="id-ID" w:eastAsia="en-ID"/>
        </w:rPr>
      </w:pPr>
      <w:r w:rsidRPr="00042603">
        <w:rPr>
          <w:rFonts w:ascii="Times New Roman" w:eastAsia="Times New Roman" w:hAnsi="Times New Roman" w:cs="Times New Roman"/>
          <w:lang w:val="id-ID" w:eastAsia="en-ID"/>
        </w:rPr>
        <w:t xml:space="preserve">Latipun. (2017). </w:t>
      </w:r>
      <w:r w:rsidRPr="00042603">
        <w:rPr>
          <w:rFonts w:ascii="Times New Roman" w:eastAsia="Times New Roman" w:hAnsi="Times New Roman" w:cs="Times New Roman"/>
          <w:i/>
          <w:lang w:val="id-ID" w:eastAsia="en-ID"/>
        </w:rPr>
        <w:t>Psikologi eksperimen</w:t>
      </w:r>
      <w:r w:rsidRPr="00042603">
        <w:rPr>
          <w:rFonts w:ascii="Times New Roman" w:eastAsia="Times New Roman" w:hAnsi="Times New Roman" w:cs="Times New Roman"/>
          <w:lang w:val="id-ID" w:eastAsia="en-ID"/>
        </w:rPr>
        <w:t>. Malang: UMM Press.</w:t>
      </w:r>
    </w:p>
    <w:p w14:paraId="30599CC1" w14:textId="42BB1354" w:rsidR="00042603" w:rsidRPr="00A30006" w:rsidRDefault="00042603" w:rsidP="00A30006">
      <w:pPr>
        <w:spacing w:before="160" w:line="240" w:lineRule="auto"/>
        <w:ind w:left="709" w:hanging="709"/>
        <w:jc w:val="both"/>
        <w:rPr>
          <w:rFonts w:ascii="Times New Roman" w:eastAsia="Times New Roman" w:hAnsi="Times New Roman" w:cs="Times New Roman"/>
          <w:lang w:eastAsia="en-ID"/>
        </w:rPr>
      </w:pPr>
      <w:proofErr w:type="spellStart"/>
      <w:r w:rsidRPr="00042603">
        <w:rPr>
          <w:rFonts w:ascii="Times New Roman" w:eastAsia="Times New Roman" w:hAnsi="Times New Roman" w:cs="Times New Roman"/>
          <w:lang w:eastAsia="en-ID"/>
        </w:rPr>
        <w:t>Loxely</w:t>
      </w:r>
      <w:proofErr w:type="spellEnd"/>
      <w:r w:rsidRPr="00042603">
        <w:rPr>
          <w:rFonts w:ascii="Times New Roman" w:eastAsia="Times New Roman" w:hAnsi="Times New Roman" w:cs="Times New Roman"/>
          <w:lang w:eastAsia="en-ID"/>
        </w:rPr>
        <w:t xml:space="preserve">, S. (2020). </w:t>
      </w:r>
      <w:r w:rsidRPr="00042603">
        <w:rPr>
          <w:rFonts w:ascii="Times New Roman" w:eastAsia="Times New Roman" w:hAnsi="Times New Roman" w:cs="Times New Roman"/>
          <w:i/>
          <w:iCs/>
          <w:lang w:eastAsia="en-ID"/>
        </w:rPr>
        <w:t>Cognitive behavioral therapy</w:t>
      </w:r>
      <w:r w:rsidRPr="00042603">
        <w:rPr>
          <w:rFonts w:ascii="Times New Roman" w:eastAsia="Times New Roman" w:hAnsi="Times New Roman" w:cs="Times New Roman"/>
          <w:lang w:eastAsia="en-ID"/>
        </w:rPr>
        <w:t xml:space="preserve">:  </w:t>
      </w:r>
      <w:r w:rsidRPr="00042603">
        <w:rPr>
          <w:rFonts w:ascii="Times New Roman" w:eastAsia="Times New Roman" w:hAnsi="Times New Roman" w:cs="Times New Roman"/>
          <w:i/>
          <w:iCs/>
          <w:lang w:eastAsia="en-ID"/>
        </w:rPr>
        <w:t>best strategies to manage stress, anxiety, worry, panic, depression, anger, and negative thoughts</w:t>
      </w:r>
      <w:r w:rsidRPr="00042603">
        <w:rPr>
          <w:rFonts w:ascii="Times New Roman" w:eastAsia="Times New Roman" w:hAnsi="Times New Roman" w:cs="Times New Roman"/>
          <w:lang w:eastAsia="en-ID"/>
        </w:rPr>
        <w:t xml:space="preserve">. </w:t>
      </w:r>
      <w:proofErr w:type="spellStart"/>
      <w:r w:rsidRPr="00042603">
        <w:rPr>
          <w:rFonts w:ascii="Times New Roman" w:eastAsia="Times New Roman" w:hAnsi="Times New Roman" w:cs="Times New Roman"/>
          <w:lang w:eastAsia="en-ID"/>
        </w:rPr>
        <w:t>Diakses</w:t>
      </w:r>
      <w:proofErr w:type="spellEnd"/>
      <w:r w:rsidRPr="00042603">
        <w:rPr>
          <w:rFonts w:ascii="Times New Roman" w:eastAsia="Times New Roman" w:hAnsi="Times New Roman" w:cs="Times New Roman"/>
          <w:lang w:eastAsia="en-ID"/>
        </w:rPr>
        <w:t xml:space="preserve"> </w:t>
      </w:r>
      <w:proofErr w:type="spellStart"/>
      <w:r w:rsidRPr="00042603">
        <w:rPr>
          <w:rFonts w:ascii="Times New Roman" w:eastAsia="Times New Roman" w:hAnsi="Times New Roman" w:cs="Times New Roman"/>
          <w:lang w:eastAsia="en-ID"/>
        </w:rPr>
        <w:t>dari</w:t>
      </w:r>
      <w:proofErr w:type="spellEnd"/>
      <w:r w:rsidRPr="00042603">
        <w:rPr>
          <w:rFonts w:ascii="Times New Roman" w:eastAsia="Times New Roman" w:hAnsi="Times New Roman" w:cs="Times New Roman"/>
          <w:lang w:eastAsia="en-ID"/>
        </w:rPr>
        <w:t xml:space="preserve"> </w:t>
      </w:r>
      <w:hyperlink r:id="rId7" w:history="1">
        <w:r w:rsidRPr="00042603">
          <w:rPr>
            <w:rStyle w:val="Hyperlink"/>
            <w:rFonts w:ascii="Times New Roman" w:eastAsia="Times New Roman" w:hAnsi="Times New Roman" w:cs="Times New Roman"/>
            <w:color w:val="auto"/>
            <w:u w:val="none"/>
            <w:lang w:eastAsia="en-ID"/>
          </w:rPr>
          <w:t>http://library.lol/main/858C11FDDCBC2FA69FB6F4DCCC36855F</w:t>
        </w:r>
      </w:hyperlink>
    </w:p>
    <w:p w14:paraId="1AD8E65A" w14:textId="77777777" w:rsidR="00042603" w:rsidRPr="00042603" w:rsidRDefault="00042603" w:rsidP="00A30006">
      <w:pPr>
        <w:spacing w:before="160" w:line="240" w:lineRule="auto"/>
        <w:ind w:left="709" w:hanging="709"/>
        <w:jc w:val="both"/>
        <w:rPr>
          <w:rFonts w:ascii="Times New Roman" w:eastAsia="Times New Roman" w:hAnsi="Times New Roman" w:cs="Times New Roman"/>
          <w:lang w:eastAsia="en-ID"/>
        </w:rPr>
      </w:pPr>
      <w:proofErr w:type="spellStart"/>
      <w:r w:rsidRPr="00042603">
        <w:rPr>
          <w:rFonts w:ascii="Times New Roman" w:eastAsia="Times New Roman" w:hAnsi="Times New Roman" w:cs="Times New Roman"/>
          <w:lang w:eastAsia="en-ID"/>
        </w:rPr>
        <w:t>Melianawati</w:t>
      </w:r>
      <w:proofErr w:type="spellEnd"/>
      <w:r w:rsidRPr="00042603">
        <w:rPr>
          <w:rFonts w:ascii="Times New Roman" w:eastAsia="Times New Roman" w:hAnsi="Times New Roman" w:cs="Times New Roman"/>
          <w:lang w:eastAsia="en-ID"/>
        </w:rPr>
        <w:t xml:space="preserve">. (2014). </w:t>
      </w:r>
      <w:proofErr w:type="spellStart"/>
      <w:r w:rsidRPr="00042603">
        <w:rPr>
          <w:rFonts w:ascii="Times New Roman" w:eastAsia="Times New Roman" w:hAnsi="Times New Roman" w:cs="Times New Roman"/>
          <w:lang w:eastAsia="en-ID"/>
        </w:rPr>
        <w:t>Penerapan</w:t>
      </w:r>
      <w:proofErr w:type="spellEnd"/>
      <w:r w:rsidRPr="00042603">
        <w:rPr>
          <w:rFonts w:ascii="Times New Roman" w:eastAsia="Times New Roman" w:hAnsi="Times New Roman" w:cs="Times New Roman"/>
          <w:lang w:eastAsia="en-ID"/>
        </w:rPr>
        <w:t xml:space="preserve"> CBT pada </w:t>
      </w:r>
      <w:proofErr w:type="spellStart"/>
      <w:r w:rsidRPr="00042603">
        <w:rPr>
          <w:rFonts w:ascii="Times New Roman" w:eastAsia="Times New Roman" w:hAnsi="Times New Roman" w:cs="Times New Roman"/>
          <w:lang w:eastAsia="en-ID"/>
        </w:rPr>
        <w:t>penderita</w:t>
      </w:r>
      <w:proofErr w:type="spellEnd"/>
      <w:r w:rsidRPr="00042603">
        <w:rPr>
          <w:rFonts w:ascii="Times New Roman" w:eastAsia="Times New Roman" w:hAnsi="Times New Roman" w:cs="Times New Roman"/>
          <w:lang w:eastAsia="en-ID"/>
        </w:rPr>
        <w:t xml:space="preserve"> </w:t>
      </w:r>
      <w:proofErr w:type="spellStart"/>
      <w:r w:rsidRPr="00042603">
        <w:rPr>
          <w:rFonts w:ascii="Times New Roman" w:eastAsia="Times New Roman" w:hAnsi="Times New Roman" w:cs="Times New Roman"/>
          <w:lang w:eastAsia="en-ID"/>
        </w:rPr>
        <w:t>fobia</w:t>
      </w:r>
      <w:proofErr w:type="spellEnd"/>
      <w:r w:rsidRPr="00042603">
        <w:rPr>
          <w:rFonts w:ascii="Times New Roman" w:eastAsia="Times New Roman" w:hAnsi="Times New Roman" w:cs="Times New Roman"/>
          <w:lang w:eastAsia="en-ID"/>
        </w:rPr>
        <w:t xml:space="preserve"> </w:t>
      </w:r>
      <w:proofErr w:type="spellStart"/>
      <w:r w:rsidRPr="00042603">
        <w:rPr>
          <w:rFonts w:ascii="Times New Roman" w:eastAsia="Times New Roman" w:hAnsi="Times New Roman" w:cs="Times New Roman"/>
          <w:lang w:eastAsia="en-ID"/>
        </w:rPr>
        <w:t>spesifik</w:t>
      </w:r>
      <w:proofErr w:type="spellEnd"/>
      <w:r w:rsidRPr="00042603">
        <w:rPr>
          <w:rFonts w:ascii="Times New Roman" w:eastAsia="Times New Roman" w:hAnsi="Times New Roman" w:cs="Times New Roman"/>
          <w:lang w:eastAsia="en-ID"/>
        </w:rPr>
        <w:t xml:space="preserve">. </w:t>
      </w:r>
      <w:r w:rsidRPr="00042603">
        <w:rPr>
          <w:rFonts w:ascii="Times New Roman" w:eastAsia="Times New Roman" w:hAnsi="Times New Roman" w:cs="Times New Roman"/>
          <w:i/>
          <w:iCs/>
          <w:lang w:eastAsia="en-ID"/>
        </w:rPr>
        <w:t xml:space="preserve">Calyptra: </w:t>
      </w:r>
      <w:proofErr w:type="spellStart"/>
      <w:r w:rsidRPr="00042603">
        <w:rPr>
          <w:rFonts w:ascii="Times New Roman" w:eastAsia="Times New Roman" w:hAnsi="Times New Roman" w:cs="Times New Roman"/>
          <w:i/>
          <w:iCs/>
          <w:lang w:eastAsia="en-ID"/>
        </w:rPr>
        <w:t>Jurnal</w:t>
      </w:r>
      <w:proofErr w:type="spellEnd"/>
      <w:r w:rsidRPr="00042603">
        <w:rPr>
          <w:rFonts w:ascii="Times New Roman" w:eastAsia="Times New Roman" w:hAnsi="Times New Roman" w:cs="Times New Roman"/>
          <w:i/>
          <w:iCs/>
          <w:lang w:eastAsia="en-ID"/>
        </w:rPr>
        <w:t xml:space="preserve"> </w:t>
      </w:r>
      <w:proofErr w:type="spellStart"/>
      <w:r w:rsidRPr="00042603">
        <w:rPr>
          <w:rFonts w:ascii="Times New Roman" w:eastAsia="Times New Roman" w:hAnsi="Times New Roman" w:cs="Times New Roman"/>
          <w:i/>
          <w:iCs/>
          <w:lang w:eastAsia="en-ID"/>
        </w:rPr>
        <w:t>Ilmiah</w:t>
      </w:r>
      <w:proofErr w:type="spellEnd"/>
      <w:r w:rsidRPr="00042603">
        <w:rPr>
          <w:rFonts w:ascii="Times New Roman" w:eastAsia="Times New Roman" w:hAnsi="Times New Roman" w:cs="Times New Roman"/>
          <w:i/>
          <w:iCs/>
          <w:lang w:eastAsia="en-ID"/>
        </w:rPr>
        <w:t xml:space="preserve"> </w:t>
      </w:r>
      <w:proofErr w:type="spellStart"/>
      <w:r w:rsidRPr="00042603">
        <w:rPr>
          <w:rFonts w:ascii="Times New Roman" w:eastAsia="Times New Roman" w:hAnsi="Times New Roman" w:cs="Times New Roman"/>
          <w:i/>
          <w:iCs/>
          <w:lang w:eastAsia="en-ID"/>
        </w:rPr>
        <w:t>Mahasiswa</w:t>
      </w:r>
      <w:proofErr w:type="spellEnd"/>
      <w:r w:rsidRPr="00042603">
        <w:rPr>
          <w:rFonts w:ascii="Times New Roman" w:eastAsia="Times New Roman" w:hAnsi="Times New Roman" w:cs="Times New Roman"/>
          <w:i/>
          <w:iCs/>
          <w:lang w:eastAsia="en-ID"/>
        </w:rPr>
        <w:t xml:space="preserve"> Universitas Surabaya, </w:t>
      </w:r>
      <w:r w:rsidRPr="00042603">
        <w:rPr>
          <w:rFonts w:ascii="Times New Roman" w:eastAsia="Times New Roman" w:hAnsi="Times New Roman" w:cs="Times New Roman"/>
          <w:lang w:eastAsia="en-ID"/>
        </w:rPr>
        <w:t>3(1), 1-12.</w:t>
      </w:r>
    </w:p>
    <w:p w14:paraId="0E09D34E" w14:textId="4A7982AD" w:rsidR="00042603" w:rsidRPr="00A30006" w:rsidRDefault="00042603" w:rsidP="00A30006">
      <w:pPr>
        <w:spacing w:before="160" w:line="240" w:lineRule="auto"/>
        <w:ind w:left="709" w:hanging="709"/>
        <w:jc w:val="both"/>
        <w:rPr>
          <w:rFonts w:ascii="Times New Roman" w:eastAsia="Times New Roman" w:hAnsi="Times New Roman" w:cs="Times New Roman"/>
          <w:lang w:val="id-ID" w:eastAsia="en-ID"/>
        </w:rPr>
      </w:pPr>
      <w:r w:rsidRPr="00042603">
        <w:rPr>
          <w:rFonts w:ascii="Times New Roman" w:eastAsia="Times New Roman" w:hAnsi="Times New Roman" w:cs="Times New Roman"/>
          <w:lang w:val="id-ID" w:eastAsia="en-ID"/>
        </w:rPr>
        <w:t xml:space="preserve">Milosevic, I. &amp; McCabe, R. E. (2015). </w:t>
      </w:r>
      <w:r w:rsidRPr="00042603">
        <w:rPr>
          <w:rFonts w:ascii="Times New Roman" w:eastAsia="Times New Roman" w:hAnsi="Times New Roman" w:cs="Times New Roman"/>
          <w:i/>
          <w:lang w:val="id-ID" w:eastAsia="en-ID"/>
        </w:rPr>
        <w:t>Phobias: the psychology of irrational fear</w:t>
      </w:r>
      <w:r w:rsidRPr="00042603">
        <w:rPr>
          <w:rFonts w:ascii="Times New Roman" w:eastAsia="Times New Roman" w:hAnsi="Times New Roman" w:cs="Times New Roman"/>
          <w:lang w:val="id-ID" w:eastAsia="en-ID"/>
        </w:rPr>
        <w:t>. California: Greenwood.</w:t>
      </w:r>
    </w:p>
    <w:p w14:paraId="67020619" w14:textId="77777777" w:rsidR="00042603" w:rsidRPr="00042603" w:rsidRDefault="00042603" w:rsidP="00A30006">
      <w:pPr>
        <w:spacing w:before="160" w:line="240" w:lineRule="auto"/>
        <w:ind w:left="709" w:hanging="709"/>
        <w:jc w:val="both"/>
        <w:rPr>
          <w:rFonts w:ascii="Times New Roman" w:eastAsia="Times New Roman" w:hAnsi="Times New Roman" w:cs="Times New Roman"/>
          <w:lang w:val="id-ID" w:eastAsia="en-ID"/>
        </w:rPr>
      </w:pPr>
      <w:r w:rsidRPr="00042603">
        <w:rPr>
          <w:rFonts w:ascii="Times New Roman" w:eastAsia="Times New Roman" w:hAnsi="Times New Roman" w:cs="Times New Roman"/>
          <w:lang w:val="id-ID" w:eastAsia="en-ID"/>
        </w:rPr>
        <w:t xml:space="preserve">Nevid, J.S., Rathus, S.A., &amp; Greene, B. (2018). </w:t>
      </w:r>
      <w:r w:rsidRPr="00042603">
        <w:rPr>
          <w:rFonts w:ascii="Times New Roman" w:eastAsia="Times New Roman" w:hAnsi="Times New Roman" w:cs="Times New Roman"/>
          <w:i/>
          <w:lang w:val="id-ID" w:eastAsia="en-ID"/>
        </w:rPr>
        <w:t>Abnormal psychology</w:t>
      </w:r>
      <w:r w:rsidRPr="00042603">
        <w:rPr>
          <w:rFonts w:ascii="Times New Roman" w:eastAsia="Times New Roman" w:hAnsi="Times New Roman" w:cs="Times New Roman"/>
          <w:lang w:val="id-ID" w:eastAsia="en-ID"/>
        </w:rPr>
        <w:t xml:space="preserve"> </w:t>
      </w:r>
      <w:r w:rsidRPr="00042603">
        <w:rPr>
          <w:rFonts w:ascii="Times New Roman" w:eastAsia="Times New Roman" w:hAnsi="Times New Roman" w:cs="Times New Roman"/>
          <w:i/>
          <w:lang w:val="id-ID" w:eastAsia="en-ID"/>
        </w:rPr>
        <w:t xml:space="preserve">in a changing world </w:t>
      </w:r>
      <w:r w:rsidRPr="00042603">
        <w:rPr>
          <w:rFonts w:ascii="Times New Roman" w:eastAsia="Times New Roman" w:hAnsi="Times New Roman" w:cs="Times New Roman"/>
          <w:iCs/>
          <w:lang w:val="id-ID" w:eastAsia="en-ID"/>
        </w:rPr>
        <w:t xml:space="preserve">(10th </w:t>
      </w:r>
      <w:r w:rsidRPr="00042603">
        <w:rPr>
          <w:rFonts w:ascii="Times New Roman" w:eastAsia="Times New Roman" w:hAnsi="Times New Roman" w:cs="Times New Roman"/>
          <w:iCs/>
          <w:lang w:eastAsia="en-ID"/>
        </w:rPr>
        <w:t>e</w:t>
      </w:r>
      <w:r w:rsidRPr="00042603">
        <w:rPr>
          <w:rFonts w:ascii="Times New Roman" w:eastAsia="Times New Roman" w:hAnsi="Times New Roman" w:cs="Times New Roman"/>
          <w:iCs/>
          <w:lang w:val="id-ID" w:eastAsia="en-ID"/>
        </w:rPr>
        <w:t>d)</w:t>
      </w:r>
      <w:r w:rsidRPr="00042603">
        <w:rPr>
          <w:rFonts w:ascii="Times New Roman" w:eastAsia="Times New Roman" w:hAnsi="Times New Roman" w:cs="Times New Roman"/>
          <w:lang w:val="id-ID" w:eastAsia="en-ID"/>
        </w:rPr>
        <w:t>. New York: Pearson.</w:t>
      </w:r>
    </w:p>
    <w:p w14:paraId="6AD61A9D" w14:textId="77777777" w:rsidR="00042603" w:rsidRPr="00042603" w:rsidRDefault="00042603" w:rsidP="00A30006">
      <w:pPr>
        <w:spacing w:before="160" w:line="240" w:lineRule="auto"/>
        <w:ind w:left="709" w:hanging="709"/>
        <w:jc w:val="both"/>
        <w:rPr>
          <w:rFonts w:ascii="Times New Roman" w:eastAsia="Times New Roman" w:hAnsi="Times New Roman" w:cs="Times New Roman"/>
          <w:lang w:eastAsia="en-ID"/>
        </w:rPr>
      </w:pPr>
      <w:r w:rsidRPr="00042603">
        <w:rPr>
          <w:rFonts w:ascii="Times New Roman" w:eastAsia="Times New Roman" w:hAnsi="Times New Roman" w:cs="Times New Roman"/>
          <w:lang w:eastAsia="en-ID"/>
        </w:rPr>
        <w:t xml:space="preserve">Ost, L.G. (2012). One-session treatment: principles and procedures with adults. </w:t>
      </w:r>
      <w:proofErr w:type="spellStart"/>
      <w:r w:rsidRPr="00042603">
        <w:rPr>
          <w:rFonts w:ascii="Times New Roman" w:eastAsia="Times New Roman" w:hAnsi="Times New Roman" w:cs="Times New Roman"/>
          <w:lang w:eastAsia="en-ID"/>
        </w:rPr>
        <w:t>Dalam</w:t>
      </w:r>
      <w:proofErr w:type="spellEnd"/>
      <w:r w:rsidRPr="00042603">
        <w:rPr>
          <w:rFonts w:ascii="Times New Roman" w:eastAsia="Times New Roman" w:hAnsi="Times New Roman" w:cs="Times New Roman"/>
          <w:lang w:eastAsia="en-ID"/>
        </w:rPr>
        <w:t xml:space="preserve"> T.E. David III, T.H. </w:t>
      </w:r>
      <w:proofErr w:type="spellStart"/>
      <w:r w:rsidRPr="00042603">
        <w:rPr>
          <w:rFonts w:ascii="Times New Roman" w:eastAsia="Times New Roman" w:hAnsi="Times New Roman" w:cs="Times New Roman"/>
          <w:lang w:eastAsia="en-ID"/>
        </w:rPr>
        <w:t>Ollendick</w:t>
      </w:r>
      <w:proofErr w:type="spellEnd"/>
      <w:r w:rsidRPr="00042603">
        <w:rPr>
          <w:rFonts w:ascii="Times New Roman" w:eastAsia="Times New Roman" w:hAnsi="Times New Roman" w:cs="Times New Roman"/>
          <w:lang w:eastAsia="en-ID"/>
        </w:rPr>
        <w:t xml:space="preserve">, &amp; L. Ost. </w:t>
      </w:r>
      <w:r w:rsidRPr="00042603">
        <w:rPr>
          <w:rFonts w:ascii="Times New Roman" w:eastAsia="Times New Roman" w:hAnsi="Times New Roman" w:cs="Times New Roman"/>
          <w:i/>
          <w:iCs/>
          <w:lang w:eastAsia="en-ID"/>
        </w:rPr>
        <w:t>Intensive one-session treatment of specific phobias</w:t>
      </w:r>
      <w:r w:rsidRPr="00042603">
        <w:rPr>
          <w:rFonts w:ascii="Times New Roman" w:eastAsia="Times New Roman" w:hAnsi="Times New Roman" w:cs="Times New Roman"/>
          <w:lang w:eastAsia="en-ID"/>
        </w:rPr>
        <w:t xml:space="preserve"> (</w:t>
      </w:r>
      <w:proofErr w:type="spellStart"/>
      <w:r w:rsidRPr="00042603">
        <w:rPr>
          <w:rFonts w:ascii="Times New Roman" w:eastAsia="Times New Roman" w:hAnsi="Times New Roman" w:cs="Times New Roman"/>
          <w:lang w:eastAsia="en-ID"/>
        </w:rPr>
        <w:t>hal</w:t>
      </w:r>
      <w:proofErr w:type="spellEnd"/>
      <w:r w:rsidRPr="00042603">
        <w:rPr>
          <w:rFonts w:ascii="Times New Roman" w:eastAsia="Times New Roman" w:hAnsi="Times New Roman" w:cs="Times New Roman"/>
          <w:lang w:eastAsia="en-ID"/>
        </w:rPr>
        <w:t xml:space="preserve"> 57-). New York: Springer. </w:t>
      </w:r>
      <w:proofErr w:type="spellStart"/>
      <w:r w:rsidRPr="00042603">
        <w:rPr>
          <w:rFonts w:ascii="Times New Roman" w:eastAsia="Times New Roman" w:hAnsi="Times New Roman" w:cs="Times New Roman"/>
          <w:lang w:eastAsia="en-ID"/>
        </w:rPr>
        <w:t>doi</w:t>
      </w:r>
      <w:proofErr w:type="spellEnd"/>
      <w:r w:rsidRPr="00042603">
        <w:rPr>
          <w:rFonts w:ascii="Times New Roman" w:eastAsia="Times New Roman" w:hAnsi="Times New Roman" w:cs="Times New Roman"/>
          <w:lang w:eastAsia="en-ID"/>
        </w:rPr>
        <w:t>: 10.1007/978-1-4614-3253-1_4.</w:t>
      </w:r>
    </w:p>
    <w:p w14:paraId="32C7E741" w14:textId="77777777" w:rsidR="00042603" w:rsidRPr="00042603" w:rsidRDefault="00042603" w:rsidP="00A30006">
      <w:pPr>
        <w:spacing w:before="160" w:line="240" w:lineRule="auto"/>
        <w:ind w:left="709" w:hanging="709"/>
        <w:jc w:val="both"/>
        <w:rPr>
          <w:rFonts w:ascii="Times New Roman" w:eastAsia="Times New Roman" w:hAnsi="Times New Roman" w:cs="Times New Roman"/>
          <w:lang w:eastAsia="en-ID"/>
        </w:rPr>
      </w:pPr>
      <w:proofErr w:type="spellStart"/>
      <w:r w:rsidRPr="00042603">
        <w:rPr>
          <w:rFonts w:ascii="Times New Roman" w:eastAsia="Times New Roman" w:hAnsi="Times New Roman" w:cs="Times New Roman"/>
          <w:lang w:eastAsia="en-ID"/>
        </w:rPr>
        <w:t>Purwaningtyas</w:t>
      </w:r>
      <w:proofErr w:type="spellEnd"/>
      <w:r w:rsidRPr="00042603">
        <w:rPr>
          <w:rFonts w:ascii="Times New Roman" w:eastAsia="Times New Roman" w:hAnsi="Times New Roman" w:cs="Times New Roman"/>
          <w:lang w:eastAsia="en-ID"/>
        </w:rPr>
        <w:t xml:space="preserve">, F.D. (2020). </w:t>
      </w:r>
      <w:proofErr w:type="spellStart"/>
      <w:r w:rsidRPr="00042603">
        <w:rPr>
          <w:rFonts w:ascii="Times New Roman" w:eastAsia="Times New Roman" w:hAnsi="Times New Roman" w:cs="Times New Roman"/>
          <w:lang w:eastAsia="en-ID"/>
        </w:rPr>
        <w:t>Intervensi</w:t>
      </w:r>
      <w:proofErr w:type="spellEnd"/>
      <w:r w:rsidRPr="00042603">
        <w:rPr>
          <w:rFonts w:ascii="Times New Roman" w:eastAsia="Times New Roman" w:hAnsi="Times New Roman" w:cs="Times New Roman"/>
          <w:lang w:eastAsia="en-ID"/>
        </w:rPr>
        <w:t xml:space="preserve"> </w:t>
      </w:r>
      <w:proofErr w:type="spellStart"/>
      <w:r w:rsidRPr="00042603">
        <w:rPr>
          <w:rFonts w:ascii="Times New Roman" w:eastAsia="Times New Roman" w:hAnsi="Times New Roman" w:cs="Times New Roman"/>
          <w:lang w:eastAsia="en-ID"/>
        </w:rPr>
        <w:t>psikologi</w:t>
      </w:r>
      <w:proofErr w:type="spellEnd"/>
      <w:r w:rsidRPr="00042603">
        <w:rPr>
          <w:rFonts w:ascii="Times New Roman" w:eastAsia="Times New Roman" w:hAnsi="Times New Roman" w:cs="Times New Roman"/>
          <w:lang w:eastAsia="en-ID"/>
        </w:rPr>
        <w:t xml:space="preserve"> </w:t>
      </w:r>
      <w:proofErr w:type="spellStart"/>
      <w:r w:rsidRPr="00042603">
        <w:rPr>
          <w:rFonts w:ascii="Times New Roman" w:eastAsia="Times New Roman" w:hAnsi="Times New Roman" w:cs="Times New Roman"/>
          <w:lang w:eastAsia="en-ID"/>
        </w:rPr>
        <w:t>perilaku</w:t>
      </w:r>
      <w:proofErr w:type="spellEnd"/>
      <w:r w:rsidRPr="00042603">
        <w:rPr>
          <w:rFonts w:ascii="Times New Roman" w:eastAsia="Times New Roman" w:hAnsi="Times New Roman" w:cs="Times New Roman"/>
          <w:lang w:eastAsia="en-ID"/>
        </w:rPr>
        <w:t xml:space="preserve"> maladaptive: </w:t>
      </w:r>
      <w:proofErr w:type="spellStart"/>
      <w:r w:rsidRPr="00042603">
        <w:rPr>
          <w:rFonts w:ascii="Times New Roman" w:eastAsia="Times New Roman" w:hAnsi="Times New Roman" w:cs="Times New Roman"/>
          <w:lang w:eastAsia="en-ID"/>
        </w:rPr>
        <w:t>metode</w:t>
      </w:r>
      <w:proofErr w:type="spellEnd"/>
      <w:r w:rsidRPr="00042603">
        <w:rPr>
          <w:rFonts w:ascii="Times New Roman" w:eastAsia="Times New Roman" w:hAnsi="Times New Roman" w:cs="Times New Roman"/>
          <w:lang w:eastAsia="en-ID"/>
        </w:rPr>
        <w:t xml:space="preserve"> CBT pada </w:t>
      </w:r>
      <w:proofErr w:type="spellStart"/>
      <w:r w:rsidRPr="00042603">
        <w:rPr>
          <w:rFonts w:ascii="Times New Roman" w:eastAsia="Times New Roman" w:hAnsi="Times New Roman" w:cs="Times New Roman"/>
          <w:lang w:eastAsia="en-ID"/>
        </w:rPr>
        <w:t>penderita</w:t>
      </w:r>
      <w:proofErr w:type="spellEnd"/>
      <w:r w:rsidRPr="00042603">
        <w:rPr>
          <w:rFonts w:ascii="Times New Roman" w:eastAsia="Times New Roman" w:hAnsi="Times New Roman" w:cs="Times New Roman"/>
          <w:lang w:eastAsia="en-ID"/>
        </w:rPr>
        <w:t xml:space="preserve"> </w:t>
      </w:r>
      <w:proofErr w:type="spellStart"/>
      <w:r w:rsidRPr="00042603">
        <w:rPr>
          <w:rFonts w:ascii="Times New Roman" w:eastAsia="Times New Roman" w:hAnsi="Times New Roman" w:cs="Times New Roman"/>
          <w:lang w:eastAsia="en-ID"/>
        </w:rPr>
        <w:t>fobia</w:t>
      </w:r>
      <w:proofErr w:type="spellEnd"/>
      <w:r w:rsidRPr="00042603">
        <w:rPr>
          <w:rFonts w:ascii="Times New Roman" w:eastAsia="Times New Roman" w:hAnsi="Times New Roman" w:cs="Times New Roman"/>
          <w:lang w:eastAsia="en-ID"/>
        </w:rPr>
        <w:t xml:space="preserve"> </w:t>
      </w:r>
      <w:proofErr w:type="spellStart"/>
      <w:r w:rsidRPr="00042603">
        <w:rPr>
          <w:rFonts w:ascii="Times New Roman" w:eastAsia="Times New Roman" w:hAnsi="Times New Roman" w:cs="Times New Roman"/>
          <w:lang w:eastAsia="en-ID"/>
        </w:rPr>
        <w:t>kolam</w:t>
      </w:r>
      <w:proofErr w:type="spellEnd"/>
      <w:r w:rsidRPr="00042603">
        <w:rPr>
          <w:rFonts w:ascii="Times New Roman" w:eastAsia="Times New Roman" w:hAnsi="Times New Roman" w:cs="Times New Roman"/>
          <w:lang w:eastAsia="en-ID"/>
        </w:rPr>
        <w:t xml:space="preserve"> </w:t>
      </w:r>
      <w:proofErr w:type="spellStart"/>
      <w:r w:rsidRPr="00042603">
        <w:rPr>
          <w:rFonts w:ascii="Times New Roman" w:eastAsia="Times New Roman" w:hAnsi="Times New Roman" w:cs="Times New Roman"/>
          <w:lang w:eastAsia="en-ID"/>
        </w:rPr>
        <w:t>renang</w:t>
      </w:r>
      <w:proofErr w:type="spellEnd"/>
      <w:r w:rsidRPr="00042603">
        <w:rPr>
          <w:rFonts w:ascii="Times New Roman" w:eastAsia="Times New Roman" w:hAnsi="Times New Roman" w:cs="Times New Roman"/>
          <w:lang w:eastAsia="en-ID"/>
        </w:rPr>
        <w:t xml:space="preserve"> </w:t>
      </w:r>
      <w:proofErr w:type="spellStart"/>
      <w:r w:rsidRPr="00042603">
        <w:rPr>
          <w:rFonts w:ascii="Times New Roman" w:eastAsia="Times New Roman" w:hAnsi="Times New Roman" w:cs="Times New Roman"/>
          <w:lang w:eastAsia="en-ID"/>
        </w:rPr>
        <w:t>atau</w:t>
      </w:r>
      <w:proofErr w:type="spellEnd"/>
      <w:r w:rsidRPr="00042603">
        <w:rPr>
          <w:rFonts w:ascii="Times New Roman" w:eastAsia="Times New Roman" w:hAnsi="Times New Roman" w:cs="Times New Roman"/>
          <w:lang w:eastAsia="en-ID"/>
        </w:rPr>
        <w:t xml:space="preserve"> </w:t>
      </w:r>
      <w:proofErr w:type="spellStart"/>
      <w:r w:rsidRPr="00042603">
        <w:rPr>
          <w:rFonts w:ascii="Times New Roman" w:eastAsia="Times New Roman" w:hAnsi="Times New Roman" w:cs="Times New Roman"/>
          <w:lang w:eastAsia="en-ID"/>
        </w:rPr>
        <w:t>pantai</w:t>
      </w:r>
      <w:proofErr w:type="spellEnd"/>
      <w:r w:rsidRPr="00042603">
        <w:rPr>
          <w:rFonts w:ascii="Times New Roman" w:eastAsia="Times New Roman" w:hAnsi="Times New Roman" w:cs="Times New Roman"/>
          <w:lang w:eastAsia="en-ID"/>
        </w:rPr>
        <w:t xml:space="preserve"> (air). </w:t>
      </w:r>
      <w:proofErr w:type="spellStart"/>
      <w:r w:rsidRPr="00042603">
        <w:rPr>
          <w:rFonts w:ascii="Times New Roman" w:eastAsia="Times New Roman" w:hAnsi="Times New Roman" w:cs="Times New Roman"/>
          <w:i/>
          <w:iCs/>
          <w:lang w:eastAsia="en-ID"/>
        </w:rPr>
        <w:t>Psikosains</w:t>
      </w:r>
      <w:proofErr w:type="spellEnd"/>
      <w:r w:rsidRPr="00042603">
        <w:rPr>
          <w:rFonts w:ascii="Times New Roman" w:eastAsia="Times New Roman" w:hAnsi="Times New Roman" w:cs="Times New Roman"/>
          <w:lang w:eastAsia="en-ID"/>
        </w:rPr>
        <w:t>, 15(1), 1-31.</w:t>
      </w:r>
    </w:p>
    <w:p w14:paraId="39FF89F2" w14:textId="77777777" w:rsidR="00042603" w:rsidRPr="00042603" w:rsidRDefault="00042603" w:rsidP="00A30006">
      <w:pPr>
        <w:spacing w:before="160" w:line="240" w:lineRule="auto"/>
        <w:ind w:left="709" w:hanging="709"/>
        <w:jc w:val="both"/>
        <w:rPr>
          <w:rFonts w:ascii="Times New Roman" w:eastAsia="Times New Roman" w:hAnsi="Times New Roman" w:cs="Times New Roman"/>
          <w:lang w:eastAsia="en-ID"/>
        </w:rPr>
      </w:pPr>
      <w:r w:rsidRPr="00042603">
        <w:rPr>
          <w:rFonts w:ascii="Times New Roman" w:eastAsia="Times New Roman" w:hAnsi="Times New Roman" w:cs="Times New Roman"/>
          <w:lang w:eastAsia="en-ID"/>
        </w:rPr>
        <w:t xml:space="preserve">Rice, R.H. (2015). Cognitive behavioral therapy. </w:t>
      </w:r>
      <w:r w:rsidRPr="00042603">
        <w:rPr>
          <w:rFonts w:ascii="Times New Roman" w:eastAsia="Times New Roman" w:hAnsi="Times New Roman" w:cs="Times New Roman"/>
          <w:i/>
          <w:iCs/>
          <w:lang w:eastAsia="en-ID"/>
        </w:rPr>
        <w:t>The SAGE Encyclopedia of Theory in Counseling and Psychotherapy</w:t>
      </w:r>
      <w:r w:rsidRPr="00042603">
        <w:rPr>
          <w:rFonts w:ascii="Times New Roman" w:eastAsia="Times New Roman" w:hAnsi="Times New Roman" w:cs="Times New Roman"/>
          <w:lang w:eastAsia="en-ID"/>
        </w:rPr>
        <w:t xml:space="preserve">, 1, 194-199. </w:t>
      </w:r>
      <w:proofErr w:type="spellStart"/>
      <w:r w:rsidRPr="00042603">
        <w:rPr>
          <w:rFonts w:ascii="Times New Roman" w:eastAsia="Times New Roman" w:hAnsi="Times New Roman" w:cs="Times New Roman"/>
          <w:lang w:eastAsia="en-ID"/>
        </w:rPr>
        <w:t>doi</w:t>
      </w:r>
      <w:proofErr w:type="spellEnd"/>
      <w:r w:rsidRPr="00042603">
        <w:rPr>
          <w:rFonts w:ascii="Times New Roman" w:eastAsia="Times New Roman" w:hAnsi="Times New Roman" w:cs="Times New Roman"/>
          <w:lang w:eastAsia="en-ID"/>
        </w:rPr>
        <w:t>: 10.4135/9781483346502.n77</w:t>
      </w:r>
    </w:p>
    <w:p w14:paraId="6564BF28" w14:textId="77777777" w:rsidR="00A30006" w:rsidRPr="00A30006" w:rsidRDefault="00A30006" w:rsidP="00A30006">
      <w:pPr>
        <w:spacing w:before="160" w:line="240" w:lineRule="auto"/>
        <w:ind w:left="709" w:hanging="709"/>
        <w:jc w:val="both"/>
        <w:rPr>
          <w:rFonts w:ascii="Times New Roman" w:eastAsia="Times New Roman" w:hAnsi="Times New Roman" w:cs="Times New Roman"/>
          <w:lang w:eastAsia="en-ID"/>
        </w:rPr>
      </w:pPr>
      <w:r w:rsidRPr="00A30006">
        <w:rPr>
          <w:rFonts w:ascii="Times New Roman" w:eastAsia="Times New Roman" w:hAnsi="Times New Roman" w:cs="Times New Roman"/>
          <w:lang w:eastAsia="en-ID"/>
        </w:rPr>
        <w:t xml:space="preserve">Singh, J. &amp; Singh, J. (2016). Treatment options for the specific phobias. </w:t>
      </w:r>
      <w:r w:rsidRPr="00A30006">
        <w:rPr>
          <w:rFonts w:ascii="Times New Roman" w:eastAsia="Times New Roman" w:hAnsi="Times New Roman" w:cs="Times New Roman"/>
          <w:i/>
          <w:iCs/>
          <w:lang w:eastAsia="en-ID"/>
        </w:rPr>
        <w:t xml:space="preserve">International Journal of Basic &amp; </w:t>
      </w:r>
      <w:r w:rsidRPr="00A30006">
        <w:rPr>
          <w:rFonts w:ascii="Times New Roman" w:eastAsia="Times New Roman" w:hAnsi="Times New Roman" w:cs="Times New Roman"/>
          <w:i/>
          <w:iCs/>
          <w:lang w:eastAsia="en-ID"/>
        </w:rPr>
        <w:lastRenderedPageBreak/>
        <w:t>Clinical Pharmacology,</w:t>
      </w:r>
      <w:r w:rsidRPr="00A30006">
        <w:rPr>
          <w:rFonts w:ascii="Times New Roman" w:eastAsia="Times New Roman" w:hAnsi="Times New Roman" w:cs="Times New Roman"/>
          <w:lang w:eastAsia="en-ID"/>
        </w:rPr>
        <w:t xml:space="preserve"> 5(3), 593-598. </w:t>
      </w:r>
      <w:proofErr w:type="spellStart"/>
      <w:r w:rsidRPr="00A30006">
        <w:rPr>
          <w:rFonts w:ascii="Times New Roman" w:eastAsia="Times New Roman" w:hAnsi="Times New Roman" w:cs="Times New Roman"/>
          <w:lang w:eastAsia="en-ID"/>
        </w:rPr>
        <w:t>doi</w:t>
      </w:r>
      <w:proofErr w:type="spellEnd"/>
      <w:r w:rsidRPr="00A30006">
        <w:rPr>
          <w:rFonts w:ascii="Times New Roman" w:eastAsia="Times New Roman" w:hAnsi="Times New Roman" w:cs="Times New Roman"/>
          <w:lang w:eastAsia="en-ID"/>
        </w:rPr>
        <w:t xml:space="preserve">: </w:t>
      </w:r>
      <w:hyperlink r:id="rId8" w:history="1">
        <w:r w:rsidRPr="00A30006">
          <w:rPr>
            <w:rFonts w:ascii="Times New Roman" w:eastAsia="Times New Roman" w:hAnsi="Times New Roman" w:cs="Times New Roman"/>
            <w:lang w:eastAsia="en-ID"/>
          </w:rPr>
          <w:t>10.18203/2319-2003.ijbcp20161496</w:t>
        </w:r>
      </w:hyperlink>
    </w:p>
    <w:p w14:paraId="650652BF" w14:textId="77777777" w:rsidR="00A30006" w:rsidRPr="00A30006" w:rsidRDefault="00A30006" w:rsidP="00A30006">
      <w:pPr>
        <w:spacing w:before="160" w:line="240" w:lineRule="auto"/>
        <w:ind w:left="709" w:hanging="709"/>
        <w:jc w:val="both"/>
        <w:rPr>
          <w:rFonts w:ascii="Times New Roman" w:eastAsia="Times New Roman" w:hAnsi="Times New Roman" w:cs="Times New Roman"/>
          <w:lang w:eastAsia="en-ID"/>
        </w:rPr>
      </w:pPr>
      <w:proofErr w:type="spellStart"/>
      <w:r w:rsidRPr="00A30006">
        <w:rPr>
          <w:rFonts w:ascii="Times New Roman" w:eastAsia="Times New Roman" w:hAnsi="Times New Roman" w:cs="Times New Roman"/>
          <w:lang w:eastAsia="en-ID"/>
        </w:rPr>
        <w:t>Trumpf</w:t>
      </w:r>
      <w:proofErr w:type="spellEnd"/>
      <w:r w:rsidRPr="00A30006">
        <w:rPr>
          <w:rFonts w:ascii="Times New Roman" w:eastAsia="Times New Roman" w:hAnsi="Times New Roman" w:cs="Times New Roman"/>
          <w:lang w:eastAsia="en-ID"/>
        </w:rPr>
        <w:t xml:space="preserve">, J., </w:t>
      </w:r>
      <w:proofErr w:type="spellStart"/>
      <w:r w:rsidRPr="00A30006">
        <w:rPr>
          <w:rFonts w:ascii="Times New Roman" w:eastAsia="Times New Roman" w:hAnsi="Times New Roman" w:cs="Times New Roman"/>
          <w:lang w:eastAsia="en-ID"/>
        </w:rPr>
        <w:t>Margraf</w:t>
      </w:r>
      <w:proofErr w:type="spellEnd"/>
      <w:r w:rsidRPr="00A30006">
        <w:rPr>
          <w:rFonts w:ascii="Times New Roman" w:eastAsia="Times New Roman" w:hAnsi="Times New Roman" w:cs="Times New Roman"/>
          <w:lang w:eastAsia="en-ID"/>
        </w:rPr>
        <w:t xml:space="preserve">, J., </w:t>
      </w:r>
      <w:proofErr w:type="spellStart"/>
      <w:r w:rsidRPr="00A30006">
        <w:rPr>
          <w:rFonts w:ascii="Times New Roman" w:eastAsia="Times New Roman" w:hAnsi="Times New Roman" w:cs="Times New Roman"/>
          <w:lang w:eastAsia="en-ID"/>
        </w:rPr>
        <w:t>Vriends</w:t>
      </w:r>
      <w:proofErr w:type="spellEnd"/>
      <w:r w:rsidRPr="00A30006">
        <w:rPr>
          <w:rFonts w:ascii="Times New Roman" w:eastAsia="Times New Roman" w:hAnsi="Times New Roman" w:cs="Times New Roman"/>
          <w:lang w:eastAsia="en-ID"/>
        </w:rPr>
        <w:t xml:space="preserve">, N., Meyer, A. H., &amp; Becker, E. S. (2010). Specific phobia predicts psychopathology in young women. </w:t>
      </w:r>
      <w:r w:rsidRPr="00A30006">
        <w:rPr>
          <w:rFonts w:ascii="Times New Roman" w:eastAsia="Times New Roman" w:hAnsi="Times New Roman" w:cs="Times New Roman"/>
          <w:i/>
          <w:iCs/>
          <w:lang w:eastAsia="en-ID"/>
        </w:rPr>
        <w:t xml:space="preserve">Soc </w:t>
      </w:r>
      <w:proofErr w:type="spellStart"/>
      <w:r w:rsidRPr="00A30006">
        <w:rPr>
          <w:rFonts w:ascii="Times New Roman" w:eastAsia="Times New Roman" w:hAnsi="Times New Roman" w:cs="Times New Roman"/>
          <w:i/>
          <w:iCs/>
          <w:lang w:eastAsia="en-ID"/>
        </w:rPr>
        <w:t>Psyciat</w:t>
      </w:r>
      <w:proofErr w:type="spellEnd"/>
      <w:r w:rsidRPr="00A30006">
        <w:rPr>
          <w:rFonts w:ascii="Times New Roman" w:eastAsia="Times New Roman" w:hAnsi="Times New Roman" w:cs="Times New Roman"/>
          <w:i/>
          <w:iCs/>
          <w:lang w:eastAsia="en-ID"/>
        </w:rPr>
        <w:t xml:space="preserve"> Epidemiol</w:t>
      </w:r>
      <w:r w:rsidRPr="00A30006">
        <w:rPr>
          <w:rFonts w:ascii="Times New Roman" w:eastAsia="Times New Roman" w:hAnsi="Times New Roman" w:cs="Times New Roman"/>
          <w:lang w:eastAsia="en-ID"/>
        </w:rPr>
        <w:t xml:space="preserve">, 45, 1161-1166. </w:t>
      </w:r>
      <w:proofErr w:type="spellStart"/>
      <w:r w:rsidRPr="00A30006">
        <w:rPr>
          <w:rFonts w:ascii="Times New Roman" w:eastAsia="Times New Roman" w:hAnsi="Times New Roman" w:cs="Times New Roman"/>
          <w:lang w:eastAsia="en-ID"/>
        </w:rPr>
        <w:t>doi</w:t>
      </w:r>
      <w:proofErr w:type="spellEnd"/>
      <w:r w:rsidRPr="00A30006">
        <w:rPr>
          <w:rFonts w:ascii="Times New Roman" w:eastAsia="Times New Roman" w:hAnsi="Times New Roman" w:cs="Times New Roman"/>
          <w:lang w:eastAsia="en-ID"/>
        </w:rPr>
        <w:t>: 10.1007/s00127-009-0159-5</w:t>
      </w:r>
    </w:p>
    <w:p w14:paraId="3EA154D6" w14:textId="77777777" w:rsidR="00A30006" w:rsidRPr="00A30006" w:rsidRDefault="00A30006" w:rsidP="00A30006">
      <w:pPr>
        <w:spacing w:before="160" w:line="240" w:lineRule="auto"/>
        <w:ind w:left="709" w:hanging="709"/>
        <w:jc w:val="both"/>
        <w:rPr>
          <w:rFonts w:ascii="Times New Roman" w:eastAsia="Times New Roman" w:hAnsi="Times New Roman" w:cs="Times New Roman"/>
          <w:lang w:val="id-ID" w:eastAsia="en-ID"/>
        </w:rPr>
      </w:pPr>
      <w:r w:rsidRPr="00A30006">
        <w:rPr>
          <w:rFonts w:ascii="Times New Roman" w:eastAsia="Times New Roman" w:hAnsi="Times New Roman" w:cs="Times New Roman"/>
          <w:lang w:val="id-ID" w:eastAsia="en-ID"/>
        </w:rPr>
        <w:t xml:space="preserve">Turner, S. (2018). </w:t>
      </w:r>
      <w:r w:rsidRPr="00A30006">
        <w:rPr>
          <w:rFonts w:ascii="Times New Roman" w:eastAsia="Times New Roman" w:hAnsi="Times New Roman" w:cs="Times New Roman"/>
          <w:i/>
          <w:iCs/>
          <w:lang w:val="id-ID" w:eastAsia="en-ID"/>
        </w:rPr>
        <w:t>Cognitive behavioral therapy</w:t>
      </w:r>
      <w:r w:rsidRPr="00A30006">
        <w:rPr>
          <w:rFonts w:ascii="Times New Roman" w:eastAsia="Times New Roman" w:hAnsi="Times New Roman" w:cs="Times New Roman"/>
          <w:i/>
          <w:iCs/>
          <w:lang w:eastAsia="en-ID"/>
        </w:rPr>
        <w:t xml:space="preserve"> </w:t>
      </w:r>
      <w:r w:rsidRPr="00A30006">
        <w:rPr>
          <w:rFonts w:ascii="Times New Roman" w:eastAsia="Times New Roman" w:hAnsi="Times New Roman" w:cs="Times New Roman"/>
          <w:i/>
          <w:iCs/>
          <w:lang w:eastAsia="en-ID"/>
        </w:rPr>
        <w:sym w:font="Symbol" w:char="F02D"/>
      </w:r>
      <w:r w:rsidRPr="00A30006">
        <w:rPr>
          <w:rFonts w:ascii="Times New Roman" w:eastAsia="Times New Roman" w:hAnsi="Times New Roman" w:cs="Times New Roman"/>
          <w:i/>
          <w:iCs/>
          <w:lang w:val="id-ID" w:eastAsia="en-ID"/>
        </w:rPr>
        <w:t xml:space="preserve"> the ultimate guide to using cbt to rewire your brain and overcoming anxiety, depression, phobias, ptsd, compulsive behavior, and anger, including dbt and act techniques</w:t>
      </w:r>
      <w:r w:rsidRPr="00A30006">
        <w:rPr>
          <w:rFonts w:ascii="Times New Roman" w:eastAsia="Times New Roman" w:hAnsi="Times New Roman" w:cs="Times New Roman"/>
          <w:lang w:val="id-ID" w:eastAsia="en-ID"/>
        </w:rPr>
        <w:t>. Steven Turner.</w:t>
      </w:r>
    </w:p>
    <w:p w14:paraId="4E405B5A" w14:textId="77777777" w:rsidR="00A30006" w:rsidRPr="00A30006" w:rsidRDefault="00A30006" w:rsidP="00A30006">
      <w:pPr>
        <w:spacing w:before="160" w:line="240" w:lineRule="auto"/>
        <w:ind w:left="709" w:hanging="709"/>
        <w:jc w:val="both"/>
        <w:rPr>
          <w:rFonts w:ascii="Times New Roman" w:eastAsia="Times New Roman" w:hAnsi="Times New Roman" w:cs="Times New Roman"/>
          <w:lang w:eastAsia="en-ID"/>
        </w:rPr>
      </w:pPr>
      <w:proofErr w:type="spellStart"/>
      <w:r w:rsidRPr="00A30006">
        <w:rPr>
          <w:rFonts w:ascii="Times New Roman" w:eastAsia="Times New Roman" w:hAnsi="Times New Roman" w:cs="Times New Roman"/>
          <w:lang w:eastAsia="en-ID"/>
        </w:rPr>
        <w:t>Vorstenbosch</w:t>
      </w:r>
      <w:proofErr w:type="spellEnd"/>
      <w:r w:rsidRPr="00A30006">
        <w:rPr>
          <w:rFonts w:ascii="Times New Roman" w:eastAsia="Times New Roman" w:hAnsi="Times New Roman" w:cs="Times New Roman"/>
          <w:lang w:eastAsia="en-ID"/>
        </w:rPr>
        <w:t xml:space="preserve">, V., Antony, M.M., Koerner, N., &amp; Boivin, M.K. (2012). Assessing dog fear: evaluating the psychometric properties of the Dog Phobia Questionnaire. </w:t>
      </w:r>
      <w:r w:rsidRPr="00A30006">
        <w:rPr>
          <w:rFonts w:ascii="Times New Roman" w:eastAsia="Times New Roman" w:hAnsi="Times New Roman" w:cs="Times New Roman"/>
          <w:i/>
          <w:iCs/>
          <w:lang w:eastAsia="en-ID"/>
        </w:rPr>
        <w:t>Journal of Behavioral Therapy and Experimental Psychiatry</w:t>
      </w:r>
      <w:r w:rsidRPr="00A30006">
        <w:rPr>
          <w:rFonts w:ascii="Times New Roman" w:eastAsia="Times New Roman" w:hAnsi="Times New Roman" w:cs="Times New Roman"/>
          <w:lang w:eastAsia="en-ID"/>
        </w:rPr>
        <w:t xml:space="preserve">, 43(2), 780-786. </w:t>
      </w:r>
      <w:proofErr w:type="spellStart"/>
      <w:r w:rsidRPr="00A30006">
        <w:rPr>
          <w:rFonts w:ascii="Times New Roman" w:eastAsia="Times New Roman" w:hAnsi="Times New Roman" w:cs="Times New Roman"/>
          <w:lang w:eastAsia="en-ID"/>
        </w:rPr>
        <w:t>doi</w:t>
      </w:r>
      <w:proofErr w:type="spellEnd"/>
      <w:r w:rsidRPr="00A30006">
        <w:rPr>
          <w:rFonts w:ascii="Times New Roman" w:eastAsia="Times New Roman" w:hAnsi="Times New Roman" w:cs="Times New Roman"/>
          <w:lang w:eastAsia="en-ID"/>
        </w:rPr>
        <w:t>: 10.1016/j.jbtep.2011.10.006.</w:t>
      </w:r>
    </w:p>
    <w:p w14:paraId="15FD5BB9" w14:textId="77777777" w:rsidR="00A30006" w:rsidRPr="00A30006" w:rsidRDefault="00A30006" w:rsidP="00A30006">
      <w:pPr>
        <w:spacing w:before="160" w:line="240" w:lineRule="auto"/>
        <w:ind w:left="709" w:hanging="709"/>
        <w:jc w:val="both"/>
        <w:rPr>
          <w:rFonts w:ascii="Times New Roman" w:eastAsia="Times New Roman" w:hAnsi="Times New Roman" w:cs="Times New Roman"/>
          <w:lang w:eastAsia="en-ID"/>
        </w:rPr>
      </w:pPr>
      <w:proofErr w:type="spellStart"/>
      <w:r w:rsidRPr="00A30006">
        <w:rPr>
          <w:rFonts w:ascii="Times New Roman" w:eastAsia="Times New Roman" w:hAnsi="Times New Roman" w:cs="Times New Roman"/>
          <w:lang w:eastAsia="en-ID"/>
        </w:rPr>
        <w:t>Wardenaar</w:t>
      </w:r>
      <w:proofErr w:type="spellEnd"/>
      <w:r w:rsidRPr="00A30006">
        <w:rPr>
          <w:rFonts w:ascii="Times New Roman" w:eastAsia="Times New Roman" w:hAnsi="Times New Roman" w:cs="Times New Roman"/>
          <w:lang w:eastAsia="en-ID"/>
        </w:rPr>
        <w:t xml:space="preserve">, K. J. et al. (2017). The cross-national epidemiology of specific phobia in the world mental health surveys. </w:t>
      </w:r>
      <w:r w:rsidRPr="00A30006">
        <w:rPr>
          <w:rFonts w:ascii="Times New Roman" w:eastAsia="Times New Roman" w:hAnsi="Times New Roman" w:cs="Times New Roman"/>
          <w:i/>
          <w:iCs/>
          <w:lang w:eastAsia="en-ID"/>
        </w:rPr>
        <w:t>Psychological Medicine</w:t>
      </w:r>
      <w:r w:rsidRPr="00A30006">
        <w:rPr>
          <w:rFonts w:ascii="Times New Roman" w:eastAsia="Times New Roman" w:hAnsi="Times New Roman" w:cs="Times New Roman"/>
          <w:lang w:eastAsia="en-ID"/>
        </w:rPr>
        <w:t>, 47(10), 1-17.</w:t>
      </w:r>
    </w:p>
    <w:p w14:paraId="2DEE3AC4" w14:textId="77777777" w:rsidR="00A30006" w:rsidRPr="00A30006" w:rsidRDefault="00A30006" w:rsidP="00A30006">
      <w:pPr>
        <w:spacing w:before="160" w:line="240" w:lineRule="auto"/>
        <w:ind w:left="709" w:hanging="709"/>
        <w:jc w:val="both"/>
        <w:rPr>
          <w:rFonts w:ascii="Times New Roman" w:eastAsia="Times New Roman" w:hAnsi="Times New Roman" w:cs="Times New Roman"/>
          <w:lang w:eastAsia="en-ID"/>
        </w:rPr>
      </w:pPr>
      <w:proofErr w:type="spellStart"/>
      <w:r w:rsidRPr="00A30006">
        <w:rPr>
          <w:rFonts w:ascii="Times New Roman" w:eastAsia="Times New Roman" w:hAnsi="Times New Roman" w:cs="Times New Roman"/>
          <w:lang w:eastAsia="en-ID"/>
        </w:rPr>
        <w:t>Witthauer</w:t>
      </w:r>
      <w:proofErr w:type="spellEnd"/>
      <w:r w:rsidRPr="00A30006">
        <w:rPr>
          <w:rFonts w:ascii="Times New Roman" w:eastAsia="Times New Roman" w:hAnsi="Times New Roman" w:cs="Times New Roman"/>
          <w:lang w:eastAsia="en-ID"/>
        </w:rPr>
        <w:t xml:space="preserve">, C., et al. (2016). Associations of specific phobia and its subtypes with physical diseases: an adult community study. </w:t>
      </w:r>
      <w:r w:rsidRPr="00A30006">
        <w:rPr>
          <w:rFonts w:ascii="Times New Roman" w:eastAsia="Times New Roman" w:hAnsi="Times New Roman" w:cs="Times New Roman"/>
          <w:i/>
          <w:iCs/>
          <w:lang w:eastAsia="en-ID"/>
        </w:rPr>
        <w:t>BMC Psychiatry</w:t>
      </w:r>
      <w:r w:rsidRPr="00A30006">
        <w:rPr>
          <w:rFonts w:ascii="Times New Roman" w:eastAsia="Times New Roman" w:hAnsi="Times New Roman" w:cs="Times New Roman"/>
          <w:lang w:eastAsia="en-ID"/>
        </w:rPr>
        <w:t xml:space="preserve">, 16(155), 1-10. </w:t>
      </w:r>
      <w:proofErr w:type="spellStart"/>
      <w:r w:rsidRPr="00A30006">
        <w:rPr>
          <w:rFonts w:ascii="Times New Roman" w:eastAsia="Times New Roman" w:hAnsi="Times New Roman" w:cs="Times New Roman"/>
          <w:lang w:eastAsia="en-ID"/>
        </w:rPr>
        <w:t>doi</w:t>
      </w:r>
      <w:proofErr w:type="spellEnd"/>
      <w:r w:rsidRPr="00A30006">
        <w:rPr>
          <w:rFonts w:ascii="Times New Roman" w:eastAsia="Times New Roman" w:hAnsi="Times New Roman" w:cs="Times New Roman"/>
          <w:lang w:eastAsia="en-ID"/>
        </w:rPr>
        <w:t>: 10.1186/s12888-016-0863-0</w:t>
      </w:r>
    </w:p>
    <w:p w14:paraId="5D3643DF" w14:textId="77777777" w:rsidR="00042603" w:rsidRPr="00A30006" w:rsidRDefault="00042603" w:rsidP="00473684">
      <w:pPr>
        <w:spacing w:after="0" w:line="360" w:lineRule="auto"/>
        <w:ind w:left="709" w:hanging="709"/>
        <w:jc w:val="both"/>
        <w:rPr>
          <w:rFonts w:ascii="Times New Roman" w:hAnsi="Times New Roman" w:cs="Times New Roman"/>
          <w:b/>
          <w:bCs/>
          <w:sz w:val="20"/>
          <w:szCs w:val="20"/>
        </w:rPr>
      </w:pPr>
    </w:p>
    <w:p w14:paraId="5BBE3280" w14:textId="77777777" w:rsidR="00473684" w:rsidRPr="00A30006" w:rsidRDefault="00473684" w:rsidP="00473684">
      <w:pPr>
        <w:spacing w:after="0" w:line="360" w:lineRule="auto"/>
        <w:jc w:val="both"/>
        <w:rPr>
          <w:rFonts w:ascii="Times New Roman" w:hAnsi="Times New Roman" w:cs="Times New Roman"/>
          <w:sz w:val="20"/>
          <w:szCs w:val="20"/>
        </w:rPr>
      </w:pPr>
    </w:p>
    <w:sectPr w:rsidR="00473684" w:rsidRPr="00A30006" w:rsidSect="00E0541F">
      <w:type w:val="continuous"/>
      <w:pgSz w:w="11906" w:h="16838" w:code="9"/>
      <w:pgMar w:top="1701" w:right="1701" w:bottom="1701" w:left="1701" w:header="720" w:footer="720" w:gutter="0"/>
      <w:cols w:num="2"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2D"/>
    <w:rsid w:val="00042603"/>
    <w:rsid w:val="000C52CC"/>
    <w:rsid w:val="00202BC9"/>
    <w:rsid w:val="00342C2D"/>
    <w:rsid w:val="003D300C"/>
    <w:rsid w:val="00430788"/>
    <w:rsid w:val="00473684"/>
    <w:rsid w:val="004B2504"/>
    <w:rsid w:val="00510814"/>
    <w:rsid w:val="005470D0"/>
    <w:rsid w:val="00554C82"/>
    <w:rsid w:val="005E1745"/>
    <w:rsid w:val="007C44D2"/>
    <w:rsid w:val="00883DA3"/>
    <w:rsid w:val="009600B6"/>
    <w:rsid w:val="00A30006"/>
    <w:rsid w:val="00B402AC"/>
    <w:rsid w:val="00CF15BB"/>
    <w:rsid w:val="00D61156"/>
    <w:rsid w:val="00E0541F"/>
    <w:rsid w:val="00E41724"/>
    <w:rsid w:val="00E6041D"/>
    <w:rsid w:val="00F77A93"/>
    <w:rsid w:val="00F80DE5"/>
    <w:rsid w:val="00FD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5082"/>
  <w15:chartTrackingRefBased/>
  <w15:docId w15:val="{E849AD31-D139-4413-9CF0-59CBD73A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5BB"/>
    <w:rPr>
      <w:color w:val="0563C1" w:themeColor="hyperlink"/>
      <w:u w:val="single"/>
    </w:rPr>
  </w:style>
  <w:style w:type="character" w:styleId="UnresolvedMention">
    <w:name w:val="Unresolved Mention"/>
    <w:basedOn w:val="DefaultParagraphFont"/>
    <w:uiPriority w:val="99"/>
    <w:semiHidden/>
    <w:unhideWhenUsed/>
    <w:rsid w:val="00CF15BB"/>
    <w:rPr>
      <w:color w:val="605E5C"/>
      <w:shd w:val="clear" w:color="auto" w:fill="E1DFDD"/>
    </w:rPr>
  </w:style>
  <w:style w:type="table" w:styleId="TableGrid">
    <w:name w:val="Table Grid"/>
    <w:basedOn w:val="TableNormal"/>
    <w:uiPriority w:val="39"/>
    <w:rsid w:val="005E1745"/>
    <w:pPr>
      <w:spacing w:after="0" w:line="240" w:lineRule="auto"/>
    </w:pPr>
    <w:rPr>
      <w:rFonts w:ascii="Calibri" w:eastAsia="Calibri" w:hAnsi="Calibri" w:cs="Calibri"/>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8203/2319-2003.ijbcp20161496" TargetMode="External"/><Relationship Id="rId3" Type="http://schemas.openxmlformats.org/officeDocument/2006/relationships/settings" Target="settings.xml"/><Relationship Id="rId7" Type="http://schemas.openxmlformats.org/officeDocument/2006/relationships/hyperlink" Target="http://library.lol/main/858C11FDDCBC2FA69FB6F4DCCC36855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17081057@student.mercubuana-yogya.ac.id" TargetMode="External"/><Relationship Id="rId5" Type="http://schemas.openxmlformats.org/officeDocument/2006/relationships/hyperlink" Target="mailto:17081057@student.mercubuana-yogya.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B91B0-C2A6-4348-B3ED-75D54150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asus vivobook</cp:lastModifiedBy>
  <cp:revision>7</cp:revision>
  <dcterms:created xsi:type="dcterms:W3CDTF">2021-11-21T03:54:00Z</dcterms:created>
  <dcterms:modified xsi:type="dcterms:W3CDTF">2022-02-10T14:30:00Z</dcterms:modified>
</cp:coreProperties>
</file>