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16" w:rsidRDefault="00AA2229" w:rsidP="007F5C5C">
      <w:pPr>
        <w:spacing w:line="236" w:lineRule="auto"/>
        <w:ind w:right="-559"/>
        <w:jc w:val="center"/>
        <w:rPr>
          <w:sz w:val="20"/>
          <w:szCs w:val="20"/>
        </w:rPr>
      </w:pPr>
      <w:r>
        <w:rPr>
          <w:rFonts w:eastAsia="Times New Roman"/>
          <w:b/>
          <w:bCs/>
          <w:sz w:val="24"/>
          <w:szCs w:val="24"/>
        </w:rPr>
        <w:t>Evaluasi</w:t>
      </w:r>
      <w:r w:rsidR="00DF4FB1">
        <w:rPr>
          <w:rFonts w:eastAsia="Times New Roman"/>
          <w:b/>
          <w:bCs/>
          <w:sz w:val="24"/>
          <w:szCs w:val="24"/>
        </w:rPr>
        <w:t xml:space="preserve"> Sif</w:t>
      </w:r>
      <w:bookmarkStart w:id="0" w:name="_GoBack"/>
      <w:bookmarkEnd w:id="0"/>
      <w:r w:rsidR="00DF4FB1">
        <w:rPr>
          <w:rFonts w:eastAsia="Times New Roman"/>
          <w:b/>
          <w:bCs/>
          <w:sz w:val="24"/>
          <w:szCs w:val="24"/>
        </w:rPr>
        <w:t xml:space="preserve">at Fisik, Kimia dan Tingkat Kesukaan </w:t>
      </w:r>
      <w:r w:rsidR="00E04FBB">
        <w:rPr>
          <w:rFonts w:eastAsia="Times New Roman"/>
          <w:b/>
          <w:bCs/>
          <w:sz w:val="24"/>
          <w:szCs w:val="24"/>
        </w:rPr>
        <w:t xml:space="preserve">Bubur Instan Campuran Labu Kuning </w:t>
      </w:r>
      <w:r w:rsidR="000735FC">
        <w:rPr>
          <w:rFonts w:eastAsia="Times New Roman"/>
          <w:b/>
          <w:bCs/>
          <w:sz w:val="24"/>
          <w:szCs w:val="24"/>
        </w:rPr>
        <w:t xml:space="preserve">dan Beras Hitam </w:t>
      </w:r>
      <w:r w:rsidR="00B403BD">
        <w:rPr>
          <w:rFonts w:eastAsia="Times New Roman"/>
          <w:b/>
          <w:bCs/>
          <w:sz w:val="24"/>
          <w:szCs w:val="24"/>
        </w:rPr>
        <w:t>s</w:t>
      </w:r>
      <w:r w:rsidR="000735FC">
        <w:rPr>
          <w:rFonts w:eastAsia="Times New Roman"/>
          <w:b/>
          <w:bCs/>
          <w:sz w:val="24"/>
          <w:szCs w:val="24"/>
        </w:rPr>
        <w:t>erta Suhu Pengeringan</w:t>
      </w:r>
    </w:p>
    <w:p w:rsidR="00C57016" w:rsidRDefault="00C57016">
      <w:pPr>
        <w:spacing w:line="290" w:lineRule="exact"/>
        <w:rPr>
          <w:sz w:val="24"/>
          <w:szCs w:val="24"/>
        </w:rPr>
      </w:pPr>
    </w:p>
    <w:p w:rsidR="00C57016" w:rsidRDefault="002823EB">
      <w:pPr>
        <w:spacing w:line="236" w:lineRule="auto"/>
        <w:ind w:right="-579"/>
        <w:jc w:val="center"/>
        <w:rPr>
          <w:sz w:val="20"/>
          <w:szCs w:val="20"/>
        </w:rPr>
      </w:pPr>
      <w:r>
        <w:rPr>
          <w:rFonts w:eastAsia="Times New Roman"/>
          <w:b/>
          <w:bCs/>
          <w:i/>
          <w:iCs/>
          <w:sz w:val="24"/>
          <w:szCs w:val="24"/>
        </w:rPr>
        <w:t>Evaluation of The Physical</w:t>
      </w:r>
      <w:r w:rsidR="00C4406D">
        <w:rPr>
          <w:rFonts w:eastAsia="Times New Roman"/>
          <w:b/>
          <w:bCs/>
          <w:i/>
          <w:iCs/>
          <w:sz w:val="24"/>
          <w:szCs w:val="24"/>
        </w:rPr>
        <w:t xml:space="preserve">, Chemical, </w:t>
      </w:r>
      <w:r w:rsidR="00F55AC5">
        <w:rPr>
          <w:rFonts w:eastAsia="Times New Roman"/>
          <w:b/>
          <w:bCs/>
          <w:i/>
          <w:iCs/>
          <w:sz w:val="24"/>
          <w:szCs w:val="24"/>
        </w:rPr>
        <w:t xml:space="preserve">Properties </w:t>
      </w:r>
      <w:r w:rsidR="009669C7">
        <w:rPr>
          <w:rFonts w:eastAsia="Times New Roman"/>
          <w:b/>
          <w:bCs/>
          <w:i/>
          <w:iCs/>
          <w:sz w:val="24"/>
          <w:szCs w:val="24"/>
        </w:rPr>
        <w:t xml:space="preserve">and Preference </w:t>
      </w:r>
      <w:r w:rsidR="004D60F0">
        <w:rPr>
          <w:rFonts w:eastAsia="Times New Roman"/>
          <w:b/>
          <w:bCs/>
          <w:i/>
          <w:iCs/>
          <w:sz w:val="24"/>
          <w:szCs w:val="24"/>
        </w:rPr>
        <w:t xml:space="preserve">Levels </w:t>
      </w:r>
      <w:r w:rsidR="00D56FC9">
        <w:rPr>
          <w:rFonts w:eastAsia="Times New Roman"/>
          <w:b/>
          <w:bCs/>
          <w:i/>
          <w:iCs/>
          <w:sz w:val="24"/>
          <w:szCs w:val="24"/>
        </w:rPr>
        <w:t xml:space="preserve">of Instant </w:t>
      </w:r>
      <w:r w:rsidR="008E6137">
        <w:rPr>
          <w:rFonts w:eastAsia="Times New Roman"/>
          <w:b/>
          <w:bCs/>
          <w:i/>
          <w:iCs/>
          <w:sz w:val="24"/>
          <w:szCs w:val="24"/>
        </w:rPr>
        <w:t>Porridge Mixed</w:t>
      </w:r>
      <w:r w:rsidR="00B32FEE">
        <w:rPr>
          <w:rFonts w:eastAsia="Times New Roman"/>
          <w:b/>
          <w:bCs/>
          <w:i/>
          <w:iCs/>
          <w:sz w:val="24"/>
          <w:szCs w:val="24"/>
        </w:rPr>
        <w:t xml:space="preserve"> Pum</w:t>
      </w:r>
      <w:r w:rsidR="00047BA5">
        <w:rPr>
          <w:rFonts w:eastAsia="Times New Roman"/>
          <w:b/>
          <w:bCs/>
          <w:i/>
          <w:iCs/>
          <w:sz w:val="24"/>
          <w:szCs w:val="24"/>
        </w:rPr>
        <w:t>p</w:t>
      </w:r>
      <w:r w:rsidR="00B32FEE">
        <w:rPr>
          <w:rFonts w:eastAsia="Times New Roman"/>
          <w:b/>
          <w:bCs/>
          <w:i/>
          <w:iCs/>
          <w:sz w:val="24"/>
          <w:szCs w:val="24"/>
        </w:rPr>
        <w:t xml:space="preserve">kin and Black </w:t>
      </w:r>
      <w:r w:rsidR="00B403BD">
        <w:rPr>
          <w:rFonts w:eastAsia="Times New Roman"/>
          <w:b/>
          <w:bCs/>
          <w:i/>
          <w:iCs/>
          <w:sz w:val="24"/>
          <w:szCs w:val="24"/>
        </w:rPr>
        <w:t>Rice with Drying Temperature</w:t>
      </w:r>
      <w:r w:rsidR="00B32FEE">
        <w:rPr>
          <w:rFonts w:eastAsia="Times New Roman"/>
          <w:b/>
          <w:bCs/>
          <w:i/>
          <w:iCs/>
          <w:sz w:val="24"/>
          <w:szCs w:val="24"/>
        </w:rPr>
        <w:t xml:space="preserve"> </w:t>
      </w:r>
      <w:r w:rsidR="008E6137">
        <w:rPr>
          <w:rFonts w:eastAsia="Times New Roman"/>
          <w:b/>
          <w:bCs/>
          <w:i/>
          <w:iCs/>
          <w:sz w:val="24"/>
          <w:szCs w:val="24"/>
        </w:rPr>
        <w:t xml:space="preserve"> </w:t>
      </w:r>
    </w:p>
    <w:p w:rsidR="00C57016" w:rsidRDefault="00C57016">
      <w:pPr>
        <w:spacing w:line="225" w:lineRule="exact"/>
        <w:rPr>
          <w:sz w:val="24"/>
          <w:szCs w:val="24"/>
        </w:rPr>
      </w:pPr>
    </w:p>
    <w:p w:rsidR="00C57016" w:rsidRDefault="00B403BD">
      <w:pPr>
        <w:ind w:right="-559"/>
        <w:jc w:val="center"/>
        <w:rPr>
          <w:sz w:val="20"/>
          <w:szCs w:val="20"/>
        </w:rPr>
      </w:pPr>
      <w:r>
        <w:rPr>
          <w:rFonts w:eastAsia="Times New Roman"/>
          <w:b/>
          <w:bCs/>
        </w:rPr>
        <w:t>Gina Fahira</w:t>
      </w:r>
      <w:r w:rsidR="00AA2229">
        <w:rPr>
          <w:rFonts w:eastAsia="Times New Roman"/>
          <w:b/>
          <w:bCs/>
          <w:sz w:val="27"/>
          <w:szCs w:val="27"/>
          <w:vertAlign w:val="superscript"/>
        </w:rPr>
        <w:t>1</w:t>
      </w:r>
      <w:r w:rsidR="00AA2229">
        <w:rPr>
          <w:rFonts w:eastAsia="Times New Roman"/>
          <w:b/>
          <w:bCs/>
        </w:rPr>
        <w:t xml:space="preserve">, </w:t>
      </w:r>
      <w:r w:rsidR="00431E6D">
        <w:rPr>
          <w:rFonts w:eastAsia="Times New Roman"/>
          <w:b/>
          <w:bCs/>
        </w:rPr>
        <w:t>Dr. Agus Slamet</w:t>
      </w:r>
      <w:r w:rsidR="00AA2229">
        <w:rPr>
          <w:rFonts w:eastAsia="Times New Roman"/>
          <w:b/>
          <w:bCs/>
        </w:rPr>
        <w:t>,</w:t>
      </w:r>
      <w:r w:rsidR="00A32B50">
        <w:rPr>
          <w:rFonts w:eastAsia="Times New Roman"/>
          <w:b/>
          <w:bCs/>
        </w:rPr>
        <w:t xml:space="preserve"> </w:t>
      </w:r>
      <w:r w:rsidR="00A51307">
        <w:rPr>
          <w:rFonts w:eastAsia="Times New Roman"/>
          <w:b/>
          <w:bCs/>
        </w:rPr>
        <w:t>S.TP</w:t>
      </w:r>
      <w:r w:rsidR="00A32B50">
        <w:rPr>
          <w:rFonts w:eastAsia="Times New Roman"/>
          <w:b/>
          <w:bCs/>
        </w:rPr>
        <w:t xml:space="preserve">., </w:t>
      </w:r>
      <w:r w:rsidR="00AA2229">
        <w:rPr>
          <w:rFonts w:eastAsia="Times New Roman"/>
          <w:b/>
          <w:bCs/>
        </w:rPr>
        <w:t>M.P.</w:t>
      </w:r>
      <w:r w:rsidR="00AA2229">
        <w:rPr>
          <w:rFonts w:eastAsia="Times New Roman"/>
          <w:b/>
          <w:bCs/>
          <w:sz w:val="27"/>
          <w:szCs w:val="27"/>
          <w:vertAlign w:val="superscript"/>
        </w:rPr>
        <w:t>2</w:t>
      </w:r>
      <w:r w:rsidR="00AA2229">
        <w:rPr>
          <w:rFonts w:eastAsia="Times New Roman"/>
          <w:b/>
          <w:bCs/>
        </w:rPr>
        <w:t>, Dr. Ir. Bayu Kanetro, M.P.</w:t>
      </w:r>
      <w:r w:rsidR="00AA2229">
        <w:rPr>
          <w:rFonts w:eastAsia="Times New Roman"/>
          <w:b/>
          <w:bCs/>
          <w:sz w:val="27"/>
          <w:szCs w:val="27"/>
          <w:vertAlign w:val="superscript"/>
        </w:rPr>
        <w:t>2</w:t>
      </w:r>
    </w:p>
    <w:p w:rsidR="00C57016" w:rsidRDefault="00AA2229">
      <w:pPr>
        <w:spacing w:line="201" w:lineRule="auto"/>
        <w:ind w:right="-559"/>
        <w:jc w:val="center"/>
        <w:rPr>
          <w:sz w:val="20"/>
          <w:szCs w:val="20"/>
        </w:rPr>
      </w:pPr>
      <w:r>
        <w:rPr>
          <w:rFonts w:eastAsia="Times New Roman"/>
          <w:sz w:val="25"/>
          <w:szCs w:val="25"/>
          <w:vertAlign w:val="superscript"/>
        </w:rPr>
        <w:t>1</w:t>
      </w:r>
      <w:r>
        <w:rPr>
          <w:rFonts w:eastAsia="Times New Roman"/>
          <w:sz w:val="20"/>
          <w:szCs w:val="20"/>
        </w:rPr>
        <w:t>Mahasiswa Program Studi Teknologi Hasil Pertanian, Fakultas Agroindustri, Universitas Mercu</w:t>
      </w:r>
    </w:p>
    <w:p w:rsidR="00C57016" w:rsidRDefault="00AA2229">
      <w:pPr>
        <w:spacing w:line="221" w:lineRule="auto"/>
        <w:ind w:right="-559"/>
        <w:jc w:val="center"/>
        <w:rPr>
          <w:sz w:val="20"/>
          <w:szCs w:val="20"/>
        </w:rPr>
      </w:pPr>
      <w:r>
        <w:rPr>
          <w:rFonts w:eastAsia="Times New Roman"/>
          <w:sz w:val="20"/>
          <w:szCs w:val="20"/>
        </w:rPr>
        <w:t>Buana Yogyakarta</w:t>
      </w:r>
    </w:p>
    <w:p w:rsidR="00C57016" w:rsidRDefault="00AA2229">
      <w:pPr>
        <w:spacing w:line="208" w:lineRule="auto"/>
        <w:ind w:right="-559"/>
        <w:jc w:val="center"/>
        <w:rPr>
          <w:sz w:val="20"/>
          <w:szCs w:val="20"/>
        </w:rPr>
      </w:pPr>
      <w:r>
        <w:rPr>
          <w:rFonts w:eastAsia="Times New Roman"/>
          <w:sz w:val="25"/>
          <w:szCs w:val="25"/>
          <w:vertAlign w:val="superscript"/>
        </w:rPr>
        <w:t>2</w:t>
      </w:r>
      <w:r>
        <w:rPr>
          <w:rFonts w:eastAsia="Times New Roman"/>
          <w:sz w:val="20"/>
          <w:szCs w:val="20"/>
        </w:rPr>
        <w:t>Dosen Program Studi Teknologi Hasil Pertanian, Fakultas Agroindustri, Universitas Mercu Buana</w:t>
      </w:r>
    </w:p>
    <w:p w:rsidR="00C57016" w:rsidRDefault="00AA2229">
      <w:pPr>
        <w:spacing w:line="220" w:lineRule="auto"/>
        <w:ind w:right="-559"/>
        <w:jc w:val="center"/>
        <w:rPr>
          <w:sz w:val="20"/>
          <w:szCs w:val="20"/>
        </w:rPr>
      </w:pPr>
      <w:r>
        <w:rPr>
          <w:rFonts w:eastAsia="Times New Roman"/>
          <w:sz w:val="20"/>
          <w:szCs w:val="20"/>
        </w:rPr>
        <w:t>Yogyakarta</w:t>
      </w:r>
    </w:p>
    <w:p w:rsidR="00C57016" w:rsidRDefault="00C57016">
      <w:pPr>
        <w:spacing w:line="1" w:lineRule="exact"/>
        <w:rPr>
          <w:sz w:val="24"/>
          <w:szCs w:val="24"/>
        </w:rPr>
      </w:pPr>
    </w:p>
    <w:p w:rsidR="00C57016" w:rsidRPr="00133A04" w:rsidRDefault="00AA2229">
      <w:pPr>
        <w:ind w:right="-559"/>
        <w:jc w:val="center"/>
        <w:rPr>
          <w:rFonts w:eastAsia="Times New Roman"/>
          <w:i/>
          <w:iCs/>
          <w:sz w:val="20"/>
          <w:szCs w:val="20"/>
        </w:rPr>
      </w:pPr>
      <w:r>
        <w:rPr>
          <w:rFonts w:eastAsia="Times New Roman"/>
          <w:i/>
          <w:iCs/>
          <w:sz w:val="20"/>
          <w:szCs w:val="20"/>
        </w:rPr>
        <w:t xml:space="preserve">email: </w:t>
      </w:r>
      <w:hyperlink r:id="rId8">
        <w:r w:rsidR="00284CC6" w:rsidRPr="00133A04">
          <w:rPr>
            <w:rFonts w:eastAsia="Times New Roman"/>
            <w:i/>
            <w:iCs/>
            <w:sz w:val="20"/>
            <w:szCs w:val="20"/>
          </w:rPr>
          <w:t>ginafahira46</w:t>
        </w:r>
        <w:r w:rsidRPr="00133A04">
          <w:rPr>
            <w:rFonts w:eastAsia="Times New Roman"/>
            <w:i/>
            <w:iCs/>
            <w:sz w:val="20"/>
            <w:szCs w:val="20"/>
          </w:rPr>
          <w:t>@gmail.com</w:t>
        </w:r>
      </w:hyperlink>
    </w:p>
    <w:p w:rsidR="00C57016" w:rsidRDefault="00C57016">
      <w:pPr>
        <w:spacing w:line="231" w:lineRule="exact"/>
        <w:rPr>
          <w:sz w:val="24"/>
          <w:szCs w:val="24"/>
        </w:rPr>
      </w:pPr>
    </w:p>
    <w:p w:rsidR="00C57016" w:rsidRDefault="00AA2229">
      <w:pPr>
        <w:ind w:left="4420"/>
        <w:rPr>
          <w:sz w:val="20"/>
          <w:szCs w:val="20"/>
        </w:rPr>
      </w:pPr>
      <w:r>
        <w:rPr>
          <w:rFonts w:eastAsia="Times New Roman"/>
          <w:b/>
          <w:bCs/>
          <w:sz w:val="24"/>
          <w:szCs w:val="24"/>
        </w:rPr>
        <w:t>INTISARI</w:t>
      </w:r>
    </w:p>
    <w:p w:rsidR="00C57016" w:rsidRDefault="00C57016">
      <w:pPr>
        <w:spacing w:line="8" w:lineRule="exact"/>
        <w:rPr>
          <w:sz w:val="24"/>
          <w:szCs w:val="24"/>
        </w:rPr>
      </w:pPr>
    </w:p>
    <w:p w:rsidR="00E0339B" w:rsidRPr="00B86BBC" w:rsidRDefault="00E0339B" w:rsidP="000C093D">
      <w:pPr>
        <w:ind w:left="820" w:right="264" w:firstLine="566"/>
        <w:jc w:val="both"/>
        <w:rPr>
          <w:sz w:val="20"/>
          <w:szCs w:val="20"/>
        </w:rPr>
      </w:pPr>
      <w:r w:rsidRPr="00B86BBC">
        <w:rPr>
          <w:rFonts w:eastAsia="Times New Roman"/>
          <w:sz w:val="20"/>
          <w:szCs w:val="20"/>
        </w:rPr>
        <w:t>Bubur instan merupakan produk olahan pangan yang cukup digemari berbagai kalangan. Indonesia memiliki ragam jenis tanaman fungsional. Labu kuning salah satu pangan fungsional yang mengandung antioksidan penting yaitu β-karoten. Beras hitam memiliki pigmen antosianin berkonsentrasi tinggi dan menjadi indikator antioksidan yang tinggi. Penelitian ini bertujuan untuk mengetahui pengaruh campuran labu kuning dan beras hitam serta suhu pengeringan terhadap sifat fisik, kimia, dan tingkat kesukaan bubur instan.</w:t>
      </w:r>
      <w:r w:rsidR="0049176D">
        <w:rPr>
          <w:sz w:val="20"/>
          <w:szCs w:val="20"/>
        </w:rPr>
        <w:t xml:space="preserve"> </w:t>
      </w:r>
      <w:r w:rsidRPr="00B86BBC">
        <w:rPr>
          <w:rFonts w:eastAsia="Times New Roman"/>
          <w:sz w:val="20"/>
          <w:szCs w:val="20"/>
        </w:rPr>
        <w:t>Penelitian ini menggunakan Rancangan Acak Kelompok 2 faktor perlakuan, yaitu variasi suhu pengeringan (150</w:t>
      </w:r>
      <w:r w:rsidRPr="00B86BBC">
        <w:rPr>
          <w:rFonts w:eastAsia="Times New Roman"/>
          <w:sz w:val="20"/>
          <w:szCs w:val="20"/>
          <w:vertAlign w:val="superscript"/>
        </w:rPr>
        <w:t>o</w:t>
      </w:r>
      <w:r w:rsidRPr="00B86BBC">
        <w:rPr>
          <w:rFonts w:eastAsia="Times New Roman"/>
          <w:sz w:val="20"/>
          <w:szCs w:val="20"/>
        </w:rPr>
        <w:t>C, 160</w:t>
      </w:r>
      <w:r w:rsidRPr="00B86BBC">
        <w:rPr>
          <w:rFonts w:eastAsia="Times New Roman"/>
          <w:sz w:val="20"/>
          <w:szCs w:val="20"/>
          <w:vertAlign w:val="superscript"/>
        </w:rPr>
        <w:t>o</w:t>
      </w:r>
      <w:r w:rsidRPr="00B86BBC">
        <w:rPr>
          <w:rFonts w:eastAsia="Times New Roman"/>
          <w:sz w:val="20"/>
          <w:szCs w:val="20"/>
        </w:rPr>
        <w:t>C, dan 170</w:t>
      </w:r>
      <w:r w:rsidRPr="00B86BBC">
        <w:rPr>
          <w:rFonts w:eastAsia="Times New Roman"/>
          <w:sz w:val="20"/>
          <w:szCs w:val="20"/>
          <w:vertAlign w:val="superscript"/>
        </w:rPr>
        <w:t>o</w:t>
      </w:r>
      <w:r w:rsidRPr="00B86BBC">
        <w:rPr>
          <w:rFonts w:eastAsia="Times New Roman"/>
          <w:sz w:val="20"/>
          <w:szCs w:val="20"/>
        </w:rPr>
        <w:t xml:space="preserve">C) dengan campuran labu kuning dan beras hitam (75:25, 50:50, dan 25:75). Analisis yang dilakukan adalah sifat fisik (warna, densitas kamba, rehidrasi, kapasitas penyerapan air, kapasitas penyerapan minyak, rehidrasi), sifat kimia (kadar air, kadar abu, protein, lemak, β-karoten, aktivitas antioksidan, fenol, karbohidrat </w:t>
      </w:r>
      <w:r w:rsidRPr="00B86BBC">
        <w:rPr>
          <w:rFonts w:eastAsia="Times New Roman"/>
          <w:i/>
          <w:iCs/>
          <w:sz w:val="20"/>
          <w:szCs w:val="20"/>
        </w:rPr>
        <w:t>by difference</w:t>
      </w:r>
      <w:r w:rsidRPr="00B86BBC">
        <w:rPr>
          <w:rFonts w:eastAsia="Times New Roman"/>
          <w:sz w:val="20"/>
          <w:szCs w:val="20"/>
        </w:rPr>
        <w:t xml:space="preserve">), dan uji tingakat kesukaan. Data yang diperoleh di analisis secara statistik dengan </w:t>
      </w:r>
      <w:r w:rsidRPr="00B86BBC">
        <w:rPr>
          <w:rFonts w:eastAsia="Times New Roman"/>
          <w:i/>
          <w:iCs/>
          <w:sz w:val="20"/>
          <w:szCs w:val="20"/>
        </w:rPr>
        <w:t>Univariat Analysis</w:t>
      </w:r>
      <w:r w:rsidRPr="00B86BBC">
        <w:rPr>
          <w:rFonts w:eastAsia="Times New Roman"/>
          <w:sz w:val="20"/>
          <w:szCs w:val="20"/>
        </w:rPr>
        <w:t xml:space="preserve"> </w:t>
      </w:r>
      <w:r w:rsidRPr="00B86BBC">
        <w:rPr>
          <w:rFonts w:eastAsia="Times New Roman"/>
          <w:i/>
          <w:iCs/>
          <w:sz w:val="20"/>
          <w:szCs w:val="20"/>
        </w:rPr>
        <w:t xml:space="preserve">of Variance </w:t>
      </w:r>
      <w:r w:rsidRPr="00B86BBC">
        <w:rPr>
          <w:rFonts w:eastAsia="Times New Roman"/>
          <w:sz w:val="20"/>
          <w:szCs w:val="20"/>
        </w:rPr>
        <w:t>dan apabila</w:t>
      </w:r>
      <w:r w:rsidRPr="00B86BBC">
        <w:rPr>
          <w:rFonts w:eastAsia="Times New Roman"/>
          <w:i/>
          <w:iCs/>
          <w:sz w:val="20"/>
          <w:szCs w:val="20"/>
        </w:rPr>
        <w:t xml:space="preserve"> </w:t>
      </w:r>
      <w:r w:rsidRPr="00B86BBC">
        <w:rPr>
          <w:rFonts w:eastAsia="Times New Roman"/>
          <w:sz w:val="20"/>
          <w:szCs w:val="20"/>
        </w:rPr>
        <w:t>α&lt;0,05 dilakukan uji beda nyata dengan uji DMRT pada</w:t>
      </w:r>
      <w:r w:rsidRPr="00B86BBC">
        <w:rPr>
          <w:rFonts w:eastAsia="Times New Roman"/>
          <w:i/>
          <w:iCs/>
          <w:sz w:val="20"/>
          <w:szCs w:val="20"/>
        </w:rPr>
        <w:t xml:space="preserve"> </w:t>
      </w:r>
      <w:r w:rsidRPr="00B86BBC">
        <w:rPr>
          <w:rFonts w:eastAsia="Times New Roman"/>
          <w:sz w:val="20"/>
          <w:szCs w:val="20"/>
        </w:rPr>
        <w:t>tingkat signifikansi 95%.</w:t>
      </w:r>
      <w:r w:rsidR="0049176D">
        <w:rPr>
          <w:sz w:val="20"/>
          <w:szCs w:val="20"/>
        </w:rPr>
        <w:t xml:space="preserve"> </w:t>
      </w:r>
      <w:r w:rsidRPr="00B86BBC">
        <w:rPr>
          <w:rFonts w:eastAsia="Times New Roman"/>
          <w:sz w:val="20"/>
          <w:szCs w:val="20"/>
        </w:rPr>
        <w:t>Hasil penelitian menunjukan bahwa campuran labu kuning dan beras hitam serta suhu pengeringan berpengaruh terhadap sifat fisik, kimia, dan tingkat kesukaan. Bubur instan yang paling disukai adalah pada suhu pengeringan 150</w:t>
      </w:r>
      <w:r w:rsidRPr="00B86BBC">
        <w:rPr>
          <w:rFonts w:eastAsia="Times New Roman"/>
          <w:sz w:val="20"/>
          <w:szCs w:val="20"/>
          <w:vertAlign w:val="superscript"/>
        </w:rPr>
        <w:t>o</w:t>
      </w:r>
      <w:r w:rsidRPr="00B86BBC">
        <w:rPr>
          <w:rFonts w:eastAsia="Times New Roman"/>
          <w:sz w:val="20"/>
          <w:szCs w:val="20"/>
        </w:rPr>
        <w:t xml:space="preserve">C dengan campuran labu kuning dan beras hitam 75:25. Bubur instan terbaik memiliki kadar air 2,61%, kadar abu 3,09%, protein, 14,08%, lemak 5,52%, β-karoten 584,51 µg/g, aktivitas antioksidan 50,48 %RSA, dan fenol 2873,61 mg GAE/g dan karbohidrat </w:t>
      </w:r>
      <w:r w:rsidRPr="00B86BBC">
        <w:rPr>
          <w:rFonts w:eastAsia="Times New Roman"/>
          <w:i/>
          <w:iCs/>
          <w:sz w:val="20"/>
          <w:szCs w:val="20"/>
        </w:rPr>
        <w:t>by difference</w:t>
      </w:r>
      <w:r w:rsidRPr="00B86BBC">
        <w:rPr>
          <w:rFonts w:eastAsia="Times New Roman"/>
          <w:sz w:val="20"/>
          <w:szCs w:val="20"/>
        </w:rPr>
        <w:t xml:space="preserve"> 74,3%.</w:t>
      </w:r>
    </w:p>
    <w:p w:rsidR="00C57016" w:rsidRDefault="00C57016">
      <w:pPr>
        <w:spacing w:line="233" w:lineRule="exact"/>
        <w:rPr>
          <w:sz w:val="24"/>
          <w:szCs w:val="24"/>
        </w:rPr>
      </w:pPr>
    </w:p>
    <w:p w:rsidR="00C57016" w:rsidRPr="00445C53" w:rsidRDefault="00AA2229">
      <w:pPr>
        <w:ind w:left="820"/>
        <w:rPr>
          <w:sz w:val="20"/>
          <w:szCs w:val="20"/>
        </w:rPr>
      </w:pPr>
      <w:r>
        <w:rPr>
          <w:rFonts w:eastAsia="Times New Roman"/>
          <w:b/>
          <w:bCs/>
          <w:sz w:val="20"/>
          <w:szCs w:val="20"/>
        </w:rPr>
        <w:t>Kata kunci :</w:t>
      </w:r>
      <w:r w:rsidR="00273F9A">
        <w:rPr>
          <w:rFonts w:eastAsia="Times New Roman"/>
          <w:b/>
          <w:bCs/>
          <w:sz w:val="20"/>
          <w:szCs w:val="20"/>
        </w:rPr>
        <w:t xml:space="preserve"> </w:t>
      </w:r>
      <w:r w:rsidR="00273F9A">
        <w:rPr>
          <w:rFonts w:eastAsia="Times New Roman"/>
          <w:sz w:val="20"/>
          <w:szCs w:val="20"/>
        </w:rPr>
        <w:t>bubur instan</w:t>
      </w:r>
      <w:r>
        <w:rPr>
          <w:rFonts w:eastAsia="Times New Roman"/>
          <w:sz w:val="20"/>
          <w:szCs w:val="20"/>
        </w:rPr>
        <w:t xml:space="preserve">, </w:t>
      </w:r>
      <w:r w:rsidR="00273F9A">
        <w:rPr>
          <w:rFonts w:eastAsia="Times New Roman"/>
          <w:sz w:val="20"/>
          <w:szCs w:val="20"/>
        </w:rPr>
        <w:t>labu kuning</w:t>
      </w:r>
      <w:r>
        <w:rPr>
          <w:rFonts w:eastAsia="Times New Roman"/>
          <w:sz w:val="20"/>
          <w:szCs w:val="20"/>
        </w:rPr>
        <w:t>,</w:t>
      </w:r>
      <w:r w:rsidR="00445C53">
        <w:rPr>
          <w:rFonts w:eastAsia="Times New Roman"/>
          <w:b/>
          <w:bCs/>
          <w:sz w:val="20"/>
          <w:szCs w:val="20"/>
        </w:rPr>
        <w:t xml:space="preserve"> </w:t>
      </w:r>
      <w:r w:rsidR="00445C53">
        <w:rPr>
          <w:rFonts w:eastAsia="Times New Roman"/>
          <w:sz w:val="20"/>
          <w:szCs w:val="20"/>
        </w:rPr>
        <w:t>beras hitam, antioksidan</w:t>
      </w:r>
    </w:p>
    <w:p w:rsidR="00C57016" w:rsidRDefault="00C57016">
      <w:pPr>
        <w:spacing w:line="166" w:lineRule="exact"/>
        <w:rPr>
          <w:sz w:val="24"/>
          <w:szCs w:val="24"/>
        </w:rPr>
      </w:pPr>
    </w:p>
    <w:p w:rsidR="00C57016" w:rsidRDefault="00AA2229">
      <w:pPr>
        <w:ind w:left="4340"/>
        <w:rPr>
          <w:sz w:val="20"/>
          <w:szCs w:val="20"/>
        </w:rPr>
      </w:pPr>
      <w:r>
        <w:rPr>
          <w:rFonts w:eastAsia="Times New Roman"/>
          <w:b/>
          <w:bCs/>
          <w:i/>
          <w:iCs/>
          <w:sz w:val="24"/>
          <w:szCs w:val="24"/>
        </w:rPr>
        <w:t>ABSTRACT</w:t>
      </w:r>
    </w:p>
    <w:p w:rsidR="00C57016" w:rsidRDefault="00C57016">
      <w:pPr>
        <w:spacing w:line="27" w:lineRule="exact"/>
        <w:rPr>
          <w:sz w:val="24"/>
          <w:szCs w:val="24"/>
        </w:rPr>
      </w:pPr>
    </w:p>
    <w:p w:rsidR="00A34F6C" w:rsidRPr="008409E0" w:rsidRDefault="00A34F6C" w:rsidP="000C093D">
      <w:pPr>
        <w:ind w:left="820" w:right="244" w:firstLine="566"/>
        <w:jc w:val="both"/>
        <w:rPr>
          <w:i/>
          <w:iCs/>
          <w:sz w:val="20"/>
          <w:szCs w:val="20"/>
        </w:rPr>
      </w:pPr>
      <w:r w:rsidRPr="008409E0">
        <w:rPr>
          <w:rFonts w:eastAsia="Times New Roman"/>
          <w:i/>
          <w:iCs/>
          <w:sz w:val="20"/>
          <w:szCs w:val="20"/>
        </w:rPr>
        <w:t>Instant porridge is a food processed product that is quite popular with various groups. Indonesia has a wide variety of functional plants. Pumpkin is one of the functional foods containing important antioxidants, namely β-carotene. Black rice has a high concentration of anthocyanin pigments and is a high indicator of antioxidants. This study aims to determine the effect of a mixture of pumpkin and black rice and drying temperature on the physical, chemical, and preference level of instant porridge. This study used a completely randomized design with 2 treatment factors, namely variations in drying temperature (150</w:t>
      </w:r>
      <w:r w:rsidRPr="008409E0">
        <w:rPr>
          <w:rFonts w:eastAsia="Times New Roman"/>
          <w:i/>
          <w:iCs/>
          <w:sz w:val="20"/>
          <w:szCs w:val="20"/>
          <w:vertAlign w:val="superscript"/>
        </w:rPr>
        <w:t>o</w:t>
      </w:r>
      <w:r w:rsidRPr="008409E0">
        <w:rPr>
          <w:rFonts w:eastAsia="Times New Roman"/>
          <w:i/>
          <w:iCs/>
          <w:sz w:val="20"/>
          <w:szCs w:val="20"/>
        </w:rPr>
        <w:t>C, 160</w:t>
      </w:r>
      <w:r w:rsidRPr="008409E0">
        <w:rPr>
          <w:rFonts w:eastAsia="Times New Roman"/>
          <w:i/>
          <w:iCs/>
          <w:sz w:val="20"/>
          <w:szCs w:val="20"/>
          <w:vertAlign w:val="superscript"/>
        </w:rPr>
        <w:t>o</w:t>
      </w:r>
      <w:r w:rsidRPr="008409E0">
        <w:rPr>
          <w:rFonts w:eastAsia="Times New Roman"/>
          <w:i/>
          <w:iCs/>
          <w:sz w:val="20"/>
          <w:szCs w:val="20"/>
        </w:rPr>
        <w:t>C, and 170</w:t>
      </w:r>
      <w:r w:rsidRPr="008409E0">
        <w:rPr>
          <w:rFonts w:eastAsia="Times New Roman"/>
          <w:i/>
          <w:iCs/>
          <w:sz w:val="20"/>
          <w:szCs w:val="20"/>
          <w:vertAlign w:val="superscript"/>
        </w:rPr>
        <w:t>o</w:t>
      </w:r>
      <w:r w:rsidRPr="008409E0">
        <w:rPr>
          <w:rFonts w:eastAsia="Times New Roman"/>
          <w:i/>
          <w:iCs/>
          <w:sz w:val="20"/>
          <w:szCs w:val="20"/>
        </w:rPr>
        <w:t>C) and variations in the ratio of pumpkin: black rice (75:25, 50:50, and 25:75). The analysis carried out were physical properties (color, density of kamba, rehydration, water absorption capacity, oil absorption capacity, rehydration), chemical properties (moisture content, ash content, protein, fat, β-carotene, antioxidant activity, phenols, carbohydrate by difference), and the preference level test. The data obtained were analyzed statistically with Univariate Analysis of Variance and if α&gt;0.05, a significant difference test was carried out with the DMRT test at the 95% significance level. The results showed that the mixture of pumpkin and black rice and the drying temperature had an effect on physical, chemical and preference levels. The most preferred instant porridge is at a drying temperature of 150</w:t>
      </w:r>
      <w:r w:rsidRPr="008409E0">
        <w:rPr>
          <w:rFonts w:eastAsia="Times New Roman"/>
          <w:i/>
          <w:iCs/>
          <w:sz w:val="20"/>
          <w:szCs w:val="20"/>
          <w:vertAlign w:val="superscript"/>
        </w:rPr>
        <w:t>o</w:t>
      </w:r>
      <w:r w:rsidRPr="008409E0">
        <w:rPr>
          <w:rFonts w:eastAsia="Times New Roman"/>
          <w:i/>
          <w:iCs/>
          <w:sz w:val="20"/>
          <w:szCs w:val="20"/>
        </w:rPr>
        <w:t>C with a mixture of pumpkin and black rice 75:25. The best instant porridge has moisture content 2.61%, ash content 3.09%, protein, 14.08%, fat 5.52%, β-carotene 584.51 µg / g, antioxidant activity 50.48 %RSA, and phenol 2873.61 mg GAE / g and carbohydrate by difference 7,3%.</w:t>
      </w:r>
    </w:p>
    <w:p w:rsidR="00C57016" w:rsidRDefault="00C57016">
      <w:pPr>
        <w:spacing w:line="232" w:lineRule="exact"/>
        <w:rPr>
          <w:sz w:val="20"/>
          <w:szCs w:val="20"/>
        </w:rPr>
      </w:pPr>
    </w:p>
    <w:p w:rsidR="00C57016" w:rsidRDefault="00AA2229">
      <w:pPr>
        <w:ind w:left="820"/>
        <w:rPr>
          <w:sz w:val="20"/>
          <w:szCs w:val="20"/>
        </w:rPr>
      </w:pPr>
      <w:r>
        <w:rPr>
          <w:rFonts w:eastAsia="Times New Roman"/>
          <w:b/>
          <w:bCs/>
          <w:i/>
          <w:iCs/>
          <w:sz w:val="20"/>
          <w:szCs w:val="20"/>
        </w:rPr>
        <w:t xml:space="preserve">Keywords : </w:t>
      </w:r>
      <w:r w:rsidR="00047BA5">
        <w:rPr>
          <w:rFonts w:eastAsia="Times New Roman"/>
          <w:i/>
          <w:iCs/>
          <w:sz w:val="20"/>
          <w:szCs w:val="20"/>
        </w:rPr>
        <w:t>instant porridge</w:t>
      </w:r>
      <w:r>
        <w:rPr>
          <w:rFonts w:eastAsia="Times New Roman"/>
          <w:i/>
          <w:iCs/>
          <w:sz w:val="20"/>
          <w:szCs w:val="20"/>
        </w:rPr>
        <w:t xml:space="preserve">, </w:t>
      </w:r>
      <w:r w:rsidR="00923071">
        <w:rPr>
          <w:rFonts w:eastAsia="Times New Roman"/>
          <w:i/>
          <w:iCs/>
          <w:sz w:val="20"/>
          <w:szCs w:val="20"/>
        </w:rPr>
        <w:t>pumpkin</w:t>
      </w:r>
      <w:r>
        <w:rPr>
          <w:rFonts w:eastAsia="Times New Roman"/>
          <w:i/>
          <w:iCs/>
          <w:sz w:val="20"/>
          <w:szCs w:val="20"/>
        </w:rPr>
        <w:t xml:space="preserve">, </w:t>
      </w:r>
      <w:r w:rsidR="00923071">
        <w:rPr>
          <w:rFonts w:eastAsia="Times New Roman"/>
          <w:i/>
          <w:iCs/>
          <w:sz w:val="20"/>
          <w:szCs w:val="20"/>
        </w:rPr>
        <w:t>black rice, antioxidant</w:t>
      </w:r>
    </w:p>
    <w:p w:rsidR="00C57016" w:rsidRDefault="00C57016">
      <w:pPr>
        <w:spacing w:line="205" w:lineRule="exact"/>
        <w:rPr>
          <w:sz w:val="20"/>
          <w:szCs w:val="20"/>
        </w:rPr>
      </w:pPr>
    </w:p>
    <w:p w:rsidR="00C57016" w:rsidRDefault="00AA2229">
      <w:pPr>
        <w:ind w:left="820"/>
        <w:rPr>
          <w:sz w:val="20"/>
          <w:szCs w:val="20"/>
        </w:rPr>
      </w:pPr>
      <w:r>
        <w:rPr>
          <w:rFonts w:eastAsia="Times New Roman"/>
          <w:b/>
          <w:bCs/>
        </w:rPr>
        <w:t>PENDAHULUAN</w:t>
      </w:r>
    </w:p>
    <w:p w:rsidR="00C57016" w:rsidRDefault="00C57016">
      <w:pPr>
        <w:spacing w:line="25" w:lineRule="exact"/>
        <w:rPr>
          <w:sz w:val="20"/>
          <w:szCs w:val="20"/>
        </w:rPr>
      </w:pPr>
    </w:p>
    <w:p w:rsidR="00C57016" w:rsidRPr="00876E10" w:rsidRDefault="00526C57">
      <w:pPr>
        <w:spacing w:line="238" w:lineRule="auto"/>
        <w:ind w:left="820" w:right="260" w:firstLine="566"/>
        <w:jc w:val="both"/>
        <w:rPr>
          <w:sz w:val="20"/>
          <w:szCs w:val="20"/>
        </w:rPr>
      </w:pPr>
      <w:r>
        <w:rPr>
          <w:rFonts w:eastAsia="Times New Roman"/>
        </w:rPr>
        <w:t xml:space="preserve">Bubur instan merupakan </w:t>
      </w:r>
      <w:r w:rsidR="00E51C6F">
        <w:rPr>
          <w:rFonts w:eastAsia="Times New Roman"/>
        </w:rPr>
        <w:t xml:space="preserve">suatu </w:t>
      </w:r>
      <w:r w:rsidR="00D9204C">
        <w:rPr>
          <w:rFonts w:eastAsia="Times New Roman"/>
        </w:rPr>
        <w:t xml:space="preserve">olahan makanan cepat saji yang cukup digemari berbagai kalangan. </w:t>
      </w:r>
      <w:r w:rsidR="007C27FF">
        <w:rPr>
          <w:rFonts w:eastAsia="Times New Roman"/>
        </w:rPr>
        <w:t>Pada umumnya b</w:t>
      </w:r>
      <w:r w:rsidR="00110337">
        <w:rPr>
          <w:rFonts w:eastAsia="Times New Roman"/>
        </w:rPr>
        <w:t xml:space="preserve">ubur instan yang beredar di pasaran </w:t>
      </w:r>
      <w:r w:rsidR="00076FB2">
        <w:rPr>
          <w:rFonts w:eastAsia="Times New Roman"/>
        </w:rPr>
        <w:t xml:space="preserve">biasanya berbahan dasar </w:t>
      </w:r>
      <w:r w:rsidR="00B25B6F">
        <w:rPr>
          <w:rFonts w:eastAsia="Times New Roman"/>
        </w:rPr>
        <w:t xml:space="preserve">beras putih, merah, dan kacang-kacangan. </w:t>
      </w:r>
      <w:r w:rsidR="00AA4111">
        <w:rPr>
          <w:rFonts w:eastAsia="Times New Roman"/>
        </w:rPr>
        <w:t>Beras hitam memiliki</w:t>
      </w:r>
      <w:r w:rsidR="00EA1E49">
        <w:rPr>
          <w:rFonts w:eastAsia="Times New Roman"/>
        </w:rPr>
        <w:t xml:space="preserve"> </w:t>
      </w:r>
      <w:r w:rsidR="00590300">
        <w:rPr>
          <w:rFonts w:eastAsia="Times New Roman"/>
        </w:rPr>
        <w:t xml:space="preserve">pigmen antosianin </w:t>
      </w:r>
      <w:r w:rsidR="00EA1E49">
        <w:rPr>
          <w:rFonts w:eastAsia="Times New Roman"/>
        </w:rPr>
        <w:t xml:space="preserve">berkonsentrasi tinggi </w:t>
      </w:r>
      <w:r w:rsidR="00570F99">
        <w:rPr>
          <w:rFonts w:eastAsia="Times New Roman"/>
        </w:rPr>
        <w:t xml:space="preserve">dan menjadi </w:t>
      </w:r>
      <w:r w:rsidR="00803F02">
        <w:rPr>
          <w:rFonts w:eastAsia="Times New Roman"/>
        </w:rPr>
        <w:t>indikator antioksidan tinggi.</w:t>
      </w:r>
      <w:r w:rsidR="004C5E9C">
        <w:rPr>
          <w:rFonts w:eastAsia="Times New Roman"/>
        </w:rPr>
        <w:t xml:space="preserve"> Aktivitas antioksidan </w:t>
      </w:r>
      <w:r w:rsidR="00DE6F51">
        <w:rPr>
          <w:rFonts w:eastAsia="Times New Roman"/>
        </w:rPr>
        <w:t xml:space="preserve">berdasarkan kandungan antosianin </w:t>
      </w:r>
      <w:r w:rsidR="00D544FF">
        <w:rPr>
          <w:rFonts w:eastAsia="Times New Roman"/>
        </w:rPr>
        <w:t xml:space="preserve">antosianin dalam beras hitam </w:t>
      </w:r>
      <w:r w:rsidR="00786FD0">
        <w:rPr>
          <w:rFonts w:eastAsia="Times New Roman"/>
        </w:rPr>
        <w:t xml:space="preserve">yang merupakan bahan pangan fungsional </w:t>
      </w:r>
      <w:r w:rsidR="00876E10">
        <w:rPr>
          <w:rFonts w:eastAsia="Times New Roman"/>
        </w:rPr>
        <w:t xml:space="preserve">(sui </w:t>
      </w:r>
      <w:r w:rsidR="00876E10">
        <w:rPr>
          <w:rFonts w:eastAsia="Times New Roman"/>
          <w:i/>
          <w:iCs/>
        </w:rPr>
        <w:t>et al</w:t>
      </w:r>
      <w:r w:rsidR="00876E10">
        <w:rPr>
          <w:rFonts w:eastAsia="Times New Roman"/>
        </w:rPr>
        <w:t>, 2016)</w:t>
      </w:r>
      <w:r w:rsidR="00D24648">
        <w:rPr>
          <w:rFonts w:eastAsia="Times New Roman"/>
        </w:rPr>
        <w:t>.</w:t>
      </w:r>
    </w:p>
    <w:p w:rsidR="00C57016" w:rsidRDefault="00C57016">
      <w:pPr>
        <w:spacing w:line="16" w:lineRule="exact"/>
        <w:rPr>
          <w:sz w:val="20"/>
          <w:szCs w:val="20"/>
        </w:rPr>
      </w:pPr>
    </w:p>
    <w:p w:rsidR="00C57016" w:rsidRDefault="005354D0" w:rsidP="004E3D71">
      <w:pPr>
        <w:ind w:left="820" w:right="260" w:firstLine="566"/>
        <w:jc w:val="both"/>
        <w:rPr>
          <w:sz w:val="20"/>
          <w:szCs w:val="20"/>
        </w:rPr>
      </w:pPr>
      <w:r>
        <w:rPr>
          <w:rFonts w:eastAsia="Times New Roman"/>
        </w:rPr>
        <w:t>Pangan fungsional</w:t>
      </w:r>
      <w:r w:rsidR="009B25FC">
        <w:rPr>
          <w:rFonts w:eastAsia="Times New Roman"/>
        </w:rPr>
        <w:t xml:space="preserve"> adalah pangan olahan </w:t>
      </w:r>
      <w:r w:rsidR="00536562">
        <w:rPr>
          <w:rFonts w:eastAsia="Times New Roman"/>
        </w:rPr>
        <w:t xml:space="preserve">yang mengandung </w:t>
      </w:r>
      <w:r w:rsidR="0087251B">
        <w:rPr>
          <w:rFonts w:eastAsia="Times New Roman"/>
        </w:rPr>
        <w:t xml:space="preserve">satu atau lebih komponen pangan </w:t>
      </w:r>
      <w:r w:rsidR="00D00446">
        <w:rPr>
          <w:rFonts w:eastAsia="Times New Roman"/>
        </w:rPr>
        <w:t xml:space="preserve">yang berdasarkan kajian ilmiah </w:t>
      </w:r>
      <w:r w:rsidR="00DC58F1">
        <w:rPr>
          <w:rFonts w:eastAsia="Times New Roman"/>
        </w:rPr>
        <w:t xml:space="preserve">mempunyai fungsi fisiologis </w:t>
      </w:r>
      <w:r w:rsidR="000D72DC">
        <w:rPr>
          <w:rFonts w:eastAsia="Times New Roman"/>
        </w:rPr>
        <w:t>tertentu yang bermanfaat bagi kesehatan (</w:t>
      </w:r>
      <w:r w:rsidR="00682187">
        <w:rPr>
          <w:rFonts w:eastAsia="Times New Roman"/>
        </w:rPr>
        <w:t>Kazeem dan Davies, 2016)</w:t>
      </w:r>
      <w:r w:rsidR="00CE46AC">
        <w:rPr>
          <w:rFonts w:eastAsia="Times New Roman"/>
        </w:rPr>
        <w:t xml:space="preserve">. </w:t>
      </w:r>
      <w:r w:rsidR="00510C9B">
        <w:rPr>
          <w:rFonts w:eastAsia="Times New Roman"/>
        </w:rPr>
        <w:t xml:space="preserve">Labu kuning merupakan salah satu jenis </w:t>
      </w:r>
      <w:r w:rsidR="001C5EEA">
        <w:rPr>
          <w:rFonts w:eastAsia="Times New Roman"/>
        </w:rPr>
        <w:t xml:space="preserve">pangan fungsional </w:t>
      </w:r>
      <w:r w:rsidR="00513C60">
        <w:rPr>
          <w:rFonts w:eastAsia="Times New Roman"/>
        </w:rPr>
        <w:t xml:space="preserve">yang memiliki kandungan gizi yang baik untuk tubuh. </w:t>
      </w:r>
      <w:r w:rsidR="009709B4">
        <w:rPr>
          <w:rFonts w:eastAsia="Times New Roman"/>
        </w:rPr>
        <w:t>Menurut Muchtadi dan Sugiono (</w:t>
      </w:r>
      <w:r w:rsidR="008A2052">
        <w:rPr>
          <w:rFonts w:eastAsia="Times New Roman"/>
        </w:rPr>
        <w:t>1992</w:t>
      </w:r>
      <w:r w:rsidR="009709B4">
        <w:rPr>
          <w:rFonts w:eastAsia="Times New Roman"/>
        </w:rPr>
        <w:t>),</w:t>
      </w:r>
      <w:r w:rsidR="003106B8">
        <w:rPr>
          <w:rFonts w:eastAsia="Times New Roman"/>
        </w:rPr>
        <w:t xml:space="preserve"> labu kuning</w:t>
      </w:r>
      <w:r w:rsidR="00A978D2">
        <w:rPr>
          <w:rFonts w:eastAsia="Times New Roman"/>
        </w:rPr>
        <w:t xml:space="preserve"> </w:t>
      </w:r>
      <w:r w:rsidR="00415ED0">
        <w:rPr>
          <w:rFonts w:eastAsia="Times New Roman"/>
        </w:rPr>
        <w:t xml:space="preserve">mengandung antioksidan </w:t>
      </w:r>
      <w:r w:rsidR="00947F5D">
        <w:rPr>
          <w:rFonts w:eastAsia="Times New Roman"/>
        </w:rPr>
        <w:t xml:space="preserve">penting yaitu </w:t>
      </w:r>
      <w:r w:rsidR="00947F5D" w:rsidRPr="00B86BBC">
        <w:rPr>
          <w:rFonts w:eastAsia="Times New Roman"/>
          <w:sz w:val="20"/>
          <w:szCs w:val="20"/>
        </w:rPr>
        <w:t>β-karoten</w:t>
      </w:r>
      <w:r w:rsidR="003D7894">
        <w:rPr>
          <w:rFonts w:eastAsia="Times New Roman"/>
          <w:sz w:val="20"/>
          <w:szCs w:val="20"/>
        </w:rPr>
        <w:t xml:space="preserve"> yang mempunyai sifat fungsional</w:t>
      </w:r>
      <w:r w:rsidR="00EE1A6B">
        <w:rPr>
          <w:rFonts w:eastAsia="Times New Roman"/>
          <w:sz w:val="20"/>
          <w:szCs w:val="20"/>
        </w:rPr>
        <w:t>.</w:t>
      </w:r>
    </w:p>
    <w:p w:rsidR="00C57016" w:rsidRDefault="00717C80" w:rsidP="009A483D">
      <w:pPr>
        <w:spacing w:line="238" w:lineRule="auto"/>
        <w:ind w:left="820" w:right="260" w:firstLine="566"/>
        <w:jc w:val="both"/>
        <w:rPr>
          <w:rFonts w:eastAsia="Times New Roman"/>
        </w:rPr>
      </w:pPr>
      <w:r>
        <w:rPr>
          <w:rFonts w:eastAsia="Times New Roman"/>
        </w:rPr>
        <w:t>Kandungan gizi yang terdapat pada labu kuning dan beras hitam cukup baik, sehingga digunakan sebagai bahan baku alternatif</w:t>
      </w:r>
      <w:r w:rsidR="008E5D9D">
        <w:rPr>
          <w:rFonts w:eastAsia="Times New Roman"/>
        </w:rPr>
        <w:t xml:space="preserve"> dalam pembuatan bubur instan fungsional</w:t>
      </w:r>
      <w:r w:rsidR="006B32A7">
        <w:rPr>
          <w:rFonts w:eastAsia="Times New Roman"/>
        </w:rPr>
        <w:t xml:space="preserve">. Warna beras hitam yang </w:t>
      </w:r>
      <w:r w:rsidR="003134FC">
        <w:rPr>
          <w:rFonts w:eastAsia="Times New Roman"/>
        </w:rPr>
        <w:t>dominan</w:t>
      </w:r>
      <w:r w:rsidR="0048072F">
        <w:rPr>
          <w:rFonts w:eastAsia="Times New Roman"/>
        </w:rPr>
        <w:t xml:space="preserve"> hitam keunguan akan </w:t>
      </w:r>
      <w:r w:rsidR="00A97027">
        <w:rPr>
          <w:rFonts w:eastAsia="Times New Roman"/>
        </w:rPr>
        <w:t>membuat</w:t>
      </w:r>
      <w:r w:rsidR="0048072F">
        <w:rPr>
          <w:rFonts w:eastAsia="Times New Roman"/>
        </w:rPr>
        <w:t xml:space="preserve"> daya tarik tersendiri</w:t>
      </w:r>
      <w:r w:rsidR="00A97027">
        <w:rPr>
          <w:rFonts w:eastAsia="Times New Roman"/>
        </w:rPr>
        <w:t xml:space="preserve"> </w:t>
      </w:r>
      <w:r w:rsidR="00584EBA">
        <w:rPr>
          <w:rFonts w:eastAsia="Times New Roman"/>
        </w:rPr>
        <w:t xml:space="preserve">pada bubur instan yang dihasilkan. Menurut </w:t>
      </w:r>
      <w:r w:rsidR="00093394">
        <w:rPr>
          <w:rFonts w:eastAsia="Times New Roman"/>
        </w:rPr>
        <w:t xml:space="preserve">Sui </w:t>
      </w:r>
      <w:r w:rsidR="00093394">
        <w:rPr>
          <w:rFonts w:eastAsia="Times New Roman"/>
          <w:i/>
          <w:iCs/>
        </w:rPr>
        <w:t xml:space="preserve">et al </w:t>
      </w:r>
      <w:r w:rsidR="00093394">
        <w:rPr>
          <w:rFonts w:eastAsia="Times New Roman"/>
        </w:rPr>
        <w:t>(2016)</w:t>
      </w:r>
      <w:r w:rsidR="009911AD">
        <w:rPr>
          <w:rFonts w:eastAsia="Times New Roman"/>
        </w:rPr>
        <w:t>, pigmen antosianin</w:t>
      </w:r>
      <w:r w:rsidR="006D2737">
        <w:rPr>
          <w:rFonts w:eastAsia="Times New Roman"/>
        </w:rPr>
        <w:t xml:space="preserve"> dapat diaplikasikan sebagai pewarna alami </w:t>
      </w:r>
      <w:r w:rsidR="00E42768">
        <w:rPr>
          <w:rFonts w:eastAsia="Times New Roman"/>
        </w:rPr>
        <w:t xml:space="preserve">untuk suatu produk, </w:t>
      </w:r>
      <w:r w:rsidR="00F15323">
        <w:rPr>
          <w:rFonts w:eastAsia="Times New Roman"/>
        </w:rPr>
        <w:t>sehingga meningkatkan keingintahuan konsumen</w:t>
      </w:r>
      <w:r w:rsidR="00E76143">
        <w:rPr>
          <w:rFonts w:eastAsia="Times New Roman"/>
        </w:rPr>
        <w:t xml:space="preserve"> untuk mengkonsumsi produk pangan tersebut.</w:t>
      </w:r>
    </w:p>
    <w:p w:rsidR="00435540" w:rsidRDefault="00435540" w:rsidP="009A483D">
      <w:pPr>
        <w:spacing w:line="238" w:lineRule="auto"/>
        <w:ind w:left="820" w:right="260" w:firstLine="566"/>
        <w:jc w:val="both"/>
        <w:rPr>
          <w:sz w:val="20"/>
          <w:szCs w:val="20"/>
        </w:rPr>
      </w:pPr>
    </w:p>
    <w:p w:rsidR="00C57016" w:rsidRDefault="00AA2229">
      <w:pPr>
        <w:ind w:left="820"/>
        <w:rPr>
          <w:sz w:val="20"/>
          <w:szCs w:val="20"/>
        </w:rPr>
      </w:pPr>
      <w:r>
        <w:rPr>
          <w:rFonts w:eastAsia="Times New Roman"/>
          <w:b/>
          <w:bCs/>
        </w:rPr>
        <w:t>METODE</w:t>
      </w:r>
    </w:p>
    <w:p w:rsidR="00C57016" w:rsidRDefault="00C57016">
      <w:pPr>
        <w:spacing w:line="21" w:lineRule="exact"/>
        <w:rPr>
          <w:sz w:val="20"/>
          <w:szCs w:val="20"/>
        </w:rPr>
      </w:pPr>
    </w:p>
    <w:p w:rsidR="00C57016" w:rsidRDefault="00AA2229">
      <w:pPr>
        <w:ind w:left="820"/>
        <w:rPr>
          <w:sz w:val="20"/>
          <w:szCs w:val="20"/>
        </w:rPr>
      </w:pPr>
      <w:r>
        <w:rPr>
          <w:rFonts w:eastAsia="Times New Roman"/>
          <w:b/>
          <w:bCs/>
        </w:rPr>
        <w:t>Bahan</w:t>
      </w:r>
    </w:p>
    <w:p w:rsidR="00C57016" w:rsidRDefault="00C57016">
      <w:pPr>
        <w:spacing w:line="27" w:lineRule="exact"/>
        <w:rPr>
          <w:sz w:val="20"/>
          <w:szCs w:val="20"/>
        </w:rPr>
      </w:pPr>
    </w:p>
    <w:p w:rsidR="00C57016" w:rsidRPr="0049585B" w:rsidRDefault="00AA2229" w:rsidP="004E3D71">
      <w:pPr>
        <w:ind w:left="820" w:right="260" w:firstLine="566"/>
        <w:jc w:val="both"/>
        <w:rPr>
          <w:sz w:val="20"/>
          <w:szCs w:val="20"/>
        </w:rPr>
      </w:pPr>
      <w:r>
        <w:rPr>
          <w:rFonts w:eastAsia="Times New Roman"/>
        </w:rPr>
        <w:t>Bahan</w:t>
      </w:r>
      <w:r w:rsidR="006933FB">
        <w:rPr>
          <w:rFonts w:eastAsia="Times New Roman"/>
        </w:rPr>
        <w:t xml:space="preserve"> dasar</w:t>
      </w:r>
      <w:r>
        <w:rPr>
          <w:rFonts w:eastAsia="Times New Roman"/>
        </w:rPr>
        <w:t xml:space="preserve"> yang digunakan dalam </w:t>
      </w:r>
      <w:r w:rsidR="006933FB">
        <w:rPr>
          <w:rFonts w:eastAsia="Times New Roman"/>
        </w:rPr>
        <w:t>pembuatan bubur instan</w:t>
      </w:r>
      <w:r>
        <w:rPr>
          <w:rFonts w:eastAsia="Times New Roman"/>
        </w:rPr>
        <w:t xml:space="preserve"> adalah</w:t>
      </w:r>
      <w:r w:rsidR="00FB77F5">
        <w:rPr>
          <w:rFonts w:eastAsia="Times New Roman"/>
        </w:rPr>
        <w:t xml:space="preserve"> labu kuning (</w:t>
      </w:r>
      <w:r w:rsidR="0049585B">
        <w:rPr>
          <w:rFonts w:eastAsia="Times New Roman"/>
          <w:i/>
          <w:iCs/>
        </w:rPr>
        <w:t>Curcubita moschata</w:t>
      </w:r>
      <w:r w:rsidR="0049585B">
        <w:rPr>
          <w:rFonts w:eastAsia="Times New Roman"/>
        </w:rPr>
        <w:t>)</w:t>
      </w:r>
      <w:r w:rsidR="006C0540">
        <w:rPr>
          <w:rFonts w:eastAsia="Times New Roman"/>
        </w:rPr>
        <w:t xml:space="preserve"> berwarna kuning</w:t>
      </w:r>
      <w:r w:rsidR="0010195E">
        <w:rPr>
          <w:rFonts w:eastAsia="Times New Roman"/>
        </w:rPr>
        <w:t>, warna kulit orange,</w:t>
      </w:r>
      <w:r w:rsidR="00FB5B20">
        <w:rPr>
          <w:rFonts w:eastAsia="Times New Roman"/>
        </w:rPr>
        <w:t xml:space="preserve"> berat 4-5 kg</w:t>
      </w:r>
      <w:r w:rsidR="00F705D8">
        <w:rPr>
          <w:rFonts w:eastAsia="Times New Roman"/>
        </w:rPr>
        <w:t xml:space="preserve"> dan beras hitam yang diperoleh dari </w:t>
      </w:r>
      <w:r w:rsidR="00E72F2D">
        <w:rPr>
          <w:rFonts w:eastAsia="Times New Roman"/>
        </w:rPr>
        <w:t>Swalayan</w:t>
      </w:r>
      <w:r w:rsidR="00471647">
        <w:rPr>
          <w:rFonts w:eastAsia="Times New Roman"/>
        </w:rPr>
        <w:t xml:space="preserve"> Mirota Godean Yogyakarta</w:t>
      </w:r>
      <w:r w:rsidR="006933FB">
        <w:rPr>
          <w:rFonts w:eastAsia="Times New Roman"/>
        </w:rPr>
        <w:t>.</w:t>
      </w:r>
      <w:r w:rsidR="004E77BC">
        <w:rPr>
          <w:rFonts w:eastAsia="Times New Roman"/>
        </w:rPr>
        <w:t xml:space="preserve"> Bahan yang digunakan untuk analisa fisik, </w:t>
      </w:r>
      <w:r w:rsidR="009B66C6">
        <w:rPr>
          <w:rFonts w:eastAsia="Times New Roman"/>
        </w:rPr>
        <w:t>sensoris tingkat kesukaan dan analisa kimia diantaranya</w:t>
      </w:r>
      <w:r w:rsidR="00766DD5">
        <w:rPr>
          <w:rFonts w:eastAsia="Times New Roman"/>
        </w:rPr>
        <w:t xml:space="preserve"> aquades, minyak nabati,</w:t>
      </w:r>
      <w:r w:rsidR="0044768B">
        <w:rPr>
          <w:rFonts w:eastAsia="Times New Roman"/>
        </w:rPr>
        <w:t xml:space="preserve"> borang sensoris tingkat kesukaan, </w:t>
      </w:r>
      <w:r w:rsidR="00651C6E">
        <w:rPr>
          <w:rFonts w:eastAsia="Times New Roman"/>
        </w:rPr>
        <w:t xml:space="preserve">pelarut lemak, kertas saring, </w:t>
      </w:r>
      <w:r w:rsidR="00EA3BEA">
        <w:rPr>
          <w:rFonts w:eastAsia="Times New Roman"/>
        </w:rPr>
        <w:t xml:space="preserve">NaOH 30%, </w:t>
      </w:r>
      <w:r w:rsidR="00BA7BD4">
        <w:rPr>
          <w:rFonts w:eastAsia="Times New Roman"/>
        </w:rPr>
        <w:t xml:space="preserve">alkohol 95%, </w:t>
      </w:r>
      <w:r w:rsidR="007A2CA0">
        <w:rPr>
          <w:rFonts w:eastAsia="Times New Roman"/>
        </w:rPr>
        <w:t>HCl 0,0</w:t>
      </w:r>
      <w:r w:rsidR="000D63AD">
        <w:rPr>
          <w:rFonts w:eastAsia="Times New Roman"/>
        </w:rPr>
        <w:t>2</w:t>
      </w:r>
      <w:r w:rsidR="007A2CA0">
        <w:rPr>
          <w:rFonts w:eastAsia="Times New Roman"/>
        </w:rPr>
        <w:t xml:space="preserve"> H, </w:t>
      </w:r>
      <w:r w:rsidR="001176A5">
        <w:rPr>
          <w:rFonts w:eastAsia="Times New Roman"/>
        </w:rPr>
        <w:t xml:space="preserve">larutan DPPH, </w:t>
      </w:r>
      <w:r w:rsidR="000C17D3">
        <w:rPr>
          <w:rFonts w:eastAsia="Times New Roman"/>
        </w:rPr>
        <w:t xml:space="preserve">petroleum eter, </w:t>
      </w:r>
      <w:r w:rsidR="008F3FD2">
        <w:rPr>
          <w:rFonts w:eastAsia="Times New Roman"/>
        </w:rPr>
        <w:t xml:space="preserve">asam galat, </w:t>
      </w:r>
      <w:r w:rsidR="009F4B7C">
        <w:rPr>
          <w:rFonts w:eastAsia="Times New Roman"/>
        </w:rPr>
        <w:t>larutan Folin-</w:t>
      </w:r>
      <w:r w:rsidR="006F25CB">
        <w:rPr>
          <w:rFonts w:eastAsia="Times New Roman"/>
        </w:rPr>
        <w:t>ciocalteu.</w:t>
      </w:r>
    </w:p>
    <w:p w:rsidR="00C57016" w:rsidRDefault="00C57016">
      <w:pPr>
        <w:spacing w:line="264" w:lineRule="exact"/>
        <w:rPr>
          <w:sz w:val="20"/>
          <w:szCs w:val="20"/>
        </w:rPr>
      </w:pPr>
    </w:p>
    <w:p w:rsidR="00C57016" w:rsidRDefault="00AA2229">
      <w:pPr>
        <w:ind w:left="820"/>
        <w:rPr>
          <w:sz w:val="20"/>
          <w:szCs w:val="20"/>
        </w:rPr>
      </w:pPr>
      <w:r>
        <w:rPr>
          <w:rFonts w:eastAsia="Times New Roman"/>
          <w:b/>
          <w:bCs/>
        </w:rPr>
        <w:t>Alat</w:t>
      </w:r>
    </w:p>
    <w:p w:rsidR="00C57016" w:rsidRDefault="00C57016">
      <w:pPr>
        <w:spacing w:line="6" w:lineRule="exact"/>
        <w:rPr>
          <w:sz w:val="20"/>
          <w:szCs w:val="20"/>
        </w:rPr>
      </w:pPr>
    </w:p>
    <w:p w:rsidR="00C57016" w:rsidRPr="00133D11" w:rsidRDefault="00AA2229" w:rsidP="004E3D71">
      <w:pPr>
        <w:ind w:left="820" w:right="260" w:firstLine="566"/>
        <w:jc w:val="both"/>
        <w:rPr>
          <w:sz w:val="20"/>
          <w:szCs w:val="20"/>
        </w:rPr>
      </w:pPr>
      <w:r>
        <w:rPr>
          <w:rFonts w:eastAsia="Times New Roman"/>
        </w:rPr>
        <w:t xml:space="preserve">Alat yang digunakan untuk </w:t>
      </w:r>
      <w:r w:rsidR="005C6630">
        <w:rPr>
          <w:rFonts w:eastAsia="Times New Roman"/>
        </w:rPr>
        <w:t xml:space="preserve">pembuatan tepung beras hitam </w:t>
      </w:r>
      <w:r w:rsidR="00D705FE">
        <w:rPr>
          <w:rFonts w:eastAsia="Times New Roman"/>
        </w:rPr>
        <w:t xml:space="preserve">adalah mesin penggiling beras, </w:t>
      </w:r>
      <w:r w:rsidR="00210ED4">
        <w:rPr>
          <w:rFonts w:eastAsia="Times New Roman"/>
        </w:rPr>
        <w:t xml:space="preserve">ayakan 60 mesh, </w:t>
      </w:r>
      <w:r w:rsidR="00AE7312">
        <w:rPr>
          <w:rFonts w:eastAsia="Times New Roman"/>
        </w:rPr>
        <w:t xml:space="preserve">dan blender. Alat yang </w:t>
      </w:r>
      <w:r w:rsidR="009C7524">
        <w:rPr>
          <w:rFonts w:eastAsia="Times New Roman"/>
        </w:rPr>
        <w:t xml:space="preserve">digunakan untuk pembuatan bubur instan </w:t>
      </w:r>
      <w:r w:rsidR="00133D11">
        <w:rPr>
          <w:rFonts w:eastAsia="Times New Roman"/>
        </w:rPr>
        <w:t xml:space="preserve">adalah oven gas </w:t>
      </w:r>
      <w:r w:rsidR="00133D11">
        <w:rPr>
          <w:rFonts w:eastAsia="Times New Roman"/>
          <w:i/>
          <w:iCs/>
        </w:rPr>
        <w:t>deck</w:t>
      </w:r>
      <w:r w:rsidR="00133D11">
        <w:rPr>
          <w:rFonts w:eastAsia="Times New Roman"/>
        </w:rPr>
        <w:t>,</w:t>
      </w:r>
      <w:r w:rsidR="001407EC">
        <w:rPr>
          <w:rFonts w:eastAsia="Times New Roman"/>
        </w:rPr>
        <w:t xml:space="preserve"> pisau, talenan, spatula</w:t>
      </w:r>
      <w:r w:rsidR="00A64327">
        <w:rPr>
          <w:rFonts w:eastAsia="Times New Roman"/>
        </w:rPr>
        <w:t xml:space="preserve"> plastik, timbangan analitik,</w:t>
      </w:r>
      <w:r w:rsidR="00F95F9F">
        <w:rPr>
          <w:rFonts w:eastAsia="Times New Roman"/>
        </w:rPr>
        <w:t xml:space="preserve"> blender, loyang,</w:t>
      </w:r>
      <w:r w:rsidR="00A43849">
        <w:rPr>
          <w:rFonts w:eastAsia="Times New Roman"/>
        </w:rPr>
        <w:t xml:space="preserve"> baskom, dan gelas ukur. Alat yang digunakan untuk</w:t>
      </w:r>
      <w:r w:rsidR="0072567D">
        <w:rPr>
          <w:rFonts w:eastAsia="Times New Roman"/>
        </w:rPr>
        <w:t xml:space="preserve"> analisa fisik, sensoris tingkat kesukaan dan kimia diantaranya</w:t>
      </w:r>
      <w:r w:rsidR="007F55F4">
        <w:rPr>
          <w:rFonts w:eastAsia="Times New Roman"/>
        </w:rPr>
        <w:t xml:space="preserve"> gelas ukur, timbangan analitik,</w:t>
      </w:r>
      <w:r w:rsidR="002213FC">
        <w:rPr>
          <w:rFonts w:eastAsia="Times New Roman"/>
        </w:rPr>
        <w:t xml:space="preserve"> colorimeter, cawan porselen, </w:t>
      </w:r>
      <w:r w:rsidR="00EB3328">
        <w:rPr>
          <w:rFonts w:eastAsia="Times New Roman"/>
        </w:rPr>
        <w:t xml:space="preserve">botol timbangan (pyrex), </w:t>
      </w:r>
      <w:r w:rsidR="00923408">
        <w:rPr>
          <w:rFonts w:eastAsia="Times New Roman"/>
        </w:rPr>
        <w:t>buret (pyrex) sentrifugasi,</w:t>
      </w:r>
      <w:r w:rsidR="00100F38">
        <w:rPr>
          <w:rFonts w:eastAsia="Times New Roman"/>
        </w:rPr>
        <w:t xml:space="preserve"> pipet tetes, pipet gondok (pyrex), </w:t>
      </w:r>
      <w:r w:rsidR="00C310F8">
        <w:rPr>
          <w:rFonts w:eastAsia="Times New Roman"/>
        </w:rPr>
        <w:t xml:space="preserve">seperangkat alat sensoris tingkat kesukaan, </w:t>
      </w:r>
      <w:r w:rsidR="008E3640">
        <w:rPr>
          <w:rFonts w:eastAsia="Times New Roman"/>
        </w:rPr>
        <w:t xml:space="preserve">oven, desikator, soxhlet, </w:t>
      </w:r>
      <w:r w:rsidR="00996493">
        <w:rPr>
          <w:rFonts w:eastAsia="Times New Roman"/>
        </w:rPr>
        <w:t xml:space="preserve">kondensor, labu kjeldahl, </w:t>
      </w:r>
      <w:r w:rsidR="000F2986">
        <w:rPr>
          <w:rFonts w:eastAsia="Times New Roman"/>
        </w:rPr>
        <w:t xml:space="preserve">erlenmeyer (pyrex), </w:t>
      </w:r>
      <w:r w:rsidR="00BF5B3D">
        <w:rPr>
          <w:rFonts w:eastAsia="Times New Roman"/>
        </w:rPr>
        <w:t xml:space="preserve">muffle furnace </w:t>
      </w:r>
      <w:r w:rsidR="002D2D80">
        <w:rPr>
          <w:rFonts w:eastAsia="Times New Roman"/>
        </w:rPr>
        <w:t xml:space="preserve">(thermolyne </w:t>
      </w:r>
      <w:r w:rsidR="00EB4DC7">
        <w:rPr>
          <w:rFonts w:eastAsia="Times New Roman"/>
        </w:rPr>
        <w:t xml:space="preserve">48000), </w:t>
      </w:r>
      <w:r w:rsidR="004754CD">
        <w:rPr>
          <w:rFonts w:eastAsia="Times New Roman"/>
        </w:rPr>
        <w:t xml:space="preserve">gelas kimia (pyrex), </w:t>
      </w:r>
      <w:r w:rsidR="00C35BCF">
        <w:rPr>
          <w:rFonts w:eastAsia="Times New Roman"/>
        </w:rPr>
        <w:t xml:space="preserve">tabung reaksi (pyrex), </w:t>
      </w:r>
      <w:r w:rsidR="00B2323F">
        <w:rPr>
          <w:rFonts w:eastAsia="Times New Roman"/>
        </w:rPr>
        <w:t xml:space="preserve">spektrofotometri </w:t>
      </w:r>
      <w:r w:rsidR="00367906">
        <w:rPr>
          <w:rFonts w:eastAsia="Times New Roman"/>
        </w:rPr>
        <w:t xml:space="preserve">UV-vis, </w:t>
      </w:r>
      <w:r w:rsidR="007B014B">
        <w:rPr>
          <w:rFonts w:eastAsia="Times New Roman"/>
        </w:rPr>
        <w:t>mikro pipet, dan</w:t>
      </w:r>
      <w:r w:rsidR="00E15E0C">
        <w:rPr>
          <w:rFonts w:eastAsia="Times New Roman"/>
        </w:rPr>
        <w:t xml:space="preserve"> vortex yang didadat dari </w:t>
      </w:r>
      <w:r w:rsidR="000E29A5">
        <w:rPr>
          <w:rFonts w:eastAsia="Times New Roman"/>
        </w:rPr>
        <w:t>Laboratorium Teknologi Hasil Pertanian</w:t>
      </w:r>
      <w:r w:rsidR="00386703">
        <w:rPr>
          <w:rFonts w:eastAsia="Times New Roman"/>
        </w:rPr>
        <w:t>, Fakultas Agroindustri,</w:t>
      </w:r>
      <w:r w:rsidR="000E29A5">
        <w:rPr>
          <w:rFonts w:eastAsia="Times New Roman"/>
        </w:rPr>
        <w:t xml:space="preserve"> Universitas Mercu Buana Yogyakarta, </w:t>
      </w:r>
    </w:p>
    <w:p w:rsidR="00C57016" w:rsidRDefault="00C57016">
      <w:pPr>
        <w:spacing w:line="269" w:lineRule="exact"/>
        <w:rPr>
          <w:sz w:val="20"/>
          <w:szCs w:val="20"/>
        </w:rPr>
      </w:pPr>
    </w:p>
    <w:p w:rsidR="00C57016" w:rsidRDefault="00AA2229">
      <w:pPr>
        <w:ind w:left="820"/>
        <w:rPr>
          <w:sz w:val="20"/>
          <w:szCs w:val="20"/>
        </w:rPr>
      </w:pPr>
      <w:r>
        <w:rPr>
          <w:rFonts w:eastAsia="Times New Roman"/>
          <w:b/>
          <w:bCs/>
        </w:rPr>
        <w:t>Tempat dan Waktu Penelitian</w:t>
      </w:r>
    </w:p>
    <w:p w:rsidR="00C57016" w:rsidRDefault="00C57016">
      <w:pPr>
        <w:spacing w:line="6" w:lineRule="exact"/>
        <w:rPr>
          <w:sz w:val="20"/>
          <w:szCs w:val="20"/>
        </w:rPr>
      </w:pPr>
    </w:p>
    <w:p w:rsidR="00C57016" w:rsidRDefault="001451E2">
      <w:pPr>
        <w:spacing w:line="236" w:lineRule="auto"/>
        <w:ind w:left="820" w:right="260" w:firstLine="566"/>
        <w:jc w:val="both"/>
        <w:rPr>
          <w:sz w:val="20"/>
          <w:szCs w:val="20"/>
        </w:rPr>
      </w:pPr>
      <w:r>
        <w:rPr>
          <w:rFonts w:eastAsia="Times New Roman"/>
        </w:rPr>
        <w:t xml:space="preserve">Penelitian dilakukan </w:t>
      </w:r>
      <w:r w:rsidR="00AA2229">
        <w:rPr>
          <w:rFonts w:eastAsia="Times New Roman"/>
        </w:rPr>
        <w:t>di Laboratorium Pengolahan Hasil Pertanian Fakultas Agroindustri Universitas Mercu Buana Yogyakarta. Penelitian dilaksanakan</w:t>
      </w:r>
      <w:r w:rsidR="002C576E">
        <w:rPr>
          <w:rFonts w:eastAsia="Times New Roman"/>
        </w:rPr>
        <w:t xml:space="preserve"> </w:t>
      </w:r>
      <w:r w:rsidR="00AA2229">
        <w:rPr>
          <w:rFonts w:eastAsia="Times New Roman"/>
        </w:rPr>
        <w:t xml:space="preserve">pada bulan 07 </w:t>
      </w:r>
      <w:r w:rsidR="00D60486">
        <w:rPr>
          <w:rFonts w:eastAsia="Times New Roman"/>
        </w:rPr>
        <w:t>November</w:t>
      </w:r>
      <w:r w:rsidR="00AA2229">
        <w:rPr>
          <w:rFonts w:eastAsia="Times New Roman"/>
        </w:rPr>
        <w:t xml:space="preserve"> 2020 </w:t>
      </w:r>
      <w:r w:rsidR="00AA2229">
        <w:rPr>
          <w:rFonts w:ascii="MS PGothic" w:eastAsia="MS PGothic" w:hAnsi="MS PGothic" w:cs="MS PGothic"/>
        </w:rPr>
        <w:t>–</w:t>
      </w:r>
      <w:r w:rsidR="00AA2229">
        <w:rPr>
          <w:rFonts w:eastAsia="Times New Roman"/>
        </w:rPr>
        <w:t xml:space="preserve"> </w:t>
      </w:r>
      <w:r w:rsidR="00D60486">
        <w:rPr>
          <w:rFonts w:eastAsia="Times New Roman"/>
        </w:rPr>
        <w:t>Desember</w:t>
      </w:r>
      <w:r w:rsidR="00AA2229">
        <w:rPr>
          <w:rFonts w:eastAsia="Times New Roman"/>
        </w:rPr>
        <w:t xml:space="preserve"> 20</w:t>
      </w:r>
      <w:r w:rsidR="00F268D8">
        <w:rPr>
          <w:rFonts w:eastAsia="Times New Roman"/>
        </w:rPr>
        <w:t>20</w:t>
      </w:r>
      <w:r w:rsidR="00AA2229">
        <w:rPr>
          <w:rFonts w:eastAsia="Times New Roman"/>
        </w:rPr>
        <w:t>.</w:t>
      </w:r>
    </w:p>
    <w:p w:rsidR="00C57016" w:rsidRDefault="00C57016">
      <w:pPr>
        <w:spacing w:line="260" w:lineRule="exact"/>
        <w:rPr>
          <w:sz w:val="20"/>
          <w:szCs w:val="20"/>
        </w:rPr>
      </w:pPr>
    </w:p>
    <w:p w:rsidR="00C57016" w:rsidRDefault="00AA2229">
      <w:pPr>
        <w:ind w:left="820"/>
        <w:rPr>
          <w:sz w:val="20"/>
          <w:szCs w:val="20"/>
        </w:rPr>
      </w:pPr>
      <w:r>
        <w:rPr>
          <w:rFonts w:eastAsia="Times New Roman"/>
          <w:b/>
          <w:bCs/>
        </w:rPr>
        <w:t>Cara Penelitian</w:t>
      </w:r>
    </w:p>
    <w:p w:rsidR="00C57016" w:rsidRDefault="00C57016">
      <w:pPr>
        <w:spacing w:line="6" w:lineRule="exact"/>
        <w:rPr>
          <w:sz w:val="20"/>
          <w:szCs w:val="20"/>
        </w:rPr>
      </w:pPr>
    </w:p>
    <w:p w:rsidR="00C57016" w:rsidRPr="00435540" w:rsidRDefault="00A4132B" w:rsidP="001E2137">
      <w:pPr>
        <w:tabs>
          <w:tab w:val="left" w:pos="1046"/>
        </w:tabs>
        <w:spacing w:line="238" w:lineRule="auto"/>
        <w:ind w:left="828" w:right="260"/>
        <w:jc w:val="both"/>
        <w:rPr>
          <w:rFonts w:eastAsia="Times New Roman"/>
        </w:rPr>
      </w:pPr>
      <w:r>
        <w:rPr>
          <w:rFonts w:eastAsia="Times New Roman"/>
        </w:rPr>
        <w:lastRenderedPageBreak/>
        <w:t xml:space="preserve">          </w:t>
      </w:r>
      <w:r w:rsidR="003E2F92" w:rsidRPr="00435540">
        <w:rPr>
          <w:rFonts w:eastAsia="Times New Roman"/>
        </w:rPr>
        <w:t>Pada penelitian ini, cara pembuatan bubur instan</w:t>
      </w:r>
      <w:r w:rsidR="00E2541B" w:rsidRPr="00435540">
        <w:rPr>
          <w:rFonts w:eastAsia="Times New Roman"/>
        </w:rPr>
        <w:t xml:space="preserve"> </w:t>
      </w:r>
      <w:r w:rsidRPr="00435540">
        <w:rPr>
          <w:rFonts w:eastAsia="Times New Roman"/>
        </w:rPr>
        <w:t>labu kuning beras hitam diantaranya potong dadu labu yang telah dikupas kulitnya</w:t>
      </w:r>
      <w:r w:rsidR="005C4159" w:rsidRPr="00435540">
        <w:rPr>
          <w:rFonts w:eastAsia="Times New Roman"/>
        </w:rPr>
        <w:t xml:space="preserve"> dibagi menjadi tiga yaitu </w:t>
      </w:r>
      <w:r w:rsidR="002263C8" w:rsidRPr="00435540">
        <w:rPr>
          <w:rFonts w:eastAsia="Times New Roman"/>
        </w:rPr>
        <w:t>125 g, 2</w:t>
      </w:r>
      <w:r w:rsidR="00456761" w:rsidRPr="00435540">
        <w:rPr>
          <w:rFonts w:eastAsia="Times New Roman"/>
        </w:rPr>
        <w:t xml:space="preserve">50 g, dan </w:t>
      </w:r>
      <w:r w:rsidR="00A17B73" w:rsidRPr="00435540">
        <w:rPr>
          <w:rFonts w:eastAsia="Times New Roman"/>
        </w:rPr>
        <w:t>375 g,</w:t>
      </w:r>
      <w:r w:rsidR="00C00634" w:rsidRPr="00435540">
        <w:rPr>
          <w:rFonts w:eastAsia="Times New Roman"/>
        </w:rPr>
        <w:t xml:space="preserve"> timbang tepung beras hitam yang telah digiling masing-masing </w:t>
      </w:r>
      <w:r w:rsidR="001C34BC" w:rsidRPr="00435540">
        <w:rPr>
          <w:rFonts w:eastAsia="Times New Roman"/>
        </w:rPr>
        <w:t>375 g, 250 g, 125 g</w:t>
      </w:r>
      <w:r w:rsidR="0018607F" w:rsidRPr="00435540">
        <w:rPr>
          <w:rFonts w:eastAsia="Times New Roman"/>
        </w:rPr>
        <w:t>,</w:t>
      </w:r>
      <w:r w:rsidR="00367068" w:rsidRPr="00435540">
        <w:rPr>
          <w:rFonts w:eastAsia="Times New Roman"/>
        </w:rPr>
        <w:t xml:space="preserve"> Pencampuran (pengalusan dengan blender) labu kuning dengan tepung beras hitam sesuai dengan </w:t>
      </w:r>
      <w:r w:rsidR="00C26D3E" w:rsidRPr="00435540">
        <w:rPr>
          <w:rFonts w:eastAsia="Times New Roman"/>
        </w:rPr>
        <w:t>campuran</w:t>
      </w:r>
      <w:r w:rsidR="00185268" w:rsidRPr="00435540">
        <w:rPr>
          <w:rFonts w:eastAsia="Times New Roman"/>
        </w:rPr>
        <w:t xml:space="preserve"> labu kuning:beras hitam</w:t>
      </w:r>
      <w:r w:rsidR="00367068" w:rsidRPr="00435540">
        <w:rPr>
          <w:rFonts w:eastAsia="Times New Roman"/>
        </w:rPr>
        <w:t xml:space="preserve"> yang ditentukan </w:t>
      </w:r>
      <w:r w:rsidR="00940CF9" w:rsidRPr="00435540">
        <w:rPr>
          <w:rFonts w:eastAsia="Times New Roman"/>
        </w:rPr>
        <w:t>75:25, 50:50, 25</w:t>
      </w:r>
      <w:r w:rsidR="00185268" w:rsidRPr="00435540">
        <w:rPr>
          <w:rFonts w:eastAsia="Times New Roman"/>
        </w:rPr>
        <w:t>:75</w:t>
      </w:r>
      <w:r w:rsidR="00007B42" w:rsidRPr="00435540">
        <w:rPr>
          <w:rFonts w:eastAsia="Times New Roman"/>
        </w:rPr>
        <w:t xml:space="preserve"> dan ditambahkan air mineral sesuai </w:t>
      </w:r>
      <w:r w:rsidR="00443D75" w:rsidRPr="00435540">
        <w:rPr>
          <w:rFonts w:eastAsia="Times New Roman"/>
        </w:rPr>
        <w:t xml:space="preserve">kebutuhan </w:t>
      </w:r>
      <w:r w:rsidR="00A44EB3" w:rsidRPr="00435540">
        <w:rPr>
          <w:rFonts w:eastAsia="Times New Roman"/>
        </w:rPr>
        <w:t xml:space="preserve">125 ml. </w:t>
      </w:r>
      <w:r w:rsidR="00F47E19" w:rsidRPr="00435540">
        <w:rPr>
          <w:rFonts w:eastAsia="Times New Roman"/>
        </w:rPr>
        <w:t xml:space="preserve">Menuangkan adonan bubur instan yang telah tercampur pada loyang, </w:t>
      </w:r>
      <w:r w:rsidR="00B8304B" w:rsidRPr="00435540">
        <w:rPr>
          <w:rFonts w:eastAsia="Times New Roman"/>
        </w:rPr>
        <w:t xml:space="preserve">pengovenan selama </w:t>
      </w:r>
      <w:r w:rsidR="00123511" w:rsidRPr="00435540">
        <w:rPr>
          <w:rFonts w:eastAsia="Times New Roman"/>
        </w:rPr>
        <w:t xml:space="preserve">± 30 menit </w:t>
      </w:r>
      <w:r w:rsidR="00326C6A" w:rsidRPr="00435540">
        <w:rPr>
          <w:rFonts w:eastAsia="Times New Roman"/>
        </w:rPr>
        <w:t xml:space="preserve">masing-masing </w:t>
      </w:r>
      <w:r w:rsidR="00123511" w:rsidRPr="00435540">
        <w:rPr>
          <w:rFonts w:eastAsia="Times New Roman"/>
        </w:rPr>
        <w:t xml:space="preserve">pada suhu </w:t>
      </w:r>
      <w:r w:rsidR="001E2137" w:rsidRPr="00435540">
        <w:rPr>
          <w:rFonts w:eastAsia="Times New Roman"/>
        </w:rPr>
        <w:t>150</w:t>
      </w:r>
      <w:r w:rsidR="001E2137" w:rsidRPr="00435540">
        <w:rPr>
          <w:rFonts w:eastAsia="Times New Roman"/>
          <w:vertAlign w:val="superscript"/>
        </w:rPr>
        <w:t>o</w:t>
      </w:r>
      <w:r w:rsidR="001E2137" w:rsidRPr="00435540">
        <w:rPr>
          <w:rFonts w:eastAsia="Times New Roman"/>
        </w:rPr>
        <w:t>C, 160</w:t>
      </w:r>
      <w:r w:rsidR="001E2137" w:rsidRPr="00435540">
        <w:rPr>
          <w:rFonts w:eastAsia="Times New Roman"/>
          <w:vertAlign w:val="superscript"/>
        </w:rPr>
        <w:t>o</w:t>
      </w:r>
      <w:r w:rsidR="001E2137" w:rsidRPr="00435540">
        <w:rPr>
          <w:rFonts w:eastAsia="Times New Roman"/>
        </w:rPr>
        <w:t>C, dan 170</w:t>
      </w:r>
      <w:r w:rsidR="001E2137" w:rsidRPr="00435540">
        <w:rPr>
          <w:rFonts w:eastAsia="Times New Roman"/>
          <w:vertAlign w:val="superscript"/>
        </w:rPr>
        <w:t>o</w:t>
      </w:r>
      <w:r w:rsidR="001E2137" w:rsidRPr="00435540">
        <w:rPr>
          <w:rFonts w:eastAsia="Times New Roman"/>
        </w:rPr>
        <w:t>C</w:t>
      </w:r>
      <w:r w:rsidR="006318F7" w:rsidRPr="00435540">
        <w:rPr>
          <w:rFonts w:eastAsia="Times New Roman"/>
        </w:rPr>
        <w:t xml:space="preserve">, </w:t>
      </w:r>
      <w:r w:rsidR="000644C2" w:rsidRPr="00435540">
        <w:rPr>
          <w:rFonts w:eastAsia="Times New Roman"/>
        </w:rPr>
        <w:t xml:space="preserve">setelah adonan kering dihaluskan menggunakan blender, </w:t>
      </w:r>
      <w:r w:rsidR="00276960" w:rsidRPr="00435540">
        <w:rPr>
          <w:rFonts w:eastAsia="Times New Roman"/>
        </w:rPr>
        <w:t xml:space="preserve">lalu </w:t>
      </w:r>
      <w:r w:rsidR="008A2F30" w:rsidRPr="00435540">
        <w:rPr>
          <w:rFonts w:eastAsia="Times New Roman"/>
        </w:rPr>
        <w:t xml:space="preserve">pengayakan menggunakan ayakan 60 </w:t>
      </w:r>
      <w:r w:rsidR="00276960" w:rsidRPr="00435540">
        <w:rPr>
          <w:rFonts w:eastAsia="Times New Roman"/>
        </w:rPr>
        <w:t xml:space="preserve">mesh. Sampel yang sudah jadi (produk </w:t>
      </w:r>
      <w:r w:rsidR="001770EB" w:rsidRPr="00435540">
        <w:rPr>
          <w:rFonts w:eastAsia="Times New Roman"/>
        </w:rPr>
        <w:t xml:space="preserve">jadi) digunakan untuk analisa fisik, </w:t>
      </w:r>
      <w:r w:rsidR="00BD6381" w:rsidRPr="00435540">
        <w:rPr>
          <w:rFonts w:eastAsia="Times New Roman"/>
        </w:rPr>
        <w:t>kimia dan sensoris tingkat kesukaan.</w:t>
      </w:r>
    </w:p>
    <w:p w:rsidR="00133A04" w:rsidRPr="00435540" w:rsidRDefault="00133A04" w:rsidP="001E2137">
      <w:pPr>
        <w:tabs>
          <w:tab w:val="left" w:pos="1046"/>
        </w:tabs>
        <w:spacing w:line="238" w:lineRule="auto"/>
        <w:ind w:left="828" w:right="260"/>
        <w:jc w:val="both"/>
      </w:pPr>
    </w:p>
    <w:p w:rsidR="00C57016" w:rsidRDefault="00AA2229">
      <w:pPr>
        <w:ind w:left="820"/>
        <w:rPr>
          <w:sz w:val="20"/>
          <w:szCs w:val="20"/>
        </w:rPr>
      </w:pPr>
      <w:r>
        <w:rPr>
          <w:rFonts w:eastAsia="Times New Roman"/>
          <w:b/>
          <w:bCs/>
        </w:rPr>
        <w:t>Analisis yang Dilakukan</w:t>
      </w:r>
    </w:p>
    <w:p w:rsidR="00C57016" w:rsidRDefault="00C57016">
      <w:pPr>
        <w:spacing w:line="6" w:lineRule="exact"/>
        <w:rPr>
          <w:sz w:val="20"/>
          <w:szCs w:val="20"/>
        </w:rPr>
      </w:pPr>
    </w:p>
    <w:p w:rsidR="00DB485F" w:rsidRDefault="00AA2229" w:rsidP="0085627F">
      <w:pPr>
        <w:spacing w:line="237" w:lineRule="auto"/>
        <w:ind w:left="820" w:right="260" w:firstLine="566"/>
        <w:jc w:val="both"/>
        <w:rPr>
          <w:rFonts w:eastAsia="Times New Roman"/>
        </w:rPr>
      </w:pPr>
      <w:r>
        <w:rPr>
          <w:rFonts w:eastAsia="Times New Roman"/>
        </w:rPr>
        <w:t xml:space="preserve">Analisis yang dilakukan pada penelitian ini </w:t>
      </w:r>
      <w:r w:rsidR="00DB485F">
        <w:rPr>
          <w:rFonts w:eastAsia="Times New Roman"/>
        </w:rPr>
        <w:t xml:space="preserve">diantaranya </w:t>
      </w:r>
      <w:r>
        <w:rPr>
          <w:rFonts w:eastAsia="Times New Roman"/>
        </w:rPr>
        <w:t xml:space="preserve">adalah </w:t>
      </w:r>
      <w:r w:rsidR="00557C64">
        <w:rPr>
          <w:rFonts w:eastAsia="Times New Roman"/>
        </w:rPr>
        <w:t>analisis</w:t>
      </w:r>
      <w:r>
        <w:rPr>
          <w:rFonts w:eastAsia="Times New Roman"/>
        </w:rPr>
        <w:t xml:space="preserve"> sifat fisik (</w:t>
      </w:r>
      <w:r w:rsidR="00096FCF">
        <w:rPr>
          <w:rFonts w:eastAsia="Times New Roman"/>
        </w:rPr>
        <w:t xml:space="preserve">warna, </w:t>
      </w:r>
      <w:r w:rsidR="003952E1">
        <w:rPr>
          <w:rFonts w:eastAsia="Times New Roman"/>
        </w:rPr>
        <w:t>r</w:t>
      </w:r>
      <w:r w:rsidR="00096FCF">
        <w:rPr>
          <w:rFonts w:eastAsia="Times New Roman"/>
        </w:rPr>
        <w:t>ehidrasi, densitas kamba</w:t>
      </w:r>
      <w:r w:rsidR="00320CAC">
        <w:rPr>
          <w:rFonts w:eastAsia="Times New Roman"/>
        </w:rPr>
        <w:t>,</w:t>
      </w:r>
      <w:r w:rsidR="003952E1">
        <w:rPr>
          <w:rFonts w:eastAsia="Times New Roman"/>
        </w:rPr>
        <w:t xml:space="preserve"> kapasitas penyerapan air,</w:t>
      </w:r>
      <w:r w:rsidR="007C63BC">
        <w:rPr>
          <w:rFonts w:eastAsia="Times New Roman"/>
        </w:rPr>
        <w:t xml:space="preserve"> kapasitas penyerapan minyak</w:t>
      </w:r>
      <w:r w:rsidR="00884E25">
        <w:rPr>
          <w:rFonts w:eastAsia="Times New Roman"/>
        </w:rPr>
        <w:t>)</w:t>
      </w:r>
      <w:r w:rsidR="00AB16A1">
        <w:rPr>
          <w:rFonts w:eastAsia="Times New Roman"/>
        </w:rPr>
        <w:t>, sensoris tingkat kesukaan,</w:t>
      </w:r>
      <w:r w:rsidR="007C63BC">
        <w:rPr>
          <w:rFonts w:eastAsia="Times New Roman"/>
        </w:rPr>
        <w:t xml:space="preserve"> </w:t>
      </w:r>
      <w:r w:rsidR="00320CAC">
        <w:rPr>
          <w:rFonts w:eastAsia="Times New Roman"/>
        </w:rPr>
        <w:t xml:space="preserve"> </w:t>
      </w:r>
      <w:r w:rsidR="00C8492F">
        <w:rPr>
          <w:rFonts w:eastAsia="Times New Roman"/>
        </w:rPr>
        <w:t>dan analisis kimia untuk produk yang paling disukai</w:t>
      </w:r>
      <w:r w:rsidR="00DD3D67">
        <w:rPr>
          <w:rFonts w:eastAsia="Times New Roman"/>
        </w:rPr>
        <w:t xml:space="preserve">  panelis </w:t>
      </w:r>
      <w:r w:rsidR="00B8446A">
        <w:rPr>
          <w:rFonts w:eastAsia="Times New Roman"/>
        </w:rPr>
        <w:t xml:space="preserve"> (kadar air, kadar abu</w:t>
      </w:r>
      <w:r w:rsidR="00EE0CD1">
        <w:rPr>
          <w:rFonts w:eastAsia="Times New Roman"/>
        </w:rPr>
        <w:t xml:space="preserve">, lemak, protein, </w:t>
      </w:r>
      <w:r w:rsidR="00377597">
        <w:rPr>
          <w:rFonts w:eastAsia="Times New Roman"/>
        </w:rPr>
        <w:t xml:space="preserve">aktivitas antioksidan, </w:t>
      </w:r>
      <w:r w:rsidR="00444F7A">
        <w:rPr>
          <w:rFonts w:eastAsia="Times New Roman"/>
        </w:rPr>
        <w:t xml:space="preserve"> beta karoten, dan fenol.</w:t>
      </w:r>
    </w:p>
    <w:p w:rsidR="00C57016" w:rsidRDefault="00C57016">
      <w:pPr>
        <w:spacing w:line="225" w:lineRule="exact"/>
        <w:rPr>
          <w:sz w:val="20"/>
          <w:szCs w:val="20"/>
        </w:rPr>
      </w:pPr>
      <w:bookmarkStart w:id="1" w:name="page4"/>
      <w:bookmarkEnd w:id="1"/>
    </w:p>
    <w:p w:rsidR="00133A04" w:rsidRPr="00133A04" w:rsidRDefault="00AA2229" w:rsidP="00133A04">
      <w:pPr>
        <w:pStyle w:val="ListParagraph"/>
        <w:numPr>
          <w:ilvl w:val="0"/>
          <w:numId w:val="5"/>
        </w:numPr>
        <w:rPr>
          <w:rFonts w:eastAsia="Times New Roman"/>
          <w:b/>
          <w:bCs/>
        </w:rPr>
      </w:pPr>
      <w:r w:rsidRPr="00133111">
        <w:rPr>
          <w:rFonts w:eastAsia="Times New Roman"/>
          <w:b/>
          <w:bCs/>
        </w:rPr>
        <w:t>Sifat Fisik</w:t>
      </w:r>
    </w:p>
    <w:p w:rsidR="00435540" w:rsidRDefault="00133A04" w:rsidP="00435540">
      <w:pPr>
        <w:pStyle w:val="ListParagraph"/>
        <w:numPr>
          <w:ilvl w:val="0"/>
          <w:numId w:val="6"/>
        </w:numPr>
        <w:jc w:val="both"/>
      </w:pPr>
      <w:r w:rsidRPr="00133A04">
        <w:t>Warna</w:t>
      </w:r>
    </w:p>
    <w:p w:rsidR="00133A04" w:rsidRPr="00133A04" w:rsidRDefault="00133A04" w:rsidP="00435540">
      <w:pPr>
        <w:pStyle w:val="ListParagraph"/>
        <w:ind w:left="1636"/>
        <w:jc w:val="both"/>
      </w:pPr>
      <w:r w:rsidRPr="00133A04">
        <w:t xml:space="preserve">Analisis fisik warna digunakan menggunakan alat </w:t>
      </w:r>
      <w:r w:rsidRPr="00435540">
        <w:rPr>
          <w:i/>
          <w:iCs/>
        </w:rPr>
        <w:t>colorimeter</w:t>
      </w:r>
      <w:r w:rsidRPr="00133A04">
        <w:t xml:space="preserve"> dengan beberapa parameter yang dibaca L</w:t>
      </w:r>
      <w:r w:rsidRPr="00435540">
        <w:rPr>
          <w:vertAlign w:val="superscript"/>
        </w:rPr>
        <w:t>*</w:t>
      </w:r>
      <w:r w:rsidRPr="00133A04">
        <w:t>, a</w:t>
      </w:r>
      <w:r w:rsidRPr="00435540">
        <w:rPr>
          <w:vertAlign w:val="superscript"/>
        </w:rPr>
        <w:t>*</w:t>
      </w:r>
      <w:r w:rsidRPr="00133A04">
        <w:t>, b</w:t>
      </w:r>
      <w:r w:rsidRPr="00435540">
        <w:rPr>
          <w:vertAlign w:val="superscript"/>
        </w:rPr>
        <w:t>*</w:t>
      </w:r>
      <w:r w:rsidRPr="00133A04">
        <w:t xml:space="preserve"> (Yuwono dan Susanto, 1998).</w:t>
      </w:r>
    </w:p>
    <w:p w:rsidR="00435540" w:rsidRDefault="00133A04" w:rsidP="00435540">
      <w:pPr>
        <w:pStyle w:val="ListParagraph"/>
        <w:numPr>
          <w:ilvl w:val="0"/>
          <w:numId w:val="6"/>
        </w:numPr>
        <w:jc w:val="both"/>
      </w:pPr>
      <w:r w:rsidRPr="00133A04">
        <w:t>Densitas Kamba</w:t>
      </w:r>
    </w:p>
    <w:p w:rsidR="00133A04" w:rsidRPr="00133A04" w:rsidRDefault="00133A04" w:rsidP="00435540">
      <w:pPr>
        <w:pStyle w:val="ListParagraph"/>
        <w:ind w:left="1636"/>
        <w:jc w:val="both"/>
      </w:pPr>
      <w:r w:rsidRPr="00133A04">
        <w:t xml:space="preserve">Sampel dimasukan dalam gelas ukur (100 ml) sampai mencapai tepat 100 ml, kemudian ditimbang bobotnya (Wirakartakusumah </w:t>
      </w:r>
      <w:r w:rsidRPr="00435540">
        <w:rPr>
          <w:i/>
          <w:iCs/>
        </w:rPr>
        <w:t>et al</w:t>
      </w:r>
      <w:r w:rsidRPr="00133A04">
        <w:t>, 1992).</w:t>
      </w:r>
    </w:p>
    <w:p w:rsidR="00435540" w:rsidRDefault="00133A04" w:rsidP="00435540">
      <w:pPr>
        <w:pStyle w:val="ListParagraph"/>
        <w:numPr>
          <w:ilvl w:val="0"/>
          <w:numId w:val="6"/>
        </w:numPr>
        <w:jc w:val="both"/>
      </w:pPr>
      <w:r w:rsidRPr="00133A04">
        <w:t>Rehidrasi</w:t>
      </w:r>
    </w:p>
    <w:p w:rsidR="00133A04" w:rsidRPr="00133A04" w:rsidRDefault="00133A04" w:rsidP="00435540">
      <w:pPr>
        <w:pStyle w:val="ListParagraph"/>
        <w:ind w:left="1636"/>
        <w:jc w:val="both"/>
      </w:pPr>
      <w:r w:rsidRPr="00133A04">
        <w:t>Sebanyak 1 g sampel ditambahkan aquades, diamkan selama 30 menit, sampel kemudian di sentrifus dengan kecepatan 3500 rpm  (Beuchat, 1977).</w:t>
      </w:r>
    </w:p>
    <w:p w:rsidR="00435540" w:rsidRDefault="00133A04" w:rsidP="00435540">
      <w:pPr>
        <w:pStyle w:val="ListParagraph"/>
        <w:numPr>
          <w:ilvl w:val="0"/>
          <w:numId w:val="6"/>
        </w:numPr>
        <w:jc w:val="both"/>
      </w:pPr>
      <w:r w:rsidRPr="00133A04">
        <w:t>Kapasitas Penyerapan Air</w:t>
      </w:r>
    </w:p>
    <w:p w:rsidR="00133A04" w:rsidRPr="00133A04" w:rsidRDefault="00133A04" w:rsidP="00435540">
      <w:pPr>
        <w:pStyle w:val="ListParagraph"/>
        <w:ind w:left="1636"/>
        <w:jc w:val="both"/>
      </w:pPr>
      <w:r w:rsidRPr="00133A04">
        <w:t>Sebanyak 25 g sampel diletakan pada cawan, ditambahkan sedikit demi sedikit air, uleni sampai tidak lengket dan menempel pada tangan (Muchtadi dan Sugiono, 1992).</w:t>
      </w:r>
    </w:p>
    <w:p w:rsidR="00435540" w:rsidRDefault="00133A04" w:rsidP="00435540">
      <w:pPr>
        <w:pStyle w:val="ListParagraph"/>
        <w:numPr>
          <w:ilvl w:val="0"/>
          <w:numId w:val="6"/>
        </w:numPr>
        <w:jc w:val="both"/>
      </w:pPr>
      <w:r w:rsidRPr="00133A04">
        <w:t>Kapasitas Penyerapan Minyak</w:t>
      </w:r>
    </w:p>
    <w:p w:rsidR="00133A04" w:rsidRDefault="00133A04" w:rsidP="00435540">
      <w:pPr>
        <w:pStyle w:val="ListParagraph"/>
        <w:ind w:left="1636"/>
        <w:jc w:val="both"/>
      </w:pPr>
      <w:r w:rsidRPr="00133A04">
        <w:t>Sebanyak 1 g sampel dimasukkan dalam tabung reaksi, ditambahkan minyak nabati, lalu didiamkan pada suhu kamar selama 30 menit, lalu disentrifus menggunakan kecepatan 3000 rpm (Beuchat, 1977).</w:t>
      </w:r>
    </w:p>
    <w:p w:rsidR="00C91F49" w:rsidRPr="00133A04" w:rsidRDefault="00C91F49" w:rsidP="00C91F49">
      <w:pPr>
        <w:pStyle w:val="ListParagraph"/>
        <w:ind w:left="1900"/>
        <w:jc w:val="both"/>
      </w:pPr>
    </w:p>
    <w:p w:rsidR="00133A04" w:rsidRPr="00133A04" w:rsidRDefault="00066FAA" w:rsidP="00133A04">
      <w:pPr>
        <w:pStyle w:val="ListParagraph"/>
        <w:numPr>
          <w:ilvl w:val="0"/>
          <w:numId w:val="5"/>
        </w:numPr>
        <w:rPr>
          <w:rFonts w:eastAsia="Times New Roman"/>
          <w:b/>
          <w:bCs/>
        </w:rPr>
      </w:pPr>
      <w:r w:rsidRPr="00133A04">
        <w:rPr>
          <w:rFonts w:eastAsia="Times New Roman"/>
          <w:b/>
          <w:bCs/>
        </w:rPr>
        <w:t>Sensoris Tingkat Kesukaan</w:t>
      </w:r>
    </w:p>
    <w:p w:rsidR="00133A04" w:rsidRPr="00133A04" w:rsidRDefault="00133A04" w:rsidP="00C91F49">
      <w:pPr>
        <w:pStyle w:val="ListParagraph"/>
        <w:ind w:left="1180" w:firstLine="260"/>
        <w:jc w:val="both"/>
        <w:rPr>
          <w:rFonts w:eastAsia="Times New Roman"/>
          <w:b/>
          <w:bCs/>
        </w:rPr>
      </w:pPr>
      <w:r w:rsidRPr="00133A04">
        <w:rPr>
          <w:rFonts w:eastAsia="Times New Roman"/>
        </w:rPr>
        <w:t xml:space="preserve">Uji kesukaan bubur instan menggunakan metode </w:t>
      </w:r>
      <w:r w:rsidRPr="00133A04">
        <w:rPr>
          <w:rFonts w:eastAsia="Times New Roman"/>
          <w:i/>
          <w:iCs/>
        </w:rPr>
        <w:t>Hedonic Scoring Test</w:t>
      </w:r>
      <w:r w:rsidRPr="00133A04">
        <w:rPr>
          <w:rFonts w:eastAsia="Times New Roman"/>
        </w:rPr>
        <w:t>. Panelis diminta menilai sampel berdasarkan beberapa parameter yang terdapat pada borang penilaian diantaranya warna, aroma, rasa, kekentalan, kesukaan, dengan memberikan penilaian sesuai yang disediakan yaitu, (1) sangat tidak suka, (2) tidak suka, (3) agak suka, (4) suka, (5) sangat suka. Data yang diperoleh lalu diolah menggunakan ANOVA α = 0,05 kemudian dengan uji Ducan.</w:t>
      </w:r>
    </w:p>
    <w:p w:rsidR="00133A04" w:rsidRDefault="00C91F49" w:rsidP="00C91F49">
      <w:pPr>
        <w:pStyle w:val="ListParagraph"/>
        <w:tabs>
          <w:tab w:val="left" w:pos="4320"/>
        </w:tabs>
        <w:ind w:left="1180"/>
        <w:jc w:val="both"/>
        <w:rPr>
          <w:rFonts w:eastAsia="Times New Roman"/>
          <w:b/>
          <w:bCs/>
        </w:rPr>
      </w:pPr>
      <w:r>
        <w:rPr>
          <w:rFonts w:eastAsia="Times New Roman"/>
          <w:b/>
          <w:bCs/>
        </w:rPr>
        <w:tab/>
      </w:r>
    </w:p>
    <w:p w:rsidR="00435540" w:rsidRDefault="006E4FEB" w:rsidP="00435540">
      <w:pPr>
        <w:pStyle w:val="ListParagraph"/>
        <w:numPr>
          <w:ilvl w:val="0"/>
          <w:numId w:val="5"/>
        </w:numPr>
        <w:rPr>
          <w:rFonts w:eastAsia="Times New Roman"/>
          <w:b/>
          <w:bCs/>
        </w:rPr>
      </w:pPr>
      <w:r w:rsidRPr="00133A04">
        <w:rPr>
          <w:rFonts w:eastAsia="Times New Roman"/>
          <w:b/>
          <w:bCs/>
        </w:rPr>
        <w:t>Sifat Kimia</w:t>
      </w:r>
    </w:p>
    <w:p w:rsidR="00C57016" w:rsidRPr="00435540" w:rsidRDefault="00214341" w:rsidP="00435540">
      <w:pPr>
        <w:pStyle w:val="ListParagraph"/>
        <w:ind w:left="1180" w:firstLine="260"/>
        <w:jc w:val="both"/>
        <w:rPr>
          <w:rFonts w:eastAsia="Times New Roman"/>
          <w:b/>
          <w:bCs/>
        </w:rPr>
      </w:pPr>
      <w:r w:rsidRPr="00435540">
        <w:rPr>
          <w:rFonts w:eastAsia="Times New Roman"/>
        </w:rPr>
        <w:t xml:space="preserve">Kadar air </w:t>
      </w:r>
      <w:r w:rsidR="008A14B8" w:rsidRPr="00435540">
        <w:rPr>
          <w:rFonts w:eastAsia="Times New Roman"/>
        </w:rPr>
        <w:t xml:space="preserve">dilakukan </w:t>
      </w:r>
      <w:r w:rsidR="009142C6" w:rsidRPr="00435540">
        <w:rPr>
          <w:rFonts w:eastAsia="Times New Roman"/>
        </w:rPr>
        <w:t>dengan</w:t>
      </w:r>
      <w:r w:rsidR="008A14B8" w:rsidRPr="00435540">
        <w:rPr>
          <w:rFonts w:eastAsia="Times New Roman"/>
        </w:rPr>
        <w:t xml:space="preserve"> metode gravimetri (</w:t>
      </w:r>
      <w:r w:rsidR="00434A58" w:rsidRPr="00435540">
        <w:rPr>
          <w:rFonts w:eastAsia="Times New Roman"/>
        </w:rPr>
        <w:t xml:space="preserve">AOAC, 2005), </w:t>
      </w:r>
      <w:r w:rsidR="009142C6" w:rsidRPr="00435540">
        <w:rPr>
          <w:rFonts w:eastAsia="Times New Roman"/>
        </w:rPr>
        <w:t>penentuan kadar lemak menggunakan soxhlet (</w:t>
      </w:r>
      <w:r w:rsidR="00D0776C" w:rsidRPr="00435540">
        <w:rPr>
          <w:rFonts w:eastAsia="Times New Roman"/>
        </w:rPr>
        <w:t xml:space="preserve">Andarwulan dkk, </w:t>
      </w:r>
      <w:r w:rsidR="00DB6346" w:rsidRPr="00435540">
        <w:rPr>
          <w:rFonts w:eastAsia="Times New Roman"/>
        </w:rPr>
        <w:t xml:space="preserve">2005), </w:t>
      </w:r>
      <w:r w:rsidR="00694367" w:rsidRPr="00435540">
        <w:rPr>
          <w:rFonts w:eastAsia="Times New Roman"/>
        </w:rPr>
        <w:t>kadar protein menggunakan</w:t>
      </w:r>
      <w:r w:rsidR="00F722EE" w:rsidRPr="00435540">
        <w:rPr>
          <w:rFonts w:eastAsia="Times New Roman"/>
        </w:rPr>
        <w:t xml:space="preserve"> metode</w:t>
      </w:r>
      <w:r w:rsidR="00694367" w:rsidRPr="00435540">
        <w:rPr>
          <w:rFonts w:eastAsia="Times New Roman"/>
        </w:rPr>
        <w:t xml:space="preserve"> kjeldahl (AOAC, </w:t>
      </w:r>
      <w:r w:rsidR="002F333B" w:rsidRPr="00435540">
        <w:rPr>
          <w:rFonts w:eastAsia="Times New Roman"/>
        </w:rPr>
        <w:t xml:space="preserve">2005), </w:t>
      </w:r>
      <w:r w:rsidR="00587FF8" w:rsidRPr="00435540">
        <w:rPr>
          <w:rFonts w:eastAsia="Times New Roman"/>
        </w:rPr>
        <w:t xml:space="preserve">kadar abu (AOAC, 2006), </w:t>
      </w:r>
      <w:r w:rsidR="00F34FD4" w:rsidRPr="00435540">
        <w:rPr>
          <w:rFonts w:eastAsia="Times New Roman"/>
        </w:rPr>
        <w:t xml:space="preserve">aktivitas antioksidan </w:t>
      </w:r>
      <w:r w:rsidR="00575954" w:rsidRPr="00435540">
        <w:rPr>
          <w:rFonts w:eastAsia="Times New Roman"/>
        </w:rPr>
        <w:t>menggunakan metode penangkapan radikal DPPH (</w:t>
      </w:r>
      <w:r w:rsidR="001677DC" w:rsidRPr="00435540">
        <w:rPr>
          <w:rFonts w:eastAsia="Times New Roman"/>
        </w:rPr>
        <w:t xml:space="preserve">Liyana dan Shahidi, </w:t>
      </w:r>
      <w:r w:rsidR="0095114C" w:rsidRPr="00435540">
        <w:rPr>
          <w:rFonts w:eastAsia="Times New Roman"/>
        </w:rPr>
        <w:t xml:space="preserve">2007), </w:t>
      </w:r>
      <w:r w:rsidR="00E43207" w:rsidRPr="00435540">
        <w:rPr>
          <w:rFonts w:eastAsia="Times New Roman"/>
        </w:rPr>
        <w:t xml:space="preserve">kadar β-karoten </w:t>
      </w:r>
      <w:r w:rsidR="003405CF" w:rsidRPr="00435540">
        <w:rPr>
          <w:rFonts w:eastAsia="Times New Roman"/>
        </w:rPr>
        <w:t xml:space="preserve">(Nielsen, 1995), </w:t>
      </w:r>
      <w:r w:rsidR="00DF216D" w:rsidRPr="00435540">
        <w:rPr>
          <w:rFonts w:eastAsia="Times New Roman"/>
        </w:rPr>
        <w:t>kadar fenol ditentukan dengan metode Folin ciocalteu (</w:t>
      </w:r>
      <w:r w:rsidR="00960D63" w:rsidRPr="00435540">
        <w:rPr>
          <w:rFonts w:eastAsia="Times New Roman"/>
        </w:rPr>
        <w:t xml:space="preserve">Roy </w:t>
      </w:r>
      <w:r w:rsidR="00960D63" w:rsidRPr="00435540">
        <w:rPr>
          <w:rFonts w:eastAsia="Times New Roman"/>
          <w:i/>
          <w:iCs/>
        </w:rPr>
        <w:t>et al</w:t>
      </w:r>
      <w:r w:rsidR="00960D63" w:rsidRPr="00435540">
        <w:rPr>
          <w:rFonts w:eastAsia="Times New Roman"/>
        </w:rPr>
        <w:t>, 2019).</w:t>
      </w:r>
    </w:p>
    <w:p w:rsidR="00C91F49" w:rsidRDefault="00C91F49" w:rsidP="00435540">
      <w:pPr>
        <w:spacing w:line="259" w:lineRule="exact"/>
        <w:jc w:val="both"/>
        <w:rPr>
          <w:sz w:val="20"/>
          <w:szCs w:val="20"/>
        </w:rPr>
      </w:pPr>
    </w:p>
    <w:p w:rsidR="00C91F49" w:rsidRDefault="00C91F49">
      <w:pPr>
        <w:spacing w:line="259" w:lineRule="exact"/>
        <w:rPr>
          <w:sz w:val="20"/>
          <w:szCs w:val="20"/>
        </w:rPr>
      </w:pPr>
    </w:p>
    <w:p w:rsidR="00C91F49" w:rsidRDefault="00C91F49">
      <w:pPr>
        <w:spacing w:line="259" w:lineRule="exact"/>
        <w:rPr>
          <w:sz w:val="20"/>
          <w:szCs w:val="20"/>
        </w:rPr>
      </w:pPr>
    </w:p>
    <w:p w:rsidR="00C57016" w:rsidRDefault="00AA2229">
      <w:pPr>
        <w:ind w:left="820"/>
        <w:rPr>
          <w:sz w:val="20"/>
          <w:szCs w:val="20"/>
        </w:rPr>
      </w:pPr>
      <w:r>
        <w:rPr>
          <w:rFonts w:eastAsia="Times New Roman"/>
          <w:b/>
          <w:bCs/>
        </w:rPr>
        <w:t>Rancangan Percobaan</w:t>
      </w:r>
    </w:p>
    <w:p w:rsidR="00C57016" w:rsidRDefault="00C57016">
      <w:pPr>
        <w:spacing w:line="8" w:lineRule="exact"/>
        <w:rPr>
          <w:sz w:val="20"/>
          <w:szCs w:val="20"/>
        </w:rPr>
      </w:pPr>
    </w:p>
    <w:p w:rsidR="00C57016" w:rsidRPr="00262CA5" w:rsidRDefault="00AA2229" w:rsidP="00262CA5">
      <w:pPr>
        <w:spacing w:line="238" w:lineRule="auto"/>
        <w:ind w:left="820" w:right="260" w:firstLine="566"/>
        <w:jc w:val="both"/>
        <w:rPr>
          <w:rFonts w:eastAsia="Times New Roman"/>
        </w:rPr>
      </w:pPr>
      <w:r>
        <w:rPr>
          <w:rFonts w:eastAsia="Times New Roman"/>
        </w:rPr>
        <w:t xml:space="preserve">Rancangan percobaan yang digunakan </w:t>
      </w:r>
      <w:r w:rsidR="00E577A7">
        <w:rPr>
          <w:rFonts w:eastAsia="Times New Roman"/>
        </w:rPr>
        <w:t>pada</w:t>
      </w:r>
      <w:r>
        <w:rPr>
          <w:rFonts w:eastAsia="Times New Roman"/>
        </w:rPr>
        <w:t xml:space="preserve"> penelitian ini yaitu Rancangan Acak </w:t>
      </w:r>
      <w:r w:rsidR="00E577A7">
        <w:rPr>
          <w:rFonts w:eastAsia="Times New Roman"/>
        </w:rPr>
        <w:t>Kelompok</w:t>
      </w:r>
      <w:r>
        <w:rPr>
          <w:rFonts w:eastAsia="Times New Roman"/>
        </w:rPr>
        <w:t xml:space="preserve"> (</w:t>
      </w:r>
      <w:r w:rsidR="00E577A7">
        <w:rPr>
          <w:rFonts w:eastAsia="Times New Roman"/>
        </w:rPr>
        <w:t>RAK</w:t>
      </w:r>
      <w:r>
        <w:rPr>
          <w:rFonts w:eastAsia="Times New Roman"/>
        </w:rPr>
        <w:t xml:space="preserve">) </w:t>
      </w:r>
      <w:r w:rsidR="00B940F2">
        <w:rPr>
          <w:rFonts w:eastAsia="Times New Roman"/>
        </w:rPr>
        <w:t xml:space="preserve">menggunakan 2 faktor. </w:t>
      </w:r>
      <w:r w:rsidR="00E733CF">
        <w:rPr>
          <w:rFonts w:eastAsia="Times New Roman"/>
        </w:rPr>
        <w:t xml:space="preserve">Data yang diperoleh </w:t>
      </w:r>
      <w:r w:rsidR="00854CE4">
        <w:rPr>
          <w:rFonts w:eastAsia="Times New Roman"/>
        </w:rPr>
        <w:t xml:space="preserve">dihitung menggunakan analisis sidik ragam </w:t>
      </w:r>
      <w:r w:rsidR="009417B4">
        <w:rPr>
          <w:rFonts w:eastAsia="Times New Roman"/>
        </w:rPr>
        <w:t xml:space="preserve">untuk mengetahui pengaruh perlakuan </w:t>
      </w:r>
      <w:r w:rsidR="0036746D">
        <w:rPr>
          <w:rFonts w:eastAsia="Times New Roman"/>
        </w:rPr>
        <w:t>dengan tinggi keseragamannya 95%</w:t>
      </w:r>
      <w:r w:rsidR="00F31AC6">
        <w:rPr>
          <w:rFonts w:eastAsia="Times New Roman"/>
        </w:rPr>
        <w:t xml:space="preserve">. Apabila terdapat pengaruh nyata </w:t>
      </w:r>
      <w:r w:rsidR="008C19DD">
        <w:rPr>
          <w:rFonts w:eastAsia="Times New Roman"/>
        </w:rPr>
        <w:t>maka dilanjutkan dengan uji Duncan.</w:t>
      </w:r>
    </w:p>
    <w:p w:rsidR="00C57016" w:rsidRDefault="00C57016">
      <w:pPr>
        <w:spacing w:line="281" w:lineRule="exact"/>
        <w:rPr>
          <w:sz w:val="20"/>
          <w:szCs w:val="20"/>
        </w:rPr>
      </w:pPr>
    </w:p>
    <w:p w:rsidR="00C57016" w:rsidRDefault="00AA2229">
      <w:pPr>
        <w:ind w:left="820"/>
        <w:rPr>
          <w:sz w:val="20"/>
          <w:szCs w:val="20"/>
        </w:rPr>
      </w:pPr>
      <w:r>
        <w:rPr>
          <w:rFonts w:eastAsia="Times New Roman"/>
          <w:b/>
          <w:bCs/>
        </w:rPr>
        <w:t>HASIL DAN PEMBAHASAN</w:t>
      </w:r>
    </w:p>
    <w:p w:rsidR="00C57016" w:rsidRDefault="00C57016">
      <w:pPr>
        <w:spacing w:line="21" w:lineRule="exact"/>
        <w:rPr>
          <w:sz w:val="20"/>
          <w:szCs w:val="20"/>
        </w:rPr>
      </w:pPr>
    </w:p>
    <w:p w:rsidR="0060578F" w:rsidRDefault="00AA2229" w:rsidP="0060578F">
      <w:pPr>
        <w:ind w:left="820"/>
        <w:rPr>
          <w:rFonts w:eastAsia="Times New Roman"/>
          <w:b/>
          <w:bCs/>
        </w:rPr>
      </w:pPr>
      <w:r>
        <w:rPr>
          <w:rFonts w:eastAsia="Times New Roman"/>
          <w:b/>
          <w:bCs/>
        </w:rPr>
        <w:t>Analisis Fisik</w:t>
      </w:r>
    </w:p>
    <w:p w:rsidR="002610EB" w:rsidRPr="002610EB" w:rsidRDefault="00AA2229" w:rsidP="002610EB">
      <w:pPr>
        <w:pStyle w:val="ListParagraph"/>
        <w:numPr>
          <w:ilvl w:val="0"/>
          <w:numId w:val="7"/>
        </w:numPr>
        <w:rPr>
          <w:sz w:val="20"/>
          <w:szCs w:val="20"/>
        </w:rPr>
      </w:pPr>
      <w:r w:rsidRPr="00AA468E">
        <w:rPr>
          <w:rFonts w:eastAsia="Times New Roman"/>
          <w:b/>
          <w:bCs/>
        </w:rPr>
        <w:t>Warna</w:t>
      </w:r>
    </w:p>
    <w:p w:rsidR="002610EB" w:rsidRPr="002610EB" w:rsidRDefault="002610EB" w:rsidP="002610EB">
      <w:pPr>
        <w:pStyle w:val="ListParagraph"/>
        <w:ind w:left="1211"/>
        <w:rPr>
          <w:sz w:val="20"/>
          <w:szCs w:val="20"/>
        </w:rPr>
      </w:pPr>
      <w:r w:rsidRPr="002610EB">
        <w:rPr>
          <w:rFonts w:asciiTheme="majorBidi" w:hAnsiTheme="majorBidi" w:cstheme="majorBidi"/>
        </w:rPr>
        <w:t>Tabel 1. Warna bubur instan dengan variasi campuran labu kuning dan beras</w:t>
      </w:r>
      <w:r w:rsidRPr="002610EB">
        <w:rPr>
          <w:rFonts w:asciiTheme="majorBidi" w:hAnsiTheme="majorBidi" w:cstheme="majorBidi"/>
          <w:spacing w:val="-57"/>
        </w:rPr>
        <w:t xml:space="preserve"> </w:t>
      </w:r>
      <w:r w:rsidRPr="002610EB">
        <w:rPr>
          <w:rFonts w:asciiTheme="majorBidi" w:hAnsiTheme="majorBidi" w:cstheme="majorBidi"/>
        </w:rPr>
        <w:t>hitam</w:t>
      </w:r>
      <w:r w:rsidRPr="002610EB">
        <w:rPr>
          <w:rFonts w:asciiTheme="majorBidi" w:hAnsiTheme="majorBidi" w:cstheme="majorBidi"/>
          <w:spacing w:val="-4"/>
        </w:rPr>
        <w:t xml:space="preserve"> </w:t>
      </w:r>
      <w:r w:rsidRPr="002610EB">
        <w:rPr>
          <w:rFonts w:asciiTheme="majorBidi" w:hAnsiTheme="majorBidi" w:cstheme="majorBidi"/>
        </w:rPr>
        <w:t>serta</w:t>
      </w:r>
      <w:r w:rsidRPr="002610EB">
        <w:rPr>
          <w:rFonts w:asciiTheme="majorBidi" w:hAnsiTheme="majorBidi" w:cstheme="majorBidi"/>
          <w:spacing w:val="3"/>
        </w:rPr>
        <w:t xml:space="preserve"> </w:t>
      </w:r>
      <w:r w:rsidRPr="002610EB">
        <w:rPr>
          <w:rFonts w:asciiTheme="majorBidi" w:hAnsiTheme="majorBidi" w:cstheme="majorBidi"/>
        </w:rPr>
        <w:t>suhu</w:t>
      </w:r>
      <w:r w:rsidRPr="002610EB">
        <w:rPr>
          <w:rFonts w:asciiTheme="majorBidi" w:hAnsiTheme="majorBidi" w:cstheme="majorBidi"/>
          <w:spacing w:val="2"/>
        </w:rPr>
        <w:t xml:space="preserve"> </w:t>
      </w:r>
      <w:r w:rsidRPr="002610EB">
        <w:rPr>
          <w:rFonts w:asciiTheme="majorBidi" w:hAnsiTheme="majorBidi" w:cstheme="majorBidi"/>
        </w:rPr>
        <w:t>pengeringan</w:t>
      </w:r>
    </w:p>
    <w:tbl>
      <w:tblPr>
        <w:tblW w:w="0" w:type="auto"/>
        <w:tblInd w:w="1212" w:type="dxa"/>
        <w:tblLayout w:type="fixed"/>
        <w:tblCellMar>
          <w:left w:w="0" w:type="dxa"/>
          <w:right w:w="0" w:type="dxa"/>
        </w:tblCellMar>
        <w:tblLook w:val="01E0" w:firstRow="1" w:lastRow="1" w:firstColumn="1" w:lastColumn="1" w:noHBand="0" w:noVBand="0"/>
      </w:tblPr>
      <w:tblGrid>
        <w:gridCol w:w="4241"/>
        <w:gridCol w:w="933"/>
        <w:gridCol w:w="1007"/>
        <w:gridCol w:w="1139"/>
      </w:tblGrid>
      <w:tr w:rsidR="002610EB" w:rsidRPr="00C91F49" w:rsidTr="00501EFF">
        <w:trPr>
          <w:trHeight w:val="281"/>
        </w:trPr>
        <w:tc>
          <w:tcPr>
            <w:tcW w:w="4241" w:type="dxa"/>
            <w:tcBorders>
              <w:top w:val="single" w:sz="4" w:space="0" w:color="000000"/>
            </w:tcBorders>
          </w:tcPr>
          <w:p w:rsidR="002610EB" w:rsidRPr="00C91F49" w:rsidRDefault="002610EB" w:rsidP="00501EFF">
            <w:pPr>
              <w:pStyle w:val="TableParagraph"/>
              <w:ind w:left="1137"/>
              <w:rPr>
                <w:rFonts w:asciiTheme="majorBidi" w:hAnsiTheme="majorBidi" w:cstheme="majorBidi"/>
              </w:rPr>
            </w:pPr>
            <w:r w:rsidRPr="00C91F49">
              <w:rPr>
                <w:rFonts w:asciiTheme="majorBidi" w:hAnsiTheme="majorBidi" w:cstheme="majorBidi"/>
              </w:rPr>
              <w:t>Bubur</w:t>
            </w:r>
            <w:r w:rsidRPr="00C91F49">
              <w:rPr>
                <w:rFonts w:asciiTheme="majorBidi" w:hAnsiTheme="majorBidi" w:cstheme="majorBidi"/>
                <w:spacing w:val="1"/>
              </w:rPr>
              <w:t xml:space="preserve"> </w:t>
            </w:r>
            <w:r w:rsidRPr="00C91F49">
              <w:rPr>
                <w:rFonts w:asciiTheme="majorBidi" w:hAnsiTheme="majorBidi" w:cstheme="majorBidi"/>
              </w:rPr>
              <w:t>Instan</w:t>
            </w:r>
            <w:r w:rsidRPr="00C91F49">
              <w:rPr>
                <w:rFonts w:asciiTheme="majorBidi" w:hAnsiTheme="majorBidi" w:cstheme="majorBidi"/>
                <w:spacing w:val="-4"/>
              </w:rPr>
              <w:t xml:space="preserve"> </w:t>
            </w:r>
            <w:r w:rsidRPr="00C91F49">
              <w:rPr>
                <w:rFonts w:asciiTheme="majorBidi" w:hAnsiTheme="majorBidi" w:cstheme="majorBidi"/>
              </w:rPr>
              <w:t>Variasi</w:t>
            </w:r>
          </w:p>
        </w:tc>
        <w:tc>
          <w:tcPr>
            <w:tcW w:w="3079" w:type="dxa"/>
            <w:gridSpan w:val="3"/>
            <w:tcBorders>
              <w:top w:val="single" w:sz="4" w:space="0" w:color="000000"/>
            </w:tcBorders>
          </w:tcPr>
          <w:p w:rsidR="002610EB" w:rsidRPr="00C91F49" w:rsidRDefault="002610EB" w:rsidP="00501EFF">
            <w:pPr>
              <w:pStyle w:val="TableParagraph"/>
              <w:tabs>
                <w:tab w:val="left" w:pos="1342"/>
                <w:tab w:val="left" w:pos="3081"/>
              </w:tabs>
              <w:ind w:left="22" w:right="-15"/>
              <w:rPr>
                <w:rFonts w:asciiTheme="majorBidi" w:hAnsiTheme="majorBidi" w:cstheme="majorBidi"/>
              </w:rPr>
            </w:pPr>
            <w:r w:rsidRPr="00C91F49">
              <w:rPr>
                <w:rFonts w:asciiTheme="majorBidi" w:hAnsiTheme="majorBidi" w:cstheme="majorBidi"/>
                <w:u w:val="single"/>
              </w:rPr>
              <w:t xml:space="preserve"> </w:t>
            </w:r>
            <w:r w:rsidRPr="00C91F49">
              <w:rPr>
                <w:rFonts w:asciiTheme="majorBidi" w:hAnsiTheme="majorBidi" w:cstheme="majorBidi"/>
                <w:u w:val="single"/>
              </w:rPr>
              <w:tab/>
              <w:t>Warna</w:t>
            </w:r>
            <w:r w:rsidRPr="00C91F49">
              <w:rPr>
                <w:rFonts w:asciiTheme="majorBidi" w:hAnsiTheme="majorBidi" w:cstheme="majorBidi"/>
                <w:u w:val="single"/>
              </w:rPr>
              <w:tab/>
            </w:r>
          </w:p>
        </w:tc>
      </w:tr>
      <w:tr w:rsidR="002610EB" w:rsidRPr="00C91F49" w:rsidTr="00501EFF">
        <w:trPr>
          <w:trHeight w:val="482"/>
        </w:trPr>
        <w:tc>
          <w:tcPr>
            <w:tcW w:w="4241" w:type="dxa"/>
            <w:tcBorders>
              <w:bottom w:val="single" w:sz="4" w:space="0" w:color="000000"/>
            </w:tcBorders>
          </w:tcPr>
          <w:p w:rsidR="002610EB" w:rsidRPr="00C91F49" w:rsidRDefault="002610EB" w:rsidP="00501EFF">
            <w:pPr>
              <w:pStyle w:val="TableParagraph"/>
              <w:ind w:left="1002" w:right="124" w:hanging="841"/>
              <w:rPr>
                <w:rFonts w:asciiTheme="majorBidi" w:hAnsiTheme="majorBidi" w:cstheme="majorBidi"/>
              </w:rPr>
            </w:pPr>
            <w:r w:rsidRPr="00C91F49">
              <w:rPr>
                <w:rFonts w:asciiTheme="majorBidi" w:hAnsiTheme="majorBidi" w:cstheme="majorBidi"/>
              </w:rPr>
              <w:t>Campuran</w:t>
            </w:r>
            <w:r w:rsidRPr="00C91F49">
              <w:rPr>
                <w:rFonts w:asciiTheme="majorBidi" w:hAnsiTheme="majorBidi" w:cstheme="majorBidi"/>
                <w:spacing w:val="-7"/>
              </w:rPr>
              <w:t xml:space="preserve"> </w:t>
            </w:r>
            <w:r w:rsidRPr="00C91F49">
              <w:rPr>
                <w:rFonts w:asciiTheme="majorBidi" w:hAnsiTheme="majorBidi" w:cstheme="majorBidi"/>
              </w:rPr>
              <w:t>Labu</w:t>
            </w:r>
            <w:r w:rsidRPr="00C91F49">
              <w:rPr>
                <w:rFonts w:asciiTheme="majorBidi" w:hAnsiTheme="majorBidi" w:cstheme="majorBidi"/>
                <w:spacing w:val="2"/>
              </w:rPr>
              <w:t xml:space="preserve"> </w:t>
            </w:r>
            <w:r w:rsidRPr="00C91F49">
              <w:rPr>
                <w:rFonts w:asciiTheme="majorBidi" w:hAnsiTheme="majorBidi" w:cstheme="majorBidi"/>
              </w:rPr>
              <w:t>Kuning</w:t>
            </w:r>
            <w:r w:rsidRPr="00C91F49">
              <w:rPr>
                <w:rFonts w:asciiTheme="majorBidi" w:hAnsiTheme="majorBidi" w:cstheme="majorBidi"/>
                <w:spacing w:val="-2"/>
              </w:rPr>
              <w:t xml:space="preserve"> </w:t>
            </w:r>
            <w:r w:rsidRPr="00C91F49">
              <w:rPr>
                <w:rFonts w:asciiTheme="majorBidi" w:hAnsiTheme="majorBidi" w:cstheme="majorBidi"/>
              </w:rPr>
              <w:t>dan</w:t>
            </w:r>
            <w:r w:rsidRPr="00C91F49">
              <w:rPr>
                <w:rFonts w:asciiTheme="majorBidi" w:hAnsiTheme="majorBidi" w:cstheme="majorBidi"/>
                <w:spacing w:val="-6"/>
              </w:rPr>
              <w:t xml:space="preserve"> </w:t>
            </w:r>
            <w:r w:rsidRPr="00C91F49">
              <w:rPr>
                <w:rFonts w:asciiTheme="majorBidi" w:hAnsiTheme="majorBidi" w:cstheme="majorBidi"/>
              </w:rPr>
              <w:t>Beras</w:t>
            </w:r>
            <w:r w:rsidRPr="00C91F49">
              <w:rPr>
                <w:rFonts w:asciiTheme="majorBidi" w:hAnsiTheme="majorBidi" w:cstheme="majorBidi"/>
                <w:spacing w:val="-4"/>
              </w:rPr>
              <w:t xml:space="preserve"> </w:t>
            </w:r>
            <w:r w:rsidRPr="00C91F49">
              <w:rPr>
                <w:rFonts w:asciiTheme="majorBidi" w:hAnsiTheme="majorBidi" w:cstheme="majorBidi"/>
              </w:rPr>
              <w:t>hitam</w:t>
            </w:r>
            <w:r w:rsidRPr="00C91F49">
              <w:rPr>
                <w:rFonts w:asciiTheme="majorBidi" w:hAnsiTheme="majorBidi" w:cstheme="majorBidi"/>
                <w:spacing w:val="-57"/>
              </w:rPr>
              <w:t xml:space="preserve"> </w:t>
            </w:r>
            <w:r w:rsidRPr="00C91F49">
              <w:rPr>
                <w:rFonts w:asciiTheme="majorBidi" w:hAnsiTheme="majorBidi" w:cstheme="majorBidi"/>
              </w:rPr>
              <w:t>serta Suhu</w:t>
            </w:r>
            <w:r w:rsidRPr="00C91F49">
              <w:rPr>
                <w:rFonts w:asciiTheme="majorBidi" w:hAnsiTheme="majorBidi" w:cstheme="majorBidi"/>
                <w:spacing w:val="1"/>
              </w:rPr>
              <w:t xml:space="preserve"> </w:t>
            </w:r>
            <w:r w:rsidRPr="00C91F49">
              <w:rPr>
                <w:rFonts w:asciiTheme="majorBidi" w:hAnsiTheme="majorBidi" w:cstheme="majorBidi"/>
              </w:rPr>
              <w:t>Pengeringan</w:t>
            </w:r>
          </w:p>
        </w:tc>
        <w:tc>
          <w:tcPr>
            <w:tcW w:w="933" w:type="dxa"/>
            <w:tcBorders>
              <w:bottom w:val="single" w:sz="4" w:space="0" w:color="000000"/>
            </w:tcBorders>
          </w:tcPr>
          <w:p w:rsidR="002610EB" w:rsidRPr="00C91F49" w:rsidRDefault="002610EB" w:rsidP="00501EFF">
            <w:pPr>
              <w:pStyle w:val="TableParagraph"/>
              <w:spacing w:before="141"/>
              <w:ind w:left="106" w:right="87"/>
              <w:jc w:val="center"/>
              <w:rPr>
                <w:rFonts w:asciiTheme="majorBidi" w:hAnsiTheme="majorBidi" w:cstheme="majorBidi"/>
              </w:rPr>
            </w:pPr>
            <w:r w:rsidRPr="00C91F49">
              <w:rPr>
                <w:rFonts w:asciiTheme="majorBidi" w:hAnsiTheme="majorBidi" w:cstheme="majorBidi"/>
              </w:rPr>
              <w:t>L*</w:t>
            </w:r>
          </w:p>
        </w:tc>
        <w:tc>
          <w:tcPr>
            <w:tcW w:w="1007" w:type="dxa"/>
            <w:tcBorders>
              <w:bottom w:val="single" w:sz="4" w:space="0" w:color="000000"/>
            </w:tcBorders>
          </w:tcPr>
          <w:p w:rsidR="002610EB" w:rsidRPr="00C91F49" w:rsidRDefault="002610EB" w:rsidP="00501EFF">
            <w:pPr>
              <w:pStyle w:val="TableParagraph"/>
              <w:spacing w:before="141"/>
              <w:ind w:left="477"/>
              <w:rPr>
                <w:rFonts w:asciiTheme="majorBidi" w:hAnsiTheme="majorBidi" w:cstheme="majorBidi"/>
              </w:rPr>
            </w:pPr>
            <w:r w:rsidRPr="00C91F49">
              <w:rPr>
                <w:rFonts w:asciiTheme="majorBidi" w:hAnsiTheme="majorBidi" w:cstheme="majorBidi"/>
              </w:rPr>
              <w:t>a*</w:t>
            </w:r>
          </w:p>
        </w:tc>
        <w:tc>
          <w:tcPr>
            <w:tcW w:w="1139" w:type="dxa"/>
            <w:tcBorders>
              <w:bottom w:val="single" w:sz="4" w:space="0" w:color="000000"/>
            </w:tcBorders>
          </w:tcPr>
          <w:p w:rsidR="002610EB" w:rsidRPr="00C91F49" w:rsidRDefault="002610EB" w:rsidP="00501EFF">
            <w:pPr>
              <w:pStyle w:val="TableParagraph"/>
              <w:spacing w:before="141"/>
              <w:ind w:left="535"/>
              <w:rPr>
                <w:rFonts w:asciiTheme="majorBidi" w:hAnsiTheme="majorBidi" w:cstheme="majorBidi"/>
              </w:rPr>
            </w:pPr>
            <w:r w:rsidRPr="00C91F49">
              <w:rPr>
                <w:rFonts w:asciiTheme="majorBidi" w:hAnsiTheme="majorBidi" w:cstheme="majorBidi"/>
              </w:rPr>
              <w:t>b*</w:t>
            </w:r>
          </w:p>
        </w:tc>
      </w:tr>
      <w:tr w:rsidR="002610EB" w:rsidRPr="00C91F49" w:rsidTr="00501EFF">
        <w:trPr>
          <w:trHeight w:val="276"/>
        </w:trPr>
        <w:tc>
          <w:tcPr>
            <w:tcW w:w="4241" w:type="dxa"/>
            <w:tcBorders>
              <w:top w:val="single" w:sz="4" w:space="0" w:color="000000"/>
            </w:tcBorders>
          </w:tcPr>
          <w:p w:rsidR="002610EB" w:rsidRPr="00C91F49" w:rsidRDefault="002610EB" w:rsidP="00501EFF">
            <w:pPr>
              <w:pStyle w:val="TableParagraph"/>
              <w:ind w:left="119"/>
              <w:rPr>
                <w:rFonts w:asciiTheme="majorBidi" w:hAnsiTheme="majorBidi" w:cstheme="majorBidi"/>
              </w:rPr>
            </w:pPr>
            <w:r w:rsidRPr="00C91F49">
              <w:rPr>
                <w:rFonts w:asciiTheme="majorBidi" w:hAnsiTheme="majorBidi" w:cstheme="majorBidi"/>
              </w:rPr>
              <w:t>150</w:t>
            </w:r>
            <w:r w:rsidRPr="00C91F49">
              <w:rPr>
                <w:rFonts w:asciiTheme="majorBidi" w:hAnsiTheme="majorBidi" w:cstheme="majorBidi"/>
                <w:vertAlign w:val="superscript"/>
              </w:rPr>
              <w:t>o</w:t>
            </w:r>
            <w:r w:rsidRPr="00C91F49">
              <w:rPr>
                <w:rFonts w:asciiTheme="majorBidi" w:hAnsiTheme="majorBidi" w:cstheme="majorBidi"/>
              </w:rPr>
              <w:t>C</w:t>
            </w:r>
            <w:r w:rsidRPr="00C91F49">
              <w:rPr>
                <w:rFonts w:asciiTheme="majorBidi" w:hAnsiTheme="majorBidi" w:cstheme="majorBidi"/>
                <w:spacing w:val="-2"/>
              </w:rPr>
              <w:t xml:space="preserve"> </w:t>
            </w:r>
            <w:r w:rsidRPr="00C91F49">
              <w:rPr>
                <w:rFonts w:asciiTheme="majorBidi" w:hAnsiTheme="majorBidi" w:cstheme="majorBidi"/>
              </w:rPr>
              <w:t>(75:25)</w:t>
            </w:r>
          </w:p>
        </w:tc>
        <w:tc>
          <w:tcPr>
            <w:tcW w:w="933" w:type="dxa"/>
            <w:tcBorders>
              <w:top w:val="single" w:sz="4" w:space="0" w:color="000000"/>
            </w:tcBorders>
          </w:tcPr>
          <w:p w:rsidR="002610EB" w:rsidRPr="00C91F49" w:rsidRDefault="002610EB" w:rsidP="00501EFF">
            <w:pPr>
              <w:pStyle w:val="TableParagraph"/>
              <w:ind w:left="115" w:right="87"/>
              <w:jc w:val="center"/>
              <w:rPr>
                <w:rFonts w:asciiTheme="majorBidi" w:hAnsiTheme="majorBidi" w:cstheme="majorBidi"/>
              </w:rPr>
            </w:pPr>
            <w:r w:rsidRPr="00C91F49">
              <w:rPr>
                <w:rFonts w:asciiTheme="majorBidi" w:hAnsiTheme="majorBidi" w:cstheme="majorBidi"/>
              </w:rPr>
              <w:t>24,35</w:t>
            </w:r>
            <w:r w:rsidRPr="00C91F49">
              <w:rPr>
                <w:rFonts w:asciiTheme="majorBidi" w:hAnsiTheme="majorBidi" w:cstheme="majorBidi"/>
                <w:vertAlign w:val="superscript"/>
              </w:rPr>
              <w:t>ab</w:t>
            </w:r>
          </w:p>
        </w:tc>
        <w:tc>
          <w:tcPr>
            <w:tcW w:w="1007" w:type="dxa"/>
            <w:tcBorders>
              <w:top w:val="single" w:sz="4" w:space="0" w:color="000000"/>
            </w:tcBorders>
          </w:tcPr>
          <w:p w:rsidR="002610EB" w:rsidRPr="00C91F49" w:rsidRDefault="002610EB" w:rsidP="00501EFF">
            <w:pPr>
              <w:pStyle w:val="TableParagraph"/>
              <w:ind w:left="107"/>
              <w:rPr>
                <w:rFonts w:asciiTheme="majorBidi" w:hAnsiTheme="majorBidi" w:cstheme="majorBidi"/>
              </w:rPr>
            </w:pPr>
            <w:r w:rsidRPr="00C91F49">
              <w:rPr>
                <w:rFonts w:asciiTheme="majorBidi" w:hAnsiTheme="majorBidi" w:cstheme="majorBidi"/>
              </w:rPr>
              <w:t>11,39</w:t>
            </w:r>
            <w:r w:rsidRPr="00C91F49">
              <w:rPr>
                <w:rFonts w:asciiTheme="majorBidi" w:hAnsiTheme="majorBidi" w:cstheme="majorBidi"/>
                <w:vertAlign w:val="superscript"/>
              </w:rPr>
              <w:t>c</w:t>
            </w:r>
          </w:p>
        </w:tc>
        <w:tc>
          <w:tcPr>
            <w:tcW w:w="1139" w:type="dxa"/>
            <w:tcBorders>
              <w:top w:val="single" w:sz="4" w:space="0" w:color="000000"/>
            </w:tcBorders>
          </w:tcPr>
          <w:p w:rsidR="002610EB" w:rsidRPr="00C91F49" w:rsidRDefault="002610EB" w:rsidP="00501EFF">
            <w:pPr>
              <w:pStyle w:val="TableParagraph"/>
              <w:ind w:left="281"/>
              <w:rPr>
                <w:rFonts w:asciiTheme="majorBidi" w:hAnsiTheme="majorBidi" w:cstheme="majorBidi"/>
              </w:rPr>
            </w:pPr>
            <w:r w:rsidRPr="00C91F49">
              <w:rPr>
                <w:rFonts w:asciiTheme="majorBidi" w:hAnsiTheme="majorBidi" w:cstheme="majorBidi"/>
              </w:rPr>
              <w:t>6,94</w:t>
            </w:r>
            <w:r w:rsidRPr="00C91F49">
              <w:rPr>
                <w:rFonts w:asciiTheme="majorBidi" w:hAnsiTheme="majorBidi" w:cstheme="majorBidi"/>
                <w:vertAlign w:val="superscript"/>
              </w:rPr>
              <w:t>bc</w:t>
            </w:r>
          </w:p>
        </w:tc>
      </w:tr>
      <w:tr w:rsidR="002610EB" w:rsidRPr="00C91F49" w:rsidTr="00501EFF">
        <w:trPr>
          <w:trHeight w:val="275"/>
        </w:trPr>
        <w:tc>
          <w:tcPr>
            <w:tcW w:w="4241" w:type="dxa"/>
          </w:tcPr>
          <w:p w:rsidR="002610EB" w:rsidRPr="00C91F49" w:rsidRDefault="002610EB" w:rsidP="00501EFF">
            <w:pPr>
              <w:pStyle w:val="TableParagraph"/>
              <w:spacing w:before="8"/>
              <w:ind w:left="119"/>
              <w:rPr>
                <w:rFonts w:asciiTheme="majorBidi" w:hAnsiTheme="majorBidi" w:cstheme="majorBidi"/>
              </w:rPr>
            </w:pPr>
            <w:r w:rsidRPr="00C91F49">
              <w:rPr>
                <w:rFonts w:asciiTheme="majorBidi" w:hAnsiTheme="majorBidi" w:cstheme="majorBidi"/>
              </w:rPr>
              <w:t>150</w:t>
            </w:r>
            <w:r w:rsidRPr="00C91F49">
              <w:rPr>
                <w:rFonts w:asciiTheme="majorBidi" w:hAnsiTheme="majorBidi" w:cstheme="majorBidi"/>
                <w:vertAlign w:val="superscript"/>
              </w:rPr>
              <w:t>o</w:t>
            </w:r>
            <w:r w:rsidRPr="00C91F49">
              <w:rPr>
                <w:rFonts w:asciiTheme="majorBidi" w:hAnsiTheme="majorBidi" w:cstheme="majorBidi"/>
              </w:rPr>
              <w:t>C</w:t>
            </w:r>
            <w:r w:rsidRPr="00C91F49">
              <w:rPr>
                <w:rFonts w:asciiTheme="majorBidi" w:hAnsiTheme="majorBidi" w:cstheme="majorBidi"/>
                <w:spacing w:val="-2"/>
              </w:rPr>
              <w:t xml:space="preserve"> </w:t>
            </w:r>
            <w:r w:rsidRPr="00C91F49">
              <w:rPr>
                <w:rFonts w:asciiTheme="majorBidi" w:hAnsiTheme="majorBidi" w:cstheme="majorBidi"/>
              </w:rPr>
              <w:t>(50:50)</w:t>
            </w:r>
          </w:p>
        </w:tc>
        <w:tc>
          <w:tcPr>
            <w:tcW w:w="933" w:type="dxa"/>
          </w:tcPr>
          <w:p w:rsidR="002610EB" w:rsidRPr="00C91F49" w:rsidRDefault="002610EB" w:rsidP="00501EFF">
            <w:pPr>
              <w:pStyle w:val="TableParagraph"/>
              <w:spacing w:before="8"/>
              <w:ind w:left="35" w:right="87"/>
              <w:jc w:val="center"/>
              <w:rPr>
                <w:rFonts w:asciiTheme="majorBidi" w:hAnsiTheme="majorBidi" w:cstheme="majorBidi"/>
              </w:rPr>
            </w:pPr>
            <w:r w:rsidRPr="00C91F49">
              <w:rPr>
                <w:rFonts w:asciiTheme="majorBidi" w:hAnsiTheme="majorBidi" w:cstheme="majorBidi"/>
              </w:rPr>
              <w:t>23,49</w:t>
            </w:r>
            <w:r w:rsidRPr="00C91F49">
              <w:rPr>
                <w:rFonts w:asciiTheme="majorBidi" w:hAnsiTheme="majorBidi" w:cstheme="majorBidi"/>
                <w:vertAlign w:val="superscript"/>
              </w:rPr>
              <w:t>a</w:t>
            </w:r>
          </w:p>
        </w:tc>
        <w:tc>
          <w:tcPr>
            <w:tcW w:w="1007" w:type="dxa"/>
          </w:tcPr>
          <w:p w:rsidR="002610EB" w:rsidRPr="00C91F49" w:rsidRDefault="002610EB" w:rsidP="00501EFF">
            <w:pPr>
              <w:pStyle w:val="TableParagraph"/>
              <w:spacing w:before="8"/>
              <w:ind w:left="107"/>
              <w:rPr>
                <w:rFonts w:asciiTheme="majorBidi" w:hAnsiTheme="majorBidi" w:cstheme="majorBidi"/>
              </w:rPr>
            </w:pPr>
            <w:r w:rsidRPr="00C91F49">
              <w:rPr>
                <w:rFonts w:asciiTheme="majorBidi" w:hAnsiTheme="majorBidi" w:cstheme="majorBidi"/>
              </w:rPr>
              <w:t>11,08</w:t>
            </w:r>
            <w:r w:rsidRPr="00C91F49">
              <w:rPr>
                <w:rFonts w:asciiTheme="majorBidi" w:hAnsiTheme="majorBidi" w:cstheme="majorBidi"/>
                <w:vertAlign w:val="superscript"/>
              </w:rPr>
              <w:t>c</w:t>
            </w:r>
          </w:p>
        </w:tc>
        <w:tc>
          <w:tcPr>
            <w:tcW w:w="1139" w:type="dxa"/>
          </w:tcPr>
          <w:p w:rsidR="002610EB" w:rsidRPr="00C91F49" w:rsidRDefault="002610EB" w:rsidP="00501EFF">
            <w:pPr>
              <w:pStyle w:val="TableParagraph"/>
              <w:spacing w:before="8"/>
              <w:ind w:left="281"/>
              <w:rPr>
                <w:rFonts w:asciiTheme="majorBidi" w:hAnsiTheme="majorBidi" w:cstheme="majorBidi"/>
              </w:rPr>
            </w:pPr>
            <w:r w:rsidRPr="00C91F49">
              <w:rPr>
                <w:rFonts w:asciiTheme="majorBidi" w:hAnsiTheme="majorBidi" w:cstheme="majorBidi"/>
              </w:rPr>
              <w:t>5,71</w:t>
            </w:r>
            <w:r w:rsidRPr="00C91F49">
              <w:rPr>
                <w:rFonts w:asciiTheme="majorBidi" w:hAnsiTheme="majorBidi" w:cstheme="majorBidi"/>
                <w:vertAlign w:val="superscript"/>
              </w:rPr>
              <w:t>bc</w:t>
            </w:r>
          </w:p>
        </w:tc>
      </w:tr>
      <w:tr w:rsidR="002610EB" w:rsidRPr="00C91F49" w:rsidTr="00501EFF">
        <w:trPr>
          <w:trHeight w:val="276"/>
        </w:trPr>
        <w:tc>
          <w:tcPr>
            <w:tcW w:w="4241" w:type="dxa"/>
          </w:tcPr>
          <w:p w:rsidR="002610EB" w:rsidRPr="00C91F49" w:rsidRDefault="002610EB" w:rsidP="00501EFF">
            <w:pPr>
              <w:pStyle w:val="TableParagraph"/>
              <w:spacing w:before="6"/>
              <w:ind w:left="119"/>
              <w:rPr>
                <w:rFonts w:asciiTheme="majorBidi" w:hAnsiTheme="majorBidi" w:cstheme="majorBidi"/>
              </w:rPr>
            </w:pPr>
            <w:r w:rsidRPr="00C91F49">
              <w:rPr>
                <w:rFonts w:asciiTheme="majorBidi" w:hAnsiTheme="majorBidi" w:cstheme="majorBidi"/>
              </w:rPr>
              <w:t>150</w:t>
            </w:r>
            <w:r w:rsidRPr="00C91F49">
              <w:rPr>
                <w:rFonts w:asciiTheme="majorBidi" w:hAnsiTheme="majorBidi" w:cstheme="majorBidi"/>
                <w:vertAlign w:val="superscript"/>
              </w:rPr>
              <w:t>o</w:t>
            </w:r>
            <w:r w:rsidRPr="00C91F49">
              <w:rPr>
                <w:rFonts w:asciiTheme="majorBidi" w:hAnsiTheme="majorBidi" w:cstheme="majorBidi"/>
              </w:rPr>
              <w:t>C</w:t>
            </w:r>
            <w:r w:rsidRPr="00C91F49">
              <w:rPr>
                <w:rFonts w:asciiTheme="majorBidi" w:hAnsiTheme="majorBidi" w:cstheme="majorBidi"/>
                <w:spacing w:val="-2"/>
              </w:rPr>
              <w:t xml:space="preserve"> </w:t>
            </w:r>
            <w:r w:rsidRPr="00C91F49">
              <w:rPr>
                <w:rFonts w:asciiTheme="majorBidi" w:hAnsiTheme="majorBidi" w:cstheme="majorBidi"/>
              </w:rPr>
              <w:t>(25:75)</w:t>
            </w:r>
          </w:p>
        </w:tc>
        <w:tc>
          <w:tcPr>
            <w:tcW w:w="933" w:type="dxa"/>
          </w:tcPr>
          <w:p w:rsidR="002610EB" w:rsidRPr="00C91F49" w:rsidRDefault="002610EB" w:rsidP="00501EFF">
            <w:pPr>
              <w:pStyle w:val="TableParagraph"/>
              <w:spacing w:before="6"/>
              <w:ind w:left="44" w:right="87"/>
              <w:jc w:val="center"/>
              <w:rPr>
                <w:rFonts w:asciiTheme="majorBidi" w:hAnsiTheme="majorBidi" w:cstheme="majorBidi"/>
              </w:rPr>
            </w:pPr>
            <w:r w:rsidRPr="00C91F49">
              <w:rPr>
                <w:rFonts w:asciiTheme="majorBidi" w:hAnsiTheme="majorBidi" w:cstheme="majorBidi"/>
              </w:rPr>
              <w:t>41,13</w:t>
            </w:r>
            <w:r w:rsidRPr="00C91F49">
              <w:rPr>
                <w:rFonts w:asciiTheme="majorBidi" w:hAnsiTheme="majorBidi" w:cstheme="majorBidi"/>
                <w:vertAlign w:val="superscript"/>
              </w:rPr>
              <w:t>d</w:t>
            </w:r>
          </w:p>
        </w:tc>
        <w:tc>
          <w:tcPr>
            <w:tcW w:w="1007" w:type="dxa"/>
          </w:tcPr>
          <w:p w:rsidR="002610EB" w:rsidRPr="00C91F49" w:rsidRDefault="002610EB" w:rsidP="00501EFF">
            <w:pPr>
              <w:pStyle w:val="TableParagraph"/>
              <w:spacing w:before="6"/>
              <w:ind w:left="107"/>
              <w:rPr>
                <w:rFonts w:asciiTheme="majorBidi" w:hAnsiTheme="majorBidi" w:cstheme="majorBidi"/>
              </w:rPr>
            </w:pPr>
            <w:r w:rsidRPr="00C91F49">
              <w:rPr>
                <w:rFonts w:asciiTheme="majorBidi" w:hAnsiTheme="majorBidi" w:cstheme="majorBidi"/>
              </w:rPr>
              <w:t>4,60</w:t>
            </w:r>
            <w:r w:rsidRPr="00C91F49">
              <w:rPr>
                <w:rFonts w:asciiTheme="majorBidi" w:hAnsiTheme="majorBidi" w:cstheme="majorBidi"/>
                <w:vertAlign w:val="superscript"/>
              </w:rPr>
              <w:t>a</w:t>
            </w:r>
          </w:p>
        </w:tc>
        <w:tc>
          <w:tcPr>
            <w:tcW w:w="1139" w:type="dxa"/>
          </w:tcPr>
          <w:p w:rsidR="002610EB" w:rsidRPr="00C91F49" w:rsidRDefault="002610EB" w:rsidP="00501EFF">
            <w:pPr>
              <w:pStyle w:val="TableParagraph"/>
              <w:spacing w:before="6"/>
              <w:ind w:left="281"/>
              <w:rPr>
                <w:rFonts w:asciiTheme="majorBidi" w:hAnsiTheme="majorBidi" w:cstheme="majorBidi"/>
              </w:rPr>
            </w:pPr>
            <w:r w:rsidRPr="00C91F49">
              <w:rPr>
                <w:rFonts w:asciiTheme="majorBidi" w:hAnsiTheme="majorBidi" w:cstheme="majorBidi"/>
              </w:rPr>
              <w:t>10,34</w:t>
            </w:r>
            <w:r w:rsidRPr="00C91F49">
              <w:rPr>
                <w:rFonts w:asciiTheme="majorBidi" w:hAnsiTheme="majorBidi" w:cstheme="majorBidi"/>
                <w:vertAlign w:val="superscript"/>
              </w:rPr>
              <w:t>d</w:t>
            </w:r>
          </w:p>
        </w:tc>
      </w:tr>
      <w:tr w:rsidR="002610EB" w:rsidRPr="00C91F49" w:rsidTr="00501EFF">
        <w:trPr>
          <w:trHeight w:val="276"/>
        </w:trPr>
        <w:tc>
          <w:tcPr>
            <w:tcW w:w="4241" w:type="dxa"/>
          </w:tcPr>
          <w:p w:rsidR="002610EB" w:rsidRPr="00C91F49" w:rsidRDefault="002610EB" w:rsidP="00501EFF">
            <w:pPr>
              <w:pStyle w:val="TableParagraph"/>
              <w:spacing w:before="9"/>
              <w:ind w:left="119"/>
              <w:rPr>
                <w:rFonts w:asciiTheme="majorBidi" w:hAnsiTheme="majorBidi" w:cstheme="majorBidi"/>
              </w:rPr>
            </w:pPr>
            <w:r w:rsidRPr="00C91F49">
              <w:rPr>
                <w:rFonts w:asciiTheme="majorBidi" w:hAnsiTheme="majorBidi" w:cstheme="majorBidi"/>
              </w:rPr>
              <w:t>160</w:t>
            </w:r>
            <w:r w:rsidRPr="00C91F49">
              <w:rPr>
                <w:rFonts w:asciiTheme="majorBidi" w:hAnsiTheme="majorBidi" w:cstheme="majorBidi"/>
                <w:vertAlign w:val="superscript"/>
              </w:rPr>
              <w:t>o</w:t>
            </w:r>
            <w:r w:rsidRPr="00C91F49">
              <w:rPr>
                <w:rFonts w:asciiTheme="majorBidi" w:hAnsiTheme="majorBidi" w:cstheme="majorBidi"/>
              </w:rPr>
              <w:t>C</w:t>
            </w:r>
            <w:r w:rsidRPr="00C91F49">
              <w:rPr>
                <w:rFonts w:asciiTheme="majorBidi" w:hAnsiTheme="majorBidi" w:cstheme="majorBidi"/>
                <w:spacing w:val="-2"/>
              </w:rPr>
              <w:t xml:space="preserve"> </w:t>
            </w:r>
            <w:r w:rsidRPr="00C91F49">
              <w:rPr>
                <w:rFonts w:asciiTheme="majorBidi" w:hAnsiTheme="majorBidi" w:cstheme="majorBidi"/>
              </w:rPr>
              <w:t>(75:25)</w:t>
            </w:r>
          </w:p>
        </w:tc>
        <w:tc>
          <w:tcPr>
            <w:tcW w:w="933" w:type="dxa"/>
          </w:tcPr>
          <w:p w:rsidR="002610EB" w:rsidRPr="00C91F49" w:rsidRDefault="002610EB" w:rsidP="00501EFF">
            <w:pPr>
              <w:pStyle w:val="TableParagraph"/>
              <w:spacing w:before="9"/>
              <w:ind w:left="44" w:right="87"/>
              <w:jc w:val="center"/>
              <w:rPr>
                <w:rFonts w:asciiTheme="majorBidi" w:hAnsiTheme="majorBidi" w:cstheme="majorBidi"/>
              </w:rPr>
            </w:pPr>
            <w:r w:rsidRPr="00C91F49">
              <w:rPr>
                <w:rFonts w:asciiTheme="majorBidi" w:hAnsiTheme="majorBidi" w:cstheme="majorBidi"/>
              </w:rPr>
              <w:t>28,87</w:t>
            </w:r>
            <w:r w:rsidRPr="00C91F49">
              <w:rPr>
                <w:rFonts w:asciiTheme="majorBidi" w:hAnsiTheme="majorBidi" w:cstheme="majorBidi"/>
                <w:vertAlign w:val="superscript"/>
              </w:rPr>
              <w:t>b</w:t>
            </w:r>
          </w:p>
        </w:tc>
        <w:tc>
          <w:tcPr>
            <w:tcW w:w="1007" w:type="dxa"/>
          </w:tcPr>
          <w:p w:rsidR="002610EB" w:rsidRPr="00C91F49" w:rsidRDefault="002610EB" w:rsidP="00501EFF">
            <w:pPr>
              <w:pStyle w:val="TableParagraph"/>
              <w:spacing w:before="9"/>
              <w:ind w:left="107"/>
              <w:rPr>
                <w:rFonts w:asciiTheme="majorBidi" w:hAnsiTheme="majorBidi" w:cstheme="majorBidi"/>
              </w:rPr>
            </w:pPr>
            <w:r w:rsidRPr="00C91F49">
              <w:rPr>
                <w:rFonts w:asciiTheme="majorBidi" w:hAnsiTheme="majorBidi" w:cstheme="majorBidi"/>
              </w:rPr>
              <w:t>8,37</w:t>
            </w:r>
            <w:r w:rsidRPr="00C91F49">
              <w:rPr>
                <w:rFonts w:asciiTheme="majorBidi" w:hAnsiTheme="majorBidi" w:cstheme="majorBidi"/>
                <w:vertAlign w:val="superscript"/>
              </w:rPr>
              <w:t>b</w:t>
            </w:r>
          </w:p>
        </w:tc>
        <w:tc>
          <w:tcPr>
            <w:tcW w:w="1139" w:type="dxa"/>
          </w:tcPr>
          <w:p w:rsidR="002610EB" w:rsidRPr="00C91F49" w:rsidRDefault="002610EB" w:rsidP="00501EFF">
            <w:pPr>
              <w:pStyle w:val="TableParagraph"/>
              <w:spacing w:before="9"/>
              <w:ind w:left="281"/>
              <w:rPr>
                <w:rFonts w:asciiTheme="majorBidi" w:hAnsiTheme="majorBidi" w:cstheme="majorBidi"/>
              </w:rPr>
            </w:pPr>
            <w:r w:rsidRPr="00C91F49">
              <w:rPr>
                <w:rFonts w:asciiTheme="majorBidi" w:hAnsiTheme="majorBidi" w:cstheme="majorBidi"/>
              </w:rPr>
              <w:t>10,18</w:t>
            </w:r>
            <w:r w:rsidRPr="00C91F49">
              <w:rPr>
                <w:rFonts w:asciiTheme="majorBidi" w:hAnsiTheme="majorBidi" w:cstheme="majorBidi"/>
                <w:vertAlign w:val="superscript"/>
              </w:rPr>
              <w:t>d</w:t>
            </w:r>
          </w:p>
        </w:tc>
      </w:tr>
      <w:tr w:rsidR="002610EB" w:rsidRPr="00C91F49" w:rsidTr="00501EFF">
        <w:trPr>
          <w:trHeight w:val="275"/>
        </w:trPr>
        <w:tc>
          <w:tcPr>
            <w:tcW w:w="4241" w:type="dxa"/>
          </w:tcPr>
          <w:p w:rsidR="002610EB" w:rsidRPr="00C91F49" w:rsidRDefault="002610EB" w:rsidP="00501EFF">
            <w:pPr>
              <w:pStyle w:val="TableParagraph"/>
              <w:spacing w:before="6"/>
              <w:ind w:left="119"/>
              <w:rPr>
                <w:rFonts w:asciiTheme="majorBidi" w:hAnsiTheme="majorBidi" w:cstheme="majorBidi"/>
              </w:rPr>
            </w:pPr>
            <w:r w:rsidRPr="00C91F49">
              <w:rPr>
                <w:rFonts w:asciiTheme="majorBidi" w:hAnsiTheme="majorBidi" w:cstheme="majorBidi"/>
              </w:rPr>
              <w:t>160</w:t>
            </w:r>
            <w:r w:rsidRPr="00C91F49">
              <w:rPr>
                <w:rFonts w:asciiTheme="majorBidi" w:hAnsiTheme="majorBidi" w:cstheme="majorBidi"/>
                <w:vertAlign w:val="superscript"/>
              </w:rPr>
              <w:t>o</w:t>
            </w:r>
            <w:r w:rsidRPr="00C91F49">
              <w:rPr>
                <w:rFonts w:asciiTheme="majorBidi" w:hAnsiTheme="majorBidi" w:cstheme="majorBidi"/>
              </w:rPr>
              <w:t>C</w:t>
            </w:r>
            <w:r w:rsidRPr="00C91F49">
              <w:rPr>
                <w:rFonts w:asciiTheme="majorBidi" w:hAnsiTheme="majorBidi" w:cstheme="majorBidi"/>
                <w:spacing w:val="-2"/>
              </w:rPr>
              <w:t xml:space="preserve"> </w:t>
            </w:r>
            <w:r w:rsidRPr="00C91F49">
              <w:rPr>
                <w:rFonts w:asciiTheme="majorBidi" w:hAnsiTheme="majorBidi" w:cstheme="majorBidi"/>
              </w:rPr>
              <w:t>(50:50)</w:t>
            </w:r>
          </w:p>
        </w:tc>
        <w:tc>
          <w:tcPr>
            <w:tcW w:w="933" w:type="dxa"/>
          </w:tcPr>
          <w:p w:rsidR="002610EB" w:rsidRPr="00C91F49" w:rsidRDefault="002610EB" w:rsidP="00501EFF">
            <w:pPr>
              <w:pStyle w:val="TableParagraph"/>
              <w:spacing w:before="6"/>
              <w:ind w:left="115" w:right="87"/>
              <w:jc w:val="center"/>
              <w:rPr>
                <w:rFonts w:asciiTheme="majorBidi" w:hAnsiTheme="majorBidi" w:cstheme="majorBidi"/>
              </w:rPr>
            </w:pPr>
            <w:r w:rsidRPr="00C91F49">
              <w:rPr>
                <w:rFonts w:asciiTheme="majorBidi" w:hAnsiTheme="majorBidi" w:cstheme="majorBidi"/>
              </w:rPr>
              <w:t>24,38</w:t>
            </w:r>
            <w:r w:rsidRPr="00C91F49">
              <w:rPr>
                <w:rFonts w:asciiTheme="majorBidi" w:hAnsiTheme="majorBidi" w:cstheme="majorBidi"/>
                <w:vertAlign w:val="superscript"/>
              </w:rPr>
              <w:t>ab</w:t>
            </w:r>
          </w:p>
        </w:tc>
        <w:tc>
          <w:tcPr>
            <w:tcW w:w="1007" w:type="dxa"/>
          </w:tcPr>
          <w:p w:rsidR="002610EB" w:rsidRPr="00C91F49" w:rsidRDefault="002610EB" w:rsidP="00501EFF">
            <w:pPr>
              <w:pStyle w:val="TableParagraph"/>
              <w:spacing w:before="6"/>
              <w:ind w:left="107"/>
              <w:rPr>
                <w:rFonts w:asciiTheme="majorBidi" w:hAnsiTheme="majorBidi" w:cstheme="majorBidi"/>
              </w:rPr>
            </w:pPr>
            <w:r w:rsidRPr="00C91F49">
              <w:rPr>
                <w:rFonts w:asciiTheme="majorBidi" w:hAnsiTheme="majorBidi" w:cstheme="majorBidi"/>
              </w:rPr>
              <w:t>10,04</w:t>
            </w:r>
            <w:r w:rsidRPr="00C91F49">
              <w:rPr>
                <w:rFonts w:asciiTheme="majorBidi" w:hAnsiTheme="majorBidi" w:cstheme="majorBidi"/>
                <w:vertAlign w:val="superscript"/>
              </w:rPr>
              <w:t>c</w:t>
            </w:r>
          </w:p>
        </w:tc>
        <w:tc>
          <w:tcPr>
            <w:tcW w:w="1139" w:type="dxa"/>
          </w:tcPr>
          <w:p w:rsidR="002610EB" w:rsidRPr="00C91F49" w:rsidRDefault="002610EB" w:rsidP="00501EFF">
            <w:pPr>
              <w:pStyle w:val="TableParagraph"/>
              <w:spacing w:before="6"/>
              <w:ind w:left="281"/>
              <w:rPr>
                <w:rFonts w:asciiTheme="majorBidi" w:hAnsiTheme="majorBidi" w:cstheme="majorBidi"/>
              </w:rPr>
            </w:pPr>
            <w:r w:rsidRPr="00C91F49">
              <w:rPr>
                <w:rFonts w:asciiTheme="majorBidi" w:hAnsiTheme="majorBidi" w:cstheme="majorBidi"/>
              </w:rPr>
              <w:t>6,21b</w:t>
            </w:r>
            <w:r w:rsidRPr="00C91F49">
              <w:rPr>
                <w:rFonts w:asciiTheme="majorBidi" w:hAnsiTheme="majorBidi" w:cstheme="majorBidi"/>
                <w:vertAlign w:val="superscript"/>
              </w:rPr>
              <w:t>c</w:t>
            </w:r>
          </w:p>
        </w:tc>
      </w:tr>
      <w:tr w:rsidR="002610EB" w:rsidRPr="00C91F49" w:rsidTr="00501EFF">
        <w:trPr>
          <w:trHeight w:val="276"/>
        </w:trPr>
        <w:tc>
          <w:tcPr>
            <w:tcW w:w="4241" w:type="dxa"/>
          </w:tcPr>
          <w:p w:rsidR="002610EB" w:rsidRPr="00C91F49" w:rsidRDefault="002610EB" w:rsidP="00501EFF">
            <w:pPr>
              <w:pStyle w:val="TableParagraph"/>
              <w:spacing w:before="8"/>
              <w:ind w:left="119"/>
              <w:rPr>
                <w:rFonts w:asciiTheme="majorBidi" w:hAnsiTheme="majorBidi" w:cstheme="majorBidi"/>
              </w:rPr>
            </w:pPr>
            <w:r w:rsidRPr="00C91F49">
              <w:rPr>
                <w:rFonts w:asciiTheme="majorBidi" w:hAnsiTheme="majorBidi" w:cstheme="majorBidi"/>
              </w:rPr>
              <w:t>160</w:t>
            </w:r>
            <w:r w:rsidRPr="00C91F49">
              <w:rPr>
                <w:rFonts w:asciiTheme="majorBidi" w:hAnsiTheme="majorBidi" w:cstheme="majorBidi"/>
                <w:vertAlign w:val="superscript"/>
              </w:rPr>
              <w:t>o</w:t>
            </w:r>
            <w:r w:rsidRPr="00C91F49">
              <w:rPr>
                <w:rFonts w:asciiTheme="majorBidi" w:hAnsiTheme="majorBidi" w:cstheme="majorBidi"/>
              </w:rPr>
              <w:t>C</w:t>
            </w:r>
            <w:r w:rsidRPr="00C91F49">
              <w:rPr>
                <w:rFonts w:asciiTheme="majorBidi" w:hAnsiTheme="majorBidi" w:cstheme="majorBidi"/>
                <w:spacing w:val="-2"/>
              </w:rPr>
              <w:t xml:space="preserve"> </w:t>
            </w:r>
            <w:r w:rsidRPr="00C91F49">
              <w:rPr>
                <w:rFonts w:asciiTheme="majorBidi" w:hAnsiTheme="majorBidi" w:cstheme="majorBidi"/>
              </w:rPr>
              <w:t>(25:75)</w:t>
            </w:r>
          </w:p>
        </w:tc>
        <w:tc>
          <w:tcPr>
            <w:tcW w:w="933" w:type="dxa"/>
          </w:tcPr>
          <w:p w:rsidR="002610EB" w:rsidRPr="00C91F49" w:rsidRDefault="002610EB" w:rsidP="00501EFF">
            <w:pPr>
              <w:pStyle w:val="TableParagraph"/>
              <w:spacing w:before="8"/>
              <w:ind w:left="44" w:right="87"/>
              <w:jc w:val="center"/>
              <w:rPr>
                <w:rFonts w:asciiTheme="majorBidi" w:hAnsiTheme="majorBidi" w:cstheme="majorBidi"/>
              </w:rPr>
            </w:pPr>
            <w:r w:rsidRPr="00C91F49">
              <w:rPr>
                <w:rFonts w:asciiTheme="majorBidi" w:hAnsiTheme="majorBidi" w:cstheme="majorBidi"/>
              </w:rPr>
              <w:t>28,69</w:t>
            </w:r>
            <w:r w:rsidRPr="00C91F49">
              <w:rPr>
                <w:rFonts w:asciiTheme="majorBidi" w:hAnsiTheme="majorBidi" w:cstheme="majorBidi"/>
                <w:vertAlign w:val="superscript"/>
              </w:rPr>
              <w:t>b</w:t>
            </w:r>
          </w:p>
        </w:tc>
        <w:tc>
          <w:tcPr>
            <w:tcW w:w="1007" w:type="dxa"/>
          </w:tcPr>
          <w:p w:rsidR="002610EB" w:rsidRPr="00C91F49" w:rsidRDefault="002610EB" w:rsidP="00501EFF">
            <w:pPr>
              <w:pStyle w:val="TableParagraph"/>
              <w:spacing w:before="8"/>
              <w:ind w:left="107"/>
              <w:rPr>
                <w:rFonts w:asciiTheme="majorBidi" w:hAnsiTheme="majorBidi" w:cstheme="majorBidi"/>
              </w:rPr>
            </w:pPr>
            <w:r w:rsidRPr="00C91F49">
              <w:rPr>
                <w:rFonts w:asciiTheme="majorBidi" w:hAnsiTheme="majorBidi" w:cstheme="majorBidi"/>
              </w:rPr>
              <w:t>6,09</w:t>
            </w:r>
            <w:r w:rsidRPr="00C91F49">
              <w:rPr>
                <w:rFonts w:asciiTheme="majorBidi" w:hAnsiTheme="majorBidi" w:cstheme="majorBidi"/>
                <w:vertAlign w:val="superscript"/>
              </w:rPr>
              <w:t>a</w:t>
            </w:r>
          </w:p>
        </w:tc>
        <w:tc>
          <w:tcPr>
            <w:tcW w:w="1139" w:type="dxa"/>
          </w:tcPr>
          <w:p w:rsidR="002610EB" w:rsidRPr="00C91F49" w:rsidRDefault="002610EB" w:rsidP="00501EFF">
            <w:pPr>
              <w:pStyle w:val="TableParagraph"/>
              <w:spacing w:before="8"/>
              <w:ind w:left="281"/>
              <w:rPr>
                <w:rFonts w:asciiTheme="majorBidi" w:hAnsiTheme="majorBidi" w:cstheme="majorBidi"/>
              </w:rPr>
            </w:pPr>
            <w:r w:rsidRPr="00C91F49">
              <w:rPr>
                <w:rFonts w:asciiTheme="majorBidi" w:hAnsiTheme="majorBidi" w:cstheme="majorBidi"/>
              </w:rPr>
              <w:t>7,08</w:t>
            </w:r>
            <w:r w:rsidRPr="00C91F49">
              <w:rPr>
                <w:rFonts w:asciiTheme="majorBidi" w:hAnsiTheme="majorBidi" w:cstheme="majorBidi"/>
                <w:vertAlign w:val="superscript"/>
              </w:rPr>
              <w:t>c</w:t>
            </w:r>
          </w:p>
        </w:tc>
      </w:tr>
      <w:tr w:rsidR="002610EB" w:rsidRPr="00C91F49" w:rsidTr="00501EFF">
        <w:trPr>
          <w:trHeight w:val="276"/>
        </w:trPr>
        <w:tc>
          <w:tcPr>
            <w:tcW w:w="4241" w:type="dxa"/>
          </w:tcPr>
          <w:p w:rsidR="002610EB" w:rsidRPr="00C91F49" w:rsidRDefault="002610EB" w:rsidP="00501EFF">
            <w:pPr>
              <w:pStyle w:val="TableParagraph"/>
              <w:spacing w:before="6"/>
              <w:ind w:left="119"/>
              <w:rPr>
                <w:rFonts w:asciiTheme="majorBidi" w:hAnsiTheme="majorBidi" w:cstheme="majorBidi"/>
              </w:rPr>
            </w:pPr>
            <w:r w:rsidRPr="00C91F49">
              <w:rPr>
                <w:rFonts w:asciiTheme="majorBidi" w:hAnsiTheme="majorBidi" w:cstheme="majorBidi"/>
              </w:rPr>
              <w:t>170</w:t>
            </w:r>
            <w:r w:rsidRPr="00C91F49">
              <w:rPr>
                <w:rFonts w:asciiTheme="majorBidi" w:hAnsiTheme="majorBidi" w:cstheme="majorBidi"/>
                <w:vertAlign w:val="superscript"/>
              </w:rPr>
              <w:t>o</w:t>
            </w:r>
            <w:r w:rsidRPr="00C91F49">
              <w:rPr>
                <w:rFonts w:asciiTheme="majorBidi" w:hAnsiTheme="majorBidi" w:cstheme="majorBidi"/>
              </w:rPr>
              <w:t>C</w:t>
            </w:r>
            <w:r w:rsidRPr="00C91F49">
              <w:rPr>
                <w:rFonts w:asciiTheme="majorBidi" w:hAnsiTheme="majorBidi" w:cstheme="majorBidi"/>
                <w:spacing w:val="-2"/>
              </w:rPr>
              <w:t xml:space="preserve"> </w:t>
            </w:r>
            <w:r w:rsidRPr="00C91F49">
              <w:rPr>
                <w:rFonts w:asciiTheme="majorBidi" w:hAnsiTheme="majorBidi" w:cstheme="majorBidi"/>
              </w:rPr>
              <w:t>(75:25)</w:t>
            </w:r>
          </w:p>
        </w:tc>
        <w:tc>
          <w:tcPr>
            <w:tcW w:w="933" w:type="dxa"/>
          </w:tcPr>
          <w:p w:rsidR="002610EB" w:rsidRPr="00C91F49" w:rsidRDefault="002610EB" w:rsidP="00501EFF">
            <w:pPr>
              <w:pStyle w:val="TableParagraph"/>
              <w:spacing w:before="6"/>
              <w:ind w:left="35" w:right="87"/>
              <w:jc w:val="center"/>
              <w:rPr>
                <w:rFonts w:asciiTheme="majorBidi" w:hAnsiTheme="majorBidi" w:cstheme="majorBidi"/>
              </w:rPr>
            </w:pPr>
            <w:r w:rsidRPr="00C91F49">
              <w:rPr>
                <w:rFonts w:asciiTheme="majorBidi" w:hAnsiTheme="majorBidi" w:cstheme="majorBidi"/>
              </w:rPr>
              <w:t>21,08</w:t>
            </w:r>
            <w:r w:rsidRPr="00C91F49">
              <w:rPr>
                <w:rFonts w:asciiTheme="majorBidi" w:hAnsiTheme="majorBidi" w:cstheme="majorBidi"/>
                <w:vertAlign w:val="superscript"/>
              </w:rPr>
              <w:t>a</w:t>
            </w:r>
          </w:p>
        </w:tc>
        <w:tc>
          <w:tcPr>
            <w:tcW w:w="1007" w:type="dxa"/>
          </w:tcPr>
          <w:p w:rsidR="002610EB" w:rsidRPr="00C91F49" w:rsidRDefault="002610EB" w:rsidP="00501EFF">
            <w:pPr>
              <w:pStyle w:val="TableParagraph"/>
              <w:spacing w:before="6"/>
              <w:ind w:left="107"/>
              <w:rPr>
                <w:rFonts w:asciiTheme="majorBidi" w:hAnsiTheme="majorBidi" w:cstheme="majorBidi"/>
              </w:rPr>
            </w:pPr>
            <w:r w:rsidRPr="00C91F49">
              <w:rPr>
                <w:rFonts w:asciiTheme="majorBidi" w:hAnsiTheme="majorBidi" w:cstheme="majorBidi"/>
              </w:rPr>
              <w:t>16,56</w:t>
            </w:r>
            <w:r w:rsidRPr="00C91F49">
              <w:rPr>
                <w:rFonts w:asciiTheme="majorBidi" w:hAnsiTheme="majorBidi" w:cstheme="majorBidi"/>
                <w:vertAlign w:val="superscript"/>
              </w:rPr>
              <w:t>d</w:t>
            </w:r>
          </w:p>
        </w:tc>
        <w:tc>
          <w:tcPr>
            <w:tcW w:w="1139" w:type="dxa"/>
          </w:tcPr>
          <w:p w:rsidR="002610EB" w:rsidRPr="00C91F49" w:rsidRDefault="002610EB" w:rsidP="00501EFF">
            <w:pPr>
              <w:pStyle w:val="TableParagraph"/>
              <w:spacing w:before="6"/>
              <w:ind w:left="281"/>
              <w:rPr>
                <w:rFonts w:asciiTheme="majorBidi" w:hAnsiTheme="majorBidi" w:cstheme="majorBidi"/>
              </w:rPr>
            </w:pPr>
            <w:r w:rsidRPr="00C91F49">
              <w:rPr>
                <w:rFonts w:asciiTheme="majorBidi" w:hAnsiTheme="majorBidi" w:cstheme="majorBidi"/>
              </w:rPr>
              <w:t>2,61</w:t>
            </w:r>
            <w:r w:rsidRPr="00C91F49">
              <w:rPr>
                <w:rFonts w:asciiTheme="majorBidi" w:hAnsiTheme="majorBidi" w:cstheme="majorBidi"/>
                <w:vertAlign w:val="superscript"/>
              </w:rPr>
              <w:t>a</w:t>
            </w:r>
          </w:p>
        </w:tc>
      </w:tr>
      <w:tr w:rsidR="002610EB" w:rsidRPr="00C91F49" w:rsidTr="00501EFF">
        <w:trPr>
          <w:trHeight w:val="276"/>
        </w:trPr>
        <w:tc>
          <w:tcPr>
            <w:tcW w:w="4241" w:type="dxa"/>
          </w:tcPr>
          <w:p w:rsidR="002610EB" w:rsidRPr="00C91F49" w:rsidRDefault="002610EB" w:rsidP="00501EFF">
            <w:pPr>
              <w:pStyle w:val="TableParagraph"/>
              <w:spacing w:before="8"/>
              <w:ind w:left="119"/>
              <w:rPr>
                <w:rFonts w:asciiTheme="majorBidi" w:hAnsiTheme="majorBidi" w:cstheme="majorBidi"/>
              </w:rPr>
            </w:pPr>
            <w:r w:rsidRPr="00C91F49">
              <w:rPr>
                <w:rFonts w:asciiTheme="majorBidi" w:hAnsiTheme="majorBidi" w:cstheme="majorBidi"/>
              </w:rPr>
              <w:t>170</w:t>
            </w:r>
            <w:r w:rsidRPr="00C91F49">
              <w:rPr>
                <w:rFonts w:asciiTheme="majorBidi" w:hAnsiTheme="majorBidi" w:cstheme="majorBidi"/>
                <w:vertAlign w:val="superscript"/>
              </w:rPr>
              <w:t>o</w:t>
            </w:r>
            <w:r w:rsidRPr="00C91F49">
              <w:rPr>
                <w:rFonts w:asciiTheme="majorBidi" w:hAnsiTheme="majorBidi" w:cstheme="majorBidi"/>
              </w:rPr>
              <w:t>C</w:t>
            </w:r>
            <w:r w:rsidRPr="00C91F49">
              <w:rPr>
                <w:rFonts w:asciiTheme="majorBidi" w:hAnsiTheme="majorBidi" w:cstheme="majorBidi"/>
                <w:spacing w:val="-2"/>
              </w:rPr>
              <w:t xml:space="preserve"> </w:t>
            </w:r>
            <w:r w:rsidRPr="00C91F49">
              <w:rPr>
                <w:rFonts w:asciiTheme="majorBidi" w:hAnsiTheme="majorBidi" w:cstheme="majorBidi"/>
              </w:rPr>
              <w:t>(50:50)</w:t>
            </w:r>
          </w:p>
        </w:tc>
        <w:tc>
          <w:tcPr>
            <w:tcW w:w="933" w:type="dxa"/>
          </w:tcPr>
          <w:p w:rsidR="002610EB" w:rsidRPr="00C91F49" w:rsidRDefault="002610EB" w:rsidP="00501EFF">
            <w:pPr>
              <w:pStyle w:val="TableParagraph"/>
              <w:spacing w:before="8"/>
              <w:ind w:left="35" w:right="87"/>
              <w:jc w:val="center"/>
              <w:rPr>
                <w:rFonts w:asciiTheme="majorBidi" w:hAnsiTheme="majorBidi" w:cstheme="majorBidi"/>
              </w:rPr>
            </w:pPr>
            <w:r w:rsidRPr="00C91F49">
              <w:rPr>
                <w:rFonts w:asciiTheme="majorBidi" w:hAnsiTheme="majorBidi" w:cstheme="majorBidi"/>
              </w:rPr>
              <w:t>23,56</w:t>
            </w:r>
            <w:r w:rsidRPr="00C91F49">
              <w:rPr>
                <w:rFonts w:asciiTheme="majorBidi" w:hAnsiTheme="majorBidi" w:cstheme="majorBidi"/>
                <w:vertAlign w:val="superscript"/>
              </w:rPr>
              <w:t>a</w:t>
            </w:r>
          </w:p>
        </w:tc>
        <w:tc>
          <w:tcPr>
            <w:tcW w:w="1007" w:type="dxa"/>
          </w:tcPr>
          <w:p w:rsidR="002610EB" w:rsidRPr="00C91F49" w:rsidRDefault="002610EB" w:rsidP="00501EFF">
            <w:pPr>
              <w:pStyle w:val="TableParagraph"/>
              <w:spacing w:before="8"/>
              <w:ind w:left="107"/>
              <w:rPr>
                <w:rFonts w:asciiTheme="majorBidi" w:hAnsiTheme="majorBidi" w:cstheme="majorBidi"/>
              </w:rPr>
            </w:pPr>
            <w:r w:rsidRPr="00C91F49">
              <w:rPr>
                <w:rFonts w:asciiTheme="majorBidi" w:hAnsiTheme="majorBidi" w:cstheme="majorBidi"/>
              </w:rPr>
              <w:t>8,22</w:t>
            </w:r>
            <w:r w:rsidRPr="00C91F49">
              <w:rPr>
                <w:rFonts w:asciiTheme="majorBidi" w:hAnsiTheme="majorBidi" w:cstheme="majorBidi"/>
                <w:vertAlign w:val="superscript"/>
              </w:rPr>
              <w:t>b</w:t>
            </w:r>
          </w:p>
        </w:tc>
        <w:tc>
          <w:tcPr>
            <w:tcW w:w="1139" w:type="dxa"/>
          </w:tcPr>
          <w:p w:rsidR="002610EB" w:rsidRPr="00C91F49" w:rsidRDefault="002610EB" w:rsidP="00501EFF">
            <w:pPr>
              <w:pStyle w:val="TableParagraph"/>
              <w:spacing w:before="8"/>
              <w:ind w:left="281"/>
              <w:rPr>
                <w:rFonts w:asciiTheme="majorBidi" w:hAnsiTheme="majorBidi" w:cstheme="majorBidi"/>
              </w:rPr>
            </w:pPr>
            <w:r w:rsidRPr="00C91F49">
              <w:rPr>
                <w:rFonts w:asciiTheme="majorBidi" w:hAnsiTheme="majorBidi" w:cstheme="majorBidi"/>
              </w:rPr>
              <w:t>4,52</w:t>
            </w:r>
            <w:r w:rsidRPr="00C91F49">
              <w:rPr>
                <w:rFonts w:asciiTheme="majorBidi" w:hAnsiTheme="majorBidi" w:cstheme="majorBidi"/>
                <w:vertAlign w:val="superscript"/>
              </w:rPr>
              <w:t>ab</w:t>
            </w:r>
          </w:p>
        </w:tc>
      </w:tr>
      <w:tr w:rsidR="002610EB" w:rsidRPr="00C91F49" w:rsidTr="00501EFF">
        <w:trPr>
          <w:trHeight w:val="289"/>
        </w:trPr>
        <w:tc>
          <w:tcPr>
            <w:tcW w:w="4241" w:type="dxa"/>
            <w:tcBorders>
              <w:bottom w:val="single" w:sz="4" w:space="0" w:color="000000"/>
            </w:tcBorders>
          </w:tcPr>
          <w:p w:rsidR="002610EB" w:rsidRPr="00C91F49" w:rsidRDefault="002610EB" w:rsidP="00501EFF">
            <w:pPr>
              <w:pStyle w:val="TableParagraph"/>
              <w:spacing w:before="6"/>
              <w:ind w:left="119"/>
              <w:rPr>
                <w:rFonts w:asciiTheme="majorBidi" w:hAnsiTheme="majorBidi" w:cstheme="majorBidi"/>
              </w:rPr>
            </w:pPr>
            <w:r w:rsidRPr="00C91F49">
              <w:rPr>
                <w:rFonts w:asciiTheme="majorBidi" w:hAnsiTheme="majorBidi" w:cstheme="majorBidi"/>
              </w:rPr>
              <w:t>170</w:t>
            </w:r>
            <w:r w:rsidRPr="00C91F49">
              <w:rPr>
                <w:rFonts w:asciiTheme="majorBidi" w:hAnsiTheme="majorBidi" w:cstheme="majorBidi"/>
                <w:vertAlign w:val="superscript"/>
              </w:rPr>
              <w:t>o</w:t>
            </w:r>
            <w:r w:rsidRPr="00C91F49">
              <w:rPr>
                <w:rFonts w:asciiTheme="majorBidi" w:hAnsiTheme="majorBidi" w:cstheme="majorBidi"/>
              </w:rPr>
              <w:t>C</w:t>
            </w:r>
            <w:r w:rsidRPr="00C91F49">
              <w:rPr>
                <w:rFonts w:asciiTheme="majorBidi" w:hAnsiTheme="majorBidi" w:cstheme="majorBidi"/>
                <w:spacing w:val="-2"/>
              </w:rPr>
              <w:t xml:space="preserve"> </w:t>
            </w:r>
            <w:r w:rsidRPr="00C91F49">
              <w:rPr>
                <w:rFonts w:asciiTheme="majorBidi" w:hAnsiTheme="majorBidi" w:cstheme="majorBidi"/>
              </w:rPr>
              <w:t>(25:75)</w:t>
            </w:r>
          </w:p>
        </w:tc>
        <w:tc>
          <w:tcPr>
            <w:tcW w:w="933" w:type="dxa"/>
            <w:tcBorders>
              <w:bottom w:val="single" w:sz="4" w:space="0" w:color="000000"/>
            </w:tcBorders>
          </w:tcPr>
          <w:p w:rsidR="002610EB" w:rsidRPr="00C91F49" w:rsidRDefault="002610EB" w:rsidP="00501EFF">
            <w:pPr>
              <w:pStyle w:val="TableParagraph"/>
              <w:spacing w:before="6"/>
              <w:ind w:left="35" w:right="87"/>
              <w:jc w:val="center"/>
              <w:rPr>
                <w:rFonts w:asciiTheme="majorBidi" w:hAnsiTheme="majorBidi" w:cstheme="majorBidi"/>
              </w:rPr>
            </w:pPr>
            <w:r w:rsidRPr="00C91F49">
              <w:rPr>
                <w:rFonts w:asciiTheme="majorBidi" w:hAnsiTheme="majorBidi" w:cstheme="majorBidi"/>
              </w:rPr>
              <w:t>21,83</w:t>
            </w:r>
            <w:r w:rsidRPr="00C91F49">
              <w:rPr>
                <w:rFonts w:asciiTheme="majorBidi" w:hAnsiTheme="majorBidi" w:cstheme="majorBidi"/>
                <w:vertAlign w:val="superscript"/>
              </w:rPr>
              <w:t>a</w:t>
            </w:r>
          </w:p>
        </w:tc>
        <w:tc>
          <w:tcPr>
            <w:tcW w:w="1007" w:type="dxa"/>
            <w:tcBorders>
              <w:bottom w:val="single" w:sz="4" w:space="0" w:color="000000"/>
            </w:tcBorders>
          </w:tcPr>
          <w:p w:rsidR="002610EB" w:rsidRPr="00C91F49" w:rsidRDefault="002610EB" w:rsidP="00501EFF">
            <w:pPr>
              <w:pStyle w:val="TableParagraph"/>
              <w:spacing w:before="6"/>
              <w:ind w:left="107"/>
              <w:rPr>
                <w:rFonts w:asciiTheme="majorBidi" w:hAnsiTheme="majorBidi" w:cstheme="majorBidi"/>
              </w:rPr>
            </w:pPr>
            <w:r w:rsidRPr="00C91F49">
              <w:rPr>
                <w:rFonts w:asciiTheme="majorBidi" w:hAnsiTheme="majorBidi" w:cstheme="majorBidi"/>
              </w:rPr>
              <w:t>8,12</w:t>
            </w:r>
            <w:r w:rsidRPr="00C91F49">
              <w:rPr>
                <w:rFonts w:asciiTheme="majorBidi" w:hAnsiTheme="majorBidi" w:cstheme="majorBidi"/>
                <w:vertAlign w:val="superscript"/>
              </w:rPr>
              <w:t>b</w:t>
            </w:r>
          </w:p>
        </w:tc>
        <w:tc>
          <w:tcPr>
            <w:tcW w:w="1139" w:type="dxa"/>
            <w:tcBorders>
              <w:bottom w:val="single" w:sz="4" w:space="0" w:color="000000"/>
            </w:tcBorders>
          </w:tcPr>
          <w:p w:rsidR="002610EB" w:rsidRPr="00C91F49" w:rsidRDefault="002610EB" w:rsidP="00501EFF">
            <w:pPr>
              <w:pStyle w:val="TableParagraph"/>
              <w:spacing w:before="6"/>
              <w:ind w:left="281"/>
              <w:rPr>
                <w:rFonts w:asciiTheme="majorBidi" w:hAnsiTheme="majorBidi" w:cstheme="majorBidi"/>
              </w:rPr>
            </w:pPr>
            <w:r w:rsidRPr="00C91F49">
              <w:rPr>
                <w:rFonts w:asciiTheme="majorBidi" w:hAnsiTheme="majorBidi" w:cstheme="majorBidi"/>
              </w:rPr>
              <w:t>2,59</w:t>
            </w:r>
            <w:r w:rsidRPr="00C91F49">
              <w:rPr>
                <w:rFonts w:asciiTheme="majorBidi" w:hAnsiTheme="majorBidi" w:cstheme="majorBidi"/>
                <w:vertAlign w:val="superscript"/>
              </w:rPr>
              <w:t>a</w:t>
            </w:r>
          </w:p>
        </w:tc>
      </w:tr>
    </w:tbl>
    <w:p w:rsidR="002610EB" w:rsidRPr="00C91F49" w:rsidRDefault="002610EB" w:rsidP="002610EB">
      <w:pPr>
        <w:pStyle w:val="BodyText"/>
        <w:ind w:left="1333" w:right="1280"/>
        <w:jc w:val="both"/>
        <w:rPr>
          <w:rFonts w:asciiTheme="majorBidi" w:hAnsiTheme="majorBidi" w:cstheme="majorBidi"/>
          <w:sz w:val="22"/>
          <w:szCs w:val="22"/>
        </w:rPr>
      </w:pPr>
      <w:r w:rsidRPr="00C91F49">
        <w:rPr>
          <w:rFonts w:asciiTheme="majorBidi" w:hAnsiTheme="majorBidi" w:cstheme="majorBidi"/>
          <w:sz w:val="22"/>
          <w:szCs w:val="22"/>
        </w:rPr>
        <w:t>Keterangan: angka yang diikuti notasi huruf yang berbeda pada setiap kolom</w:t>
      </w:r>
      <w:r w:rsidRPr="00C91F49">
        <w:rPr>
          <w:rFonts w:asciiTheme="majorBidi" w:hAnsiTheme="majorBidi" w:cstheme="majorBidi"/>
          <w:spacing w:val="-57"/>
          <w:sz w:val="22"/>
          <w:szCs w:val="22"/>
        </w:rPr>
        <w:t xml:space="preserve"> </w:t>
      </w:r>
      <w:r w:rsidRPr="00C91F49">
        <w:rPr>
          <w:rFonts w:asciiTheme="majorBidi" w:hAnsiTheme="majorBidi" w:cstheme="majorBidi"/>
          <w:sz w:val="22"/>
          <w:szCs w:val="22"/>
        </w:rPr>
        <w:t>menunjukan</w:t>
      </w:r>
      <w:r w:rsidRPr="00C91F49">
        <w:rPr>
          <w:rFonts w:asciiTheme="majorBidi" w:hAnsiTheme="majorBidi" w:cstheme="majorBidi"/>
          <w:spacing w:val="-4"/>
          <w:sz w:val="22"/>
          <w:szCs w:val="22"/>
        </w:rPr>
        <w:t xml:space="preserve"> </w:t>
      </w:r>
      <w:r w:rsidRPr="00C91F49">
        <w:rPr>
          <w:rFonts w:asciiTheme="majorBidi" w:hAnsiTheme="majorBidi" w:cstheme="majorBidi"/>
          <w:sz w:val="22"/>
          <w:szCs w:val="22"/>
        </w:rPr>
        <w:t>adanya perbedaan</w:t>
      </w:r>
      <w:r w:rsidRPr="00C91F49">
        <w:rPr>
          <w:rFonts w:asciiTheme="majorBidi" w:hAnsiTheme="majorBidi" w:cstheme="majorBidi"/>
          <w:spacing w:val="1"/>
          <w:sz w:val="22"/>
          <w:szCs w:val="22"/>
        </w:rPr>
        <w:t xml:space="preserve"> </w:t>
      </w:r>
      <w:r w:rsidRPr="00C91F49">
        <w:rPr>
          <w:rFonts w:asciiTheme="majorBidi" w:hAnsiTheme="majorBidi" w:cstheme="majorBidi"/>
          <w:sz w:val="22"/>
          <w:szCs w:val="22"/>
        </w:rPr>
        <w:t>nyata</w:t>
      </w:r>
      <w:r w:rsidRPr="00C91F49">
        <w:rPr>
          <w:rFonts w:asciiTheme="majorBidi" w:hAnsiTheme="majorBidi" w:cstheme="majorBidi"/>
          <w:spacing w:val="4"/>
          <w:sz w:val="22"/>
          <w:szCs w:val="22"/>
        </w:rPr>
        <w:t xml:space="preserve"> </w:t>
      </w:r>
      <w:r w:rsidRPr="00C91F49">
        <w:rPr>
          <w:rFonts w:asciiTheme="majorBidi" w:hAnsiTheme="majorBidi" w:cstheme="majorBidi"/>
          <w:sz w:val="22"/>
          <w:szCs w:val="22"/>
        </w:rPr>
        <w:t>pada</w:t>
      </w:r>
      <w:r w:rsidRPr="00C91F49">
        <w:rPr>
          <w:rFonts w:asciiTheme="majorBidi" w:hAnsiTheme="majorBidi" w:cstheme="majorBidi"/>
          <w:spacing w:val="1"/>
          <w:sz w:val="22"/>
          <w:szCs w:val="22"/>
        </w:rPr>
        <w:t xml:space="preserve"> </w:t>
      </w:r>
      <w:r w:rsidRPr="00C91F49">
        <w:rPr>
          <w:rFonts w:asciiTheme="majorBidi" w:hAnsiTheme="majorBidi" w:cstheme="majorBidi"/>
          <w:sz w:val="22"/>
          <w:szCs w:val="22"/>
        </w:rPr>
        <w:t>signifikansi</w:t>
      </w:r>
      <w:r w:rsidRPr="00C91F49">
        <w:rPr>
          <w:rFonts w:asciiTheme="majorBidi" w:hAnsiTheme="majorBidi" w:cstheme="majorBidi"/>
          <w:spacing w:val="-8"/>
          <w:sz w:val="22"/>
          <w:szCs w:val="22"/>
        </w:rPr>
        <w:t xml:space="preserve"> </w:t>
      </w:r>
      <w:r w:rsidRPr="00C91F49">
        <w:rPr>
          <w:rFonts w:asciiTheme="majorBidi" w:hAnsiTheme="majorBidi" w:cstheme="majorBidi"/>
          <w:sz w:val="22"/>
          <w:szCs w:val="22"/>
        </w:rPr>
        <w:t>95%</w:t>
      </w:r>
      <w:r w:rsidRPr="00C91F49">
        <w:rPr>
          <w:rFonts w:asciiTheme="majorBidi" w:hAnsiTheme="majorBidi" w:cstheme="majorBidi"/>
          <w:spacing w:val="2"/>
          <w:sz w:val="22"/>
          <w:szCs w:val="22"/>
        </w:rPr>
        <w:t xml:space="preserve"> </w:t>
      </w:r>
      <w:r w:rsidRPr="00C91F49">
        <w:rPr>
          <w:rFonts w:asciiTheme="majorBidi" w:hAnsiTheme="majorBidi" w:cstheme="majorBidi"/>
          <w:sz w:val="22"/>
          <w:szCs w:val="22"/>
        </w:rPr>
        <w:t>(α&lt; 0,05)</w:t>
      </w:r>
    </w:p>
    <w:p w:rsidR="002610EB" w:rsidRPr="002610EB" w:rsidRDefault="002610EB" w:rsidP="002610EB">
      <w:pPr>
        <w:rPr>
          <w:sz w:val="20"/>
          <w:szCs w:val="20"/>
        </w:rPr>
      </w:pPr>
    </w:p>
    <w:p w:rsidR="00C57016" w:rsidRPr="00435540" w:rsidRDefault="00C71094" w:rsidP="00C91F49">
      <w:pPr>
        <w:pStyle w:val="ListParagraph"/>
        <w:ind w:left="1211" w:firstLine="229"/>
        <w:jc w:val="both"/>
      </w:pPr>
      <w:r w:rsidRPr="00435540">
        <w:rPr>
          <w:rFonts w:eastAsia="Times New Roman"/>
        </w:rPr>
        <w:t>Warna L</w:t>
      </w:r>
      <w:r w:rsidRPr="00435540">
        <w:rPr>
          <w:rFonts w:eastAsia="Times New Roman"/>
          <w:vertAlign w:val="superscript"/>
        </w:rPr>
        <w:t xml:space="preserve">* </w:t>
      </w:r>
      <w:r w:rsidR="003D2EC4" w:rsidRPr="00435540">
        <w:rPr>
          <w:rFonts w:eastAsia="Times New Roman"/>
        </w:rPr>
        <w:t xml:space="preserve">sampel bubur instan yang paling terang </w:t>
      </w:r>
      <w:r w:rsidR="004969E2" w:rsidRPr="00435540">
        <w:rPr>
          <w:rFonts w:eastAsia="Times New Roman"/>
        </w:rPr>
        <w:t>adalah bubur instan pada suhu</w:t>
      </w:r>
      <w:r w:rsidR="00F85FEF" w:rsidRPr="00435540">
        <w:rPr>
          <w:rFonts w:eastAsia="Times New Roman"/>
        </w:rPr>
        <w:t xml:space="preserve"> pengeringan</w:t>
      </w:r>
      <w:r w:rsidR="00837488" w:rsidRPr="00435540">
        <w:rPr>
          <w:rFonts w:eastAsia="Times New Roman"/>
        </w:rPr>
        <w:t xml:space="preserve"> 150</w:t>
      </w:r>
      <w:r w:rsidR="00837488" w:rsidRPr="00435540">
        <w:rPr>
          <w:rFonts w:eastAsia="Times New Roman"/>
          <w:vertAlign w:val="superscript"/>
        </w:rPr>
        <w:t>o</w:t>
      </w:r>
      <w:r w:rsidR="00837488" w:rsidRPr="00435540">
        <w:rPr>
          <w:rFonts w:eastAsia="Times New Roman"/>
        </w:rPr>
        <w:t xml:space="preserve">C </w:t>
      </w:r>
      <w:r w:rsidR="00810242" w:rsidRPr="00435540">
        <w:rPr>
          <w:rFonts w:eastAsia="Times New Roman"/>
        </w:rPr>
        <w:t xml:space="preserve">dengan campuran </w:t>
      </w:r>
      <w:r w:rsidR="003B4133" w:rsidRPr="00435540">
        <w:rPr>
          <w:rFonts w:eastAsia="Times New Roman"/>
        </w:rPr>
        <w:t xml:space="preserve">labu kuning:beras hitam </w:t>
      </w:r>
      <w:r w:rsidR="00B61BDF" w:rsidRPr="00435540">
        <w:rPr>
          <w:rFonts w:eastAsia="Times New Roman"/>
        </w:rPr>
        <w:t xml:space="preserve">25:75, </w:t>
      </w:r>
      <w:r w:rsidR="007D60A6" w:rsidRPr="00435540">
        <w:rPr>
          <w:rFonts w:eastAsia="Times New Roman"/>
        </w:rPr>
        <w:t xml:space="preserve">menurut Winarno </w:t>
      </w:r>
      <w:r w:rsidR="00AF5E8B" w:rsidRPr="00435540">
        <w:rPr>
          <w:rFonts w:eastAsia="Times New Roman"/>
        </w:rPr>
        <w:t xml:space="preserve">(1993) hal ini disebabkan karena adanya kandungan gula yang mengalami reaksi </w:t>
      </w:r>
      <w:r w:rsidR="00AF5E8B" w:rsidRPr="00435540">
        <w:rPr>
          <w:rFonts w:eastAsia="Times New Roman"/>
          <w:i/>
          <w:iCs/>
        </w:rPr>
        <w:t>maillard</w:t>
      </w:r>
      <w:r w:rsidR="00AF5E8B" w:rsidRPr="00435540">
        <w:rPr>
          <w:rFonts w:eastAsia="Times New Roman"/>
        </w:rPr>
        <w:t xml:space="preserve">. </w:t>
      </w:r>
      <w:r w:rsidR="003E6226" w:rsidRPr="00435540">
        <w:rPr>
          <w:rFonts w:eastAsia="Times New Roman"/>
        </w:rPr>
        <w:t>Warna a</w:t>
      </w:r>
      <w:r w:rsidR="003E6226" w:rsidRPr="00435540">
        <w:rPr>
          <w:rFonts w:eastAsia="Times New Roman"/>
          <w:vertAlign w:val="superscript"/>
        </w:rPr>
        <w:t>*</w:t>
      </w:r>
      <w:r w:rsidR="00001D6A" w:rsidRPr="00435540">
        <w:rPr>
          <w:rFonts w:eastAsia="Times New Roman"/>
        </w:rPr>
        <w:t xml:space="preserve"> tingkat kemerahan </w:t>
      </w:r>
      <w:r w:rsidR="006A4929" w:rsidRPr="00435540">
        <w:rPr>
          <w:rFonts w:eastAsia="Times New Roman"/>
        </w:rPr>
        <w:t xml:space="preserve">paling tinggi </w:t>
      </w:r>
      <w:r w:rsidR="000253CA" w:rsidRPr="00435540">
        <w:rPr>
          <w:rFonts w:eastAsia="Times New Roman"/>
        </w:rPr>
        <w:t>sampel dengan perlakuan suhu 170</w:t>
      </w:r>
      <w:r w:rsidR="000253CA" w:rsidRPr="00435540">
        <w:rPr>
          <w:rFonts w:eastAsia="Times New Roman"/>
          <w:vertAlign w:val="superscript"/>
        </w:rPr>
        <w:t>o</w:t>
      </w:r>
      <w:r w:rsidR="000253CA" w:rsidRPr="00435540">
        <w:rPr>
          <w:rFonts w:eastAsia="Times New Roman"/>
        </w:rPr>
        <w:t>C</w:t>
      </w:r>
      <w:r w:rsidR="0020675F" w:rsidRPr="00435540">
        <w:rPr>
          <w:rFonts w:eastAsia="Times New Roman"/>
        </w:rPr>
        <w:t xml:space="preserve"> dan</w:t>
      </w:r>
      <w:r w:rsidR="00BE48CE" w:rsidRPr="00435540">
        <w:rPr>
          <w:rFonts w:eastAsia="Times New Roman"/>
        </w:rPr>
        <w:t xml:space="preserve"> </w:t>
      </w:r>
      <w:r w:rsidR="00E26332" w:rsidRPr="00435540">
        <w:rPr>
          <w:rFonts w:eastAsia="Times New Roman"/>
        </w:rPr>
        <w:t>campuran</w:t>
      </w:r>
      <w:r w:rsidR="00BE48CE" w:rsidRPr="00435540">
        <w:rPr>
          <w:rFonts w:eastAsia="Times New Roman"/>
        </w:rPr>
        <w:t xml:space="preserve"> labu kuning:beras hitam </w:t>
      </w:r>
      <w:r w:rsidR="002F1A30" w:rsidRPr="00435540">
        <w:rPr>
          <w:rFonts w:eastAsia="Times New Roman"/>
        </w:rPr>
        <w:t>75:25</w:t>
      </w:r>
      <w:r w:rsidR="00522F81" w:rsidRPr="00435540">
        <w:rPr>
          <w:rFonts w:eastAsia="Times New Roman"/>
        </w:rPr>
        <w:t xml:space="preserve">, sedangkan nilai </w:t>
      </w:r>
      <w:r w:rsidR="00360306" w:rsidRPr="00435540">
        <w:rPr>
          <w:rFonts w:eastAsia="Times New Roman"/>
        </w:rPr>
        <w:t xml:space="preserve">a* terendah yaitu sampel </w:t>
      </w:r>
      <w:r w:rsidR="00627917" w:rsidRPr="00435540">
        <w:rPr>
          <w:rFonts w:eastAsia="Times New Roman"/>
        </w:rPr>
        <w:t>pada</w:t>
      </w:r>
      <w:r w:rsidR="00360306" w:rsidRPr="00435540">
        <w:rPr>
          <w:rFonts w:eastAsia="Times New Roman"/>
        </w:rPr>
        <w:t xml:space="preserve"> suhu</w:t>
      </w:r>
      <w:r w:rsidR="00F57613" w:rsidRPr="00435540">
        <w:rPr>
          <w:rFonts w:eastAsia="Times New Roman"/>
        </w:rPr>
        <w:t xml:space="preserve"> pengeringan dan </w:t>
      </w:r>
      <w:r w:rsidR="00E26332" w:rsidRPr="00435540">
        <w:rPr>
          <w:rFonts w:eastAsia="Times New Roman"/>
        </w:rPr>
        <w:t>campuran</w:t>
      </w:r>
      <w:r w:rsidR="00360306" w:rsidRPr="00435540">
        <w:rPr>
          <w:rFonts w:eastAsia="Times New Roman"/>
        </w:rPr>
        <w:t xml:space="preserve"> </w:t>
      </w:r>
      <w:r w:rsidR="00F85FEF" w:rsidRPr="00435540">
        <w:rPr>
          <w:rFonts w:eastAsia="Times New Roman"/>
        </w:rPr>
        <w:t>150</w:t>
      </w:r>
      <w:r w:rsidR="00F85FEF" w:rsidRPr="00435540">
        <w:rPr>
          <w:rFonts w:eastAsia="Times New Roman"/>
          <w:vertAlign w:val="superscript"/>
        </w:rPr>
        <w:t>o</w:t>
      </w:r>
      <w:r w:rsidR="00F85FEF" w:rsidRPr="00435540">
        <w:rPr>
          <w:rFonts w:eastAsia="Times New Roman"/>
        </w:rPr>
        <w:t>C</w:t>
      </w:r>
      <w:r w:rsidR="00627917" w:rsidRPr="00435540">
        <w:rPr>
          <w:rFonts w:eastAsia="Times New Roman"/>
        </w:rPr>
        <w:t xml:space="preserve"> </w:t>
      </w:r>
      <w:r w:rsidR="002441A3" w:rsidRPr="00435540">
        <w:rPr>
          <w:rFonts w:eastAsia="Times New Roman"/>
        </w:rPr>
        <w:t>25:75</w:t>
      </w:r>
      <w:r w:rsidR="004C680D" w:rsidRPr="00435540">
        <w:rPr>
          <w:rFonts w:eastAsia="Times New Roman"/>
        </w:rPr>
        <w:t>. Hal ini disebabkan adanya kandungan karoten</w:t>
      </w:r>
      <w:r w:rsidR="005846A5" w:rsidRPr="00435540">
        <w:rPr>
          <w:rFonts w:eastAsia="Times New Roman"/>
        </w:rPr>
        <w:t xml:space="preserve"> dan terjadinya </w:t>
      </w:r>
      <w:r w:rsidR="00F92399" w:rsidRPr="00435540">
        <w:rPr>
          <w:rFonts w:eastAsia="Times New Roman"/>
        </w:rPr>
        <w:t>reaksi non enzimatis yang berpengaruh</w:t>
      </w:r>
      <w:r w:rsidR="00073829" w:rsidRPr="00435540">
        <w:rPr>
          <w:rFonts w:eastAsia="Times New Roman"/>
        </w:rPr>
        <w:t xml:space="preserve"> pada tingkat warna kemerahan.</w:t>
      </w:r>
      <w:r w:rsidR="00AA65C3" w:rsidRPr="00435540">
        <w:rPr>
          <w:rFonts w:eastAsia="Times New Roman"/>
        </w:rPr>
        <w:t xml:space="preserve"> Warna b</w:t>
      </w:r>
      <w:r w:rsidR="00AA65C3" w:rsidRPr="00435540">
        <w:rPr>
          <w:rFonts w:eastAsia="Times New Roman"/>
          <w:vertAlign w:val="superscript"/>
        </w:rPr>
        <w:t>*</w:t>
      </w:r>
      <w:r w:rsidR="00AA65C3" w:rsidRPr="00435540">
        <w:rPr>
          <w:rFonts w:eastAsia="Times New Roman"/>
        </w:rPr>
        <w:t xml:space="preserve"> </w:t>
      </w:r>
      <w:r w:rsidR="00C26F1F" w:rsidRPr="00435540">
        <w:rPr>
          <w:rFonts w:eastAsia="Times New Roman"/>
        </w:rPr>
        <w:t xml:space="preserve">tingkat warna kuning-biru </w:t>
      </w:r>
      <w:r w:rsidR="00412369" w:rsidRPr="00435540">
        <w:rPr>
          <w:rFonts w:eastAsia="Times New Roman"/>
        </w:rPr>
        <w:t xml:space="preserve">tertinggi </w:t>
      </w:r>
      <w:r w:rsidR="00E83721" w:rsidRPr="00435540">
        <w:rPr>
          <w:rFonts w:eastAsia="Times New Roman"/>
        </w:rPr>
        <w:t xml:space="preserve">terdapat pada sampel dengan suhu pengeringan dan </w:t>
      </w:r>
      <w:r w:rsidR="00E26332" w:rsidRPr="00435540">
        <w:rPr>
          <w:rFonts w:eastAsia="Times New Roman"/>
        </w:rPr>
        <w:t>campuran</w:t>
      </w:r>
      <w:r w:rsidR="00941F08" w:rsidRPr="00435540">
        <w:rPr>
          <w:rFonts w:eastAsia="Times New Roman"/>
        </w:rPr>
        <w:t xml:space="preserve"> </w:t>
      </w:r>
      <w:r w:rsidR="00E83357" w:rsidRPr="00435540">
        <w:rPr>
          <w:rFonts w:eastAsia="Times New Roman"/>
        </w:rPr>
        <w:t>150</w:t>
      </w:r>
      <w:r w:rsidR="00352B46" w:rsidRPr="00435540">
        <w:rPr>
          <w:rFonts w:eastAsia="Times New Roman"/>
          <w:vertAlign w:val="superscript"/>
        </w:rPr>
        <w:t>o</w:t>
      </w:r>
      <w:r w:rsidR="00352B46" w:rsidRPr="00435540">
        <w:rPr>
          <w:rFonts w:eastAsia="Times New Roman"/>
        </w:rPr>
        <w:t>C 25:75</w:t>
      </w:r>
      <w:r w:rsidR="00296C10" w:rsidRPr="00435540">
        <w:rPr>
          <w:rFonts w:eastAsia="Times New Roman"/>
        </w:rPr>
        <w:t xml:space="preserve">, dan yang terendah </w:t>
      </w:r>
      <w:r w:rsidR="0089537B" w:rsidRPr="00435540">
        <w:rPr>
          <w:rFonts w:eastAsia="Times New Roman"/>
        </w:rPr>
        <w:t xml:space="preserve">yaitu </w:t>
      </w:r>
      <w:r w:rsidR="00164B65" w:rsidRPr="00435540">
        <w:rPr>
          <w:rFonts w:eastAsia="Times New Roman"/>
        </w:rPr>
        <w:t xml:space="preserve">pada </w:t>
      </w:r>
      <w:r w:rsidR="0089537B" w:rsidRPr="00435540">
        <w:rPr>
          <w:rFonts w:eastAsia="Times New Roman"/>
        </w:rPr>
        <w:t xml:space="preserve">sampel </w:t>
      </w:r>
      <w:r w:rsidR="00101ABB" w:rsidRPr="00435540">
        <w:rPr>
          <w:rFonts w:eastAsia="Times New Roman"/>
        </w:rPr>
        <w:t>170</w:t>
      </w:r>
      <w:r w:rsidR="00101ABB" w:rsidRPr="00435540">
        <w:rPr>
          <w:rFonts w:eastAsia="Times New Roman"/>
          <w:vertAlign w:val="superscript"/>
        </w:rPr>
        <w:t>o</w:t>
      </w:r>
      <w:r w:rsidR="00101ABB" w:rsidRPr="00435540">
        <w:rPr>
          <w:rFonts w:eastAsia="Times New Roman"/>
        </w:rPr>
        <w:t>C 75:25</w:t>
      </w:r>
      <w:r w:rsidR="00843891" w:rsidRPr="00435540">
        <w:rPr>
          <w:rFonts w:eastAsia="Times New Roman"/>
        </w:rPr>
        <w:t xml:space="preserve">. </w:t>
      </w:r>
      <w:r w:rsidR="0053009F" w:rsidRPr="00435540">
        <w:rPr>
          <w:rFonts w:eastAsia="Times New Roman"/>
        </w:rPr>
        <w:t xml:space="preserve">Hal ini disebabkan </w:t>
      </w:r>
      <w:r w:rsidR="005E2C02" w:rsidRPr="00435540">
        <w:rPr>
          <w:rFonts w:eastAsia="Times New Roman"/>
        </w:rPr>
        <w:t xml:space="preserve">adanya pigmen warna kuning oranye </w:t>
      </w:r>
      <w:r w:rsidR="005E6022" w:rsidRPr="00435540">
        <w:rPr>
          <w:rFonts w:eastAsia="Times New Roman"/>
        </w:rPr>
        <w:t xml:space="preserve">yang berasal dari </w:t>
      </w:r>
      <w:r w:rsidR="00C770F9" w:rsidRPr="00435540">
        <w:rPr>
          <w:rFonts w:eastAsia="Times New Roman"/>
        </w:rPr>
        <w:t>β-karoten labu kuning</w:t>
      </w:r>
      <w:r w:rsidR="003B5DE0" w:rsidRPr="00435540">
        <w:rPr>
          <w:rFonts w:eastAsia="Times New Roman"/>
        </w:rPr>
        <w:t xml:space="preserve"> (</w:t>
      </w:r>
      <w:r w:rsidR="00E94EE5" w:rsidRPr="00435540">
        <w:rPr>
          <w:rFonts w:eastAsia="Times New Roman"/>
        </w:rPr>
        <w:t xml:space="preserve">Seo </w:t>
      </w:r>
      <w:r w:rsidR="00E94EE5" w:rsidRPr="00435540">
        <w:rPr>
          <w:rFonts w:eastAsia="Times New Roman"/>
          <w:i/>
          <w:iCs/>
        </w:rPr>
        <w:t>et al</w:t>
      </w:r>
      <w:r w:rsidR="00E94EE5" w:rsidRPr="00435540">
        <w:rPr>
          <w:rFonts w:eastAsia="Times New Roman"/>
        </w:rPr>
        <w:t xml:space="preserve">, </w:t>
      </w:r>
      <w:r w:rsidR="00940EEB" w:rsidRPr="00435540">
        <w:rPr>
          <w:rFonts w:eastAsia="Times New Roman"/>
        </w:rPr>
        <w:t>2005)</w:t>
      </w:r>
      <w:r w:rsidR="00601B44" w:rsidRPr="00435540">
        <w:rPr>
          <w:rFonts w:eastAsia="Times New Roman"/>
        </w:rPr>
        <w:t>.</w:t>
      </w:r>
      <w:r w:rsidR="00B91B8D" w:rsidRPr="00435540">
        <w:rPr>
          <w:rFonts w:eastAsia="Times New Roman"/>
        </w:rPr>
        <w:t xml:space="preserve"> </w:t>
      </w:r>
      <w:r w:rsidR="00601B44" w:rsidRPr="00435540">
        <w:rPr>
          <w:rFonts w:eastAsia="Times New Roman"/>
        </w:rPr>
        <w:t xml:space="preserve">Hasil analisis data statistik </w:t>
      </w:r>
      <w:r w:rsidR="006B224C" w:rsidRPr="00435540">
        <w:rPr>
          <w:rFonts w:eastAsia="Times New Roman"/>
        </w:rPr>
        <w:t>warna L</w:t>
      </w:r>
      <w:r w:rsidR="006B224C" w:rsidRPr="00435540">
        <w:rPr>
          <w:rFonts w:eastAsia="Times New Roman"/>
          <w:vertAlign w:val="superscript"/>
        </w:rPr>
        <w:t>*</w:t>
      </w:r>
      <w:r w:rsidR="006B224C" w:rsidRPr="00435540">
        <w:rPr>
          <w:rFonts w:eastAsia="Times New Roman"/>
        </w:rPr>
        <w:t>, a</w:t>
      </w:r>
      <w:r w:rsidR="006B224C" w:rsidRPr="00435540">
        <w:rPr>
          <w:rFonts w:eastAsia="Times New Roman"/>
          <w:vertAlign w:val="superscript"/>
        </w:rPr>
        <w:t>*</w:t>
      </w:r>
      <w:r w:rsidR="006B224C" w:rsidRPr="00435540">
        <w:rPr>
          <w:rFonts w:eastAsia="Times New Roman"/>
        </w:rPr>
        <w:t xml:space="preserve">, </w:t>
      </w:r>
      <w:r w:rsidR="00CC2D22" w:rsidRPr="00435540">
        <w:rPr>
          <w:rFonts w:eastAsia="Times New Roman"/>
        </w:rPr>
        <w:t>b</w:t>
      </w:r>
      <w:r w:rsidR="00CC2D22" w:rsidRPr="00435540">
        <w:rPr>
          <w:rFonts w:eastAsia="Times New Roman"/>
          <w:vertAlign w:val="superscript"/>
        </w:rPr>
        <w:t>*</w:t>
      </w:r>
      <w:r w:rsidR="003960F8" w:rsidRPr="00435540">
        <w:rPr>
          <w:rFonts w:eastAsia="Times New Roman"/>
          <w:vertAlign w:val="superscript"/>
        </w:rPr>
        <w:t xml:space="preserve"> </w:t>
      </w:r>
      <w:r w:rsidR="005C3B6D" w:rsidRPr="00435540">
        <w:rPr>
          <w:rFonts w:eastAsia="Times New Roman"/>
        </w:rPr>
        <w:t xml:space="preserve">pada seluruh sampel bubur instan campuran labu kuning dan beras hitam </w:t>
      </w:r>
      <w:r w:rsidR="00D50829" w:rsidRPr="00435540">
        <w:rPr>
          <w:rFonts w:eastAsia="Times New Roman"/>
        </w:rPr>
        <w:t xml:space="preserve">menunjukan adanya perbedaan nyata </w:t>
      </w:r>
      <w:r w:rsidR="00771D82" w:rsidRPr="00435540">
        <w:rPr>
          <w:rFonts w:eastAsia="Times New Roman"/>
        </w:rPr>
        <w:t>yang diakibatkan oleh perlakuan</w:t>
      </w:r>
      <w:r w:rsidR="00820263" w:rsidRPr="00435540">
        <w:rPr>
          <w:rFonts w:eastAsia="Times New Roman"/>
        </w:rPr>
        <w:t xml:space="preserve"> </w:t>
      </w:r>
      <w:r w:rsidR="00B91B8D" w:rsidRPr="00435540">
        <w:rPr>
          <w:rFonts w:eastAsia="Times New Roman"/>
        </w:rPr>
        <w:t>yang diberikan</w:t>
      </w:r>
    </w:p>
    <w:p w:rsidR="00C57016" w:rsidRDefault="00C57016" w:rsidP="00C91F49">
      <w:pPr>
        <w:spacing w:line="267" w:lineRule="exact"/>
        <w:jc w:val="both"/>
        <w:rPr>
          <w:sz w:val="20"/>
          <w:szCs w:val="20"/>
        </w:rPr>
      </w:pPr>
    </w:p>
    <w:p w:rsidR="00133A04" w:rsidRPr="00133A04" w:rsidRDefault="00541C05" w:rsidP="00133A04">
      <w:pPr>
        <w:pStyle w:val="ListParagraph"/>
        <w:numPr>
          <w:ilvl w:val="0"/>
          <w:numId w:val="7"/>
        </w:numPr>
        <w:rPr>
          <w:sz w:val="20"/>
          <w:szCs w:val="20"/>
        </w:rPr>
      </w:pPr>
      <w:r w:rsidRPr="00E564F6">
        <w:rPr>
          <w:rFonts w:eastAsia="Times New Roman"/>
          <w:b/>
          <w:bCs/>
        </w:rPr>
        <w:t>Densitas Kamba</w:t>
      </w:r>
    </w:p>
    <w:p w:rsidR="002610EB" w:rsidRDefault="009B0777" w:rsidP="002610EB">
      <w:pPr>
        <w:pStyle w:val="ListParagraph"/>
        <w:ind w:left="1211" w:firstLine="229"/>
        <w:jc w:val="both"/>
        <w:rPr>
          <w:rFonts w:eastAsia="Times New Roman"/>
        </w:rPr>
      </w:pPr>
      <w:r w:rsidRPr="00133A04">
        <w:rPr>
          <w:rFonts w:eastAsia="Times New Roman"/>
        </w:rPr>
        <w:t xml:space="preserve">Densitas </w:t>
      </w:r>
      <w:r w:rsidRPr="00133A04">
        <w:rPr>
          <w:rFonts w:eastAsia="Times New Roman"/>
          <w:lang w:val="en-US"/>
        </w:rPr>
        <w:t>k</w:t>
      </w:r>
      <w:r w:rsidRPr="00133A04">
        <w:rPr>
          <w:rFonts w:eastAsia="Times New Roman"/>
        </w:rPr>
        <w:t>amba tertinggi terdapat pada bubur instan</w:t>
      </w:r>
      <w:r w:rsidRPr="00133A04">
        <w:rPr>
          <w:rFonts w:eastAsia="Times New Roman"/>
          <w:lang w:val="en-US"/>
        </w:rPr>
        <w:t xml:space="preserve"> </w:t>
      </w:r>
      <w:r w:rsidRPr="00133A04">
        <w:rPr>
          <w:rFonts w:eastAsia="Times New Roman"/>
        </w:rPr>
        <w:t xml:space="preserve">pada suhu pengeringan dan </w:t>
      </w:r>
      <w:r w:rsidR="00941F08" w:rsidRPr="00133A04">
        <w:rPr>
          <w:rFonts w:eastAsia="Times New Roman"/>
        </w:rPr>
        <w:t>campuran</w:t>
      </w:r>
      <w:r w:rsidRPr="00133A04">
        <w:rPr>
          <w:rFonts w:eastAsia="Times New Roman"/>
        </w:rPr>
        <w:t xml:space="preserve"> labu kuning</w:t>
      </w:r>
      <w:r w:rsidRPr="00133A04">
        <w:rPr>
          <w:rFonts w:eastAsia="Times New Roman"/>
          <w:lang w:val="en-US"/>
        </w:rPr>
        <w:t>:</w:t>
      </w:r>
      <w:proofErr w:type="spellStart"/>
      <w:r w:rsidRPr="00133A04">
        <w:rPr>
          <w:rFonts w:eastAsia="Times New Roman"/>
          <w:lang w:val="en-US"/>
        </w:rPr>
        <w:t>beras</w:t>
      </w:r>
      <w:proofErr w:type="spellEnd"/>
      <w:r w:rsidRPr="00133A04">
        <w:rPr>
          <w:rFonts w:eastAsia="Times New Roman"/>
          <w:lang w:val="en-US"/>
        </w:rPr>
        <w:t xml:space="preserve"> </w:t>
      </w:r>
      <w:proofErr w:type="spellStart"/>
      <w:r w:rsidRPr="00133A04">
        <w:rPr>
          <w:rFonts w:eastAsia="Times New Roman"/>
          <w:lang w:val="en-US"/>
        </w:rPr>
        <w:t>hitam</w:t>
      </w:r>
      <w:proofErr w:type="spellEnd"/>
      <w:r w:rsidRPr="00133A04">
        <w:rPr>
          <w:rFonts w:eastAsia="Times New Roman"/>
          <w:lang w:val="en-US"/>
        </w:rPr>
        <w:t xml:space="preserve"> </w:t>
      </w:r>
      <w:r w:rsidR="002C71B2" w:rsidRPr="00133A04">
        <w:rPr>
          <w:rFonts w:eastAsia="Times New Roman"/>
          <w:lang w:val="en-US"/>
        </w:rPr>
        <w:t>150</w:t>
      </w:r>
      <w:r w:rsidR="002C71B2" w:rsidRPr="00133A04">
        <w:rPr>
          <w:rFonts w:eastAsia="Times New Roman"/>
          <w:vertAlign w:val="superscript"/>
          <w:lang w:val="en-US"/>
        </w:rPr>
        <w:t>o</w:t>
      </w:r>
      <w:r w:rsidR="002C71B2" w:rsidRPr="00133A04">
        <w:rPr>
          <w:rFonts w:eastAsia="Times New Roman"/>
          <w:lang w:val="en-US"/>
        </w:rPr>
        <w:t>C 75:25</w:t>
      </w:r>
      <w:r w:rsidR="00C456C4" w:rsidRPr="00133A04">
        <w:rPr>
          <w:rFonts w:eastAsia="Times New Roman"/>
          <w:lang w:val="en-US"/>
        </w:rPr>
        <w:t xml:space="preserve">. </w:t>
      </w:r>
      <w:r w:rsidR="00C456C4" w:rsidRPr="00133A04">
        <w:rPr>
          <w:rFonts w:eastAsia="Times New Roman"/>
        </w:rPr>
        <w:t>Densitas Kamba terkecil terdapat pada sampel</w:t>
      </w:r>
      <w:r w:rsidR="00C456C4" w:rsidRPr="00133A04">
        <w:rPr>
          <w:rFonts w:eastAsia="Times New Roman"/>
          <w:lang w:val="en-US"/>
        </w:rPr>
        <w:t xml:space="preserve"> </w:t>
      </w:r>
      <w:r w:rsidR="00FC43DD" w:rsidRPr="00133A04">
        <w:rPr>
          <w:rFonts w:eastAsia="Times New Roman"/>
          <w:lang w:val="en-US"/>
        </w:rPr>
        <w:t>160</w:t>
      </w:r>
      <w:r w:rsidR="00FC43DD" w:rsidRPr="00133A04">
        <w:rPr>
          <w:rFonts w:eastAsia="Times New Roman"/>
          <w:vertAlign w:val="superscript"/>
          <w:lang w:val="en-US"/>
        </w:rPr>
        <w:t>o</w:t>
      </w:r>
      <w:r w:rsidR="00FC43DD" w:rsidRPr="00133A04">
        <w:rPr>
          <w:rFonts w:eastAsia="Times New Roman"/>
          <w:lang w:val="en-US"/>
        </w:rPr>
        <w:t xml:space="preserve">C </w:t>
      </w:r>
      <w:r w:rsidR="00E01674" w:rsidRPr="00133A04">
        <w:rPr>
          <w:rFonts w:eastAsia="Times New Roman"/>
          <w:lang w:val="en-US"/>
        </w:rPr>
        <w:t xml:space="preserve">25:75. </w:t>
      </w:r>
      <w:r w:rsidR="004452C3" w:rsidRPr="00133A04">
        <w:rPr>
          <w:rFonts w:eastAsia="Times New Roman"/>
        </w:rPr>
        <w:t xml:space="preserve">Menurut hadiningsih </w:t>
      </w:r>
      <w:r w:rsidR="000951C0" w:rsidRPr="00133A04">
        <w:rPr>
          <w:rFonts w:eastAsia="Times New Roman"/>
          <w:lang w:val="en-US"/>
        </w:rPr>
        <w:t>(</w:t>
      </w:r>
      <w:r w:rsidR="004452C3" w:rsidRPr="00133A04">
        <w:rPr>
          <w:rFonts w:eastAsia="Times New Roman"/>
        </w:rPr>
        <w:t>2004</w:t>
      </w:r>
      <w:r w:rsidR="000951C0" w:rsidRPr="00133A04">
        <w:rPr>
          <w:rFonts w:eastAsia="Times New Roman"/>
          <w:lang w:val="en-US"/>
        </w:rPr>
        <w:t>)</w:t>
      </w:r>
      <w:r w:rsidR="004452C3" w:rsidRPr="00133A04">
        <w:rPr>
          <w:rFonts w:eastAsia="Times New Roman"/>
        </w:rPr>
        <w:t xml:space="preserve"> tinggi kecilnya densitas Kamba </w:t>
      </w:r>
      <w:r w:rsidR="00056216" w:rsidRPr="00133A04">
        <w:rPr>
          <w:rFonts w:eastAsia="Times New Roman"/>
        </w:rPr>
        <w:t>menunjukkan kepadatan gizi</w:t>
      </w:r>
      <w:r w:rsidR="00550F5D" w:rsidRPr="00133A04">
        <w:rPr>
          <w:rFonts w:eastAsia="Times New Roman"/>
          <w:lang w:val="en-US"/>
        </w:rPr>
        <w:t xml:space="preserve">. </w:t>
      </w:r>
      <w:r w:rsidR="0031235C" w:rsidRPr="00133A04">
        <w:rPr>
          <w:rFonts w:eastAsia="Times New Roman"/>
        </w:rPr>
        <w:t>Semakin rendah densitas Kamba maka akan semakin poros</w:t>
      </w:r>
      <w:r w:rsidR="008B0982" w:rsidRPr="00133A04">
        <w:rPr>
          <w:rFonts w:eastAsia="Times New Roman"/>
          <w:lang w:val="en-US"/>
        </w:rPr>
        <w:t xml:space="preserve">, </w:t>
      </w:r>
      <w:r w:rsidR="00ED13DC" w:rsidRPr="00133A04">
        <w:rPr>
          <w:rFonts w:eastAsia="Times New Roman"/>
        </w:rPr>
        <w:t xml:space="preserve">sehingga dihasilkan ruang yang </w:t>
      </w:r>
      <w:proofErr w:type="spellStart"/>
      <w:r w:rsidR="00425671" w:rsidRPr="00133A04">
        <w:rPr>
          <w:rFonts w:eastAsia="Times New Roman"/>
          <w:lang w:val="en-US"/>
        </w:rPr>
        <w:t>ringan</w:t>
      </w:r>
      <w:proofErr w:type="spellEnd"/>
      <w:r w:rsidR="00425671" w:rsidRPr="00133A04">
        <w:rPr>
          <w:rFonts w:eastAsia="Times New Roman"/>
          <w:lang w:val="en-US"/>
        </w:rPr>
        <w:t xml:space="preserve"> </w:t>
      </w:r>
      <w:proofErr w:type="spellStart"/>
      <w:r w:rsidR="00425671" w:rsidRPr="00133A04">
        <w:rPr>
          <w:rFonts w:eastAsia="Times New Roman"/>
          <w:lang w:val="en-US"/>
        </w:rPr>
        <w:t>dan</w:t>
      </w:r>
      <w:proofErr w:type="spellEnd"/>
      <w:r w:rsidR="00425671" w:rsidRPr="00133A04">
        <w:rPr>
          <w:rFonts w:eastAsia="Times New Roman"/>
          <w:lang w:val="en-US"/>
        </w:rPr>
        <w:t xml:space="preserve"> </w:t>
      </w:r>
      <w:r w:rsidR="00ED13DC" w:rsidRPr="00133A04">
        <w:rPr>
          <w:rFonts w:eastAsia="Times New Roman"/>
        </w:rPr>
        <w:t>berongga</w:t>
      </w:r>
      <w:r w:rsidR="00425671" w:rsidRPr="00133A04">
        <w:rPr>
          <w:rFonts w:eastAsia="Times New Roman"/>
          <w:lang w:val="en-US"/>
        </w:rPr>
        <w:t xml:space="preserve"> (</w:t>
      </w:r>
      <w:r w:rsidR="005A5E96" w:rsidRPr="00133A04">
        <w:rPr>
          <w:rFonts w:eastAsia="Times New Roman"/>
          <w:lang w:val="en-US"/>
        </w:rPr>
        <w:t xml:space="preserve">Ade </w:t>
      </w:r>
      <w:r w:rsidR="005A5E96" w:rsidRPr="00133A04">
        <w:rPr>
          <w:rFonts w:eastAsia="Times New Roman"/>
          <w:i/>
          <w:iCs/>
          <w:lang w:val="en-US"/>
        </w:rPr>
        <w:t>et al</w:t>
      </w:r>
      <w:r w:rsidR="005A5E96" w:rsidRPr="00133A04">
        <w:rPr>
          <w:rFonts w:eastAsia="Times New Roman"/>
          <w:lang w:val="en-US"/>
        </w:rPr>
        <w:t>, 20</w:t>
      </w:r>
      <w:r w:rsidR="00B24926" w:rsidRPr="00133A04">
        <w:rPr>
          <w:rFonts w:eastAsia="Times New Roman"/>
          <w:lang w:val="en-US"/>
        </w:rPr>
        <w:t xml:space="preserve">09). </w:t>
      </w:r>
      <w:proofErr w:type="spellStart"/>
      <w:r w:rsidR="00486AAF" w:rsidRPr="00133A04">
        <w:rPr>
          <w:rFonts w:eastAsia="Times New Roman"/>
          <w:lang w:val="en-US"/>
        </w:rPr>
        <w:t>Menurut</w:t>
      </w:r>
      <w:proofErr w:type="spellEnd"/>
      <w:r w:rsidR="00486AAF" w:rsidRPr="00133A04">
        <w:rPr>
          <w:rFonts w:eastAsia="Times New Roman"/>
          <w:lang w:val="en-US"/>
        </w:rPr>
        <w:t xml:space="preserve"> </w:t>
      </w:r>
      <w:proofErr w:type="spellStart"/>
      <w:r w:rsidR="00CF005C" w:rsidRPr="00133A04">
        <w:rPr>
          <w:rFonts w:eastAsia="Times New Roman"/>
          <w:lang w:val="en-US"/>
        </w:rPr>
        <w:t>Purwitasari</w:t>
      </w:r>
      <w:proofErr w:type="spellEnd"/>
      <w:r w:rsidR="00CF005C" w:rsidRPr="00133A04">
        <w:rPr>
          <w:rFonts w:eastAsia="Times New Roman"/>
          <w:lang w:val="en-US"/>
        </w:rPr>
        <w:t xml:space="preserve"> </w:t>
      </w:r>
      <w:r w:rsidR="00CF005C" w:rsidRPr="00133A04">
        <w:rPr>
          <w:rFonts w:eastAsia="Times New Roman"/>
          <w:i/>
          <w:iCs/>
          <w:lang w:val="en-US"/>
        </w:rPr>
        <w:t xml:space="preserve">et al </w:t>
      </w:r>
      <w:r w:rsidR="00CF005C" w:rsidRPr="00133A04">
        <w:rPr>
          <w:rFonts w:eastAsia="Times New Roman"/>
          <w:lang w:val="en-US"/>
        </w:rPr>
        <w:t>(</w:t>
      </w:r>
      <w:r w:rsidR="00F6707D" w:rsidRPr="00133A04">
        <w:rPr>
          <w:rFonts w:eastAsia="Times New Roman"/>
          <w:lang w:val="en-US"/>
        </w:rPr>
        <w:t xml:space="preserve">2014), </w:t>
      </w:r>
      <w:r w:rsidR="004769AD" w:rsidRPr="00133A04">
        <w:rPr>
          <w:rFonts w:eastAsia="Times New Roman"/>
        </w:rPr>
        <w:t>densitas Kamba dapat dipengaruhi oleh beberapa faktor</w:t>
      </w:r>
      <w:r w:rsidR="004769AD" w:rsidRPr="00133A04">
        <w:rPr>
          <w:rFonts w:eastAsia="Times New Roman"/>
          <w:lang w:val="en-US"/>
        </w:rPr>
        <w:t xml:space="preserve"> </w:t>
      </w:r>
      <w:r w:rsidR="007A6A41" w:rsidRPr="00133A04">
        <w:rPr>
          <w:rFonts w:eastAsia="Times New Roman"/>
        </w:rPr>
        <w:t>diantaranya ukuran partikel dan porositas tepung</w:t>
      </w:r>
      <w:r w:rsidR="00AF588B" w:rsidRPr="00133A04">
        <w:rPr>
          <w:rFonts w:eastAsia="Times New Roman"/>
          <w:lang w:val="en-US"/>
        </w:rPr>
        <w:t xml:space="preserve">, </w:t>
      </w:r>
      <w:r w:rsidR="00AF588B" w:rsidRPr="00133A04">
        <w:rPr>
          <w:rFonts w:eastAsia="Times New Roman"/>
        </w:rPr>
        <w:t xml:space="preserve">semakin boros tepung maka densitas </w:t>
      </w:r>
      <w:r w:rsidR="00AF588B" w:rsidRPr="00133A04">
        <w:rPr>
          <w:rFonts w:eastAsia="Times New Roman"/>
          <w:lang w:val="en-US"/>
        </w:rPr>
        <w:t>k</w:t>
      </w:r>
      <w:r w:rsidR="00AF588B" w:rsidRPr="00133A04">
        <w:rPr>
          <w:rFonts w:eastAsia="Times New Roman"/>
        </w:rPr>
        <w:t xml:space="preserve">amba </w:t>
      </w:r>
      <w:proofErr w:type="gramStart"/>
      <w:r w:rsidR="00AF588B" w:rsidRPr="00133A04">
        <w:rPr>
          <w:rFonts w:eastAsia="Times New Roman"/>
        </w:rPr>
        <w:t>akan</w:t>
      </w:r>
      <w:proofErr w:type="gramEnd"/>
      <w:r w:rsidR="00AF588B" w:rsidRPr="00133A04">
        <w:rPr>
          <w:rFonts w:eastAsia="Times New Roman"/>
        </w:rPr>
        <w:t xml:space="preserve"> menurun</w:t>
      </w:r>
      <w:r w:rsidR="00AF588B" w:rsidRPr="00133A04">
        <w:rPr>
          <w:rFonts w:eastAsia="Times New Roman"/>
          <w:lang w:val="en-US"/>
        </w:rPr>
        <w:t xml:space="preserve">. </w:t>
      </w:r>
      <w:r w:rsidR="009C3D51" w:rsidRPr="00133A04">
        <w:rPr>
          <w:rFonts w:eastAsia="Times New Roman"/>
        </w:rPr>
        <w:lastRenderedPageBreak/>
        <w:t>Porositas tepung dipengaruhi oleh tinggi rendahnya kadar karbohidrat dalam bahan</w:t>
      </w:r>
      <w:r w:rsidR="009725DF" w:rsidRPr="00133A04">
        <w:rPr>
          <w:rFonts w:eastAsia="Times New Roman"/>
          <w:lang w:val="en-US"/>
        </w:rPr>
        <w:t xml:space="preserve">, </w:t>
      </w:r>
      <w:r w:rsidR="009A2EEC" w:rsidRPr="00133A04">
        <w:rPr>
          <w:rFonts w:eastAsia="Times New Roman"/>
        </w:rPr>
        <w:t xml:space="preserve">semakin tinggi karbohidrat maka akan menyebabkan semakin </w:t>
      </w:r>
      <w:r w:rsidR="009A2EEC" w:rsidRPr="00133A04">
        <w:rPr>
          <w:rFonts w:eastAsia="Times New Roman"/>
          <w:lang w:val="en-US"/>
        </w:rPr>
        <w:t>p</w:t>
      </w:r>
      <w:r w:rsidR="009A2EEC" w:rsidRPr="00133A04">
        <w:rPr>
          <w:rFonts w:eastAsia="Times New Roman"/>
        </w:rPr>
        <w:t>oros</w:t>
      </w:r>
      <w:r w:rsidR="008247DD" w:rsidRPr="00133A04">
        <w:rPr>
          <w:rFonts w:eastAsia="Times New Roman"/>
          <w:lang w:val="en-US"/>
        </w:rPr>
        <w:t>.</w:t>
      </w:r>
    </w:p>
    <w:p w:rsidR="002610EB" w:rsidRPr="002610EB" w:rsidRDefault="002610EB" w:rsidP="002610EB">
      <w:pPr>
        <w:pStyle w:val="ListParagraph"/>
        <w:ind w:left="1211"/>
        <w:jc w:val="both"/>
        <w:rPr>
          <w:rFonts w:eastAsia="Times New Roman"/>
        </w:rPr>
      </w:pPr>
      <w:r w:rsidRPr="002610EB">
        <w:t>Tabel</w:t>
      </w:r>
      <w:r w:rsidRPr="002610EB">
        <w:rPr>
          <w:spacing w:val="-10"/>
        </w:rPr>
        <w:t xml:space="preserve"> </w:t>
      </w:r>
      <w:r w:rsidR="00435540">
        <w:t>2</w:t>
      </w:r>
      <w:r w:rsidRPr="002610EB">
        <w:t>. Densitas</w:t>
      </w:r>
      <w:r w:rsidRPr="002610EB">
        <w:rPr>
          <w:spacing w:val="-3"/>
        </w:rPr>
        <w:t xml:space="preserve"> </w:t>
      </w:r>
      <w:r w:rsidRPr="002610EB">
        <w:t>kamba</w:t>
      </w:r>
      <w:r w:rsidRPr="002610EB">
        <w:rPr>
          <w:spacing w:val="2"/>
        </w:rPr>
        <w:t xml:space="preserve"> </w:t>
      </w:r>
      <w:r w:rsidRPr="002610EB">
        <w:t>bubur</w:t>
      </w:r>
      <w:r w:rsidRPr="002610EB">
        <w:rPr>
          <w:spacing w:val="4"/>
        </w:rPr>
        <w:t xml:space="preserve"> </w:t>
      </w:r>
      <w:r w:rsidRPr="002610EB">
        <w:t>instan</w:t>
      </w:r>
      <w:r w:rsidRPr="002610EB">
        <w:rPr>
          <w:spacing w:val="-7"/>
        </w:rPr>
        <w:t xml:space="preserve"> </w:t>
      </w:r>
      <w:r w:rsidRPr="002610EB">
        <w:t>dengan</w:t>
      </w:r>
      <w:r w:rsidRPr="002610EB">
        <w:rPr>
          <w:spacing w:val="-2"/>
        </w:rPr>
        <w:t xml:space="preserve"> </w:t>
      </w:r>
      <w:r w:rsidRPr="002610EB">
        <w:t>variasi</w:t>
      </w:r>
      <w:r w:rsidRPr="002610EB">
        <w:rPr>
          <w:spacing w:val="-7"/>
        </w:rPr>
        <w:t xml:space="preserve"> </w:t>
      </w:r>
      <w:r w:rsidRPr="002610EB">
        <w:t>campuran</w:t>
      </w:r>
      <w:r w:rsidRPr="002610EB">
        <w:rPr>
          <w:spacing w:val="-2"/>
        </w:rPr>
        <w:t xml:space="preserve"> </w:t>
      </w:r>
      <w:r w:rsidRPr="002610EB">
        <w:t>labu</w:t>
      </w:r>
      <w:r w:rsidRPr="002610EB">
        <w:rPr>
          <w:spacing w:val="-2"/>
        </w:rPr>
        <w:t xml:space="preserve"> </w:t>
      </w:r>
      <w:r w:rsidRPr="002610EB">
        <w:t>kuning</w:t>
      </w:r>
      <w:r w:rsidRPr="002610EB">
        <w:rPr>
          <w:spacing w:val="-57"/>
        </w:rPr>
        <w:t xml:space="preserve"> </w:t>
      </w:r>
      <w:r w:rsidRPr="002610EB">
        <w:t>dan</w:t>
      </w:r>
      <w:r w:rsidRPr="002610EB">
        <w:rPr>
          <w:spacing w:val="1"/>
        </w:rPr>
        <w:t xml:space="preserve"> </w:t>
      </w:r>
      <w:r w:rsidRPr="002610EB">
        <w:t>beras</w:t>
      </w:r>
      <w:r w:rsidRPr="002610EB">
        <w:rPr>
          <w:spacing w:val="4"/>
        </w:rPr>
        <w:t xml:space="preserve"> </w:t>
      </w:r>
      <w:r w:rsidRPr="002610EB">
        <w:t>hitam</w:t>
      </w:r>
      <w:r w:rsidRPr="002610EB">
        <w:rPr>
          <w:spacing w:val="-7"/>
        </w:rPr>
        <w:t xml:space="preserve"> </w:t>
      </w:r>
      <w:r w:rsidRPr="002610EB">
        <w:t>serta</w:t>
      </w:r>
      <w:r w:rsidRPr="002610EB">
        <w:rPr>
          <w:spacing w:val="1"/>
        </w:rPr>
        <w:t xml:space="preserve"> </w:t>
      </w:r>
      <w:r w:rsidRPr="002610EB">
        <w:t>suhu</w:t>
      </w:r>
      <w:r w:rsidRPr="002610EB">
        <w:rPr>
          <w:spacing w:val="2"/>
        </w:rPr>
        <w:t xml:space="preserve"> </w:t>
      </w:r>
      <w:r w:rsidRPr="002610EB">
        <w:t>pengeringan</w:t>
      </w:r>
      <w:r w:rsidRPr="002610EB">
        <w:rPr>
          <w:spacing w:val="1"/>
        </w:rPr>
        <w:t xml:space="preserve"> </w:t>
      </w:r>
      <w:r w:rsidRPr="002610EB">
        <w:t>(%)</w:t>
      </w:r>
    </w:p>
    <w:tbl>
      <w:tblPr>
        <w:tblW w:w="0" w:type="auto"/>
        <w:tblInd w:w="1276" w:type="dxa"/>
        <w:tblLayout w:type="fixed"/>
        <w:tblCellMar>
          <w:left w:w="0" w:type="dxa"/>
          <w:right w:w="0" w:type="dxa"/>
        </w:tblCellMar>
        <w:tblLook w:val="01E0" w:firstRow="1" w:lastRow="1" w:firstColumn="1" w:lastColumn="1" w:noHBand="0" w:noVBand="0"/>
      </w:tblPr>
      <w:tblGrid>
        <w:gridCol w:w="3107"/>
        <w:gridCol w:w="1110"/>
        <w:gridCol w:w="1205"/>
        <w:gridCol w:w="1454"/>
      </w:tblGrid>
      <w:tr w:rsidR="002610EB" w:rsidRPr="002610EB" w:rsidTr="002610EB">
        <w:trPr>
          <w:trHeight w:val="569"/>
        </w:trPr>
        <w:tc>
          <w:tcPr>
            <w:tcW w:w="3107" w:type="dxa"/>
            <w:tcBorders>
              <w:top w:val="single" w:sz="4" w:space="0" w:color="000000"/>
            </w:tcBorders>
          </w:tcPr>
          <w:p w:rsidR="002610EB" w:rsidRPr="002610EB" w:rsidRDefault="002610EB" w:rsidP="00501EFF">
            <w:pPr>
              <w:pStyle w:val="TableParagraph"/>
              <w:spacing w:before="9"/>
              <w:jc w:val="center"/>
            </w:pPr>
          </w:p>
          <w:p w:rsidR="002610EB" w:rsidRPr="002610EB" w:rsidRDefault="002610EB" w:rsidP="00501EFF">
            <w:pPr>
              <w:pStyle w:val="TableParagraph"/>
              <w:spacing w:line="276" w:lineRule="exact"/>
              <w:ind w:left="177"/>
            </w:pPr>
            <w:r w:rsidRPr="002610EB">
              <w:t>Variasi</w:t>
            </w:r>
            <w:r w:rsidRPr="002610EB">
              <w:rPr>
                <w:spacing w:val="-6"/>
              </w:rPr>
              <w:t xml:space="preserve"> </w:t>
            </w:r>
            <w:r w:rsidRPr="002610EB">
              <w:t>Suhu</w:t>
            </w:r>
            <w:r w:rsidRPr="002610EB">
              <w:rPr>
                <w:spacing w:val="1"/>
              </w:rPr>
              <w:t xml:space="preserve"> </w:t>
            </w:r>
            <w:r w:rsidRPr="002610EB">
              <w:t>Pengeringan</w:t>
            </w:r>
          </w:p>
        </w:tc>
        <w:tc>
          <w:tcPr>
            <w:tcW w:w="3769" w:type="dxa"/>
            <w:gridSpan w:val="3"/>
            <w:tcBorders>
              <w:top w:val="single" w:sz="4" w:space="0" w:color="000000"/>
            </w:tcBorders>
          </w:tcPr>
          <w:p w:rsidR="002610EB" w:rsidRPr="002610EB" w:rsidRDefault="002610EB" w:rsidP="00501EFF">
            <w:pPr>
              <w:pStyle w:val="TableParagraph"/>
              <w:spacing w:line="272" w:lineRule="exact"/>
              <w:ind w:left="70"/>
              <w:jc w:val="center"/>
            </w:pPr>
            <w:r w:rsidRPr="002610EB">
              <w:t>Variasi</w:t>
            </w:r>
            <w:r w:rsidRPr="002610EB">
              <w:rPr>
                <w:spacing w:val="-4"/>
              </w:rPr>
              <w:t xml:space="preserve"> </w:t>
            </w:r>
            <w:r w:rsidRPr="002610EB">
              <w:t>Campuran</w:t>
            </w:r>
          </w:p>
          <w:p w:rsidR="002610EB" w:rsidRPr="002610EB" w:rsidRDefault="002610EB" w:rsidP="00501EFF">
            <w:pPr>
              <w:pStyle w:val="TableParagraph"/>
              <w:tabs>
                <w:tab w:val="left" w:pos="499"/>
                <w:tab w:val="left" w:pos="3765"/>
              </w:tabs>
              <w:spacing w:before="2" w:line="276" w:lineRule="exact"/>
              <w:ind w:left="82"/>
              <w:jc w:val="center"/>
            </w:pPr>
            <w:r w:rsidRPr="002610EB">
              <w:rPr>
                <w:u w:val="single"/>
              </w:rPr>
              <w:t xml:space="preserve"> </w:t>
            </w:r>
            <w:r w:rsidRPr="002610EB">
              <w:rPr>
                <w:u w:val="single"/>
              </w:rPr>
              <w:tab/>
              <w:t>Labu</w:t>
            </w:r>
            <w:r w:rsidRPr="002610EB">
              <w:rPr>
                <w:spacing w:val="-1"/>
                <w:u w:val="single"/>
              </w:rPr>
              <w:t xml:space="preserve"> </w:t>
            </w:r>
            <w:r w:rsidRPr="002610EB">
              <w:rPr>
                <w:u w:val="single"/>
              </w:rPr>
              <w:t>kuning</w:t>
            </w:r>
            <w:r w:rsidRPr="002610EB">
              <w:rPr>
                <w:spacing w:val="1"/>
                <w:u w:val="single"/>
              </w:rPr>
              <w:t xml:space="preserve"> </w:t>
            </w:r>
            <w:r w:rsidRPr="002610EB">
              <w:rPr>
                <w:u w:val="single"/>
              </w:rPr>
              <w:t>dan</w:t>
            </w:r>
            <w:r w:rsidRPr="002610EB">
              <w:rPr>
                <w:spacing w:val="-5"/>
                <w:u w:val="single"/>
              </w:rPr>
              <w:t xml:space="preserve"> </w:t>
            </w:r>
            <w:r w:rsidRPr="002610EB">
              <w:rPr>
                <w:u w:val="single"/>
              </w:rPr>
              <w:t>Beras</w:t>
            </w:r>
            <w:r w:rsidRPr="002610EB">
              <w:rPr>
                <w:spacing w:val="1"/>
                <w:u w:val="single"/>
              </w:rPr>
              <w:t xml:space="preserve"> </w:t>
            </w:r>
            <w:r w:rsidRPr="002610EB">
              <w:rPr>
                <w:u w:val="single"/>
              </w:rPr>
              <w:t>hitam</w:t>
            </w:r>
            <w:r w:rsidRPr="002610EB">
              <w:rPr>
                <w:u w:val="single"/>
              </w:rPr>
              <w:tab/>
            </w:r>
          </w:p>
        </w:tc>
      </w:tr>
      <w:tr w:rsidR="002610EB" w:rsidRPr="002610EB" w:rsidTr="002610EB">
        <w:trPr>
          <w:trHeight w:val="291"/>
        </w:trPr>
        <w:tc>
          <w:tcPr>
            <w:tcW w:w="3107" w:type="dxa"/>
            <w:tcBorders>
              <w:bottom w:val="single" w:sz="4" w:space="0" w:color="000000"/>
            </w:tcBorders>
          </w:tcPr>
          <w:p w:rsidR="002610EB" w:rsidRPr="002610EB" w:rsidRDefault="002610EB" w:rsidP="00501EFF">
            <w:pPr>
              <w:pStyle w:val="TableParagraph"/>
            </w:pPr>
          </w:p>
        </w:tc>
        <w:tc>
          <w:tcPr>
            <w:tcW w:w="1110" w:type="dxa"/>
            <w:tcBorders>
              <w:bottom w:val="single" w:sz="4" w:space="0" w:color="000000"/>
            </w:tcBorders>
          </w:tcPr>
          <w:p w:rsidR="002610EB" w:rsidRPr="002610EB" w:rsidRDefault="002610EB" w:rsidP="00501EFF">
            <w:pPr>
              <w:pStyle w:val="TableParagraph"/>
              <w:spacing w:before="2" w:line="272" w:lineRule="exact"/>
              <w:ind w:left="189"/>
            </w:pPr>
            <w:r w:rsidRPr="002610EB">
              <w:t>75:25</w:t>
            </w:r>
          </w:p>
        </w:tc>
        <w:tc>
          <w:tcPr>
            <w:tcW w:w="1205" w:type="dxa"/>
            <w:tcBorders>
              <w:bottom w:val="single" w:sz="4" w:space="0" w:color="000000"/>
            </w:tcBorders>
          </w:tcPr>
          <w:p w:rsidR="002610EB" w:rsidRPr="002610EB" w:rsidRDefault="002610EB" w:rsidP="00501EFF">
            <w:pPr>
              <w:pStyle w:val="TableParagraph"/>
              <w:spacing w:before="2" w:line="272" w:lineRule="exact"/>
              <w:ind w:left="311" w:right="265"/>
              <w:jc w:val="center"/>
            </w:pPr>
            <w:r w:rsidRPr="002610EB">
              <w:t>50:50</w:t>
            </w:r>
          </w:p>
        </w:tc>
        <w:tc>
          <w:tcPr>
            <w:tcW w:w="1454" w:type="dxa"/>
            <w:tcBorders>
              <w:bottom w:val="single" w:sz="4" w:space="0" w:color="000000"/>
            </w:tcBorders>
          </w:tcPr>
          <w:p w:rsidR="002610EB" w:rsidRPr="002610EB" w:rsidRDefault="002610EB" w:rsidP="00501EFF">
            <w:pPr>
              <w:pStyle w:val="TableParagraph"/>
              <w:spacing w:before="2" w:line="272" w:lineRule="exact"/>
              <w:ind w:left="285"/>
            </w:pPr>
            <w:r w:rsidRPr="002610EB">
              <w:t>25:75</w:t>
            </w:r>
          </w:p>
        </w:tc>
      </w:tr>
      <w:tr w:rsidR="002610EB" w:rsidRPr="002610EB" w:rsidTr="002610EB">
        <w:trPr>
          <w:trHeight w:val="288"/>
        </w:trPr>
        <w:tc>
          <w:tcPr>
            <w:tcW w:w="3107" w:type="dxa"/>
            <w:tcBorders>
              <w:top w:val="single" w:sz="4" w:space="0" w:color="000000"/>
            </w:tcBorders>
          </w:tcPr>
          <w:p w:rsidR="002610EB" w:rsidRPr="002610EB" w:rsidRDefault="002610EB" w:rsidP="00501EFF">
            <w:pPr>
              <w:pStyle w:val="TableParagraph"/>
              <w:spacing w:before="6" w:line="261" w:lineRule="exact"/>
              <w:ind w:left="114"/>
            </w:pPr>
            <w:r w:rsidRPr="002610EB">
              <w:t>150</w:t>
            </w:r>
            <w:r w:rsidRPr="002610EB">
              <w:rPr>
                <w:vertAlign w:val="superscript"/>
              </w:rPr>
              <w:t>o</w:t>
            </w:r>
            <w:r w:rsidRPr="002610EB">
              <w:t>C</w:t>
            </w:r>
          </w:p>
        </w:tc>
        <w:tc>
          <w:tcPr>
            <w:tcW w:w="1110" w:type="dxa"/>
            <w:tcBorders>
              <w:top w:val="single" w:sz="4" w:space="0" w:color="000000"/>
            </w:tcBorders>
          </w:tcPr>
          <w:p w:rsidR="002610EB" w:rsidRPr="002610EB" w:rsidRDefault="002610EB" w:rsidP="00501EFF">
            <w:pPr>
              <w:pStyle w:val="TableParagraph"/>
              <w:spacing w:before="6" w:line="261" w:lineRule="exact"/>
              <w:ind w:left="189"/>
            </w:pPr>
            <w:r w:rsidRPr="002610EB">
              <w:t>0,86</w:t>
            </w:r>
            <w:r w:rsidRPr="002610EB">
              <w:rPr>
                <w:vertAlign w:val="superscript"/>
              </w:rPr>
              <w:t>f</w:t>
            </w:r>
          </w:p>
        </w:tc>
        <w:tc>
          <w:tcPr>
            <w:tcW w:w="1205" w:type="dxa"/>
            <w:tcBorders>
              <w:top w:val="single" w:sz="4" w:space="0" w:color="000000"/>
            </w:tcBorders>
          </w:tcPr>
          <w:p w:rsidR="002610EB" w:rsidRPr="002610EB" w:rsidRDefault="002610EB" w:rsidP="00501EFF">
            <w:pPr>
              <w:pStyle w:val="TableParagraph"/>
              <w:spacing w:before="6" w:line="261" w:lineRule="exact"/>
              <w:ind w:left="329" w:right="265"/>
              <w:jc w:val="center"/>
            </w:pPr>
            <w:r w:rsidRPr="002610EB">
              <w:t>0,81</w:t>
            </w:r>
            <w:r w:rsidRPr="002610EB">
              <w:rPr>
                <w:vertAlign w:val="superscript"/>
              </w:rPr>
              <w:t>cd</w:t>
            </w:r>
          </w:p>
        </w:tc>
        <w:tc>
          <w:tcPr>
            <w:tcW w:w="1454" w:type="dxa"/>
            <w:tcBorders>
              <w:top w:val="single" w:sz="4" w:space="0" w:color="000000"/>
            </w:tcBorders>
          </w:tcPr>
          <w:p w:rsidR="002610EB" w:rsidRPr="002610EB" w:rsidRDefault="002610EB" w:rsidP="00501EFF">
            <w:pPr>
              <w:pStyle w:val="TableParagraph"/>
              <w:spacing w:before="6" w:line="261" w:lineRule="exact"/>
              <w:ind w:left="285"/>
            </w:pPr>
            <w:r w:rsidRPr="002610EB">
              <w:t>0,79</w:t>
            </w:r>
            <w:r w:rsidRPr="002610EB">
              <w:rPr>
                <w:vertAlign w:val="superscript"/>
              </w:rPr>
              <w:t>bc</w:t>
            </w:r>
          </w:p>
        </w:tc>
      </w:tr>
      <w:tr w:rsidR="002610EB" w:rsidRPr="002610EB" w:rsidTr="002610EB">
        <w:trPr>
          <w:trHeight w:val="300"/>
        </w:trPr>
        <w:tc>
          <w:tcPr>
            <w:tcW w:w="3107" w:type="dxa"/>
          </w:tcPr>
          <w:p w:rsidR="002610EB" w:rsidRPr="002610EB" w:rsidRDefault="002610EB" w:rsidP="00501EFF">
            <w:pPr>
              <w:pStyle w:val="TableParagraph"/>
              <w:spacing w:before="21" w:line="259" w:lineRule="exact"/>
              <w:ind w:left="114"/>
            </w:pPr>
            <w:r w:rsidRPr="002610EB">
              <w:t>160</w:t>
            </w:r>
            <w:r w:rsidRPr="002610EB">
              <w:rPr>
                <w:vertAlign w:val="superscript"/>
              </w:rPr>
              <w:t>o</w:t>
            </w:r>
            <w:r w:rsidRPr="002610EB">
              <w:t>C</w:t>
            </w:r>
          </w:p>
        </w:tc>
        <w:tc>
          <w:tcPr>
            <w:tcW w:w="1110" w:type="dxa"/>
          </w:tcPr>
          <w:p w:rsidR="002610EB" w:rsidRPr="002610EB" w:rsidRDefault="002610EB" w:rsidP="00501EFF">
            <w:pPr>
              <w:pStyle w:val="TableParagraph"/>
              <w:spacing w:before="21" w:line="259" w:lineRule="exact"/>
              <w:ind w:left="189"/>
            </w:pPr>
            <w:r w:rsidRPr="002610EB">
              <w:t>0,84</w:t>
            </w:r>
            <w:r w:rsidRPr="002610EB">
              <w:rPr>
                <w:vertAlign w:val="superscript"/>
              </w:rPr>
              <w:t>ef</w:t>
            </w:r>
          </w:p>
        </w:tc>
        <w:tc>
          <w:tcPr>
            <w:tcW w:w="1205" w:type="dxa"/>
          </w:tcPr>
          <w:p w:rsidR="002610EB" w:rsidRPr="002610EB" w:rsidRDefault="002610EB" w:rsidP="00501EFF">
            <w:pPr>
              <w:pStyle w:val="TableParagraph"/>
              <w:spacing w:before="21" w:line="259" w:lineRule="exact"/>
              <w:ind w:left="329" w:right="265"/>
              <w:jc w:val="center"/>
            </w:pPr>
            <w:r w:rsidRPr="002610EB">
              <w:t>0,81</w:t>
            </w:r>
            <w:r w:rsidRPr="002610EB">
              <w:rPr>
                <w:vertAlign w:val="superscript"/>
              </w:rPr>
              <w:t>cd</w:t>
            </w:r>
          </w:p>
        </w:tc>
        <w:tc>
          <w:tcPr>
            <w:tcW w:w="1454" w:type="dxa"/>
          </w:tcPr>
          <w:p w:rsidR="002610EB" w:rsidRPr="002610EB" w:rsidRDefault="002610EB" w:rsidP="00501EFF">
            <w:pPr>
              <w:pStyle w:val="TableParagraph"/>
              <w:spacing w:before="21" w:line="259" w:lineRule="exact"/>
              <w:ind w:left="285"/>
            </w:pPr>
            <w:r w:rsidRPr="002610EB">
              <w:t>0,76</w:t>
            </w:r>
            <w:r w:rsidRPr="002610EB">
              <w:rPr>
                <w:vertAlign w:val="superscript"/>
              </w:rPr>
              <w:t>a</w:t>
            </w:r>
          </w:p>
        </w:tc>
      </w:tr>
      <w:tr w:rsidR="002610EB" w:rsidRPr="002610EB" w:rsidTr="002610EB">
        <w:trPr>
          <w:trHeight w:val="310"/>
        </w:trPr>
        <w:tc>
          <w:tcPr>
            <w:tcW w:w="3107" w:type="dxa"/>
            <w:tcBorders>
              <w:bottom w:val="single" w:sz="4" w:space="0" w:color="000000"/>
            </w:tcBorders>
          </w:tcPr>
          <w:p w:rsidR="002610EB" w:rsidRPr="002610EB" w:rsidRDefault="002610EB" w:rsidP="00501EFF">
            <w:pPr>
              <w:pStyle w:val="TableParagraph"/>
              <w:spacing w:before="19" w:line="272" w:lineRule="exact"/>
              <w:ind w:left="114"/>
            </w:pPr>
            <w:r w:rsidRPr="002610EB">
              <w:t>170</w:t>
            </w:r>
            <w:r w:rsidRPr="002610EB">
              <w:rPr>
                <w:vertAlign w:val="superscript"/>
              </w:rPr>
              <w:t>o</w:t>
            </w:r>
            <w:r w:rsidRPr="002610EB">
              <w:t>C</w:t>
            </w:r>
          </w:p>
        </w:tc>
        <w:tc>
          <w:tcPr>
            <w:tcW w:w="1110" w:type="dxa"/>
            <w:tcBorders>
              <w:bottom w:val="single" w:sz="4" w:space="0" w:color="000000"/>
            </w:tcBorders>
          </w:tcPr>
          <w:p w:rsidR="002610EB" w:rsidRPr="002610EB" w:rsidRDefault="002610EB" w:rsidP="00501EFF">
            <w:pPr>
              <w:pStyle w:val="TableParagraph"/>
              <w:spacing w:before="19" w:line="272" w:lineRule="exact"/>
              <w:ind w:left="189"/>
            </w:pPr>
            <w:r w:rsidRPr="002610EB">
              <w:t>0,83</w:t>
            </w:r>
            <w:r w:rsidRPr="002610EB">
              <w:rPr>
                <w:vertAlign w:val="superscript"/>
              </w:rPr>
              <w:t>de</w:t>
            </w:r>
          </w:p>
        </w:tc>
        <w:tc>
          <w:tcPr>
            <w:tcW w:w="1205" w:type="dxa"/>
            <w:tcBorders>
              <w:bottom w:val="single" w:sz="4" w:space="0" w:color="000000"/>
            </w:tcBorders>
          </w:tcPr>
          <w:p w:rsidR="002610EB" w:rsidRPr="002610EB" w:rsidRDefault="002610EB" w:rsidP="00501EFF">
            <w:pPr>
              <w:pStyle w:val="TableParagraph"/>
              <w:spacing w:before="19" w:line="272" w:lineRule="exact"/>
              <w:ind w:left="329" w:right="265"/>
              <w:jc w:val="center"/>
            </w:pPr>
            <w:r w:rsidRPr="002610EB">
              <w:t>0,81</w:t>
            </w:r>
            <w:r w:rsidRPr="002610EB">
              <w:rPr>
                <w:vertAlign w:val="superscript"/>
              </w:rPr>
              <w:t>cd</w:t>
            </w:r>
          </w:p>
        </w:tc>
        <w:tc>
          <w:tcPr>
            <w:tcW w:w="1454" w:type="dxa"/>
            <w:tcBorders>
              <w:bottom w:val="single" w:sz="4" w:space="0" w:color="000000"/>
            </w:tcBorders>
          </w:tcPr>
          <w:p w:rsidR="002610EB" w:rsidRPr="002610EB" w:rsidRDefault="002610EB" w:rsidP="00501EFF">
            <w:pPr>
              <w:pStyle w:val="TableParagraph"/>
              <w:spacing w:before="19" w:line="272" w:lineRule="exact"/>
              <w:ind w:left="285"/>
            </w:pPr>
            <w:r w:rsidRPr="002610EB">
              <w:t>0,78</w:t>
            </w:r>
            <w:r w:rsidRPr="002610EB">
              <w:rPr>
                <w:vertAlign w:val="superscript"/>
              </w:rPr>
              <w:t>b</w:t>
            </w:r>
          </w:p>
        </w:tc>
      </w:tr>
    </w:tbl>
    <w:p w:rsidR="002610EB" w:rsidRPr="002610EB" w:rsidRDefault="002610EB" w:rsidP="002610EB">
      <w:pPr>
        <w:pStyle w:val="BodyText"/>
        <w:spacing w:line="247" w:lineRule="auto"/>
        <w:ind w:left="1211" w:right="1832"/>
        <w:rPr>
          <w:sz w:val="22"/>
          <w:szCs w:val="22"/>
        </w:rPr>
      </w:pPr>
      <w:r w:rsidRPr="002610EB">
        <w:rPr>
          <w:sz w:val="22"/>
          <w:szCs w:val="22"/>
        </w:rPr>
        <w:t>Keterangan: angka yang di</w:t>
      </w:r>
      <w:r>
        <w:rPr>
          <w:sz w:val="22"/>
          <w:szCs w:val="22"/>
        </w:rPr>
        <w:t>ikuti notasi huruf yang berbeda</w:t>
      </w:r>
      <w:r>
        <w:rPr>
          <w:sz w:val="22"/>
          <w:szCs w:val="22"/>
          <w:lang w:val="id-ID"/>
        </w:rPr>
        <w:t xml:space="preserve"> </w:t>
      </w:r>
      <w:r w:rsidRPr="002610EB">
        <w:rPr>
          <w:sz w:val="22"/>
          <w:szCs w:val="22"/>
        </w:rPr>
        <w:t>menunjukan</w:t>
      </w:r>
      <w:r>
        <w:rPr>
          <w:spacing w:val="-57"/>
          <w:sz w:val="22"/>
          <w:szCs w:val="22"/>
          <w:lang w:val="id-ID"/>
        </w:rPr>
        <w:t xml:space="preserve">  </w:t>
      </w:r>
      <w:r w:rsidRPr="002610EB">
        <w:rPr>
          <w:sz w:val="22"/>
          <w:szCs w:val="22"/>
        </w:rPr>
        <w:t>adanya</w:t>
      </w:r>
      <w:r w:rsidRPr="002610EB">
        <w:rPr>
          <w:spacing w:val="-1"/>
          <w:sz w:val="22"/>
          <w:szCs w:val="22"/>
        </w:rPr>
        <w:t xml:space="preserve"> </w:t>
      </w:r>
      <w:r w:rsidRPr="002610EB">
        <w:rPr>
          <w:sz w:val="22"/>
          <w:szCs w:val="22"/>
        </w:rPr>
        <w:t>perbedaan</w:t>
      </w:r>
      <w:r w:rsidRPr="002610EB">
        <w:rPr>
          <w:spacing w:val="1"/>
          <w:sz w:val="22"/>
          <w:szCs w:val="22"/>
        </w:rPr>
        <w:t xml:space="preserve"> </w:t>
      </w:r>
      <w:r w:rsidRPr="002610EB">
        <w:rPr>
          <w:sz w:val="22"/>
          <w:szCs w:val="22"/>
        </w:rPr>
        <w:t>nyata</w:t>
      </w:r>
      <w:r w:rsidRPr="002610EB">
        <w:rPr>
          <w:spacing w:val="2"/>
          <w:sz w:val="22"/>
          <w:szCs w:val="22"/>
        </w:rPr>
        <w:t xml:space="preserve"> </w:t>
      </w:r>
      <w:r w:rsidRPr="002610EB">
        <w:rPr>
          <w:sz w:val="22"/>
          <w:szCs w:val="22"/>
        </w:rPr>
        <w:t>pada</w:t>
      </w:r>
      <w:r w:rsidRPr="002610EB">
        <w:rPr>
          <w:spacing w:val="-5"/>
          <w:sz w:val="22"/>
          <w:szCs w:val="22"/>
        </w:rPr>
        <w:t xml:space="preserve"> </w:t>
      </w:r>
      <w:r w:rsidRPr="002610EB">
        <w:rPr>
          <w:sz w:val="22"/>
          <w:szCs w:val="22"/>
        </w:rPr>
        <w:t>tingkat</w:t>
      </w:r>
      <w:r w:rsidRPr="002610EB">
        <w:rPr>
          <w:spacing w:val="7"/>
          <w:sz w:val="22"/>
          <w:szCs w:val="22"/>
        </w:rPr>
        <w:t xml:space="preserve"> </w:t>
      </w:r>
      <w:r w:rsidRPr="002610EB">
        <w:rPr>
          <w:sz w:val="22"/>
          <w:szCs w:val="22"/>
        </w:rPr>
        <w:t>signifikansi</w:t>
      </w:r>
      <w:r w:rsidRPr="002610EB">
        <w:rPr>
          <w:spacing w:val="-4"/>
          <w:sz w:val="22"/>
          <w:szCs w:val="22"/>
        </w:rPr>
        <w:t xml:space="preserve"> </w:t>
      </w:r>
      <w:r w:rsidRPr="002610EB">
        <w:rPr>
          <w:sz w:val="22"/>
          <w:szCs w:val="22"/>
        </w:rPr>
        <w:t>95%</w:t>
      </w:r>
      <w:r>
        <w:rPr>
          <w:spacing w:val="1"/>
          <w:sz w:val="22"/>
          <w:szCs w:val="22"/>
          <w:lang w:val="id-ID"/>
        </w:rPr>
        <w:t xml:space="preserve"> </w:t>
      </w:r>
      <w:r w:rsidRPr="002610EB">
        <w:rPr>
          <w:sz w:val="22"/>
          <w:szCs w:val="22"/>
        </w:rPr>
        <w:t>(α&lt; 0,05)</w:t>
      </w:r>
    </w:p>
    <w:p w:rsidR="002610EB" w:rsidRPr="002610EB" w:rsidRDefault="002610EB" w:rsidP="002610EB">
      <w:pPr>
        <w:jc w:val="both"/>
        <w:rPr>
          <w:rFonts w:eastAsia="Times New Roman"/>
        </w:rPr>
      </w:pPr>
    </w:p>
    <w:p w:rsidR="002610EB" w:rsidRDefault="006A44F1" w:rsidP="002610EB">
      <w:pPr>
        <w:pStyle w:val="ListParagraph"/>
        <w:numPr>
          <w:ilvl w:val="0"/>
          <w:numId w:val="7"/>
        </w:numPr>
        <w:spacing w:line="239" w:lineRule="auto"/>
        <w:ind w:right="260"/>
        <w:jc w:val="both"/>
        <w:rPr>
          <w:rFonts w:eastAsia="Times New Roman"/>
          <w:b/>
          <w:bCs/>
        </w:rPr>
      </w:pPr>
      <w:proofErr w:type="spellStart"/>
      <w:r w:rsidRPr="00882B09">
        <w:rPr>
          <w:rFonts w:eastAsia="Times New Roman"/>
          <w:b/>
          <w:bCs/>
          <w:lang w:val="en-US"/>
        </w:rPr>
        <w:t>Rehidrasi</w:t>
      </w:r>
      <w:proofErr w:type="spellEnd"/>
      <w:r w:rsidRPr="00882B09">
        <w:rPr>
          <w:rFonts w:eastAsia="Times New Roman"/>
          <w:b/>
          <w:bCs/>
          <w:lang w:val="en-US"/>
        </w:rPr>
        <w:t xml:space="preserve"> </w:t>
      </w:r>
    </w:p>
    <w:p w:rsidR="002610EB" w:rsidRPr="002610EB" w:rsidRDefault="00435540" w:rsidP="002610EB">
      <w:pPr>
        <w:pStyle w:val="ListParagraph"/>
        <w:spacing w:line="239" w:lineRule="auto"/>
        <w:ind w:left="1211" w:right="260"/>
        <w:jc w:val="both"/>
        <w:rPr>
          <w:rFonts w:eastAsia="Times New Roman"/>
          <w:b/>
          <w:bCs/>
        </w:rPr>
      </w:pPr>
      <w:r>
        <w:t>Tabel 3</w:t>
      </w:r>
      <w:r w:rsidR="002610EB" w:rsidRPr="002610EB">
        <w:t>. Rehidrasi bubur instan dengan variasi campuran labu kuning dan</w:t>
      </w:r>
      <w:r w:rsidR="002610EB" w:rsidRPr="002610EB">
        <w:rPr>
          <w:spacing w:val="-57"/>
        </w:rPr>
        <w:t xml:space="preserve"> </w:t>
      </w:r>
      <w:r w:rsidR="002610EB" w:rsidRPr="002610EB">
        <w:t>beras</w:t>
      </w:r>
      <w:r w:rsidR="002610EB" w:rsidRPr="002610EB">
        <w:rPr>
          <w:spacing w:val="3"/>
        </w:rPr>
        <w:t xml:space="preserve"> </w:t>
      </w:r>
      <w:r w:rsidR="002610EB" w:rsidRPr="002610EB">
        <w:t>hitam</w:t>
      </w:r>
      <w:r w:rsidR="002610EB" w:rsidRPr="002610EB">
        <w:rPr>
          <w:spacing w:val="-3"/>
        </w:rPr>
        <w:t xml:space="preserve"> </w:t>
      </w:r>
      <w:r w:rsidR="002610EB" w:rsidRPr="002610EB">
        <w:t>serta</w:t>
      </w:r>
      <w:r w:rsidR="002610EB" w:rsidRPr="002610EB">
        <w:rPr>
          <w:spacing w:val="1"/>
        </w:rPr>
        <w:t xml:space="preserve"> </w:t>
      </w:r>
      <w:r w:rsidR="002610EB" w:rsidRPr="002610EB">
        <w:t>suhu</w:t>
      </w:r>
      <w:r w:rsidR="002610EB" w:rsidRPr="002610EB">
        <w:rPr>
          <w:spacing w:val="2"/>
        </w:rPr>
        <w:t xml:space="preserve"> </w:t>
      </w:r>
      <w:r w:rsidR="002610EB" w:rsidRPr="002610EB">
        <w:t>pengeringan (%)</w:t>
      </w:r>
    </w:p>
    <w:tbl>
      <w:tblPr>
        <w:tblW w:w="0" w:type="auto"/>
        <w:tblInd w:w="1276" w:type="dxa"/>
        <w:tblLayout w:type="fixed"/>
        <w:tblCellMar>
          <w:left w:w="0" w:type="dxa"/>
          <w:right w:w="0" w:type="dxa"/>
        </w:tblCellMar>
        <w:tblLook w:val="01E0" w:firstRow="1" w:lastRow="1" w:firstColumn="1" w:lastColumn="1" w:noHBand="0" w:noVBand="0"/>
      </w:tblPr>
      <w:tblGrid>
        <w:gridCol w:w="3027"/>
        <w:gridCol w:w="1268"/>
        <w:gridCol w:w="1283"/>
        <w:gridCol w:w="1377"/>
      </w:tblGrid>
      <w:tr w:rsidR="002610EB" w:rsidRPr="002610EB" w:rsidTr="002610EB">
        <w:trPr>
          <w:trHeight w:val="567"/>
        </w:trPr>
        <w:tc>
          <w:tcPr>
            <w:tcW w:w="3027" w:type="dxa"/>
            <w:tcBorders>
              <w:top w:val="single" w:sz="4" w:space="0" w:color="000000"/>
            </w:tcBorders>
          </w:tcPr>
          <w:p w:rsidR="002610EB" w:rsidRPr="002610EB" w:rsidRDefault="002610EB" w:rsidP="002610EB">
            <w:pPr>
              <w:pStyle w:val="TableParagraph"/>
              <w:spacing w:before="4"/>
            </w:pPr>
          </w:p>
          <w:p w:rsidR="002610EB" w:rsidRPr="002610EB" w:rsidRDefault="002610EB" w:rsidP="002610EB">
            <w:pPr>
              <w:pStyle w:val="TableParagraph"/>
              <w:spacing w:before="1"/>
              <w:ind w:left="181"/>
            </w:pPr>
            <w:r w:rsidRPr="002610EB">
              <w:t>Variasi</w:t>
            </w:r>
            <w:r w:rsidRPr="002610EB">
              <w:rPr>
                <w:spacing w:val="-6"/>
              </w:rPr>
              <w:t xml:space="preserve"> </w:t>
            </w:r>
            <w:r w:rsidRPr="002610EB">
              <w:t>Suhu</w:t>
            </w:r>
            <w:r w:rsidRPr="002610EB">
              <w:rPr>
                <w:spacing w:val="1"/>
              </w:rPr>
              <w:t xml:space="preserve"> </w:t>
            </w:r>
            <w:r w:rsidRPr="002610EB">
              <w:t>Pengeringan</w:t>
            </w:r>
          </w:p>
        </w:tc>
        <w:tc>
          <w:tcPr>
            <w:tcW w:w="3928" w:type="dxa"/>
            <w:gridSpan w:val="3"/>
            <w:tcBorders>
              <w:top w:val="single" w:sz="4" w:space="0" w:color="000000"/>
            </w:tcBorders>
          </w:tcPr>
          <w:p w:rsidR="002610EB" w:rsidRPr="002610EB" w:rsidRDefault="002610EB" w:rsidP="002610EB">
            <w:pPr>
              <w:pStyle w:val="TableParagraph"/>
              <w:ind w:left="81" w:right="12"/>
              <w:jc w:val="center"/>
            </w:pPr>
            <w:r w:rsidRPr="002610EB">
              <w:t>Variasi</w:t>
            </w:r>
            <w:r w:rsidRPr="002610EB">
              <w:rPr>
                <w:spacing w:val="-6"/>
              </w:rPr>
              <w:t xml:space="preserve"> </w:t>
            </w:r>
            <w:r w:rsidRPr="002610EB">
              <w:t>Campuran</w:t>
            </w:r>
          </w:p>
          <w:p w:rsidR="002610EB" w:rsidRPr="002610EB" w:rsidRDefault="002610EB" w:rsidP="002610EB">
            <w:pPr>
              <w:pStyle w:val="TableParagraph"/>
              <w:tabs>
                <w:tab w:val="left" w:pos="581"/>
                <w:tab w:val="left" w:pos="3928"/>
              </w:tabs>
              <w:ind w:left="81" w:right="-15"/>
              <w:jc w:val="center"/>
            </w:pPr>
            <w:r w:rsidRPr="002610EB">
              <w:rPr>
                <w:u w:val="single"/>
              </w:rPr>
              <w:t xml:space="preserve"> </w:t>
            </w:r>
            <w:r w:rsidRPr="002610EB">
              <w:rPr>
                <w:u w:val="single"/>
              </w:rPr>
              <w:tab/>
              <w:t>Labu</w:t>
            </w:r>
            <w:r w:rsidRPr="002610EB">
              <w:rPr>
                <w:spacing w:val="-1"/>
                <w:u w:val="single"/>
              </w:rPr>
              <w:t xml:space="preserve"> </w:t>
            </w:r>
            <w:r w:rsidRPr="002610EB">
              <w:rPr>
                <w:u w:val="single"/>
              </w:rPr>
              <w:t>kuning</w:t>
            </w:r>
            <w:r w:rsidRPr="002610EB">
              <w:rPr>
                <w:spacing w:val="1"/>
                <w:u w:val="single"/>
              </w:rPr>
              <w:t xml:space="preserve"> </w:t>
            </w:r>
            <w:r w:rsidRPr="002610EB">
              <w:rPr>
                <w:u w:val="single"/>
              </w:rPr>
              <w:t>dan</w:t>
            </w:r>
            <w:r w:rsidRPr="002610EB">
              <w:rPr>
                <w:spacing w:val="-5"/>
                <w:u w:val="single"/>
              </w:rPr>
              <w:t xml:space="preserve"> </w:t>
            </w:r>
            <w:r w:rsidRPr="002610EB">
              <w:rPr>
                <w:u w:val="single"/>
              </w:rPr>
              <w:t>Beras</w:t>
            </w:r>
            <w:r w:rsidRPr="002610EB">
              <w:rPr>
                <w:spacing w:val="1"/>
                <w:u w:val="single"/>
              </w:rPr>
              <w:t xml:space="preserve"> </w:t>
            </w:r>
            <w:r w:rsidRPr="002610EB">
              <w:rPr>
                <w:u w:val="single"/>
              </w:rPr>
              <w:t>hitam</w:t>
            </w:r>
            <w:r w:rsidRPr="002610EB">
              <w:rPr>
                <w:u w:val="single"/>
              </w:rPr>
              <w:tab/>
            </w:r>
          </w:p>
        </w:tc>
      </w:tr>
      <w:tr w:rsidR="002610EB" w:rsidRPr="002610EB" w:rsidTr="002610EB">
        <w:trPr>
          <w:trHeight w:val="291"/>
        </w:trPr>
        <w:tc>
          <w:tcPr>
            <w:tcW w:w="3027" w:type="dxa"/>
            <w:tcBorders>
              <w:bottom w:val="single" w:sz="4" w:space="0" w:color="000000"/>
            </w:tcBorders>
          </w:tcPr>
          <w:p w:rsidR="002610EB" w:rsidRPr="002610EB" w:rsidRDefault="002610EB" w:rsidP="002610EB">
            <w:pPr>
              <w:pStyle w:val="TableParagraph"/>
            </w:pPr>
          </w:p>
        </w:tc>
        <w:tc>
          <w:tcPr>
            <w:tcW w:w="1268" w:type="dxa"/>
            <w:tcBorders>
              <w:bottom w:val="single" w:sz="4" w:space="0" w:color="000000"/>
            </w:tcBorders>
          </w:tcPr>
          <w:p w:rsidR="002610EB" w:rsidRPr="002610EB" w:rsidRDefault="002610EB" w:rsidP="002610EB">
            <w:pPr>
              <w:pStyle w:val="TableParagraph"/>
              <w:ind w:left="187"/>
            </w:pPr>
            <w:r w:rsidRPr="002610EB">
              <w:t>75:25</w:t>
            </w:r>
          </w:p>
        </w:tc>
        <w:tc>
          <w:tcPr>
            <w:tcW w:w="1283" w:type="dxa"/>
            <w:tcBorders>
              <w:bottom w:val="single" w:sz="4" w:space="0" w:color="000000"/>
            </w:tcBorders>
          </w:tcPr>
          <w:p w:rsidR="002610EB" w:rsidRPr="002610EB" w:rsidRDefault="002610EB" w:rsidP="002610EB">
            <w:pPr>
              <w:pStyle w:val="TableParagraph"/>
              <w:ind w:left="273"/>
            </w:pPr>
            <w:r w:rsidRPr="002610EB">
              <w:t>50:50</w:t>
            </w:r>
          </w:p>
        </w:tc>
        <w:tc>
          <w:tcPr>
            <w:tcW w:w="1377" w:type="dxa"/>
            <w:tcBorders>
              <w:bottom w:val="single" w:sz="4" w:space="0" w:color="000000"/>
            </w:tcBorders>
          </w:tcPr>
          <w:p w:rsidR="002610EB" w:rsidRPr="002610EB" w:rsidRDefault="002610EB" w:rsidP="002610EB">
            <w:pPr>
              <w:pStyle w:val="TableParagraph"/>
              <w:ind w:left="267"/>
            </w:pPr>
            <w:r w:rsidRPr="002610EB">
              <w:t>25:75</w:t>
            </w:r>
          </w:p>
        </w:tc>
      </w:tr>
      <w:tr w:rsidR="002610EB" w:rsidRPr="002610EB" w:rsidTr="002610EB">
        <w:trPr>
          <w:trHeight w:val="291"/>
        </w:trPr>
        <w:tc>
          <w:tcPr>
            <w:tcW w:w="3027" w:type="dxa"/>
            <w:tcBorders>
              <w:top w:val="single" w:sz="4" w:space="0" w:color="000000"/>
            </w:tcBorders>
          </w:tcPr>
          <w:p w:rsidR="002610EB" w:rsidRPr="002610EB" w:rsidRDefault="002610EB" w:rsidP="002610EB">
            <w:pPr>
              <w:pStyle w:val="TableParagraph"/>
              <w:spacing w:before="10"/>
              <w:ind w:left="119"/>
            </w:pPr>
            <w:r w:rsidRPr="002610EB">
              <w:t>150</w:t>
            </w:r>
            <w:r w:rsidRPr="002610EB">
              <w:rPr>
                <w:vertAlign w:val="superscript"/>
              </w:rPr>
              <w:t>o</w:t>
            </w:r>
            <w:r w:rsidRPr="002610EB">
              <w:t>C</w:t>
            </w:r>
          </w:p>
        </w:tc>
        <w:tc>
          <w:tcPr>
            <w:tcW w:w="1268" w:type="dxa"/>
            <w:tcBorders>
              <w:top w:val="single" w:sz="4" w:space="0" w:color="000000"/>
            </w:tcBorders>
          </w:tcPr>
          <w:p w:rsidR="002610EB" w:rsidRPr="002610EB" w:rsidRDefault="002610EB" w:rsidP="002610EB">
            <w:pPr>
              <w:pStyle w:val="TableParagraph"/>
              <w:spacing w:before="10"/>
              <w:ind w:left="187"/>
            </w:pPr>
            <w:r w:rsidRPr="002610EB">
              <w:t>375,46</w:t>
            </w:r>
            <w:r w:rsidRPr="002610EB">
              <w:rPr>
                <w:vertAlign w:val="superscript"/>
              </w:rPr>
              <w:t>bc</w:t>
            </w:r>
          </w:p>
        </w:tc>
        <w:tc>
          <w:tcPr>
            <w:tcW w:w="1283" w:type="dxa"/>
            <w:tcBorders>
              <w:top w:val="single" w:sz="4" w:space="0" w:color="000000"/>
            </w:tcBorders>
          </w:tcPr>
          <w:p w:rsidR="002610EB" w:rsidRPr="002610EB" w:rsidRDefault="002610EB" w:rsidP="002610EB">
            <w:pPr>
              <w:pStyle w:val="TableParagraph"/>
              <w:spacing w:before="10"/>
              <w:ind w:left="273"/>
            </w:pPr>
            <w:r w:rsidRPr="002610EB">
              <w:t>402,37</w:t>
            </w:r>
            <w:r w:rsidRPr="002610EB">
              <w:rPr>
                <w:vertAlign w:val="superscript"/>
              </w:rPr>
              <w:t>d</w:t>
            </w:r>
          </w:p>
        </w:tc>
        <w:tc>
          <w:tcPr>
            <w:tcW w:w="1377" w:type="dxa"/>
            <w:tcBorders>
              <w:top w:val="single" w:sz="4" w:space="0" w:color="000000"/>
            </w:tcBorders>
          </w:tcPr>
          <w:p w:rsidR="002610EB" w:rsidRPr="002610EB" w:rsidRDefault="002610EB" w:rsidP="002610EB">
            <w:pPr>
              <w:pStyle w:val="TableParagraph"/>
              <w:spacing w:before="10"/>
              <w:ind w:left="267"/>
            </w:pPr>
            <w:r w:rsidRPr="002610EB">
              <w:t>383,28</w:t>
            </w:r>
            <w:r w:rsidRPr="002610EB">
              <w:rPr>
                <w:vertAlign w:val="superscript"/>
              </w:rPr>
              <w:t>bc</w:t>
            </w:r>
          </w:p>
        </w:tc>
      </w:tr>
      <w:tr w:rsidR="002610EB" w:rsidRPr="002610EB" w:rsidTr="002610EB">
        <w:trPr>
          <w:trHeight w:val="300"/>
        </w:trPr>
        <w:tc>
          <w:tcPr>
            <w:tcW w:w="3027" w:type="dxa"/>
          </w:tcPr>
          <w:p w:rsidR="002610EB" w:rsidRPr="002610EB" w:rsidRDefault="002610EB" w:rsidP="002610EB">
            <w:pPr>
              <w:pStyle w:val="TableParagraph"/>
              <w:spacing w:before="21"/>
              <w:ind w:left="119"/>
            </w:pPr>
            <w:r w:rsidRPr="002610EB">
              <w:t>160</w:t>
            </w:r>
            <w:r w:rsidRPr="002610EB">
              <w:rPr>
                <w:vertAlign w:val="superscript"/>
              </w:rPr>
              <w:t>o</w:t>
            </w:r>
            <w:r w:rsidRPr="002610EB">
              <w:t>C</w:t>
            </w:r>
          </w:p>
        </w:tc>
        <w:tc>
          <w:tcPr>
            <w:tcW w:w="1268" w:type="dxa"/>
          </w:tcPr>
          <w:p w:rsidR="002610EB" w:rsidRPr="002610EB" w:rsidRDefault="002610EB" w:rsidP="002610EB">
            <w:pPr>
              <w:pStyle w:val="TableParagraph"/>
              <w:spacing w:before="21"/>
              <w:ind w:left="187"/>
            </w:pPr>
            <w:r w:rsidRPr="002610EB">
              <w:t>392,01</w:t>
            </w:r>
            <w:r w:rsidRPr="002610EB">
              <w:rPr>
                <w:vertAlign w:val="superscript"/>
              </w:rPr>
              <w:t>cd</w:t>
            </w:r>
          </w:p>
        </w:tc>
        <w:tc>
          <w:tcPr>
            <w:tcW w:w="1283" w:type="dxa"/>
          </w:tcPr>
          <w:p w:rsidR="002610EB" w:rsidRPr="002610EB" w:rsidRDefault="002610EB" w:rsidP="002610EB">
            <w:pPr>
              <w:pStyle w:val="TableParagraph"/>
              <w:spacing w:before="21"/>
              <w:ind w:left="273"/>
            </w:pPr>
            <w:r w:rsidRPr="002610EB">
              <w:t>401,19</w:t>
            </w:r>
            <w:r w:rsidRPr="002610EB">
              <w:rPr>
                <w:vertAlign w:val="superscript"/>
              </w:rPr>
              <w:t>d</w:t>
            </w:r>
          </w:p>
        </w:tc>
        <w:tc>
          <w:tcPr>
            <w:tcW w:w="1377" w:type="dxa"/>
          </w:tcPr>
          <w:p w:rsidR="002610EB" w:rsidRPr="002610EB" w:rsidRDefault="002610EB" w:rsidP="002610EB">
            <w:pPr>
              <w:pStyle w:val="TableParagraph"/>
              <w:spacing w:before="21"/>
              <w:ind w:left="267"/>
            </w:pPr>
            <w:r w:rsidRPr="002610EB">
              <w:t>370,46</w:t>
            </w:r>
            <w:r w:rsidRPr="002610EB">
              <w:rPr>
                <w:vertAlign w:val="superscript"/>
              </w:rPr>
              <w:t>b</w:t>
            </w:r>
          </w:p>
        </w:tc>
      </w:tr>
      <w:tr w:rsidR="002610EB" w:rsidRPr="002610EB" w:rsidTr="002610EB">
        <w:trPr>
          <w:trHeight w:val="310"/>
        </w:trPr>
        <w:tc>
          <w:tcPr>
            <w:tcW w:w="3027" w:type="dxa"/>
            <w:tcBorders>
              <w:bottom w:val="single" w:sz="4" w:space="0" w:color="000000"/>
            </w:tcBorders>
          </w:tcPr>
          <w:p w:rsidR="002610EB" w:rsidRPr="002610EB" w:rsidRDefault="002610EB" w:rsidP="002610EB">
            <w:pPr>
              <w:pStyle w:val="TableParagraph"/>
              <w:spacing w:before="19"/>
              <w:ind w:left="119"/>
            </w:pPr>
            <w:r w:rsidRPr="002610EB">
              <w:t>170</w:t>
            </w:r>
            <w:r w:rsidRPr="002610EB">
              <w:rPr>
                <w:vertAlign w:val="superscript"/>
              </w:rPr>
              <w:t>o</w:t>
            </w:r>
            <w:r w:rsidRPr="002610EB">
              <w:t>C</w:t>
            </w:r>
          </w:p>
        </w:tc>
        <w:tc>
          <w:tcPr>
            <w:tcW w:w="1268" w:type="dxa"/>
            <w:tcBorders>
              <w:bottom w:val="single" w:sz="4" w:space="0" w:color="000000"/>
            </w:tcBorders>
          </w:tcPr>
          <w:p w:rsidR="002610EB" w:rsidRPr="002610EB" w:rsidRDefault="002610EB" w:rsidP="002610EB">
            <w:pPr>
              <w:pStyle w:val="TableParagraph"/>
              <w:spacing w:before="19"/>
              <w:ind w:left="187"/>
            </w:pPr>
            <w:r w:rsidRPr="002610EB">
              <w:t>403,89</w:t>
            </w:r>
            <w:r w:rsidRPr="002610EB">
              <w:rPr>
                <w:vertAlign w:val="superscript"/>
              </w:rPr>
              <w:t>d</w:t>
            </w:r>
          </w:p>
        </w:tc>
        <w:tc>
          <w:tcPr>
            <w:tcW w:w="1283" w:type="dxa"/>
            <w:tcBorders>
              <w:bottom w:val="single" w:sz="4" w:space="0" w:color="000000"/>
            </w:tcBorders>
          </w:tcPr>
          <w:p w:rsidR="002610EB" w:rsidRPr="002610EB" w:rsidRDefault="002610EB" w:rsidP="002610EB">
            <w:pPr>
              <w:pStyle w:val="TableParagraph"/>
              <w:spacing w:before="19"/>
              <w:ind w:left="273"/>
            </w:pPr>
            <w:r w:rsidRPr="002610EB">
              <w:t>444,55</w:t>
            </w:r>
            <w:r w:rsidRPr="002610EB">
              <w:rPr>
                <w:vertAlign w:val="superscript"/>
              </w:rPr>
              <w:t>e</w:t>
            </w:r>
          </w:p>
        </w:tc>
        <w:tc>
          <w:tcPr>
            <w:tcW w:w="1377" w:type="dxa"/>
            <w:tcBorders>
              <w:bottom w:val="single" w:sz="4" w:space="0" w:color="000000"/>
            </w:tcBorders>
          </w:tcPr>
          <w:p w:rsidR="002610EB" w:rsidRPr="002610EB" w:rsidRDefault="002610EB" w:rsidP="002610EB">
            <w:pPr>
              <w:pStyle w:val="TableParagraph"/>
              <w:spacing w:before="19"/>
              <w:ind w:left="267"/>
            </w:pPr>
            <w:r w:rsidRPr="002610EB">
              <w:t>307,89</w:t>
            </w:r>
            <w:r w:rsidRPr="002610EB">
              <w:rPr>
                <w:vertAlign w:val="superscript"/>
              </w:rPr>
              <w:t>a</w:t>
            </w:r>
          </w:p>
        </w:tc>
      </w:tr>
    </w:tbl>
    <w:p w:rsidR="002610EB" w:rsidRPr="002610EB" w:rsidRDefault="002610EB" w:rsidP="002610EB">
      <w:pPr>
        <w:pStyle w:val="BodyText"/>
        <w:ind w:left="1211" w:right="1832"/>
        <w:rPr>
          <w:sz w:val="22"/>
          <w:szCs w:val="22"/>
        </w:rPr>
      </w:pPr>
      <w:r w:rsidRPr="002610EB">
        <w:rPr>
          <w:sz w:val="22"/>
          <w:szCs w:val="22"/>
        </w:rPr>
        <w:t>Keterangan: angka yang diikuti notasi huruf yang berbeda menunjukan</w:t>
      </w:r>
      <w:r w:rsidRPr="002610EB">
        <w:rPr>
          <w:spacing w:val="-57"/>
          <w:sz w:val="22"/>
          <w:szCs w:val="22"/>
        </w:rPr>
        <w:t xml:space="preserve"> </w:t>
      </w:r>
      <w:r w:rsidRPr="002610EB">
        <w:rPr>
          <w:sz w:val="22"/>
          <w:szCs w:val="22"/>
        </w:rPr>
        <w:t>adanya</w:t>
      </w:r>
      <w:r w:rsidRPr="002610EB">
        <w:rPr>
          <w:spacing w:val="-1"/>
          <w:sz w:val="22"/>
          <w:szCs w:val="22"/>
        </w:rPr>
        <w:t xml:space="preserve"> </w:t>
      </w:r>
      <w:r w:rsidRPr="002610EB">
        <w:rPr>
          <w:sz w:val="22"/>
          <w:szCs w:val="22"/>
        </w:rPr>
        <w:t>perbedaan</w:t>
      </w:r>
      <w:r w:rsidRPr="002610EB">
        <w:rPr>
          <w:spacing w:val="1"/>
          <w:sz w:val="22"/>
          <w:szCs w:val="22"/>
        </w:rPr>
        <w:t xml:space="preserve"> </w:t>
      </w:r>
      <w:r w:rsidRPr="002610EB">
        <w:rPr>
          <w:sz w:val="22"/>
          <w:szCs w:val="22"/>
        </w:rPr>
        <w:t>nyata</w:t>
      </w:r>
      <w:r w:rsidRPr="002610EB">
        <w:rPr>
          <w:spacing w:val="2"/>
          <w:sz w:val="22"/>
          <w:szCs w:val="22"/>
        </w:rPr>
        <w:t xml:space="preserve"> </w:t>
      </w:r>
      <w:r w:rsidRPr="002610EB">
        <w:rPr>
          <w:sz w:val="22"/>
          <w:szCs w:val="22"/>
        </w:rPr>
        <w:t>pada</w:t>
      </w:r>
      <w:r w:rsidRPr="002610EB">
        <w:rPr>
          <w:spacing w:val="-5"/>
          <w:sz w:val="22"/>
          <w:szCs w:val="22"/>
        </w:rPr>
        <w:t xml:space="preserve"> </w:t>
      </w:r>
      <w:r w:rsidRPr="002610EB">
        <w:rPr>
          <w:sz w:val="22"/>
          <w:szCs w:val="22"/>
        </w:rPr>
        <w:t>tingkat</w:t>
      </w:r>
      <w:r w:rsidRPr="002610EB">
        <w:rPr>
          <w:spacing w:val="7"/>
          <w:sz w:val="22"/>
          <w:szCs w:val="22"/>
        </w:rPr>
        <w:t xml:space="preserve"> </w:t>
      </w:r>
      <w:r w:rsidRPr="002610EB">
        <w:rPr>
          <w:sz w:val="22"/>
          <w:szCs w:val="22"/>
        </w:rPr>
        <w:t>signifikansi</w:t>
      </w:r>
      <w:r w:rsidRPr="002610EB">
        <w:rPr>
          <w:spacing w:val="-4"/>
          <w:sz w:val="22"/>
          <w:szCs w:val="22"/>
        </w:rPr>
        <w:t xml:space="preserve"> </w:t>
      </w:r>
      <w:r w:rsidRPr="002610EB">
        <w:rPr>
          <w:sz w:val="22"/>
          <w:szCs w:val="22"/>
        </w:rPr>
        <w:t>95%</w:t>
      </w:r>
      <w:r w:rsidRPr="002610EB">
        <w:rPr>
          <w:spacing w:val="1"/>
          <w:sz w:val="22"/>
          <w:szCs w:val="22"/>
        </w:rPr>
        <w:t xml:space="preserve"> </w:t>
      </w:r>
      <w:r w:rsidRPr="002610EB">
        <w:rPr>
          <w:sz w:val="22"/>
          <w:szCs w:val="22"/>
        </w:rPr>
        <w:t>(α&lt; 0,05)</w:t>
      </w:r>
    </w:p>
    <w:p w:rsidR="002610EB" w:rsidRPr="002610EB" w:rsidRDefault="002610EB" w:rsidP="002610EB">
      <w:pPr>
        <w:pStyle w:val="ListParagraph"/>
        <w:ind w:left="1211" w:right="260"/>
        <w:jc w:val="both"/>
        <w:rPr>
          <w:rFonts w:eastAsia="Times New Roman"/>
          <w:b/>
          <w:bCs/>
          <w:lang w:val="id"/>
        </w:rPr>
      </w:pPr>
    </w:p>
    <w:p w:rsidR="006A44F1" w:rsidRDefault="006A44F1" w:rsidP="00133A04">
      <w:pPr>
        <w:pStyle w:val="ListParagraph"/>
        <w:spacing w:line="239" w:lineRule="auto"/>
        <w:ind w:left="1211" w:right="260" w:firstLine="229"/>
        <w:jc w:val="both"/>
        <w:rPr>
          <w:rFonts w:eastAsia="Times New Roman"/>
        </w:rPr>
      </w:pPr>
      <w:r w:rsidRPr="00133A04">
        <w:rPr>
          <w:rFonts w:eastAsia="Times New Roman"/>
        </w:rPr>
        <w:t>Rehidrasi bubur instan</w:t>
      </w:r>
      <w:r w:rsidRPr="00133A04">
        <w:rPr>
          <w:rFonts w:eastAsia="Times New Roman"/>
          <w:lang w:val="en-US"/>
        </w:rPr>
        <w:t xml:space="preserve"> </w:t>
      </w:r>
      <w:r w:rsidRPr="00133A04">
        <w:rPr>
          <w:rFonts w:eastAsia="Times New Roman"/>
        </w:rPr>
        <w:t xml:space="preserve">tertinggi terdapat pada sampel dengan perlakuan suhu pengeringan dan </w:t>
      </w:r>
      <w:r w:rsidR="00941F08" w:rsidRPr="00133A04">
        <w:rPr>
          <w:rFonts w:eastAsia="Times New Roman"/>
        </w:rPr>
        <w:t>campuran l</w:t>
      </w:r>
      <w:r w:rsidRPr="00133A04">
        <w:rPr>
          <w:rFonts w:eastAsia="Times New Roman"/>
        </w:rPr>
        <w:t>abu kuning</w:t>
      </w:r>
      <w:r w:rsidRPr="00133A04">
        <w:rPr>
          <w:rFonts w:eastAsia="Times New Roman"/>
          <w:lang w:val="en-US"/>
        </w:rPr>
        <w:t>:b</w:t>
      </w:r>
      <w:r w:rsidRPr="00133A04">
        <w:rPr>
          <w:rFonts w:eastAsia="Times New Roman"/>
        </w:rPr>
        <w:t>eras hitam</w:t>
      </w:r>
      <w:r w:rsidRPr="00133A04">
        <w:rPr>
          <w:rFonts w:eastAsia="Times New Roman"/>
          <w:lang w:val="en-US"/>
        </w:rPr>
        <w:t xml:space="preserve"> 170</w:t>
      </w:r>
      <w:r w:rsidRPr="00133A04">
        <w:rPr>
          <w:rFonts w:eastAsia="Times New Roman"/>
          <w:vertAlign w:val="superscript"/>
          <w:lang w:val="en-US"/>
        </w:rPr>
        <w:t>o</w:t>
      </w:r>
      <w:r w:rsidRPr="00133A04">
        <w:rPr>
          <w:rFonts w:eastAsia="Times New Roman"/>
          <w:lang w:val="en-US"/>
        </w:rPr>
        <w:t xml:space="preserve">C 50:50, </w:t>
      </w:r>
      <w:r w:rsidRPr="00133A04">
        <w:rPr>
          <w:rFonts w:eastAsia="Times New Roman"/>
        </w:rPr>
        <w:t>sedangkan rehidrasi terkecil</w:t>
      </w:r>
      <w:r w:rsidRPr="00133A04">
        <w:rPr>
          <w:rFonts w:eastAsia="Times New Roman"/>
          <w:lang w:val="en-US"/>
        </w:rPr>
        <w:t xml:space="preserve"> </w:t>
      </w:r>
      <w:r w:rsidRPr="00133A04">
        <w:rPr>
          <w:rFonts w:eastAsia="Times New Roman"/>
        </w:rPr>
        <w:t xml:space="preserve">pada sampel </w:t>
      </w:r>
      <w:r w:rsidRPr="00133A04">
        <w:rPr>
          <w:rFonts w:eastAsia="Times New Roman"/>
          <w:lang w:val="en-US"/>
        </w:rPr>
        <w:t>170</w:t>
      </w:r>
      <w:r w:rsidRPr="00133A04">
        <w:rPr>
          <w:rFonts w:eastAsia="Times New Roman"/>
          <w:vertAlign w:val="superscript"/>
          <w:lang w:val="en-US"/>
        </w:rPr>
        <w:t>o</w:t>
      </w:r>
      <w:r w:rsidRPr="00133A04">
        <w:rPr>
          <w:rFonts w:eastAsia="Times New Roman"/>
          <w:lang w:val="en-US"/>
        </w:rPr>
        <w:t xml:space="preserve">C 25:75. </w:t>
      </w:r>
      <w:r w:rsidRPr="00133A04">
        <w:rPr>
          <w:rFonts w:eastAsia="Times New Roman"/>
        </w:rPr>
        <w:t>Faktor-faktor yang mempengaruhi rehidrasi adalah</w:t>
      </w:r>
      <w:r w:rsidRPr="00133A04">
        <w:rPr>
          <w:rFonts w:eastAsia="Times New Roman"/>
          <w:lang w:val="en-US"/>
        </w:rPr>
        <w:t xml:space="preserve"> </w:t>
      </w:r>
      <w:r w:rsidRPr="00133A04">
        <w:rPr>
          <w:rFonts w:eastAsia="Times New Roman"/>
        </w:rPr>
        <w:t>jenis bahan dasar dan komposisi kimianya</w:t>
      </w:r>
      <w:r w:rsidRPr="00133A04">
        <w:rPr>
          <w:rFonts w:eastAsia="Times New Roman"/>
          <w:lang w:val="en-US"/>
        </w:rPr>
        <w:t xml:space="preserve"> (</w:t>
      </w:r>
      <w:proofErr w:type="spellStart"/>
      <w:r w:rsidRPr="00133A04">
        <w:rPr>
          <w:rFonts w:eastAsia="Times New Roman"/>
          <w:lang w:val="en-US"/>
        </w:rPr>
        <w:t>Slamet</w:t>
      </w:r>
      <w:proofErr w:type="spellEnd"/>
      <w:r w:rsidRPr="00133A04">
        <w:rPr>
          <w:rFonts w:eastAsia="Times New Roman"/>
          <w:lang w:val="en-US"/>
        </w:rPr>
        <w:t xml:space="preserve">, 2011). </w:t>
      </w:r>
      <w:proofErr w:type="spellStart"/>
      <w:r w:rsidRPr="00133A04">
        <w:rPr>
          <w:rFonts w:eastAsia="Times New Roman"/>
          <w:lang w:val="en-US"/>
        </w:rPr>
        <w:t>Hasil</w:t>
      </w:r>
      <w:proofErr w:type="spellEnd"/>
      <w:r w:rsidRPr="00133A04">
        <w:rPr>
          <w:rFonts w:eastAsia="Times New Roman"/>
          <w:lang w:val="en-US"/>
        </w:rPr>
        <w:t xml:space="preserve"> </w:t>
      </w:r>
      <w:proofErr w:type="spellStart"/>
      <w:r w:rsidRPr="00133A04">
        <w:rPr>
          <w:rFonts w:eastAsia="Times New Roman"/>
          <w:lang w:val="en-US"/>
        </w:rPr>
        <w:t>uji</w:t>
      </w:r>
      <w:proofErr w:type="spellEnd"/>
      <w:r w:rsidRPr="00133A04">
        <w:rPr>
          <w:rFonts w:eastAsia="Times New Roman"/>
          <w:lang w:val="en-US"/>
        </w:rPr>
        <w:t xml:space="preserve"> </w:t>
      </w:r>
      <w:proofErr w:type="spellStart"/>
      <w:r w:rsidRPr="00133A04">
        <w:rPr>
          <w:rFonts w:eastAsia="Times New Roman"/>
          <w:lang w:val="en-US"/>
        </w:rPr>
        <w:t>statistik</w:t>
      </w:r>
      <w:proofErr w:type="spellEnd"/>
      <w:r w:rsidRPr="00133A04">
        <w:rPr>
          <w:rFonts w:eastAsia="Times New Roman"/>
          <w:lang w:val="en-US"/>
        </w:rPr>
        <w:t xml:space="preserve"> </w:t>
      </w:r>
      <w:proofErr w:type="spellStart"/>
      <w:r w:rsidRPr="00133A04">
        <w:rPr>
          <w:rFonts w:eastAsia="Times New Roman"/>
          <w:lang w:val="en-US"/>
        </w:rPr>
        <w:t>rehidrasi</w:t>
      </w:r>
      <w:proofErr w:type="spellEnd"/>
      <w:r w:rsidRPr="00133A04">
        <w:rPr>
          <w:rFonts w:eastAsia="Times New Roman"/>
          <w:lang w:val="en-US"/>
        </w:rPr>
        <w:t xml:space="preserve"> </w:t>
      </w:r>
      <w:proofErr w:type="spellStart"/>
      <w:r w:rsidRPr="00133A04">
        <w:rPr>
          <w:rFonts w:eastAsia="Times New Roman"/>
          <w:lang w:val="en-US"/>
        </w:rPr>
        <w:t>menunjukkan</w:t>
      </w:r>
      <w:proofErr w:type="spellEnd"/>
      <w:r w:rsidRPr="00133A04">
        <w:rPr>
          <w:rFonts w:eastAsia="Times New Roman"/>
          <w:lang w:val="en-US"/>
        </w:rPr>
        <w:t xml:space="preserve"> </w:t>
      </w:r>
      <w:proofErr w:type="spellStart"/>
      <w:r w:rsidRPr="00133A04">
        <w:rPr>
          <w:rFonts w:eastAsia="Times New Roman"/>
          <w:lang w:val="en-US"/>
        </w:rPr>
        <w:t>adanya</w:t>
      </w:r>
      <w:proofErr w:type="spellEnd"/>
      <w:r w:rsidRPr="00133A04">
        <w:rPr>
          <w:rFonts w:eastAsia="Times New Roman"/>
          <w:lang w:val="en-US"/>
        </w:rPr>
        <w:t xml:space="preserve"> </w:t>
      </w:r>
      <w:proofErr w:type="spellStart"/>
      <w:r w:rsidRPr="00133A04">
        <w:rPr>
          <w:rFonts w:eastAsia="Times New Roman"/>
          <w:lang w:val="en-US"/>
        </w:rPr>
        <w:t>perbedaan</w:t>
      </w:r>
      <w:proofErr w:type="spellEnd"/>
      <w:r w:rsidRPr="00133A04">
        <w:rPr>
          <w:rFonts w:eastAsia="Times New Roman"/>
          <w:lang w:val="en-US"/>
        </w:rPr>
        <w:t xml:space="preserve"> </w:t>
      </w:r>
      <w:proofErr w:type="spellStart"/>
      <w:r w:rsidRPr="00133A04">
        <w:rPr>
          <w:rFonts w:eastAsia="Times New Roman"/>
          <w:lang w:val="en-US"/>
        </w:rPr>
        <w:t>nyata</w:t>
      </w:r>
      <w:proofErr w:type="spellEnd"/>
      <w:r w:rsidRPr="00133A04">
        <w:rPr>
          <w:rFonts w:eastAsia="Times New Roman"/>
          <w:lang w:val="en-US"/>
        </w:rPr>
        <w:t xml:space="preserve">, </w:t>
      </w:r>
      <w:proofErr w:type="spellStart"/>
      <w:r w:rsidRPr="00133A04">
        <w:rPr>
          <w:rFonts w:eastAsia="Times New Roman"/>
          <w:lang w:val="en-US"/>
        </w:rPr>
        <w:t>sehingga</w:t>
      </w:r>
      <w:proofErr w:type="spellEnd"/>
      <w:r w:rsidRPr="00133A04">
        <w:rPr>
          <w:rFonts w:eastAsia="Times New Roman"/>
          <w:lang w:val="en-US"/>
        </w:rPr>
        <w:t xml:space="preserve"> </w:t>
      </w:r>
      <w:proofErr w:type="spellStart"/>
      <w:r w:rsidRPr="00133A04">
        <w:rPr>
          <w:rFonts w:eastAsia="Times New Roman"/>
          <w:lang w:val="en-US"/>
        </w:rPr>
        <w:t>perlakuan</w:t>
      </w:r>
      <w:proofErr w:type="spellEnd"/>
      <w:r w:rsidRPr="00133A04">
        <w:rPr>
          <w:rFonts w:eastAsia="Times New Roman"/>
          <w:lang w:val="en-US"/>
        </w:rPr>
        <w:t xml:space="preserve"> </w:t>
      </w:r>
      <w:proofErr w:type="spellStart"/>
      <w:r w:rsidRPr="00133A04">
        <w:rPr>
          <w:rFonts w:eastAsia="Times New Roman"/>
          <w:lang w:val="en-US"/>
        </w:rPr>
        <w:t>dari</w:t>
      </w:r>
      <w:proofErr w:type="spellEnd"/>
      <w:r w:rsidRPr="00133A04">
        <w:rPr>
          <w:rFonts w:eastAsia="Times New Roman"/>
          <w:lang w:val="en-US"/>
        </w:rPr>
        <w:t xml:space="preserve"> </w:t>
      </w:r>
      <w:proofErr w:type="spellStart"/>
      <w:r w:rsidRPr="00133A04">
        <w:rPr>
          <w:rFonts w:eastAsia="Times New Roman"/>
          <w:lang w:val="en-US"/>
        </w:rPr>
        <w:t>variasi</w:t>
      </w:r>
      <w:proofErr w:type="spellEnd"/>
      <w:r w:rsidRPr="00133A04">
        <w:rPr>
          <w:rFonts w:eastAsia="Times New Roman"/>
          <w:lang w:val="en-US"/>
        </w:rPr>
        <w:t xml:space="preserve"> </w:t>
      </w:r>
      <w:proofErr w:type="spellStart"/>
      <w:r w:rsidRPr="00133A04">
        <w:rPr>
          <w:rFonts w:eastAsia="Times New Roman"/>
          <w:lang w:val="en-US"/>
        </w:rPr>
        <w:t>suhu</w:t>
      </w:r>
      <w:proofErr w:type="spellEnd"/>
      <w:r w:rsidRPr="00133A04">
        <w:rPr>
          <w:rFonts w:eastAsia="Times New Roman"/>
          <w:lang w:val="en-US"/>
        </w:rPr>
        <w:t xml:space="preserve"> </w:t>
      </w:r>
      <w:proofErr w:type="spellStart"/>
      <w:r w:rsidRPr="00133A04">
        <w:rPr>
          <w:rFonts w:eastAsia="Times New Roman"/>
          <w:lang w:val="en-US"/>
        </w:rPr>
        <w:t>pengeringan</w:t>
      </w:r>
      <w:proofErr w:type="spellEnd"/>
      <w:r w:rsidRPr="00133A04">
        <w:rPr>
          <w:rFonts w:eastAsia="Times New Roman"/>
          <w:lang w:val="en-US"/>
        </w:rPr>
        <w:t xml:space="preserve"> </w:t>
      </w:r>
      <w:proofErr w:type="spellStart"/>
      <w:r w:rsidRPr="00133A04">
        <w:rPr>
          <w:rFonts w:eastAsia="Times New Roman"/>
          <w:lang w:val="en-US"/>
        </w:rPr>
        <w:t>dan</w:t>
      </w:r>
      <w:proofErr w:type="spellEnd"/>
      <w:r w:rsidRPr="00133A04">
        <w:rPr>
          <w:rFonts w:eastAsia="Times New Roman"/>
          <w:lang w:val="en-US"/>
        </w:rPr>
        <w:t xml:space="preserve"> </w:t>
      </w:r>
      <w:proofErr w:type="spellStart"/>
      <w:r w:rsidRPr="00133A04">
        <w:rPr>
          <w:rFonts w:eastAsia="Times New Roman"/>
          <w:lang w:val="en-US"/>
        </w:rPr>
        <w:t>campuran</w:t>
      </w:r>
      <w:proofErr w:type="spellEnd"/>
      <w:r w:rsidRPr="00133A04">
        <w:rPr>
          <w:rFonts w:eastAsia="Times New Roman"/>
          <w:lang w:val="en-US"/>
        </w:rPr>
        <w:t xml:space="preserve"> </w:t>
      </w:r>
      <w:proofErr w:type="spellStart"/>
      <w:r w:rsidRPr="00133A04">
        <w:rPr>
          <w:rFonts w:eastAsia="Times New Roman"/>
          <w:lang w:val="en-US"/>
        </w:rPr>
        <w:t>labu</w:t>
      </w:r>
      <w:proofErr w:type="spellEnd"/>
      <w:r w:rsidRPr="00133A04">
        <w:rPr>
          <w:rFonts w:eastAsia="Times New Roman"/>
          <w:lang w:val="en-US"/>
        </w:rPr>
        <w:t xml:space="preserve"> </w:t>
      </w:r>
      <w:proofErr w:type="spellStart"/>
      <w:r w:rsidRPr="00133A04">
        <w:rPr>
          <w:rFonts w:eastAsia="Times New Roman"/>
          <w:lang w:val="en-US"/>
        </w:rPr>
        <w:t>kuning</w:t>
      </w:r>
      <w:proofErr w:type="gramStart"/>
      <w:r w:rsidRPr="00133A04">
        <w:rPr>
          <w:rFonts w:eastAsia="Times New Roman"/>
          <w:lang w:val="en-US"/>
        </w:rPr>
        <w:t>:beras</w:t>
      </w:r>
      <w:proofErr w:type="spellEnd"/>
      <w:proofErr w:type="gramEnd"/>
      <w:r w:rsidRPr="00133A04">
        <w:rPr>
          <w:rFonts w:eastAsia="Times New Roman"/>
          <w:lang w:val="en-US"/>
        </w:rPr>
        <w:t xml:space="preserve"> </w:t>
      </w:r>
      <w:proofErr w:type="spellStart"/>
      <w:r w:rsidRPr="00133A04">
        <w:rPr>
          <w:rFonts w:eastAsia="Times New Roman"/>
          <w:lang w:val="en-US"/>
        </w:rPr>
        <w:t>hitam</w:t>
      </w:r>
      <w:proofErr w:type="spellEnd"/>
      <w:r w:rsidRPr="00133A04">
        <w:rPr>
          <w:rFonts w:eastAsia="Times New Roman"/>
          <w:lang w:val="en-US"/>
        </w:rPr>
        <w:t xml:space="preserve"> </w:t>
      </w:r>
      <w:proofErr w:type="spellStart"/>
      <w:r w:rsidRPr="00133A04">
        <w:rPr>
          <w:rFonts w:eastAsia="Times New Roman"/>
          <w:lang w:val="en-US"/>
        </w:rPr>
        <w:t>berpengaruh</w:t>
      </w:r>
      <w:proofErr w:type="spellEnd"/>
      <w:r w:rsidRPr="00133A04">
        <w:rPr>
          <w:rFonts w:eastAsia="Times New Roman"/>
          <w:lang w:val="en-US"/>
        </w:rPr>
        <w:t xml:space="preserve"> </w:t>
      </w:r>
      <w:proofErr w:type="spellStart"/>
      <w:r w:rsidRPr="00133A04">
        <w:rPr>
          <w:rFonts w:eastAsia="Times New Roman"/>
          <w:lang w:val="en-US"/>
        </w:rPr>
        <w:t>terhadap</w:t>
      </w:r>
      <w:proofErr w:type="spellEnd"/>
      <w:r w:rsidRPr="00133A04">
        <w:rPr>
          <w:rFonts w:eastAsia="Times New Roman"/>
          <w:lang w:val="en-US"/>
        </w:rPr>
        <w:t xml:space="preserve"> </w:t>
      </w:r>
      <w:proofErr w:type="spellStart"/>
      <w:r w:rsidRPr="00133A04">
        <w:rPr>
          <w:rFonts w:eastAsia="Times New Roman"/>
          <w:lang w:val="en-US"/>
        </w:rPr>
        <w:t>rehidrasi</w:t>
      </w:r>
      <w:proofErr w:type="spellEnd"/>
      <w:r w:rsidRPr="00133A04">
        <w:rPr>
          <w:rFonts w:eastAsia="Times New Roman"/>
          <w:lang w:val="en-US"/>
        </w:rPr>
        <w:t xml:space="preserve"> </w:t>
      </w:r>
      <w:proofErr w:type="spellStart"/>
      <w:r w:rsidRPr="00133A04">
        <w:rPr>
          <w:rFonts w:eastAsia="Times New Roman"/>
          <w:lang w:val="en-US"/>
        </w:rPr>
        <w:t>bubur</w:t>
      </w:r>
      <w:proofErr w:type="spellEnd"/>
      <w:r w:rsidRPr="00133A04">
        <w:rPr>
          <w:rFonts w:eastAsia="Times New Roman"/>
          <w:lang w:val="en-US"/>
        </w:rPr>
        <w:t xml:space="preserve"> </w:t>
      </w:r>
      <w:proofErr w:type="spellStart"/>
      <w:r w:rsidRPr="00133A04">
        <w:rPr>
          <w:rFonts w:eastAsia="Times New Roman"/>
          <w:lang w:val="en-US"/>
        </w:rPr>
        <w:t>instan</w:t>
      </w:r>
      <w:proofErr w:type="spellEnd"/>
      <w:r w:rsidRPr="00133A04">
        <w:rPr>
          <w:rFonts w:eastAsia="Times New Roman"/>
          <w:lang w:val="en-US"/>
        </w:rPr>
        <w:t xml:space="preserve"> yang </w:t>
      </w:r>
      <w:proofErr w:type="spellStart"/>
      <w:r w:rsidRPr="00133A04">
        <w:rPr>
          <w:rFonts w:eastAsia="Times New Roman"/>
          <w:lang w:val="en-US"/>
        </w:rPr>
        <w:t>dihasilkan</w:t>
      </w:r>
      <w:proofErr w:type="spellEnd"/>
      <w:r w:rsidRPr="00133A04">
        <w:rPr>
          <w:rFonts w:eastAsia="Times New Roman"/>
          <w:lang w:val="en-US"/>
        </w:rPr>
        <w:t>.</w:t>
      </w:r>
    </w:p>
    <w:p w:rsidR="00133A04" w:rsidRPr="00133A04" w:rsidRDefault="00133A04" w:rsidP="00133A04">
      <w:pPr>
        <w:pStyle w:val="ListParagraph"/>
        <w:spacing w:line="239" w:lineRule="auto"/>
        <w:ind w:left="1211" w:right="260" w:firstLine="229"/>
        <w:jc w:val="both"/>
        <w:rPr>
          <w:rFonts w:eastAsia="Times New Roman"/>
          <w:b/>
          <w:bCs/>
        </w:rPr>
      </w:pPr>
    </w:p>
    <w:p w:rsidR="002610EB" w:rsidRPr="002610EB" w:rsidRDefault="00882B09" w:rsidP="002610EB">
      <w:pPr>
        <w:pStyle w:val="ListParagraph"/>
        <w:numPr>
          <w:ilvl w:val="0"/>
          <w:numId w:val="7"/>
        </w:numPr>
        <w:spacing w:line="235" w:lineRule="auto"/>
        <w:ind w:right="260"/>
        <w:jc w:val="both"/>
        <w:rPr>
          <w:rFonts w:eastAsia="Times New Roman"/>
          <w:b/>
          <w:bCs/>
          <w:lang w:val="en-US"/>
        </w:rPr>
      </w:pPr>
      <w:proofErr w:type="spellStart"/>
      <w:r>
        <w:rPr>
          <w:rFonts w:eastAsia="Times New Roman"/>
          <w:b/>
          <w:bCs/>
          <w:lang w:val="en-US"/>
        </w:rPr>
        <w:t>Kapasitas</w:t>
      </w:r>
      <w:proofErr w:type="spellEnd"/>
      <w:r>
        <w:rPr>
          <w:rFonts w:eastAsia="Times New Roman"/>
          <w:b/>
          <w:bCs/>
          <w:lang w:val="en-US"/>
        </w:rPr>
        <w:t xml:space="preserve"> </w:t>
      </w:r>
      <w:proofErr w:type="spellStart"/>
      <w:r>
        <w:rPr>
          <w:rFonts w:eastAsia="Times New Roman"/>
          <w:b/>
          <w:bCs/>
          <w:lang w:val="en-US"/>
        </w:rPr>
        <w:t>Penyerapan</w:t>
      </w:r>
      <w:proofErr w:type="spellEnd"/>
      <w:r>
        <w:rPr>
          <w:rFonts w:eastAsia="Times New Roman"/>
          <w:b/>
          <w:bCs/>
          <w:lang w:val="en-US"/>
        </w:rPr>
        <w:t xml:space="preserve"> Air</w:t>
      </w:r>
    </w:p>
    <w:p w:rsidR="002610EB" w:rsidRPr="002610EB" w:rsidRDefault="00435540" w:rsidP="002610EB">
      <w:pPr>
        <w:pStyle w:val="BodyText"/>
        <w:ind w:left="1266" w:right="1159"/>
        <w:jc w:val="both"/>
        <w:rPr>
          <w:sz w:val="22"/>
          <w:szCs w:val="22"/>
          <w:lang w:val="id-ID"/>
        </w:rPr>
      </w:pPr>
      <w:r>
        <w:rPr>
          <w:sz w:val="22"/>
          <w:szCs w:val="22"/>
        </w:rPr>
        <w:t xml:space="preserve">Tabel </w:t>
      </w:r>
      <w:r>
        <w:rPr>
          <w:sz w:val="22"/>
          <w:szCs w:val="22"/>
          <w:lang w:val="id-ID"/>
        </w:rPr>
        <w:t>4</w:t>
      </w:r>
      <w:r w:rsidR="002610EB" w:rsidRPr="002610EB">
        <w:rPr>
          <w:sz w:val="22"/>
          <w:szCs w:val="22"/>
        </w:rPr>
        <w:t>. Kapasitas penyerapan air bubur instan dengan variasi campuran labu</w:t>
      </w:r>
      <w:r w:rsidR="002610EB" w:rsidRPr="002610EB">
        <w:rPr>
          <w:spacing w:val="1"/>
          <w:sz w:val="22"/>
          <w:szCs w:val="22"/>
        </w:rPr>
        <w:t xml:space="preserve"> </w:t>
      </w:r>
      <w:r w:rsidR="002610EB" w:rsidRPr="002610EB">
        <w:rPr>
          <w:sz w:val="22"/>
          <w:szCs w:val="22"/>
        </w:rPr>
        <w:t>kuning</w:t>
      </w:r>
      <w:r w:rsidR="002610EB" w:rsidRPr="002610EB">
        <w:rPr>
          <w:spacing w:val="1"/>
          <w:sz w:val="22"/>
          <w:szCs w:val="22"/>
        </w:rPr>
        <w:t xml:space="preserve"> </w:t>
      </w:r>
      <w:r w:rsidR="002610EB" w:rsidRPr="002610EB">
        <w:rPr>
          <w:sz w:val="22"/>
          <w:szCs w:val="22"/>
        </w:rPr>
        <w:t>dan</w:t>
      </w:r>
      <w:r w:rsidR="002610EB" w:rsidRPr="002610EB">
        <w:rPr>
          <w:spacing w:val="-3"/>
          <w:sz w:val="22"/>
          <w:szCs w:val="22"/>
        </w:rPr>
        <w:t xml:space="preserve"> </w:t>
      </w:r>
      <w:r w:rsidR="002610EB" w:rsidRPr="002610EB">
        <w:rPr>
          <w:sz w:val="22"/>
          <w:szCs w:val="22"/>
        </w:rPr>
        <w:t>beras hitam</w:t>
      </w:r>
      <w:r w:rsidR="002610EB" w:rsidRPr="002610EB">
        <w:rPr>
          <w:spacing w:val="-3"/>
          <w:sz w:val="22"/>
          <w:szCs w:val="22"/>
        </w:rPr>
        <w:t xml:space="preserve"> </w:t>
      </w:r>
      <w:r w:rsidR="002610EB" w:rsidRPr="002610EB">
        <w:rPr>
          <w:sz w:val="22"/>
          <w:szCs w:val="22"/>
        </w:rPr>
        <w:t>serta suhu</w:t>
      </w:r>
      <w:r w:rsidR="002610EB" w:rsidRPr="002610EB">
        <w:rPr>
          <w:spacing w:val="2"/>
          <w:sz w:val="22"/>
          <w:szCs w:val="22"/>
        </w:rPr>
        <w:t xml:space="preserve"> </w:t>
      </w:r>
      <w:r w:rsidR="002610EB" w:rsidRPr="002610EB">
        <w:rPr>
          <w:sz w:val="22"/>
          <w:szCs w:val="22"/>
        </w:rPr>
        <w:t>pengeringan</w:t>
      </w:r>
      <w:r w:rsidR="002610EB" w:rsidRPr="002610EB">
        <w:rPr>
          <w:spacing w:val="3"/>
          <w:sz w:val="22"/>
          <w:szCs w:val="22"/>
        </w:rPr>
        <w:t xml:space="preserve"> </w:t>
      </w:r>
      <w:r w:rsidR="002610EB" w:rsidRPr="002610EB">
        <w:rPr>
          <w:sz w:val="22"/>
          <w:szCs w:val="22"/>
        </w:rPr>
        <w:t>(%)</w:t>
      </w:r>
    </w:p>
    <w:tbl>
      <w:tblPr>
        <w:tblW w:w="0" w:type="auto"/>
        <w:tblInd w:w="1279" w:type="dxa"/>
        <w:tblLayout w:type="fixed"/>
        <w:tblCellMar>
          <w:left w:w="0" w:type="dxa"/>
          <w:right w:w="0" w:type="dxa"/>
        </w:tblCellMar>
        <w:tblLook w:val="01E0" w:firstRow="1" w:lastRow="1" w:firstColumn="1" w:lastColumn="1" w:noHBand="0" w:noVBand="0"/>
      </w:tblPr>
      <w:tblGrid>
        <w:gridCol w:w="3238"/>
        <w:gridCol w:w="1318"/>
        <w:gridCol w:w="1292"/>
        <w:gridCol w:w="1359"/>
      </w:tblGrid>
      <w:tr w:rsidR="002610EB" w:rsidRPr="002610EB" w:rsidTr="00501EFF">
        <w:trPr>
          <w:trHeight w:val="562"/>
        </w:trPr>
        <w:tc>
          <w:tcPr>
            <w:tcW w:w="3238" w:type="dxa"/>
            <w:tcBorders>
              <w:top w:val="single" w:sz="4" w:space="0" w:color="000000"/>
            </w:tcBorders>
          </w:tcPr>
          <w:p w:rsidR="002610EB" w:rsidRPr="002610EB" w:rsidRDefault="002610EB" w:rsidP="002610EB">
            <w:pPr>
              <w:pStyle w:val="TableParagraph"/>
              <w:spacing w:before="4"/>
            </w:pPr>
          </w:p>
          <w:p w:rsidR="002610EB" w:rsidRPr="002610EB" w:rsidRDefault="002610EB" w:rsidP="002610EB">
            <w:pPr>
              <w:pStyle w:val="TableParagraph"/>
              <w:spacing w:before="1"/>
              <w:ind w:left="489"/>
            </w:pPr>
            <w:r w:rsidRPr="002610EB">
              <w:t>Variasi</w:t>
            </w:r>
            <w:r w:rsidRPr="002610EB">
              <w:rPr>
                <w:spacing w:val="-5"/>
              </w:rPr>
              <w:t xml:space="preserve"> </w:t>
            </w:r>
            <w:r w:rsidRPr="002610EB">
              <w:t>Suhu Pengeringan</w:t>
            </w:r>
          </w:p>
        </w:tc>
        <w:tc>
          <w:tcPr>
            <w:tcW w:w="3969" w:type="dxa"/>
            <w:gridSpan w:val="3"/>
            <w:tcBorders>
              <w:top w:val="single" w:sz="4" w:space="0" w:color="000000"/>
            </w:tcBorders>
          </w:tcPr>
          <w:p w:rsidR="002610EB" w:rsidRPr="002610EB" w:rsidRDefault="002610EB" w:rsidP="002610EB">
            <w:pPr>
              <w:pStyle w:val="TableParagraph"/>
              <w:ind w:left="242" w:right="7"/>
              <w:jc w:val="center"/>
            </w:pPr>
            <w:r w:rsidRPr="002610EB">
              <w:t>Variasi</w:t>
            </w:r>
            <w:r w:rsidRPr="002610EB">
              <w:rPr>
                <w:spacing w:val="-6"/>
              </w:rPr>
              <w:t xml:space="preserve"> </w:t>
            </w:r>
            <w:r w:rsidRPr="002610EB">
              <w:t>Campuran</w:t>
            </w:r>
          </w:p>
          <w:p w:rsidR="002610EB" w:rsidRPr="002610EB" w:rsidRDefault="002610EB" w:rsidP="002610EB">
            <w:pPr>
              <w:pStyle w:val="TableParagraph"/>
              <w:tabs>
                <w:tab w:val="left" w:pos="684"/>
                <w:tab w:val="left" w:pos="3968"/>
              </w:tabs>
              <w:ind w:left="242" w:right="-15"/>
              <w:jc w:val="center"/>
            </w:pPr>
            <w:r w:rsidRPr="002610EB">
              <w:rPr>
                <w:u w:val="single"/>
              </w:rPr>
              <w:t xml:space="preserve"> </w:t>
            </w:r>
            <w:r w:rsidRPr="002610EB">
              <w:rPr>
                <w:u w:val="single"/>
              </w:rPr>
              <w:tab/>
              <w:t>Labu</w:t>
            </w:r>
            <w:r w:rsidRPr="002610EB">
              <w:rPr>
                <w:spacing w:val="-1"/>
                <w:u w:val="single"/>
              </w:rPr>
              <w:t xml:space="preserve"> </w:t>
            </w:r>
            <w:r w:rsidRPr="002610EB">
              <w:rPr>
                <w:u w:val="single"/>
              </w:rPr>
              <w:t>kuning</w:t>
            </w:r>
            <w:r w:rsidRPr="002610EB">
              <w:rPr>
                <w:spacing w:val="1"/>
                <w:u w:val="single"/>
              </w:rPr>
              <w:t xml:space="preserve"> </w:t>
            </w:r>
            <w:r w:rsidRPr="002610EB">
              <w:rPr>
                <w:u w:val="single"/>
              </w:rPr>
              <w:t>dan</w:t>
            </w:r>
            <w:r w:rsidRPr="002610EB">
              <w:rPr>
                <w:spacing w:val="-4"/>
                <w:u w:val="single"/>
              </w:rPr>
              <w:t xml:space="preserve"> </w:t>
            </w:r>
            <w:r w:rsidRPr="002610EB">
              <w:rPr>
                <w:u w:val="single"/>
              </w:rPr>
              <w:t>Beras</w:t>
            </w:r>
            <w:r w:rsidRPr="002610EB">
              <w:rPr>
                <w:spacing w:val="1"/>
                <w:u w:val="single"/>
              </w:rPr>
              <w:t xml:space="preserve"> </w:t>
            </w:r>
            <w:r w:rsidRPr="002610EB">
              <w:rPr>
                <w:u w:val="single"/>
              </w:rPr>
              <w:t>hitam</w:t>
            </w:r>
            <w:r w:rsidRPr="002610EB">
              <w:rPr>
                <w:u w:val="single"/>
              </w:rPr>
              <w:tab/>
            </w:r>
          </w:p>
        </w:tc>
      </w:tr>
      <w:tr w:rsidR="002610EB" w:rsidRPr="002610EB" w:rsidTr="00501EFF">
        <w:trPr>
          <w:trHeight w:val="265"/>
        </w:trPr>
        <w:tc>
          <w:tcPr>
            <w:tcW w:w="3238" w:type="dxa"/>
            <w:tcBorders>
              <w:bottom w:val="single" w:sz="4" w:space="0" w:color="000000"/>
            </w:tcBorders>
          </w:tcPr>
          <w:p w:rsidR="002610EB" w:rsidRPr="002610EB" w:rsidRDefault="002610EB" w:rsidP="002610EB">
            <w:pPr>
              <w:pStyle w:val="TableParagraph"/>
            </w:pPr>
          </w:p>
        </w:tc>
        <w:tc>
          <w:tcPr>
            <w:tcW w:w="1318" w:type="dxa"/>
            <w:tcBorders>
              <w:bottom w:val="single" w:sz="4" w:space="0" w:color="000000"/>
            </w:tcBorders>
          </w:tcPr>
          <w:p w:rsidR="002610EB" w:rsidRPr="002610EB" w:rsidRDefault="002610EB" w:rsidP="002610EB">
            <w:pPr>
              <w:pStyle w:val="TableParagraph"/>
              <w:ind w:left="353"/>
            </w:pPr>
            <w:r w:rsidRPr="002610EB">
              <w:t>75:25</w:t>
            </w:r>
          </w:p>
        </w:tc>
        <w:tc>
          <w:tcPr>
            <w:tcW w:w="1292" w:type="dxa"/>
            <w:tcBorders>
              <w:bottom w:val="single" w:sz="4" w:space="0" w:color="000000"/>
            </w:tcBorders>
          </w:tcPr>
          <w:p w:rsidR="002610EB" w:rsidRPr="002610EB" w:rsidRDefault="002610EB" w:rsidP="002610EB">
            <w:pPr>
              <w:pStyle w:val="TableParagraph"/>
              <w:ind w:left="398"/>
            </w:pPr>
            <w:r w:rsidRPr="002610EB">
              <w:t>50:50</w:t>
            </w:r>
          </w:p>
        </w:tc>
        <w:tc>
          <w:tcPr>
            <w:tcW w:w="1359" w:type="dxa"/>
            <w:tcBorders>
              <w:bottom w:val="single" w:sz="4" w:space="0" w:color="000000"/>
            </w:tcBorders>
          </w:tcPr>
          <w:p w:rsidR="002610EB" w:rsidRPr="002610EB" w:rsidRDefault="002610EB" w:rsidP="002610EB">
            <w:pPr>
              <w:pStyle w:val="TableParagraph"/>
              <w:ind w:left="345"/>
            </w:pPr>
            <w:r w:rsidRPr="002610EB">
              <w:t>25:75</w:t>
            </w:r>
          </w:p>
        </w:tc>
      </w:tr>
      <w:tr w:rsidR="002610EB" w:rsidRPr="002610EB" w:rsidTr="00501EFF">
        <w:trPr>
          <w:trHeight w:val="273"/>
        </w:trPr>
        <w:tc>
          <w:tcPr>
            <w:tcW w:w="3238" w:type="dxa"/>
            <w:tcBorders>
              <w:top w:val="single" w:sz="4" w:space="0" w:color="000000"/>
            </w:tcBorders>
          </w:tcPr>
          <w:p w:rsidR="002610EB" w:rsidRPr="002610EB" w:rsidRDefault="002610EB" w:rsidP="002610EB">
            <w:pPr>
              <w:pStyle w:val="TableParagraph"/>
              <w:ind w:left="114"/>
            </w:pPr>
            <w:r w:rsidRPr="002610EB">
              <w:t>150</w:t>
            </w:r>
            <w:r w:rsidRPr="002610EB">
              <w:rPr>
                <w:vertAlign w:val="superscript"/>
              </w:rPr>
              <w:t>o</w:t>
            </w:r>
            <w:r w:rsidRPr="002610EB">
              <w:t>C</w:t>
            </w:r>
          </w:p>
        </w:tc>
        <w:tc>
          <w:tcPr>
            <w:tcW w:w="1318" w:type="dxa"/>
            <w:tcBorders>
              <w:top w:val="single" w:sz="4" w:space="0" w:color="000000"/>
            </w:tcBorders>
          </w:tcPr>
          <w:p w:rsidR="002610EB" w:rsidRPr="002610EB" w:rsidRDefault="002610EB" w:rsidP="002610EB">
            <w:pPr>
              <w:pStyle w:val="TableParagraph"/>
              <w:ind w:left="353"/>
            </w:pPr>
            <w:r w:rsidRPr="002610EB">
              <w:t>1,08</w:t>
            </w:r>
            <w:r w:rsidRPr="002610EB">
              <w:rPr>
                <w:vertAlign w:val="superscript"/>
              </w:rPr>
              <w:t>cd</w:t>
            </w:r>
          </w:p>
        </w:tc>
        <w:tc>
          <w:tcPr>
            <w:tcW w:w="1292" w:type="dxa"/>
            <w:tcBorders>
              <w:top w:val="single" w:sz="4" w:space="0" w:color="000000"/>
            </w:tcBorders>
          </w:tcPr>
          <w:p w:rsidR="002610EB" w:rsidRPr="002610EB" w:rsidRDefault="002610EB" w:rsidP="002610EB">
            <w:pPr>
              <w:pStyle w:val="TableParagraph"/>
              <w:ind w:left="398"/>
            </w:pPr>
            <w:r w:rsidRPr="002610EB">
              <w:t>1,0</w:t>
            </w:r>
            <w:r w:rsidRPr="002610EB">
              <w:rPr>
                <w:vertAlign w:val="superscript"/>
              </w:rPr>
              <w:t>bc</w:t>
            </w:r>
          </w:p>
        </w:tc>
        <w:tc>
          <w:tcPr>
            <w:tcW w:w="1359" w:type="dxa"/>
            <w:tcBorders>
              <w:top w:val="single" w:sz="4" w:space="0" w:color="000000"/>
            </w:tcBorders>
          </w:tcPr>
          <w:p w:rsidR="002610EB" w:rsidRPr="002610EB" w:rsidRDefault="002610EB" w:rsidP="002610EB">
            <w:pPr>
              <w:pStyle w:val="TableParagraph"/>
              <w:ind w:left="345"/>
            </w:pPr>
            <w:r w:rsidRPr="002610EB">
              <w:t>0,93</w:t>
            </w:r>
            <w:r w:rsidRPr="002610EB">
              <w:rPr>
                <w:vertAlign w:val="superscript"/>
              </w:rPr>
              <w:t>ab</w:t>
            </w:r>
          </w:p>
        </w:tc>
      </w:tr>
      <w:tr w:rsidR="002610EB" w:rsidRPr="002610EB" w:rsidTr="00501EFF">
        <w:trPr>
          <w:trHeight w:val="275"/>
        </w:trPr>
        <w:tc>
          <w:tcPr>
            <w:tcW w:w="3238" w:type="dxa"/>
          </w:tcPr>
          <w:p w:rsidR="002610EB" w:rsidRPr="002610EB" w:rsidRDefault="002610EB" w:rsidP="002610EB">
            <w:pPr>
              <w:pStyle w:val="TableParagraph"/>
              <w:spacing w:before="7"/>
              <w:ind w:left="114"/>
            </w:pPr>
            <w:r w:rsidRPr="002610EB">
              <w:t>160</w:t>
            </w:r>
            <w:r w:rsidRPr="002610EB">
              <w:rPr>
                <w:vertAlign w:val="superscript"/>
              </w:rPr>
              <w:t>o</w:t>
            </w:r>
            <w:r w:rsidRPr="002610EB">
              <w:t>C</w:t>
            </w:r>
          </w:p>
        </w:tc>
        <w:tc>
          <w:tcPr>
            <w:tcW w:w="1318" w:type="dxa"/>
          </w:tcPr>
          <w:p w:rsidR="002610EB" w:rsidRPr="002610EB" w:rsidRDefault="002610EB" w:rsidP="002610EB">
            <w:pPr>
              <w:pStyle w:val="TableParagraph"/>
              <w:spacing w:before="7"/>
              <w:ind w:left="353"/>
            </w:pPr>
            <w:r w:rsidRPr="002610EB">
              <w:t>1,05</w:t>
            </w:r>
            <w:r w:rsidRPr="002610EB">
              <w:rPr>
                <w:vertAlign w:val="superscript"/>
              </w:rPr>
              <w:t>c</w:t>
            </w:r>
          </w:p>
        </w:tc>
        <w:tc>
          <w:tcPr>
            <w:tcW w:w="1292" w:type="dxa"/>
          </w:tcPr>
          <w:p w:rsidR="002610EB" w:rsidRPr="002610EB" w:rsidRDefault="002610EB" w:rsidP="002610EB">
            <w:pPr>
              <w:pStyle w:val="TableParagraph"/>
              <w:spacing w:before="7"/>
              <w:ind w:left="398"/>
            </w:pPr>
            <w:r w:rsidRPr="002610EB">
              <w:t>1,28</w:t>
            </w:r>
            <w:r w:rsidRPr="002610EB">
              <w:rPr>
                <w:vertAlign w:val="superscript"/>
              </w:rPr>
              <w:t>e</w:t>
            </w:r>
          </w:p>
        </w:tc>
        <w:tc>
          <w:tcPr>
            <w:tcW w:w="1359" w:type="dxa"/>
          </w:tcPr>
          <w:p w:rsidR="002610EB" w:rsidRPr="002610EB" w:rsidRDefault="002610EB" w:rsidP="002610EB">
            <w:pPr>
              <w:pStyle w:val="TableParagraph"/>
              <w:spacing w:before="7"/>
              <w:ind w:left="345"/>
            </w:pPr>
            <w:r w:rsidRPr="002610EB">
              <w:t>0,90</w:t>
            </w:r>
            <w:r w:rsidRPr="002610EB">
              <w:rPr>
                <w:vertAlign w:val="superscript"/>
              </w:rPr>
              <w:t>a</w:t>
            </w:r>
          </w:p>
        </w:tc>
      </w:tr>
      <w:tr w:rsidR="002610EB" w:rsidRPr="002610EB" w:rsidTr="00501EFF">
        <w:trPr>
          <w:trHeight w:val="286"/>
        </w:trPr>
        <w:tc>
          <w:tcPr>
            <w:tcW w:w="3238" w:type="dxa"/>
            <w:tcBorders>
              <w:bottom w:val="single" w:sz="4" w:space="0" w:color="000000"/>
            </w:tcBorders>
          </w:tcPr>
          <w:p w:rsidR="002610EB" w:rsidRPr="002610EB" w:rsidRDefault="002610EB" w:rsidP="002610EB">
            <w:pPr>
              <w:pStyle w:val="TableParagraph"/>
              <w:spacing w:before="9"/>
              <w:ind w:left="114"/>
            </w:pPr>
            <w:r w:rsidRPr="002610EB">
              <w:t>170</w:t>
            </w:r>
            <w:r w:rsidRPr="002610EB">
              <w:rPr>
                <w:vertAlign w:val="superscript"/>
              </w:rPr>
              <w:t>o</w:t>
            </w:r>
            <w:r w:rsidRPr="002610EB">
              <w:t>C</w:t>
            </w:r>
          </w:p>
        </w:tc>
        <w:tc>
          <w:tcPr>
            <w:tcW w:w="1318" w:type="dxa"/>
            <w:tcBorders>
              <w:bottom w:val="single" w:sz="4" w:space="0" w:color="000000"/>
            </w:tcBorders>
          </w:tcPr>
          <w:p w:rsidR="002610EB" w:rsidRPr="002610EB" w:rsidRDefault="002610EB" w:rsidP="002610EB">
            <w:pPr>
              <w:pStyle w:val="TableParagraph"/>
              <w:spacing w:before="9"/>
              <w:ind w:left="353"/>
            </w:pPr>
            <w:r w:rsidRPr="002610EB">
              <w:t>1,15</w:t>
            </w:r>
            <w:r w:rsidRPr="002610EB">
              <w:rPr>
                <w:vertAlign w:val="superscript"/>
              </w:rPr>
              <w:t>d</w:t>
            </w:r>
          </w:p>
        </w:tc>
        <w:tc>
          <w:tcPr>
            <w:tcW w:w="1292" w:type="dxa"/>
            <w:tcBorders>
              <w:bottom w:val="single" w:sz="4" w:space="0" w:color="000000"/>
            </w:tcBorders>
          </w:tcPr>
          <w:p w:rsidR="002610EB" w:rsidRPr="002610EB" w:rsidRDefault="002610EB" w:rsidP="002610EB">
            <w:pPr>
              <w:pStyle w:val="TableParagraph"/>
              <w:spacing w:before="9"/>
              <w:ind w:left="398"/>
            </w:pPr>
            <w:r w:rsidRPr="002610EB">
              <w:t>1,0</w:t>
            </w:r>
            <w:r w:rsidRPr="002610EB">
              <w:rPr>
                <w:vertAlign w:val="superscript"/>
              </w:rPr>
              <w:t>a</w:t>
            </w:r>
          </w:p>
        </w:tc>
        <w:tc>
          <w:tcPr>
            <w:tcW w:w="1359" w:type="dxa"/>
            <w:tcBorders>
              <w:bottom w:val="single" w:sz="4" w:space="0" w:color="000000"/>
            </w:tcBorders>
          </w:tcPr>
          <w:p w:rsidR="002610EB" w:rsidRPr="002610EB" w:rsidRDefault="002610EB" w:rsidP="002610EB">
            <w:pPr>
              <w:pStyle w:val="TableParagraph"/>
              <w:spacing w:before="9"/>
              <w:ind w:left="345"/>
            </w:pPr>
            <w:r w:rsidRPr="002610EB">
              <w:t>0,90</w:t>
            </w:r>
            <w:r w:rsidRPr="002610EB">
              <w:rPr>
                <w:vertAlign w:val="superscript"/>
              </w:rPr>
              <w:t>ab</w:t>
            </w:r>
          </w:p>
        </w:tc>
      </w:tr>
    </w:tbl>
    <w:p w:rsidR="002610EB" w:rsidRDefault="002610EB" w:rsidP="00800E0C">
      <w:pPr>
        <w:pStyle w:val="BodyText"/>
        <w:ind w:left="1211" w:right="1832"/>
        <w:rPr>
          <w:sz w:val="22"/>
          <w:szCs w:val="22"/>
          <w:lang w:val="id-ID"/>
        </w:rPr>
      </w:pPr>
      <w:r w:rsidRPr="002610EB">
        <w:rPr>
          <w:sz w:val="22"/>
          <w:szCs w:val="22"/>
        </w:rPr>
        <w:t>Keterangan: angka yang diikuti notasi huruf yang berbeda menunjukan</w:t>
      </w:r>
      <w:r w:rsidRPr="002610EB">
        <w:rPr>
          <w:spacing w:val="-57"/>
          <w:sz w:val="22"/>
          <w:szCs w:val="22"/>
        </w:rPr>
        <w:t xml:space="preserve"> </w:t>
      </w:r>
      <w:r w:rsidRPr="002610EB">
        <w:rPr>
          <w:sz w:val="22"/>
          <w:szCs w:val="22"/>
        </w:rPr>
        <w:t>adanya</w:t>
      </w:r>
      <w:r w:rsidRPr="002610EB">
        <w:rPr>
          <w:spacing w:val="-1"/>
          <w:sz w:val="22"/>
          <w:szCs w:val="22"/>
        </w:rPr>
        <w:t xml:space="preserve"> </w:t>
      </w:r>
      <w:r w:rsidRPr="002610EB">
        <w:rPr>
          <w:sz w:val="22"/>
          <w:szCs w:val="22"/>
        </w:rPr>
        <w:t>perbedaan</w:t>
      </w:r>
      <w:r w:rsidRPr="002610EB">
        <w:rPr>
          <w:spacing w:val="1"/>
          <w:sz w:val="22"/>
          <w:szCs w:val="22"/>
        </w:rPr>
        <w:t xml:space="preserve"> </w:t>
      </w:r>
      <w:r w:rsidRPr="002610EB">
        <w:rPr>
          <w:sz w:val="22"/>
          <w:szCs w:val="22"/>
        </w:rPr>
        <w:t>nyata</w:t>
      </w:r>
      <w:r w:rsidRPr="002610EB">
        <w:rPr>
          <w:spacing w:val="2"/>
          <w:sz w:val="22"/>
          <w:szCs w:val="22"/>
        </w:rPr>
        <w:t xml:space="preserve"> </w:t>
      </w:r>
      <w:r w:rsidRPr="002610EB">
        <w:rPr>
          <w:sz w:val="22"/>
          <w:szCs w:val="22"/>
        </w:rPr>
        <w:t>pada</w:t>
      </w:r>
      <w:r w:rsidRPr="002610EB">
        <w:rPr>
          <w:spacing w:val="-5"/>
          <w:sz w:val="22"/>
          <w:szCs w:val="22"/>
        </w:rPr>
        <w:t xml:space="preserve"> </w:t>
      </w:r>
      <w:r w:rsidRPr="002610EB">
        <w:rPr>
          <w:sz w:val="22"/>
          <w:szCs w:val="22"/>
        </w:rPr>
        <w:t>tingkat</w:t>
      </w:r>
      <w:r w:rsidRPr="002610EB">
        <w:rPr>
          <w:spacing w:val="7"/>
          <w:sz w:val="22"/>
          <w:szCs w:val="22"/>
        </w:rPr>
        <w:t xml:space="preserve"> </w:t>
      </w:r>
      <w:r w:rsidRPr="002610EB">
        <w:rPr>
          <w:sz w:val="22"/>
          <w:szCs w:val="22"/>
        </w:rPr>
        <w:t>signifikansi</w:t>
      </w:r>
      <w:r w:rsidRPr="002610EB">
        <w:rPr>
          <w:spacing w:val="-4"/>
          <w:sz w:val="22"/>
          <w:szCs w:val="22"/>
        </w:rPr>
        <w:t xml:space="preserve"> </w:t>
      </w:r>
      <w:r w:rsidRPr="002610EB">
        <w:rPr>
          <w:sz w:val="22"/>
          <w:szCs w:val="22"/>
        </w:rPr>
        <w:t>95%</w:t>
      </w:r>
      <w:r w:rsidRPr="002610EB">
        <w:rPr>
          <w:spacing w:val="1"/>
          <w:sz w:val="22"/>
          <w:szCs w:val="22"/>
        </w:rPr>
        <w:t xml:space="preserve"> </w:t>
      </w:r>
      <w:r w:rsidRPr="002610EB">
        <w:rPr>
          <w:sz w:val="22"/>
          <w:szCs w:val="22"/>
        </w:rPr>
        <w:t>(α&lt; 0,05)</w:t>
      </w:r>
    </w:p>
    <w:p w:rsidR="00800E0C" w:rsidRPr="00800E0C" w:rsidRDefault="00800E0C" w:rsidP="00800E0C">
      <w:pPr>
        <w:pStyle w:val="BodyText"/>
        <w:ind w:left="1211" w:right="1832"/>
        <w:rPr>
          <w:sz w:val="22"/>
          <w:szCs w:val="22"/>
          <w:lang w:val="id-ID"/>
        </w:rPr>
      </w:pPr>
    </w:p>
    <w:p w:rsidR="00A146C0" w:rsidRPr="00133A04" w:rsidRDefault="00F36924" w:rsidP="00133A04">
      <w:pPr>
        <w:pStyle w:val="ListParagraph"/>
        <w:spacing w:line="235" w:lineRule="auto"/>
        <w:ind w:left="1211" w:right="260" w:firstLine="229"/>
        <w:jc w:val="both"/>
        <w:rPr>
          <w:rFonts w:eastAsia="Times New Roman"/>
          <w:b/>
          <w:bCs/>
          <w:lang w:val="en-US"/>
        </w:rPr>
      </w:pPr>
      <w:r w:rsidRPr="00133A04">
        <w:rPr>
          <w:rFonts w:eastAsia="Times New Roman"/>
        </w:rPr>
        <w:t xml:space="preserve">Kapasitas penyerapan air tertinggi terdapat pada sampel dengan perlakuan suhu pengeringan dan </w:t>
      </w:r>
      <w:r w:rsidR="00D04928" w:rsidRPr="00133A04">
        <w:rPr>
          <w:rFonts w:eastAsia="Times New Roman"/>
        </w:rPr>
        <w:t>campuran</w:t>
      </w:r>
      <w:r w:rsidRPr="00133A04">
        <w:rPr>
          <w:rFonts w:eastAsia="Times New Roman"/>
        </w:rPr>
        <w:t xml:space="preserve"> labu kuning beras hitam</w:t>
      </w:r>
      <w:r w:rsidRPr="00133A04">
        <w:rPr>
          <w:rFonts w:eastAsia="Times New Roman"/>
          <w:lang w:val="en-US"/>
        </w:rPr>
        <w:t xml:space="preserve"> </w:t>
      </w:r>
      <w:r w:rsidR="00C73CF2" w:rsidRPr="00133A04">
        <w:rPr>
          <w:rFonts w:eastAsia="Times New Roman"/>
          <w:lang w:val="en-US"/>
        </w:rPr>
        <w:t>160</w:t>
      </w:r>
      <w:r w:rsidR="00C73CF2" w:rsidRPr="00133A04">
        <w:rPr>
          <w:rFonts w:eastAsia="Times New Roman"/>
          <w:vertAlign w:val="superscript"/>
          <w:lang w:val="en-US"/>
        </w:rPr>
        <w:t>o</w:t>
      </w:r>
      <w:r w:rsidR="00C73CF2" w:rsidRPr="00133A04">
        <w:rPr>
          <w:rFonts w:eastAsia="Times New Roman"/>
          <w:lang w:val="en-US"/>
        </w:rPr>
        <w:t xml:space="preserve">C 50:50, </w:t>
      </w:r>
      <w:r w:rsidR="00A92454" w:rsidRPr="00133A04">
        <w:rPr>
          <w:rFonts w:eastAsia="Times New Roman"/>
        </w:rPr>
        <w:t>sedangkan kan yang terkecil</w:t>
      </w:r>
      <w:r w:rsidR="00A92454" w:rsidRPr="00133A04">
        <w:rPr>
          <w:rFonts w:eastAsia="Times New Roman"/>
          <w:lang w:val="en-US"/>
        </w:rPr>
        <w:t xml:space="preserve"> </w:t>
      </w:r>
      <w:proofErr w:type="spellStart"/>
      <w:r w:rsidR="00A92454" w:rsidRPr="00133A04">
        <w:rPr>
          <w:rFonts w:eastAsia="Times New Roman"/>
          <w:lang w:val="en-US"/>
        </w:rPr>
        <w:t>yaitu</w:t>
      </w:r>
      <w:proofErr w:type="spellEnd"/>
      <w:r w:rsidR="00A92454" w:rsidRPr="00133A04">
        <w:rPr>
          <w:rFonts w:eastAsia="Times New Roman"/>
          <w:lang w:val="en-US"/>
        </w:rPr>
        <w:t xml:space="preserve"> </w:t>
      </w:r>
      <w:r w:rsidR="00A92454" w:rsidRPr="00133A04">
        <w:rPr>
          <w:rFonts w:eastAsia="Times New Roman"/>
        </w:rPr>
        <w:t>pada sampel</w:t>
      </w:r>
      <w:r w:rsidR="00A92454" w:rsidRPr="00133A04">
        <w:rPr>
          <w:rFonts w:eastAsia="Times New Roman"/>
          <w:lang w:val="en-US"/>
        </w:rPr>
        <w:t xml:space="preserve"> </w:t>
      </w:r>
      <w:r w:rsidR="00A225F1" w:rsidRPr="00133A04">
        <w:rPr>
          <w:rFonts w:eastAsia="Times New Roman"/>
          <w:lang w:val="en-US"/>
        </w:rPr>
        <w:t>160</w:t>
      </w:r>
      <w:r w:rsidR="00A225F1" w:rsidRPr="00133A04">
        <w:rPr>
          <w:rFonts w:eastAsia="Times New Roman"/>
          <w:vertAlign w:val="superscript"/>
          <w:lang w:val="en-US"/>
        </w:rPr>
        <w:t>o</w:t>
      </w:r>
      <w:r w:rsidR="00A225F1" w:rsidRPr="00133A04">
        <w:rPr>
          <w:rFonts w:eastAsia="Times New Roman"/>
          <w:lang w:val="en-US"/>
        </w:rPr>
        <w:t>C 25:75</w:t>
      </w:r>
      <w:r w:rsidR="00740483" w:rsidRPr="00133A04">
        <w:rPr>
          <w:rFonts w:eastAsia="Times New Roman"/>
          <w:lang w:val="en-US"/>
        </w:rPr>
        <w:t xml:space="preserve">. </w:t>
      </w:r>
      <w:r w:rsidR="00803D6A" w:rsidRPr="00133A04">
        <w:rPr>
          <w:rFonts w:eastAsia="Times New Roman"/>
        </w:rPr>
        <w:t xml:space="preserve">Hal ini dipengaruhi oleh kandungan serat dalam </w:t>
      </w:r>
      <w:r w:rsidR="00803D6A" w:rsidRPr="00133A04">
        <w:rPr>
          <w:rFonts w:eastAsia="Times New Roman"/>
        </w:rPr>
        <w:lastRenderedPageBreak/>
        <w:t>bahan</w:t>
      </w:r>
      <w:r w:rsidR="00803D6A" w:rsidRPr="00133A04">
        <w:rPr>
          <w:rFonts w:eastAsia="Times New Roman"/>
          <w:lang w:val="en-US"/>
        </w:rPr>
        <w:t xml:space="preserve">, </w:t>
      </w:r>
      <w:proofErr w:type="spellStart"/>
      <w:r w:rsidR="00803D6A" w:rsidRPr="00133A04">
        <w:rPr>
          <w:rFonts w:eastAsia="Times New Roman"/>
          <w:lang w:val="en-US"/>
        </w:rPr>
        <w:t>sesuai</w:t>
      </w:r>
      <w:proofErr w:type="spellEnd"/>
      <w:r w:rsidR="00803D6A" w:rsidRPr="00133A04">
        <w:rPr>
          <w:rFonts w:eastAsia="Times New Roman"/>
          <w:lang w:val="en-US"/>
        </w:rPr>
        <w:t xml:space="preserve"> </w:t>
      </w:r>
      <w:r w:rsidR="00B04C9D" w:rsidRPr="00133A04">
        <w:rPr>
          <w:rFonts w:eastAsia="Times New Roman"/>
          <w:lang w:val="en-US"/>
        </w:rPr>
        <w:t>Southgate (1982)</w:t>
      </w:r>
      <w:r w:rsidR="000E02C8" w:rsidRPr="00133A04">
        <w:rPr>
          <w:rFonts w:eastAsia="Times New Roman"/>
          <w:lang w:val="en-US"/>
        </w:rPr>
        <w:t xml:space="preserve"> </w:t>
      </w:r>
      <w:r w:rsidR="006B5586" w:rsidRPr="00133A04">
        <w:rPr>
          <w:rFonts w:eastAsia="Times New Roman"/>
        </w:rPr>
        <w:t>serat pangan memiliki daya serap air yang tinggi</w:t>
      </w:r>
      <w:r w:rsidR="00306DDF" w:rsidRPr="00133A04">
        <w:rPr>
          <w:rFonts w:eastAsia="Times New Roman"/>
          <w:lang w:val="en-US"/>
        </w:rPr>
        <w:t xml:space="preserve"> </w:t>
      </w:r>
      <w:r w:rsidR="00306DDF" w:rsidRPr="00133A04">
        <w:rPr>
          <w:rFonts w:eastAsia="Times New Roman"/>
        </w:rPr>
        <w:t>karena ukuran polimernya besar</w:t>
      </w:r>
      <w:r w:rsidR="003F2C8F" w:rsidRPr="00133A04">
        <w:rPr>
          <w:rFonts w:eastAsia="Times New Roman"/>
          <w:lang w:val="en-US"/>
        </w:rPr>
        <w:t xml:space="preserve"> </w:t>
      </w:r>
      <w:r w:rsidR="003F2C8F" w:rsidRPr="00133A04">
        <w:rPr>
          <w:rFonts w:eastAsia="Times New Roman"/>
        </w:rPr>
        <w:t>strukturnya kompleks dan banyak mengandung gugus hidroksil</w:t>
      </w:r>
      <w:r w:rsidR="00297DB0" w:rsidRPr="00133A04">
        <w:rPr>
          <w:rFonts w:eastAsia="Times New Roman"/>
          <w:lang w:val="en-US"/>
        </w:rPr>
        <w:t xml:space="preserve">. </w:t>
      </w:r>
    </w:p>
    <w:p w:rsidR="00A146C0" w:rsidRPr="00133A04" w:rsidRDefault="00A146C0" w:rsidP="00133A04">
      <w:pPr>
        <w:spacing w:line="235" w:lineRule="auto"/>
        <w:ind w:right="260"/>
        <w:jc w:val="both"/>
        <w:rPr>
          <w:rFonts w:eastAsia="Times New Roman"/>
          <w:b/>
          <w:bCs/>
        </w:rPr>
      </w:pPr>
    </w:p>
    <w:p w:rsidR="00800E0C" w:rsidRPr="00800E0C" w:rsidRDefault="00A146C0" w:rsidP="00800E0C">
      <w:pPr>
        <w:pStyle w:val="ListParagraph"/>
        <w:numPr>
          <w:ilvl w:val="0"/>
          <w:numId w:val="7"/>
        </w:numPr>
        <w:spacing w:line="235" w:lineRule="auto"/>
        <w:ind w:right="260"/>
        <w:jc w:val="both"/>
        <w:rPr>
          <w:rFonts w:eastAsia="Times New Roman"/>
          <w:b/>
          <w:bCs/>
          <w:lang w:val="en-US"/>
        </w:rPr>
      </w:pPr>
      <w:proofErr w:type="spellStart"/>
      <w:r>
        <w:rPr>
          <w:rFonts w:eastAsia="Times New Roman"/>
          <w:b/>
          <w:bCs/>
          <w:lang w:val="en-US"/>
        </w:rPr>
        <w:t>Kapasitas</w:t>
      </w:r>
      <w:proofErr w:type="spellEnd"/>
      <w:r>
        <w:rPr>
          <w:rFonts w:eastAsia="Times New Roman"/>
          <w:b/>
          <w:bCs/>
          <w:lang w:val="en-US"/>
        </w:rPr>
        <w:t xml:space="preserve"> </w:t>
      </w:r>
      <w:proofErr w:type="spellStart"/>
      <w:r>
        <w:rPr>
          <w:rFonts w:eastAsia="Times New Roman"/>
          <w:b/>
          <w:bCs/>
          <w:lang w:val="en-US"/>
        </w:rPr>
        <w:t>Penyerapan</w:t>
      </w:r>
      <w:proofErr w:type="spellEnd"/>
      <w:r>
        <w:rPr>
          <w:rFonts w:eastAsia="Times New Roman"/>
          <w:b/>
          <w:bCs/>
          <w:lang w:val="en-US"/>
        </w:rPr>
        <w:t xml:space="preserve"> </w:t>
      </w:r>
      <w:proofErr w:type="spellStart"/>
      <w:r w:rsidR="005E5113">
        <w:rPr>
          <w:rFonts w:eastAsia="Times New Roman"/>
          <w:b/>
          <w:bCs/>
          <w:lang w:val="en-US"/>
        </w:rPr>
        <w:t>Minyak</w:t>
      </w:r>
      <w:proofErr w:type="spellEnd"/>
    </w:p>
    <w:p w:rsidR="00800E0C" w:rsidRPr="00800E0C" w:rsidRDefault="00435540" w:rsidP="00800E0C">
      <w:pPr>
        <w:pStyle w:val="BodyText"/>
        <w:ind w:left="1266" w:right="1178"/>
        <w:jc w:val="both"/>
        <w:rPr>
          <w:sz w:val="22"/>
          <w:szCs w:val="22"/>
          <w:lang w:val="id-ID"/>
        </w:rPr>
      </w:pPr>
      <w:r>
        <w:rPr>
          <w:sz w:val="22"/>
          <w:szCs w:val="22"/>
        </w:rPr>
        <w:t>Tabel</w:t>
      </w:r>
      <w:r>
        <w:rPr>
          <w:sz w:val="22"/>
          <w:szCs w:val="22"/>
          <w:lang w:val="id-ID"/>
        </w:rPr>
        <w:t xml:space="preserve"> 5</w:t>
      </w:r>
      <w:r w:rsidR="00800E0C" w:rsidRPr="00800E0C">
        <w:rPr>
          <w:sz w:val="22"/>
          <w:szCs w:val="22"/>
        </w:rPr>
        <w:t>. Kapasitas penyerapan minyak bubur instan dengan variasi campuran</w:t>
      </w:r>
      <w:r w:rsidR="00800E0C" w:rsidRPr="00800E0C">
        <w:rPr>
          <w:spacing w:val="-57"/>
          <w:sz w:val="22"/>
          <w:szCs w:val="22"/>
        </w:rPr>
        <w:t xml:space="preserve"> </w:t>
      </w:r>
      <w:r w:rsidR="00800E0C" w:rsidRPr="00800E0C">
        <w:rPr>
          <w:sz w:val="22"/>
          <w:szCs w:val="22"/>
        </w:rPr>
        <w:t>labu</w:t>
      </w:r>
      <w:r w:rsidR="00800E0C" w:rsidRPr="00800E0C">
        <w:rPr>
          <w:spacing w:val="1"/>
          <w:sz w:val="22"/>
          <w:szCs w:val="22"/>
        </w:rPr>
        <w:t xml:space="preserve"> </w:t>
      </w:r>
      <w:r w:rsidR="00800E0C" w:rsidRPr="00800E0C">
        <w:rPr>
          <w:sz w:val="22"/>
          <w:szCs w:val="22"/>
        </w:rPr>
        <w:t>kuning</w:t>
      </w:r>
      <w:r w:rsidR="00800E0C" w:rsidRPr="00800E0C">
        <w:rPr>
          <w:spacing w:val="2"/>
          <w:sz w:val="22"/>
          <w:szCs w:val="22"/>
        </w:rPr>
        <w:t xml:space="preserve"> </w:t>
      </w:r>
      <w:r w:rsidR="00800E0C" w:rsidRPr="00800E0C">
        <w:rPr>
          <w:sz w:val="22"/>
          <w:szCs w:val="22"/>
        </w:rPr>
        <w:t>dan</w:t>
      </w:r>
      <w:r w:rsidR="00800E0C" w:rsidRPr="00800E0C">
        <w:rPr>
          <w:spacing w:val="1"/>
          <w:sz w:val="22"/>
          <w:szCs w:val="22"/>
        </w:rPr>
        <w:t xml:space="preserve"> </w:t>
      </w:r>
      <w:r w:rsidR="00800E0C" w:rsidRPr="00800E0C">
        <w:rPr>
          <w:sz w:val="22"/>
          <w:szCs w:val="22"/>
        </w:rPr>
        <w:t>beras</w:t>
      </w:r>
      <w:r w:rsidR="00800E0C" w:rsidRPr="00800E0C">
        <w:rPr>
          <w:spacing w:val="4"/>
          <w:sz w:val="22"/>
          <w:szCs w:val="22"/>
        </w:rPr>
        <w:t xml:space="preserve"> </w:t>
      </w:r>
      <w:r w:rsidR="00800E0C" w:rsidRPr="00800E0C">
        <w:rPr>
          <w:sz w:val="22"/>
          <w:szCs w:val="22"/>
        </w:rPr>
        <w:t>hitam</w:t>
      </w:r>
      <w:r w:rsidR="00800E0C" w:rsidRPr="00800E0C">
        <w:rPr>
          <w:spacing w:val="-8"/>
          <w:sz w:val="22"/>
          <w:szCs w:val="22"/>
        </w:rPr>
        <w:t xml:space="preserve"> </w:t>
      </w:r>
      <w:r w:rsidR="00800E0C" w:rsidRPr="00800E0C">
        <w:rPr>
          <w:sz w:val="22"/>
          <w:szCs w:val="22"/>
        </w:rPr>
        <w:t>serta</w:t>
      </w:r>
      <w:r w:rsidR="00800E0C" w:rsidRPr="00800E0C">
        <w:rPr>
          <w:spacing w:val="1"/>
          <w:sz w:val="22"/>
          <w:szCs w:val="22"/>
        </w:rPr>
        <w:t xml:space="preserve"> </w:t>
      </w:r>
      <w:r w:rsidR="00800E0C" w:rsidRPr="00800E0C">
        <w:rPr>
          <w:sz w:val="22"/>
          <w:szCs w:val="22"/>
        </w:rPr>
        <w:t>suhu</w:t>
      </w:r>
      <w:r w:rsidR="00800E0C" w:rsidRPr="00800E0C">
        <w:rPr>
          <w:spacing w:val="1"/>
          <w:sz w:val="22"/>
          <w:szCs w:val="22"/>
        </w:rPr>
        <w:t xml:space="preserve"> </w:t>
      </w:r>
      <w:r w:rsidR="00800E0C" w:rsidRPr="00800E0C">
        <w:rPr>
          <w:sz w:val="22"/>
          <w:szCs w:val="22"/>
        </w:rPr>
        <w:t>pengeringan</w:t>
      </w:r>
      <w:r w:rsidR="00800E0C" w:rsidRPr="00800E0C">
        <w:rPr>
          <w:spacing w:val="4"/>
          <w:sz w:val="22"/>
          <w:szCs w:val="22"/>
        </w:rPr>
        <w:t xml:space="preserve"> </w:t>
      </w:r>
      <w:r w:rsidR="00800E0C" w:rsidRPr="00800E0C">
        <w:rPr>
          <w:sz w:val="22"/>
          <w:szCs w:val="22"/>
        </w:rPr>
        <w:t>(%)</w:t>
      </w:r>
    </w:p>
    <w:tbl>
      <w:tblPr>
        <w:tblW w:w="0" w:type="auto"/>
        <w:tblInd w:w="1260" w:type="dxa"/>
        <w:tblLayout w:type="fixed"/>
        <w:tblCellMar>
          <w:left w:w="0" w:type="dxa"/>
          <w:right w:w="0" w:type="dxa"/>
        </w:tblCellMar>
        <w:tblLook w:val="01E0" w:firstRow="1" w:lastRow="1" w:firstColumn="1" w:lastColumn="1" w:noHBand="0" w:noVBand="0"/>
      </w:tblPr>
      <w:tblGrid>
        <w:gridCol w:w="2752"/>
        <w:gridCol w:w="1293"/>
        <w:gridCol w:w="1420"/>
        <w:gridCol w:w="1781"/>
      </w:tblGrid>
      <w:tr w:rsidR="00800E0C" w:rsidRPr="00800E0C" w:rsidTr="00501EFF">
        <w:trPr>
          <w:trHeight w:val="567"/>
        </w:trPr>
        <w:tc>
          <w:tcPr>
            <w:tcW w:w="2752" w:type="dxa"/>
            <w:tcBorders>
              <w:top w:val="single" w:sz="4" w:space="0" w:color="000000"/>
            </w:tcBorders>
          </w:tcPr>
          <w:p w:rsidR="00800E0C" w:rsidRPr="00800E0C" w:rsidRDefault="00800E0C" w:rsidP="00501EFF">
            <w:pPr>
              <w:pStyle w:val="TableParagraph"/>
              <w:spacing w:before="4"/>
            </w:pPr>
          </w:p>
          <w:p w:rsidR="00800E0C" w:rsidRPr="00800E0C" w:rsidRDefault="00800E0C" w:rsidP="00501EFF">
            <w:pPr>
              <w:pStyle w:val="TableParagraph"/>
              <w:spacing w:before="1"/>
              <w:ind w:left="200"/>
            </w:pPr>
            <w:r w:rsidRPr="00800E0C">
              <w:t>Variasi</w:t>
            </w:r>
            <w:r w:rsidRPr="00800E0C">
              <w:rPr>
                <w:spacing w:val="-5"/>
              </w:rPr>
              <w:t xml:space="preserve"> </w:t>
            </w:r>
            <w:r w:rsidRPr="00800E0C">
              <w:t>suhu pengeringan</w:t>
            </w:r>
          </w:p>
        </w:tc>
        <w:tc>
          <w:tcPr>
            <w:tcW w:w="4494" w:type="dxa"/>
            <w:gridSpan w:val="3"/>
            <w:tcBorders>
              <w:top w:val="single" w:sz="4" w:space="0" w:color="000000"/>
            </w:tcBorders>
          </w:tcPr>
          <w:p w:rsidR="00800E0C" w:rsidRPr="00800E0C" w:rsidRDefault="00800E0C" w:rsidP="00501EFF">
            <w:pPr>
              <w:pStyle w:val="TableParagraph"/>
              <w:ind w:left="86"/>
              <w:jc w:val="center"/>
            </w:pPr>
            <w:r w:rsidRPr="00800E0C">
              <w:t>Variasi</w:t>
            </w:r>
            <w:r w:rsidRPr="00800E0C">
              <w:rPr>
                <w:spacing w:val="-6"/>
              </w:rPr>
              <w:t xml:space="preserve"> </w:t>
            </w:r>
            <w:r w:rsidRPr="00800E0C">
              <w:t>Campuran</w:t>
            </w:r>
          </w:p>
          <w:p w:rsidR="00800E0C" w:rsidRPr="00800E0C" w:rsidRDefault="00800E0C" w:rsidP="00501EFF">
            <w:pPr>
              <w:pStyle w:val="TableParagraph"/>
              <w:tabs>
                <w:tab w:val="left" w:pos="872"/>
                <w:tab w:val="left" w:pos="4492"/>
              </w:tabs>
              <w:ind w:left="99"/>
              <w:jc w:val="center"/>
            </w:pPr>
            <w:r w:rsidRPr="00800E0C">
              <w:rPr>
                <w:u w:val="single"/>
              </w:rPr>
              <w:t xml:space="preserve"> </w:t>
            </w:r>
            <w:r w:rsidRPr="00800E0C">
              <w:rPr>
                <w:u w:val="single"/>
              </w:rPr>
              <w:tab/>
              <w:t>Labu</w:t>
            </w:r>
            <w:r w:rsidRPr="00800E0C">
              <w:rPr>
                <w:spacing w:val="-1"/>
                <w:u w:val="single"/>
              </w:rPr>
              <w:t xml:space="preserve"> </w:t>
            </w:r>
            <w:r w:rsidRPr="00800E0C">
              <w:rPr>
                <w:u w:val="single"/>
              </w:rPr>
              <w:t>kuning</w:t>
            </w:r>
            <w:r w:rsidRPr="00800E0C">
              <w:rPr>
                <w:spacing w:val="1"/>
                <w:u w:val="single"/>
              </w:rPr>
              <w:t xml:space="preserve"> </w:t>
            </w:r>
            <w:r w:rsidRPr="00800E0C">
              <w:rPr>
                <w:u w:val="single"/>
              </w:rPr>
              <w:t>dan</w:t>
            </w:r>
            <w:r w:rsidRPr="00800E0C">
              <w:rPr>
                <w:spacing w:val="-5"/>
                <w:u w:val="single"/>
              </w:rPr>
              <w:t xml:space="preserve"> </w:t>
            </w:r>
            <w:r w:rsidRPr="00800E0C">
              <w:rPr>
                <w:u w:val="single"/>
              </w:rPr>
              <w:t>Beras</w:t>
            </w:r>
            <w:r w:rsidRPr="00800E0C">
              <w:rPr>
                <w:spacing w:val="1"/>
                <w:u w:val="single"/>
              </w:rPr>
              <w:t xml:space="preserve"> </w:t>
            </w:r>
            <w:r w:rsidRPr="00800E0C">
              <w:rPr>
                <w:u w:val="single"/>
              </w:rPr>
              <w:t>hitam</w:t>
            </w:r>
            <w:r w:rsidRPr="00800E0C">
              <w:rPr>
                <w:u w:val="single"/>
              </w:rPr>
              <w:tab/>
            </w:r>
          </w:p>
        </w:tc>
      </w:tr>
      <w:tr w:rsidR="00800E0C" w:rsidRPr="00800E0C" w:rsidTr="00501EFF">
        <w:trPr>
          <w:trHeight w:val="291"/>
        </w:trPr>
        <w:tc>
          <w:tcPr>
            <w:tcW w:w="2752" w:type="dxa"/>
            <w:tcBorders>
              <w:bottom w:val="single" w:sz="4" w:space="0" w:color="000000"/>
            </w:tcBorders>
          </w:tcPr>
          <w:p w:rsidR="00800E0C" w:rsidRPr="00800E0C" w:rsidRDefault="00800E0C" w:rsidP="00501EFF">
            <w:pPr>
              <w:pStyle w:val="TableParagraph"/>
            </w:pPr>
          </w:p>
        </w:tc>
        <w:tc>
          <w:tcPr>
            <w:tcW w:w="1293" w:type="dxa"/>
            <w:tcBorders>
              <w:bottom w:val="single" w:sz="4" w:space="0" w:color="000000"/>
            </w:tcBorders>
          </w:tcPr>
          <w:p w:rsidR="00800E0C" w:rsidRPr="00800E0C" w:rsidRDefault="00800E0C" w:rsidP="00501EFF">
            <w:pPr>
              <w:pStyle w:val="TableParagraph"/>
              <w:ind w:left="205"/>
            </w:pPr>
            <w:r w:rsidRPr="00800E0C">
              <w:t>75:25</w:t>
            </w:r>
          </w:p>
        </w:tc>
        <w:tc>
          <w:tcPr>
            <w:tcW w:w="1420" w:type="dxa"/>
            <w:tcBorders>
              <w:bottom w:val="single" w:sz="4" w:space="0" w:color="000000"/>
            </w:tcBorders>
          </w:tcPr>
          <w:p w:rsidR="00800E0C" w:rsidRPr="00800E0C" w:rsidRDefault="00800E0C" w:rsidP="00501EFF">
            <w:pPr>
              <w:pStyle w:val="TableParagraph"/>
              <w:ind w:left="310" w:right="378"/>
              <w:jc w:val="center"/>
            </w:pPr>
            <w:r w:rsidRPr="00800E0C">
              <w:t>50:50</w:t>
            </w:r>
          </w:p>
        </w:tc>
        <w:tc>
          <w:tcPr>
            <w:tcW w:w="1781" w:type="dxa"/>
            <w:tcBorders>
              <w:bottom w:val="single" w:sz="4" w:space="0" w:color="000000"/>
            </w:tcBorders>
          </w:tcPr>
          <w:p w:rsidR="00800E0C" w:rsidRPr="00800E0C" w:rsidRDefault="00800E0C" w:rsidP="00501EFF">
            <w:pPr>
              <w:pStyle w:val="TableParagraph"/>
              <w:ind w:left="397"/>
            </w:pPr>
            <w:r w:rsidRPr="00800E0C">
              <w:t>25:75</w:t>
            </w:r>
          </w:p>
        </w:tc>
      </w:tr>
      <w:tr w:rsidR="00800E0C" w:rsidRPr="00800E0C" w:rsidTr="00501EFF">
        <w:trPr>
          <w:trHeight w:val="288"/>
        </w:trPr>
        <w:tc>
          <w:tcPr>
            <w:tcW w:w="2752" w:type="dxa"/>
            <w:tcBorders>
              <w:top w:val="single" w:sz="4" w:space="0" w:color="000000"/>
            </w:tcBorders>
          </w:tcPr>
          <w:p w:rsidR="00800E0C" w:rsidRPr="00800E0C" w:rsidRDefault="00800E0C" w:rsidP="00501EFF">
            <w:pPr>
              <w:pStyle w:val="TableParagraph"/>
              <w:spacing w:before="10"/>
              <w:ind w:left="114"/>
            </w:pPr>
            <w:r w:rsidRPr="00800E0C">
              <w:t>150</w:t>
            </w:r>
            <w:r w:rsidRPr="00800E0C">
              <w:rPr>
                <w:vertAlign w:val="superscript"/>
              </w:rPr>
              <w:t>o</w:t>
            </w:r>
            <w:r w:rsidRPr="00800E0C">
              <w:t>C</w:t>
            </w:r>
          </w:p>
        </w:tc>
        <w:tc>
          <w:tcPr>
            <w:tcW w:w="1293" w:type="dxa"/>
            <w:tcBorders>
              <w:top w:val="single" w:sz="4" w:space="0" w:color="000000"/>
            </w:tcBorders>
          </w:tcPr>
          <w:p w:rsidR="00800E0C" w:rsidRPr="00800E0C" w:rsidRDefault="00800E0C" w:rsidP="00501EFF">
            <w:pPr>
              <w:pStyle w:val="TableParagraph"/>
              <w:spacing w:before="10"/>
              <w:ind w:left="205"/>
            </w:pPr>
            <w:r w:rsidRPr="00800E0C">
              <w:t>11,11</w:t>
            </w:r>
            <w:r w:rsidRPr="00800E0C">
              <w:rPr>
                <w:vertAlign w:val="superscript"/>
              </w:rPr>
              <w:t>bc</w:t>
            </w:r>
          </w:p>
        </w:tc>
        <w:tc>
          <w:tcPr>
            <w:tcW w:w="1420" w:type="dxa"/>
            <w:tcBorders>
              <w:top w:val="single" w:sz="4" w:space="0" w:color="000000"/>
            </w:tcBorders>
          </w:tcPr>
          <w:p w:rsidR="00800E0C" w:rsidRPr="00800E0C" w:rsidRDefault="00800E0C" w:rsidP="00501EFF">
            <w:pPr>
              <w:pStyle w:val="TableParagraph"/>
              <w:spacing w:before="10"/>
              <w:ind w:left="375" w:right="378"/>
              <w:jc w:val="center"/>
            </w:pPr>
            <w:r w:rsidRPr="00800E0C">
              <w:t>10,10</w:t>
            </w:r>
            <w:r w:rsidRPr="00800E0C">
              <w:rPr>
                <w:vertAlign w:val="superscript"/>
              </w:rPr>
              <w:t>a</w:t>
            </w:r>
          </w:p>
        </w:tc>
        <w:tc>
          <w:tcPr>
            <w:tcW w:w="1781" w:type="dxa"/>
            <w:tcBorders>
              <w:top w:val="single" w:sz="4" w:space="0" w:color="000000"/>
            </w:tcBorders>
          </w:tcPr>
          <w:p w:rsidR="00800E0C" w:rsidRPr="00800E0C" w:rsidRDefault="00800E0C" w:rsidP="00501EFF">
            <w:pPr>
              <w:pStyle w:val="TableParagraph"/>
              <w:spacing w:before="10"/>
              <w:ind w:left="397"/>
            </w:pPr>
            <w:r w:rsidRPr="00800E0C">
              <w:t>11,52</w:t>
            </w:r>
            <w:r w:rsidRPr="00800E0C">
              <w:rPr>
                <w:vertAlign w:val="superscript"/>
              </w:rPr>
              <w:t>bc</w:t>
            </w:r>
          </w:p>
        </w:tc>
      </w:tr>
      <w:tr w:rsidR="00800E0C" w:rsidRPr="00800E0C" w:rsidTr="00501EFF">
        <w:trPr>
          <w:trHeight w:val="300"/>
        </w:trPr>
        <w:tc>
          <w:tcPr>
            <w:tcW w:w="2752" w:type="dxa"/>
          </w:tcPr>
          <w:p w:rsidR="00800E0C" w:rsidRPr="00800E0C" w:rsidRDefault="00800E0C" w:rsidP="00501EFF">
            <w:pPr>
              <w:pStyle w:val="TableParagraph"/>
              <w:spacing w:before="19"/>
              <w:ind w:left="114"/>
            </w:pPr>
            <w:r w:rsidRPr="00800E0C">
              <w:t>160</w:t>
            </w:r>
            <w:r w:rsidRPr="00800E0C">
              <w:rPr>
                <w:vertAlign w:val="superscript"/>
              </w:rPr>
              <w:t>o</w:t>
            </w:r>
            <w:r w:rsidRPr="00800E0C">
              <w:t>C</w:t>
            </w:r>
          </w:p>
        </w:tc>
        <w:tc>
          <w:tcPr>
            <w:tcW w:w="1293" w:type="dxa"/>
          </w:tcPr>
          <w:p w:rsidR="00800E0C" w:rsidRPr="00800E0C" w:rsidRDefault="00800E0C" w:rsidP="00501EFF">
            <w:pPr>
              <w:pStyle w:val="TableParagraph"/>
              <w:spacing w:before="19"/>
              <w:ind w:left="205"/>
            </w:pPr>
            <w:r w:rsidRPr="00800E0C">
              <w:t>11,54</w:t>
            </w:r>
            <w:r w:rsidRPr="00800E0C">
              <w:rPr>
                <w:vertAlign w:val="superscript"/>
              </w:rPr>
              <w:t>bc</w:t>
            </w:r>
          </w:p>
        </w:tc>
        <w:tc>
          <w:tcPr>
            <w:tcW w:w="1420" w:type="dxa"/>
          </w:tcPr>
          <w:p w:rsidR="00800E0C" w:rsidRPr="00800E0C" w:rsidRDefault="00800E0C" w:rsidP="00501EFF">
            <w:pPr>
              <w:pStyle w:val="TableParagraph"/>
              <w:spacing w:before="19"/>
              <w:ind w:left="375" w:right="378"/>
              <w:jc w:val="center"/>
            </w:pPr>
            <w:r w:rsidRPr="00800E0C">
              <w:t>11,84</w:t>
            </w:r>
            <w:r w:rsidRPr="00800E0C">
              <w:rPr>
                <w:vertAlign w:val="superscript"/>
              </w:rPr>
              <w:t>c</w:t>
            </w:r>
          </w:p>
        </w:tc>
        <w:tc>
          <w:tcPr>
            <w:tcW w:w="1781" w:type="dxa"/>
          </w:tcPr>
          <w:p w:rsidR="00800E0C" w:rsidRPr="00800E0C" w:rsidRDefault="00800E0C" w:rsidP="00501EFF">
            <w:pPr>
              <w:pStyle w:val="TableParagraph"/>
              <w:spacing w:before="19"/>
              <w:ind w:left="397"/>
            </w:pPr>
            <w:r w:rsidRPr="00800E0C">
              <w:t>11,12</w:t>
            </w:r>
            <w:r w:rsidRPr="00800E0C">
              <w:rPr>
                <w:vertAlign w:val="superscript"/>
              </w:rPr>
              <w:t>bc</w:t>
            </w:r>
          </w:p>
        </w:tc>
      </w:tr>
      <w:tr w:rsidR="00800E0C" w:rsidRPr="00800E0C" w:rsidTr="00501EFF">
        <w:trPr>
          <w:trHeight w:val="313"/>
        </w:trPr>
        <w:tc>
          <w:tcPr>
            <w:tcW w:w="2752" w:type="dxa"/>
            <w:tcBorders>
              <w:bottom w:val="single" w:sz="4" w:space="0" w:color="000000"/>
            </w:tcBorders>
          </w:tcPr>
          <w:p w:rsidR="00800E0C" w:rsidRPr="00800E0C" w:rsidRDefault="00800E0C" w:rsidP="00501EFF">
            <w:pPr>
              <w:pStyle w:val="TableParagraph"/>
              <w:spacing w:before="21"/>
              <w:ind w:left="114"/>
            </w:pPr>
            <w:r w:rsidRPr="00800E0C">
              <w:t>170</w:t>
            </w:r>
            <w:r w:rsidRPr="00800E0C">
              <w:rPr>
                <w:vertAlign w:val="superscript"/>
              </w:rPr>
              <w:t>o</w:t>
            </w:r>
            <w:r w:rsidRPr="00800E0C">
              <w:t>C</w:t>
            </w:r>
          </w:p>
        </w:tc>
        <w:tc>
          <w:tcPr>
            <w:tcW w:w="1293" w:type="dxa"/>
            <w:tcBorders>
              <w:bottom w:val="single" w:sz="4" w:space="0" w:color="000000"/>
            </w:tcBorders>
          </w:tcPr>
          <w:p w:rsidR="00800E0C" w:rsidRPr="00800E0C" w:rsidRDefault="00800E0C" w:rsidP="00501EFF">
            <w:pPr>
              <w:pStyle w:val="TableParagraph"/>
              <w:spacing w:before="21"/>
              <w:ind w:left="205"/>
            </w:pPr>
            <w:r w:rsidRPr="00800E0C">
              <w:t>11,70</w:t>
            </w:r>
            <w:r w:rsidRPr="00800E0C">
              <w:rPr>
                <w:vertAlign w:val="superscript"/>
              </w:rPr>
              <w:t>c</w:t>
            </w:r>
          </w:p>
        </w:tc>
        <w:tc>
          <w:tcPr>
            <w:tcW w:w="1420" w:type="dxa"/>
            <w:tcBorders>
              <w:bottom w:val="single" w:sz="4" w:space="0" w:color="000000"/>
            </w:tcBorders>
          </w:tcPr>
          <w:p w:rsidR="00800E0C" w:rsidRPr="00800E0C" w:rsidRDefault="00800E0C" w:rsidP="00501EFF">
            <w:pPr>
              <w:pStyle w:val="TableParagraph"/>
              <w:spacing w:before="21"/>
              <w:ind w:left="381" w:right="378"/>
              <w:jc w:val="center"/>
            </w:pPr>
            <w:r w:rsidRPr="00800E0C">
              <w:t>11,89</w:t>
            </w:r>
            <w:r w:rsidRPr="00800E0C">
              <w:rPr>
                <w:vertAlign w:val="superscript"/>
              </w:rPr>
              <w:t>b</w:t>
            </w:r>
          </w:p>
        </w:tc>
        <w:tc>
          <w:tcPr>
            <w:tcW w:w="1781" w:type="dxa"/>
            <w:tcBorders>
              <w:bottom w:val="single" w:sz="4" w:space="0" w:color="000000"/>
            </w:tcBorders>
          </w:tcPr>
          <w:p w:rsidR="00800E0C" w:rsidRPr="00800E0C" w:rsidRDefault="00800E0C" w:rsidP="00501EFF">
            <w:pPr>
              <w:pStyle w:val="TableParagraph"/>
              <w:spacing w:before="21"/>
              <w:ind w:left="397"/>
            </w:pPr>
            <w:r w:rsidRPr="00800E0C">
              <w:t>10,04</w:t>
            </w:r>
            <w:r w:rsidRPr="00800E0C">
              <w:rPr>
                <w:vertAlign w:val="superscript"/>
              </w:rPr>
              <w:t>a</w:t>
            </w:r>
          </w:p>
        </w:tc>
      </w:tr>
    </w:tbl>
    <w:p w:rsidR="00800E0C" w:rsidRPr="00800E0C" w:rsidRDefault="00800E0C" w:rsidP="00800E0C">
      <w:pPr>
        <w:pStyle w:val="BodyText"/>
        <w:ind w:left="1266" w:right="1159"/>
        <w:jc w:val="both"/>
        <w:rPr>
          <w:sz w:val="22"/>
          <w:szCs w:val="22"/>
        </w:rPr>
      </w:pPr>
      <w:r w:rsidRPr="00800E0C">
        <w:rPr>
          <w:sz w:val="22"/>
          <w:szCs w:val="22"/>
        </w:rPr>
        <w:t>Keterangan: angka yang diikuti notasi huruf yang berbeda menunjukan adanya</w:t>
      </w:r>
      <w:r w:rsidRPr="00800E0C">
        <w:rPr>
          <w:spacing w:val="-57"/>
          <w:sz w:val="22"/>
          <w:szCs w:val="22"/>
        </w:rPr>
        <w:t xml:space="preserve"> </w:t>
      </w:r>
      <w:r w:rsidRPr="00800E0C">
        <w:rPr>
          <w:sz w:val="22"/>
          <w:szCs w:val="22"/>
        </w:rPr>
        <w:t>perbedaan</w:t>
      </w:r>
      <w:r w:rsidRPr="00800E0C">
        <w:rPr>
          <w:spacing w:val="1"/>
          <w:sz w:val="22"/>
          <w:szCs w:val="22"/>
        </w:rPr>
        <w:t xml:space="preserve"> </w:t>
      </w:r>
      <w:r w:rsidRPr="00800E0C">
        <w:rPr>
          <w:sz w:val="22"/>
          <w:szCs w:val="22"/>
        </w:rPr>
        <w:t>nyata</w:t>
      </w:r>
      <w:r w:rsidRPr="00800E0C">
        <w:rPr>
          <w:spacing w:val="2"/>
          <w:sz w:val="22"/>
          <w:szCs w:val="22"/>
        </w:rPr>
        <w:t xml:space="preserve"> </w:t>
      </w:r>
      <w:r w:rsidRPr="00800E0C">
        <w:rPr>
          <w:sz w:val="22"/>
          <w:szCs w:val="22"/>
        </w:rPr>
        <w:t>pada</w:t>
      </w:r>
      <w:r w:rsidRPr="00800E0C">
        <w:rPr>
          <w:spacing w:val="-4"/>
          <w:sz w:val="22"/>
          <w:szCs w:val="22"/>
        </w:rPr>
        <w:t xml:space="preserve"> </w:t>
      </w:r>
      <w:r w:rsidRPr="00800E0C">
        <w:rPr>
          <w:sz w:val="22"/>
          <w:szCs w:val="22"/>
        </w:rPr>
        <w:t>tingkat</w:t>
      </w:r>
      <w:r w:rsidRPr="00800E0C">
        <w:rPr>
          <w:spacing w:val="8"/>
          <w:sz w:val="22"/>
          <w:szCs w:val="22"/>
        </w:rPr>
        <w:t xml:space="preserve"> </w:t>
      </w:r>
      <w:r w:rsidRPr="00800E0C">
        <w:rPr>
          <w:sz w:val="22"/>
          <w:szCs w:val="22"/>
        </w:rPr>
        <w:t>signifikansi</w:t>
      </w:r>
      <w:r w:rsidRPr="00800E0C">
        <w:rPr>
          <w:spacing w:val="-3"/>
          <w:sz w:val="22"/>
          <w:szCs w:val="22"/>
        </w:rPr>
        <w:t xml:space="preserve"> </w:t>
      </w:r>
      <w:r w:rsidRPr="00800E0C">
        <w:rPr>
          <w:sz w:val="22"/>
          <w:szCs w:val="22"/>
        </w:rPr>
        <w:t>95%</w:t>
      </w:r>
      <w:r w:rsidRPr="00800E0C">
        <w:rPr>
          <w:spacing w:val="2"/>
          <w:sz w:val="22"/>
          <w:szCs w:val="22"/>
        </w:rPr>
        <w:t xml:space="preserve"> </w:t>
      </w:r>
      <w:r w:rsidRPr="00800E0C">
        <w:rPr>
          <w:sz w:val="22"/>
          <w:szCs w:val="22"/>
        </w:rPr>
        <w:t>(α&lt;</w:t>
      </w:r>
      <w:r w:rsidRPr="00800E0C">
        <w:rPr>
          <w:spacing w:val="1"/>
          <w:sz w:val="22"/>
          <w:szCs w:val="22"/>
        </w:rPr>
        <w:t xml:space="preserve"> </w:t>
      </w:r>
      <w:r w:rsidRPr="00800E0C">
        <w:rPr>
          <w:sz w:val="22"/>
          <w:szCs w:val="22"/>
        </w:rPr>
        <w:t>0,05)</w:t>
      </w:r>
    </w:p>
    <w:p w:rsidR="00800E0C" w:rsidRPr="00800E0C" w:rsidRDefault="00800E0C" w:rsidP="00800E0C">
      <w:pPr>
        <w:spacing w:line="235" w:lineRule="auto"/>
        <w:ind w:right="260"/>
        <w:jc w:val="both"/>
        <w:rPr>
          <w:rFonts w:eastAsia="Times New Roman"/>
          <w:b/>
          <w:bCs/>
        </w:rPr>
      </w:pPr>
    </w:p>
    <w:p w:rsidR="00800E0C" w:rsidRPr="00133A04" w:rsidRDefault="00800E0C" w:rsidP="00800E0C">
      <w:pPr>
        <w:pStyle w:val="ListParagraph"/>
        <w:ind w:left="1211" w:right="260" w:firstLine="229"/>
        <w:jc w:val="both"/>
        <w:rPr>
          <w:rFonts w:eastAsia="Times New Roman"/>
          <w:b/>
          <w:bCs/>
          <w:lang w:val="en-US"/>
        </w:rPr>
      </w:pPr>
      <w:r w:rsidRPr="00133A04">
        <w:rPr>
          <w:rFonts w:eastAsia="Times New Roman"/>
        </w:rPr>
        <w:t>Bubur instan yang memiliki kapasitas penyerapan minyak tertinggi terdapat pada sampel dengan suhu pengeringan dan campuran labu kuning</w:t>
      </w:r>
      <w:r w:rsidRPr="00133A04">
        <w:rPr>
          <w:rFonts w:eastAsia="Times New Roman"/>
          <w:lang w:val="en-US"/>
        </w:rPr>
        <w:t>:</w:t>
      </w:r>
      <w:r w:rsidRPr="00133A04">
        <w:rPr>
          <w:rFonts w:eastAsia="Times New Roman"/>
        </w:rPr>
        <w:t>beras hitam</w:t>
      </w:r>
      <w:r w:rsidRPr="00133A04">
        <w:rPr>
          <w:rFonts w:eastAsia="Times New Roman"/>
          <w:lang w:val="en-US"/>
        </w:rPr>
        <w:t xml:space="preserve"> 170</w:t>
      </w:r>
      <w:r w:rsidRPr="00133A04">
        <w:rPr>
          <w:rFonts w:eastAsia="Times New Roman"/>
          <w:vertAlign w:val="superscript"/>
          <w:lang w:val="en-US"/>
        </w:rPr>
        <w:t>o</w:t>
      </w:r>
      <w:r w:rsidRPr="00133A04">
        <w:rPr>
          <w:rFonts w:eastAsia="Times New Roman"/>
          <w:lang w:val="en-US"/>
        </w:rPr>
        <w:t xml:space="preserve">C 50:50, </w:t>
      </w:r>
      <w:r w:rsidRPr="00133A04">
        <w:rPr>
          <w:rFonts w:eastAsia="Times New Roman"/>
        </w:rPr>
        <w:t>sedangkan kapasitas penyerapan minyak terkecil pada sampel</w:t>
      </w:r>
      <w:r w:rsidRPr="00133A04">
        <w:rPr>
          <w:rFonts w:eastAsia="Times New Roman"/>
          <w:lang w:val="en-US"/>
        </w:rPr>
        <w:t xml:space="preserve"> 170</w:t>
      </w:r>
      <w:r w:rsidRPr="00133A04">
        <w:rPr>
          <w:rFonts w:eastAsia="Times New Roman"/>
          <w:vertAlign w:val="superscript"/>
          <w:lang w:val="en-US"/>
        </w:rPr>
        <w:t>o</w:t>
      </w:r>
      <w:r w:rsidRPr="00133A04">
        <w:rPr>
          <w:rFonts w:eastAsia="Times New Roman"/>
          <w:lang w:val="en-US"/>
        </w:rPr>
        <w:t xml:space="preserve">c 25:75. </w:t>
      </w:r>
      <w:proofErr w:type="spellStart"/>
      <w:r w:rsidRPr="00133A04">
        <w:rPr>
          <w:rFonts w:eastAsia="Times New Roman"/>
          <w:lang w:val="en-US"/>
        </w:rPr>
        <w:t>Menurut</w:t>
      </w:r>
      <w:proofErr w:type="spellEnd"/>
      <w:r w:rsidRPr="00133A04">
        <w:rPr>
          <w:rFonts w:eastAsia="Times New Roman"/>
          <w:lang w:val="en-US"/>
        </w:rPr>
        <w:t xml:space="preserve"> </w:t>
      </w:r>
      <w:proofErr w:type="spellStart"/>
      <w:r w:rsidRPr="00133A04">
        <w:rPr>
          <w:rFonts w:eastAsia="Times New Roman"/>
          <w:lang w:val="en-US"/>
        </w:rPr>
        <w:t>Sutrisniati</w:t>
      </w:r>
      <w:proofErr w:type="spellEnd"/>
      <w:r w:rsidRPr="00133A04">
        <w:rPr>
          <w:rFonts w:eastAsia="Times New Roman"/>
          <w:lang w:val="en-US"/>
        </w:rPr>
        <w:t xml:space="preserve"> </w:t>
      </w:r>
      <w:proofErr w:type="spellStart"/>
      <w:r w:rsidRPr="00133A04">
        <w:rPr>
          <w:rFonts w:eastAsia="Times New Roman"/>
          <w:lang w:val="en-US"/>
        </w:rPr>
        <w:t>dkk</w:t>
      </w:r>
      <w:proofErr w:type="spellEnd"/>
      <w:r w:rsidRPr="00133A04">
        <w:rPr>
          <w:rFonts w:eastAsia="Times New Roman"/>
          <w:lang w:val="en-US"/>
        </w:rPr>
        <w:t xml:space="preserve"> (1995) </w:t>
      </w:r>
      <w:r w:rsidRPr="00133A04">
        <w:rPr>
          <w:rFonts w:eastAsia="Times New Roman"/>
        </w:rPr>
        <w:t xml:space="preserve">menyatakan bahwa kandungan protein yang lebih tinggi </w:t>
      </w:r>
      <w:proofErr w:type="gramStart"/>
      <w:r w:rsidRPr="00133A04">
        <w:rPr>
          <w:rFonts w:eastAsia="Times New Roman"/>
        </w:rPr>
        <w:t>akan</w:t>
      </w:r>
      <w:proofErr w:type="gramEnd"/>
      <w:r w:rsidRPr="00133A04">
        <w:rPr>
          <w:rFonts w:eastAsia="Times New Roman"/>
        </w:rPr>
        <w:t xml:space="preserve"> mengakibatkan</w:t>
      </w:r>
      <w:r w:rsidRPr="00133A04">
        <w:rPr>
          <w:rFonts w:eastAsia="Times New Roman"/>
          <w:lang w:val="en-US"/>
        </w:rPr>
        <w:t xml:space="preserve"> </w:t>
      </w:r>
      <w:r w:rsidRPr="00133A04">
        <w:rPr>
          <w:rFonts w:eastAsia="Times New Roman"/>
        </w:rPr>
        <w:t>penyerapan minyak lebih banyak</w:t>
      </w:r>
    </w:p>
    <w:p w:rsidR="00800E0C" w:rsidRPr="00800E0C" w:rsidRDefault="00800E0C" w:rsidP="00800E0C">
      <w:pPr>
        <w:spacing w:line="235" w:lineRule="auto"/>
        <w:ind w:right="260"/>
        <w:jc w:val="both"/>
        <w:rPr>
          <w:rFonts w:eastAsia="Times New Roman"/>
          <w:b/>
          <w:bCs/>
        </w:rPr>
      </w:pPr>
    </w:p>
    <w:p w:rsidR="00800E0C" w:rsidRPr="00800E0C" w:rsidRDefault="00800E0C" w:rsidP="00800E0C">
      <w:pPr>
        <w:pStyle w:val="ListParagraph"/>
        <w:numPr>
          <w:ilvl w:val="0"/>
          <w:numId w:val="7"/>
        </w:numPr>
        <w:spacing w:line="235" w:lineRule="auto"/>
        <w:ind w:right="260"/>
        <w:jc w:val="both"/>
        <w:rPr>
          <w:rFonts w:eastAsia="Times New Roman"/>
          <w:b/>
          <w:bCs/>
          <w:lang w:val="en-US"/>
        </w:rPr>
      </w:pPr>
      <w:r>
        <w:rPr>
          <w:rFonts w:eastAsia="Times New Roman"/>
          <w:b/>
          <w:bCs/>
        </w:rPr>
        <w:t>Rendemen</w:t>
      </w:r>
    </w:p>
    <w:p w:rsidR="00800E0C" w:rsidRPr="00800E0C" w:rsidRDefault="00435540" w:rsidP="00800E0C">
      <w:pPr>
        <w:pStyle w:val="ListParagraph"/>
        <w:spacing w:line="235" w:lineRule="auto"/>
        <w:ind w:left="1211" w:right="260"/>
        <w:jc w:val="both"/>
        <w:rPr>
          <w:rFonts w:eastAsia="Times New Roman"/>
          <w:b/>
          <w:bCs/>
          <w:lang w:val="en-US"/>
        </w:rPr>
      </w:pPr>
      <w:r>
        <w:t>Tabel 6</w:t>
      </w:r>
      <w:r w:rsidR="00800E0C" w:rsidRPr="00800E0C">
        <w:t>. Rendemen bubur instan dengan variasi campuran labu kuning dan</w:t>
      </w:r>
      <w:r w:rsidR="00800E0C" w:rsidRPr="00800E0C">
        <w:rPr>
          <w:spacing w:val="-57"/>
        </w:rPr>
        <w:t xml:space="preserve"> </w:t>
      </w:r>
      <w:r w:rsidR="00800E0C" w:rsidRPr="00800E0C">
        <w:t>beras</w:t>
      </w:r>
      <w:r w:rsidR="00800E0C" w:rsidRPr="00800E0C">
        <w:rPr>
          <w:spacing w:val="3"/>
        </w:rPr>
        <w:t xml:space="preserve"> </w:t>
      </w:r>
      <w:r w:rsidR="00800E0C" w:rsidRPr="00800E0C">
        <w:t>hitam</w:t>
      </w:r>
      <w:r w:rsidR="00800E0C" w:rsidRPr="00800E0C">
        <w:rPr>
          <w:spacing w:val="-3"/>
        </w:rPr>
        <w:t xml:space="preserve"> </w:t>
      </w:r>
      <w:r w:rsidR="00800E0C" w:rsidRPr="00800E0C">
        <w:t>serta</w:t>
      </w:r>
      <w:r w:rsidR="00800E0C" w:rsidRPr="00800E0C">
        <w:rPr>
          <w:spacing w:val="1"/>
        </w:rPr>
        <w:t xml:space="preserve"> </w:t>
      </w:r>
      <w:r w:rsidR="00800E0C" w:rsidRPr="00800E0C">
        <w:t>suhu</w:t>
      </w:r>
      <w:r w:rsidR="00800E0C" w:rsidRPr="00800E0C">
        <w:rPr>
          <w:spacing w:val="2"/>
        </w:rPr>
        <w:t xml:space="preserve"> </w:t>
      </w:r>
      <w:r w:rsidR="00800E0C" w:rsidRPr="00800E0C">
        <w:t>pengeringan (%)</w:t>
      </w:r>
    </w:p>
    <w:tbl>
      <w:tblPr>
        <w:tblW w:w="0" w:type="auto"/>
        <w:tblInd w:w="1404" w:type="dxa"/>
        <w:tblLayout w:type="fixed"/>
        <w:tblCellMar>
          <w:left w:w="0" w:type="dxa"/>
          <w:right w:w="0" w:type="dxa"/>
        </w:tblCellMar>
        <w:tblLook w:val="01E0" w:firstRow="1" w:lastRow="1" w:firstColumn="1" w:lastColumn="1" w:noHBand="0" w:noVBand="0"/>
      </w:tblPr>
      <w:tblGrid>
        <w:gridCol w:w="3003"/>
        <w:gridCol w:w="1821"/>
        <w:gridCol w:w="1064"/>
        <w:gridCol w:w="1075"/>
      </w:tblGrid>
      <w:tr w:rsidR="00800E0C" w:rsidRPr="00800E0C" w:rsidTr="00501EFF">
        <w:trPr>
          <w:trHeight w:val="567"/>
        </w:trPr>
        <w:tc>
          <w:tcPr>
            <w:tcW w:w="3003" w:type="dxa"/>
            <w:tcBorders>
              <w:top w:val="single" w:sz="4" w:space="0" w:color="000000"/>
            </w:tcBorders>
          </w:tcPr>
          <w:p w:rsidR="00800E0C" w:rsidRPr="00800E0C" w:rsidRDefault="00800E0C" w:rsidP="00800E0C">
            <w:pPr>
              <w:pStyle w:val="TableParagraph"/>
              <w:spacing w:before="4"/>
            </w:pPr>
          </w:p>
          <w:p w:rsidR="00800E0C" w:rsidRPr="00800E0C" w:rsidRDefault="00800E0C" w:rsidP="00800E0C">
            <w:pPr>
              <w:pStyle w:val="TableParagraph"/>
              <w:spacing w:before="1"/>
              <w:ind w:left="1675"/>
            </w:pPr>
            <w:r w:rsidRPr="00800E0C">
              <w:t>Suhu</w:t>
            </w:r>
          </w:p>
        </w:tc>
        <w:tc>
          <w:tcPr>
            <w:tcW w:w="3960" w:type="dxa"/>
            <w:gridSpan w:val="3"/>
            <w:tcBorders>
              <w:top w:val="single" w:sz="4" w:space="0" w:color="000000"/>
            </w:tcBorders>
          </w:tcPr>
          <w:p w:rsidR="00800E0C" w:rsidRPr="00800E0C" w:rsidRDefault="00800E0C" w:rsidP="00800E0C">
            <w:pPr>
              <w:pStyle w:val="TableParagraph"/>
              <w:ind w:left="830"/>
              <w:jc w:val="center"/>
            </w:pPr>
            <w:r w:rsidRPr="00800E0C">
              <w:t>Variasi</w:t>
            </w:r>
            <w:r w:rsidRPr="00800E0C">
              <w:rPr>
                <w:spacing w:val="-6"/>
              </w:rPr>
              <w:t xml:space="preserve"> </w:t>
            </w:r>
            <w:r w:rsidRPr="00800E0C">
              <w:t>Campuran</w:t>
            </w:r>
          </w:p>
          <w:p w:rsidR="00800E0C" w:rsidRPr="00800E0C" w:rsidRDefault="00800E0C" w:rsidP="00800E0C">
            <w:pPr>
              <w:pStyle w:val="TableParagraph"/>
              <w:ind w:left="837"/>
              <w:jc w:val="center"/>
            </w:pPr>
            <w:r w:rsidRPr="00800E0C">
              <w:rPr>
                <w:u w:val="single"/>
              </w:rPr>
              <w:t xml:space="preserve"> </w:t>
            </w:r>
            <w:r w:rsidRPr="00800E0C">
              <w:rPr>
                <w:spacing w:val="19"/>
                <w:u w:val="single"/>
              </w:rPr>
              <w:t xml:space="preserve"> </w:t>
            </w:r>
            <w:r w:rsidRPr="00800E0C">
              <w:rPr>
                <w:u w:val="single"/>
              </w:rPr>
              <w:t>Labu</w:t>
            </w:r>
            <w:r w:rsidRPr="00800E0C">
              <w:rPr>
                <w:spacing w:val="-1"/>
                <w:u w:val="single"/>
              </w:rPr>
              <w:t xml:space="preserve"> </w:t>
            </w:r>
            <w:r w:rsidRPr="00800E0C">
              <w:rPr>
                <w:u w:val="single"/>
              </w:rPr>
              <w:t>kuning</w:t>
            </w:r>
            <w:r w:rsidRPr="00800E0C">
              <w:rPr>
                <w:spacing w:val="1"/>
                <w:u w:val="single"/>
              </w:rPr>
              <w:t xml:space="preserve"> </w:t>
            </w:r>
            <w:r w:rsidRPr="00800E0C">
              <w:rPr>
                <w:u w:val="single"/>
              </w:rPr>
              <w:t>dan</w:t>
            </w:r>
            <w:r w:rsidRPr="00800E0C">
              <w:rPr>
                <w:spacing w:val="-4"/>
                <w:u w:val="single"/>
              </w:rPr>
              <w:t xml:space="preserve"> </w:t>
            </w:r>
            <w:r w:rsidRPr="00800E0C">
              <w:rPr>
                <w:u w:val="single"/>
              </w:rPr>
              <w:t>Beras</w:t>
            </w:r>
            <w:r w:rsidRPr="00800E0C">
              <w:rPr>
                <w:spacing w:val="1"/>
                <w:u w:val="single"/>
              </w:rPr>
              <w:t xml:space="preserve"> </w:t>
            </w:r>
            <w:r w:rsidRPr="00800E0C">
              <w:rPr>
                <w:u w:val="single"/>
              </w:rPr>
              <w:t xml:space="preserve">hitam </w:t>
            </w:r>
            <w:r w:rsidRPr="00800E0C">
              <w:rPr>
                <w:spacing w:val="21"/>
                <w:u w:val="single"/>
              </w:rPr>
              <w:t xml:space="preserve"> </w:t>
            </w:r>
          </w:p>
        </w:tc>
      </w:tr>
      <w:tr w:rsidR="00800E0C" w:rsidRPr="00800E0C" w:rsidTr="00501EFF">
        <w:trPr>
          <w:trHeight w:val="291"/>
        </w:trPr>
        <w:tc>
          <w:tcPr>
            <w:tcW w:w="3003" w:type="dxa"/>
            <w:tcBorders>
              <w:bottom w:val="single" w:sz="4" w:space="0" w:color="000000"/>
            </w:tcBorders>
          </w:tcPr>
          <w:p w:rsidR="00800E0C" w:rsidRPr="00800E0C" w:rsidRDefault="00800E0C" w:rsidP="00800E0C">
            <w:pPr>
              <w:pStyle w:val="TableParagraph"/>
            </w:pPr>
          </w:p>
        </w:tc>
        <w:tc>
          <w:tcPr>
            <w:tcW w:w="1821" w:type="dxa"/>
            <w:tcBorders>
              <w:bottom w:val="single" w:sz="4" w:space="0" w:color="000000"/>
            </w:tcBorders>
          </w:tcPr>
          <w:p w:rsidR="00800E0C" w:rsidRPr="00800E0C" w:rsidRDefault="00800E0C" w:rsidP="00800E0C">
            <w:pPr>
              <w:pStyle w:val="TableParagraph"/>
              <w:ind w:right="329"/>
              <w:jc w:val="right"/>
            </w:pPr>
            <w:r w:rsidRPr="00800E0C">
              <w:t>75:25</w:t>
            </w:r>
          </w:p>
        </w:tc>
        <w:tc>
          <w:tcPr>
            <w:tcW w:w="1064" w:type="dxa"/>
            <w:tcBorders>
              <w:bottom w:val="single" w:sz="4" w:space="0" w:color="000000"/>
            </w:tcBorders>
          </w:tcPr>
          <w:p w:rsidR="00800E0C" w:rsidRPr="00800E0C" w:rsidRDefault="00800E0C" w:rsidP="00800E0C">
            <w:pPr>
              <w:pStyle w:val="TableParagraph"/>
              <w:ind w:left="255"/>
            </w:pPr>
            <w:r w:rsidRPr="00800E0C">
              <w:t>50:50</w:t>
            </w:r>
          </w:p>
        </w:tc>
        <w:tc>
          <w:tcPr>
            <w:tcW w:w="1075" w:type="dxa"/>
            <w:tcBorders>
              <w:bottom w:val="single" w:sz="4" w:space="0" w:color="000000"/>
            </w:tcBorders>
          </w:tcPr>
          <w:p w:rsidR="00800E0C" w:rsidRPr="00800E0C" w:rsidRDefault="00800E0C" w:rsidP="00800E0C">
            <w:pPr>
              <w:pStyle w:val="TableParagraph"/>
              <w:ind w:left="185"/>
            </w:pPr>
            <w:r w:rsidRPr="00800E0C">
              <w:t>25:75</w:t>
            </w:r>
          </w:p>
        </w:tc>
      </w:tr>
      <w:tr w:rsidR="00800E0C" w:rsidRPr="00800E0C" w:rsidTr="00501EFF">
        <w:trPr>
          <w:trHeight w:val="291"/>
        </w:trPr>
        <w:tc>
          <w:tcPr>
            <w:tcW w:w="3003" w:type="dxa"/>
            <w:tcBorders>
              <w:top w:val="single" w:sz="4" w:space="0" w:color="000000"/>
            </w:tcBorders>
          </w:tcPr>
          <w:p w:rsidR="00800E0C" w:rsidRPr="00800E0C" w:rsidRDefault="00800E0C" w:rsidP="00800E0C">
            <w:pPr>
              <w:pStyle w:val="TableParagraph"/>
              <w:spacing w:before="10"/>
              <w:ind w:left="114"/>
            </w:pPr>
            <w:r w:rsidRPr="00800E0C">
              <w:t>150</w:t>
            </w:r>
            <w:r w:rsidRPr="00800E0C">
              <w:rPr>
                <w:vertAlign w:val="superscript"/>
              </w:rPr>
              <w:t>o</w:t>
            </w:r>
            <w:r w:rsidRPr="00800E0C">
              <w:t>C</w:t>
            </w:r>
          </w:p>
        </w:tc>
        <w:tc>
          <w:tcPr>
            <w:tcW w:w="1821" w:type="dxa"/>
            <w:tcBorders>
              <w:top w:val="single" w:sz="4" w:space="0" w:color="000000"/>
            </w:tcBorders>
          </w:tcPr>
          <w:p w:rsidR="00800E0C" w:rsidRPr="00800E0C" w:rsidRDefault="00800E0C" w:rsidP="00800E0C">
            <w:pPr>
              <w:pStyle w:val="TableParagraph"/>
              <w:spacing w:before="10"/>
              <w:ind w:right="280"/>
              <w:jc w:val="right"/>
            </w:pPr>
            <w:r w:rsidRPr="00800E0C">
              <w:t>46,82</w:t>
            </w:r>
            <w:r w:rsidRPr="00800E0C">
              <w:rPr>
                <w:vertAlign w:val="superscript"/>
              </w:rPr>
              <w:t>f</w:t>
            </w:r>
          </w:p>
        </w:tc>
        <w:tc>
          <w:tcPr>
            <w:tcW w:w="1064" w:type="dxa"/>
            <w:tcBorders>
              <w:top w:val="single" w:sz="4" w:space="0" w:color="000000"/>
            </w:tcBorders>
          </w:tcPr>
          <w:p w:rsidR="00800E0C" w:rsidRPr="00800E0C" w:rsidRDefault="00800E0C" w:rsidP="00800E0C">
            <w:pPr>
              <w:pStyle w:val="TableParagraph"/>
              <w:spacing w:before="10"/>
              <w:ind w:left="255"/>
            </w:pPr>
            <w:r w:rsidRPr="00800E0C">
              <w:t>40,64</w:t>
            </w:r>
            <w:r w:rsidRPr="00800E0C">
              <w:rPr>
                <w:vertAlign w:val="superscript"/>
              </w:rPr>
              <w:t>a</w:t>
            </w:r>
          </w:p>
        </w:tc>
        <w:tc>
          <w:tcPr>
            <w:tcW w:w="1075" w:type="dxa"/>
            <w:tcBorders>
              <w:top w:val="single" w:sz="4" w:space="0" w:color="000000"/>
            </w:tcBorders>
          </w:tcPr>
          <w:p w:rsidR="00800E0C" w:rsidRPr="00800E0C" w:rsidRDefault="00800E0C" w:rsidP="00800E0C">
            <w:pPr>
              <w:pStyle w:val="TableParagraph"/>
              <w:spacing w:before="10"/>
              <w:ind w:left="185"/>
            </w:pPr>
            <w:r w:rsidRPr="00800E0C">
              <w:t>61,63</w:t>
            </w:r>
            <w:r w:rsidRPr="00800E0C">
              <w:rPr>
                <w:vertAlign w:val="superscript"/>
              </w:rPr>
              <w:t>h</w:t>
            </w:r>
          </w:p>
        </w:tc>
      </w:tr>
      <w:tr w:rsidR="00800E0C" w:rsidRPr="00800E0C" w:rsidTr="00501EFF">
        <w:trPr>
          <w:trHeight w:val="300"/>
        </w:trPr>
        <w:tc>
          <w:tcPr>
            <w:tcW w:w="3003" w:type="dxa"/>
          </w:tcPr>
          <w:p w:rsidR="00800E0C" w:rsidRPr="00800E0C" w:rsidRDefault="00800E0C" w:rsidP="00800E0C">
            <w:pPr>
              <w:pStyle w:val="TableParagraph"/>
              <w:spacing w:before="21"/>
              <w:ind w:left="114"/>
            </w:pPr>
            <w:r w:rsidRPr="00800E0C">
              <w:t>160</w:t>
            </w:r>
            <w:r w:rsidRPr="00800E0C">
              <w:rPr>
                <w:vertAlign w:val="superscript"/>
              </w:rPr>
              <w:t>o</w:t>
            </w:r>
            <w:r w:rsidRPr="00800E0C">
              <w:t>C</w:t>
            </w:r>
          </w:p>
        </w:tc>
        <w:tc>
          <w:tcPr>
            <w:tcW w:w="1821" w:type="dxa"/>
          </w:tcPr>
          <w:p w:rsidR="00800E0C" w:rsidRPr="00800E0C" w:rsidRDefault="00800E0C" w:rsidP="00800E0C">
            <w:pPr>
              <w:pStyle w:val="TableParagraph"/>
              <w:spacing w:before="21"/>
              <w:ind w:right="262"/>
              <w:jc w:val="right"/>
            </w:pPr>
            <w:r w:rsidRPr="00800E0C">
              <w:t>45,81</w:t>
            </w:r>
            <w:r w:rsidRPr="00800E0C">
              <w:rPr>
                <w:vertAlign w:val="superscript"/>
              </w:rPr>
              <w:t>e</w:t>
            </w:r>
          </w:p>
        </w:tc>
        <w:tc>
          <w:tcPr>
            <w:tcW w:w="1064" w:type="dxa"/>
          </w:tcPr>
          <w:p w:rsidR="00800E0C" w:rsidRPr="00800E0C" w:rsidRDefault="00800E0C" w:rsidP="00800E0C">
            <w:pPr>
              <w:pStyle w:val="TableParagraph"/>
              <w:spacing w:before="21"/>
              <w:ind w:left="255"/>
            </w:pPr>
            <w:r w:rsidRPr="00800E0C">
              <w:t>41,64</w:t>
            </w:r>
            <w:r w:rsidRPr="00800E0C">
              <w:rPr>
                <w:vertAlign w:val="superscript"/>
              </w:rPr>
              <w:t>b</w:t>
            </w:r>
          </w:p>
        </w:tc>
        <w:tc>
          <w:tcPr>
            <w:tcW w:w="1075" w:type="dxa"/>
          </w:tcPr>
          <w:p w:rsidR="00800E0C" w:rsidRPr="00800E0C" w:rsidRDefault="00800E0C" w:rsidP="00800E0C">
            <w:pPr>
              <w:pStyle w:val="TableParagraph"/>
              <w:spacing w:before="21"/>
              <w:ind w:left="185"/>
            </w:pPr>
            <w:r w:rsidRPr="00800E0C">
              <w:t>60,41</w:t>
            </w:r>
            <w:r w:rsidRPr="00800E0C">
              <w:rPr>
                <w:vertAlign w:val="superscript"/>
              </w:rPr>
              <w:t>g</w:t>
            </w:r>
          </w:p>
        </w:tc>
      </w:tr>
      <w:tr w:rsidR="00800E0C" w:rsidRPr="00800E0C" w:rsidTr="00501EFF">
        <w:trPr>
          <w:trHeight w:val="310"/>
        </w:trPr>
        <w:tc>
          <w:tcPr>
            <w:tcW w:w="3003" w:type="dxa"/>
            <w:tcBorders>
              <w:bottom w:val="single" w:sz="4" w:space="0" w:color="000000"/>
            </w:tcBorders>
          </w:tcPr>
          <w:p w:rsidR="00800E0C" w:rsidRPr="00800E0C" w:rsidRDefault="00800E0C" w:rsidP="00800E0C">
            <w:pPr>
              <w:pStyle w:val="TableParagraph"/>
              <w:spacing w:before="19"/>
              <w:ind w:left="114"/>
            </w:pPr>
            <w:r w:rsidRPr="00800E0C">
              <w:t>170</w:t>
            </w:r>
            <w:r w:rsidRPr="00800E0C">
              <w:rPr>
                <w:vertAlign w:val="superscript"/>
              </w:rPr>
              <w:t>o</w:t>
            </w:r>
            <w:r w:rsidRPr="00800E0C">
              <w:t>C</w:t>
            </w:r>
          </w:p>
        </w:tc>
        <w:tc>
          <w:tcPr>
            <w:tcW w:w="1821" w:type="dxa"/>
            <w:tcBorders>
              <w:bottom w:val="single" w:sz="4" w:space="0" w:color="000000"/>
            </w:tcBorders>
          </w:tcPr>
          <w:p w:rsidR="00800E0C" w:rsidRPr="00800E0C" w:rsidRDefault="00800E0C" w:rsidP="00800E0C">
            <w:pPr>
              <w:pStyle w:val="TableParagraph"/>
              <w:spacing w:before="19"/>
              <w:ind w:right="253"/>
              <w:jc w:val="right"/>
            </w:pPr>
            <w:r w:rsidRPr="00800E0C">
              <w:t>44,62</w:t>
            </w:r>
            <w:r w:rsidRPr="00800E0C">
              <w:rPr>
                <w:vertAlign w:val="superscript"/>
              </w:rPr>
              <w:t>d</w:t>
            </w:r>
          </w:p>
        </w:tc>
        <w:tc>
          <w:tcPr>
            <w:tcW w:w="1064" w:type="dxa"/>
            <w:tcBorders>
              <w:bottom w:val="single" w:sz="4" w:space="0" w:color="000000"/>
            </w:tcBorders>
          </w:tcPr>
          <w:p w:rsidR="00800E0C" w:rsidRPr="00800E0C" w:rsidRDefault="00800E0C" w:rsidP="00800E0C">
            <w:pPr>
              <w:pStyle w:val="TableParagraph"/>
              <w:spacing w:before="19"/>
              <w:ind w:left="255"/>
            </w:pPr>
            <w:r w:rsidRPr="00800E0C">
              <w:t>44,22</w:t>
            </w:r>
            <w:r w:rsidRPr="00800E0C">
              <w:rPr>
                <w:vertAlign w:val="superscript"/>
              </w:rPr>
              <w:t>c</w:t>
            </w:r>
          </w:p>
        </w:tc>
        <w:tc>
          <w:tcPr>
            <w:tcW w:w="1075" w:type="dxa"/>
            <w:tcBorders>
              <w:bottom w:val="single" w:sz="4" w:space="0" w:color="000000"/>
            </w:tcBorders>
          </w:tcPr>
          <w:p w:rsidR="00800E0C" w:rsidRPr="00800E0C" w:rsidRDefault="00800E0C" w:rsidP="00800E0C">
            <w:pPr>
              <w:pStyle w:val="TableParagraph"/>
              <w:spacing w:before="19"/>
              <w:ind w:left="185"/>
            </w:pPr>
            <w:r w:rsidRPr="00800E0C">
              <w:t>65,84</w:t>
            </w:r>
            <w:r w:rsidRPr="00800E0C">
              <w:rPr>
                <w:vertAlign w:val="superscript"/>
              </w:rPr>
              <w:t>i</w:t>
            </w:r>
          </w:p>
        </w:tc>
      </w:tr>
    </w:tbl>
    <w:p w:rsidR="00800E0C" w:rsidRPr="00800E0C" w:rsidRDefault="00800E0C" w:rsidP="00800E0C">
      <w:pPr>
        <w:pStyle w:val="BodyText"/>
        <w:ind w:left="1266" w:right="1154"/>
        <w:rPr>
          <w:sz w:val="22"/>
          <w:szCs w:val="22"/>
        </w:rPr>
      </w:pPr>
      <w:r w:rsidRPr="00800E0C">
        <w:rPr>
          <w:sz w:val="22"/>
          <w:szCs w:val="22"/>
        </w:rPr>
        <w:t>Keterangan: angka yang diikuti notasi huruf yang berbeda menunjukan adanya</w:t>
      </w:r>
      <w:r w:rsidRPr="00800E0C">
        <w:rPr>
          <w:spacing w:val="-57"/>
          <w:sz w:val="22"/>
          <w:szCs w:val="22"/>
        </w:rPr>
        <w:t xml:space="preserve"> </w:t>
      </w:r>
      <w:r w:rsidRPr="00800E0C">
        <w:rPr>
          <w:sz w:val="22"/>
          <w:szCs w:val="22"/>
        </w:rPr>
        <w:t>perbedaan</w:t>
      </w:r>
      <w:r w:rsidRPr="00800E0C">
        <w:rPr>
          <w:spacing w:val="1"/>
          <w:sz w:val="22"/>
          <w:szCs w:val="22"/>
        </w:rPr>
        <w:t xml:space="preserve"> </w:t>
      </w:r>
      <w:r w:rsidRPr="00800E0C">
        <w:rPr>
          <w:sz w:val="22"/>
          <w:szCs w:val="22"/>
        </w:rPr>
        <w:t>nyata</w:t>
      </w:r>
      <w:r w:rsidRPr="00800E0C">
        <w:rPr>
          <w:spacing w:val="2"/>
          <w:sz w:val="22"/>
          <w:szCs w:val="22"/>
        </w:rPr>
        <w:t xml:space="preserve"> </w:t>
      </w:r>
      <w:r w:rsidRPr="00800E0C">
        <w:rPr>
          <w:sz w:val="22"/>
          <w:szCs w:val="22"/>
        </w:rPr>
        <w:t>pada</w:t>
      </w:r>
      <w:r w:rsidRPr="00800E0C">
        <w:rPr>
          <w:spacing w:val="-4"/>
          <w:sz w:val="22"/>
          <w:szCs w:val="22"/>
        </w:rPr>
        <w:t xml:space="preserve"> </w:t>
      </w:r>
      <w:r w:rsidRPr="00800E0C">
        <w:rPr>
          <w:sz w:val="22"/>
          <w:szCs w:val="22"/>
        </w:rPr>
        <w:t>tingkat</w:t>
      </w:r>
      <w:r w:rsidRPr="00800E0C">
        <w:rPr>
          <w:spacing w:val="6"/>
          <w:sz w:val="22"/>
          <w:szCs w:val="22"/>
        </w:rPr>
        <w:t xml:space="preserve"> </w:t>
      </w:r>
      <w:r w:rsidRPr="00800E0C">
        <w:rPr>
          <w:sz w:val="22"/>
          <w:szCs w:val="22"/>
        </w:rPr>
        <w:t>signifikansi</w:t>
      </w:r>
      <w:r w:rsidRPr="00800E0C">
        <w:rPr>
          <w:spacing w:val="-3"/>
          <w:sz w:val="22"/>
          <w:szCs w:val="22"/>
        </w:rPr>
        <w:t xml:space="preserve"> </w:t>
      </w:r>
      <w:r w:rsidRPr="00800E0C">
        <w:rPr>
          <w:sz w:val="22"/>
          <w:szCs w:val="22"/>
        </w:rPr>
        <w:t>95%</w:t>
      </w:r>
      <w:r w:rsidRPr="00800E0C">
        <w:rPr>
          <w:spacing w:val="3"/>
          <w:sz w:val="22"/>
          <w:szCs w:val="22"/>
        </w:rPr>
        <w:t xml:space="preserve"> </w:t>
      </w:r>
      <w:r w:rsidRPr="00800E0C">
        <w:rPr>
          <w:sz w:val="22"/>
          <w:szCs w:val="22"/>
        </w:rPr>
        <w:t>(α&lt; 0,05)</w:t>
      </w:r>
    </w:p>
    <w:p w:rsidR="00800E0C" w:rsidRPr="00800E0C" w:rsidRDefault="00800E0C" w:rsidP="00800E0C">
      <w:pPr>
        <w:pStyle w:val="ListParagraph"/>
        <w:spacing w:line="235" w:lineRule="auto"/>
        <w:ind w:left="1211" w:right="260"/>
        <w:jc w:val="both"/>
        <w:rPr>
          <w:rFonts w:eastAsia="Times New Roman"/>
          <w:b/>
          <w:bCs/>
          <w:lang w:val="id"/>
        </w:rPr>
      </w:pPr>
    </w:p>
    <w:p w:rsidR="00800E0C" w:rsidRPr="00800E0C" w:rsidRDefault="00800E0C" w:rsidP="00800E0C">
      <w:pPr>
        <w:pStyle w:val="ListParagraph"/>
        <w:spacing w:line="235" w:lineRule="auto"/>
        <w:ind w:left="1211" w:right="260" w:firstLine="229"/>
        <w:jc w:val="both"/>
      </w:pPr>
      <w:r>
        <w:t>Rendemen bubur instan tertinggi yaitu pada bubur instan yang diberikan</w:t>
      </w:r>
      <w:r w:rsidRPr="00800E0C">
        <w:rPr>
          <w:spacing w:val="1"/>
        </w:rPr>
        <w:t xml:space="preserve"> </w:t>
      </w:r>
      <w:r>
        <w:t>perlakuan suhu pengeringan 170</w:t>
      </w:r>
      <w:r w:rsidRPr="00800E0C">
        <w:rPr>
          <w:vertAlign w:val="superscript"/>
        </w:rPr>
        <w:t>o</w:t>
      </w:r>
      <w:r>
        <w:t>C dengan vriasi campuran labu kuning dan</w:t>
      </w:r>
      <w:r w:rsidRPr="00800E0C">
        <w:rPr>
          <w:spacing w:val="1"/>
        </w:rPr>
        <w:t xml:space="preserve"> </w:t>
      </w:r>
      <w:r w:rsidRPr="00800E0C">
        <w:rPr>
          <w:spacing w:val="-1"/>
        </w:rPr>
        <w:t>beras</w:t>
      </w:r>
      <w:r w:rsidRPr="00800E0C">
        <w:rPr>
          <w:spacing w:val="-3"/>
        </w:rPr>
        <w:t xml:space="preserve"> </w:t>
      </w:r>
      <w:r w:rsidRPr="00800E0C">
        <w:rPr>
          <w:spacing w:val="-1"/>
        </w:rPr>
        <w:t>hitam</w:t>
      </w:r>
      <w:r w:rsidRPr="00800E0C">
        <w:rPr>
          <w:spacing w:val="-13"/>
        </w:rPr>
        <w:t xml:space="preserve"> </w:t>
      </w:r>
      <w:r w:rsidRPr="00800E0C">
        <w:rPr>
          <w:spacing w:val="-1"/>
        </w:rPr>
        <w:t>25:75</w:t>
      </w:r>
      <w:r w:rsidRPr="00800E0C">
        <w:rPr>
          <w:spacing w:val="1"/>
        </w:rPr>
        <w:t xml:space="preserve"> </w:t>
      </w:r>
      <w:r w:rsidRPr="00800E0C">
        <w:rPr>
          <w:spacing w:val="-1"/>
        </w:rPr>
        <w:t>yaitu</w:t>
      </w:r>
      <w:r w:rsidRPr="00800E0C">
        <w:rPr>
          <w:spacing w:val="-5"/>
        </w:rPr>
        <w:t xml:space="preserve"> </w:t>
      </w:r>
      <w:r w:rsidRPr="00800E0C">
        <w:rPr>
          <w:spacing w:val="-1"/>
        </w:rPr>
        <w:t>sebesar</w:t>
      </w:r>
      <w:r w:rsidRPr="00800E0C">
        <w:rPr>
          <w:spacing w:val="-4"/>
        </w:rPr>
        <w:t xml:space="preserve"> </w:t>
      </w:r>
      <w:r w:rsidRPr="00800E0C">
        <w:rPr>
          <w:spacing w:val="-1"/>
        </w:rPr>
        <w:t>65,84%.</w:t>
      </w:r>
      <w:r w:rsidRPr="00800E0C">
        <w:rPr>
          <w:spacing w:val="-6"/>
        </w:rPr>
        <w:t xml:space="preserve"> </w:t>
      </w:r>
      <w:r>
        <w:t>Bubur</w:t>
      </w:r>
      <w:r w:rsidRPr="00800E0C">
        <w:rPr>
          <w:spacing w:val="-3"/>
        </w:rPr>
        <w:t xml:space="preserve"> </w:t>
      </w:r>
      <w:r>
        <w:t>instan</w:t>
      </w:r>
      <w:r w:rsidRPr="00800E0C">
        <w:rPr>
          <w:spacing w:val="-5"/>
        </w:rPr>
        <w:t xml:space="preserve"> </w:t>
      </w:r>
      <w:r>
        <w:t>yang</w:t>
      </w:r>
      <w:r w:rsidRPr="00800E0C">
        <w:rPr>
          <w:spacing w:val="-1"/>
        </w:rPr>
        <w:t xml:space="preserve"> </w:t>
      </w:r>
      <w:r>
        <w:t>memiliki</w:t>
      </w:r>
      <w:r w:rsidRPr="00800E0C">
        <w:rPr>
          <w:spacing w:val="-8"/>
        </w:rPr>
        <w:t xml:space="preserve"> </w:t>
      </w:r>
      <w:r>
        <w:t>rendemen</w:t>
      </w:r>
      <w:r w:rsidRPr="00800E0C">
        <w:rPr>
          <w:spacing w:val="-58"/>
        </w:rPr>
        <w:t xml:space="preserve"> </w:t>
      </w:r>
      <w:r>
        <w:t>terendah</w:t>
      </w:r>
      <w:r w:rsidRPr="00800E0C">
        <w:rPr>
          <w:spacing w:val="1"/>
        </w:rPr>
        <w:t xml:space="preserve"> </w:t>
      </w:r>
      <w:r>
        <w:t>terdapat</w:t>
      </w:r>
      <w:r w:rsidRPr="00800E0C">
        <w:rPr>
          <w:spacing w:val="1"/>
        </w:rPr>
        <w:t xml:space="preserve"> </w:t>
      </w:r>
      <w:r>
        <w:t>pada</w:t>
      </w:r>
      <w:r w:rsidRPr="00800E0C">
        <w:rPr>
          <w:spacing w:val="1"/>
        </w:rPr>
        <w:t xml:space="preserve"> </w:t>
      </w:r>
      <w:r>
        <w:t>sampel</w:t>
      </w:r>
      <w:r w:rsidRPr="00800E0C">
        <w:rPr>
          <w:spacing w:val="1"/>
        </w:rPr>
        <w:t xml:space="preserve"> </w:t>
      </w:r>
      <w:r>
        <w:t>bubu</w:t>
      </w:r>
      <w:r w:rsidRPr="00800E0C">
        <w:rPr>
          <w:spacing w:val="1"/>
        </w:rPr>
        <w:t xml:space="preserve"> </w:t>
      </w:r>
      <w:r>
        <w:t>instan</w:t>
      </w:r>
      <w:r w:rsidRPr="00800E0C">
        <w:rPr>
          <w:spacing w:val="1"/>
        </w:rPr>
        <w:t xml:space="preserve"> </w:t>
      </w:r>
      <w:r>
        <w:t>yang</w:t>
      </w:r>
      <w:r w:rsidRPr="00800E0C">
        <w:rPr>
          <w:spacing w:val="1"/>
        </w:rPr>
        <w:t xml:space="preserve"> </w:t>
      </w:r>
      <w:r>
        <w:t>diberi</w:t>
      </w:r>
      <w:r w:rsidRPr="00800E0C">
        <w:rPr>
          <w:spacing w:val="1"/>
        </w:rPr>
        <w:t xml:space="preserve"> </w:t>
      </w:r>
      <w:r>
        <w:t>perlakuan</w:t>
      </w:r>
      <w:r w:rsidRPr="00800E0C">
        <w:rPr>
          <w:spacing w:val="1"/>
        </w:rPr>
        <w:t xml:space="preserve"> </w:t>
      </w:r>
      <w:r>
        <w:t>suhu</w:t>
      </w:r>
      <w:r w:rsidRPr="00800E0C">
        <w:rPr>
          <w:spacing w:val="1"/>
        </w:rPr>
        <w:t xml:space="preserve"> </w:t>
      </w:r>
      <w:r w:rsidRPr="00800E0C">
        <w:rPr>
          <w:spacing w:val="-1"/>
        </w:rPr>
        <w:t>pengeringan</w:t>
      </w:r>
      <w:r w:rsidRPr="00800E0C">
        <w:rPr>
          <w:spacing w:val="-12"/>
        </w:rPr>
        <w:t xml:space="preserve"> </w:t>
      </w:r>
      <w:r w:rsidRPr="00800E0C">
        <w:rPr>
          <w:spacing w:val="-1"/>
        </w:rPr>
        <w:t>150</w:t>
      </w:r>
      <w:r w:rsidRPr="00800E0C">
        <w:rPr>
          <w:spacing w:val="-1"/>
          <w:vertAlign w:val="superscript"/>
        </w:rPr>
        <w:t>o</w:t>
      </w:r>
      <w:r w:rsidRPr="00800E0C">
        <w:rPr>
          <w:spacing w:val="-1"/>
        </w:rPr>
        <w:t>C</w:t>
      </w:r>
      <w:r w:rsidRPr="00800E0C">
        <w:rPr>
          <w:spacing w:val="-9"/>
        </w:rPr>
        <w:t xml:space="preserve"> </w:t>
      </w:r>
      <w:r w:rsidRPr="00800E0C">
        <w:rPr>
          <w:spacing w:val="-1"/>
        </w:rPr>
        <w:t>dengan</w:t>
      </w:r>
      <w:r w:rsidRPr="00800E0C">
        <w:rPr>
          <w:spacing w:val="-11"/>
        </w:rPr>
        <w:t xml:space="preserve"> </w:t>
      </w:r>
      <w:r w:rsidRPr="00800E0C">
        <w:rPr>
          <w:spacing w:val="-1"/>
        </w:rPr>
        <w:t>variasi</w:t>
      </w:r>
      <w:r w:rsidRPr="00800E0C">
        <w:rPr>
          <w:spacing w:val="-15"/>
        </w:rPr>
        <w:t xml:space="preserve"> </w:t>
      </w:r>
      <w:r>
        <w:t>campuran</w:t>
      </w:r>
      <w:r w:rsidRPr="00800E0C">
        <w:rPr>
          <w:spacing w:val="-8"/>
        </w:rPr>
        <w:t xml:space="preserve"> </w:t>
      </w:r>
      <w:r>
        <w:t>labu</w:t>
      </w:r>
      <w:r w:rsidRPr="00800E0C">
        <w:rPr>
          <w:spacing w:val="-8"/>
        </w:rPr>
        <w:t xml:space="preserve"> </w:t>
      </w:r>
      <w:r>
        <w:t>kuning</w:t>
      </w:r>
      <w:r w:rsidRPr="00800E0C">
        <w:rPr>
          <w:spacing w:val="-7"/>
        </w:rPr>
        <w:t xml:space="preserve"> </w:t>
      </w:r>
      <w:r>
        <w:t>dan</w:t>
      </w:r>
      <w:r w:rsidRPr="00800E0C">
        <w:rPr>
          <w:spacing w:val="-10"/>
        </w:rPr>
        <w:t xml:space="preserve"> </w:t>
      </w:r>
      <w:r>
        <w:t>beras</w:t>
      </w:r>
      <w:r w:rsidRPr="00800E0C">
        <w:rPr>
          <w:spacing w:val="-10"/>
        </w:rPr>
        <w:t xml:space="preserve"> </w:t>
      </w:r>
      <w:r>
        <w:t>hitam</w:t>
      </w:r>
      <w:r w:rsidRPr="00800E0C">
        <w:rPr>
          <w:spacing w:val="-16"/>
        </w:rPr>
        <w:t xml:space="preserve"> </w:t>
      </w:r>
      <w:r>
        <w:t>50:50</w:t>
      </w:r>
      <w:r w:rsidRPr="00800E0C">
        <w:rPr>
          <w:spacing w:val="-58"/>
        </w:rPr>
        <w:t xml:space="preserve"> </w:t>
      </w:r>
      <w:r>
        <w:t>sebesar 40,64%.</w:t>
      </w:r>
      <w:r>
        <w:t xml:space="preserve"> Menurut </w:t>
      </w:r>
      <w:r w:rsidRPr="00800E0C">
        <w:t>Yuniarti,</w:t>
      </w:r>
      <w:r w:rsidRPr="00800E0C">
        <w:rPr>
          <w:spacing w:val="-3"/>
        </w:rPr>
        <w:t xml:space="preserve"> </w:t>
      </w:r>
      <w:r w:rsidRPr="00800E0C">
        <w:t>dkk</w:t>
      </w:r>
      <w:r w:rsidRPr="00800E0C">
        <w:rPr>
          <w:spacing w:val="-57"/>
        </w:rPr>
        <w:t xml:space="preserve"> </w:t>
      </w:r>
      <w:r w:rsidRPr="00800E0C">
        <w:t>(2013)</w:t>
      </w:r>
      <w:r w:rsidRPr="00800E0C">
        <w:rPr>
          <w:spacing w:val="1"/>
        </w:rPr>
        <w:t xml:space="preserve"> </w:t>
      </w:r>
      <w:r w:rsidRPr="00800E0C">
        <w:t>bahwa</w:t>
      </w:r>
      <w:r w:rsidRPr="00800E0C">
        <w:rPr>
          <w:spacing w:val="1"/>
        </w:rPr>
        <w:t xml:space="preserve"> </w:t>
      </w:r>
      <w:r w:rsidRPr="00800E0C">
        <w:t>rendemen</w:t>
      </w:r>
      <w:r w:rsidRPr="00800E0C">
        <w:rPr>
          <w:spacing w:val="1"/>
        </w:rPr>
        <w:t xml:space="preserve"> </w:t>
      </w:r>
      <w:r w:rsidRPr="00800E0C">
        <w:t>bubur</w:t>
      </w:r>
      <w:r w:rsidRPr="00800E0C">
        <w:rPr>
          <w:spacing w:val="1"/>
        </w:rPr>
        <w:t xml:space="preserve"> </w:t>
      </w:r>
      <w:r w:rsidRPr="00800E0C">
        <w:t>instan</w:t>
      </w:r>
      <w:r w:rsidRPr="00800E0C">
        <w:rPr>
          <w:spacing w:val="1"/>
        </w:rPr>
        <w:t xml:space="preserve"> </w:t>
      </w:r>
      <w:r w:rsidRPr="00800E0C">
        <w:t>yang</w:t>
      </w:r>
      <w:r w:rsidRPr="00800E0C">
        <w:rPr>
          <w:spacing w:val="1"/>
        </w:rPr>
        <w:t xml:space="preserve"> </w:t>
      </w:r>
      <w:r w:rsidRPr="00800E0C">
        <w:t>berbentuk</w:t>
      </w:r>
      <w:r w:rsidRPr="00800E0C">
        <w:rPr>
          <w:spacing w:val="1"/>
        </w:rPr>
        <w:t xml:space="preserve"> </w:t>
      </w:r>
      <w:r w:rsidRPr="00800E0C">
        <w:t>bubuk</w:t>
      </w:r>
      <w:r w:rsidRPr="00800E0C">
        <w:rPr>
          <w:spacing w:val="1"/>
        </w:rPr>
        <w:t xml:space="preserve"> </w:t>
      </w:r>
      <w:r w:rsidRPr="00800E0C">
        <w:t>halus</w:t>
      </w:r>
      <w:r w:rsidRPr="00800E0C">
        <w:rPr>
          <w:spacing w:val="1"/>
        </w:rPr>
        <w:t xml:space="preserve"> </w:t>
      </w:r>
      <w:r w:rsidRPr="00800E0C">
        <w:t>yang</w:t>
      </w:r>
      <w:r w:rsidRPr="00800E0C">
        <w:rPr>
          <w:spacing w:val="1"/>
        </w:rPr>
        <w:t xml:space="preserve"> </w:t>
      </w:r>
      <w:r w:rsidRPr="00800E0C">
        <w:t>dihasilkan</w:t>
      </w:r>
      <w:r w:rsidRPr="00800E0C">
        <w:rPr>
          <w:spacing w:val="-5"/>
        </w:rPr>
        <w:t xml:space="preserve"> </w:t>
      </w:r>
      <w:r w:rsidRPr="00800E0C">
        <w:t>dipengaruhi</w:t>
      </w:r>
      <w:r w:rsidRPr="00800E0C">
        <w:rPr>
          <w:spacing w:val="-8"/>
        </w:rPr>
        <w:t xml:space="preserve"> </w:t>
      </w:r>
      <w:r w:rsidRPr="00800E0C">
        <w:t>oleh faktor</w:t>
      </w:r>
      <w:r w:rsidRPr="00800E0C">
        <w:rPr>
          <w:spacing w:val="1"/>
        </w:rPr>
        <w:t xml:space="preserve"> </w:t>
      </w:r>
      <w:r w:rsidRPr="00800E0C">
        <w:t>suhu</w:t>
      </w:r>
      <w:r w:rsidRPr="00800E0C">
        <w:rPr>
          <w:spacing w:val="5"/>
        </w:rPr>
        <w:t xml:space="preserve"> </w:t>
      </w:r>
      <w:r w:rsidRPr="00800E0C">
        <w:t>dan</w:t>
      </w:r>
      <w:r w:rsidRPr="00800E0C">
        <w:rPr>
          <w:spacing w:val="-5"/>
        </w:rPr>
        <w:t xml:space="preserve"> </w:t>
      </w:r>
      <w:r w:rsidRPr="00800E0C">
        <w:t>komposisi</w:t>
      </w:r>
      <w:r w:rsidRPr="00800E0C">
        <w:rPr>
          <w:spacing w:val="-8"/>
        </w:rPr>
        <w:t xml:space="preserve"> </w:t>
      </w:r>
      <w:r w:rsidRPr="00800E0C">
        <w:t>kimia</w:t>
      </w:r>
      <w:r w:rsidRPr="00800E0C">
        <w:rPr>
          <w:spacing w:val="7"/>
        </w:rPr>
        <w:t xml:space="preserve"> </w:t>
      </w:r>
      <w:r w:rsidRPr="00800E0C">
        <w:t>bahan</w:t>
      </w:r>
      <w:r w:rsidRPr="00800E0C">
        <w:rPr>
          <w:spacing w:val="-4"/>
        </w:rPr>
        <w:t xml:space="preserve"> </w:t>
      </w:r>
      <w:r w:rsidRPr="00800E0C">
        <w:t>dasar.</w:t>
      </w:r>
    </w:p>
    <w:p w:rsidR="00800E0C" w:rsidRPr="00800E0C" w:rsidRDefault="00800E0C" w:rsidP="00800E0C">
      <w:pPr>
        <w:pStyle w:val="ListParagraph"/>
        <w:spacing w:line="235" w:lineRule="auto"/>
        <w:ind w:left="1211" w:right="260" w:firstLine="229"/>
        <w:jc w:val="both"/>
        <w:rPr>
          <w:rFonts w:eastAsia="Times New Roman"/>
          <w:b/>
          <w:bCs/>
          <w:lang w:val="id"/>
        </w:rPr>
      </w:pPr>
    </w:p>
    <w:p w:rsidR="0060578F" w:rsidRPr="00FD7E52" w:rsidRDefault="0086508B" w:rsidP="002610EB">
      <w:pPr>
        <w:ind w:left="820"/>
        <w:rPr>
          <w:rFonts w:eastAsia="Times New Roman"/>
          <w:b/>
          <w:bCs/>
        </w:rPr>
      </w:pPr>
      <w:r>
        <w:rPr>
          <w:rFonts w:eastAsia="Times New Roman"/>
          <w:b/>
          <w:bCs/>
        </w:rPr>
        <w:t xml:space="preserve">Uji Sensoris Tingkat Kesukaan </w:t>
      </w:r>
    </w:p>
    <w:p w:rsidR="00C57016" w:rsidRDefault="00C57016">
      <w:pPr>
        <w:spacing w:line="1" w:lineRule="exact"/>
        <w:rPr>
          <w:sz w:val="20"/>
          <w:szCs w:val="20"/>
        </w:rPr>
      </w:pPr>
    </w:p>
    <w:p w:rsidR="002610EB" w:rsidRPr="002610EB" w:rsidRDefault="00FD7E52" w:rsidP="002610EB">
      <w:pPr>
        <w:pStyle w:val="ListParagraph"/>
        <w:numPr>
          <w:ilvl w:val="0"/>
          <w:numId w:val="8"/>
        </w:numPr>
        <w:rPr>
          <w:sz w:val="20"/>
          <w:szCs w:val="20"/>
        </w:rPr>
      </w:pPr>
      <w:r w:rsidRPr="00133A04">
        <w:rPr>
          <w:rFonts w:eastAsia="Times New Roman"/>
          <w:b/>
          <w:bCs/>
        </w:rPr>
        <w:t>Warna</w:t>
      </w:r>
    </w:p>
    <w:p w:rsidR="00133A04" w:rsidRDefault="00133A04" w:rsidP="00C91F49">
      <w:pPr>
        <w:pStyle w:val="ListParagraph"/>
        <w:ind w:left="1211" w:firstLine="229"/>
        <w:jc w:val="both"/>
        <w:rPr>
          <w:rFonts w:eastAsia="Times New Roman"/>
        </w:rPr>
      </w:pPr>
      <w:r w:rsidRPr="00133A04">
        <w:rPr>
          <w:rFonts w:eastAsia="Times New Roman"/>
        </w:rPr>
        <w:t>Warna yang paling disukai panelis adalah dengan perlakuan suhu pengeringan dan campuran labu kuning:beras hitam pada sampel 150</w:t>
      </w:r>
      <w:r w:rsidRPr="00133A04">
        <w:rPr>
          <w:rFonts w:eastAsia="Times New Roman"/>
          <w:vertAlign w:val="superscript"/>
        </w:rPr>
        <w:t>o</w:t>
      </w:r>
      <w:r w:rsidRPr="00133A04">
        <w:rPr>
          <w:rFonts w:eastAsia="Times New Roman"/>
        </w:rPr>
        <w:t>C 75:25, sedangkan sampel yang kurang disukai yaitu pada sampel 160</w:t>
      </w:r>
      <w:r w:rsidRPr="00133A04">
        <w:rPr>
          <w:rFonts w:eastAsia="Times New Roman"/>
          <w:vertAlign w:val="superscript"/>
        </w:rPr>
        <w:t>o</w:t>
      </w:r>
      <w:r w:rsidRPr="00133A04">
        <w:rPr>
          <w:rFonts w:eastAsia="Times New Roman"/>
        </w:rPr>
        <w:t>C 25:75 dan 170</w:t>
      </w:r>
      <w:r w:rsidRPr="00133A04">
        <w:rPr>
          <w:rFonts w:eastAsia="Times New Roman"/>
          <w:vertAlign w:val="superscript"/>
        </w:rPr>
        <w:t>o</w:t>
      </w:r>
      <w:r w:rsidRPr="00133A04">
        <w:rPr>
          <w:rFonts w:eastAsia="Times New Roman"/>
        </w:rPr>
        <w:t>C 25:75. Bubur instan yang paling disukai yaitu yang memiliki campuran labu kuning lebih banyak dibandingkan beras hitam, sesuai dengan pernyataan Wiryo (2002), bahwa labu kuning mengandung karoten (pro vitamin A), sehingga dapat menambah warna yang menarik.</w:t>
      </w:r>
    </w:p>
    <w:p w:rsidR="00435540" w:rsidRPr="00133A04" w:rsidRDefault="00435540" w:rsidP="00C91F49">
      <w:pPr>
        <w:pStyle w:val="ListParagraph"/>
        <w:ind w:left="1211" w:firstLine="229"/>
        <w:jc w:val="both"/>
        <w:rPr>
          <w:rFonts w:eastAsia="Times New Roman"/>
        </w:rPr>
      </w:pPr>
    </w:p>
    <w:p w:rsidR="00133A04" w:rsidRPr="00133A04" w:rsidRDefault="00133A04" w:rsidP="00C91F49">
      <w:pPr>
        <w:pStyle w:val="ListParagraph"/>
        <w:ind w:left="1211"/>
        <w:jc w:val="both"/>
        <w:rPr>
          <w:sz w:val="20"/>
          <w:szCs w:val="20"/>
        </w:rPr>
      </w:pPr>
    </w:p>
    <w:p w:rsidR="00133A04" w:rsidRPr="00133A04" w:rsidRDefault="001F4419" w:rsidP="00133A04">
      <w:pPr>
        <w:pStyle w:val="ListParagraph"/>
        <w:numPr>
          <w:ilvl w:val="0"/>
          <w:numId w:val="8"/>
        </w:numPr>
        <w:rPr>
          <w:sz w:val="20"/>
          <w:szCs w:val="20"/>
        </w:rPr>
      </w:pPr>
      <w:r w:rsidRPr="00133A04">
        <w:rPr>
          <w:rFonts w:eastAsia="Times New Roman"/>
          <w:b/>
          <w:bCs/>
        </w:rPr>
        <w:t>Aroma</w:t>
      </w:r>
    </w:p>
    <w:p w:rsidR="00133A04" w:rsidRDefault="00133A04" w:rsidP="00C91F49">
      <w:pPr>
        <w:pStyle w:val="ListParagraph"/>
        <w:ind w:left="1211" w:firstLine="229"/>
        <w:jc w:val="both"/>
        <w:rPr>
          <w:rFonts w:eastAsia="Times New Roman"/>
        </w:rPr>
      </w:pPr>
      <w:r w:rsidRPr="00133A04">
        <w:rPr>
          <w:rFonts w:eastAsia="Times New Roman"/>
        </w:rPr>
        <w:t>Aroma semua sampel bubur instan, rata-rata disukai oleh panelis, kecuali pada sampel dengan perlakuan suhu pengeringan dan campuran labu kuning:beras hitam 150</w:t>
      </w:r>
      <w:r w:rsidRPr="00133A04">
        <w:rPr>
          <w:rFonts w:eastAsia="Times New Roman"/>
          <w:vertAlign w:val="superscript"/>
        </w:rPr>
        <w:t>o</w:t>
      </w:r>
      <w:r w:rsidRPr="00133A04">
        <w:rPr>
          <w:rFonts w:eastAsia="Times New Roman"/>
        </w:rPr>
        <w:t>C 50:50, dan yang paling disukai yaitu pada sampel 150</w:t>
      </w:r>
      <w:r w:rsidRPr="00133A04">
        <w:rPr>
          <w:rFonts w:eastAsia="Times New Roman"/>
          <w:vertAlign w:val="superscript"/>
        </w:rPr>
        <w:t>o</w:t>
      </w:r>
      <w:r w:rsidRPr="00133A04">
        <w:rPr>
          <w:rFonts w:eastAsia="Times New Roman"/>
        </w:rPr>
        <w:t>C 75:25. Aroma yang dihasilkan dipengaruhi oleh penambahan labu kuning, sesuai dengan Hendrasty (2003) bahwa tepung labu kuning mempunyai sifat spesifik dengan aroma khas yang akan mempengaruhi aroma dari produk yang dihasilkan.</w:t>
      </w:r>
    </w:p>
    <w:p w:rsidR="00133A04" w:rsidRPr="00133A04" w:rsidRDefault="00133A04" w:rsidP="00133A04">
      <w:pPr>
        <w:pStyle w:val="ListParagraph"/>
        <w:ind w:left="1211"/>
        <w:rPr>
          <w:sz w:val="20"/>
          <w:szCs w:val="20"/>
        </w:rPr>
      </w:pPr>
    </w:p>
    <w:p w:rsidR="00133A04" w:rsidRPr="00133A04" w:rsidRDefault="00EC030D" w:rsidP="00133A04">
      <w:pPr>
        <w:pStyle w:val="ListParagraph"/>
        <w:numPr>
          <w:ilvl w:val="0"/>
          <w:numId w:val="8"/>
        </w:numPr>
        <w:rPr>
          <w:sz w:val="20"/>
          <w:szCs w:val="20"/>
        </w:rPr>
      </w:pPr>
      <w:r w:rsidRPr="00133A04">
        <w:rPr>
          <w:rFonts w:eastAsia="Times New Roman"/>
          <w:b/>
          <w:bCs/>
        </w:rPr>
        <w:t>Rasa</w:t>
      </w:r>
    </w:p>
    <w:p w:rsidR="00133A04" w:rsidRDefault="00133A04" w:rsidP="00C91F49">
      <w:pPr>
        <w:pStyle w:val="ListParagraph"/>
        <w:ind w:left="1211" w:firstLine="229"/>
        <w:jc w:val="both"/>
        <w:rPr>
          <w:rFonts w:eastAsia="Times New Roman"/>
        </w:rPr>
      </w:pPr>
      <w:r w:rsidRPr="00133A04">
        <w:rPr>
          <w:rFonts w:eastAsia="Times New Roman"/>
        </w:rPr>
        <w:t>Rasa bubur instan yang paling disukai yaitu pada suhu pengeringan dan campuran labu kuning:beras hitam 150</w:t>
      </w:r>
      <w:r w:rsidRPr="00133A04">
        <w:rPr>
          <w:rFonts w:eastAsia="Times New Roman"/>
          <w:vertAlign w:val="superscript"/>
        </w:rPr>
        <w:t>o</w:t>
      </w:r>
      <w:r w:rsidRPr="00133A04">
        <w:rPr>
          <w:rFonts w:eastAsia="Times New Roman"/>
        </w:rPr>
        <w:t>C 75:25, sedangkan yang kurang disukai adalah sampel 150</w:t>
      </w:r>
      <w:r w:rsidRPr="00133A04">
        <w:rPr>
          <w:rFonts w:eastAsia="Times New Roman"/>
          <w:vertAlign w:val="superscript"/>
        </w:rPr>
        <w:t>o</w:t>
      </w:r>
      <w:r w:rsidRPr="00133A04">
        <w:rPr>
          <w:rFonts w:eastAsia="Times New Roman"/>
        </w:rPr>
        <w:t xml:space="preserve">C 50:50. Rasa yang paling disukai dipengaruhi oleh adanya kandungan gula yang memberikan rasa manis. Kandungan gula labu kuning cukup tinggi yaitu sebesar, 5,94% dari total karbohidrat (Gardjito dkk, 2013). </w:t>
      </w:r>
    </w:p>
    <w:p w:rsidR="00133A04" w:rsidRPr="00133A04" w:rsidRDefault="00C91F49" w:rsidP="00C91F49">
      <w:pPr>
        <w:pStyle w:val="ListParagraph"/>
        <w:tabs>
          <w:tab w:val="left" w:pos="2570"/>
        </w:tabs>
        <w:ind w:left="1211"/>
        <w:rPr>
          <w:sz w:val="20"/>
          <w:szCs w:val="20"/>
        </w:rPr>
      </w:pPr>
      <w:r>
        <w:rPr>
          <w:sz w:val="20"/>
          <w:szCs w:val="20"/>
        </w:rPr>
        <w:tab/>
      </w:r>
    </w:p>
    <w:p w:rsidR="00133A04" w:rsidRPr="00133A04" w:rsidRDefault="00324757" w:rsidP="00133A04">
      <w:pPr>
        <w:pStyle w:val="ListParagraph"/>
        <w:numPr>
          <w:ilvl w:val="0"/>
          <w:numId w:val="8"/>
        </w:numPr>
        <w:rPr>
          <w:sz w:val="20"/>
          <w:szCs w:val="20"/>
        </w:rPr>
      </w:pPr>
      <w:r w:rsidRPr="00133A04">
        <w:rPr>
          <w:rFonts w:eastAsia="Times New Roman"/>
          <w:b/>
          <w:bCs/>
        </w:rPr>
        <w:t>Kekentalan</w:t>
      </w:r>
    </w:p>
    <w:p w:rsidR="00133A04" w:rsidRDefault="00133A04" w:rsidP="00435540">
      <w:pPr>
        <w:pStyle w:val="ListParagraph"/>
        <w:ind w:left="1440"/>
        <w:jc w:val="both"/>
        <w:rPr>
          <w:rFonts w:eastAsia="Times New Roman"/>
        </w:rPr>
      </w:pPr>
      <w:r w:rsidRPr="00133A04">
        <w:rPr>
          <w:rFonts w:eastAsia="Times New Roman"/>
        </w:rPr>
        <w:t>Parameter kekentalan menunjukan adanya beda nyata. Kekentalan bubur instan yang paling disukai dengan perlakuan suhu pengeringan dan campuran labu kuning:beras hitam  150</w:t>
      </w:r>
      <w:r w:rsidRPr="00133A04">
        <w:rPr>
          <w:rFonts w:eastAsia="Times New Roman"/>
          <w:vertAlign w:val="superscript"/>
        </w:rPr>
        <w:t>o</w:t>
      </w:r>
      <w:r w:rsidRPr="00133A04">
        <w:rPr>
          <w:rFonts w:eastAsia="Times New Roman"/>
        </w:rPr>
        <w:t xml:space="preserve">C 75:25. Menurut Mulya (1994), tingkat kekentalan bubur instan dipengaruhi oleh jumlah karbohidrat yang tergelatinisasi. </w:t>
      </w:r>
    </w:p>
    <w:p w:rsidR="00133A04" w:rsidRPr="00133A04" w:rsidRDefault="00133A04" w:rsidP="00C91F49">
      <w:pPr>
        <w:jc w:val="both"/>
        <w:rPr>
          <w:sz w:val="20"/>
          <w:szCs w:val="20"/>
        </w:rPr>
      </w:pPr>
    </w:p>
    <w:p w:rsidR="00133A04" w:rsidRPr="00133A04" w:rsidRDefault="008A5E73" w:rsidP="00133A04">
      <w:pPr>
        <w:pStyle w:val="ListParagraph"/>
        <w:numPr>
          <w:ilvl w:val="0"/>
          <w:numId w:val="8"/>
        </w:numPr>
        <w:rPr>
          <w:sz w:val="20"/>
          <w:szCs w:val="20"/>
        </w:rPr>
      </w:pPr>
      <w:r w:rsidRPr="00133A04">
        <w:rPr>
          <w:rFonts w:eastAsia="Times New Roman"/>
          <w:b/>
          <w:bCs/>
        </w:rPr>
        <w:t>Keseluruhan</w:t>
      </w:r>
    </w:p>
    <w:p w:rsidR="00435540" w:rsidRDefault="00827A62" w:rsidP="00435540">
      <w:pPr>
        <w:pStyle w:val="ListParagraph"/>
        <w:ind w:left="1211" w:firstLine="229"/>
        <w:jc w:val="both"/>
        <w:rPr>
          <w:rFonts w:eastAsia="Times New Roman"/>
        </w:rPr>
      </w:pPr>
      <w:r w:rsidRPr="00133A04">
        <w:rPr>
          <w:rFonts w:eastAsia="Times New Roman"/>
        </w:rPr>
        <w:t xml:space="preserve">Bubur instan yang paling banyak disukai </w:t>
      </w:r>
      <w:r w:rsidR="0058614B" w:rsidRPr="00133A04">
        <w:rPr>
          <w:rFonts w:eastAsia="Times New Roman"/>
        </w:rPr>
        <w:t>dari beberapa parameter yang dinilai</w:t>
      </w:r>
      <w:r w:rsidR="00884583" w:rsidRPr="00133A04">
        <w:rPr>
          <w:rFonts w:eastAsia="Times New Roman"/>
        </w:rPr>
        <w:t xml:space="preserve"> (warna, aroma, rasa, kekentalan)</w:t>
      </w:r>
      <w:r w:rsidR="0058614B" w:rsidRPr="00133A04">
        <w:rPr>
          <w:rFonts w:eastAsia="Times New Roman"/>
        </w:rPr>
        <w:t xml:space="preserve"> adalah bubur instan dengan suhu pengeringan dan </w:t>
      </w:r>
      <w:r w:rsidR="00C26D3E" w:rsidRPr="00133A04">
        <w:rPr>
          <w:rFonts w:eastAsia="Times New Roman"/>
        </w:rPr>
        <w:t>campuran</w:t>
      </w:r>
      <w:r w:rsidR="0058614B" w:rsidRPr="00133A04">
        <w:rPr>
          <w:rFonts w:eastAsia="Times New Roman"/>
        </w:rPr>
        <w:t xml:space="preserve"> labu kuning:beras hitam</w:t>
      </w:r>
      <w:r w:rsidR="009F47F2" w:rsidRPr="00133A04">
        <w:rPr>
          <w:rFonts w:eastAsia="Times New Roman"/>
        </w:rPr>
        <w:t xml:space="preserve"> yaitu</w:t>
      </w:r>
      <w:r w:rsidR="0058614B" w:rsidRPr="00133A04">
        <w:rPr>
          <w:rFonts w:eastAsia="Times New Roman"/>
        </w:rPr>
        <w:t xml:space="preserve"> </w:t>
      </w:r>
      <w:r w:rsidR="009F47F2" w:rsidRPr="00133A04">
        <w:rPr>
          <w:rFonts w:eastAsia="Times New Roman"/>
        </w:rPr>
        <w:t>150</w:t>
      </w:r>
      <w:r w:rsidR="009F47F2" w:rsidRPr="00133A04">
        <w:rPr>
          <w:rFonts w:eastAsia="Times New Roman"/>
          <w:vertAlign w:val="superscript"/>
        </w:rPr>
        <w:t>o</w:t>
      </w:r>
      <w:r w:rsidR="009F47F2" w:rsidRPr="00133A04">
        <w:rPr>
          <w:rFonts w:eastAsia="Times New Roman"/>
        </w:rPr>
        <w:t xml:space="preserve">C 75:25. </w:t>
      </w:r>
      <w:r w:rsidR="00712392" w:rsidRPr="00133A04">
        <w:rPr>
          <w:rFonts w:eastAsia="Times New Roman"/>
        </w:rPr>
        <w:t xml:space="preserve">Hal ini dikarenakan </w:t>
      </w:r>
      <w:r w:rsidR="00BA2C46" w:rsidRPr="00133A04">
        <w:rPr>
          <w:rFonts w:eastAsia="Times New Roman"/>
        </w:rPr>
        <w:t xml:space="preserve">panelis relatif </w:t>
      </w:r>
      <w:r w:rsidR="00C277D4" w:rsidRPr="00133A04">
        <w:rPr>
          <w:rFonts w:eastAsia="Times New Roman"/>
        </w:rPr>
        <w:t xml:space="preserve">lebih </w:t>
      </w:r>
      <w:r w:rsidR="00BA2C46" w:rsidRPr="00133A04">
        <w:rPr>
          <w:rFonts w:eastAsia="Times New Roman"/>
        </w:rPr>
        <w:t>menyukai bubur instan</w:t>
      </w:r>
      <w:r w:rsidR="00C277D4" w:rsidRPr="00133A04">
        <w:rPr>
          <w:rFonts w:eastAsia="Times New Roman"/>
        </w:rPr>
        <w:t xml:space="preserve"> </w:t>
      </w:r>
      <w:r w:rsidR="00666E16" w:rsidRPr="00133A04">
        <w:rPr>
          <w:rFonts w:eastAsia="Times New Roman"/>
        </w:rPr>
        <w:t>yang memiliki tingkat kemanisan yang baik.</w:t>
      </w:r>
    </w:p>
    <w:p w:rsidR="00435540" w:rsidRDefault="00435540" w:rsidP="00435540">
      <w:pPr>
        <w:pStyle w:val="ListParagraph"/>
        <w:ind w:left="1211"/>
        <w:jc w:val="both"/>
        <w:rPr>
          <w:rFonts w:eastAsia="Times New Roman"/>
        </w:rPr>
      </w:pPr>
    </w:p>
    <w:p w:rsidR="00435540" w:rsidRDefault="00435540" w:rsidP="00435540">
      <w:pPr>
        <w:pStyle w:val="ListParagraph"/>
        <w:ind w:left="1211"/>
        <w:jc w:val="both"/>
      </w:pPr>
      <w:r w:rsidRPr="00435540">
        <w:t>Tabel</w:t>
      </w:r>
      <w:r>
        <w:rPr>
          <w:spacing w:val="-13"/>
        </w:rPr>
        <w:t xml:space="preserve"> 7</w:t>
      </w:r>
      <w:r w:rsidRPr="00435540">
        <w:t>.</w:t>
      </w:r>
      <w:r w:rsidRPr="00435540">
        <w:rPr>
          <w:spacing w:val="-3"/>
        </w:rPr>
        <w:t xml:space="preserve"> </w:t>
      </w:r>
      <w:r w:rsidRPr="00435540">
        <w:t>Tingkat kesukaan</w:t>
      </w:r>
      <w:r w:rsidRPr="00435540">
        <w:rPr>
          <w:spacing w:val="-9"/>
        </w:rPr>
        <w:t xml:space="preserve"> </w:t>
      </w:r>
      <w:r w:rsidRPr="00435540">
        <w:t>bubur instan</w:t>
      </w:r>
      <w:r w:rsidRPr="00435540">
        <w:rPr>
          <w:spacing w:val="-10"/>
        </w:rPr>
        <w:t xml:space="preserve"> </w:t>
      </w:r>
      <w:r w:rsidRPr="00435540">
        <w:t>dengan</w:t>
      </w:r>
      <w:r w:rsidRPr="00435540">
        <w:rPr>
          <w:spacing w:val="-10"/>
        </w:rPr>
        <w:t xml:space="preserve"> </w:t>
      </w:r>
      <w:r w:rsidRPr="00435540">
        <w:t>variasi</w:t>
      </w:r>
      <w:r w:rsidRPr="00435540">
        <w:rPr>
          <w:spacing w:val="-6"/>
        </w:rPr>
        <w:t xml:space="preserve"> </w:t>
      </w:r>
      <w:r w:rsidRPr="00435540">
        <w:t>campuran</w:t>
      </w:r>
      <w:r w:rsidRPr="00435540">
        <w:rPr>
          <w:spacing w:val="-5"/>
        </w:rPr>
        <w:t xml:space="preserve"> </w:t>
      </w:r>
      <w:r w:rsidRPr="00435540">
        <w:t>labu</w:t>
      </w:r>
      <w:r w:rsidRPr="00435540">
        <w:rPr>
          <w:spacing w:val="-5"/>
        </w:rPr>
        <w:t xml:space="preserve"> </w:t>
      </w:r>
      <w:r w:rsidRPr="00435540">
        <w:t>kuning</w:t>
      </w:r>
      <w:r w:rsidRPr="00435540">
        <w:rPr>
          <w:spacing w:val="-5"/>
        </w:rPr>
        <w:t xml:space="preserve"> </w:t>
      </w:r>
      <w:r w:rsidRPr="00435540">
        <w:t>dan</w:t>
      </w:r>
      <w:r w:rsidRPr="00435540">
        <w:rPr>
          <w:spacing w:val="-57"/>
        </w:rPr>
        <w:t xml:space="preserve"> </w:t>
      </w:r>
      <w:r w:rsidRPr="00435540">
        <w:t>beras</w:t>
      </w:r>
      <w:r w:rsidRPr="00435540">
        <w:rPr>
          <w:spacing w:val="3"/>
        </w:rPr>
        <w:t xml:space="preserve"> </w:t>
      </w:r>
      <w:r w:rsidRPr="00435540">
        <w:t>hitam</w:t>
      </w:r>
      <w:r w:rsidRPr="00435540">
        <w:rPr>
          <w:spacing w:val="-3"/>
        </w:rPr>
        <w:t xml:space="preserve"> </w:t>
      </w:r>
      <w:r w:rsidRPr="00435540">
        <w:t>serta</w:t>
      </w:r>
      <w:r w:rsidRPr="00435540">
        <w:rPr>
          <w:spacing w:val="1"/>
        </w:rPr>
        <w:t xml:space="preserve"> </w:t>
      </w:r>
      <w:r w:rsidRPr="00435540">
        <w:t>suhu</w:t>
      </w:r>
      <w:r w:rsidRPr="00435540">
        <w:rPr>
          <w:spacing w:val="2"/>
        </w:rPr>
        <w:t xml:space="preserve"> </w:t>
      </w:r>
      <w:r w:rsidRPr="00435540">
        <w:t>pengeringan</w:t>
      </w:r>
    </w:p>
    <w:p w:rsidR="00435540" w:rsidRPr="00435540" w:rsidRDefault="00435540" w:rsidP="00435540">
      <w:pPr>
        <w:pStyle w:val="ListParagraph"/>
        <w:ind w:left="1211"/>
        <w:jc w:val="both"/>
        <w:rPr>
          <w:rFonts w:eastAsia="Times New Roman"/>
        </w:rPr>
      </w:pPr>
    </w:p>
    <w:tbl>
      <w:tblPr>
        <w:tblW w:w="0" w:type="auto"/>
        <w:tblInd w:w="761" w:type="dxa"/>
        <w:tblLayout w:type="fixed"/>
        <w:tblCellMar>
          <w:left w:w="0" w:type="dxa"/>
          <w:right w:w="0" w:type="dxa"/>
        </w:tblCellMar>
        <w:tblLook w:val="01E0" w:firstRow="1" w:lastRow="1" w:firstColumn="1" w:lastColumn="1" w:noHBand="0" w:noVBand="0"/>
      </w:tblPr>
      <w:tblGrid>
        <w:gridCol w:w="3095"/>
        <w:gridCol w:w="959"/>
        <w:gridCol w:w="1008"/>
        <w:gridCol w:w="878"/>
        <w:gridCol w:w="1392"/>
        <w:gridCol w:w="1611"/>
      </w:tblGrid>
      <w:tr w:rsidR="00435540" w:rsidRPr="00435540" w:rsidTr="00501EFF">
        <w:trPr>
          <w:trHeight w:val="266"/>
        </w:trPr>
        <w:tc>
          <w:tcPr>
            <w:tcW w:w="3095" w:type="dxa"/>
            <w:vMerge w:val="restart"/>
            <w:tcBorders>
              <w:top w:val="single" w:sz="4" w:space="0" w:color="000000"/>
              <w:bottom w:val="single" w:sz="4" w:space="0" w:color="000000"/>
            </w:tcBorders>
          </w:tcPr>
          <w:p w:rsidR="00435540" w:rsidRPr="00435540" w:rsidRDefault="00435540" w:rsidP="00435540">
            <w:pPr>
              <w:pStyle w:val="TableParagraph"/>
              <w:ind w:left="191" w:right="143" w:hanging="5"/>
              <w:jc w:val="center"/>
            </w:pPr>
            <w:r w:rsidRPr="00435540">
              <w:t>Pelakuan campuran labu</w:t>
            </w:r>
            <w:r w:rsidRPr="00435540">
              <w:rPr>
                <w:spacing w:val="1"/>
              </w:rPr>
              <w:t xml:space="preserve"> </w:t>
            </w:r>
            <w:r w:rsidRPr="00435540">
              <w:t>kuning</w:t>
            </w:r>
            <w:r w:rsidRPr="00435540">
              <w:rPr>
                <w:spacing w:val="-2"/>
              </w:rPr>
              <w:t xml:space="preserve"> </w:t>
            </w:r>
            <w:r w:rsidRPr="00435540">
              <w:t>dan</w:t>
            </w:r>
            <w:r w:rsidRPr="00435540">
              <w:rPr>
                <w:spacing w:val="-6"/>
              </w:rPr>
              <w:t xml:space="preserve"> </w:t>
            </w:r>
            <w:r w:rsidRPr="00435540">
              <w:t>beras</w:t>
            </w:r>
            <w:r w:rsidRPr="00435540">
              <w:rPr>
                <w:spacing w:val="-3"/>
              </w:rPr>
              <w:t xml:space="preserve"> </w:t>
            </w:r>
            <w:r w:rsidRPr="00435540">
              <w:t>hitam</w:t>
            </w:r>
            <w:r w:rsidRPr="00435540">
              <w:rPr>
                <w:spacing w:val="-7"/>
              </w:rPr>
              <w:t xml:space="preserve"> </w:t>
            </w:r>
            <w:r w:rsidRPr="00435540">
              <w:t>serta</w:t>
            </w:r>
          </w:p>
          <w:p w:rsidR="00435540" w:rsidRPr="00435540" w:rsidRDefault="00435540" w:rsidP="00435540">
            <w:pPr>
              <w:pStyle w:val="TableParagraph"/>
              <w:spacing w:before="1"/>
              <w:ind w:left="699" w:right="658"/>
              <w:jc w:val="center"/>
            </w:pPr>
            <w:r w:rsidRPr="00435540">
              <w:t>suhu</w:t>
            </w:r>
            <w:r w:rsidRPr="00435540">
              <w:rPr>
                <w:spacing w:val="-2"/>
              </w:rPr>
              <w:t xml:space="preserve"> </w:t>
            </w:r>
            <w:r w:rsidRPr="00435540">
              <w:t>pengeringan</w:t>
            </w:r>
          </w:p>
        </w:tc>
        <w:tc>
          <w:tcPr>
            <w:tcW w:w="959" w:type="dxa"/>
            <w:tcBorders>
              <w:top w:val="single" w:sz="4" w:space="0" w:color="000000"/>
            </w:tcBorders>
          </w:tcPr>
          <w:p w:rsidR="00435540" w:rsidRPr="00435540" w:rsidRDefault="00435540" w:rsidP="00435540">
            <w:pPr>
              <w:pStyle w:val="TableParagraph"/>
            </w:pPr>
          </w:p>
        </w:tc>
        <w:tc>
          <w:tcPr>
            <w:tcW w:w="1008" w:type="dxa"/>
            <w:tcBorders>
              <w:top w:val="single" w:sz="4" w:space="0" w:color="000000"/>
            </w:tcBorders>
          </w:tcPr>
          <w:p w:rsidR="00435540" w:rsidRPr="00435540" w:rsidRDefault="00435540" w:rsidP="00435540">
            <w:pPr>
              <w:pStyle w:val="TableParagraph"/>
            </w:pPr>
          </w:p>
        </w:tc>
        <w:tc>
          <w:tcPr>
            <w:tcW w:w="878" w:type="dxa"/>
            <w:tcBorders>
              <w:top w:val="single" w:sz="4" w:space="0" w:color="000000"/>
            </w:tcBorders>
          </w:tcPr>
          <w:p w:rsidR="00435540" w:rsidRPr="00435540" w:rsidRDefault="00435540" w:rsidP="00435540">
            <w:pPr>
              <w:pStyle w:val="TableParagraph"/>
            </w:pPr>
          </w:p>
        </w:tc>
        <w:tc>
          <w:tcPr>
            <w:tcW w:w="1392" w:type="dxa"/>
            <w:tcBorders>
              <w:top w:val="single" w:sz="4" w:space="0" w:color="000000"/>
            </w:tcBorders>
          </w:tcPr>
          <w:p w:rsidR="00435540" w:rsidRPr="00435540" w:rsidRDefault="00435540" w:rsidP="00435540">
            <w:pPr>
              <w:pStyle w:val="TableParagraph"/>
              <w:ind w:left="138"/>
            </w:pPr>
            <w:r w:rsidRPr="00435540">
              <w:t>Kekentalan</w:t>
            </w:r>
          </w:p>
        </w:tc>
        <w:tc>
          <w:tcPr>
            <w:tcW w:w="1611" w:type="dxa"/>
            <w:tcBorders>
              <w:top w:val="single" w:sz="4" w:space="0" w:color="000000"/>
            </w:tcBorders>
          </w:tcPr>
          <w:p w:rsidR="00435540" w:rsidRPr="00435540" w:rsidRDefault="00435540" w:rsidP="00435540">
            <w:pPr>
              <w:pStyle w:val="TableParagraph"/>
              <w:ind w:left="163"/>
            </w:pPr>
            <w:r w:rsidRPr="00435540">
              <w:t>Keseluruhan</w:t>
            </w:r>
          </w:p>
        </w:tc>
      </w:tr>
      <w:tr w:rsidR="00435540" w:rsidRPr="00435540" w:rsidTr="00501EFF">
        <w:trPr>
          <w:trHeight w:val="537"/>
        </w:trPr>
        <w:tc>
          <w:tcPr>
            <w:tcW w:w="3095" w:type="dxa"/>
            <w:vMerge/>
            <w:tcBorders>
              <w:top w:val="nil"/>
              <w:bottom w:val="single" w:sz="4" w:space="0" w:color="000000"/>
            </w:tcBorders>
          </w:tcPr>
          <w:p w:rsidR="00435540" w:rsidRPr="00435540" w:rsidRDefault="00435540" w:rsidP="00435540"/>
        </w:tc>
        <w:tc>
          <w:tcPr>
            <w:tcW w:w="959" w:type="dxa"/>
            <w:tcBorders>
              <w:bottom w:val="single" w:sz="4" w:space="0" w:color="000000"/>
            </w:tcBorders>
          </w:tcPr>
          <w:p w:rsidR="00435540" w:rsidRPr="00435540" w:rsidRDefault="00435540" w:rsidP="00435540">
            <w:pPr>
              <w:pStyle w:val="TableParagraph"/>
              <w:ind w:left="145"/>
            </w:pPr>
            <w:r w:rsidRPr="00435540">
              <w:t>Warna</w:t>
            </w:r>
          </w:p>
        </w:tc>
        <w:tc>
          <w:tcPr>
            <w:tcW w:w="1008" w:type="dxa"/>
            <w:tcBorders>
              <w:bottom w:val="single" w:sz="4" w:space="0" w:color="000000"/>
            </w:tcBorders>
          </w:tcPr>
          <w:p w:rsidR="00435540" w:rsidRPr="00435540" w:rsidRDefault="00435540" w:rsidP="00435540">
            <w:pPr>
              <w:pStyle w:val="TableParagraph"/>
              <w:ind w:left="180"/>
            </w:pPr>
            <w:r w:rsidRPr="00435540">
              <w:t>Aroma</w:t>
            </w:r>
          </w:p>
        </w:tc>
        <w:tc>
          <w:tcPr>
            <w:tcW w:w="878" w:type="dxa"/>
            <w:tcBorders>
              <w:bottom w:val="single" w:sz="4" w:space="0" w:color="000000"/>
            </w:tcBorders>
          </w:tcPr>
          <w:p w:rsidR="00435540" w:rsidRPr="00435540" w:rsidRDefault="00435540" w:rsidP="00435540">
            <w:pPr>
              <w:pStyle w:val="TableParagraph"/>
              <w:ind w:left="37" w:right="118"/>
              <w:jc w:val="center"/>
            </w:pPr>
            <w:r w:rsidRPr="00435540">
              <w:t>Rasa</w:t>
            </w:r>
          </w:p>
        </w:tc>
        <w:tc>
          <w:tcPr>
            <w:tcW w:w="1392" w:type="dxa"/>
            <w:tcBorders>
              <w:bottom w:val="single" w:sz="4" w:space="0" w:color="000000"/>
            </w:tcBorders>
          </w:tcPr>
          <w:p w:rsidR="00435540" w:rsidRPr="00435540" w:rsidRDefault="00435540" w:rsidP="00435540">
            <w:pPr>
              <w:pStyle w:val="TableParagraph"/>
            </w:pPr>
          </w:p>
        </w:tc>
        <w:tc>
          <w:tcPr>
            <w:tcW w:w="1611" w:type="dxa"/>
            <w:tcBorders>
              <w:bottom w:val="single" w:sz="4" w:space="0" w:color="000000"/>
            </w:tcBorders>
          </w:tcPr>
          <w:p w:rsidR="00435540" w:rsidRPr="00435540" w:rsidRDefault="00435540" w:rsidP="00435540">
            <w:pPr>
              <w:pStyle w:val="TableParagraph"/>
            </w:pPr>
          </w:p>
        </w:tc>
      </w:tr>
      <w:tr w:rsidR="00435540" w:rsidRPr="00435540" w:rsidTr="00501EFF">
        <w:trPr>
          <w:trHeight w:val="279"/>
        </w:trPr>
        <w:tc>
          <w:tcPr>
            <w:tcW w:w="3095" w:type="dxa"/>
            <w:tcBorders>
              <w:top w:val="single" w:sz="4" w:space="0" w:color="000000"/>
            </w:tcBorders>
          </w:tcPr>
          <w:p w:rsidR="00435540" w:rsidRPr="00435540" w:rsidRDefault="00435540" w:rsidP="00435540">
            <w:pPr>
              <w:pStyle w:val="TableParagraph"/>
              <w:ind w:left="119"/>
            </w:pPr>
            <w:r w:rsidRPr="00435540">
              <w:t>150</w:t>
            </w:r>
            <w:r w:rsidRPr="00435540">
              <w:rPr>
                <w:vertAlign w:val="superscript"/>
              </w:rPr>
              <w:t>o</w:t>
            </w:r>
            <w:r w:rsidRPr="00435540">
              <w:t>C</w:t>
            </w:r>
            <w:r w:rsidRPr="00435540">
              <w:rPr>
                <w:spacing w:val="-2"/>
              </w:rPr>
              <w:t xml:space="preserve"> </w:t>
            </w:r>
            <w:r w:rsidRPr="00435540">
              <w:t>(75:25)</w:t>
            </w:r>
          </w:p>
        </w:tc>
        <w:tc>
          <w:tcPr>
            <w:tcW w:w="959" w:type="dxa"/>
            <w:tcBorders>
              <w:top w:val="single" w:sz="4" w:space="0" w:color="000000"/>
            </w:tcBorders>
          </w:tcPr>
          <w:p w:rsidR="00435540" w:rsidRPr="00435540" w:rsidRDefault="00435540" w:rsidP="00435540">
            <w:pPr>
              <w:pStyle w:val="TableParagraph"/>
              <w:ind w:left="145"/>
            </w:pPr>
            <w:r w:rsidRPr="00435540">
              <w:t>3,88</w:t>
            </w:r>
            <w:r w:rsidRPr="00435540">
              <w:rPr>
                <w:vertAlign w:val="superscript"/>
              </w:rPr>
              <w:t>b</w:t>
            </w:r>
          </w:p>
        </w:tc>
        <w:tc>
          <w:tcPr>
            <w:tcW w:w="1008" w:type="dxa"/>
            <w:tcBorders>
              <w:top w:val="single" w:sz="4" w:space="0" w:color="000000"/>
            </w:tcBorders>
          </w:tcPr>
          <w:p w:rsidR="00435540" w:rsidRPr="00435540" w:rsidRDefault="00435540" w:rsidP="00435540">
            <w:pPr>
              <w:pStyle w:val="TableParagraph"/>
              <w:ind w:left="180"/>
            </w:pPr>
            <w:r w:rsidRPr="00435540">
              <w:t>3,64</w:t>
            </w:r>
            <w:r w:rsidRPr="00435540">
              <w:rPr>
                <w:vertAlign w:val="superscript"/>
              </w:rPr>
              <w:t>b</w:t>
            </w:r>
          </w:p>
        </w:tc>
        <w:tc>
          <w:tcPr>
            <w:tcW w:w="878" w:type="dxa"/>
            <w:tcBorders>
              <w:top w:val="single" w:sz="4" w:space="0" w:color="000000"/>
            </w:tcBorders>
          </w:tcPr>
          <w:p w:rsidR="00435540" w:rsidRPr="00435540" w:rsidRDefault="00435540" w:rsidP="00435540">
            <w:pPr>
              <w:pStyle w:val="TableParagraph"/>
              <w:ind w:left="68" w:right="118"/>
              <w:jc w:val="center"/>
            </w:pPr>
            <w:r w:rsidRPr="00435540">
              <w:t>3,92</w:t>
            </w:r>
            <w:r w:rsidRPr="00435540">
              <w:rPr>
                <w:vertAlign w:val="superscript"/>
              </w:rPr>
              <w:t>c</w:t>
            </w:r>
          </w:p>
        </w:tc>
        <w:tc>
          <w:tcPr>
            <w:tcW w:w="1392" w:type="dxa"/>
            <w:tcBorders>
              <w:top w:val="single" w:sz="4" w:space="0" w:color="000000"/>
            </w:tcBorders>
          </w:tcPr>
          <w:p w:rsidR="00435540" w:rsidRPr="00435540" w:rsidRDefault="00435540" w:rsidP="00435540">
            <w:pPr>
              <w:pStyle w:val="TableParagraph"/>
              <w:ind w:left="138"/>
            </w:pPr>
            <w:r w:rsidRPr="00435540">
              <w:t>3,88</w:t>
            </w:r>
            <w:r w:rsidRPr="00435540">
              <w:rPr>
                <w:vertAlign w:val="superscript"/>
              </w:rPr>
              <w:t>d</w:t>
            </w:r>
          </w:p>
        </w:tc>
        <w:tc>
          <w:tcPr>
            <w:tcW w:w="1611" w:type="dxa"/>
            <w:tcBorders>
              <w:top w:val="single" w:sz="4" w:space="0" w:color="000000"/>
            </w:tcBorders>
          </w:tcPr>
          <w:p w:rsidR="00435540" w:rsidRPr="00435540" w:rsidRDefault="00435540" w:rsidP="00435540">
            <w:pPr>
              <w:pStyle w:val="TableParagraph"/>
              <w:ind w:left="163"/>
            </w:pPr>
            <w:r w:rsidRPr="00435540">
              <w:t>4,04</w:t>
            </w:r>
            <w:r w:rsidRPr="00435540">
              <w:rPr>
                <w:vertAlign w:val="superscript"/>
              </w:rPr>
              <w:t>c</w:t>
            </w:r>
          </w:p>
        </w:tc>
      </w:tr>
      <w:tr w:rsidR="00435540" w:rsidRPr="00435540" w:rsidTr="00501EFF">
        <w:trPr>
          <w:trHeight w:val="283"/>
        </w:trPr>
        <w:tc>
          <w:tcPr>
            <w:tcW w:w="3095" w:type="dxa"/>
          </w:tcPr>
          <w:p w:rsidR="00435540" w:rsidRPr="00435540" w:rsidRDefault="00435540" w:rsidP="00435540">
            <w:pPr>
              <w:pStyle w:val="TableParagraph"/>
              <w:spacing w:before="15"/>
              <w:ind w:left="119"/>
            </w:pPr>
            <w:r w:rsidRPr="00435540">
              <w:t>150</w:t>
            </w:r>
            <w:r w:rsidRPr="00435540">
              <w:rPr>
                <w:vertAlign w:val="superscript"/>
              </w:rPr>
              <w:t>o</w:t>
            </w:r>
            <w:r w:rsidRPr="00435540">
              <w:t>C</w:t>
            </w:r>
            <w:r w:rsidRPr="00435540">
              <w:rPr>
                <w:spacing w:val="-2"/>
              </w:rPr>
              <w:t xml:space="preserve"> </w:t>
            </w:r>
            <w:r w:rsidRPr="00435540">
              <w:t>(50:50)</w:t>
            </w:r>
          </w:p>
        </w:tc>
        <w:tc>
          <w:tcPr>
            <w:tcW w:w="959" w:type="dxa"/>
          </w:tcPr>
          <w:p w:rsidR="00435540" w:rsidRPr="00435540" w:rsidRDefault="00435540" w:rsidP="00435540">
            <w:pPr>
              <w:pStyle w:val="TableParagraph"/>
              <w:spacing w:before="15"/>
              <w:ind w:left="145"/>
            </w:pPr>
            <w:r w:rsidRPr="00435540">
              <w:t>3,56</w:t>
            </w:r>
            <w:r w:rsidRPr="00435540">
              <w:rPr>
                <w:vertAlign w:val="superscript"/>
              </w:rPr>
              <w:t>ab</w:t>
            </w:r>
          </w:p>
        </w:tc>
        <w:tc>
          <w:tcPr>
            <w:tcW w:w="1008" w:type="dxa"/>
          </w:tcPr>
          <w:p w:rsidR="00435540" w:rsidRPr="00435540" w:rsidRDefault="00435540" w:rsidP="00435540">
            <w:pPr>
              <w:pStyle w:val="TableParagraph"/>
              <w:spacing w:before="15"/>
              <w:ind w:left="180"/>
            </w:pPr>
            <w:r w:rsidRPr="00435540">
              <w:t>3,00</w:t>
            </w:r>
            <w:r w:rsidRPr="00435540">
              <w:rPr>
                <w:vertAlign w:val="superscript"/>
              </w:rPr>
              <w:t>a</w:t>
            </w:r>
          </w:p>
        </w:tc>
        <w:tc>
          <w:tcPr>
            <w:tcW w:w="878" w:type="dxa"/>
          </w:tcPr>
          <w:p w:rsidR="00435540" w:rsidRPr="00435540" w:rsidRDefault="00435540" w:rsidP="00435540">
            <w:pPr>
              <w:pStyle w:val="TableParagraph"/>
              <w:spacing w:before="15"/>
              <w:ind w:left="68" w:right="118"/>
              <w:jc w:val="center"/>
            </w:pPr>
            <w:r w:rsidRPr="00435540">
              <w:t>2,64</w:t>
            </w:r>
            <w:r w:rsidRPr="00435540">
              <w:rPr>
                <w:vertAlign w:val="superscript"/>
              </w:rPr>
              <w:t>a</w:t>
            </w:r>
          </w:p>
        </w:tc>
        <w:tc>
          <w:tcPr>
            <w:tcW w:w="1392" w:type="dxa"/>
          </w:tcPr>
          <w:p w:rsidR="00435540" w:rsidRPr="00435540" w:rsidRDefault="00435540" w:rsidP="00435540">
            <w:pPr>
              <w:pStyle w:val="TableParagraph"/>
              <w:spacing w:before="10"/>
              <w:ind w:left="138"/>
            </w:pPr>
            <w:r w:rsidRPr="00435540">
              <w:t>3,12</w:t>
            </w:r>
            <w:r w:rsidRPr="00435540">
              <w:rPr>
                <w:vertAlign w:val="superscript"/>
              </w:rPr>
              <w:t>abc</w:t>
            </w:r>
          </w:p>
        </w:tc>
        <w:tc>
          <w:tcPr>
            <w:tcW w:w="1611" w:type="dxa"/>
          </w:tcPr>
          <w:p w:rsidR="00435540" w:rsidRPr="00435540" w:rsidRDefault="00435540" w:rsidP="00435540">
            <w:pPr>
              <w:pStyle w:val="TableParagraph"/>
              <w:spacing w:before="10"/>
              <w:ind w:left="163"/>
            </w:pPr>
            <w:r w:rsidRPr="00435540">
              <w:t>3,00</w:t>
            </w:r>
            <w:r w:rsidRPr="00435540">
              <w:rPr>
                <w:vertAlign w:val="superscript"/>
              </w:rPr>
              <w:t>a</w:t>
            </w:r>
          </w:p>
        </w:tc>
      </w:tr>
      <w:tr w:rsidR="00435540" w:rsidRPr="00435540" w:rsidTr="00501EFF">
        <w:trPr>
          <w:trHeight w:val="283"/>
        </w:trPr>
        <w:tc>
          <w:tcPr>
            <w:tcW w:w="3095" w:type="dxa"/>
          </w:tcPr>
          <w:p w:rsidR="00435540" w:rsidRPr="00435540" w:rsidRDefault="00435540" w:rsidP="00435540">
            <w:pPr>
              <w:pStyle w:val="TableParagraph"/>
              <w:spacing w:before="15"/>
              <w:ind w:left="119"/>
            </w:pPr>
            <w:r w:rsidRPr="00435540">
              <w:t>150</w:t>
            </w:r>
            <w:r w:rsidRPr="00435540">
              <w:rPr>
                <w:vertAlign w:val="superscript"/>
              </w:rPr>
              <w:t>o</w:t>
            </w:r>
            <w:r w:rsidRPr="00435540">
              <w:t>C</w:t>
            </w:r>
            <w:r w:rsidRPr="00435540">
              <w:rPr>
                <w:spacing w:val="-2"/>
              </w:rPr>
              <w:t xml:space="preserve"> </w:t>
            </w:r>
            <w:r w:rsidRPr="00435540">
              <w:t>(25:75)</w:t>
            </w:r>
          </w:p>
        </w:tc>
        <w:tc>
          <w:tcPr>
            <w:tcW w:w="959" w:type="dxa"/>
          </w:tcPr>
          <w:p w:rsidR="00435540" w:rsidRPr="00435540" w:rsidRDefault="00435540" w:rsidP="00435540">
            <w:pPr>
              <w:pStyle w:val="TableParagraph"/>
              <w:spacing w:before="15"/>
              <w:ind w:left="145"/>
            </w:pPr>
            <w:r w:rsidRPr="00435540">
              <w:t>3,60</w:t>
            </w:r>
            <w:r w:rsidRPr="00435540">
              <w:rPr>
                <w:vertAlign w:val="superscript"/>
              </w:rPr>
              <w:t>ab</w:t>
            </w:r>
          </w:p>
        </w:tc>
        <w:tc>
          <w:tcPr>
            <w:tcW w:w="1008" w:type="dxa"/>
          </w:tcPr>
          <w:p w:rsidR="00435540" w:rsidRPr="00435540" w:rsidRDefault="00435540" w:rsidP="00435540">
            <w:pPr>
              <w:pStyle w:val="TableParagraph"/>
              <w:spacing w:before="15"/>
              <w:ind w:left="180"/>
            </w:pPr>
            <w:r w:rsidRPr="00435540">
              <w:t>3,56</w:t>
            </w:r>
            <w:r w:rsidRPr="00435540">
              <w:rPr>
                <w:vertAlign w:val="superscript"/>
              </w:rPr>
              <w:t>ab</w:t>
            </w:r>
          </w:p>
        </w:tc>
        <w:tc>
          <w:tcPr>
            <w:tcW w:w="878" w:type="dxa"/>
          </w:tcPr>
          <w:p w:rsidR="00435540" w:rsidRPr="00435540" w:rsidRDefault="00435540" w:rsidP="00435540">
            <w:pPr>
              <w:pStyle w:val="TableParagraph"/>
              <w:spacing w:before="15"/>
              <w:ind w:left="68" w:right="118"/>
              <w:jc w:val="center"/>
            </w:pPr>
            <w:r w:rsidRPr="00435540">
              <w:t>2,92</w:t>
            </w:r>
            <w:r w:rsidRPr="00435540">
              <w:rPr>
                <w:vertAlign w:val="superscript"/>
              </w:rPr>
              <w:t>a</w:t>
            </w:r>
          </w:p>
        </w:tc>
        <w:tc>
          <w:tcPr>
            <w:tcW w:w="1392" w:type="dxa"/>
          </w:tcPr>
          <w:p w:rsidR="00435540" w:rsidRPr="00435540" w:rsidRDefault="00435540" w:rsidP="00435540">
            <w:pPr>
              <w:pStyle w:val="TableParagraph"/>
              <w:spacing w:before="10"/>
              <w:ind w:left="138"/>
            </w:pPr>
            <w:r w:rsidRPr="00435540">
              <w:t>2,27</w:t>
            </w:r>
            <w:r w:rsidRPr="00435540">
              <w:rPr>
                <w:vertAlign w:val="superscript"/>
              </w:rPr>
              <w:t>a</w:t>
            </w:r>
          </w:p>
        </w:tc>
        <w:tc>
          <w:tcPr>
            <w:tcW w:w="1611" w:type="dxa"/>
          </w:tcPr>
          <w:p w:rsidR="00435540" w:rsidRPr="00435540" w:rsidRDefault="00435540" w:rsidP="00435540">
            <w:pPr>
              <w:pStyle w:val="TableParagraph"/>
              <w:spacing w:before="10"/>
              <w:ind w:left="163"/>
            </w:pPr>
            <w:r w:rsidRPr="00435540">
              <w:t>3,24</w:t>
            </w:r>
            <w:r w:rsidRPr="00435540">
              <w:rPr>
                <w:vertAlign w:val="superscript"/>
              </w:rPr>
              <w:t>ab</w:t>
            </w:r>
          </w:p>
        </w:tc>
      </w:tr>
      <w:tr w:rsidR="00435540" w:rsidRPr="00435540" w:rsidTr="00501EFF">
        <w:trPr>
          <w:trHeight w:val="279"/>
        </w:trPr>
        <w:tc>
          <w:tcPr>
            <w:tcW w:w="3095" w:type="dxa"/>
          </w:tcPr>
          <w:p w:rsidR="00435540" w:rsidRPr="00435540" w:rsidRDefault="00435540" w:rsidP="00435540">
            <w:pPr>
              <w:pStyle w:val="TableParagraph"/>
              <w:spacing w:before="10"/>
              <w:ind w:left="119"/>
            </w:pPr>
            <w:r w:rsidRPr="00435540">
              <w:t>160</w:t>
            </w:r>
            <w:r w:rsidRPr="00435540">
              <w:rPr>
                <w:vertAlign w:val="superscript"/>
              </w:rPr>
              <w:t>o</w:t>
            </w:r>
            <w:r w:rsidRPr="00435540">
              <w:t>C</w:t>
            </w:r>
            <w:r w:rsidRPr="00435540">
              <w:rPr>
                <w:spacing w:val="-2"/>
              </w:rPr>
              <w:t xml:space="preserve"> </w:t>
            </w:r>
            <w:r w:rsidRPr="00435540">
              <w:t>(75:25)</w:t>
            </w:r>
          </w:p>
        </w:tc>
        <w:tc>
          <w:tcPr>
            <w:tcW w:w="959" w:type="dxa"/>
          </w:tcPr>
          <w:p w:rsidR="00435540" w:rsidRPr="00435540" w:rsidRDefault="00435540" w:rsidP="00435540">
            <w:pPr>
              <w:pStyle w:val="TableParagraph"/>
              <w:spacing w:before="10"/>
              <w:ind w:left="145"/>
            </w:pPr>
            <w:r w:rsidRPr="00435540">
              <w:t>3,64</w:t>
            </w:r>
            <w:r w:rsidRPr="00435540">
              <w:rPr>
                <w:vertAlign w:val="superscript"/>
              </w:rPr>
              <w:t>ab</w:t>
            </w:r>
          </w:p>
        </w:tc>
        <w:tc>
          <w:tcPr>
            <w:tcW w:w="1008" w:type="dxa"/>
          </w:tcPr>
          <w:p w:rsidR="00435540" w:rsidRPr="00435540" w:rsidRDefault="00435540" w:rsidP="00435540">
            <w:pPr>
              <w:pStyle w:val="TableParagraph"/>
              <w:spacing w:before="10"/>
              <w:ind w:left="180"/>
            </w:pPr>
            <w:r w:rsidRPr="00435540">
              <w:t>3,40</w:t>
            </w:r>
            <w:r w:rsidRPr="00435540">
              <w:rPr>
                <w:vertAlign w:val="superscript"/>
              </w:rPr>
              <w:t>ab</w:t>
            </w:r>
          </w:p>
        </w:tc>
        <w:tc>
          <w:tcPr>
            <w:tcW w:w="878" w:type="dxa"/>
          </w:tcPr>
          <w:p w:rsidR="00435540" w:rsidRPr="00435540" w:rsidRDefault="00435540" w:rsidP="00435540">
            <w:pPr>
              <w:pStyle w:val="TableParagraph"/>
              <w:spacing w:before="10"/>
              <w:ind w:left="144" w:right="114"/>
              <w:jc w:val="center"/>
            </w:pPr>
            <w:r w:rsidRPr="00435540">
              <w:t>3,12</w:t>
            </w:r>
            <w:r w:rsidRPr="00435540">
              <w:rPr>
                <w:vertAlign w:val="superscript"/>
              </w:rPr>
              <w:t>ab</w:t>
            </w:r>
          </w:p>
        </w:tc>
        <w:tc>
          <w:tcPr>
            <w:tcW w:w="1392" w:type="dxa"/>
          </w:tcPr>
          <w:p w:rsidR="00435540" w:rsidRPr="00435540" w:rsidRDefault="00435540" w:rsidP="00435540">
            <w:pPr>
              <w:pStyle w:val="TableParagraph"/>
              <w:spacing w:before="10"/>
              <w:ind w:left="138"/>
            </w:pPr>
            <w:r w:rsidRPr="00435540">
              <w:t>3,64</w:t>
            </w:r>
            <w:r w:rsidRPr="00435540">
              <w:rPr>
                <w:vertAlign w:val="superscript"/>
              </w:rPr>
              <w:t>cd</w:t>
            </w:r>
          </w:p>
        </w:tc>
        <w:tc>
          <w:tcPr>
            <w:tcW w:w="1611" w:type="dxa"/>
          </w:tcPr>
          <w:p w:rsidR="00435540" w:rsidRPr="00435540" w:rsidRDefault="00435540" w:rsidP="00435540">
            <w:pPr>
              <w:pStyle w:val="TableParagraph"/>
              <w:spacing w:before="10"/>
              <w:ind w:left="163"/>
            </w:pPr>
            <w:r w:rsidRPr="00435540">
              <w:t>3,48</w:t>
            </w:r>
            <w:r w:rsidRPr="00435540">
              <w:rPr>
                <w:vertAlign w:val="superscript"/>
              </w:rPr>
              <w:t>ab</w:t>
            </w:r>
          </w:p>
        </w:tc>
      </w:tr>
      <w:tr w:rsidR="00435540" w:rsidRPr="00435540" w:rsidTr="00501EFF">
        <w:trPr>
          <w:trHeight w:val="281"/>
        </w:trPr>
        <w:tc>
          <w:tcPr>
            <w:tcW w:w="3095" w:type="dxa"/>
          </w:tcPr>
          <w:p w:rsidR="00435540" w:rsidRPr="00435540" w:rsidRDefault="00435540" w:rsidP="00435540">
            <w:pPr>
              <w:pStyle w:val="TableParagraph"/>
              <w:spacing w:before="14"/>
              <w:ind w:left="119"/>
            </w:pPr>
            <w:r w:rsidRPr="00435540">
              <w:t>160</w:t>
            </w:r>
            <w:r w:rsidRPr="00435540">
              <w:rPr>
                <w:vertAlign w:val="superscript"/>
              </w:rPr>
              <w:t>o</w:t>
            </w:r>
            <w:r w:rsidRPr="00435540">
              <w:t>C</w:t>
            </w:r>
            <w:r w:rsidRPr="00435540">
              <w:rPr>
                <w:spacing w:val="-2"/>
              </w:rPr>
              <w:t xml:space="preserve"> </w:t>
            </w:r>
            <w:r w:rsidRPr="00435540">
              <w:t>(50:50)</w:t>
            </w:r>
          </w:p>
        </w:tc>
        <w:tc>
          <w:tcPr>
            <w:tcW w:w="959" w:type="dxa"/>
          </w:tcPr>
          <w:p w:rsidR="00435540" w:rsidRPr="00435540" w:rsidRDefault="00435540" w:rsidP="00435540">
            <w:pPr>
              <w:pStyle w:val="TableParagraph"/>
              <w:spacing w:before="14"/>
              <w:ind w:left="145"/>
            </w:pPr>
            <w:r w:rsidRPr="00435540">
              <w:t>3,44</w:t>
            </w:r>
            <w:r w:rsidRPr="00435540">
              <w:rPr>
                <w:vertAlign w:val="superscript"/>
              </w:rPr>
              <w:t>ab</w:t>
            </w:r>
          </w:p>
        </w:tc>
        <w:tc>
          <w:tcPr>
            <w:tcW w:w="1008" w:type="dxa"/>
          </w:tcPr>
          <w:p w:rsidR="00435540" w:rsidRPr="00435540" w:rsidRDefault="00435540" w:rsidP="00435540">
            <w:pPr>
              <w:pStyle w:val="TableParagraph"/>
              <w:spacing w:before="14"/>
              <w:ind w:left="180"/>
            </w:pPr>
            <w:r w:rsidRPr="00435540">
              <w:t>3,40</w:t>
            </w:r>
            <w:r w:rsidRPr="00435540">
              <w:rPr>
                <w:vertAlign w:val="superscript"/>
              </w:rPr>
              <w:t>ab</w:t>
            </w:r>
          </w:p>
        </w:tc>
        <w:tc>
          <w:tcPr>
            <w:tcW w:w="878" w:type="dxa"/>
          </w:tcPr>
          <w:p w:rsidR="00435540" w:rsidRPr="00435540" w:rsidRDefault="00435540" w:rsidP="00435540">
            <w:pPr>
              <w:pStyle w:val="TableParagraph"/>
              <w:spacing w:before="14"/>
              <w:ind w:left="144" w:right="114"/>
              <w:jc w:val="center"/>
            </w:pPr>
            <w:r w:rsidRPr="00435540">
              <w:t>3,04</w:t>
            </w:r>
            <w:r w:rsidRPr="00435540">
              <w:rPr>
                <w:vertAlign w:val="superscript"/>
              </w:rPr>
              <w:t>ab</w:t>
            </w:r>
          </w:p>
        </w:tc>
        <w:tc>
          <w:tcPr>
            <w:tcW w:w="1392" w:type="dxa"/>
          </w:tcPr>
          <w:p w:rsidR="00435540" w:rsidRPr="00435540" w:rsidRDefault="00435540" w:rsidP="00435540">
            <w:pPr>
              <w:pStyle w:val="TableParagraph"/>
              <w:spacing w:before="42"/>
              <w:ind w:left="138"/>
            </w:pPr>
            <w:r w:rsidRPr="00435540">
              <w:rPr>
                <w:position w:val="-8"/>
              </w:rPr>
              <w:t>3,32</w:t>
            </w:r>
            <w:r w:rsidRPr="00435540">
              <w:t>abcd</w:t>
            </w:r>
          </w:p>
        </w:tc>
        <w:tc>
          <w:tcPr>
            <w:tcW w:w="1611" w:type="dxa"/>
          </w:tcPr>
          <w:p w:rsidR="00435540" w:rsidRPr="00435540" w:rsidRDefault="00435540" w:rsidP="00435540">
            <w:pPr>
              <w:pStyle w:val="TableParagraph"/>
              <w:spacing w:before="9"/>
              <w:ind w:left="163"/>
            </w:pPr>
            <w:r w:rsidRPr="00435540">
              <w:t>3,32</w:t>
            </w:r>
            <w:r w:rsidRPr="00435540">
              <w:rPr>
                <w:vertAlign w:val="superscript"/>
              </w:rPr>
              <w:t>ab</w:t>
            </w:r>
          </w:p>
        </w:tc>
      </w:tr>
      <w:tr w:rsidR="00435540" w:rsidRPr="00435540" w:rsidTr="00501EFF">
        <w:trPr>
          <w:trHeight w:val="283"/>
        </w:trPr>
        <w:tc>
          <w:tcPr>
            <w:tcW w:w="3095" w:type="dxa"/>
          </w:tcPr>
          <w:p w:rsidR="00435540" w:rsidRPr="00435540" w:rsidRDefault="00435540" w:rsidP="00435540">
            <w:pPr>
              <w:pStyle w:val="TableParagraph"/>
              <w:spacing w:before="15"/>
              <w:ind w:left="119"/>
            </w:pPr>
            <w:r w:rsidRPr="00435540">
              <w:t>160</w:t>
            </w:r>
            <w:r w:rsidRPr="00435540">
              <w:rPr>
                <w:vertAlign w:val="superscript"/>
              </w:rPr>
              <w:t>o</w:t>
            </w:r>
            <w:r w:rsidRPr="00435540">
              <w:t>C</w:t>
            </w:r>
            <w:r w:rsidRPr="00435540">
              <w:rPr>
                <w:spacing w:val="-2"/>
              </w:rPr>
              <w:t xml:space="preserve"> </w:t>
            </w:r>
            <w:r w:rsidRPr="00435540">
              <w:t>(25:75)</w:t>
            </w:r>
          </w:p>
        </w:tc>
        <w:tc>
          <w:tcPr>
            <w:tcW w:w="959" w:type="dxa"/>
          </w:tcPr>
          <w:p w:rsidR="00435540" w:rsidRPr="00435540" w:rsidRDefault="00435540" w:rsidP="00435540">
            <w:pPr>
              <w:pStyle w:val="TableParagraph"/>
              <w:spacing w:before="15"/>
              <w:ind w:left="145"/>
            </w:pPr>
            <w:r w:rsidRPr="00435540">
              <w:t>3,28</w:t>
            </w:r>
            <w:r w:rsidRPr="00435540">
              <w:rPr>
                <w:vertAlign w:val="superscript"/>
              </w:rPr>
              <w:t>a</w:t>
            </w:r>
          </w:p>
        </w:tc>
        <w:tc>
          <w:tcPr>
            <w:tcW w:w="1008" w:type="dxa"/>
          </w:tcPr>
          <w:p w:rsidR="00435540" w:rsidRPr="00435540" w:rsidRDefault="00435540" w:rsidP="00435540">
            <w:pPr>
              <w:pStyle w:val="TableParagraph"/>
              <w:spacing w:before="15"/>
              <w:ind w:left="180"/>
            </w:pPr>
            <w:r w:rsidRPr="00435540">
              <w:t>3,12</w:t>
            </w:r>
            <w:r w:rsidRPr="00435540">
              <w:rPr>
                <w:vertAlign w:val="superscript"/>
              </w:rPr>
              <w:t>ab</w:t>
            </w:r>
          </w:p>
        </w:tc>
        <w:tc>
          <w:tcPr>
            <w:tcW w:w="878" w:type="dxa"/>
          </w:tcPr>
          <w:p w:rsidR="00435540" w:rsidRPr="00435540" w:rsidRDefault="00435540" w:rsidP="00435540">
            <w:pPr>
              <w:pStyle w:val="TableParagraph"/>
              <w:spacing w:before="15"/>
              <w:ind w:left="68" w:right="118"/>
              <w:jc w:val="center"/>
            </w:pPr>
            <w:r w:rsidRPr="00435540">
              <w:t>2,96</w:t>
            </w:r>
            <w:r w:rsidRPr="00435540">
              <w:rPr>
                <w:vertAlign w:val="superscript"/>
              </w:rPr>
              <w:t>a</w:t>
            </w:r>
          </w:p>
        </w:tc>
        <w:tc>
          <w:tcPr>
            <w:tcW w:w="1392" w:type="dxa"/>
          </w:tcPr>
          <w:p w:rsidR="00435540" w:rsidRPr="00435540" w:rsidRDefault="00435540" w:rsidP="00435540">
            <w:pPr>
              <w:pStyle w:val="TableParagraph"/>
              <w:spacing w:before="10"/>
              <w:ind w:left="138"/>
            </w:pPr>
            <w:r w:rsidRPr="00435540">
              <w:t>3,20</w:t>
            </w:r>
            <w:r w:rsidRPr="00435540">
              <w:rPr>
                <w:vertAlign w:val="superscript"/>
              </w:rPr>
              <w:t>abc</w:t>
            </w:r>
          </w:p>
        </w:tc>
        <w:tc>
          <w:tcPr>
            <w:tcW w:w="1611" w:type="dxa"/>
          </w:tcPr>
          <w:p w:rsidR="00435540" w:rsidRPr="00435540" w:rsidRDefault="00435540" w:rsidP="00435540">
            <w:pPr>
              <w:pStyle w:val="TableParagraph"/>
              <w:spacing w:before="10"/>
              <w:ind w:left="163"/>
            </w:pPr>
            <w:r w:rsidRPr="00435540">
              <w:t>3,16</w:t>
            </w:r>
            <w:r w:rsidRPr="00435540">
              <w:rPr>
                <w:vertAlign w:val="superscript"/>
              </w:rPr>
              <w:t>ab</w:t>
            </w:r>
          </w:p>
        </w:tc>
      </w:tr>
      <w:tr w:rsidR="00435540" w:rsidRPr="00435540" w:rsidTr="00501EFF">
        <w:trPr>
          <w:trHeight w:val="283"/>
        </w:trPr>
        <w:tc>
          <w:tcPr>
            <w:tcW w:w="3095" w:type="dxa"/>
          </w:tcPr>
          <w:p w:rsidR="00435540" w:rsidRPr="00435540" w:rsidRDefault="00435540" w:rsidP="00435540">
            <w:pPr>
              <w:pStyle w:val="TableParagraph"/>
              <w:spacing w:before="15"/>
              <w:ind w:left="119"/>
            </w:pPr>
            <w:r w:rsidRPr="00435540">
              <w:t>170</w:t>
            </w:r>
            <w:r w:rsidRPr="00435540">
              <w:rPr>
                <w:vertAlign w:val="superscript"/>
              </w:rPr>
              <w:t>o</w:t>
            </w:r>
            <w:r w:rsidRPr="00435540">
              <w:t>C</w:t>
            </w:r>
            <w:r w:rsidRPr="00435540">
              <w:rPr>
                <w:spacing w:val="-2"/>
              </w:rPr>
              <w:t xml:space="preserve"> </w:t>
            </w:r>
            <w:r w:rsidRPr="00435540">
              <w:t>(75:25)</w:t>
            </w:r>
          </w:p>
        </w:tc>
        <w:tc>
          <w:tcPr>
            <w:tcW w:w="959" w:type="dxa"/>
          </w:tcPr>
          <w:p w:rsidR="00435540" w:rsidRPr="00435540" w:rsidRDefault="00435540" w:rsidP="00435540">
            <w:pPr>
              <w:pStyle w:val="TableParagraph"/>
              <w:spacing w:before="15"/>
              <w:ind w:left="145"/>
            </w:pPr>
            <w:r w:rsidRPr="00435540">
              <w:t>3,48</w:t>
            </w:r>
            <w:r w:rsidRPr="00435540">
              <w:rPr>
                <w:vertAlign w:val="superscript"/>
              </w:rPr>
              <w:t>ab</w:t>
            </w:r>
          </w:p>
        </w:tc>
        <w:tc>
          <w:tcPr>
            <w:tcW w:w="1008" w:type="dxa"/>
          </w:tcPr>
          <w:p w:rsidR="00435540" w:rsidRPr="00435540" w:rsidRDefault="00435540" w:rsidP="00435540">
            <w:pPr>
              <w:pStyle w:val="TableParagraph"/>
              <w:spacing w:before="15"/>
              <w:ind w:left="180"/>
            </w:pPr>
            <w:r w:rsidRPr="00435540">
              <w:t>3,20</w:t>
            </w:r>
            <w:r w:rsidRPr="00435540">
              <w:rPr>
                <w:vertAlign w:val="superscript"/>
              </w:rPr>
              <w:t>ab</w:t>
            </w:r>
          </w:p>
        </w:tc>
        <w:tc>
          <w:tcPr>
            <w:tcW w:w="878" w:type="dxa"/>
          </w:tcPr>
          <w:p w:rsidR="00435540" w:rsidRPr="00435540" w:rsidRDefault="00435540" w:rsidP="00435540">
            <w:pPr>
              <w:pStyle w:val="TableParagraph"/>
              <w:spacing w:before="15"/>
              <w:ind w:left="68" w:right="118"/>
              <w:jc w:val="center"/>
            </w:pPr>
            <w:r w:rsidRPr="00435540">
              <w:t>2,68</w:t>
            </w:r>
            <w:r w:rsidRPr="00435540">
              <w:rPr>
                <w:vertAlign w:val="superscript"/>
              </w:rPr>
              <w:t>a</w:t>
            </w:r>
          </w:p>
        </w:tc>
        <w:tc>
          <w:tcPr>
            <w:tcW w:w="1392" w:type="dxa"/>
          </w:tcPr>
          <w:p w:rsidR="00435540" w:rsidRPr="00435540" w:rsidRDefault="00435540" w:rsidP="00435540">
            <w:pPr>
              <w:pStyle w:val="TableParagraph"/>
              <w:spacing w:before="10"/>
              <w:ind w:left="138"/>
            </w:pPr>
            <w:r w:rsidRPr="00435540">
              <w:t>3,48</w:t>
            </w:r>
            <w:r w:rsidRPr="00435540">
              <w:rPr>
                <w:vertAlign w:val="superscript"/>
              </w:rPr>
              <w:t>bcd</w:t>
            </w:r>
          </w:p>
        </w:tc>
        <w:tc>
          <w:tcPr>
            <w:tcW w:w="1611" w:type="dxa"/>
          </w:tcPr>
          <w:p w:rsidR="00435540" w:rsidRPr="00435540" w:rsidRDefault="00435540" w:rsidP="00435540">
            <w:pPr>
              <w:pStyle w:val="TableParagraph"/>
              <w:spacing w:before="10"/>
              <w:ind w:left="163"/>
            </w:pPr>
            <w:r w:rsidRPr="00435540">
              <w:t>3,20</w:t>
            </w:r>
            <w:r w:rsidRPr="00435540">
              <w:rPr>
                <w:vertAlign w:val="superscript"/>
              </w:rPr>
              <w:t>ab</w:t>
            </w:r>
          </w:p>
        </w:tc>
      </w:tr>
      <w:tr w:rsidR="00435540" w:rsidRPr="00435540" w:rsidTr="00501EFF">
        <w:trPr>
          <w:trHeight w:val="279"/>
        </w:trPr>
        <w:tc>
          <w:tcPr>
            <w:tcW w:w="3095" w:type="dxa"/>
          </w:tcPr>
          <w:p w:rsidR="00435540" w:rsidRPr="00435540" w:rsidRDefault="00435540" w:rsidP="00435540">
            <w:pPr>
              <w:pStyle w:val="TableParagraph"/>
              <w:spacing w:before="10"/>
              <w:ind w:left="119"/>
            </w:pPr>
            <w:r w:rsidRPr="00435540">
              <w:t>170</w:t>
            </w:r>
            <w:r w:rsidRPr="00435540">
              <w:rPr>
                <w:vertAlign w:val="superscript"/>
              </w:rPr>
              <w:t>o</w:t>
            </w:r>
            <w:r w:rsidRPr="00435540">
              <w:t>C</w:t>
            </w:r>
            <w:r w:rsidRPr="00435540">
              <w:rPr>
                <w:spacing w:val="-2"/>
              </w:rPr>
              <w:t xml:space="preserve"> </w:t>
            </w:r>
            <w:r w:rsidRPr="00435540">
              <w:t>(50:50)</w:t>
            </w:r>
          </w:p>
        </w:tc>
        <w:tc>
          <w:tcPr>
            <w:tcW w:w="959" w:type="dxa"/>
          </w:tcPr>
          <w:p w:rsidR="00435540" w:rsidRPr="00435540" w:rsidRDefault="00435540" w:rsidP="00435540">
            <w:pPr>
              <w:pStyle w:val="TableParagraph"/>
              <w:spacing w:before="10"/>
              <w:ind w:left="145"/>
            </w:pPr>
            <w:r w:rsidRPr="00435540">
              <w:t>3,48</w:t>
            </w:r>
            <w:r w:rsidRPr="00435540">
              <w:rPr>
                <w:vertAlign w:val="superscript"/>
              </w:rPr>
              <w:t>ab</w:t>
            </w:r>
          </w:p>
        </w:tc>
        <w:tc>
          <w:tcPr>
            <w:tcW w:w="1008" w:type="dxa"/>
          </w:tcPr>
          <w:p w:rsidR="00435540" w:rsidRPr="00435540" w:rsidRDefault="00435540" w:rsidP="00435540">
            <w:pPr>
              <w:pStyle w:val="TableParagraph"/>
              <w:spacing w:before="10"/>
              <w:ind w:left="180"/>
            </w:pPr>
            <w:r w:rsidRPr="00435540">
              <w:t>3,52</w:t>
            </w:r>
            <w:r w:rsidRPr="00435540">
              <w:rPr>
                <w:vertAlign w:val="superscript"/>
              </w:rPr>
              <w:t>ab</w:t>
            </w:r>
          </w:p>
        </w:tc>
        <w:tc>
          <w:tcPr>
            <w:tcW w:w="878" w:type="dxa"/>
          </w:tcPr>
          <w:p w:rsidR="00435540" w:rsidRPr="00435540" w:rsidRDefault="00435540" w:rsidP="00435540">
            <w:pPr>
              <w:pStyle w:val="TableParagraph"/>
              <w:spacing w:before="10"/>
              <w:ind w:left="139" w:right="118"/>
              <w:jc w:val="center"/>
            </w:pPr>
            <w:r w:rsidRPr="00435540">
              <w:t>3,60</w:t>
            </w:r>
            <w:r w:rsidRPr="00435540">
              <w:rPr>
                <w:vertAlign w:val="superscript"/>
              </w:rPr>
              <w:t>bc</w:t>
            </w:r>
          </w:p>
        </w:tc>
        <w:tc>
          <w:tcPr>
            <w:tcW w:w="1392" w:type="dxa"/>
          </w:tcPr>
          <w:p w:rsidR="00435540" w:rsidRPr="00435540" w:rsidRDefault="00435540" w:rsidP="00435540">
            <w:pPr>
              <w:pStyle w:val="TableParagraph"/>
              <w:spacing w:before="10"/>
              <w:ind w:left="138"/>
            </w:pPr>
            <w:r w:rsidRPr="00435540">
              <w:t>3,52</w:t>
            </w:r>
            <w:r w:rsidRPr="00435540">
              <w:rPr>
                <w:vertAlign w:val="superscript"/>
              </w:rPr>
              <w:t>bcd</w:t>
            </w:r>
          </w:p>
        </w:tc>
        <w:tc>
          <w:tcPr>
            <w:tcW w:w="1611" w:type="dxa"/>
          </w:tcPr>
          <w:p w:rsidR="00435540" w:rsidRPr="00435540" w:rsidRDefault="00435540" w:rsidP="00435540">
            <w:pPr>
              <w:pStyle w:val="TableParagraph"/>
              <w:spacing w:before="10"/>
              <w:ind w:left="163"/>
            </w:pPr>
            <w:r w:rsidRPr="00435540">
              <w:t>3,64</w:t>
            </w:r>
            <w:r w:rsidRPr="00435540">
              <w:rPr>
                <w:vertAlign w:val="superscript"/>
              </w:rPr>
              <w:t>c</w:t>
            </w:r>
          </w:p>
        </w:tc>
      </w:tr>
      <w:tr w:rsidR="00435540" w:rsidRPr="00435540" w:rsidTr="00501EFF">
        <w:trPr>
          <w:trHeight w:val="296"/>
        </w:trPr>
        <w:tc>
          <w:tcPr>
            <w:tcW w:w="3095" w:type="dxa"/>
            <w:tcBorders>
              <w:bottom w:val="single" w:sz="4" w:space="0" w:color="000000"/>
            </w:tcBorders>
          </w:tcPr>
          <w:p w:rsidR="00435540" w:rsidRPr="00435540" w:rsidRDefault="00435540" w:rsidP="00435540">
            <w:pPr>
              <w:pStyle w:val="TableParagraph"/>
              <w:spacing w:before="14"/>
              <w:ind w:left="119"/>
            </w:pPr>
            <w:r w:rsidRPr="00435540">
              <w:t>170</w:t>
            </w:r>
            <w:r w:rsidRPr="00435540">
              <w:rPr>
                <w:vertAlign w:val="superscript"/>
              </w:rPr>
              <w:t>o</w:t>
            </w:r>
            <w:r w:rsidRPr="00435540">
              <w:t>C</w:t>
            </w:r>
            <w:r w:rsidRPr="00435540">
              <w:rPr>
                <w:spacing w:val="-2"/>
              </w:rPr>
              <w:t xml:space="preserve"> </w:t>
            </w:r>
            <w:r w:rsidRPr="00435540">
              <w:t>(25:75)</w:t>
            </w:r>
          </w:p>
        </w:tc>
        <w:tc>
          <w:tcPr>
            <w:tcW w:w="959" w:type="dxa"/>
            <w:tcBorders>
              <w:bottom w:val="single" w:sz="4" w:space="0" w:color="000000"/>
            </w:tcBorders>
          </w:tcPr>
          <w:p w:rsidR="00435540" w:rsidRPr="00435540" w:rsidRDefault="00435540" w:rsidP="00435540">
            <w:pPr>
              <w:pStyle w:val="TableParagraph"/>
              <w:spacing w:before="14"/>
              <w:ind w:left="145"/>
            </w:pPr>
            <w:r w:rsidRPr="00435540">
              <w:t>3,08</w:t>
            </w:r>
            <w:r w:rsidRPr="00435540">
              <w:rPr>
                <w:vertAlign w:val="superscript"/>
              </w:rPr>
              <w:t>a</w:t>
            </w:r>
          </w:p>
        </w:tc>
        <w:tc>
          <w:tcPr>
            <w:tcW w:w="1008" w:type="dxa"/>
            <w:tcBorders>
              <w:bottom w:val="single" w:sz="4" w:space="0" w:color="000000"/>
            </w:tcBorders>
          </w:tcPr>
          <w:p w:rsidR="00435540" w:rsidRPr="00435540" w:rsidRDefault="00435540" w:rsidP="00435540">
            <w:pPr>
              <w:pStyle w:val="TableParagraph"/>
              <w:spacing w:before="14"/>
              <w:ind w:left="180"/>
            </w:pPr>
            <w:r w:rsidRPr="00435540">
              <w:t>3,28</w:t>
            </w:r>
            <w:r w:rsidRPr="00435540">
              <w:rPr>
                <w:vertAlign w:val="superscript"/>
              </w:rPr>
              <w:t>ab</w:t>
            </w:r>
          </w:p>
        </w:tc>
        <w:tc>
          <w:tcPr>
            <w:tcW w:w="878" w:type="dxa"/>
            <w:tcBorders>
              <w:bottom w:val="single" w:sz="4" w:space="0" w:color="000000"/>
            </w:tcBorders>
          </w:tcPr>
          <w:p w:rsidR="00435540" w:rsidRPr="00435540" w:rsidRDefault="00435540" w:rsidP="00435540">
            <w:pPr>
              <w:pStyle w:val="TableParagraph"/>
              <w:spacing w:before="14"/>
              <w:ind w:left="68" w:right="118"/>
              <w:jc w:val="center"/>
            </w:pPr>
            <w:r w:rsidRPr="00435540">
              <w:t>3,00</w:t>
            </w:r>
            <w:r w:rsidRPr="00435540">
              <w:rPr>
                <w:vertAlign w:val="superscript"/>
              </w:rPr>
              <w:t>a</w:t>
            </w:r>
          </w:p>
        </w:tc>
        <w:tc>
          <w:tcPr>
            <w:tcW w:w="1392" w:type="dxa"/>
            <w:tcBorders>
              <w:bottom w:val="single" w:sz="4" w:space="0" w:color="000000"/>
            </w:tcBorders>
          </w:tcPr>
          <w:p w:rsidR="00435540" w:rsidRPr="00435540" w:rsidRDefault="00435540" w:rsidP="00435540">
            <w:pPr>
              <w:pStyle w:val="TableParagraph"/>
              <w:spacing w:before="9"/>
              <w:ind w:left="138"/>
            </w:pPr>
            <w:r w:rsidRPr="00435540">
              <w:t>2,92</w:t>
            </w:r>
            <w:r w:rsidRPr="00435540">
              <w:rPr>
                <w:vertAlign w:val="superscript"/>
              </w:rPr>
              <w:t>ab</w:t>
            </w:r>
          </w:p>
        </w:tc>
        <w:tc>
          <w:tcPr>
            <w:tcW w:w="1611" w:type="dxa"/>
            <w:tcBorders>
              <w:bottom w:val="single" w:sz="4" w:space="0" w:color="000000"/>
            </w:tcBorders>
          </w:tcPr>
          <w:p w:rsidR="00435540" w:rsidRPr="00435540" w:rsidRDefault="00435540" w:rsidP="00435540">
            <w:pPr>
              <w:pStyle w:val="TableParagraph"/>
              <w:spacing w:before="9"/>
              <w:ind w:left="163"/>
            </w:pPr>
            <w:r w:rsidRPr="00435540">
              <w:t>3,04</w:t>
            </w:r>
            <w:r w:rsidRPr="00435540">
              <w:rPr>
                <w:vertAlign w:val="superscript"/>
              </w:rPr>
              <w:t>a</w:t>
            </w:r>
          </w:p>
        </w:tc>
      </w:tr>
    </w:tbl>
    <w:p w:rsidR="00435540" w:rsidRPr="00435540" w:rsidRDefault="00435540" w:rsidP="00435540">
      <w:pPr>
        <w:pStyle w:val="BodyText"/>
        <w:ind w:left="820" w:right="901"/>
        <w:rPr>
          <w:sz w:val="22"/>
          <w:szCs w:val="22"/>
        </w:rPr>
      </w:pPr>
      <w:r w:rsidRPr="00435540">
        <w:rPr>
          <w:sz w:val="22"/>
          <w:szCs w:val="22"/>
        </w:rPr>
        <w:t>Keterangan:</w:t>
      </w:r>
      <w:r w:rsidRPr="00435540">
        <w:rPr>
          <w:spacing w:val="20"/>
          <w:sz w:val="22"/>
          <w:szCs w:val="22"/>
        </w:rPr>
        <w:t xml:space="preserve"> </w:t>
      </w:r>
      <w:r w:rsidRPr="00435540">
        <w:rPr>
          <w:sz w:val="22"/>
          <w:szCs w:val="22"/>
        </w:rPr>
        <w:t>angka</w:t>
      </w:r>
      <w:r w:rsidRPr="00435540">
        <w:rPr>
          <w:spacing w:val="24"/>
          <w:sz w:val="22"/>
          <w:szCs w:val="22"/>
        </w:rPr>
        <w:t xml:space="preserve"> </w:t>
      </w:r>
      <w:r w:rsidRPr="00435540">
        <w:rPr>
          <w:sz w:val="22"/>
          <w:szCs w:val="22"/>
        </w:rPr>
        <w:t>yang</w:t>
      </w:r>
      <w:r w:rsidRPr="00435540">
        <w:rPr>
          <w:spacing w:val="19"/>
          <w:sz w:val="22"/>
          <w:szCs w:val="22"/>
        </w:rPr>
        <w:t xml:space="preserve"> </w:t>
      </w:r>
      <w:r w:rsidRPr="00435540">
        <w:rPr>
          <w:sz w:val="22"/>
          <w:szCs w:val="22"/>
        </w:rPr>
        <w:t>diikuti</w:t>
      </w:r>
      <w:r w:rsidRPr="00435540">
        <w:rPr>
          <w:spacing w:val="10"/>
          <w:sz w:val="22"/>
          <w:szCs w:val="22"/>
        </w:rPr>
        <w:t xml:space="preserve"> </w:t>
      </w:r>
      <w:r w:rsidRPr="00435540">
        <w:rPr>
          <w:sz w:val="22"/>
          <w:szCs w:val="22"/>
        </w:rPr>
        <w:t>notasi</w:t>
      </w:r>
      <w:r w:rsidRPr="00435540">
        <w:rPr>
          <w:spacing w:val="10"/>
          <w:sz w:val="22"/>
          <w:szCs w:val="22"/>
        </w:rPr>
        <w:t xml:space="preserve"> </w:t>
      </w:r>
      <w:r w:rsidRPr="00435540">
        <w:rPr>
          <w:sz w:val="22"/>
          <w:szCs w:val="22"/>
        </w:rPr>
        <w:t>huruf</w:t>
      </w:r>
      <w:r w:rsidRPr="00435540">
        <w:rPr>
          <w:spacing w:val="15"/>
          <w:sz w:val="22"/>
          <w:szCs w:val="22"/>
        </w:rPr>
        <w:t xml:space="preserve"> </w:t>
      </w:r>
      <w:r w:rsidRPr="00435540">
        <w:rPr>
          <w:sz w:val="22"/>
          <w:szCs w:val="22"/>
        </w:rPr>
        <w:t>yang</w:t>
      </w:r>
      <w:r w:rsidRPr="00435540">
        <w:rPr>
          <w:spacing w:val="28"/>
          <w:sz w:val="22"/>
          <w:szCs w:val="22"/>
        </w:rPr>
        <w:t xml:space="preserve"> </w:t>
      </w:r>
      <w:r w:rsidRPr="00435540">
        <w:rPr>
          <w:sz w:val="22"/>
          <w:szCs w:val="22"/>
        </w:rPr>
        <w:t>berbeda</w:t>
      </w:r>
      <w:r w:rsidRPr="00435540">
        <w:rPr>
          <w:spacing w:val="19"/>
          <w:sz w:val="22"/>
          <w:szCs w:val="22"/>
        </w:rPr>
        <w:t xml:space="preserve"> </w:t>
      </w:r>
      <w:r w:rsidRPr="00435540">
        <w:rPr>
          <w:sz w:val="22"/>
          <w:szCs w:val="22"/>
        </w:rPr>
        <w:t>pada</w:t>
      </w:r>
      <w:r w:rsidRPr="00435540">
        <w:rPr>
          <w:spacing w:val="17"/>
          <w:sz w:val="22"/>
          <w:szCs w:val="22"/>
        </w:rPr>
        <w:t xml:space="preserve"> </w:t>
      </w:r>
      <w:r w:rsidRPr="00435540">
        <w:rPr>
          <w:sz w:val="22"/>
          <w:szCs w:val="22"/>
        </w:rPr>
        <w:t>setiap</w:t>
      </w:r>
      <w:r w:rsidRPr="00435540">
        <w:rPr>
          <w:spacing w:val="19"/>
          <w:sz w:val="22"/>
          <w:szCs w:val="22"/>
        </w:rPr>
        <w:t xml:space="preserve"> </w:t>
      </w:r>
      <w:r w:rsidRPr="00435540">
        <w:rPr>
          <w:sz w:val="22"/>
          <w:szCs w:val="22"/>
        </w:rPr>
        <w:t>kolom</w:t>
      </w:r>
      <w:r w:rsidRPr="00435540">
        <w:rPr>
          <w:spacing w:val="-57"/>
          <w:sz w:val="22"/>
          <w:szCs w:val="22"/>
        </w:rPr>
        <w:t xml:space="preserve"> </w:t>
      </w:r>
      <w:r w:rsidRPr="00435540">
        <w:rPr>
          <w:sz w:val="22"/>
          <w:szCs w:val="22"/>
        </w:rPr>
        <w:t>yang</w:t>
      </w:r>
      <w:r w:rsidRPr="00435540">
        <w:rPr>
          <w:spacing w:val="-1"/>
          <w:sz w:val="22"/>
          <w:szCs w:val="22"/>
        </w:rPr>
        <w:t xml:space="preserve"> </w:t>
      </w:r>
      <w:r w:rsidRPr="00435540">
        <w:rPr>
          <w:sz w:val="22"/>
          <w:szCs w:val="22"/>
        </w:rPr>
        <w:t>sama</w:t>
      </w:r>
      <w:r w:rsidRPr="00435540">
        <w:rPr>
          <w:spacing w:val="5"/>
          <w:sz w:val="22"/>
          <w:szCs w:val="22"/>
        </w:rPr>
        <w:t xml:space="preserve"> </w:t>
      </w:r>
      <w:r w:rsidRPr="00435540">
        <w:rPr>
          <w:sz w:val="22"/>
          <w:szCs w:val="22"/>
        </w:rPr>
        <w:t>menunjukan</w:t>
      </w:r>
      <w:r w:rsidRPr="00435540">
        <w:rPr>
          <w:spacing w:val="-3"/>
          <w:sz w:val="22"/>
          <w:szCs w:val="22"/>
        </w:rPr>
        <w:t xml:space="preserve"> </w:t>
      </w:r>
      <w:r w:rsidRPr="00435540">
        <w:rPr>
          <w:sz w:val="22"/>
          <w:szCs w:val="22"/>
        </w:rPr>
        <w:t>adanya</w:t>
      </w:r>
      <w:r w:rsidRPr="00435540">
        <w:rPr>
          <w:spacing w:val="4"/>
          <w:sz w:val="22"/>
          <w:szCs w:val="22"/>
        </w:rPr>
        <w:t xml:space="preserve"> </w:t>
      </w:r>
      <w:r w:rsidRPr="00435540">
        <w:rPr>
          <w:sz w:val="22"/>
          <w:szCs w:val="22"/>
        </w:rPr>
        <w:t>beda</w:t>
      </w:r>
      <w:r w:rsidRPr="00435540">
        <w:rPr>
          <w:spacing w:val="-1"/>
          <w:sz w:val="22"/>
          <w:szCs w:val="22"/>
        </w:rPr>
        <w:t xml:space="preserve"> </w:t>
      </w:r>
      <w:r w:rsidRPr="00435540">
        <w:rPr>
          <w:sz w:val="22"/>
          <w:szCs w:val="22"/>
        </w:rPr>
        <w:t>nyata</w:t>
      </w:r>
      <w:r w:rsidRPr="00435540">
        <w:rPr>
          <w:spacing w:val="-1"/>
          <w:sz w:val="22"/>
          <w:szCs w:val="22"/>
        </w:rPr>
        <w:t xml:space="preserve"> </w:t>
      </w:r>
      <w:r w:rsidRPr="00435540">
        <w:rPr>
          <w:sz w:val="22"/>
          <w:szCs w:val="22"/>
        </w:rPr>
        <w:t>pada</w:t>
      </w:r>
      <w:r w:rsidRPr="00435540">
        <w:rPr>
          <w:spacing w:val="-1"/>
          <w:sz w:val="22"/>
          <w:szCs w:val="22"/>
        </w:rPr>
        <w:t xml:space="preserve"> </w:t>
      </w:r>
      <w:r w:rsidRPr="00435540">
        <w:rPr>
          <w:sz w:val="22"/>
          <w:szCs w:val="22"/>
        </w:rPr>
        <w:t>signifikansi</w:t>
      </w:r>
      <w:r w:rsidRPr="00435540">
        <w:rPr>
          <w:spacing w:val="-9"/>
          <w:sz w:val="22"/>
          <w:szCs w:val="22"/>
        </w:rPr>
        <w:t xml:space="preserve"> </w:t>
      </w:r>
      <w:r w:rsidRPr="00435540">
        <w:rPr>
          <w:sz w:val="22"/>
          <w:szCs w:val="22"/>
        </w:rPr>
        <w:t>95%</w:t>
      </w:r>
      <w:r w:rsidRPr="00435540">
        <w:rPr>
          <w:spacing w:val="1"/>
          <w:sz w:val="22"/>
          <w:szCs w:val="22"/>
        </w:rPr>
        <w:t xml:space="preserve"> </w:t>
      </w:r>
      <w:r w:rsidRPr="00435540">
        <w:rPr>
          <w:sz w:val="22"/>
          <w:szCs w:val="22"/>
        </w:rPr>
        <w:t>(α&lt;</w:t>
      </w:r>
      <w:r w:rsidRPr="00435540">
        <w:rPr>
          <w:spacing w:val="-1"/>
          <w:sz w:val="22"/>
          <w:szCs w:val="22"/>
        </w:rPr>
        <w:t xml:space="preserve"> </w:t>
      </w:r>
      <w:r w:rsidRPr="00435540">
        <w:rPr>
          <w:sz w:val="22"/>
          <w:szCs w:val="22"/>
        </w:rPr>
        <w:t>0,05)</w:t>
      </w:r>
    </w:p>
    <w:p w:rsidR="00C57016" w:rsidRDefault="00C91F49" w:rsidP="00C91F49">
      <w:pPr>
        <w:tabs>
          <w:tab w:val="left" w:pos="3172"/>
        </w:tabs>
        <w:spacing w:line="259" w:lineRule="exact"/>
        <w:rPr>
          <w:sz w:val="20"/>
          <w:szCs w:val="20"/>
        </w:rPr>
      </w:pPr>
      <w:r>
        <w:rPr>
          <w:sz w:val="20"/>
          <w:szCs w:val="20"/>
        </w:rPr>
        <w:tab/>
      </w:r>
    </w:p>
    <w:p w:rsidR="00435540" w:rsidRDefault="00435540" w:rsidP="00C91F49">
      <w:pPr>
        <w:tabs>
          <w:tab w:val="left" w:pos="3172"/>
        </w:tabs>
        <w:spacing w:line="259" w:lineRule="exact"/>
        <w:rPr>
          <w:sz w:val="20"/>
          <w:szCs w:val="20"/>
        </w:rPr>
      </w:pPr>
    </w:p>
    <w:p w:rsidR="00435540" w:rsidRDefault="00435540" w:rsidP="00C91F49">
      <w:pPr>
        <w:tabs>
          <w:tab w:val="left" w:pos="3172"/>
        </w:tabs>
        <w:spacing w:line="259" w:lineRule="exact"/>
        <w:rPr>
          <w:sz w:val="20"/>
          <w:szCs w:val="20"/>
        </w:rPr>
      </w:pPr>
    </w:p>
    <w:p w:rsidR="00435540" w:rsidRDefault="00435540" w:rsidP="00C91F49">
      <w:pPr>
        <w:tabs>
          <w:tab w:val="left" w:pos="3172"/>
        </w:tabs>
        <w:spacing w:line="259" w:lineRule="exact"/>
        <w:rPr>
          <w:sz w:val="20"/>
          <w:szCs w:val="20"/>
        </w:rPr>
      </w:pPr>
    </w:p>
    <w:p w:rsidR="00435540" w:rsidRDefault="00435540" w:rsidP="00C91F49">
      <w:pPr>
        <w:tabs>
          <w:tab w:val="left" w:pos="3172"/>
        </w:tabs>
        <w:spacing w:line="259" w:lineRule="exact"/>
        <w:rPr>
          <w:sz w:val="20"/>
          <w:szCs w:val="20"/>
        </w:rPr>
      </w:pPr>
    </w:p>
    <w:p w:rsidR="00435540" w:rsidRDefault="00A0026A" w:rsidP="00435540">
      <w:pPr>
        <w:ind w:left="820"/>
        <w:rPr>
          <w:rFonts w:eastAsia="Times New Roman"/>
          <w:b/>
          <w:bCs/>
        </w:rPr>
      </w:pPr>
      <w:r>
        <w:rPr>
          <w:rFonts w:eastAsia="Times New Roman"/>
          <w:b/>
          <w:bCs/>
        </w:rPr>
        <w:t>Sifat Kimia</w:t>
      </w:r>
    </w:p>
    <w:p w:rsidR="00435540" w:rsidRPr="00435540" w:rsidRDefault="00435540" w:rsidP="00435540">
      <w:pPr>
        <w:ind w:left="820"/>
        <w:rPr>
          <w:rFonts w:eastAsia="Times New Roman"/>
          <w:b/>
          <w:bCs/>
        </w:rPr>
      </w:pPr>
      <w:r>
        <w:t>Tabel 8</w:t>
      </w:r>
      <w:r w:rsidRPr="00435540">
        <w:t>. Komposisi kimia bubur instan dengan variasi campuran labu kuning dan</w:t>
      </w:r>
      <w:r w:rsidRPr="00435540">
        <w:rPr>
          <w:spacing w:val="-57"/>
        </w:rPr>
        <w:t xml:space="preserve"> </w:t>
      </w:r>
      <w:r w:rsidRPr="00435540">
        <w:t>beras</w:t>
      </w:r>
      <w:r w:rsidRPr="00435540">
        <w:rPr>
          <w:spacing w:val="3"/>
        </w:rPr>
        <w:t xml:space="preserve"> </w:t>
      </w:r>
      <w:r w:rsidRPr="00435540">
        <w:t>hitam</w:t>
      </w:r>
      <w:r w:rsidRPr="00435540">
        <w:rPr>
          <w:spacing w:val="-3"/>
        </w:rPr>
        <w:t xml:space="preserve"> </w:t>
      </w:r>
      <w:r w:rsidRPr="00435540">
        <w:t>serta</w:t>
      </w:r>
      <w:r w:rsidRPr="00435540">
        <w:rPr>
          <w:spacing w:val="1"/>
        </w:rPr>
        <w:t xml:space="preserve"> </w:t>
      </w:r>
      <w:r w:rsidRPr="00435540">
        <w:t>suhu</w:t>
      </w:r>
      <w:r w:rsidRPr="00435540">
        <w:rPr>
          <w:spacing w:val="1"/>
        </w:rPr>
        <w:t xml:space="preserve"> </w:t>
      </w:r>
      <w:r w:rsidRPr="00435540">
        <w:t>pengeringan</w:t>
      </w:r>
      <w:r w:rsidRPr="00435540">
        <w:rPr>
          <w:spacing w:val="1"/>
        </w:rPr>
        <w:t xml:space="preserve"> </w:t>
      </w:r>
      <w:r w:rsidRPr="00435540">
        <w:t>150</w:t>
      </w:r>
      <w:r w:rsidRPr="00435540">
        <w:rPr>
          <w:vertAlign w:val="superscript"/>
        </w:rPr>
        <w:t>o</w:t>
      </w:r>
      <w:r w:rsidRPr="00435540">
        <w:t>C 75:25</w:t>
      </w:r>
    </w:p>
    <w:p w:rsidR="00435540" w:rsidRPr="00435540" w:rsidRDefault="00435540" w:rsidP="00435540">
      <w:pPr>
        <w:pStyle w:val="BodyText"/>
        <w:tabs>
          <w:tab w:val="left" w:pos="1763"/>
          <w:tab w:val="left" w:pos="2242"/>
        </w:tabs>
        <w:rPr>
          <w:sz w:val="22"/>
          <w:szCs w:val="22"/>
        </w:rPr>
      </w:pPr>
      <w:r w:rsidRPr="00435540">
        <w:rPr>
          <w:sz w:val="22"/>
          <w:szCs w:val="22"/>
        </w:rPr>
        <w:tab/>
      </w:r>
      <w:r w:rsidRPr="00435540">
        <w:rPr>
          <w:sz w:val="22"/>
          <w:szCs w:val="22"/>
        </w:rPr>
        <w:tab/>
      </w:r>
    </w:p>
    <w:tbl>
      <w:tblPr>
        <w:tblW w:w="0" w:type="auto"/>
        <w:tblInd w:w="851" w:type="dxa"/>
        <w:tblLayout w:type="fixed"/>
        <w:tblCellMar>
          <w:left w:w="0" w:type="dxa"/>
          <w:right w:w="0" w:type="dxa"/>
        </w:tblCellMar>
        <w:tblLook w:val="01E0" w:firstRow="1" w:lastRow="1" w:firstColumn="1" w:lastColumn="1" w:noHBand="0" w:noVBand="0"/>
      </w:tblPr>
      <w:tblGrid>
        <w:gridCol w:w="3301"/>
        <w:gridCol w:w="1549"/>
        <w:gridCol w:w="3583"/>
      </w:tblGrid>
      <w:tr w:rsidR="00435540" w:rsidRPr="00435540" w:rsidTr="00435540">
        <w:trPr>
          <w:trHeight w:val="551"/>
        </w:trPr>
        <w:tc>
          <w:tcPr>
            <w:tcW w:w="3301" w:type="dxa"/>
            <w:tcBorders>
              <w:top w:val="single" w:sz="4" w:space="0" w:color="000000"/>
              <w:bottom w:val="single" w:sz="4" w:space="0" w:color="000000"/>
            </w:tcBorders>
          </w:tcPr>
          <w:p w:rsidR="00435540" w:rsidRPr="00435540" w:rsidRDefault="00435540" w:rsidP="00435540">
            <w:pPr>
              <w:pStyle w:val="TableParagraph"/>
              <w:spacing w:before="131"/>
              <w:ind w:left="717"/>
            </w:pPr>
            <w:r w:rsidRPr="00435540">
              <w:t>Komponen</w:t>
            </w:r>
            <w:r w:rsidRPr="00435540">
              <w:rPr>
                <w:spacing w:val="-4"/>
              </w:rPr>
              <w:t xml:space="preserve"> </w:t>
            </w:r>
            <w:r w:rsidRPr="00435540">
              <w:t>Kimia</w:t>
            </w:r>
          </w:p>
        </w:tc>
        <w:tc>
          <w:tcPr>
            <w:tcW w:w="1549" w:type="dxa"/>
            <w:tcBorders>
              <w:top w:val="single" w:sz="4" w:space="0" w:color="000000"/>
              <w:bottom w:val="single" w:sz="4" w:space="0" w:color="000000"/>
            </w:tcBorders>
          </w:tcPr>
          <w:p w:rsidR="00435540" w:rsidRPr="00435540" w:rsidRDefault="00435540" w:rsidP="00435540">
            <w:pPr>
              <w:pStyle w:val="TableParagraph"/>
              <w:ind w:left="205" w:right="258"/>
              <w:jc w:val="center"/>
            </w:pPr>
            <w:r w:rsidRPr="00435540">
              <w:t>Jumlah</w:t>
            </w:r>
          </w:p>
          <w:p w:rsidR="00435540" w:rsidRPr="00435540" w:rsidRDefault="00435540" w:rsidP="00435540">
            <w:pPr>
              <w:pStyle w:val="TableParagraph"/>
              <w:spacing w:before="2"/>
              <w:ind w:left="205" w:right="263"/>
              <w:jc w:val="center"/>
            </w:pPr>
            <w:r w:rsidRPr="00435540">
              <w:t>Komposisi</w:t>
            </w:r>
          </w:p>
        </w:tc>
        <w:tc>
          <w:tcPr>
            <w:tcW w:w="3583" w:type="dxa"/>
            <w:tcBorders>
              <w:top w:val="single" w:sz="4" w:space="0" w:color="000000"/>
              <w:bottom w:val="single" w:sz="4" w:space="0" w:color="000000"/>
            </w:tcBorders>
          </w:tcPr>
          <w:p w:rsidR="00435540" w:rsidRPr="00435540" w:rsidRDefault="00435540" w:rsidP="00435540">
            <w:pPr>
              <w:pStyle w:val="TableParagraph"/>
              <w:ind w:left="576" w:right="402"/>
              <w:jc w:val="center"/>
            </w:pPr>
            <w:r w:rsidRPr="00435540">
              <w:t>SNI</w:t>
            </w:r>
            <w:r w:rsidRPr="00435540">
              <w:rPr>
                <w:spacing w:val="-1"/>
              </w:rPr>
              <w:t xml:space="preserve"> </w:t>
            </w:r>
            <w:r w:rsidRPr="00435540">
              <w:t>MP-ASI</w:t>
            </w:r>
            <w:r w:rsidRPr="00435540">
              <w:rPr>
                <w:spacing w:val="-1"/>
              </w:rPr>
              <w:t xml:space="preserve"> </w:t>
            </w:r>
            <w:r w:rsidRPr="00435540">
              <w:t>Bubur</w:t>
            </w:r>
            <w:r w:rsidRPr="00435540">
              <w:rPr>
                <w:spacing w:val="-1"/>
              </w:rPr>
              <w:t xml:space="preserve"> </w:t>
            </w:r>
            <w:r w:rsidRPr="00435540">
              <w:t>Instan</w:t>
            </w:r>
          </w:p>
          <w:p w:rsidR="00435540" w:rsidRPr="00435540" w:rsidRDefault="00435540" w:rsidP="00435540">
            <w:pPr>
              <w:pStyle w:val="TableParagraph"/>
              <w:spacing w:before="2"/>
              <w:ind w:left="576" w:right="397"/>
              <w:jc w:val="center"/>
            </w:pPr>
            <w:r w:rsidRPr="00435540">
              <w:t>(SNI</w:t>
            </w:r>
            <w:r w:rsidRPr="00435540">
              <w:rPr>
                <w:spacing w:val="1"/>
              </w:rPr>
              <w:t xml:space="preserve"> </w:t>
            </w:r>
            <w:r w:rsidRPr="00435540">
              <w:t>01-7111.4-2005)</w:t>
            </w:r>
          </w:p>
        </w:tc>
      </w:tr>
      <w:tr w:rsidR="00435540" w:rsidRPr="00435540" w:rsidTr="00435540">
        <w:trPr>
          <w:trHeight w:val="274"/>
        </w:trPr>
        <w:tc>
          <w:tcPr>
            <w:tcW w:w="3301" w:type="dxa"/>
            <w:tcBorders>
              <w:top w:val="single" w:sz="4" w:space="0" w:color="000000"/>
            </w:tcBorders>
          </w:tcPr>
          <w:p w:rsidR="00435540" w:rsidRPr="00435540" w:rsidRDefault="00435540" w:rsidP="00435540">
            <w:pPr>
              <w:pStyle w:val="TableParagraph"/>
              <w:ind w:left="112"/>
            </w:pPr>
            <w:r w:rsidRPr="00435540">
              <w:t>Kadar</w:t>
            </w:r>
            <w:r w:rsidRPr="00435540">
              <w:rPr>
                <w:spacing w:val="-1"/>
              </w:rPr>
              <w:t xml:space="preserve"> </w:t>
            </w:r>
            <w:r w:rsidRPr="00435540">
              <w:t>air</w:t>
            </w:r>
            <w:r w:rsidRPr="00435540">
              <w:rPr>
                <w:spacing w:val="-1"/>
              </w:rPr>
              <w:t xml:space="preserve"> </w:t>
            </w:r>
            <w:r w:rsidRPr="00435540">
              <w:t>(%)</w:t>
            </w:r>
          </w:p>
        </w:tc>
        <w:tc>
          <w:tcPr>
            <w:tcW w:w="1549" w:type="dxa"/>
            <w:tcBorders>
              <w:top w:val="single" w:sz="4" w:space="0" w:color="000000"/>
            </w:tcBorders>
          </w:tcPr>
          <w:p w:rsidR="00435540" w:rsidRPr="00435540" w:rsidRDefault="00435540" w:rsidP="00435540">
            <w:pPr>
              <w:pStyle w:val="TableParagraph"/>
              <w:ind w:left="132"/>
            </w:pPr>
            <w:r w:rsidRPr="00435540">
              <w:t>2,61</w:t>
            </w:r>
          </w:p>
        </w:tc>
        <w:tc>
          <w:tcPr>
            <w:tcW w:w="3583" w:type="dxa"/>
            <w:tcBorders>
              <w:top w:val="single" w:sz="4" w:space="0" w:color="000000"/>
            </w:tcBorders>
          </w:tcPr>
          <w:p w:rsidR="00435540" w:rsidRPr="00435540" w:rsidRDefault="00435540" w:rsidP="00435540">
            <w:pPr>
              <w:pStyle w:val="TableParagraph"/>
              <w:ind w:left="283"/>
            </w:pPr>
            <w:r w:rsidRPr="00435540">
              <w:t>4%</w:t>
            </w:r>
          </w:p>
        </w:tc>
      </w:tr>
      <w:tr w:rsidR="00435540" w:rsidRPr="00435540" w:rsidTr="00435540">
        <w:trPr>
          <w:trHeight w:val="276"/>
        </w:trPr>
        <w:tc>
          <w:tcPr>
            <w:tcW w:w="3301" w:type="dxa"/>
          </w:tcPr>
          <w:p w:rsidR="00435540" w:rsidRPr="00435540" w:rsidRDefault="00435540" w:rsidP="00435540">
            <w:pPr>
              <w:pStyle w:val="TableParagraph"/>
              <w:ind w:left="112"/>
            </w:pPr>
            <w:r w:rsidRPr="00435540">
              <w:t>Kadar abu (%)</w:t>
            </w:r>
          </w:p>
        </w:tc>
        <w:tc>
          <w:tcPr>
            <w:tcW w:w="1549" w:type="dxa"/>
          </w:tcPr>
          <w:p w:rsidR="00435540" w:rsidRPr="00435540" w:rsidRDefault="00435540" w:rsidP="00435540">
            <w:pPr>
              <w:pStyle w:val="TableParagraph"/>
              <w:ind w:left="132"/>
            </w:pPr>
            <w:r w:rsidRPr="00435540">
              <w:t>3,09</w:t>
            </w:r>
          </w:p>
        </w:tc>
        <w:tc>
          <w:tcPr>
            <w:tcW w:w="3583" w:type="dxa"/>
          </w:tcPr>
          <w:p w:rsidR="00435540" w:rsidRPr="00435540" w:rsidRDefault="00435540" w:rsidP="00435540">
            <w:pPr>
              <w:pStyle w:val="TableParagraph"/>
              <w:ind w:left="283"/>
            </w:pPr>
            <w:r w:rsidRPr="00435540">
              <w:t>Maksimal</w:t>
            </w:r>
            <w:r w:rsidRPr="00435540">
              <w:rPr>
                <w:spacing w:val="-8"/>
              </w:rPr>
              <w:t xml:space="preserve"> </w:t>
            </w:r>
            <w:r w:rsidRPr="00435540">
              <w:t>3,5</w:t>
            </w:r>
          </w:p>
        </w:tc>
      </w:tr>
      <w:tr w:rsidR="00435540" w:rsidRPr="00435540" w:rsidTr="00435540">
        <w:trPr>
          <w:trHeight w:val="276"/>
        </w:trPr>
        <w:tc>
          <w:tcPr>
            <w:tcW w:w="3301" w:type="dxa"/>
          </w:tcPr>
          <w:p w:rsidR="00435540" w:rsidRPr="00435540" w:rsidRDefault="00435540" w:rsidP="00435540">
            <w:pPr>
              <w:pStyle w:val="TableParagraph"/>
              <w:ind w:left="112"/>
            </w:pPr>
            <w:r w:rsidRPr="00435540">
              <w:t>Protein</w:t>
            </w:r>
            <w:r w:rsidRPr="00435540">
              <w:rPr>
                <w:spacing w:val="-5"/>
              </w:rPr>
              <w:t xml:space="preserve"> </w:t>
            </w:r>
            <w:r w:rsidRPr="00435540">
              <w:t>(%)</w:t>
            </w:r>
          </w:p>
        </w:tc>
        <w:tc>
          <w:tcPr>
            <w:tcW w:w="1549" w:type="dxa"/>
          </w:tcPr>
          <w:p w:rsidR="00435540" w:rsidRPr="00435540" w:rsidRDefault="00435540" w:rsidP="00435540">
            <w:pPr>
              <w:pStyle w:val="TableParagraph"/>
              <w:ind w:left="132"/>
            </w:pPr>
            <w:r w:rsidRPr="00435540">
              <w:t>14,08</w:t>
            </w:r>
          </w:p>
        </w:tc>
        <w:tc>
          <w:tcPr>
            <w:tcW w:w="3583" w:type="dxa"/>
          </w:tcPr>
          <w:p w:rsidR="00435540" w:rsidRPr="00435540" w:rsidRDefault="00435540" w:rsidP="00435540">
            <w:pPr>
              <w:pStyle w:val="TableParagraph"/>
              <w:ind w:left="283"/>
            </w:pPr>
            <w:r w:rsidRPr="00435540">
              <w:t>8 -</w:t>
            </w:r>
            <w:r w:rsidRPr="00435540">
              <w:rPr>
                <w:spacing w:val="2"/>
              </w:rPr>
              <w:t xml:space="preserve"> </w:t>
            </w:r>
            <w:r w:rsidRPr="00435540">
              <w:t>22%</w:t>
            </w:r>
          </w:p>
        </w:tc>
      </w:tr>
      <w:tr w:rsidR="00435540" w:rsidRPr="00435540" w:rsidTr="00435540">
        <w:trPr>
          <w:trHeight w:val="276"/>
        </w:trPr>
        <w:tc>
          <w:tcPr>
            <w:tcW w:w="3301" w:type="dxa"/>
          </w:tcPr>
          <w:p w:rsidR="00435540" w:rsidRPr="00435540" w:rsidRDefault="00435540" w:rsidP="00435540">
            <w:pPr>
              <w:pStyle w:val="TableParagraph"/>
              <w:ind w:left="112"/>
            </w:pPr>
            <w:r w:rsidRPr="00435540">
              <w:t>Lemak (%)</w:t>
            </w:r>
          </w:p>
        </w:tc>
        <w:tc>
          <w:tcPr>
            <w:tcW w:w="1549" w:type="dxa"/>
          </w:tcPr>
          <w:p w:rsidR="00435540" w:rsidRPr="00435540" w:rsidRDefault="00435540" w:rsidP="00435540">
            <w:pPr>
              <w:pStyle w:val="TableParagraph"/>
              <w:ind w:left="132"/>
            </w:pPr>
            <w:r w:rsidRPr="00435540">
              <w:t>5,52</w:t>
            </w:r>
          </w:p>
        </w:tc>
        <w:tc>
          <w:tcPr>
            <w:tcW w:w="3583" w:type="dxa"/>
          </w:tcPr>
          <w:p w:rsidR="00435540" w:rsidRPr="00435540" w:rsidRDefault="00435540" w:rsidP="00435540">
            <w:pPr>
              <w:pStyle w:val="TableParagraph"/>
              <w:ind w:left="283"/>
            </w:pPr>
            <w:r w:rsidRPr="00435540">
              <w:t>6 -</w:t>
            </w:r>
            <w:r w:rsidRPr="00435540">
              <w:rPr>
                <w:spacing w:val="2"/>
              </w:rPr>
              <w:t xml:space="preserve"> </w:t>
            </w:r>
            <w:r w:rsidRPr="00435540">
              <w:t>15%</w:t>
            </w:r>
          </w:p>
        </w:tc>
      </w:tr>
      <w:tr w:rsidR="00435540" w:rsidRPr="00435540" w:rsidTr="00435540">
        <w:trPr>
          <w:trHeight w:val="276"/>
        </w:trPr>
        <w:tc>
          <w:tcPr>
            <w:tcW w:w="3301" w:type="dxa"/>
          </w:tcPr>
          <w:p w:rsidR="00435540" w:rsidRPr="00435540" w:rsidRDefault="00435540" w:rsidP="00435540">
            <w:pPr>
              <w:pStyle w:val="TableParagraph"/>
              <w:ind w:left="112"/>
            </w:pPr>
            <w:r w:rsidRPr="00435540">
              <w:t>β-karoten</w:t>
            </w:r>
            <w:r w:rsidRPr="00435540">
              <w:rPr>
                <w:spacing w:val="-3"/>
              </w:rPr>
              <w:t xml:space="preserve"> </w:t>
            </w:r>
            <w:r w:rsidRPr="00435540">
              <w:t>(µg/g)</w:t>
            </w:r>
          </w:p>
        </w:tc>
        <w:tc>
          <w:tcPr>
            <w:tcW w:w="1549" w:type="dxa"/>
          </w:tcPr>
          <w:p w:rsidR="00435540" w:rsidRPr="00435540" w:rsidRDefault="00435540" w:rsidP="00435540">
            <w:pPr>
              <w:pStyle w:val="TableParagraph"/>
              <w:ind w:left="132"/>
            </w:pPr>
            <w:r w:rsidRPr="00435540">
              <w:t>584,51</w:t>
            </w:r>
          </w:p>
        </w:tc>
        <w:tc>
          <w:tcPr>
            <w:tcW w:w="3583" w:type="dxa"/>
          </w:tcPr>
          <w:p w:rsidR="00435540" w:rsidRPr="00435540" w:rsidRDefault="00435540" w:rsidP="00435540">
            <w:pPr>
              <w:pStyle w:val="TableParagraph"/>
              <w:ind w:left="283"/>
            </w:pPr>
            <w:r w:rsidRPr="00435540">
              <w:t>250-700</w:t>
            </w:r>
            <w:r w:rsidRPr="00435540">
              <w:rPr>
                <w:spacing w:val="2"/>
              </w:rPr>
              <w:t xml:space="preserve"> </w:t>
            </w:r>
            <w:r w:rsidRPr="00435540">
              <w:t>µg/g</w:t>
            </w:r>
          </w:p>
        </w:tc>
      </w:tr>
      <w:tr w:rsidR="00435540" w:rsidRPr="00435540" w:rsidTr="00435540">
        <w:trPr>
          <w:trHeight w:val="276"/>
        </w:trPr>
        <w:tc>
          <w:tcPr>
            <w:tcW w:w="3301" w:type="dxa"/>
          </w:tcPr>
          <w:p w:rsidR="00435540" w:rsidRPr="00435540" w:rsidRDefault="00435540" w:rsidP="00435540">
            <w:pPr>
              <w:pStyle w:val="TableParagraph"/>
              <w:ind w:left="112"/>
            </w:pPr>
            <w:r w:rsidRPr="00435540">
              <w:t>Antioksidan</w:t>
            </w:r>
            <w:r w:rsidRPr="00435540">
              <w:rPr>
                <w:spacing w:val="-9"/>
              </w:rPr>
              <w:t xml:space="preserve"> </w:t>
            </w:r>
            <w:r w:rsidRPr="00435540">
              <w:t>(%RSA)</w:t>
            </w:r>
          </w:p>
        </w:tc>
        <w:tc>
          <w:tcPr>
            <w:tcW w:w="1549" w:type="dxa"/>
          </w:tcPr>
          <w:p w:rsidR="00435540" w:rsidRPr="00435540" w:rsidRDefault="00435540" w:rsidP="00435540">
            <w:pPr>
              <w:pStyle w:val="TableParagraph"/>
              <w:ind w:left="132"/>
            </w:pPr>
            <w:r w:rsidRPr="00435540">
              <w:t>50,48</w:t>
            </w:r>
          </w:p>
        </w:tc>
        <w:tc>
          <w:tcPr>
            <w:tcW w:w="3583" w:type="dxa"/>
          </w:tcPr>
          <w:p w:rsidR="00435540" w:rsidRPr="00435540" w:rsidRDefault="00435540" w:rsidP="00435540">
            <w:pPr>
              <w:pStyle w:val="TableParagraph"/>
              <w:ind w:left="283"/>
            </w:pPr>
            <w:r w:rsidRPr="00435540">
              <w:t>46,42%</w:t>
            </w:r>
            <w:r w:rsidRPr="00435540">
              <w:rPr>
                <w:spacing w:val="-5"/>
              </w:rPr>
              <w:t xml:space="preserve"> </w:t>
            </w:r>
            <w:r w:rsidRPr="00435540">
              <w:t>(Slamet</w:t>
            </w:r>
            <w:r w:rsidRPr="00435540">
              <w:rPr>
                <w:spacing w:val="5"/>
              </w:rPr>
              <w:t xml:space="preserve"> </w:t>
            </w:r>
            <w:r w:rsidRPr="00435540">
              <w:t>dkk,</w:t>
            </w:r>
            <w:r w:rsidRPr="00435540">
              <w:rPr>
                <w:spacing w:val="2"/>
              </w:rPr>
              <w:t xml:space="preserve"> </w:t>
            </w:r>
            <w:r w:rsidRPr="00435540">
              <w:t>2019)</w:t>
            </w:r>
          </w:p>
        </w:tc>
      </w:tr>
      <w:tr w:rsidR="00435540" w:rsidRPr="00435540" w:rsidTr="00435540">
        <w:trPr>
          <w:trHeight w:val="275"/>
        </w:trPr>
        <w:tc>
          <w:tcPr>
            <w:tcW w:w="3301" w:type="dxa"/>
          </w:tcPr>
          <w:p w:rsidR="00435540" w:rsidRPr="00435540" w:rsidRDefault="00435540" w:rsidP="00435540">
            <w:pPr>
              <w:pStyle w:val="TableParagraph"/>
              <w:ind w:left="112"/>
            </w:pPr>
            <w:r w:rsidRPr="00435540">
              <w:t>Fenol</w:t>
            </w:r>
            <w:r w:rsidRPr="00435540">
              <w:rPr>
                <w:spacing w:val="-8"/>
              </w:rPr>
              <w:t xml:space="preserve"> </w:t>
            </w:r>
            <w:r w:rsidRPr="00435540">
              <w:t>(mg</w:t>
            </w:r>
            <w:r w:rsidRPr="00435540">
              <w:rPr>
                <w:spacing w:val="2"/>
              </w:rPr>
              <w:t xml:space="preserve"> </w:t>
            </w:r>
            <w:r w:rsidRPr="00435540">
              <w:t>GAE/g)</w:t>
            </w:r>
          </w:p>
        </w:tc>
        <w:tc>
          <w:tcPr>
            <w:tcW w:w="1549" w:type="dxa"/>
          </w:tcPr>
          <w:p w:rsidR="00435540" w:rsidRPr="00435540" w:rsidRDefault="00435540" w:rsidP="00435540">
            <w:pPr>
              <w:pStyle w:val="TableParagraph"/>
              <w:ind w:left="132"/>
            </w:pPr>
            <w:r w:rsidRPr="00435540">
              <w:t>2873,61</w:t>
            </w:r>
          </w:p>
        </w:tc>
        <w:tc>
          <w:tcPr>
            <w:tcW w:w="3583" w:type="dxa"/>
          </w:tcPr>
          <w:p w:rsidR="00435540" w:rsidRPr="00435540" w:rsidRDefault="00435540" w:rsidP="00435540">
            <w:pPr>
              <w:pStyle w:val="TableParagraph"/>
              <w:ind w:left="283"/>
            </w:pPr>
            <w:r w:rsidRPr="00435540">
              <w:t>0,06</w:t>
            </w:r>
            <w:r w:rsidRPr="00435540">
              <w:rPr>
                <w:spacing w:val="-1"/>
              </w:rPr>
              <w:t xml:space="preserve"> </w:t>
            </w:r>
            <w:r w:rsidRPr="00435540">
              <w:t>(Slamet</w:t>
            </w:r>
            <w:r w:rsidRPr="00435540">
              <w:rPr>
                <w:spacing w:val="3"/>
              </w:rPr>
              <w:t xml:space="preserve"> </w:t>
            </w:r>
            <w:r w:rsidRPr="00435540">
              <w:t>dkk,</w:t>
            </w:r>
            <w:r w:rsidRPr="00435540">
              <w:rPr>
                <w:spacing w:val="1"/>
              </w:rPr>
              <w:t xml:space="preserve"> </w:t>
            </w:r>
            <w:r w:rsidRPr="00435540">
              <w:t>2019)</w:t>
            </w:r>
          </w:p>
        </w:tc>
      </w:tr>
      <w:tr w:rsidR="00435540" w:rsidRPr="00435540" w:rsidTr="00435540">
        <w:trPr>
          <w:trHeight w:val="277"/>
        </w:trPr>
        <w:tc>
          <w:tcPr>
            <w:tcW w:w="3301" w:type="dxa"/>
            <w:tcBorders>
              <w:bottom w:val="single" w:sz="4" w:space="0" w:color="000000"/>
            </w:tcBorders>
          </w:tcPr>
          <w:p w:rsidR="00435540" w:rsidRPr="00435540" w:rsidRDefault="00435540" w:rsidP="00435540">
            <w:pPr>
              <w:pStyle w:val="TableParagraph"/>
              <w:ind w:left="112"/>
            </w:pPr>
            <w:r w:rsidRPr="00435540">
              <w:t>Karbihidrat</w:t>
            </w:r>
            <w:r w:rsidRPr="00435540">
              <w:rPr>
                <w:spacing w:val="3"/>
              </w:rPr>
              <w:t xml:space="preserve"> </w:t>
            </w:r>
            <w:r w:rsidRPr="00435540">
              <w:rPr>
                <w:i/>
              </w:rPr>
              <w:t>by</w:t>
            </w:r>
            <w:r w:rsidRPr="00435540">
              <w:rPr>
                <w:i/>
                <w:spacing w:val="-2"/>
              </w:rPr>
              <w:t xml:space="preserve"> </w:t>
            </w:r>
            <w:r w:rsidRPr="00435540">
              <w:rPr>
                <w:i/>
              </w:rPr>
              <w:t>dufference</w:t>
            </w:r>
            <w:r w:rsidRPr="00435540">
              <w:rPr>
                <w:i/>
                <w:spacing w:val="-2"/>
              </w:rPr>
              <w:t xml:space="preserve"> </w:t>
            </w:r>
            <w:r w:rsidRPr="00435540">
              <w:t>(%)</w:t>
            </w:r>
          </w:p>
        </w:tc>
        <w:tc>
          <w:tcPr>
            <w:tcW w:w="1549" w:type="dxa"/>
            <w:tcBorders>
              <w:bottom w:val="single" w:sz="4" w:space="0" w:color="000000"/>
            </w:tcBorders>
          </w:tcPr>
          <w:p w:rsidR="00435540" w:rsidRPr="00435540" w:rsidRDefault="00435540" w:rsidP="00435540">
            <w:pPr>
              <w:pStyle w:val="TableParagraph"/>
              <w:ind w:left="132"/>
            </w:pPr>
            <w:r w:rsidRPr="00435540">
              <w:t>74,7</w:t>
            </w:r>
          </w:p>
        </w:tc>
        <w:tc>
          <w:tcPr>
            <w:tcW w:w="3583" w:type="dxa"/>
            <w:tcBorders>
              <w:bottom w:val="single" w:sz="4" w:space="0" w:color="000000"/>
            </w:tcBorders>
          </w:tcPr>
          <w:p w:rsidR="00435540" w:rsidRPr="00435540" w:rsidRDefault="00435540" w:rsidP="00435540">
            <w:pPr>
              <w:pStyle w:val="TableParagraph"/>
              <w:ind w:left="283"/>
            </w:pPr>
            <w:r w:rsidRPr="00435540">
              <w:t>54,34-60,74%</w:t>
            </w:r>
            <w:r w:rsidRPr="00435540">
              <w:rPr>
                <w:spacing w:val="-4"/>
              </w:rPr>
              <w:t xml:space="preserve"> </w:t>
            </w:r>
            <w:r w:rsidRPr="00435540">
              <w:t>(Elvizahro,</w:t>
            </w:r>
            <w:r w:rsidRPr="00435540">
              <w:rPr>
                <w:spacing w:val="1"/>
              </w:rPr>
              <w:t xml:space="preserve"> </w:t>
            </w:r>
            <w:r w:rsidRPr="00435540">
              <w:t>2011)</w:t>
            </w:r>
          </w:p>
        </w:tc>
      </w:tr>
    </w:tbl>
    <w:p w:rsidR="00435540" w:rsidRPr="00A0026A" w:rsidRDefault="00435540" w:rsidP="00435540">
      <w:pPr>
        <w:rPr>
          <w:rFonts w:eastAsia="Times New Roman"/>
          <w:b/>
          <w:bCs/>
        </w:rPr>
      </w:pPr>
    </w:p>
    <w:p w:rsidR="00133A04" w:rsidRPr="00133A04" w:rsidRDefault="009624B7" w:rsidP="00133A04">
      <w:pPr>
        <w:pStyle w:val="ListParagraph"/>
        <w:numPr>
          <w:ilvl w:val="0"/>
          <w:numId w:val="9"/>
        </w:numPr>
        <w:rPr>
          <w:sz w:val="20"/>
          <w:szCs w:val="20"/>
        </w:rPr>
      </w:pPr>
      <w:r w:rsidRPr="00133A04">
        <w:rPr>
          <w:rFonts w:eastAsia="Times New Roman"/>
          <w:b/>
          <w:bCs/>
        </w:rPr>
        <w:t>Kadar Air</w:t>
      </w:r>
    </w:p>
    <w:p w:rsidR="00133A04" w:rsidRPr="00133A04" w:rsidRDefault="00133A04" w:rsidP="00C91F49">
      <w:pPr>
        <w:pStyle w:val="ListParagraph"/>
        <w:ind w:left="1211" w:firstLine="229"/>
        <w:jc w:val="both"/>
        <w:rPr>
          <w:sz w:val="20"/>
          <w:szCs w:val="20"/>
        </w:rPr>
      </w:pPr>
      <w:r w:rsidRPr="00133A04">
        <w:rPr>
          <w:rFonts w:eastAsia="Times New Roman"/>
        </w:rPr>
        <w:t>Kadar air pada sampel yang paling disukai panelis yaitu sebesar 2,61% sudah memenuhi syarat mutu SNI MP-ASI dengan maksimal 4%. Kecilnya kadar air disebabkan karena air menguap pada saat proses pengeringan dengan suhu tinggi (Manurung, 2011).</w:t>
      </w:r>
    </w:p>
    <w:p w:rsidR="00133A04" w:rsidRPr="00133A04" w:rsidRDefault="00C91F49" w:rsidP="00C91F49">
      <w:pPr>
        <w:pStyle w:val="ListParagraph"/>
        <w:tabs>
          <w:tab w:val="left" w:pos="6252"/>
        </w:tabs>
        <w:ind w:left="1211"/>
        <w:jc w:val="both"/>
        <w:rPr>
          <w:sz w:val="20"/>
          <w:szCs w:val="20"/>
        </w:rPr>
      </w:pPr>
      <w:r>
        <w:rPr>
          <w:sz w:val="20"/>
          <w:szCs w:val="20"/>
        </w:rPr>
        <w:tab/>
      </w:r>
    </w:p>
    <w:p w:rsidR="00133A04" w:rsidRPr="00133A04" w:rsidRDefault="00131C03" w:rsidP="00C91F49">
      <w:pPr>
        <w:pStyle w:val="ListParagraph"/>
        <w:numPr>
          <w:ilvl w:val="0"/>
          <w:numId w:val="9"/>
        </w:numPr>
        <w:jc w:val="both"/>
        <w:rPr>
          <w:sz w:val="20"/>
          <w:szCs w:val="20"/>
        </w:rPr>
      </w:pPr>
      <w:r w:rsidRPr="00133A04">
        <w:rPr>
          <w:rFonts w:eastAsia="Times New Roman"/>
          <w:b/>
          <w:bCs/>
        </w:rPr>
        <w:t>Kadar Abu</w:t>
      </w:r>
    </w:p>
    <w:p w:rsidR="00133A04" w:rsidRPr="00133A04" w:rsidRDefault="00133A04" w:rsidP="00C91F49">
      <w:pPr>
        <w:pStyle w:val="ListParagraph"/>
        <w:ind w:left="1211" w:firstLine="229"/>
        <w:jc w:val="both"/>
        <w:rPr>
          <w:sz w:val="20"/>
          <w:szCs w:val="20"/>
        </w:rPr>
      </w:pPr>
      <w:r w:rsidRPr="00133A04">
        <w:rPr>
          <w:rFonts w:eastAsia="Times New Roman"/>
        </w:rPr>
        <w:t xml:space="preserve">Kadar abu yang dihasilkan adalah sebesar 3,09%, sudah memenuhi syarat mutu SNI MP-ASI bubur instan dengan batas maksimal 3,5%. Kadar abu bahan pangan menunjukkan kandungan total mineral, semakin tinggi kadar abu maka kandungan mineral yang terdapat dalam bahan pangan relatif tinggi (Gumolung, 2019). </w:t>
      </w:r>
    </w:p>
    <w:p w:rsidR="00133A04" w:rsidRPr="00133A04" w:rsidRDefault="00133A04" w:rsidP="00C91F49">
      <w:pPr>
        <w:pStyle w:val="ListParagraph"/>
        <w:ind w:left="1211"/>
        <w:jc w:val="both"/>
        <w:rPr>
          <w:sz w:val="20"/>
          <w:szCs w:val="20"/>
        </w:rPr>
      </w:pPr>
    </w:p>
    <w:p w:rsidR="00C91F49" w:rsidRPr="00C91F49" w:rsidRDefault="004E0CF7" w:rsidP="00C91F49">
      <w:pPr>
        <w:pStyle w:val="ListParagraph"/>
        <w:numPr>
          <w:ilvl w:val="0"/>
          <w:numId w:val="9"/>
        </w:numPr>
        <w:jc w:val="both"/>
        <w:rPr>
          <w:sz w:val="20"/>
          <w:szCs w:val="20"/>
        </w:rPr>
      </w:pPr>
      <w:r w:rsidRPr="00133A04">
        <w:rPr>
          <w:rFonts w:eastAsia="Times New Roman"/>
          <w:b/>
          <w:bCs/>
        </w:rPr>
        <w:t xml:space="preserve">Kadar </w:t>
      </w:r>
      <w:r w:rsidR="00EB1E07" w:rsidRPr="00133A04">
        <w:rPr>
          <w:rFonts w:eastAsia="Times New Roman"/>
          <w:b/>
          <w:bCs/>
        </w:rPr>
        <w:t>Protein</w:t>
      </w:r>
    </w:p>
    <w:p w:rsidR="00C91F49" w:rsidRDefault="00C91F49" w:rsidP="00C91F49">
      <w:pPr>
        <w:pStyle w:val="ListParagraph"/>
        <w:ind w:left="1211" w:firstLine="229"/>
        <w:jc w:val="both"/>
        <w:rPr>
          <w:rFonts w:eastAsia="Times New Roman"/>
        </w:rPr>
      </w:pPr>
      <w:r w:rsidRPr="00133A04">
        <w:rPr>
          <w:rFonts w:eastAsia="Times New Roman"/>
        </w:rPr>
        <w:t>Kadar protein yang dihasilkan cukup besar, yakni sebesar 14,08%, hal ini dipengaruhi oleh kandungan protein yang terdapat dalam bahan dasar pembuatan bubur instan. Sesuai dengan Azis dkk (2015), kandungan protein yang terdapat dalan beras hitam memiliki kandungan kandungan protein yang lebih tinggi dibandingkan beras lainnya, yaitu sebesar 13,33%.</w:t>
      </w:r>
      <w:bookmarkStart w:id="2" w:name="page9"/>
      <w:bookmarkEnd w:id="2"/>
    </w:p>
    <w:p w:rsidR="00C91F49" w:rsidRPr="00C91F49" w:rsidRDefault="00C91F49" w:rsidP="00C91F49">
      <w:pPr>
        <w:pStyle w:val="ListParagraph"/>
        <w:ind w:left="1211"/>
        <w:jc w:val="both"/>
        <w:rPr>
          <w:sz w:val="20"/>
          <w:szCs w:val="20"/>
        </w:rPr>
      </w:pPr>
    </w:p>
    <w:p w:rsidR="00C91F49" w:rsidRPr="00C91F49" w:rsidRDefault="00FA70EC" w:rsidP="00C91F49">
      <w:pPr>
        <w:pStyle w:val="ListParagraph"/>
        <w:numPr>
          <w:ilvl w:val="0"/>
          <w:numId w:val="9"/>
        </w:numPr>
        <w:jc w:val="both"/>
        <w:rPr>
          <w:sz w:val="20"/>
          <w:szCs w:val="20"/>
        </w:rPr>
      </w:pPr>
      <w:r w:rsidRPr="00C91F49">
        <w:rPr>
          <w:rFonts w:eastAsia="Times New Roman"/>
          <w:b/>
          <w:bCs/>
        </w:rPr>
        <w:t>Kadar Lemak</w:t>
      </w:r>
    </w:p>
    <w:p w:rsidR="00C91F49" w:rsidRDefault="00C91F49" w:rsidP="00C91F49">
      <w:pPr>
        <w:pStyle w:val="ListParagraph"/>
        <w:ind w:left="1211" w:firstLine="229"/>
        <w:jc w:val="both"/>
        <w:rPr>
          <w:rFonts w:eastAsia="Times New Roman"/>
        </w:rPr>
      </w:pPr>
      <w:r w:rsidRPr="00C91F49">
        <w:rPr>
          <w:rFonts w:eastAsia="Times New Roman"/>
        </w:rPr>
        <w:t xml:space="preserve">Kadar lemak yang dihasilkan pada sampel yang paling disukai panelis yaitu  5,52%. Tinggi rendahnya kadar lemak yang dihasilkan menurut See </w:t>
      </w:r>
      <w:r w:rsidRPr="00C91F49">
        <w:rPr>
          <w:rFonts w:eastAsia="Times New Roman"/>
          <w:i/>
          <w:iCs/>
        </w:rPr>
        <w:t xml:space="preserve">at al </w:t>
      </w:r>
      <w:r w:rsidRPr="00C91F49">
        <w:rPr>
          <w:rFonts w:eastAsia="Times New Roman"/>
        </w:rPr>
        <w:t>(2007), disebabkan karena semakin tinggi penambahan labu kuning, maka kadar lemak yang dihasilkan tinggi.</w:t>
      </w:r>
    </w:p>
    <w:p w:rsidR="00C91F49" w:rsidRPr="00C91F49" w:rsidRDefault="00C91F49" w:rsidP="00C91F49">
      <w:pPr>
        <w:pStyle w:val="ListParagraph"/>
        <w:ind w:left="1211" w:firstLine="229"/>
        <w:jc w:val="both"/>
        <w:rPr>
          <w:sz w:val="20"/>
          <w:szCs w:val="20"/>
        </w:rPr>
      </w:pPr>
    </w:p>
    <w:p w:rsidR="00C91F49" w:rsidRPr="00C91F49" w:rsidRDefault="0072524A" w:rsidP="00C91F49">
      <w:pPr>
        <w:pStyle w:val="ListParagraph"/>
        <w:numPr>
          <w:ilvl w:val="0"/>
          <w:numId w:val="9"/>
        </w:numPr>
        <w:jc w:val="both"/>
        <w:rPr>
          <w:sz w:val="20"/>
          <w:szCs w:val="20"/>
        </w:rPr>
      </w:pPr>
      <w:r w:rsidRPr="00C91F49">
        <w:rPr>
          <w:rFonts w:eastAsia="Times New Roman"/>
          <w:b/>
          <w:bCs/>
        </w:rPr>
        <w:t>β-karoten</w:t>
      </w:r>
    </w:p>
    <w:p w:rsidR="00C91F49" w:rsidRPr="00C91F49" w:rsidRDefault="00C91F49" w:rsidP="00C91F49">
      <w:pPr>
        <w:pStyle w:val="ListParagraph"/>
        <w:ind w:left="1211" w:firstLine="229"/>
        <w:jc w:val="both"/>
        <w:rPr>
          <w:sz w:val="20"/>
          <w:szCs w:val="20"/>
        </w:rPr>
      </w:pPr>
      <w:r w:rsidRPr="00C91F49">
        <w:rPr>
          <w:rFonts w:eastAsia="Times New Roman"/>
        </w:rPr>
        <w:t>Nilai β-karoten yang dihasilkan relatif tinggi yaitu sebesar 584,51 µg/g. Tingginya nilai karoten yang dihasilkan disebabkan karena adanya penambahan labu kuning, sesuai dengan Hendrasty (2003), kandungan β-karoten labu kuning cukup tinggi yakni 180 µg/g / 100 g bahan.</w:t>
      </w:r>
    </w:p>
    <w:p w:rsidR="00C91F49" w:rsidRPr="00C91F49" w:rsidRDefault="00C91F49" w:rsidP="00C91F49">
      <w:pPr>
        <w:pStyle w:val="ListParagraph"/>
        <w:ind w:left="1211"/>
        <w:jc w:val="both"/>
        <w:rPr>
          <w:sz w:val="20"/>
          <w:szCs w:val="20"/>
        </w:rPr>
      </w:pPr>
    </w:p>
    <w:p w:rsidR="00C91F49" w:rsidRPr="00C91F49" w:rsidRDefault="00626210" w:rsidP="00C91F49">
      <w:pPr>
        <w:pStyle w:val="ListParagraph"/>
        <w:numPr>
          <w:ilvl w:val="0"/>
          <w:numId w:val="9"/>
        </w:numPr>
        <w:jc w:val="both"/>
        <w:rPr>
          <w:sz w:val="20"/>
          <w:szCs w:val="20"/>
        </w:rPr>
      </w:pPr>
      <w:r w:rsidRPr="00C91F49">
        <w:rPr>
          <w:rFonts w:eastAsia="Times New Roman"/>
          <w:b/>
          <w:bCs/>
        </w:rPr>
        <w:t>Aktivitas Antioksidan</w:t>
      </w:r>
    </w:p>
    <w:p w:rsidR="00C91F49" w:rsidRPr="00C91F49" w:rsidRDefault="00C91F49" w:rsidP="00C91F49">
      <w:pPr>
        <w:pStyle w:val="ListParagraph"/>
        <w:ind w:left="1211" w:firstLine="229"/>
        <w:jc w:val="both"/>
        <w:rPr>
          <w:sz w:val="20"/>
          <w:szCs w:val="20"/>
        </w:rPr>
      </w:pPr>
      <w:r w:rsidRPr="00C91F49">
        <w:rPr>
          <w:rFonts w:eastAsia="Times New Roman"/>
        </w:rPr>
        <w:t xml:space="preserve">Aktivitas antioksidan yang dihasilkan yaitu 50,48%, hal ini dipengaruhi oleh campuran labu kuning dan beras hitam. Antioksidan yang terdapat labu kuning sebesar 46,42% (Slamet, 2019). Beras hitam memiliki kandungan senyawa bioaktif kelompok antosianin, </w:t>
      </w:r>
      <w:r w:rsidRPr="00C91F49">
        <w:rPr>
          <w:rFonts w:eastAsia="Times New Roman"/>
        </w:rPr>
        <w:lastRenderedPageBreak/>
        <w:t>flavonoid, dan oryzanol (Widiowati dkk, 2001), sehingga berpengaruh pada nilai aktivitas antioksidan bubur instan labu kuning:beras hitam yang dihasilkan.</w:t>
      </w:r>
    </w:p>
    <w:p w:rsidR="00C91F49" w:rsidRPr="00C91F49" w:rsidRDefault="00C91F49" w:rsidP="00C91F49">
      <w:pPr>
        <w:pStyle w:val="ListParagraph"/>
        <w:ind w:left="1211"/>
        <w:jc w:val="both"/>
        <w:rPr>
          <w:sz w:val="20"/>
          <w:szCs w:val="20"/>
        </w:rPr>
      </w:pPr>
    </w:p>
    <w:p w:rsidR="00C91F49" w:rsidRPr="00C91F49" w:rsidRDefault="00DE50DC" w:rsidP="00C91F49">
      <w:pPr>
        <w:pStyle w:val="ListParagraph"/>
        <w:numPr>
          <w:ilvl w:val="0"/>
          <w:numId w:val="9"/>
        </w:numPr>
        <w:jc w:val="both"/>
        <w:rPr>
          <w:sz w:val="20"/>
          <w:szCs w:val="20"/>
        </w:rPr>
      </w:pPr>
      <w:r w:rsidRPr="00C91F49">
        <w:rPr>
          <w:rFonts w:eastAsia="Times New Roman"/>
          <w:b/>
          <w:bCs/>
        </w:rPr>
        <w:t>Kadar Fenol</w:t>
      </w:r>
    </w:p>
    <w:p w:rsidR="00C91F49" w:rsidRPr="00435540" w:rsidRDefault="00C91F49" w:rsidP="00C91F49">
      <w:pPr>
        <w:pStyle w:val="ListParagraph"/>
        <w:ind w:left="1211" w:firstLine="229"/>
        <w:jc w:val="both"/>
      </w:pPr>
      <w:r w:rsidRPr="00435540">
        <w:rPr>
          <w:rFonts w:eastAsia="Times New Roman"/>
        </w:rPr>
        <w:t xml:space="preserve">Nilai kadar fenol yang dihasilkan pada bubur instan labu kuning:beras hitam yaitu 2873,61 mg GAE/g. Besarnya kadar fenol yang dihasilkan dipengaruhi adanya penambahan labu kuning dan beras hitam dalam pembuatan bubur instan. Beras hitam mengandung senyawa antosianin yang termasuk dalam jenis flavonoid dan senyawa fenolik (Xie </w:t>
      </w:r>
      <w:r w:rsidRPr="00435540">
        <w:rPr>
          <w:rFonts w:eastAsia="Times New Roman"/>
          <w:i/>
          <w:iCs/>
        </w:rPr>
        <w:t>et al</w:t>
      </w:r>
      <w:r w:rsidRPr="00435540">
        <w:rPr>
          <w:rFonts w:eastAsia="Times New Roman"/>
        </w:rPr>
        <w:t>, 2002), sedangkan beberapa kelompok fenolik dalam labu kuning  meliputi Tanin dan flavonoid (Mala, 2016).</w:t>
      </w:r>
    </w:p>
    <w:p w:rsidR="00C91F49" w:rsidRPr="00C91F49" w:rsidRDefault="00C91F49" w:rsidP="00C91F49">
      <w:pPr>
        <w:pStyle w:val="ListParagraph"/>
        <w:ind w:left="1211"/>
        <w:jc w:val="both"/>
        <w:rPr>
          <w:sz w:val="20"/>
          <w:szCs w:val="20"/>
        </w:rPr>
      </w:pPr>
    </w:p>
    <w:p w:rsidR="00C91F49" w:rsidRPr="00C91F49" w:rsidRDefault="00784106" w:rsidP="00C91F49">
      <w:pPr>
        <w:pStyle w:val="ListParagraph"/>
        <w:numPr>
          <w:ilvl w:val="0"/>
          <w:numId w:val="9"/>
        </w:numPr>
        <w:jc w:val="both"/>
        <w:rPr>
          <w:sz w:val="20"/>
          <w:szCs w:val="20"/>
        </w:rPr>
      </w:pPr>
      <w:r w:rsidRPr="00C91F49">
        <w:rPr>
          <w:rFonts w:eastAsia="Times New Roman"/>
          <w:b/>
          <w:bCs/>
        </w:rPr>
        <w:t xml:space="preserve">Karbohidrat </w:t>
      </w:r>
      <w:r w:rsidRPr="00C91F49">
        <w:rPr>
          <w:rFonts w:eastAsia="Times New Roman"/>
          <w:b/>
          <w:bCs/>
          <w:i/>
          <w:iCs/>
        </w:rPr>
        <w:t>by difference</w:t>
      </w:r>
    </w:p>
    <w:p w:rsidR="00335A6A" w:rsidRPr="00C91F49" w:rsidRDefault="0033269C" w:rsidP="00C91F49">
      <w:pPr>
        <w:pStyle w:val="ListParagraph"/>
        <w:ind w:left="1211" w:firstLine="229"/>
        <w:jc w:val="both"/>
        <w:rPr>
          <w:sz w:val="20"/>
          <w:szCs w:val="20"/>
        </w:rPr>
      </w:pPr>
      <w:r w:rsidRPr="00C91F49">
        <w:rPr>
          <w:rFonts w:eastAsia="Times New Roman"/>
        </w:rPr>
        <w:t>Nilai k</w:t>
      </w:r>
      <w:r w:rsidR="00927A41" w:rsidRPr="00C91F49">
        <w:rPr>
          <w:rFonts w:eastAsia="Times New Roman"/>
        </w:rPr>
        <w:t xml:space="preserve">adar karbohidrat yang dihitung secara </w:t>
      </w:r>
      <w:r w:rsidR="002C4EC1" w:rsidRPr="00C91F49">
        <w:rPr>
          <w:rFonts w:eastAsia="Times New Roman"/>
          <w:i/>
          <w:iCs/>
        </w:rPr>
        <w:t>carbihydrate</w:t>
      </w:r>
      <w:r w:rsidR="00BB26BF" w:rsidRPr="00C91F49">
        <w:rPr>
          <w:rFonts w:eastAsia="Times New Roman"/>
          <w:i/>
          <w:iCs/>
        </w:rPr>
        <w:t xml:space="preserve"> by difference</w:t>
      </w:r>
      <w:r w:rsidR="00BB26BF" w:rsidRPr="00C91F49">
        <w:rPr>
          <w:rFonts w:eastAsia="Times New Roman"/>
        </w:rPr>
        <w:t xml:space="preserve"> </w:t>
      </w:r>
      <w:r w:rsidR="00127893" w:rsidRPr="00C91F49">
        <w:rPr>
          <w:rFonts w:eastAsia="Times New Roman"/>
        </w:rPr>
        <w:t>yang dipengaruhi oleh kadar air, abu, lemak,</w:t>
      </w:r>
      <w:r w:rsidR="006C7C5A" w:rsidRPr="00C91F49">
        <w:rPr>
          <w:rFonts w:eastAsia="Times New Roman"/>
        </w:rPr>
        <w:t xml:space="preserve"> dan</w:t>
      </w:r>
      <w:r w:rsidR="00127893" w:rsidRPr="00C91F49">
        <w:rPr>
          <w:rFonts w:eastAsia="Times New Roman"/>
        </w:rPr>
        <w:t xml:space="preserve"> protein,</w:t>
      </w:r>
      <w:r w:rsidRPr="00C91F49">
        <w:rPr>
          <w:rFonts w:eastAsia="Times New Roman"/>
        </w:rPr>
        <w:t xml:space="preserve"> yaitu sebesar</w:t>
      </w:r>
      <w:r w:rsidR="004948B0" w:rsidRPr="00C91F49">
        <w:rPr>
          <w:rFonts w:eastAsia="Times New Roman"/>
        </w:rPr>
        <w:t xml:space="preserve"> 74,3%. Kadar</w:t>
      </w:r>
      <w:r w:rsidR="001601B6" w:rsidRPr="00C91F49">
        <w:rPr>
          <w:rFonts w:eastAsia="Times New Roman"/>
        </w:rPr>
        <w:t xml:space="preserve"> karbohidrat yang</w:t>
      </w:r>
      <w:r w:rsidR="004948B0" w:rsidRPr="00C91F49">
        <w:rPr>
          <w:rFonts w:eastAsia="Times New Roman"/>
        </w:rPr>
        <w:t xml:space="preserve"> dihasilkan</w:t>
      </w:r>
      <w:r w:rsidR="001601B6" w:rsidRPr="00C91F49">
        <w:rPr>
          <w:rFonts w:eastAsia="Times New Roman"/>
        </w:rPr>
        <w:t xml:space="preserve"> lebih tinggi dibandingkan dengan </w:t>
      </w:r>
      <w:r w:rsidR="004F5A36" w:rsidRPr="00C91F49">
        <w:rPr>
          <w:rFonts w:eastAsia="Times New Roman"/>
        </w:rPr>
        <w:t>bubur bayi instan komersial</w:t>
      </w:r>
      <w:r w:rsidR="004948B0" w:rsidRPr="00C91F49">
        <w:rPr>
          <w:rFonts w:eastAsia="Times New Roman"/>
        </w:rPr>
        <w:t xml:space="preserve"> </w:t>
      </w:r>
      <w:r w:rsidR="001B2CCC" w:rsidRPr="00C91F49">
        <w:rPr>
          <w:rFonts w:eastAsia="Times New Roman"/>
        </w:rPr>
        <w:t>yaitu sebesar 70,8%</w:t>
      </w:r>
      <w:r w:rsidR="00CD63BA" w:rsidRPr="00C91F49">
        <w:rPr>
          <w:rFonts w:eastAsia="Times New Roman"/>
        </w:rPr>
        <w:t xml:space="preserve">. </w:t>
      </w:r>
      <w:r w:rsidR="00F53CBD" w:rsidRPr="00C91F49">
        <w:rPr>
          <w:rFonts w:eastAsia="Times New Roman"/>
        </w:rPr>
        <w:t xml:space="preserve">Tingginya nilai </w:t>
      </w:r>
      <w:r w:rsidR="00D47A9C" w:rsidRPr="00C91F49">
        <w:rPr>
          <w:rFonts w:eastAsia="Times New Roman"/>
        </w:rPr>
        <w:t xml:space="preserve">karbohidrat dipengaruhi oleh kandungan protein dalam bubur instan </w:t>
      </w:r>
      <w:r w:rsidR="00B77527" w:rsidRPr="00C91F49">
        <w:rPr>
          <w:rFonts w:eastAsia="Times New Roman"/>
        </w:rPr>
        <w:t>yang r</w:t>
      </w:r>
      <w:r w:rsidR="0084776D" w:rsidRPr="00C91F49">
        <w:rPr>
          <w:rFonts w:eastAsia="Times New Roman"/>
        </w:rPr>
        <w:t>elatif tinggi</w:t>
      </w:r>
      <w:r w:rsidR="007269F1" w:rsidRPr="00C91F49">
        <w:rPr>
          <w:rFonts w:eastAsia="Times New Roman"/>
        </w:rPr>
        <w:t xml:space="preserve"> (Hadiningsih, 2004).</w:t>
      </w:r>
    </w:p>
    <w:p w:rsidR="003F33B7" w:rsidRDefault="003F33B7" w:rsidP="00C91F49">
      <w:pPr>
        <w:spacing w:line="259" w:lineRule="exact"/>
        <w:jc w:val="both"/>
        <w:rPr>
          <w:sz w:val="20"/>
          <w:szCs w:val="20"/>
        </w:rPr>
      </w:pPr>
    </w:p>
    <w:p w:rsidR="00C57016" w:rsidRDefault="00AA2229">
      <w:pPr>
        <w:ind w:left="820"/>
        <w:rPr>
          <w:sz w:val="20"/>
          <w:szCs w:val="20"/>
        </w:rPr>
      </w:pPr>
      <w:r>
        <w:rPr>
          <w:rFonts w:eastAsia="Times New Roman"/>
          <w:b/>
          <w:bCs/>
        </w:rPr>
        <w:t>KESIMPULAN</w:t>
      </w:r>
    </w:p>
    <w:p w:rsidR="00C57016" w:rsidRDefault="00C57016">
      <w:pPr>
        <w:spacing w:line="27" w:lineRule="exact"/>
        <w:rPr>
          <w:sz w:val="20"/>
          <w:szCs w:val="20"/>
        </w:rPr>
      </w:pPr>
    </w:p>
    <w:p w:rsidR="009057CA" w:rsidRPr="00435540" w:rsidRDefault="00883A12" w:rsidP="00D529BD">
      <w:pPr>
        <w:ind w:left="820" w:right="264" w:firstLine="566"/>
        <w:jc w:val="both"/>
      </w:pPr>
      <w:r w:rsidRPr="00435540">
        <w:rPr>
          <w:rFonts w:eastAsia="Times New Roman"/>
        </w:rPr>
        <w:t>Berdasarkan hasil penelitian</w:t>
      </w:r>
      <w:r w:rsidR="00EC48B1" w:rsidRPr="00435540">
        <w:rPr>
          <w:rFonts w:eastAsia="Times New Roman"/>
        </w:rPr>
        <w:t xml:space="preserve">, bubur instan campuran labu kuning:beras hitam </w:t>
      </w:r>
      <w:r w:rsidR="00AA1F6E" w:rsidRPr="00435540">
        <w:rPr>
          <w:rFonts w:eastAsia="Times New Roman"/>
        </w:rPr>
        <w:t xml:space="preserve">dengan variasi suhu pengeringan yang paling disukai panelis adalah pada sampel </w:t>
      </w:r>
      <w:r w:rsidR="000A786F" w:rsidRPr="00435540">
        <w:rPr>
          <w:rFonts w:eastAsia="Times New Roman"/>
        </w:rPr>
        <w:t>150</w:t>
      </w:r>
      <w:r w:rsidR="000A786F" w:rsidRPr="00435540">
        <w:rPr>
          <w:rFonts w:eastAsia="Times New Roman"/>
          <w:vertAlign w:val="superscript"/>
        </w:rPr>
        <w:t>o</w:t>
      </w:r>
      <w:r w:rsidR="000A786F" w:rsidRPr="00435540">
        <w:rPr>
          <w:rFonts w:eastAsia="Times New Roman"/>
        </w:rPr>
        <w:t>C 75:25</w:t>
      </w:r>
      <w:r w:rsidR="00F60F30" w:rsidRPr="00435540">
        <w:rPr>
          <w:rFonts w:eastAsia="Times New Roman"/>
        </w:rPr>
        <w:t>.</w:t>
      </w:r>
      <w:r w:rsidR="00B77E29" w:rsidRPr="00435540">
        <w:rPr>
          <w:rFonts w:eastAsia="Times New Roman"/>
        </w:rPr>
        <w:t xml:space="preserve"> Campuran labu kuning:beras hitam dan variasi suhu </w:t>
      </w:r>
      <w:r w:rsidR="008A0CEF" w:rsidRPr="00435540">
        <w:rPr>
          <w:rFonts w:eastAsia="Times New Roman"/>
        </w:rPr>
        <w:t>pengeringan menunjukkan adanya pengaruh nyata</w:t>
      </w:r>
      <w:r w:rsidR="00660593" w:rsidRPr="00435540">
        <w:rPr>
          <w:rFonts w:eastAsia="Times New Roman"/>
        </w:rPr>
        <w:t xml:space="preserve"> terhadap beberapa parameter yang dianalisa (sifat fisik, sensoris tingkat kesukaan, </w:t>
      </w:r>
      <w:r w:rsidR="00BA0054" w:rsidRPr="00435540">
        <w:rPr>
          <w:rFonts w:eastAsia="Times New Roman"/>
        </w:rPr>
        <w:t xml:space="preserve">sifat kimia). </w:t>
      </w:r>
      <w:r w:rsidR="00662F39" w:rsidRPr="00435540">
        <w:rPr>
          <w:rFonts w:eastAsia="Times New Roman"/>
        </w:rPr>
        <w:t xml:space="preserve">Sifat kimia bubur instan labu kuning:beras hitam </w:t>
      </w:r>
      <w:r w:rsidR="00026B18" w:rsidRPr="00435540">
        <w:rPr>
          <w:rFonts w:eastAsia="Times New Roman"/>
        </w:rPr>
        <w:t xml:space="preserve">yang dihasilkan memiliki komposisi kimia, </w:t>
      </w:r>
      <w:r w:rsidR="009057CA" w:rsidRPr="00435540">
        <w:rPr>
          <w:rFonts w:eastAsia="Times New Roman"/>
        </w:rPr>
        <w:t xml:space="preserve">kadar air 2,61%, kadar abu 3,09%, protein, 14,08%, lemak 5,52%, β-karoten 584,51 µg/g, aktivitas antioksidan 50,48 %RSA, dan fenol 2873,61 mg GAE/g dan karbohidrat </w:t>
      </w:r>
      <w:r w:rsidR="009057CA" w:rsidRPr="00435540">
        <w:rPr>
          <w:rFonts w:eastAsia="Times New Roman"/>
          <w:i/>
          <w:iCs/>
        </w:rPr>
        <w:t>by difference</w:t>
      </w:r>
      <w:r w:rsidR="009057CA" w:rsidRPr="00435540">
        <w:rPr>
          <w:rFonts w:eastAsia="Times New Roman"/>
        </w:rPr>
        <w:t xml:space="preserve"> 74,3%.</w:t>
      </w:r>
      <w:r w:rsidR="00B742D3" w:rsidRPr="00435540">
        <w:rPr>
          <w:rFonts w:eastAsia="Times New Roman"/>
        </w:rPr>
        <w:t xml:space="preserve"> </w:t>
      </w:r>
      <w:r w:rsidR="00500753" w:rsidRPr="00435540">
        <w:rPr>
          <w:rFonts w:eastAsia="Times New Roman"/>
        </w:rPr>
        <w:t>Sebagian besar komposisi kimia yang dihasilkan sudah memenuhi syarat mutu SNI MP-ASI bubur instan</w:t>
      </w:r>
      <w:r w:rsidR="00837F96" w:rsidRPr="00435540">
        <w:rPr>
          <w:rFonts w:eastAsia="Times New Roman"/>
        </w:rPr>
        <w:t>.</w:t>
      </w:r>
    </w:p>
    <w:p w:rsidR="00883A12" w:rsidRPr="000A786F" w:rsidRDefault="00883A12">
      <w:pPr>
        <w:spacing w:line="238" w:lineRule="auto"/>
        <w:ind w:left="820" w:right="260" w:firstLine="566"/>
        <w:jc w:val="both"/>
        <w:rPr>
          <w:rFonts w:eastAsia="Times New Roman"/>
        </w:rPr>
      </w:pPr>
    </w:p>
    <w:p w:rsidR="00883A12" w:rsidRDefault="00883A12">
      <w:pPr>
        <w:spacing w:line="238" w:lineRule="auto"/>
        <w:ind w:left="820" w:right="260" w:firstLine="566"/>
        <w:jc w:val="both"/>
        <w:rPr>
          <w:rFonts w:eastAsia="Times New Roman"/>
        </w:rPr>
      </w:pPr>
    </w:p>
    <w:p w:rsidR="00C57016" w:rsidRDefault="00C57016">
      <w:pPr>
        <w:rPr>
          <w:sz w:val="20"/>
          <w:szCs w:val="20"/>
        </w:rPr>
      </w:pPr>
    </w:p>
    <w:p w:rsidR="00DA7358" w:rsidRDefault="00DA7358">
      <w:pPr>
        <w:sectPr w:rsidR="00DA7358">
          <w:pgSz w:w="12240" w:h="15840"/>
          <w:pgMar w:top="1440" w:right="1440" w:bottom="1440" w:left="1440" w:header="0" w:footer="0" w:gutter="0"/>
          <w:cols w:space="720" w:equalWidth="0">
            <w:col w:w="9360"/>
          </w:cols>
        </w:sectPr>
      </w:pPr>
    </w:p>
    <w:p w:rsidR="003B6AC0" w:rsidRDefault="00AA2229" w:rsidP="00DA7358">
      <w:pPr>
        <w:rPr>
          <w:rFonts w:eastAsia="Times New Roman"/>
          <w:b/>
          <w:bCs/>
        </w:rPr>
      </w:pPr>
      <w:bookmarkStart w:id="3" w:name="page13"/>
      <w:bookmarkEnd w:id="3"/>
      <w:r>
        <w:rPr>
          <w:rFonts w:eastAsia="Times New Roman"/>
          <w:b/>
          <w:bCs/>
        </w:rPr>
        <w:lastRenderedPageBreak/>
        <w:t xml:space="preserve">DAFTAR </w:t>
      </w:r>
      <w:r w:rsidR="00F43B3E">
        <w:rPr>
          <w:rFonts w:eastAsia="Times New Roman"/>
          <w:b/>
          <w:bCs/>
        </w:rPr>
        <w:t>PUSTAKA</w:t>
      </w:r>
    </w:p>
    <w:p w:rsidR="003B6AC0" w:rsidRDefault="003B6AC0">
      <w:pPr>
        <w:ind w:left="820"/>
        <w:rPr>
          <w:sz w:val="20"/>
          <w:szCs w:val="20"/>
        </w:rPr>
      </w:pPr>
    </w:p>
    <w:p w:rsidR="00C57016" w:rsidRDefault="00C57016">
      <w:pPr>
        <w:spacing w:line="27" w:lineRule="exact"/>
        <w:rPr>
          <w:sz w:val="20"/>
          <w:szCs w:val="20"/>
        </w:rPr>
      </w:pPr>
    </w:p>
    <w:p w:rsidR="00760C84" w:rsidRPr="00C500E9" w:rsidRDefault="00B04066" w:rsidP="00435540">
      <w:pPr>
        <w:spacing w:after="200"/>
        <w:ind w:left="567" w:hanging="567"/>
        <w:jc w:val="both"/>
        <w:rPr>
          <w:rFonts w:asciiTheme="majorBidi" w:hAnsiTheme="majorBidi" w:cstheme="majorBidi"/>
          <w:color w:val="000000" w:themeColor="text1"/>
        </w:rPr>
      </w:pPr>
      <w:r w:rsidRPr="00C500E9">
        <w:rPr>
          <w:rFonts w:eastAsia="Times New Roman"/>
          <w:color w:val="000000" w:themeColor="text1"/>
        </w:rPr>
        <w:t>A</w:t>
      </w:r>
      <w:r w:rsidR="00760C84" w:rsidRPr="00C500E9">
        <w:rPr>
          <w:rFonts w:asciiTheme="majorBidi" w:hAnsiTheme="majorBidi" w:cstheme="majorBidi"/>
          <w:color w:val="000000" w:themeColor="text1"/>
        </w:rPr>
        <w:t xml:space="preserve">de, B. I. O., B. A. Akinwande, I. F. Bolarinwa and A.O. Adebiyi. 2009. Evaluation of tigernut (Cyperus esculentus)-wheat composite flour and bread. </w:t>
      </w:r>
      <w:r w:rsidR="00760C84" w:rsidRPr="00C500E9">
        <w:rPr>
          <w:rFonts w:asciiTheme="majorBidi" w:hAnsiTheme="majorBidi" w:cstheme="majorBidi"/>
          <w:i/>
          <w:iCs/>
          <w:color w:val="000000" w:themeColor="text1"/>
        </w:rPr>
        <w:t>African Journal of Food Science</w:t>
      </w:r>
      <w:r w:rsidR="00760C84" w:rsidRPr="00C500E9">
        <w:rPr>
          <w:rFonts w:asciiTheme="majorBidi" w:hAnsiTheme="majorBidi" w:cstheme="majorBidi"/>
          <w:color w:val="000000" w:themeColor="text1"/>
        </w:rPr>
        <w:t>. (2):087-091.</w:t>
      </w:r>
    </w:p>
    <w:p w:rsidR="00760C84" w:rsidRPr="00C500E9" w:rsidRDefault="006422DF" w:rsidP="00435540">
      <w:pPr>
        <w:spacing w:after="200"/>
        <w:ind w:left="567" w:hanging="567"/>
        <w:jc w:val="both"/>
        <w:rPr>
          <w:color w:val="000000" w:themeColor="text1"/>
        </w:rPr>
      </w:pPr>
      <w:r w:rsidRPr="00C500E9">
        <w:rPr>
          <w:rFonts w:asciiTheme="majorBidi" w:hAnsiTheme="majorBidi" w:cstheme="majorBidi"/>
          <w:color w:val="000000" w:themeColor="text1"/>
        </w:rPr>
        <w:t>A</w:t>
      </w:r>
      <w:r w:rsidR="00760C84" w:rsidRPr="00C500E9">
        <w:rPr>
          <w:color w:val="000000" w:themeColor="text1"/>
        </w:rPr>
        <w:t xml:space="preserve">OAC [Association of Official Analytical Chemyst]. 2005. </w:t>
      </w:r>
      <w:r w:rsidR="00760C84" w:rsidRPr="00C500E9">
        <w:rPr>
          <w:i/>
          <w:color w:val="000000" w:themeColor="text1"/>
        </w:rPr>
        <w:t>Official Method of Analysis of The Association of Official Analytical of Chemist</w:t>
      </w:r>
      <w:r w:rsidR="00760C84" w:rsidRPr="00C500E9">
        <w:rPr>
          <w:color w:val="000000" w:themeColor="text1"/>
        </w:rPr>
        <w:t>. Arlington, Virginia, USA: Association of Official Analytical Chemist, Inc.</w:t>
      </w:r>
    </w:p>
    <w:p w:rsidR="00760C84" w:rsidRPr="00C500E9" w:rsidRDefault="00760C84" w:rsidP="00435540">
      <w:pPr>
        <w:autoSpaceDE w:val="0"/>
        <w:autoSpaceDN w:val="0"/>
        <w:adjustRightInd w:val="0"/>
        <w:spacing w:after="200"/>
        <w:ind w:left="567" w:hanging="567"/>
        <w:jc w:val="both"/>
        <w:rPr>
          <w:color w:val="000000" w:themeColor="text1"/>
        </w:rPr>
      </w:pPr>
      <w:r w:rsidRPr="00C500E9">
        <w:rPr>
          <w:color w:val="000000" w:themeColor="text1"/>
        </w:rPr>
        <w:t xml:space="preserve">AOAC [Association of Official Analytical Chemist], 2006. </w:t>
      </w:r>
      <w:r w:rsidRPr="00C500E9">
        <w:rPr>
          <w:i/>
          <w:iCs/>
          <w:color w:val="000000" w:themeColor="text1"/>
        </w:rPr>
        <w:t>Official Methods of AOAC International</w:t>
      </w:r>
      <w:r w:rsidRPr="00C500E9">
        <w:rPr>
          <w:color w:val="000000" w:themeColor="text1"/>
        </w:rPr>
        <w:t>. Revisi ke-2. Vol ke-1. Maryland (US): Association of Official Analytical Chemist.</w:t>
      </w:r>
    </w:p>
    <w:p w:rsidR="00760C84" w:rsidRPr="00C500E9" w:rsidRDefault="006422DF" w:rsidP="00435540">
      <w:pPr>
        <w:autoSpaceDE w:val="0"/>
        <w:autoSpaceDN w:val="0"/>
        <w:adjustRightInd w:val="0"/>
        <w:spacing w:after="200"/>
        <w:ind w:left="567" w:hanging="567"/>
        <w:jc w:val="both"/>
        <w:rPr>
          <w:rFonts w:asciiTheme="majorBidi" w:hAnsiTheme="majorBidi" w:cstheme="majorBidi"/>
          <w:color w:val="000000" w:themeColor="text1"/>
        </w:rPr>
      </w:pPr>
      <w:r w:rsidRPr="00C500E9">
        <w:rPr>
          <w:rFonts w:asciiTheme="majorBidi" w:hAnsiTheme="majorBidi" w:cstheme="majorBidi"/>
          <w:color w:val="000000" w:themeColor="text1"/>
        </w:rPr>
        <w:t>A</w:t>
      </w:r>
      <w:r w:rsidR="00760C84" w:rsidRPr="00C500E9">
        <w:rPr>
          <w:rFonts w:asciiTheme="majorBidi" w:hAnsiTheme="majorBidi" w:cstheme="majorBidi"/>
          <w:color w:val="000000" w:themeColor="text1"/>
        </w:rPr>
        <w:t xml:space="preserve">zis, A., Munifatul, I., Sri, H. 2015. Aktivitas Antioksidan Dan Nilai  Gizi Dari Beberapa Jenis Beras Dan Millet Sebagai Bahan Pangan Fungsional Indonesia. Fakultas Sains dan Matematika Universitas Diponegoro. </w:t>
      </w:r>
      <w:r w:rsidR="00760C84" w:rsidRPr="00C500E9">
        <w:rPr>
          <w:rFonts w:asciiTheme="majorBidi" w:hAnsiTheme="majorBidi" w:cstheme="majorBidi"/>
          <w:i/>
          <w:iCs/>
          <w:color w:val="000000" w:themeColor="text1"/>
        </w:rPr>
        <w:t>Jurnal Biologi</w:t>
      </w:r>
      <w:r w:rsidR="00760C84" w:rsidRPr="00C500E9">
        <w:rPr>
          <w:rFonts w:asciiTheme="majorBidi" w:hAnsiTheme="majorBidi" w:cstheme="majorBidi"/>
          <w:color w:val="000000" w:themeColor="text1"/>
        </w:rPr>
        <w:t>. Volume 4 No 1. Hal. 45-61.</w:t>
      </w:r>
    </w:p>
    <w:p w:rsidR="00760C84" w:rsidRPr="00C91F49" w:rsidRDefault="00760C84" w:rsidP="00435540">
      <w:pPr>
        <w:autoSpaceDE w:val="0"/>
        <w:autoSpaceDN w:val="0"/>
        <w:adjustRightInd w:val="0"/>
        <w:spacing w:after="200"/>
        <w:ind w:left="567" w:hanging="567"/>
        <w:jc w:val="both"/>
        <w:rPr>
          <w:color w:val="000000" w:themeColor="text1"/>
        </w:rPr>
      </w:pPr>
      <w:r w:rsidRPr="00C500E9">
        <w:rPr>
          <w:color w:val="000000" w:themeColor="text1"/>
        </w:rPr>
        <w:t xml:space="preserve">Beuchat, L.R., 1977. </w:t>
      </w:r>
      <w:r w:rsidRPr="00C500E9">
        <w:rPr>
          <w:i/>
          <w:iCs/>
          <w:color w:val="000000" w:themeColor="text1"/>
        </w:rPr>
        <w:t>Functional and electrophoretic characteristics of succinylated peanut flour protein</w:t>
      </w:r>
      <w:r w:rsidRPr="00C500E9">
        <w:rPr>
          <w:color w:val="000000" w:themeColor="text1"/>
        </w:rPr>
        <w:t>. J. Agricultural Food Chemistry, 25(6):258-261.</w:t>
      </w:r>
    </w:p>
    <w:p w:rsidR="00760C84" w:rsidRPr="009F4A7E" w:rsidRDefault="00C31EE9" w:rsidP="00435540">
      <w:pPr>
        <w:spacing w:after="200"/>
        <w:ind w:left="567" w:hanging="567"/>
        <w:jc w:val="both"/>
        <w:rPr>
          <w:rFonts w:asciiTheme="majorBidi" w:hAnsiTheme="majorBidi" w:cstheme="majorBidi"/>
          <w:color w:val="000000" w:themeColor="text1"/>
        </w:rPr>
      </w:pPr>
      <w:r w:rsidRPr="009F4A7E">
        <w:rPr>
          <w:color w:val="000000" w:themeColor="text1"/>
        </w:rPr>
        <w:t>G</w:t>
      </w:r>
      <w:r w:rsidR="00760C84" w:rsidRPr="009F4A7E">
        <w:rPr>
          <w:rFonts w:asciiTheme="majorBidi" w:hAnsiTheme="majorBidi" w:cstheme="majorBidi"/>
          <w:color w:val="000000" w:themeColor="text1"/>
        </w:rPr>
        <w:t xml:space="preserve">ardjito, M.,Djuwardi, A.,dan Harmayani, E., 2013. </w:t>
      </w:r>
      <w:r w:rsidR="00760C84" w:rsidRPr="009F4A7E">
        <w:rPr>
          <w:rFonts w:asciiTheme="majorBidi" w:hAnsiTheme="majorBidi" w:cstheme="majorBidi"/>
          <w:i/>
          <w:iCs/>
          <w:color w:val="000000" w:themeColor="text1"/>
        </w:rPr>
        <w:t>Pangan Nusantara Karakteristik dan Prospek untuk Percepatan Diversifikasi Pangan</w:t>
      </w:r>
      <w:r w:rsidR="00760C84" w:rsidRPr="009F4A7E">
        <w:rPr>
          <w:rFonts w:asciiTheme="majorBidi" w:hAnsiTheme="majorBidi" w:cstheme="majorBidi"/>
          <w:color w:val="000000" w:themeColor="text1"/>
        </w:rPr>
        <w:t>. Jakarta: Kencana Prenada Media Group.</w:t>
      </w:r>
    </w:p>
    <w:p w:rsidR="00760C84" w:rsidRPr="009F4A7E" w:rsidRDefault="00760C84" w:rsidP="00435540">
      <w:pPr>
        <w:spacing w:after="200"/>
        <w:ind w:left="567" w:hanging="567"/>
        <w:jc w:val="both"/>
        <w:rPr>
          <w:rFonts w:asciiTheme="majorBidi" w:hAnsiTheme="majorBidi" w:cstheme="majorBidi"/>
          <w:color w:val="000000" w:themeColor="text1"/>
        </w:rPr>
      </w:pPr>
      <w:r w:rsidRPr="009F4A7E">
        <w:rPr>
          <w:rFonts w:asciiTheme="majorBidi" w:hAnsiTheme="majorBidi" w:cstheme="majorBidi"/>
          <w:color w:val="000000" w:themeColor="text1"/>
        </w:rPr>
        <w:t>Gumolung, Dokri. 2019. Analisis proksimat tepung daging buah labu kuning (</w:t>
      </w:r>
      <w:r w:rsidRPr="009F4A7E">
        <w:rPr>
          <w:rFonts w:asciiTheme="majorBidi" w:hAnsiTheme="majorBidi" w:cstheme="majorBidi"/>
          <w:i/>
          <w:iCs/>
          <w:color w:val="000000" w:themeColor="text1"/>
        </w:rPr>
        <w:t>Cucurbita moschata</w:t>
      </w:r>
      <w:r w:rsidRPr="009F4A7E">
        <w:rPr>
          <w:rFonts w:asciiTheme="majorBidi" w:hAnsiTheme="majorBidi" w:cstheme="majorBidi"/>
          <w:color w:val="000000" w:themeColor="text1"/>
        </w:rPr>
        <w:t xml:space="preserve">). </w:t>
      </w:r>
      <w:r w:rsidRPr="009F4A7E">
        <w:rPr>
          <w:rFonts w:asciiTheme="majorBidi" w:hAnsiTheme="majorBidi" w:cstheme="majorBidi"/>
          <w:i/>
          <w:iCs/>
          <w:color w:val="000000" w:themeColor="text1"/>
        </w:rPr>
        <w:t>Journal of Chemistry</w:t>
      </w:r>
      <w:r w:rsidRPr="009F4A7E">
        <w:rPr>
          <w:rFonts w:asciiTheme="majorBidi" w:hAnsiTheme="majorBidi" w:cstheme="majorBidi"/>
          <w:color w:val="000000" w:themeColor="text1"/>
        </w:rPr>
        <w:t>. Vol.4 No.1: 8-11.</w:t>
      </w:r>
    </w:p>
    <w:p w:rsidR="00760C84" w:rsidRPr="009F4A7E" w:rsidRDefault="00760C84" w:rsidP="00435540">
      <w:pPr>
        <w:spacing w:after="200"/>
        <w:ind w:left="567" w:hanging="567"/>
        <w:jc w:val="both"/>
        <w:rPr>
          <w:rFonts w:asciiTheme="majorBidi" w:hAnsiTheme="majorBidi" w:cstheme="majorBidi"/>
          <w:color w:val="000000" w:themeColor="text1"/>
        </w:rPr>
      </w:pPr>
      <w:r w:rsidRPr="009F4A7E">
        <w:rPr>
          <w:rFonts w:asciiTheme="majorBidi" w:hAnsiTheme="majorBidi" w:cstheme="majorBidi"/>
          <w:color w:val="000000" w:themeColor="text1"/>
        </w:rPr>
        <w:t xml:space="preserve">Hadiningsih N. 2004. </w:t>
      </w:r>
      <w:r w:rsidRPr="009F4A7E">
        <w:rPr>
          <w:rFonts w:asciiTheme="majorBidi" w:hAnsiTheme="majorBidi" w:cstheme="majorBidi"/>
          <w:i/>
          <w:iCs/>
          <w:color w:val="000000" w:themeColor="text1"/>
        </w:rPr>
        <w:t>Optimasi Formula Makanan Pendamping ASI dengan Menggunakan Response Surface Methodology (Tesis)</w:t>
      </w:r>
      <w:r w:rsidRPr="009F4A7E">
        <w:rPr>
          <w:rFonts w:asciiTheme="majorBidi" w:hAnsiTheme="majorBidi" w:cstheme="majorBidi"/>
          <w:color w:val="000000" w:themeColor="text1"/>
        </w:rPr>
        <w:t>. Sekolah Pascasarjana Institut Pertanian Bogor. Bogor.</w:t>
      </w:r>
    </w:p>
    <w:p w:rsidR="00760C84" w:rsidRPr="009F4A7E" w:rsidRDefault="00C31EE9" w:rsidP="00435540">
      <w:pPr>
        <w:spacing w:after="200"/>
        <w:ind w:left="567" w:hanging="567"/>
        <w:jc w:val="both"/>
        <w:rPr>
          <w:color w:val="000000" w:themeColor="text1"/>
        </w:rPr>
      </w:pPr>
      <w:r w:rsidRPr="009F4A7E">
        <w:rPr>
          <w:rFonts w:asciiTheme="majorBidi" w:hAnsiTheme="majorBidi" w:cstheme="majorBidi"/>
          <w:color w:val="000000" w:themeColor="text1"/>
        </w:rPr>
        <w:t>H</w:t>
      </w:r>
      <w:r w:rsidR="00760C84" w:rsidRPr="009F4A7E">
        <w:rPr>
          <w:rFonts w:asciiTheme="majorBidi" w:hAnsiTheme="majorBidi" w:cstheme="majorBidi"/>
          <w:color w:val="000000" w:themeColor="text1"/>
        </w:rPr>
        <w:t xml:space="preserve">endrasty, H. K. 2003. </w:t>
      </w:r>
      <w:r w:rsidR="00760C84" w:rsidRPr="009F4A7E">
        <w:rPr>
          <w:rFonts w:asciiTheme="majorBidi" w:hAnsiTheme="majorBidi" w:cstheme="majorBidi"/>
          <w:i/>
          <w:iCs/>
          <w:color w:val="000000" w:themeColor="text1"/>
        </w:rPr>
        <w:t>Tepung Labu Kuning Pembuatan dan Pemanfaatannya</w:t>
      </w:r>
      <w:r w:rsidR="00760C84" w:rsidRPr="009F4A7E">
        <w:rPr>
          <w:rFonts w:asciiTheme="majorBidi" w:hAnsiTheme="majorBidi" w:cstheme="majorBidi"/>
          <w:color w:val="000000" w:themeColor="text1"/>
        </w:rPr>
        <w:t>. Kanisius : Yogyakarta.</w:t>
      </w:r>
    </w:p>
    <w:p w:rsidR="00760C84" w:rsidRPr="00C91F49" w:rsidRDefault="00C31EE9" w:rsidP="00435540">
      <w:pPr>
        <w:spacing w:after="200"/>
        <w:ind w:left="567" w:hanging="567"/>
        <w:jc w:val="both"/>
        <w:rPr>
          <w:rStyle w:val="st"/>
          <w:color w:val="000000" w:themeColor="text1"/>
        </w:rPr>
      </w:pPr>
      <w:r w:rsidRPr="009F4A7E">
        <w:rPr>
          <w:color w:val="000000" w:themeColor="text1"/>
        </w:rPr>
        <w:t>K</w:t>
      </w:r>
      <w:r w:rsidR="00760C84" w:rsidRPr="009F4A7E">
        <w:rPr>
          <w:color w:val="000000" w:themeColor="text1"/>
        </w:rPr>
        <w:t xml:space="preserve">azeem MI, Davies, TC. 2016. Anti-diabetic functional foods as sources of insulin secreting, insulin sensitizing and insulin mimetic agents. </w:t>
      </w:r>
      <w:r w:rsidR="00760C84" w:rsidRPr="009F4A7E">
        <w:rPr>
          <w:i/>
          <w:iCs/>
          <w:color w:val="000000" w:themeColor="text1"/>
        </w:rPr>
        <w:t>Journal of Functional Foods</w:t>
      </w:r>
      <w:r w:rsidR="00760C84" w:rsidRPr="009F4A7E">
        <w:rPr>
          <w:color w:val="000000" w:themeColor="text1"/>
        </w:rPr>
        <w:t>. 20:122–138.</w:t>
      </w:r>
    </w:p>
    <w:p w:rsidR="00760C84" w:rsidRPr="00D01F14" w:rsidRDefault="00760C84" w:rsidP="00435540">
      <w:pPr>
        <w:spacing w:after="200"/>
        <w:ind w:left="567" w:hanging="567"/>
        <w:jc w:val="both"/>
        <w:rPr>
          <w:rStyle w:val="st"/>
          <w:color w:val="000000" w:themeColor="text1"/>
        </w:rPr>
      </w:pPr>
      <w:r w:rsidRPr="00D01F14">
        <w:rPr>
          <w:rStyle w:val="st"/>
          <w:color w:val="000000" w:themeColor="text1"/>
        </w:rPr>
        <w:t xml:space="preserve">Liyana, Pathirana, C dan F. Shahidi. 2005. </w:t>
      </w:r>
      <w:r w:rsidRPr="00D01F14">
        <w:rPr>
          <w:rStyle w:val="st"/>
          <w:i/>
          <w:color w:val="000000" w:themeColor="text1"/>
        </w:rPr>
        <w:t>Optimization of Extraction of Phenolic Compounds from Wheat Using Response Surfacemethodology</w:t>
      </w:r>
      <w:r w:rsidRPr="00D01F14">
        <w:rPr>
          <w:rStyle w:val="st"/>
          <w:color w:val="000000" w:themeColor="text1"/>
        </w:rPr>
        <w:t>. Food Vhemistry. 93: 47-56.</w:t>
      </w:r>
    </w:p>
    <w:p w:rsidR="00760C84" w:rsidRPr="00D01F14" w:rsidRDefault="003F633F" w:rsidP="00435540">
      <w:pPr>
        <w:autoSpaceDE w:val="0"/>
        <w:autoSpaceDN w:val="0"/>
        <w:adjustRightInd w:val="0"/>
        <w:spacing w:after="200"/>
        <w:ind w:left="567" w:hanging="567"/>
        <w:jc w:val="both"/>
        <w:rPr>
          <w:rStyle w:val="st"/>
          <w:color w:val="000000" w:themeColor="text1"/>
        </w:rPr>
      </w:pPr>
      <w:r w:rsidRPr="00D01F14">
        <w:rPr>
          <w:color w:val="000000" w:themeColor="text1"/>
        </w:rPr>
        <w:t>M</w:t>
      </w:r>
      <w:r w:rsidR="00760C84" w:rsidRPr="00D01F14">
        <w:rPr>
          <w:rFonts w:asciiTheme="majorBidi" w:hAnsiTheme="majorBidi" w:cstheme="majorBidi"/>
          <w:color w:val="000000" w:themeColor="text1"/>
        </w:rPr>
        <w:t xml:space="preserve">ulyandari, S.H. (1992). </w:t>
      </w:r>
      <w:r w:rsidR="00760C84" w:rsidRPr="00D01F14">
        <w:rPr>
          <w:rFonts w:asciiTheme="majorBidi" w:hAnsiTheme="majorBidi" w:cstheme="majorBidi"/>
          <w:i/>
          <w:iCs/>
          <w:color w:val="000000" w:themeColor="text1"/>
        </w:rPr>
        <w:t>Kajian Perbandingan Sifat-Sifat Pati Umbi-Umbian Dan Pati Biji-Bijian</w:t>
      </w:r>
      <w:r w:rsidR="00760C84" w:rsidRPr="00D01F14">
        <w:rPr>
          <w:rFonts w:asciiTheme="majorBidi" w:hAnsiTheme="majorBidi" w:cstheme="majorBidi"/>
          <w:color w:val="000000" w:themeColor="text1"/>
        </w:rPr>
        <w:t xml:space="preserve">. IPB, Bogor dalam  Rufaizah, Ummi. 2011. </w:t>
      </w:r>
      <w:r w:rsidR="00760C84" w:rsidRPr="00D01F14">
        <w:rPr>
          <w:rFonts w:asciiTheme="majorBidi" w:hAnsiTheme="majorBidi" w:cstheme="majorBidi"/>
          <w:i/>
          <w:iCs/>
          <w:color w:val="000000" w:themeColor="text1"/>
        </w:rPr>
        <w:t>Pemanfaatan Tepung Sorghum (Sorghum bicolor Moench) Pada Pembuatan Snack Bar Tinggi Serat Pangan dan Sumber Zat Besi Untuk Remaja Puteri</w:t>
      </w:r>
      <w:r w:rsidR="00760C84" w:rsidRPr="00D01F14">
        <w:rPr>
          <w:rFonts w:asciiTheme="majorBidi" w:hAnsiTheme="majorBidi" w:cstheme="majorBidi"/>
          <w:color w:val="000000" w:themeColor="text1"/>
        </w:rPr>
        <w:t xml:space="preserve">. Deparemen Gizi Masyarakat Fakultas Ekologi Manusia. IPB. Bogor. </w:t>
      </w:r>
    </w:p>
    <w:p w:rsidR="00760C84" w:rsidRPr="00D01F14" w:rsidRDefault="00760C84" w:rsidP="00435540">
      <w:pPr>
        <w:autoSpaceDE w:val="0"/>
        <w:autoSpaceDN w:val="0"/>
        <w:adjustRightInd w:val="0"/>
        <w:spacing w:after="200"/>
        <w:ind w:left="567" w:hanging="567"/>
        <w:jc w:val="both"/>
        <w:rPr>
          <w:color w:val="000000" w:themeColor="text1"/>
        </w:rPr>
      </w:pPr>
      <w:r w:rsidRPr="00D01F14">
        <w:rPr>
          <w:color w:val="000000" w:themeColor="text1"/>
        </w:rPr>
        <w:t xml:space="preserve">Muchtadi, R. dan Sugiyono., 1992. </w:t>
      </w:r>
      <w:r w:rsidRPr="00D01F14">
        <w:rPr>
          <w:i/>
          <w:iCs/>
          <w:color w:val="000000" w:themeColor="text1"/>
        </w:rPr>
        <w:t>Ilmu Pengetahuan bahan pangan (Petunjuk Laboratorium)</w:t>
      </w:r>
      <w:r w:rsidRPr="00D01F14">
        <w:rPr>
          <w:color w:val="000000" w:themeColor="text1"/>
        </w:rPr>
        <w:t>. Departemen Pendidikan dan Kebudayaan Direktorat Jendral Pendidikan Tinggi. Pusat Antar Universitas. IPB. Bogor.</w:t>
      </w:r>
    </w:p>
    <w:p w:rsidR="00760C84" w:rsidRPr="00D01F14" w:rsidRDefault="003F633F" w:rsidP="00435540">
      <w:pPr>
        <w:autoSpaceDE w:val="0"/>
        <w:autoSpaceDN w:val="0"/>
        <w:adjustRightInd w:val="0"/>
        <w:spacing w:after="200"/>
        <w:ind w:left="567" w:hanging="567"/>
        <w:jc w:val="both"/>
        <w:rPr>
          <w:color w:val="000000" w:themeColor="text1"/>
        </w:rPr>
      </w:pPr>
      <w:r w:rsidRPr="00D01F14">
        <w:rPr>
          <w:color w:val="000000" w:themeColor="text1"/>
        </w:rPr>
        <w:t>N</w:t>
      </w:r>
      <w:r w:rsidR="00760C84" w:rsidRPr="00D01F14">
        <w:rPr>
          <w:color w:val="000000" w:themeColor="text1"/>
        </w:rPr>
        <w:t xml:space="preserve">ielsen, S.S., 1995. </w:t>
      </w:r>
      <w:r w:rsidR="00760C84" w:rsidRPr="00D01F14">
        <w:rPr>
          <w:i/>
          <w:iCs/>
          <w:color w:val="000000" w:themeColor="text1"/>
        </w:rPr>
        <w:t>Introduction to The Chemical Analysis of Food</w:t>
      </w:r>
      <w:r w:rsidR="00760C84" w:rsidRPr="00D01F14">
        <w:rPr>
          <w:color w:val="000000" w:themeColor="text1"/>
        </w:rPr>
        <w:t>. Chapman and Hall. New York. USA.</w:t>
      </w:r>
    </w:p>
    <w:p w:rsidR="00760C84" w:rsidRPr="00D01F14" w:rsidRDefault="00AF338D" w:rsidP="00435540">
      <w:pPr>
        <w:autoSpaceDE w:val="0"/>
        <w:autoSpaceDN w:val="0"/>
        <w:adjustRightInd w:val="0"/>
        <w:spacing w:after="200"/>
        <w:ind w:left="567" w:hanging="567"/>
        <w:jc w:val="both"/>
        <w:rPr>
          <w:color w:val="000000" w:themeColor="text1"/>
        </w:rPr>
      </w:pPr>
      <w:r w:rsidRPr="00D01F14">
        <w:rPr>
          <w:color w:val="000000" w:themeColor="text1"/>
        </w:rPr>
        <w:t>R</w:t>
      </w:r>
      <w:r w:rsidR="00760C84" w:rsidRPr="00D01F14">
        <w:rPr>
          <w:color w:val="000000" w:themeColor="text1"/>
        </w:rPr>
        <w:t xml:space="preserve">oy, M.K., Juneja, L.R., Isobe, S. dan Tsushida, T., 2009. </w:t>
      </w:r>
      <w:r w:rsidR="00760C84" w:rsidRPr="00D01F14">
        <w:rPr>
          <w:i/>
          <w:iCs/>
          <w:color w:val="000000" w:themeColor="text1"/>
        </w:rPr>
        <w:t>Steam processed broccoli (Brassica oleracea) has higher antioxidant activity in chemical and cellular assay systems</w:t>
      </w:r>
      <w:r w:rsidR="00760C84" w:rsidRPr="00D01F14">
        <w:rPr>
          <w:color w:val="000000" w:themeColor="text1"/>
        </w:rPr>
        <w:t>. Food Chem. 114: 263-269.</w:t>
      </w:r>
    </w:p>
    <w:p w:rsidR="00760C84" w:rsidRPr="00D01F14" w:rsidRDefault="00B04DA4" w:rsidP="00435540">
      <w:pPr>
        <w:autoSpaceDE w:val="0"/>
        <w:autoSpaceDN w:val="0"/>
        <w:adjustRightInd w:val="0"/>
        <w:spacing w:after="200"/>
        <w:ind w:left="567" w:hanging="567"/>
        <w:jc w:val="both"/>
        <w:rPr>
          <w:color w:val="000000" w:themeColor="text1"/>
        </w:rPr>
      </w:pPr>
      <w:r w:rsidRPr="00D01F14">
        <w:rPr>
          <w:color w:val="000000" w:themeColor="text1"/>
        </w:rPr>
        <w:t>S</w:t>
      </w:r>
      <w:r w:rsidR="00760C84" w:rsidRPr="00D01F14">
        <w:rPr>
          <w:rFonts w:asciiTheme="majorBidi" w:hAnsiTheme="majorBidi" w:cstheme="majorBidi"/>
          <w:color w:val="000000" w:themeColor="text1"/>
        </w:rPr>
        <w:t xml:space="preserve">lamet, A. 2011. </w:t>
      </w:r>
      <w:r w:rsidR="00760C84" w:rsidRPr="00D01F14">
        <w:rPr>
          <w:rFonts w:asciiTheme="majorBidi" w:hAnsiTheme="majorBidi" w:cstheme="majorBidi"/>
          <w:i/>
          <w:iCs/>
          <w:color w:val="000000" w:themeColor="text1"/>
        </w:rPr>
        <w:t>Fortifikasi Tepung Wortel dalam Pembuatan Bubur Instan untuk Peningkatan Provitamin A</w:t>
      </w:r>
      <w:r w:rsidR="00760C84" w:rsidRPr="00D01F14">
        <w:rPr>
          <w:rFonts w:asciiTheme="majorBidi" w:hAnsiTheme="majorBidi" w:cstheme="majorBidi"/>
          <w:color w:val="000000" w:themeColor="text1"/>
        </w:rPr>
        <w:t>. Agrointek, 5(1), 1-8.</w:t>
      </w:r>
    </w:p>
    <w:p w:rsidR="00760C84" w:rsidRPr="00FC3069" w:rsidRDefault="00B04DA4" w:rsidP="00435540">
      <w:pPr>
        <w:autoSpaceDE w:val="0"/>
        <w:autoSpaceDN w:val="0"/>
        <w:adjustRightInd w:val="0"/>
        <w:spacing w:after="200"/>
        <w:ind w:left="567" w:hanging="567"/>
        <w:jc w:val="both"/>
        <w:rPr>
          <w:color w:val="000000" w:themeColor="text1"/>
        </w:rPr>
      </w:pPr>
      <w:r w:rsidRPr="00FC3069">
        <w:rPr>
          <w:rFonts w:asciiTheme="majorBidi" w:hAnsiTheme="majorBidi" w:cstheme="majorBidi"/>
          <w:color w:val="000000" w:themeColor="text1"/>
        </w:rPr>
        <w:lastRenderedPageBreak/>
        <w:t>S</w:t>
      </w:r>
      <w:r w:rsidR="00760C84" w:rsidRPr="00FC3069">
        <w:rPr>
          <w:color w:val="000000" w:themeColor="text1"/>
        </w:rPr>
        <w:t>ui, X., Y. Zhang dan W. Zhou. 2016. Bread Fortified with Anthocyanin-richnextract from Black Rice as Nutraceutical Sources: It’s Quality Attributes and In Vitro Digestibility. Journal of Food Chemistry. 196: 910-916.</w:t>
      </w:r>
    </w:p>
    <w:p w:rsidR="00760C84" w:rsidRPr="00C91F49" w:rsidRDefault="00B04DA4" w:rsidP="00435540">
      <w:pPr>
        <w:autoSpaceDE w:val="0"/>
        <w:autoSpaceDN w:val="0"/>
        <w:adjustRightInd w:val="0"/>
        <w:spacing w:after="200"/>
        <w:ind w:left="567" w:hanging="567"/>
        <w:jc w:val="both"/>
        <w:rPr>
          <w:color w:val="000000" w:themeColor="text1"/>
        </w:rPr>
      </w:pPr>
      <w:r w:rsidRPr="00FC3069">
        <w:rPr>
          <w:rFonts w:asciiTheme="majorBidi" w:hAnsiTheme="majorBidi" w:cstheme="majorBidi"/>
          <w:color w:val="000000" w:themeColor="text1"/>
        </w:rPr>
        <w:t>S</w:t>
      </w:r>
      <w:r w:rsidR="00760C84" w:rsidRPr="00FC3069">
        <w:rPr>
          <w:rFonts w:asciiTheme="majorBidi" w:hAnsiTheme="majorBidi" w:cstheme="majorBidi"/>
          <w:color w:val="000000" w:themeColor="text1"/>
        </w:rPr>
        <w:t xml:space="preserve">utrisniati, D; D. Mahdar; H. Wiriano dan I.N. Ridwan. 1995. Pengaruh pencampuran tepung dan penambahan carboxy methyl cellulose (CMC) pada pembuatan tepung campuran siap pakai untuk produk gorengan. </w:t>
      </w:r>
      <w:r w:rsidR="00760C84" w:rsidRPr="00FC3069">
        <w:rPr>
          <w:rFonts w:asciiTheme="majorBidi" w:hAnsiTheme="majorBidi" w:cstheme="majorBidi"/>
          <w:i/>
          <w:iCs/>
          <w:color w:val="000000" w:themeColor="text1"/>
        </w:rPr>
        <w:t>Jurnal Warta IHP</w:t>
      </w:r>
      <w:r w:rsidR="00760C84" w:rsidRPr="00FC3069">
        <w:rPr>
          <w:rFonts w:asciiTheme="majorBidi" w:hAnsiTheme="majorBidi" w:cstheme="majorBidi"/>
          <w:color w:val="000000" w:themeColor="text1"/>
        </w:rPr>
        <w:t>. 12(1-2):1-4.</w:t>
      </w:r>
    </w:p>
    <w:p w:rsidR="00760C84" w:rsidRPr="003D5138" w:rsidRDefault="00760C84" w:rsidP="00435540">
      <w:pPr>
        <w:spacing w:after="200"/>
        <w:ind w:left="567" w:hanging="567"/>
        <w:jc w:val="both"/>
        <w:rPr>
          <w:rFonts w:asciiTheme="majorBidi" w:hAnsiTheme="majorBidi" w:cstheme="majorBidi"/>
          <w:color w:val="000000" w:themeColor="text1"/>
        </w:rPr>
      </w:pPr>
      <w:r w:rsidRPr="003D5138">
        <w:rPr>
          <w:rFonts w:asciiTheme="majorBidi" w:hAnsiTheme="majorBidi" w:cstheme="majorBidi"/>
          <w:color w:val="000000" w:themeColor="text1"/>
        </w:rPr>
        <w:t xml:space="preserve">Widowati, S., Nurjanah, R., Amrinola, W. 2010. Proses pembuatan dan karakterisasi nasi sorgum instan. </w:t>
      </w:r>
      <w:r w:rsidRPr="003D5138">
        <w:rPr>
          <w:rFonts w:asciiTheme="majorBidi" w:hAnsiTheme="majorBidi" w:cstheme="majorBidi"/>
          <w:i/>
          <w:iCs/>
          <w:color w:val="000000" w:themeColor="text1"/>
        </w:rPr>
        <w:t>Prosiding Pekan Serealia Nasional</w:t>
      </w:r>
      <w:r w:rsidRPr="003D5138">
        <w:rPr>
          <w:rFonts w:asciiTheme="majorBidi" w:hAnsiTheme="majorBidi" w:cstheme="majorBidi"/>
          <w:color w:val="000000" w:themeColor="text1"/>
        </w:rPr>
        <w:t>. 35-48</w:t>
      </w:r>
    </w:p>
    <w:p w:rsidR="00760C84" w:rsidRPr="003D5138" w:rsidRDefault="00AD4793" w:rsidP="00435540">
      <w:pPr>
        <w:spacing w:after="200"/>
        <w:ind w:left="567" w:hanging="567"/>
        <w:jc w:val="both"/>
        <w:rPr>
          <w:rFonts w:asciiTheme="majorBidi" w:hAnsiTheme="majorBidi" w:cstheme="majorBidi"/>
          <w:color w:val="000000" w:themeColor="text1"/>
        </w:rPr>
      </w:pPr>
      <w:r w:rsidRPr="003D5138">
        <w:rPr>
          <w:rFonts w:asciiTheme="majorBidi" w:hAnsiTheme="majorBidi" w:cstheme="majorBidi"/>
          <w:color w:val="000000" w:themeColor="text1"/>
        </w:rPr>
        <w:t>W</w:t>
      </w:r>
      <w:r w:rsidR="00760C84" w:rsidRPr="003D5138">
        <w:rPr>
          <w:rFonts w:asciiTheme="majorBidi" w:hAnsiTheme="majorBidi" w:cstheme="majorBidi"/>
          <w:color w:val="000000" w:themeColor="text1"/>
        </w:rPr>
        <w:t xml:space="preserve">inarno, F. G. 1993. </w:t>
      </w:r>
      <w:r w:rsidR="00760C84" w:rsidRPr="003D5138">
        <w:rPr>
          <w:rFonts w:asciiTheme="majorBidi" w:hAnsiTheme="majorBidi" w:cstheme="majorBidi"/>
          <w:i/>
          <w:iCs/>
          <w:color w:val="000000" w:themeColor="text1"/>
        </w:rPr>
        <w:t>Pangan Gizi, Teknologi dan Konsumen</w:t>
      </w:r>
      <w:r w:rsidR="00760C84" w:rsidRPr="003D5138">
        <w:rPr>
          <w:rFonts w:asciiTheme="majorBidi" w:hAnsiTheme="majorBidi" w:cstheme="majorBidi"/>
          <w:color w:val="000000" w:themeColor="text1"/>
        </w:rPr>
        <w:t xml:space="preserve">. Gramedia Pustaka Utama. Jakarta. </w:t>
      </w:r>
    </w:p>
    <w:p w:rsidR="00760C84" w:rsidRPr="003D5138" w:rsidRDefault="00AD4793" w:rsidP="00435540">
      <w:pPr>
        <w:autoSpaceDE w:val="0"/>
        <w:autoSpaceDN w:val="0"/>
        <w:adjustRightInd w:val="0"/>
        <w:spacing w:after="200"/>
        <w:ind w:left="567" w:hanging="567"/>
        <w:jc w:val="both"/>
        <w:rPr>
          <w:color w:val="000000" w:themeColor="text1"/>
        </w:rPr>
      </w:pPr>
      <w:r w:rsidRPr="003D5138">
        <w:rPr>
          <w:rFonts w:asciiTheme="majorBidi" w:hAnsiTheme="majorBidi" w:cstheme="majorBidi"/>
          <w:color w:val="000000" w:themeColor="text1"/>
        </w:rPr>
        <w:t>W</w:t>
      </w:r>
      <w:r w:rsidR="00760C84" w:rsidRPr="003D5138">
        <w:rPr>
          <w:color w:val="000000" w:themeColor="text1"/>
        </w:rPr>
        <w:t xml:space="preserve">irakartakusumah, M.A.,K. Abdullah, dan A.M. Syarief., 1992. </w:t>
      </w:r>
      <w:r w:rsidR="00760C84" w:rsidRPr="003D5138">
        <w:rPr>
          <w:i/>
          <w:iCs/>
          <w:color w:val="000000" w:themeColor="text1"/>
        </w:rPr>
        <w:t>Sifat Fisik Pangan</w:t>
      </w:r>
      <w:r w:rsidR="00760C84" w:rsidRPr="003D5138">
        <w:rPr>
          <w:color w:val="000000" w:themeColor="text1"/>
        </w:rPr>
        <w:t>. PAU Pangan Gizi IPB. Bogor.</w:t>
      </w:r>
    </w:p>
    <w:p w:rsidR="00435540" w:rsidRDefault="00FB6668" w:rsidP="00435540">
      <w:pPr>
        <w:autoSpaceDE w:val="0"/>
        <w:autoSpaceDN w:val="0"/>
        <w:adjustRightInd w:val="0"/>
        <w:spacing w:after="200"/>
        <w:ind w:left="567" w:hanging="567"/>
        <w:jc w:val="both"/>
        <w:rPr>
          <w:rFonts w:asciiTheme="majorBidi" w:hAnsiTheme="majorBidi" w:cstheme="majorBidi"/>
          <w:color w:val="000000" w:themeColor="text1"/>
        </w:rPr>
      </w:pPr>
      <w:r w:rsidRPr="003D5138">
        <w:rPr>
          <w:rFonts w:asciiTheme="majorBidi" w:hAnsiTheme="majorBidi" w:cstheme="majorBidi"/>
          <w:color w:val="000000" w:themeColor="text1"/>
        </w:rPr>
        <w:t>X</w:t>
      </w:r>
      <w:r w:rsidR="00760C84" w:rsidRPr="003D5138">
        <w:rPr>
          <w:rFonts w:asciiTheme="majorBidi" w:hAnsiTheme="majorBidi" w:cstheme="majorBidi"/>
          <w:color w:val="000000" w:themeColor="text1"/>
        </w:rPr>
        <w:t xml:space="preserve">ie M,. Ling W.H., Ma J., Kitts D.D., Zawiztowski J. 2002. Supplementation of Diet with the Black Rice Pigmen Fraction Attenuates Atherosclerotic Plaque Formation in Apolipoprotein E Deficient Mice. </w:t>
      </w:r>
      <w:r w:rsidR="00760C84" w:rsidRPr="003D5138">
        <w:rPr>
          <w:rFonts w:asciiTheme="majorBidi" w:hAnsiTheme="majorBidi" w:cstheme="majorBidi"/>
          <w:i/>
          <w:iCs/>
          <w:color w:val="000000" w:themeColor="text1"/>
        </w:rPr>
        <w:t>Journal of Nutrition</w:t>
      </w:r>
      <w:r w:rsidR="00760C84" w:rsidRPr="003D5138">
        <w:rPr>
          <w:rFonts w:asciiTheme="majorBidi" w:hAnsiTheme="majorBidi" w:cstheme="majorBidi"/>
          <w:color w:val="000000" w:themeColor="text1"/>
        </w:rPr>
        <w:t>. 133 (3): 744-751.</w:t>
      </w:r>
    </w:p>
    <w:p w:rsidR="00435540" w:rsidRPr="003D5138" w:rsidRDefault="00435540" w:rsidP="00435540">
      <w:pPr>
        <w:autoSpaceDE w:val="0"/>
        <w:autoSpaceDN w:val="0"/>
        <w:adjustRightInd w:val="0"/>
        <w:spacing w:after="200"/>
        <w:ind w:left="567" w:hanging="567"/>
        <w:jc w:val="both"/>
        <w:rPr>
          <w:rFonts w:asciiTheme="majorBidi" w:hAnsiTheme="majorBidi" w:cstheme="majorBidi"/>
          <w:color w:val="000000" w:themeColor="text1"/>
        </w:rPr>
      </w:pPr>
      <w:r>
        <w:t>Yuniarti,</w:t>
      </w:r>
      <w:r>
        <w:rPr>
          <w:spacing w:val="1"/>
        </w:rPr>
        <w:t xml:space="preserve"> </w:t>
      </w:r>
      <w:r>
        <w:t>D,</w:t>
      </w:r>
      <w:r>
        <w:rPr>
          <w:spacing w:val="1"/>
        </w:rPr>
        <w:t xml:space="preserve"> </w:t>
      </w:r>
      <w:r>
        <w:t>W.,</w:t>
      </w:r>
      <w:r>
        <w:rPr>
          <w:spacing w:val="1"/>
        </w:rPr>
        <w:t xml:space="preserve"> </w:t>
      </w:r>
      <w:r>
        <w:t>Titik</w:t>
      </w:r>
      <w:r>
        <w:rPr>
          <w:spacing w:val="1"/>
        </w:rPr>
        <w:t xml:space="preserve"> </w:t>
      </w:r>
      <w:r>
        <w:t>dan</w:t>
      </w:r>
      <w:r>
        <w:rPr>
          <w:spacing w:val="1"/>
        </w:rPr>
        <w:t xml:space="preserve"> </w:t>
      </w:r>
      <w:r>
        <w:t>Eddy.</w:t>
      </w:r>
      <w:r>
        <w:rPr>
          <w:spacing w:val="1"/>
        </w:rPr>
        <w:t xml:space="preserve"> </w:t>
      </w:r>
      <w:r>
        <w:t>2013. Pengaruh Suhu Pengeringan Vakum</w:t>
      </w:r>
      <w:r>
        <w:rPr>
          <w:spacing w:val="1"/>
        </w:rPr>
        <w:t xml:space="preserve"> </w:t>
      </w:r>
      <w:r>
        <w:t>terhadap</w:t>
      </w:r>
      <w:r>
        <w:rPr>
          <w:spacing w:val="1"/>
        </w:rPr>
        <w:t xml:space="preserve"> </w:t>
      </w:r>
      <w:r>
        <w:t>Serbuk</w:t>
      </w:r>
      <w:r>
        <w:rPr>
          <w:spacing w:val="1"/>
        </w:rPr>
        <w:t xml:space="preserve"> </w:t>
      </w:r>
      <w:r>
        <w:t>Albumin Ikan Gabus</w:t>
      </w:r>
      <w:r>
        <w:rPr>
          <w:spacing w:val="61"/>
        </w:rPr>
        <w:t xml:space="preserve"> </w:t>
      </w:r>
      <w:r>
        <w:t>(</w:t>
      </w:r>
      <w:r>
        <w:rPr>
          <w:i/>
        </w:rPr>
        <w:t>Ophiocephalus striatus</w:t>
      </w:r>
      <w:r>
        <w:t xml:space="preserve">). </w:t>
      </w:r>
      <w:r>
        <w:rPr>
          <w:i/>
        </w:rPr>
        <w:t>Jurnal</w:t>
      </w:r>
      <w:r>
        <w:rPr>
          <w:i/>
          <w:spacing w:val="1"/>
        </w:rPr>
        <w:t xml:space="preserve"> </w:t>
      </w:r>
      <w:r>
        <w:rPr>
          <w:i/>
        </w:rPr>
        <w:t>THP</w:t>
      </w:r>
      <w:r>
        <w:t>.</w:t>
      </w:r>
      <w:r>
        <w:rPr>
          <w:spacing w:val="3"/>
        </w:rPr>
        <w:t xml:space="preserve"> </w:t>
      </w:r>
      <w:r>
        <w:t>vol.</w:t>
      </w:r>
      <w:r>
        <w:rPr>
          <w:spacing w:val="4"/>
        </w:rPr>
        <w:t xml:space="preserve"> </w:t>
      </w:r>
      <w:r>
        <w:t>1,</w:t>
      </w:r>
      <w:r>
        <w:rPr>
          <w:spacing w:val="4"/>
        </w:rPr>
        <w:t xml:space="preserve"> </w:t>
      </w:r>
      <w:r>
        <w:t>nomor</w:t>
      </w:r>
      <w:r>
        <w:rPr>
          <w:spacing w:val="3"/>
        </w:rPr>
        <w:t xml:space="preserve"> </w:t>
      </w:r>
      <w:r>
        <w:t>1.</w:t>
      </w:r>
    </w:p>
    <w:p w:rsidR="00760C84" w:rsidRPr="003D5138" w:rsidRDefault="00FB6668" w:rsidP="00435540">
      <w:pPr>
        <w:autoSpaceDE w:val="0"/>
        <w:autoSpaceDN w:val="0"/>
        <w:adjustRightInd w:val="0"/>
        <w:spacing w:after="200"/>
        <w:ind w:left="567" w:hanging="567"/>
        <w:jc w:val="both"/>
        <w:rPr>
          <w:color w:val="000000" w:themeColor="text1"/>
        </w:rPr>
      </w:pPr>
      <w:r w:rsidRPr="003D5138">
        <w:rPr>
          <w:rFonts w:asciiTheme="majorBidi" w:hAnsiTheme="majorBidi" w:cstheme="majorBidi"/>
          <w:color w:val="000000" w:themeColor="text1"/>
        </w:rPr>
        <w:t>Y</w:t>
      </w:r>
      <w:r w:rsidR="00760C84" w:rsidRPr="003D5138">
        <w:rPr>
          <w:color w:val="000000" w:themeColor="text1"/>
        </w:rPr>
        <w:t xml:space="preserve">uwono, S. S. dan Susanto., 1998. </w:t>
      </w:r>
      <w:r w:rsidR="00760C84" w:rsidRPr="003D5138">
        <w:rPr>
          <w:i/>
          <w:iCs/>
          <w:color w:val="000000" w:themeColor="text1"/>
        </w:rPr>
        <w:t>Pengujian Fisik Pangan Untuk Jurusan Teknologi Hasil Pertanian</w:t>
      </w:r>
      <w:r w:rsidR="00760C84" w:rsidRPr="003D5138">
        <w:rPr>
          <w:color w:val="000000" w:themeColor="text1"/>
        </w:rPr>
        <w:t>. Universitas Brawijaya. Malang.</w:t>
      </w:r>
    </w:p>
    <w:p w:rsidR="00C57016" w:rsidRDefault="00C57016" w:rsidP="006B6A32">
      <w:pPr>
        <w:rPr>
          <w:sz w:val="20"/>
          <w:szCs w:val="20"/>
        </w:rPr>
      </w:pPr>
    </w:p>
    <w:sectPr w:rsidR="00C57016">
      <w:headerReference w:type="default" r:id="rId9"/>
      <w:headerReference w:type="first" r:id="rId10"/>
      <w:pgSz w:w="12240" w:h="15840"/>
      <w:pgMar w:top="1440" w:right="1440" w:bottom="1440" w:left="1440" w:header="0" w:footer="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28C" w:rsidRDefault="00C3328C" w:rsidP="00F95F54">
      <w:r>
        <w:separator/>
      </w:r>
    </w:p>
  </w:endnote>
  <w:endnote w:type="continuationSeparator" w:id="0">
    <w:p w:rsidR="00C3328C" w:rsidRDefault="00C3328C" w:rsidP="00F9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28C" w:rsidRDefault="00C3328C" w:rsidP="00F95F54">
      <w:r>
        <w:separator/>
      </w:r>
    </w:p>
  </w:footnote>
  <w:footnote w:type="continuationSeparator" w:id="0">
    <w:p w:rsidR="00C3328C" w:rsidRDefault="00C3328C" w:rsidP="00F95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84" w:rsidRPr="00475FC7" w:rsidRDefault="00760C84" w:rsidP="000246E7">
    <w:pPr>
      <w:pStyle w:val="Header"/>
      <w:jc w:val="right"/>
      <w:rPr>
        <w:rFonts w:asciiTheme="majorBidi" w:hAnsiTheme="majorBidi" w:cstheme="majorBidi"/>
        <w:sz w:val="24"/>
        <w:szCs w:val="24"/>
      </w:rPr>
    </w:pPr>
    <w:r w:rsidRPr="00475FC7">
      <w:rPr>
        <w:rFonts w:asciiTheme="majorBidi" w:hAnsiTheme="majorBidi" w:cstheme="majorBidi"/>
        <w:sz w:val="24"/>
        <w:szCs w:val="24"/>
      </w:rPr>
      <w:t>55</w:t>
    </w:r>
  </w:p>
  <w:p w:rsidR="00760C84" w:rsidRPr="00722089" w:rsidRDefault="00760C84" w:rsidP="0072208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84" w:rsidRPr="00BE4A79" w:rsidRDefault="00760C84" w:rsidP="00722089">
    <w:pPr>
      <w:pStyle w:val="Header"/>
      <w:jc w:val="right"/>
      <w:rPr>
        <w:rFonts w:asciiTheme="majorBidi" w:hAnsiTheme="majorBidi" w:cstheme="majorBidi"/>
        <w:sz w:val="24"/>
        <w:szCs w:val="24"/>
      </w:rPr>
    </w:pPr>
    <w:r>
      <w:rPr>
        <w:rFonts w:asciiTheme="majorBidi" w:hAnsiTheme="majorBidi" w:cstheme="majorBidi"/>
        <w:sz w:val="24"/>
        <w:szCs w:val="24"/>
      </w:rPr>
      <w:t>54</w:t>
    </w:r>
  </w:p>
  <w:p w:rsidR="00760C84" w:rsidRPr="00475FC7" w:rsidRDefault="00760C84" w:rsidP="00C33A19">
    <w:pPr>
      <w:pStyle w:val="Header"/>
      <w:jc w:val="right"/>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1644"/>
    <w:multiLevelType w:val="hybridMultilevel"/>
    <w:tmpl w:val="36EC7682"/>
    <w:lvl w:ilvl="0" w:tplc="BD866C96">
      <w:start w:val="1"/>
      <w:numFmt w:val="lowerLetter"/>
      <w:lvlText w:val="%1."/>
      <w:lvlJc w:val="left"/>
      <w:pPr>
        <w:ind w:left="1636" w:hanging="360"/>
      </w:pPr>
      <w:rPr>
        <w:sz w:val="22"/>
        <w:szCs w:val="22"/>
      </w:rPr>
    </w:lvl>
    <w:lvl w:ilvl="1" w:tplc="04210019" w:tentative="1">
      <w:start w:val="1"/>
      <w:numFmt w:val="lowerLetter"/>
      <w:lvlText w:val="%2."/>
      <w:lvlJc w:val="left"/>
      <w:pPr>
        <w:ind w:left="2620" w:hanging="360"/>
      </w:pPr>
    </w:lvl>
    <w:lvl w:ilvl="2" w:tplc="0421001B" w:tentative="1">
      <w:start w:val="1"/>
      <w:numFmt w:val="lowerRoman"/>
      <w:lvlText w:val="%3."/>
      <w:lvlJc w:val="right"/>
      <w:pPr>
        <w:ind w:left="3340" w:hanging="180"/>
      </w:pPr>
    </w:lvl>
    <w:lvl w:ilvl="3" w:tplc="0421000F" w:tentative="1">
      <w:start w:val="1"/>
      <w:numFmt w:val="decimal"/>
      <w:lvlText w:val="%4."/>
      <w:lvlJc w:val="left"/>
      <w:pPr>
        <w:ind w:left="4060" w:hanging="360"/>
      </w:pPr>
    </w:lvl>
    <w:lvl w:ilvl="4" w:tplc="04210019" w:tentative="1">
      <w:start w:val="1"/>
      <w:numFmt w:val="lowerLetter"/>
      <w:lvlText w:val="%5."/>
      <w:lvlJc w:val="left"/>
      <w:pPr>
        <w:ind w:left="4780" w:hanging="360"/>
      </w:pPr>
    </w:lvl>
    <w:lvl w:ilvl="5" w:tplc="0421001B" w:tentative="1">
      <w:start w:val="1"/>
      <w:numFmt w:val="lowerRoman"/>
      <w:lvlText w:val="%6."/>
      <w:lvlJc w:val="right"/>
      <w:pPr>
        <w:ind w:left="5500" w:hanging="180"/>
      </w:pPr>
    </w:lvl>
    <w:lvl w:ilvl="6" w:tplc="0421000F" w:tentative="1">
      <w:start w:val="1"/>
      <w:numFmt w:val="decimal"/>
      <w:lvlText w:val="%7."/>
      <w:lvlJc w:val="left"/>
      <w:pPr>
        <w:ind w:left="6220" w:hanging="360"/>
      </w:pPr>
    </w:lvl>
    <w:lvl w:ilvl="7" w:tplc="04210019" w:tentative="1">
      <w:start w:val="1"/>
      <w:numFmt w:val="lowerLetter"/>
      <w:lvlText w:val="%8."/>
      <w:lvlJc w:val="left"/>
      <w:pPr>
        <w:ind w:left="6940" w:hanging="360"/>
      </w:pPr>
    </w:lvl>
    <w:lvl w:ilvl="8" w:tplc="0421001B" w:tentative="1">
      <w:start w:val="1"/>
      <w:numFmt w:val="lowerRoman"/>
      <w:lvlText w:val="%9."/>
      <w:lvlJc w:val="right"/>
      <w:pPr>
        <w:ind w:left="7660" w:hanging="180"/>
      </w:pPr>
    </w:lvl>
  </w:abstractNum>
  <w:abstractNum w:abstractNumId="1">
    <w:nsid w:val="26802DAE"/>
    <w:multiLevelType w:val="hybridMultilevel"/>
    <w:tmpl w:val="23FAB1FE"/>
    <w:lvl w:ilvl="0" w:tplc="D5605A66">
      <w:start w:val="1"/>
      <w:numFmt w:val="decimal"/>
      <w:lvlText w:val="%1."/>
      <w:lvlJc w:val="left"/>
      <w:pPr>
        <w:ind w:left="1211" w:hanging="360"/>
      </w:pPr>
      <w:rPr>
        <w:b/>
        <w:bCs/>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5DA71A08"/>
    <w:multiLevelType w:val="hybridMultilevel"/>
    <w:tmpl w:val="DB500D54"/>
    <w:lvl w:ilvl="0" w:tplc="FFFFFFFF">
      <w:start w:val="1"/>
      <w:numFmt w:val="decimal"/>
      <w:lvlText w:val="%1."/>
      <w:lvlJc w:val="left"/>
      <w:pPr>
        <w:ind w:left="1746" w:hanging="360"/>
      </w:pPr>
      <w:rPr>
        <w:rFonts w:hint="default"/>
      </w:rPr>
    </w:lvl>
    <w:lvl w:ilvl="1" w:tplc="04210019" w:tentative="1">
      <w:start w:val="1"/>
      <w:numFmt w:val="lowerLetter"/>
      <w:lvlText w:val="%2."/>
      <w:lvlJc w:val="left"/>
      <w:pPr>
        <w:ind w:left="2466" w:hanging="360"/>
      </w:pPr>
    </w:lvl>
    <w:lvl w:ilvl="2" w:tplc="0421001B" w:tentative="1">
      <w:start w:val="1"/>
      <w:numFmt w:val="lowerRoman"/>
      <w:lvlText w:val="%3."/>
      <w:lvlJc w:val="right"/>
      <w:pPr>
        <w:ind w:left="3186" w:hanging="180"/>
      </w:pPr>
    </w:lvl>
    <w:lvl w:ilvl="3" w:tplc="0421000F" w:tentative="1">
      <w:start w:val="1"/>
      <w:numFmt w:val="decimal"/>
      <w:lvlText w:val="%4."/>
      <w:lvlJc w:val="left"/>
      <w:pPr>
        <w:ind w:left="3906" w:hanging="360"/>
      </w:pPr>
    </w:lvl>
    <w:lvl w:ilvl="4" w:tplc="04210019" w:tentative="1">
      <w:start w:val="1"/>
      <w:numFmt w:val="lowerLetter"/>
      <w:lvlText w:val="%5."/>
      <w:lvlJc w:val="left"/>
      <w:pPr>
        <w:ind w:left="4626" w:hanging="360"/>
      </w:pPr>
    </w:lvl>
    <w:lvl w:ilvl="5" w:tplc="0421001B" w:tentative="1">
      <w:start w:val="1"/>
      <w:numFmt w:val="lowerRoman"/>
      <w:lvlText w:val="%6."/>
      <w:lvlJc w:val="right"/>
      <w:pPr>
        <w:ind w:left="5346" w:hanging="180"/>
      </w:pPr>
    </w:lvl>
    <w:lvl w:ilvl="6" w:tplc="0421000F" w:tentative="1">
      <w:start w:val="1"/>
      <w:numFmt w:val="decimal"/>
      <w:lvlText w:val="%7."/>
      <w:lvlJc w:val="left"/>
      <w:pPr>
        <w:ind w:left="6066" w:hanging="360"/>
      </w:pPr>
    </w:lvl>
    <w:lvl w:ilvl="7" w:tplc="04210019" w:tentative="1">
      <w:start w:val="1"/>
      <w:numFmt w:val="lowerLetter"/>
      <w:lvlText w:val="%8."/>
      <w:lvlJc w:val="left"/>
      <w:pPr>
        <w:ind w:left="6786" w:hanging="360"/>
      </w:pPr>
    </w:lvl>
    <w:lvl w:ilvl="8" w:tplc="0421001B" w:tentative="1">
      <w:start w:val="1"/>
      <w:numFmt w:val="lowerRoman"/>
      <w:lvlText w:val="%9."/>
      <w:lvlJc w:val="right"/>
      <w:pPr>
        <w:ind w:left="7506" w:hanging="180"/>
      </w:pPr>
    </w:lvl>
  </w:abstractNum>
  <w:abstractNum w:abstractNumId="3">
    <w:nsid w:val="641705EB"/>
    <w:multiLevelType w:val="hybridMultilevel"/>
    <w:tmpl w:val="133E7F86"/>
    <w:lvl w:ilvl="0" w:tplc="B096F9FC">
      <w:start w:val="1"/>
      <w:numFmt w:val="decimal"/>
      <w:lvlText w:val="%1."/>
      <w:lvlJc w:val="left"/>
      <w:pPr>
        <w:ind w:left="1180" w:hanging="360"/>
      </w:pPr>
      <w:rPr>
        <w:rFonts w:hint="default"/>
        <w:b/>
        <w:bCs/>
      </w:rPr>
    </w:lvl>
    <w:lvl w:ilvl="1" w:tplc="04210019" w:tentative="1">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4">
    <w:nsid w:val="643C9869"/>
    <w:multiLevelType w:val="hybridMultilevel"/>
    <w:tmpl w:val="FFFFFFFF"/>
    <w:lvl w:ilvl="0" w:tplc="39D05B76">
      <w:start w:val="7"/>
      <w:numFmt w:val="lowerLetter"/>
      <w:lvlText w:val="%1:"/>
      <w:lvlJc w:val="left"/>
    </w:lvl>
    <w:lvl w:ilvl="1" w:tplc="2EAAAD06">
      <w:numFmt w:val="decimal"/>
      <w:lvlText w:val=""/>
      <w:lvlJc w:val="left"/>
    </w:lvl>
    <w:lvl w:ilvl="2" w:tplc="40C8878A">
      <w:numFmt w:val="decimal"/>
      <w:lvlText w:val=""/>
      <w:lvlJc w:val="left"/>
    </w:lvl>
    <w:lvl w:ilvl="3" w:tplc="4858DADE">
      <w:numFmt w:val="decimal"/>
      <w:lvlText w:val=""/>
      <w:lvlJc w:val="left"/>
    </w:lvl>
    <w:lvl w:ilvl="4" w:tplc="FDE25D62">
      <w:numFmt w:val="decimal"/>
      <w:lvlText w:val=""/>
      <w:lvlJc w:val="left"/>
    </w:lvl>
    <w:lvl w:ilvl="5" w:tplc="DDC2F750">
      <w:numFmt w:val="decimal"/>
      <w:lvlText w:val=""/>
      <w:lvlJc w:val="left"/>
    </w:lvl>
    <w:lvl w:ilvl="6" w:tplc="6D163F52">
      <w:numFmt w:val="decimal"/>
      <w:lvlText w:val=""/>
      <w:lvlJc w:val="left"/>
    </w:lvl>
    <w:lvl w:ilvl="7" w:tplc="9E98A2F4">
      <w:numFmt w:val="decimal"/>
      <w:lvlText w:val=""/>
      <w:lvlJc w:val="left"/>
    </w:lvl>
    <w:lvl w:ilvl="8" w:tplc="DA48BF26">
      <w:numFmt w:val="decimal"/>
      <w:lvlText w:val=""/>
      <w:lvlJc w:val="left"/>
    </w:lvl>
  </w:abstractNum>
  <w:abstractNum w:abstractNumId="5">
    <w:nsid w:val="66334873"/>
    <w:multiLevelType w:val="hybridMultilevel"/>
    <w:tmpl w:val="FFFFFFFF"/>
    <w:lvl w:ilvl="0" w:tplc="8D1AA322">
      <w:start w:val="1"/>
      <w:numFmt w:val="bullet"/>
      <w:lvlText w:val="%"/>
      <w:lvlJc w:val="left"/>
    </w:lvl>
    <w:lvl w:ilvl="1" w:tplc="F77E6386">
      <w:numFmt w:val="decimal"/>
      <w:lvlText w:val=""/>
      <w:lvlJc w:val="left"/>
    </w:lvl>
    <w:lvl w:ilvl="2" w:tplc="7BB8BB8A">
      <w:numFmt w:val="decimal"/>
      <w:lvlText w:val=""/>
      <w:lvlJc w:val="left"/>
    </w:lvl>
    <w:lvl w:ilvl="3" w:tplc="4ED235F8">
      <w:numFmt w:val="decimal"/>
      <w:lvlText w:val=""/>
      <w:lvlJc w:val="left"/>
    </w:lvl>
    <w:lvl w:ilvl="4" w:tplc="B2A85462">
      <w:numFmt w:val="decimal"/>
      <w:lvlText w:val=""/>
      <w:lvlJc w:val="left"/>
    </w:lvl>
    <w:lvl w:ilvl="5" w:tplc="89309BF2">
      <w:numFmt w:val="decimal"/>
      <w:lvlText w:val=""/>
      <w:lvlJc w:val="left"/>
    </w:lvl>
    <w:lvl w:ilvl="6" w:tplc="1D1043E6">
      <w:numFmt w:val="decimal"/>
      <w:lvlText w:val=""/>
      <w:lvlJc w:val="left"/>
    </w:lvl>
    <w:lvl w:ilvl="7" w:tplc="5D829C34">
      <w:numFmt w:val="decimal"/>
      <w:lvlText w:val=""/>
      <w:lvlJc w:val="left"/>
    </w:lvl>
    <w:lvl w:ilvl="8" w:tplc="1506CF12">
      <w:numFmt w:val="decimal"/>
      <w:lvlText w:val=""/>
      <w:lvlJc w:val="left"/>
    </w:lvl>
  </w:abstractNum>
  <w:abstractNum w:abstractNumId="6">
    <w:nsid w:val="6EA860E5"/>
    <w:multiLevelType w:val="hybridMultilevel"/>
    <w:tmpl w:val="EBD04392"/>
    <w:lvl w:ilvl="0" w:tplc="8676CF74">
      <w:start w:val="1"/>
      <w:numFmt w:val="decimal"/>
      <w:lvlText w:val="%1."/>
      <w:lvlJc w:val="left"/>
      <w:pPr>
        <w:ind w:left="1211" w:hanging="360"/>
      </w:pPr>
      <w:rPr>
        <w:b/>
        <w:bCs/>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6FA4326A"/>
    <w:multiLevelType w:val="hybridMultilevel"/>
    <w:tmpl w:val="94F88A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18A7F64"/>
    <w:multiLevelType w:val="hybridMultilevel"/>
    <w:tmpl w:val="3C5C0EA4"/>
    <w:lvl w:ilvl="0" w:tplc="1902D500">
      <w:start w:val="1"/>
      <w:numFmt w:val="decimal"/>
      <w:lvlText w:val="%1."/>
      <w:lvlJc w:val="left"/>
      <w:pPr>
        <w:ind w:left="1211" w:hanging="360"/>
      </w:pPr>
      <w:rPr>
        <w:b/>
        <w:bCs/>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4"/>
  </w:num>
  <w:num w:numId="2">
    <w:abstractNumId w:val="5"/>
  </w:num>
  <w:num w:numId="3">
    <w:abstractNumId w:val="7"/>
  </w:num>
  <w:num w:numId="4">
    <w:abstractNumId w:val="2"/>
  </w:num>
  <w:num w:numId="5">
    <w:abstractNumId w:val="3"/>
  </w:num>
  <w:num w:numId="6">
    <w:abstractNumId w:val="0"/>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16"/>
    <w:rsid w:val="00001D6A"/>
    <w:rsid w:val="00007B42"/>
    <w:rsid w:val="00022186"/>
    <w:rsid w:val="000253CA"/>
    <w:rsid w:val="000254BC"/>
    <w:rsid w:val="00026B18"/>
    <w:rsid w:val="00042D8F"/>
    <w:rsid w:val="00047BA5"/>
    <w:rsid w:val="00050951"/>
    <w:rsid w:val="00056216"/>
    <w:rsid w:val="00060E91"/>
    <w:rsid w:val="000644C2"/>
    <w:rsid w:val="00066FAA"/>
    <w:rsid w:val="00072478"/>
    <w:rsid w:val="000735FC"/>
    <w:rsid w:val="00073829"/>
    <w:rsid w:val="00076FB2"/>
    <w:rsid w:val="00085DE0"/>
    <w:rsid w:val="00093394"/>
    <w:rsid w:val="000951C0"/>
    <w:rsid w:val="00096FCF"/>
    <w:rsid w:val="000A13D2"/>
    <w:rsid w:val="000A170A"/>
    <w:rsid w:val="000A2520"/>
    <w:rsid w:val="000A457B"/>
    <w:rsid w:val="000A56C9"/>
    <w:rsid w:val="000A786F"/>
    <w:rsid w:val="000C093D"/>
    <w:rsid w:val="000C17D3"/>
    <w:rsid w:val="000C5795"/>
    <w:rsid w:val="000D24BD"/>
    <w:rsid w:val="000D5239"/>
    <w:rsid w:val="000D5FEF"/>
    <w:rsid w:val="000D63AD"/>
    <w:rsid w:val="000D6C74"/>
    <w:rsid w:val="000D72DC"/>
    <w:rsid w:val="000D751D"/>
    <w:rsid w:val="000E02C8"/>
    <w:rsid w:val="000E29A5"/>
    <w:rsid w:val="000E5C3E"/>
    <w:rsid w:val="000F2986"/>
    <w:rsid w:val="00100A22"/>
    <w:rsid w:val="00100F38"/>
    <w:rsid w:val="0010195E"/>
    <w:rsid w:val="00101ABB"/>
    <w:rsid w:val="00110337"/>
    <w:rsid w:val="001132A1"/>
    <w:rsid w:val="00117072"/>
    <w:rsid w:val="001176A5"/>
    <w:rsid w:val="00123511"/>
    <w:rsid w:val="00127893"/>
    <w:rsid w:val="00127A26"/>
    <w:rsid w:val="00131C03"/>
    <w:rsid w:val="00133111"/>
    <w:rsid w:val="00133A04"/>
    <w:rsid w:val="00133D11"/>
    <w:rsid w:val="001407EC"/>
    <w:rsid w:val="001451E2"/>
    <w:rsid w:val="001601B6"/>
    <w:rsid w:val="00164B65"/>
    <w:rsid w:val="001677DC"/>
    <w:rsid w:val="00173B2F"/>
    <w:rsid w:val="00176A34"/>
    <w:rsid w:val="001770EB"/>
    <w:rsid w:val="00185268"/>
    <w:rsid w:val="0018607F"/>
    <w:rsid w:val="00186F96"/>
    <w:rsid w:val="00191423"/>
    <w:rsid w:val="001928BD"/>
    <w:rsid w:val="00196C76"/>
    <w:rsid w:val="001A2122"/>
    <w:rsid w:val="001A5A23"/>
    <w:rsid w:val="001A5BF9"/>
    <w:rsid w:val="001B2CCC"/>
    <w:rsid w:val="001B77A8"/>
    <w:rsid w:val="001C1130"/>
    <w:rsid w:val="001C291D"/>
    <w:rsid w:val="001C34BC"/>
    <w:rsid w:val="001C3800"/>
    <w:rsid w:val="001C5EEA"/>
    <w:rsid w:val="001D5B16"/>
    <w:rsid w:val="001E2137"/>
    <w:rsid w:val="001E2A2A"/>
    <w:rsid w:val="001F192B"/>
    <w:rsid w:val="001F4419"/>
    <w:rsid w:val="002036F2"/>
    <w:rsid w:val="0020675F"/>
    <w:rsid w:val="00210ED4"/>
    <w:rsid w:val="00212801"/>
    <w:rsid w:val="00214341"/>
    <w:rsid w:val="002201F9"/>
    <w:rsid w:val="002213FC"/>
    <w:rsid w:val="002263C8"/>
    <w:rsid w:val="00230E88"/>
    <w:rsid w:val="00236F10"/>
    <w:rsid w:val="002441A3"/>
    <w:rsid w:val="00247916"/>
    <w:rsid w:val="002575B2"/>
    <w:rsid w:val="002610EB"/>
    <w:rsid w:val="00262CA5"/>
    <w:rsid w:val="0026398D"/>
    <w:rsid w:val="00273F9A"/>
    <w:rsid w:val="002749DA"/>
    <w:rsid w:val="00276960"/>
    <w:rsid w:val="00276EF9"/>
    <w:rsid w:val="002823EB"/>
    <w:rsid w:val="00284CC6"/>
    <w:rsid w:val="00284FF4"/>
    <w:rsid w:val="002851BC"/>
    <w:rsid w:val="00287443"/>
    <w:rsid w:val="002933DB"/>
    <w:rsid w:val="00295B3A"/>
    <w:rsid w:val="00296C10"/>
    <w:rsid w:val="00297DB0"/>
    <w:rsid w:val="002A28F1"/>
    <w:rsid w:val="002B0018"/>
    <w:rsid w:val="002C4EC1"/>
    <w:rsid w:val="002C4F6E"/>
    <w:rsid w:val="002C576E"/>
    <w:rsid w:val="002C71B2"/>
    <w:rsid w:val="002D2D80"/>
    <w:rsid w:val="002E0409"/>
    <w:rsid w:val="002E3D56"/>
    <w:rsid w:val="002F1A30"/>
    <w:rsid w:val="002F295C"/>
    <w:rsid w:val="002F333B"/>
    <w:rsid w:val="002F54B1"/>
    <w:rsid w:val="00306DDF"/>
    <w:rsid w:val="003106B8"/>
    <w:rsid w:val="00311514"/>
    <w:rsid w:val="0031235C"/>
    <w:rsid w:val="003134FC"/>
    <w:rsid w:val="00320418"/>
    <w:rsid w:val="00320CAC"/>
    <w:rsid w:val="00321520"/>
    <w:rsid w:val="0032322D"/>
    <w:rsid w:val="00324757"/>
    <w:rsid w:val="003268FF"/>
    <w:rsid w:val="00326C6A"/>
    <w:rsid w:val="003317B6"/>
    <w:rsid w:val="0033269C"/>
    <w:rsid w:val="00335A6A"/>
    <w:rsid w:val="003405CF"/>
    <w:rsid w:val="00352B46"/>
    <w:rsid w:val="00352E49"/>
    <w:rsid w:val="00356204"/>
    <w:rsid w:val="00360306"/>
    <w:rsid w:val="00367068"/>
    <w:rsid w:val="0036746D"/>
    <w:rsid w:val="00367906"/>
    <w:rsid w:val="00367A4F"/>
    <w:rsid w:val="003757C5"/>
    <w:rsid w:val="00376643"/>
    <w:rsid w:val="0037719D"/>
    <w:rsid w:val="00377597"/>
    <w:rsid w:val="00380376"/>
    <w:rsid w:val="00382EF5"/>
    <w:rsid w:val="00383AA6"/>
    <w:rsid w:val="003850BA"/>
    <w:rsid w:val="00386703"/>
    <w:rsid w:val="00392892"/>
    <w:rsid w:val="003952E1"/>
    <w:rsid w:val="003960F8"/>
    <w:rsid w:val="00396570"/>
    <w:rsid w:val="003B4133"/>
    <w:rsid w:val="003B5DE0"/>
    <w:rsid w:val="003B6AC0"/>
    <w:rsid w:val="003C79A7"/>
    <w:rsid w:val="003D1132"/>
    <w:rsid w:val="003D2EC4"/>
    <w:rsid w:val="003D5138"/>
    <w:rsid w:val="003D6C3C"/>
    <w:rsid w:val="003D7894"/>
    <w:rsid w:val="003E235A"/>
    <w:rsid w:val="003E2F92"/>
    <w:rsid w:val="003E6226"/>
    <w:rsid w:val="003F2C8F"/>
    <w:rsid w:val="003F33B7"/>
    <w:rsid w:val="003F3B90"/>
    <w:rsid w:val="003F633F"/>
    <w:rsid w:val="0040619D"/>
    <w:rsid w:val="00407A2C"/>
    <w:rsid w:val="00407BAC"/>
    <w:rsid w:val="00412369"/>
    <w:rsid w:val="00414B8C"/>
    <w:rsid w:val="00415ED0"/>
    <w:rsid w:val="00420473"/>
    <w:rsid w:val="00425671"/>
    <w:rsid w:val="00431E6D"/>
    <w:rsid w:val="00434A58"/>
    <w:rsid w:val="00435540"/>
    <w:rsid w:val="00442ED6"/>
    <w:rsid w:val="00443D75"/>
    <w:rsid w:val="00444F7A"/>
    <w:rsid w:val="004452C3"/>
    <w:rsid w:val="004457C1"/>
    <w:rsid w:val="00445C53"/>
    <w:rsid w:val="0044768B"/>
    <w:rsid w:val="004510C5"/>
    <w:rsid w:val="004550D6"/>
    <w:rsid w:val="00456428"/>
    <w:rsid w:val="00456761"/>
    <w:rsid w:val="00456A5E"/>
    <w:rsid w:val="00457EAF"/>
    <w:rsid w:val="00471647"/>
    <w:rsid w:val="00471C98"/>
    <w:rsid w:val="004742A1"/>
    <w:rsid w:val="004754CD"/>
    <w:rsid w:val="004769AD"/>
    <w:rsid w:val="0048072F"/>
    <w:rsid w:val="004817F3"/>
    <w:rsid w:val="00482329"/>
    <w:rsid w:val="0048522A"/>
    <w:rsid w:val="00486AAF"/>
    <w:rsid w:val="00487716"/>
    <w:rsid w:val="0049176D"/>
    <w:rsid w:val="00492E72"/>
    <w:rsid w:val="00493F2C"/>
    <w:rsid w:val="004948B0"/>
    <w:rsid w:val="0049585B"/>
    <w:rsid w:val="004969E2"/>
    <w:rsid w:val="004B63C0"/>
    <w:rsid w:val="004B72D4"/>
    <w:rsid w:val="004B7873"/>
    <w:rsid w:val="004C5E9C"/>
    <w:rsid w:val="004C680D"/>
    <w:rsid w:val="004C778D"/>
    <w:rsid w:val="004D0352"/>
    <w:rsid w:val="004D60F0"/>
    <w:rsid w:val="004E0CF7"/>
    <w:rsid w:val="004E298B"/>
    <w:rsid w:val="004E3D71"/>
    <w:rsid w:val="004E5AF3"/>
    <w:rsid w:val="004E77BC"/>
    <w:rsid w:val="004F5A36"/>
    <w:rsid w:val="00500753"/>
    <w:rsid w:val="00503E1B"/>
    <w:rsid w:val="00507269"/>
    <w:rsid w:val="00507A20"/>
    <w:rsid w:val="00510C9B"/>
    <w:rsid w:val="00513C60"/>
    <w:rsid w:val="00522EA6"/>
    <w:rsid w:val="00522F81"/>
    <w:rsid w:val="00526C57"/>
    <w:rsid w:val="0053009F"/>
    <w:rsid w:val="00534AA4"/>
    <w:rsid w:val="005354D0"/>
    <w:rsid w:val="005363EC"/>
    <w:rsid w:val="00536562"/>
    <w:rsid w:val="00541C05"/>
    <w:rsid w:val="00550F5D"/>
    <w:rsid w:val="00551662"/>
    <w:rsid w:val="00552229"/>
    <w:rsid w:val="00553B34"/>
    <w:rsid w:val="00557C64"/>
    <w:rsid w:val="00570F99"/>
    <w:rsid w:val="00575954"/>
    <w:rsid w:val="005846A5"/>
    <w:rsid w:val="00584EBA"/>
    <w:rsid w:val="00586003"/>
    <w:rsid w:val="0058614B"/>
    <w:rsid w:val="00587FF8"/>
    <w:rsid w:val="00590007"/>
    <w:rsid w:val="00590300"/>
    <w:rsid w:val="00590B9F"/>
    <w:rsid w:val="005A5E96"/>
    <w:rsid w:val="005C3290"/>
    <w:rsid w:val="005C3755"/>
    <w:rsid w:val="005C3B6D"/>
    <w:rsid w:val="005C4159"/>
    <w:rsid w:val="005C6630"/>
    <w:rsid w:val="005C6F9C"/>
    <w:rsid w:val="005C7F64"/>
    <w:rsid w:val="005D49E0"/>
    <w:rsid w:val="005E2C02"/>
    <w:rsid w:val="005E5113"/>
    <w:rsid w:val="005E6022"/>
    <w:rsid w:val="005F5A24"/>
    <w:rsid w:val="00601B44"/>
    <w:rsid w:val="0060578F"/>
    <w:rsid w:val="00625F9D"/>
    <w:rsid w:val="00626210"/>
    <w:rsid w:val="00627917"/>
    <w:rsid w:val="006318F7"/>
    <w:rsid w:val="00635CC5"/>
    <w:rsid w:val="006422DF"/>
    <w:rsid w:val="00644D45"/>
    <w:rsid w:val="00651C6E"/>
    <w:rsid w:val="00660593"/>
    <w:rsid w:val="00662F39"/>
    <w:rsid w:val="006633CE"/>
    <w:rsid w:val="00666E16"/>
    <w:rsid w:val="006759B5"/>
    <w:rsid w:val="00682187"/>
    <w:rsid w:val="00685DBC"/>
    <w:rsid w:val="006933FB"/>
    <w:rsid w:val="00694367"/>
    <w:rsid w:val="006A1875"/>
    <w:rsid w:val="006A44F1"/>
    <w:rsid w:val="006A4929"/>
    <w:rsid w:val="006B224C"/>
    <w:rsid w:val="006B32A7"/>
    <w:rsid w:val="006B5586"/>
    <w:rsid w:val="006B6A32"/>
    <w:rsid w:val="006C0540"/>
    <w:rsid w:val="006C2795"/>
    <w:rsid w:val="006C7C5A"/>
    <w:rsid w:val="006D1AEA"/>
    <w:rsid w:val="006D2737"/>
    <w:rsid w:val="006D732F"/>
    <w:rsid w:val="006E4FEB"/>
    <w:rsid w:val="006E7B18"/>
    <w:rsid w:val="006F25CB"/>
    <w:rsid w:val="006F4361"/>
    <w:rsid w:val="006F591D"/>
    <w:rsid w:val="007052DB"/>
    <w:rsid w:val="00712392"/>
    <w:rsid w:val="00714D44"/>
    <w:rsid w:val="00714EDB"/>
    <w:rsid w:val="00716D7E"/>
    <w:rsid w:val="00717C80"/>
    <w:rsid w:val="00721E5D"/>
    <w:rsid w:val="0072524A"/>
    <w:rsid w:val="0072567D"/>
    <w:rsid w:val="007269F1"/>
    <w:rsid w:val="00737D7D"/>
    <w:rsid w:val="00740483"/>
    <w:rsid w:val="00755569"/>
    <w:rsid w:val="00760C84"/>
    <w:rsid w:val="00766DD5"/>
    <w:rsid w:val="00771D82"/>
    <w:rsid w:val="00784106"/>
    <w:rsid w:val="00785370"/>
    <w:rsid w:val="00786FD0"/>
    <w:rsid w:val="00787FB1"/>
    <w:rsid w:val="00787FDE"/>
    <w:rsid w:val="007A2CA0"/>
    <w:rsid w:val="007A3BCF"/>
    <w:rsid w:val="007A6A41"/>
    <w:rsid w:val="007B014B"/>
    <w:rsid w:val="007B10B9"/>
    <w:rsid w:val="007C27FF"/>
    <w:rsid w:val="007C38C5"/>
    <w:rsid w:val="007C63BC"/>
    <w:rsid w:val="007D2520"/>
    <w:rsid w:val="007D60A6"/>
    <w:rsid w:val="007E4162"/>
    <w:rsid w:val="007F1091"/>
    <w:rsid w:val="007F3AA3"/>
    <w:rsid w:val="007F510C"/>
    <w:rsid w:val="007F55F4"/>
    <w:rsid w:val="007F5C5C"/>
    <w:rsid w:val="00800E0C"/>
    <w:rsid w:val="00803D6A"/>
    <w:rsid w:val="00803F02"/>
    <w:rsid w:val="008068DD"/>
    <w:rsid w:val="00810242"/>
    <w:rsid w:val="008159CE"/>
    <w:rsid w:val="008172B8"/>
    <w:rsid w:val="00820263"/>
    <w:rsid w:val="008247DD"/>
    <w:rsid w:val="00827570"/>
    <w:rsid w:val="00827A62"/>
    <w:rsid w:val="008302CA"/>
    <w:rsid w:val="00837488"/>
    <w:rsid w:val="00837F96"/>
    <w:rsid w:val="008403EF"/>
    <w:rsid w:val="008409E0"/>
    <w:rsid w:val="00843891"/>
    <w:rsid w:val="0084776D"/>
    <w:rsid w:val="00850F72"/>
    <w:rsid w:val="00854CE4"/>
    <w:rsid w:val="00854CEB"/>
    <w:rsid w:val="0085627F"/>
    <w:rsid w:val="0086508B"/>
    <w:rsid w:val="00865E27"/>
    <w:rsid w:val="008703D7"/>
    <w:rsid w:val="0087251B"/>
    <w:rsid w:val="0087285C"/>
    <w:rsid w:val="00876E10"/>
    <w:rsid w:val="00880CEE"/>
    <w:rsid w:val="00882B09"/>
    <w:rsid w:val="00883A12"/>
    <w:rsid w:val="00884583"/>
    <w:rsid w:val="00884E25"/>
    <w:rsid w:val="008870CE"/>
    <w:rsid w:val="0089358A"/>
    <w:rsid w:val="00894A14"/>
    <w:rsid w:val="0089537B"/>
    <w:rsid w:val="008A0CEF"/>
    <w:rsid w:val="008A14B8"/>
    <w:rsid w:val="008A2052"/>
    <w:rsid w:val="008A2F30"/>
    <w:rsid w:val="008A5E73"/>
    <w:rsid w:val="008B0982"/>
    <w:rsid w:val="008B3082"/>
    <w:rsid w:val="008B73C7"/>
    <w:rsid w:val="008C19DD"/>
    <w:rsid w:val="008C7B49"/>
    <w:rsid w:val="008E3640"/>
    <w:rsid w:val="008E5D9D"/>
    <w:rsid w:val="008E6137"/>
    <w:rsid w:val="008F157D"/>
    <w:rsid w:val="008F3FD2"/>
    <w:rsid w:val="0090048D"/>
    <w:rsid w:val="00901CCD"/>
    <w:rsid w:val="009057CA"/>
    <w:rsid w:val="009142C6"/>
    <w:rsid w:val="00920519"/>
    <w:rsid w:val="0092053D"/>
    <w:rsid w:val="00923071"/>
    <w:rsid w:val="00923408"/>
    <w:rsid w:val="00927A41"/>
    <w:rsid w:val="009305DB"/>
    <w:rsid w:val="00934572"/>
    <w:rsid w:val="00936753"/>
    <w:rsid w:val="009409F2"/>
    <w:rsid w:val="00940CF9"/>
    <w:rsid w:val="00940EEB"/>
    <w:rsid w:val="009417B4"/>
    <w:rsid w:val="00941F08"/>
    <w:rsid w:val="00947F5D"/>
    <w:rsid w:val="0095114C"/>
    <w:rsid w:val="00955A22"/>
    <w:rsid w:val="00957491"/>
    <w:rsid w:val="00960D63"/>
    <w:rsid w:val="009616E6"/>
    <w:rsid w:val="009624B7"/>
    <w:rsid w:val="00964F49"/>
    <w:rsid w:val="00965F11"/>
    <w:rsid w:val="009669C7"/>
    <w:rsid w:val="009709B4"/>
    <w:rsid w:val="00971152"/>
    <w:rsid w:val="009725DF"/>
    <w:rsid w:val="00974E3D"/>
    <w:rsid w:val="00981956"/>
    <w:rsid w:val="0098641D"/>
    <w:rsid w:val="00986683"/>
    <w:rsid w:val="009911AD"/>
    <w:rsid w:val="00992EA1"/>
    <w:rsid w:val="00996493"/>
    <w:rsid w:val="009A2EEC"/>
    <w:rsid w:val="009A483D"/>
    <w:rsid w:val="009B0777"/>
    <w:rsid w:val="009B25FC"/>
    <w:rsid w:val="009B66C6"/>
    <w:rsid w:val="009C3D51"/>
    <w:rsid w:val="009C6B3D"/>
    <w:rsid w:val="009C6BBC"/>
    <w:rsid w:val="009C7524"/>
    <w:rsid w:val="009E7544"/>
    <w:rsid w:val="009E75A8"/>
    <w:rsid w:val="009F34E6"/>
    <w:rsid w:val="009F47F2"/>
    <w:rsid w:val="009F4A7E"/>
    <w:rsid w:val="009F4B7C"/>
    <w:rsid w:val="00A0026A"/>
    <w:rsid w:val="00A04398"/>
    <w:rsid w:val="00A052BA"/>
    <w:rsid w:val="00A146C0"/>
    <w:rsid w:val="00A175E1"/>
    <w:rsid w:val="00A17B73"/>
    <w:rsid w:val="00A225F1"/>
    <w:rsid w:val="00A32B50"/>
    <w:rsid w:val="00A34F6C"/>
    <w:rsid w:val="00A4132B"/>
    <w:rsid w:val="00A43849"/>
    <w:rsid w:val="00A44EB3"/>
    <w:rsid w:val="00A460AB"/>
    <w:rsid w:val="00A51307"/>
    <w:rsid w:val="00A64327"/>
    <w:rsid w:val="00A70ABB"/>
    <w:rsid w:val="00A72B7C"/>
    <w:rsid w:val="00A8187B"/>
    <w:rsid w:val="00A901A6"/>
    <w:rsid w:val="00A92081"/>
    <w:rsid w:val="00A92454"/>
    <w:rsid w:val="00A96274"/>
    <w:rsid w:val="00A97027"/>
    <w:rsid w:val="00A978D2"/>
    <w:rsid w:val="00A97AD9"/>
    <w:rsid w:val="00AA1F6E"/>
    <w:rsid w:val="00AA2229"/>
    <w:rsid w:val="00AA36B5"/>
    <w:rsid w:val="00AA4111"/>
    <w:rsid w:val="00AA468E"/>
    <w:rsid w:val="00AA65C3"/>
    <w:rsid w:val="00AB16A1"/>
    <w:rsid w:val="00AD03BF"/>
    <w:rsid w:val="00AD079C"/>
    <w:rsid w:val="00AD4793"/>
    <w:rsid w:val="00AE7312"/>
    <w:rsid w:val="00AF06D1"/>
    <w:rsid w:val="00AF338D"/>
    <w:rsid w:val="00AF588B"/>
    <w:rsid w:val="00AF5E8B"/>
    <w:rsid w:val="00B04066"/>
    <w:rsid w:val="00B04C9D"/>
    <w:rsid w:val="00B04DA4"/>
    <w:rsid w:val="00B174E9"/>
    <w:rsid w:val="00B2323F"/>
    <w:rsid w:val="00B2409F"/>
    <w:rsid w:val="00B24926"/>
    <w:rsid w:val="00B25B6F"/>
    <w:rsid w:val="00B273C8"/>
    <w:rsid w:val="00B32984"/>
    <w:rsid w:val="00B32FEE"/>
    <w:rsid w:val="00B33E34"/>
    <w:rsid w:val="00B403BD"/>
    <w:rsid w:val="00B41B25"/>
    <w:rsid w:val="00B470E9"/>
    <w:rsid w:val="00B5436E"/>
    <w:rsid w:val="00B60545"/>
    <w:rsid w:val="00B6098F"/>
    <w:rsid w:val="00B61BDF"/>
    <w:rsid w:val="00B672AE"/>
    <w:rsid w:val="00B742D3"/>
    <w:rsid w:val="00B75965"/>
    <w:rsid w:val="00B7596E"/>
    <w:rsid w:val="00B77527"/>
    <w:rsid w:val="00B77E29"/>
    <w:rsid w:val="00B8304B"/>
    <w:rsid w:val="00B8446A"/>
    <w:rsid w:val="00B86BBC"/>
    <w:rsid w:val="00B90DF0"/>
    <w:rsid w:val="00B91B8D"/>
    <w:rsid w:val="00B940F2"/>
    <w:rsid w:val="00B943E8"/>
    <w:rsid w:val="00B953E8"/>
    <w:rsid w:val="00B9591A"/>
    <w:rsid w:val="00B97591"/>
    <w:rsid w:val="00BA0054"/>
    <w:rsid w:val="00BA1822"/>
    <w:rsid w:val="00BA2260"/>
    <w:rsid w:val="00BA2C46"/>
    <w:rsid w:val="00BA7BD4"/>
    <w:rsid w:val="00BB1ED5"/>
    <w:rsid w:val="00BB26BF"/>
    <w:rsid w:val="00BD2800"/>
    <w:rsid w:val="00BD6381"/>
    <w:rsid w:val="00BE1B97"/>
    <w:rsid w:val="00BE48CE"/>
    <w:rsid w:val="00BE4FDC"/>
    <w:rsid w:val="00BF274A"/>
    <w:rsid w:val="00BF5B3D"/>
    <w:rsid w:val="00C00634"/>
    <w:rsid w:val="00C02712"/>
    <w:rsid w:val="00C02CBB"/>
    <w:rsid w:val="00C072AB"/>
    <w:rsid w:val="00C10B50"/>
    <w:rsid w:val="00C12A43"/>
    <w:rsid w:val="00C13515"/>
    <w:rsid w:val="00C15E7A"/>
    <w:rsid w:val="00C26D3E"/>
    <w:rsid w:val="00C26F1F"/>
    <w:rsid w:val="00C277D4"/>
    <w:rsid w:val="00C310F8"/>
    <w:rsid w:val="00C31EE9"/>
    <w:rsid w:val="00C3256B"/>
    <w:rsid w:val="00C3328C"/>
    <w:rsid w:val="00C34592"/>
    <w:rsid w:val="00C35BCF"/>
    <w:rsid w:val="00C36879"/>
    <w:rsid w:val="00C4406D"/>
    <w:rsid w:val="00C4545A"/>
    <w:rsid w:val="00C456C4"/>
    <w:rsid w:val="00C47F51"/>
    <w:rsid w:val="00C500E9"/>
    <w:rsid w:val="00C514AF"/>
    <w:rsid w:val="00C57016"/>
    <w:rsid w:val="00C61A48"/>
    <w:rsid w:val="00C70CCC"/>
    <w:rsid w:val="00C71094"/>
    <w:rsid w:val="00C71764"/>
    <w:rsid w:val="00C7302F"/>
    <w:rsid w:val="00C7322E"/>
    <w:rsid w:val="00C73CF2"/>
    <w:rsid w:val="00C74565"/>
    <w:rsid w:val="00C770F9"/>
    <w:rsid w:val="00C8492F"/>
    <w:rsid w:val="00C91F49"/>
    <w:rsid w:val="00C97076"/>
    <w:rsid w:val="00CB3BC1"/>
    <w:rsid w:val="00CC2D22"/>
    <w:rsid w:val="00CC2EFF"/>
    <w:rsid w:val="00CD63BA"/>
    <w:rsid w:val="00CE46AC"/>
    <w:rsid w:val="00CE5216"/>
    <w:rsid w:val="00CF005C"/>
    <w:rsid w:val="00D00446"/>
    <w:rsid w:val="00D01F14"/>
    <w:rsid w:val="00D04928"/>
    <w:rsid w:val="00D0776C"/>
    <w:rsid w:val="00D07EDA"/>
    <w:rsid w:val="00D162E4"/>
    <w:rsid w:val="00D24648"/>
    <w:rsid w:val="00D34AB3"/>
    <w:rsid w:val="00D471D0"/>
    <w:rsid w:val="00D47A9C"/>
    <w:rsid w:val="00D50829"/>
    <w:rsid w:val="00D544FF"/>
    <w:rsid w:val="00D54DBD"/>
    <w:rsid w:val="00D56FC9"/>
    <w:rsid w:val="00D5798A"/>
    <w:rsid w:val="00D60486"/>
    <w:rsid w:val="00D700CC"/>
    <w:rsid w:val="00D705FE"/>
    <w:rsid w:val="00D74DDB"/>
    <w:rsid w:val="00D834F3"/>
    <w:rsid w:val="00D847E9"/>
    <w:rsid w:val="00D85B39"/>
    <w:rsid w:val="00D9204C"/>
    <w:rsid w:val="00D977B9"/>
    <w:rsid w:val="00DA1DCA"/>
    <w:rsid w:val="00DA3141"/>
    <w:rsid w:val="00DA5273"/>
    <w:rsid w:val="00DA7358"/>
    <w:rsid w:val="00DB338A"/>
    <w:rsid w:val="00DB3E0E"/>
    <w:rsid w:val="00DB485F"/>
    <w:rsid w:val="00DB50F2"/>
    <w:rsid w:val="00DB6346"/>
    <w:rsid w:val="00DC58F1"/>
    <w:rsid w:val="00DD3D67"/>
    <w:rsid w:val="00DE50DC"/>
    <w:rsid w:val="00DE6A58"/>
    <w:rsid w:val="00DE6F51"/>
    <w:rsid w:val="00DF216D"/>
    <w:rsid w:val="00DF4FB1"/>
    <w:rsid w:val="00DF700F"/>
    <w:rsid w:val="00E01674"/>
    <w:rsid w:val="00E0339B"/>
    <w:rsid w:val="00E04FBB"/>
    <w:rsid w:val="00E138DF"/>
    <w:rsid w:val="00E13EED"/>
    <w:rsid w:val="00E15E0C"/>
    <w:rsid w:val="00E16347"/>
    <w:rsid w:val="00E21F17"/>
    <w:rsid w:val="00E2541B"/>
    <w:rsid w:val="00E26332"/>
    <w:rsid w:val="00E42768"/>
    <w:rsid w:val="00E43207"/>
    <w:rsid w:val="00E51C6F"/>
    <w:rsid w:val="00E564F6"/>
    <w:rsid w:val="00E569CA"/>
    <w:rsid w:val="00E577A7"/>
    <w:rsid w:val="00E67FBC"/>
    <w:rsid w:val="00E70649"/>
    <w:rsid w:val="00E72F2D"/>
    <w:rsid w:val="00E733CF"/>
    <w:rsid w:val="00E734F2"/>
    <w:rsid w:val="00E74464"/>
    <w:rsid w:val="00E76143"/>
    <w:rsid w:val="00E83357"/>
    <w:rsid w:val="00E83721"/>
    <w:rsid w:val="00E90CC6"/>
    <w:rsid w:val="00E92E2A"/>
    <w:rsid w:val="00E94EE5"/>
    <w:rsid w:val="00EA04EA"/>
    <w:rsid w:val="00EA0C1B"/>
    <w:rsid w:val="00EA1E49"/>
    <w:rsid w:val="00EA3BEA"/>
    <w:rsid w:val="00EB1E07"/>
    <w:rsid w:val="00EB3328"/>
    <w:rsid w:val="00EB4DC7"/>
    <w:rsid w:val="00EB7863"/>
    <w:rsid w:val="00EC030D"/>
    <w:rsid w:val="00EC2B03"/>
    <w:rsid w:val="00EC4271"/>
    <w:rsid w:val="00EC48B1"/>
    <w:rsid w:val="00EC6698"/>
    <w:rsid w:val="00EC7C7C"/>
    <w:rsid w:val="00ED13DC"/>
    <w:rsid w:val="00ED46C1"/>
    <w:rsid w:val="00EE00A5"/>
    <w:rsid w:val="00EE0CD1"/>
    <w:rsid w:val="00EE1A6B"/>
    <w:rsid w:val="00EE2EE6"/>
    <w:rsid w:val="00EE4D9D"/>
    <w:rsid w:val="00EE5D57"/>
    <w:rsid w:val="00F1438F"/>
    <w:rsid w:val="00F15323"/>
    <w:rsid w:val="00F268D8"/>
    <w:rsid w:val="00F31AC6"/>
    <w:rsid w:val="00F34FD4"/>
    <w:rsid w:val="00F36924"/>
    <w:rsid w:val="00F43B3E"/>
    <w:rsid w:val="00F47E19"/>
    <w:rsid w:val="00F53CBD"/>
    <w:rsid w:val="00F55AC5"/>
    <w:rsid w:val="00F57613"/>
    <w:rsid w:val="00F60F30"/>
    <w:rsid w:val="00F6707D"/>
    <w:rsid w:val="00F705D8"/>
    <w:rsid w:val="00F707AB"/>
    <w:rsid w:val="00F722EE"/>
    <w:rsid w:val="00F74688"/>
    <w:rsid w:val="00F85FEF"/>
    <w:rsid w:val="00F919DD"/>
    <w:rsid w:val="00F92399"/>
    <w:rsid w:val="00F9465D"/>
    <w:rsid w:val="00F95F54"/>
    <w:rsid w:val="00F95F9F"/>
    <w:rsid w:val="00FA1351"/>
    <w:rsid w:val="00FA70EC"/>
    <w:rsid w:val="00FB5B20"/>
    <w:rsid w:val="00FB6668"/>
    <w:rsid w:val="00FB77F5"/>
    <w:rsid w:val="00FC3069"/>
    <w:rsid w:val="00FC43DD"/>
    <w:rsid w:val="00FD7E52"/>
    <w:rsid w:val="00FE41BB"/>
    <w:rsid w:val="00FE4BF4"/>
    <w:rsid w:val="00FF2894"/>
    <w:rsid w:val="00FF79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27F"/>
    <w:pPr>
      <w:ind w:left="720"/>
      <w:contextualSpacing/>
    </w:pPr>
  </w:style>
  <w:style w:type="paragraph" w:styleId="Header">
    <w:name w:val="header"/>
    <w:basedOn w:val="Normal"/>
    <w:link w:val="HeaderChar"/>
    <w:uiPriority w:val="99"/>
    <w:unhideWhenUsed/>
    <w:rsid w:val="00F95F54"/>
    <w:pPr>
      <w:tabs>
        <w:tab w:val="center" w:pos="4513"/>
        <w:tab w:val="right" w:pos="9026"/>
      </w:tabs>
    </w:pPr>
  </w:style>
  <w:style w:type="character" w:customStyle="1" w:styleId="HeaderChar">
    <w:name w:val="Header Char"/>
    <w:basedOn w:val="DefaultParagraphFont"/>
    <w:link w:val="Header"/>
    <w:uiPriority w:val="99"/>
    <w:rsid w:val="00F95F54"/>
  </w:style>
  <w:style w:type="paragraph" w:styleId="Footer">
    <w:name w:val="footer"/>
    <w:basedOn w:val="Normal"/>
    <w:link w:val="FooterChar"/>
    <w:uiPriority w:val="99"/>
    <w:unhideWhenUsed/>
    <w:rsid w:val="00F95F54"/>
    <w:pPr>
      <w:tabs>
        <w:tab w:val="center" w:pos="4513"/>
        <w:tab w:val="right" w:pos="9026"/>
      </w:tabs>
    </w:pPr>
  </w:style>
  <w:style w:type="character" w:customStyle="1" w:styleId="FooterChar">
    <w:name w:val="Footer Char"/>
    <w:basedOn w:val="DefaultParagraphFont"/>
    <w:link w:val="Footer"/>
    <w:uiPriority w:val="99"/>
    <w:rsid w:val="00F95F54"/>
  </w:style>
  <w:style w:type="character" w:styleId="Emphasis">
    <w:name w:val="Emphasis"/>
    <w:basedOn w:val="DefaultParagraphFont"/>
    <w:uiPriority w:val="20"/>
    <w:qFormat/>
    <w:rsid w:val="00760C84"/>
    <w:rPr>
      <w:i/>
      <w:iCs/>
    </w:rPr>
  </w:style>
  <w:style w:type="character" w:styleId="Hyperlink">
    <w:name w:val="Hyperlink"/>
    <w:basedOn w:val="DefaultParagraphFont"/>
    <w:uiPriority w:val="99"/>
    <w:rsid w:val="00760C84"/>
    <w:rPr>
      <w:color w:val="0000FF"/>
      <w:u w:val="single"/>
    </w:rPr>
  </w:style>
  <w:style w:type="character" w:customStyle="1" w:styleId="st">
    <w:name w:val="st"/>
    <w:basedOn w:val="DefaultParagraphFont"/>
    <w:rsid w:val="00760C84"/>
  </w:style>
  <w:style w:type="paragraph" w:styleId="BodyText">
    <w:name w:val="Body Text"/>
    <w:basedOn w:val="Normal"/>
    <w:link w:val="BodyTextChar"/>
    <w:uiPriority w:val="1"/>
    <w:qFormat/>
    <w:rsid w:val="00C91F49"/>
    <w:pPr>
      <w:widowControl w:val="0"/>
      <w:autoSpaceDE w:val="0"/>
      <w:autoSpaceDN w:val="0"/>
    </w:pPr>
    <w:rPr>
      <w:rFonts w:eastAsia="Times New Roman"/>
      <w:sz w:val="24"/>
      <w:szCs w:val="24"/>
      <w:lang w:val="id" w:eastAsia="en-US"/>
    </w:rPr>
  </w:style>
  <w:style w:type="character" w:customStyle="1" w:styleId="BodyTextChar">
    <w:name w:val="Body Text Char"/>
    <w:basedOn w:val="DefaultParagraphFont"/>
    <w:link w:val="BodyText"/>
    <w:uiPriority w:val="1"/>
    <w:rsid w:val="00C91F49"/>
    <w:rPr>
      <w:rFonts w:eastAsia="Times New Roman"/>
      <w:sz w:val="24"/>
      <w:szCs w:val="24"/>
      <w:lang w:val="id" w:eastAsia="en-US"/>
    </w:rPr>
  </w:style>
  <w:style w:type="paragraph" w:customStyle="1" w:styleId="TableParagraph">
    <w:name w:val="Table Paragraph"/>
    <w:basedOn w:val="Normal"/>
    <w:uiPriority w:val="1"/>
    <w:qFormat/>
    <w:rsid w:val="00C91F49"/>
    <w:pPr>
      <w:widowControl w:val="0"/>
      <w:autoSpaceDE w:val="0"/>
      <w:autoSpaceDN w:val="0"/>
    </w:pPr>
    <w:rPr>
      <w:rFonts w:eastAsia="Times New Roman"/>
      <w:lang w:val="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27F"/>
    <w:pPr>
      <w:ind w:left="720"/>
      <w:contextualSpacing/>
    </w:pPr>
  </w:style>
  <w:style w:type="paragraph" w:styleId="Header">
    <w:name w:val="header"/>
    <w:basedOn w:val="Normal"/>
    <w:link w:val="HeaderChar"/>
    <w:uiPriority w:val="99"/>
    <w:unhideWhenUsed/>
    <w:rsid w:val="00F95F54"/>
    <w:pPr>
      <w:tabs>
        <w:tab w:val="center" w:pos="4513"/>
        <w:tab w:val="right" w:pos="9026"/>
      </w:tabs>
    </w:pPr>
  </w:style>
  <w:style w:type="character" w:customStyle="1" w:styleId="HeaderChar">
    <w:name w:val="Header Char"/>
    <w:basedOn w:val="DefaultParagraphFont"/>
    <w:link w:val="Header"/>
    <w:uiPriority w:val="99"/>
    <w:rsid w:val="00F95F54"/>
  </w:style>
  <w:style w:type="paragraph" w:styleId="Footer">
    <w:name w:val="footer"/>
    <w:basedOn w:val="Normal"/>
    <w:link w:val="FooterChar"/>
    <w:uiPriority w:val="99"/>
    <w:unhideWhenUsed/>
    <w:rsid w:val="00F95F54"/>
    <w:pPr>
      <w:tabs>
        <w:tab w:val="center" w:pos="4513"/>
        <w:tab w:val="right" w:pos="9026"/>
      </w:tabs>
    </w:pPr>
  </w:style>
  <w:style w:type="character" w:customStyle="1" w:styleId="FooterChar">
    <w:name w:val="Footer Char"/>
    <w:basedOn w:val="DefaultParagraphFont"/>
    <w:link w:val="Footer"/>
    <w:uiPriority w:val="99"/>
    <w:rsid w:val="00F95F54"/>
  </w:style>
  <w:style w:type="character" w:styleId="Emphasis">
    <w:name w:val="Emphasis"/>
    <w:basedOn w:val="DefaultParagraphFont"/>
    <w:uiPriority w:val="20"/>
    <w:qFormat/>
    <w:rsid w:val="00760C84"/>
    <w:rPr>
      <w:i/>
      <w:iCs/>
    </w:rPr>
  </w:style>
  <w:style w:type="character" w:styleId="Hyperlink">
    <w:name w:val="Hyperlink"/>
    <w:basedOn w:val="DefaultParagraphFont"/>
    <w:uiPriority w:val="99"/>
    <w:rsid w:val="00760C84"/>
    <w:rPr>
      <w:color w:val="0000FF"/>
      <w:u w:val="single"/>
    </w:rPr>
  </w:style>
  <w:style w:type="character" w:customStyle="1" w:styleId="st">
    <w:name w:val="st"/>
    <w:basedOn w:val="DefaultParagraphFont"/>
    <w:rsid w:val="00760C84"/>
  </w:style>
  <w:style w:type="paragraph" w:styleId="BodyText">
    <w:name w:val="Body Text"/>
    <w:basedOn w:val="Normal"/>
    <w:link w:val="BodyTextChar"/>
    <w:uiPriority w:val="1"/>
    <w:qFormat/>
    <w:rsid w:val="00C91F49"/>
    <w:pPr>
      <w:widowControl w:val="0"/>
      <w:autoSpaceDE w:val="0"/>
      <w:autoSpaceDN w:val="0"/>
    </w:pPr>
    <w:rPr>
      <w:rFonts w:eastAsia="Times New Roman"/>
      <w:sz w:val="24"/>
      <w:szCs w:val="24"/>
      <w:lang w:val="id" w:eastAsia="en-US"/>
    </w:rPr>
  </w:style>
  <w:style w:type="character" w:customStyle="1" w:styleId="BodyTextChar">
    <w:name w:val="Body Text Char"/>
    <w:basedOn w:val="DefaultParagraphFont"/>
    <w:link w:val="BodyText"/>
    <w:uiPriority w:val="1"/>
    <w:rsid w:val="00C91F49"/>
    <w:rPr>
      <w:rFonts w:eastAsia="Times New Roman"/>
      <w:sz w:val="24"/>
      <w:szCs w:val="24"/>
      <w:lang w:val="id" w:eastAsia="en-US"/>
    </w:rPr>
  </w:style>
  <w:style w:type="paragraph" w:customStyle="1" w:styleId="TableParagraph">
    <w:name w:val="Table Paragraph"/>
    <w:basedOn w:val="Normal"/>
    <w:uiPriority w:val="1"/>
    <w:qFormat/>
    <w:rsid w:val="00C91F49"/>
    <w:pPr>
      <w:widowControl w:val="0"/>
      <w:autoSpaceDE w:val="0"/>
      <w:autoSpaceDN w:val="0"/>
    </w:pPr>
    <w:rPr>
      <w:rFonts w:eastAsia="Times New Roman"/>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yantinurya06@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11</Pages>
  <Words>4207</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2021-09-13T12:16:00Z</cp:lastPrinted>
  <dcterms:created xsi:type="dcterms:W3CDTF">2021-09-13T12:16:00Z</dcterms:created>
  <dcterms:modified xsi:type="dcterms:W3CDTF">2021-09-13T14:05:00Z</dcterms:modified>
</cp:coreProperties>
</file>