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600" w:after="360"/>
        <w:jc w:val="center"/>
        <w:rPr>
          <w:rFonts w:hint="default" w:ascii="Times New Roman" w:hAnsi="Times New Roman" w:cs="Times New Roman"/>
          <w:b/>
          <w:sz w:val="28"/>
          <w:szCs w:val="24"/>
          <w:lang w:val="id-ID"/>
        </w:rPr>
      </w:pPr>
      <w:r>
        <w:rPr>
          <w:rFonts w:ascii="Times New Roman" w:hAnsi="Times New Roman" w:cs="Times New Roman"/>
          <w:b/>
          <w:sz w:val="28"/>
          <w:szCs w:val="24"/>
        </w:rPr>
        <w:t xml:space="preserve"> </w:t>
      </w:r>
      <w:r>
        <w:rPr>
          <w:rFonts w:ascii="Times New Roman" w:hAnsi="Times New Roman" w:cs="Times New Roman"/>
          <w:b/>
          <w:sz w:val="28"/>
          <w:szCs w:val="24"/>
          <w:lang w:val="id-ID"/>
        </w:rPr>
        <w:t>PENGARUH LIKUIDITAS, PERPUTARAN PIUTANG, STRUKTUR MODAL DAN UKURAN PERUSAHAAN TERHADAP PROFITABILITAS PADA PERUSAHAAN MANUFAKTUR SEKTOR BARANG KONSUMSI</w:t>
      </w:r>
      <w:r>
        <w:rPr>
          <w:rFonts w:hint="default" w:ascii="Times New Roman" w:hAnsi="Times New Roman" w:cs="Times New Roman"/>
          <w:b/>
          <w:sz w:val="28"/>
          <w:szCs w:val="24"/>
          <w:lang w:val="id-ID"/>
        </w:rPr>
        <w:t xml:space="preserve"> PERIODE 2018-2021</w:t>
      </w:r>
    </w:p>
    <w:p>
      <w:pPr>
        <w:spacing w:line="240" w:lineRule="auto"/>
        <w:jc w:val="center"/>
        <w:rPr>
          <w:rFonts w:ascii="Times New Roman" w:hAnsi="Times New Roman" w:cs="Times New Roman"/>
          <w:b/>
          <w:bCs/>
          <w:sz w:val="24"/>
        </w:rPr>
      </w:pPr>
      <w:r>
        <w:rPr>
          <w:rFonts w:ascii="Times New Roman" w:hAnsi="Times New Roman" w:cs="Times New Roman"/>
          <w:b/>
          <w:bCs/>
          <w:sz w:val="24"/>
          <w:lang w:val="id-ID"/>
        </w:rPr>
        <w:t>Adita Ika Yulianti</w:t>
      </w:r>
      <w:r>
        <w:rPr>
          <w:rFonts w:ascii="Times New Roman" w:hAnsi="Times New Roman" w:cs="Times New Roman"/>
          <w:b/>
          <w:bCs/>
          <w:sz w:val="24"/>
          <w:vertAlign w:val="superscript"/>
        </w:rPr>
        <w:t>1</w:t>
      </w:r>
      <w:r>
        <w:rPr>
          <w:rFonts w:ascii="Times New Roman" w:hAnsi="Times New Roman" w:cs="Times New Roman"/>
          <w:b/>
          <w:bCs/>
          <w:sz w:val="24"/>
        </w:rPr>
        <w:t xml:space="preserve">, </w:t>
      </w:r>
      <w:r>
        <w:rPr>
          <w:rFonts w:ascii="Times New Roman" w:hAnsi="Times New Roman" w:cs="Times New Roman"/>
          <w:b/>
          <w:bCs/>
          <w:sz w:val="24"/>
          <w:lang w:val="id-ID"/>
        </w:rPr>
        <w:t>Hasim As’ari</w:t>
      </w:r>
      <w:r>
        <w:rPr>
          <w:rFonts w:ascii="Times New Roman" w:hAnsi="Times New Roman" w:cs="Times New Roman"/>
          <w:b/>
          <w:bCs/>
          <w:sz w:val="24"/>
          <w:vertAlign w:val="superscript"/>
        </w:rPr>
        <w:t xml:space="preserve"> 2</w:t>
      </w:r>
    </w:p>
    <w:p>
      <w:pPr>
        <w:pStyle w:val="15"/>
        <w:jc w:val="center"/>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lang w:val="id-ID"/>
        </w:rPr>
        <w:t>Universitas Mercu Buana Yogyakarta</w:t>
      </w:r>
    </w:p>
    <w:p>
      <w:pPr>
        <w:pStyle w:val="15"/>
        <w:spacing w:after="480"/>
        <w:jc w:val="center"/>
        <w:rPr>
          <w:rFonts w:ascii="Times New Roman" w:hAnsi="Times New Roman" w:cs="Times New Roman"/>
          <w:i/>
          <w:szCs w:val="24"/>
        </w:rPr>
      </w:pPr>
      <w:r>
        <w:rPr>
          <w:rFonts w:ascii="Times New Roman" w:hAnsi="Times New Roman" w:cs="Times New Roman"/>
          <w:i/>
          <w:szCs w:val="24"/>
          <w:lang w:val="id-ID"/>
        </w:rPr>
        <w:t>aditaika98@gmail.com</w:t>
      </w:r>
      <w:r>
        <w:rPr>
          <w:rFonts w:ascii="Times New Roman" w:hAnsi="Times New Roman" w:cs="Times New Roman"/>
          <w:szCs w:val="24"/>
        </w:rPr>
        <w:t xml:space="preserve">  </w:t>
      </w:r>
    </w:p>
    <w:p>
      <w:pPr>
        <w:pStyle w:val="15"/>
        <w:spacing w:line="360" w:lineRule="auto"/>
        <w:jc w:val="center"/>
        <w:rPr>
          <w:rFonts w:ascii="Times New Roman" w:hAnsi="Times New Roman" w:cs="Times New Roman"/>
          <w:b/>
          <w:i/>
          <w:szCs w:val="24"/>
        </w:rPr>
      </w:pPr>
      <w:r>
        <w:rPr>
          <w:rFonts w:ascii="Times New Roman" w:hAnsi="Times New Roman" w:cs="Times New Roman"/>
          <w:b/>
          <w:i/>
          <w:szCs w:val="24"/>
        </w:rPr>
        <w:t>ABSTRACT</w:t>
      </w:r>
    </w:p>
    <w:p>
      <w:pPr>
        <w:pStyle w:val="15"/>
        <w:spacing w:after="120"/>
        <w:jc w:val="both"/>
        <w:rPr>
          <w:rFonts w:ascii="Times New Roman" w:hAnsi="Times New Roman" w:cs="Times New Roman"/>
          <w:i/>
        </w:rPr>
      </w:pPr>
      <w:r>
        <w:rPr>
          <w:rFonts w:ascii="Times New Roman" w:hAnsi="Times New Roman" w:cs="Times New Roman"/>
          <w:i/>
        </w:rPr>
        <w:t xml:space="preserve">This research aims to </w:t>
      </w:r>
      <w:r>
        <w:rPr>
          <w:rFonts w:ascii="Times New Roman" w:hAnsi="Times New Roman"/>
          <w:i/>
        </w:rPr>
        <w:t>analyze the effect of liquidity, receivables turnover, capital structure and firm size on profitability, this type of research uses quantitative research methods and data is collected using the documentation method</w:t>
      </w:r>
      <w:r>
        <w:rPr>
          <w:rFonts w:ascii="Times New Roman" w:hAnsi="Times New Roman"/>
          <w:i/>
          <w:lang w:val="id-ID"/>
        </w:rPr>
        <w:t>, the population of this study, namely manufacturing companies in the consumer goods sector listed on the Indonesia Stock Exchange (IDX) in 2018-2021</w:t>
      </w:r>
      <w:r>
        <w:rPr>
          <w:rFonts w:ascii="Times New Roman" w:hAnsi="Times New Roman"/>
          <w:i/>
        </w:rPr>
        <w:t xml:space="preserve"> totaled 51 companies. The sampling technique was purposive sampling, with a sample that entered the criteria as many as 23 companies that were used as samples of data analysis. The data analysis method used is multiple linear regression. The results showed that liquidity, capital structure and firm size had an effect on profitability. Meanwhile, accounts </w:t>
      </w:r>
      <w:r>
        <w:rPr>
          <w:rFonts w:ascii="Times New Roman" w:hAnsi="Times New Roman"/>
          <w:i/>
          <w:lang w:val="id-ID"/>
        </w:rPr>
        <w:t>Receivable Turnover</w:t>
      </w:r>
      <w:r>
        <w:rPr>
          <w:rFonts w:ascii="Times New Roman" w:hAnsi="Times New Roman"/>
          <w:i/>
        </w:rPr>
        <w:t xml:space="preserve"> has no effect on profitability</w:t>
      </w:r>
      <w:r>
        <w:rPr>
          <w:rFonts w:ascii="Times New Roman" w:hAnsi="Times New Roman" w:cs="Times New Roman"/>
          <w:i/>
        </w:rPr>
        <w:t xml:space="preserve"> </w:t>
      </w:r>
    </w:p>
    <w:p>
      <w:pPr>
        <w:pStyle w:val="15"/>
        <w:spacing w:before="120" w:after="360"/>
        <w:jc w:val="both"/>
        <w:rPr>
          <w:rFonts w:ascii="Times New Roman" w:hAnsi="Times New Roman" w:cs="Times New Roman"/>
          <w:i/>
        </w:rPr>
      </w:pPr>
      <w:r>
        <w:rPr>
          <w:rFonts w:ascii="Times New Roman" w:hAnsi="Times New Roman" w:cs="Times New Roman"/>
          <w:b/>
          <w:i/>
        </w:rPr>
        <w:t>Keywords</w:t>
      </w:r>
      <w:r>
        <w:rPr>
          <w:rFonts w:ascii="Times New Roman" w:hAnsi="Times New Roman" w:cs="Times New Roman"/>
          <w:i/>
        </w:rPr>
        <w:t xml:space="preserve">: </w:t>
      </w:r>
      <w:r>
        <w:rPr>
          <w:rFonts w:ascii="Times New Roman" w:hAnsi="Times New Roman"/>
          <w:i/>
        </w:rPr>
        <w:t xml:space="preserve">Liquidity, Accounts </w:t>
      </w:r>
      <w:r>
        <w:rPr>
          <w:rFonts w:ascii="Times New Roman" w:hAnsi="Times New Roman"/>
          <w:i/>
          <w:lang w:val="id-ID"/>
        </w:rPr>
        <w:t>Receivable Turnover</w:t>
      </w:r>
      <w:r>
        <w:rPr>
          <w:rFonts w:ascii="Times New Roman" w:hAnsi="Times New Roman"/>
          <w:i/>
        </w:rPr>
        <w:t>, Capital Structure and Company Size.</w:t>
      </w:r>
      <w:r>
        <w:rPr>
          <w:rFonts w:ascii="Times New Roman" w:hAnsi="Times New Roman" w:cs="Times New Roman"/>
          <w:i/>
        </w:rPr>
        <w:t xml:space="preserve">  </w:t>
      </w:r>
    </w:p>
    <w:p>
      <w:pPr>
        <w:pStyle w:val="15"/>
        <w:spacing w:line="360" w:lineRule="auto"/>
        <w:jc w:val="center"/>
        <w:rPr>
          <w:rFonts w:ascii="Times New Roman" w:hAnsi="Times New Roman" w:cs="Times New Roman"/>
          <w:b/>
          <w:i/>
          <w:szCs w:val="24"/>
        </w:rPr>
      </w:pPr>
      <w:r>
        <w:rPr>
          <w:rFonts w:ascii="Times New Roman" w:hAnsi="Times New Roman" w:cs="Times New Roman"/>
          <w:b/>
          <w:i/>
        </w:rPr>
        <w:t>ABSTRAK</w:t>
      </w:r>
    </w:p>
    <w:p>
      <w:pPr>
        <w:pStyle w:val="15"/>
        <w:spacing w:after="120"/>
        <w:jc w:val="both"/>
        <w:rPr>
          <w:rFonts w:ascii="Times New Roman" w:hAnsi="Times New Roman" w:cs="Times New Roman"/>
        </w:rPr>
      </w:pPr>
      <w:r>
        <w:rPr>
          <w:rFonts w:ascii="Times New Roman" w:hAnsi="Times New Roman" w:cs="Times New Roman"/>
        </w:rPr>
        <w:t>Penelitian ini bertujuan untuk</w:t>
      </w:r>
      <w:r>
        <w:rPr>
          <w:rFonts w:ascii="Times New Roman" w:hAnsi="Times New Roman" w:cs="Times New Roman"/>
          <w:lang w:val="id-ID"/>
        </w:rPr>
        <w:t xml:space="preserve"> menganalisis pengaruh likuiditas, perputaran piutang, struktur modal dan ukuran perusahaan terhadap profitabilitas</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jenis penelitian</w:t>
      </w:r>
      <w:r>
        <w:rPr>
          <w:rFonts w:ascii="Times New Roman" w:hAnsi="Times New Roman" w:cs="Times New Roman"/>
          <w:lang w:val="id-ID"/>
        </w:rPr>
        <w:t xml:space="preserve"> ini menggunakan metode penelitian kuantitatif</w:t>
      </w:r>
      <w:r>
        <w:rPr>
          <w:rFonts w:ascii="Times New Roman" w:hAnsi="Times New Roman" w:cs="Times New Roman"/>
        </w:rPr>
        <w:t xml:space="preserve"> dan data dikumpulkan</w:t>
      </w:r>
      <w:r>
        <w:rPr>
          <w:rFonts w:ascii="Times New Roman" w:hAnsi="Times New Roman" w:cs="Times New Roman"/>
          <w:lang w:val="id-ID"/>
        </w:rPr>
        <w:t xml:space="preserve"> menggunakan metode dokumentasi</w:t>
      </w:r>
      <w:r>
        <w:rPr>
          <w:rFonts w:ascii="Times New Roman" w:hAnsi="Times New Roman" w:cs="Times New Roman"/>
        </w:rPr>
        <w:t xml:space="preserve">, </w:t>
      </w:r>
      <w:r>
        <w:rPr>
          <w:rFonts w:ascii="Times New Roman" w:hAnsi="Times New Roman" w:cs="Times New Roman"/>
          <w:lang w:val="id-ID"/>
        </w:rPr>
        <w:t>p</w:t>
      </w:r>
      <w:r>
        <w:rPr>
          <w:rFonts w:ascii="Times New Roman" w:hAnsi="Times New Roman" w:cs="Times New Roman"/>
        </w:rPr>
        <w:t>opulasi</w:t>
      </w:r>
      <w:r>
        <w:rPr>
          <w:rFonts w:ascii="Times New Roman" w:hAnsi="Times New Roman" w:cs="Times New Roman"/>
          <w:lang w:val="id-ID"/>
        </w:rPr>
        <w:t xml:space="preserve"> penelitian ini yaitu perusahaan manufaktur sektor barang konsumsi yang terdaftar di Bursa Efek Indonesia (BEI) pada tahun 2018-2021 berjumlah 51 perusahaan. Teknik pengambilan sampel dengan </w:t>
      </w:r>
      <w:r>
        <w:rPr>
          <w:rFonts w:ascii="Times New Roman" w:hAnsi="Times New Roman" w:cs="Times New Roman"/>
          <w:i/>
          <w:iCs/>
          <w:lang w:val="id-ID"/>
        </w:rPr>
        <w:t xml:space="preserve">purposive sampling, </w:t>
      </w:r>
      <w:r>
        <w:rPr>
          <w:rFonts w:ascii="Times New Roman" w:hAnsi="Times New Roman" w:cs="Times New Roman"/>
          <w:lang w:val="id-ID"/>
        </w:rPr>
        <w:t>dengan sampel yang masuk kedalam kriteria sebanyak 23 perusahaan yang digunakan sebagai sampel data analisis</w:t>
      </w:r>
      <w:r>
        <w:rPr>
          <w:rFonts w:ascii="Times New Roman" w:hAnsi="Times New Roman" w:cs="Times New Roman"/>
          <w:b/>
        </w:rPr>
        <w:t xml:space="preserve">. </w:t>
      </w:r>
      <w:r>
        <w:rPr>
          <w:rFonts w:ascii="Times New Roman" w:hAnsi="Times New Roman" w:cs="Times New Roman"/>
          <w:bCs/>
          <w:lang w:val="id-ID"/>
        </w:rPr>
        <w:t>Metode</w:t>
      </w:r>
      <w:r>
        <w:rPr>
          <w:rFonts w:ascii="Times New Roman" w:hAnsi="Times New Roman" w:cs="Times New Roman"/>
        </w:rPr>
        <w:t xml:space="preserve"> analisis data yang digunakan</w:t>
      </w:r>
      <w:r>
        <w:rPr>
          <w:rFonts w:ascii="Times New Roman" w:hAnsi="Times New Roman" w:cs="Times New Roman"/>
          <w:lang w:val="id-ID"/>
        </w:rPr>
        <w:t xml:space="preserve"> yaitu regresi linier berganda.</w:t>
      </w:r>
      <w:r>
        <w:rPr>
          <w:rFonts w:ascii="Times New Roman" w:hAnsi="Times New Roman" w:cs="Times New Roman"/>
        </w:rPr>
        <w:t xml:space="preserve"> </w:t>
      </w:r>
      <w:r>
        <w:rPr>
          <w:rFonts w:ascii="Times New Roman" w:hAnsi="Times New Roman" w:cs="Times New Roman"/>
          <w:bCs/>
          <w:lang w:val="id-ID"/>
        </w:rPr>
        <w:t>H</w:t>
      </w:r>
      <w:r>
        <w:rPr>
          <w:rFonts w:ascii="Times New Roman" w:hAnsi="Times New Roman" w:cs="Times New Roman"/>
        </w:rPr>
        <w:t>asil</w:t>
      </w:r>
      <w:r>
        <w:rPr>
          <w:rFonts w:ascii="Times New Roman" w:hAnsi="Times New Roman" w:cs="Times New Roman"/>
          <w:lang w:val="id-ID"/>
        </w:rPr>
        <w:t xml:space="preserve"> penelitian menunjukkan bahwa likuiditas, struktur modal dan ukuran perusahaan berpengaruh terhadap profitabilitas. Sedangkan, perputaran piutang tidak berpengaruh terhadap profitabilitas.</w:t>
      </w:r>
      <w:r>
        <w:rPr>
          <w:rFonts w:ascii="Times New Roman" w:hAnsi="Times New Roman" w:cs="Times New Roman"/>
        </w:rPr>
        <w:t xml:space="preserve"> </w:t>
      </w:r>
    </w:p>
    <w:p>
      <w:pPr>
        <w:pStyle w:val="15"/>
        <w:spacing w:after="600" w:line="360" w:lineRule="auto"/>
        <w:jc w:val="both"/>
        <w:rPr>
          <w:rFonts w:ascii="Times New Roman" w:hAnsi="Times New Roman" w:cs="Times New Roman"/>
          <w:szCs w:val="24"/>
        </w:rPr>
      </w:pPr>
      <w:r>
        <w:rPr>
          <w:rFonts w:ascii="Times New Roman" w:hAnsi="Times New Roman" w:cs="Times New Roman"/>
          <w:b/>
          <w:szCs w:val="24"/>
        </w:rPr>
        <w:t xml:space="preserve">Kata Kunci: </w:t>
      </w:r>
      <w:r>
        <w:rPr>
          <w:rFonts w:ascii="Times New Roman" w:hAnsi="Times New Roman"/>
          <w:i/>
          <w:lang w:val="id-ID"/>
        </w:rPr>
        <w:t>L</w:t>
      </w:r>
      <w:r>
        <w:rPr>
          <w:rFonts w:ascii="Times New Roman" w:hAnsi="Times New Roman"/>
          <w:i/>
        </w:rPr>
        <w:t xml:space="preserve">ikuiditas, </w:t>
      </w:r>
      <w:r>
        <w:rPr>
          <w:rFonts w:ascii="Times New Roman" w:hAnsi="Times New Roman"/>
          <w:i/>
          <w:lang w:val="id-ID"/>
        </w:rPr>
        <w:t>P</w:t>
      </w:r>
      <w:r>
        <w:rPr>
          <w:rFonts w:ascii="Times New Roman" w:hAnsi="Times New Roman"/>
          <w:i/>
        </w:rPr>
        <w:t xml:space="preserve">erputaran </w:t>
      </w:r>
      <w:r>
        <w:rPr>
          <w:rFonts w:ascii="Times New Roman" w:hAnsi="Times New Roman"/>
          <w:i/>
          <w:lang w:val="id-ID"/>
        </w:rPr>
        <w:t>P</w:t>
      </w:r>
      <w:r>
        <w:rPr>
          <w:rFonts w:ascii="Times New Roman" w:hAnsi="Times New Roman"/>
          <w:i/>
        </w:rPr>
        <w:t xml:space="preserve">iutang, </w:t>
      </w:r>
      <w:r>
        <w:rPr>
          <w:rFonts w:ascii="Times New Roman" w:hAnsi="Times New Roman"/>
          <w:i/>
          <w:lang w:val="id-ID"/>
        </w:rPr>
        <w:t>S</w:t>
      </w:r>
      <w:r>
        <w:rPr>
          <w:rFonts w:ascii="Times New Roman" w:hAnsi="Times New Roman"/>
          <w:i/>
        </w:rPr>
        <w:t xml:space="preserve">truktur </w:t>
      </w:r>
      <w:r>
        <w:rPr>
          <w:rFonts w:ascii="Times New Roman" w:hAnsi="Times New Roman"/>
          <w:i/>
          <w:lang w:val="id-ID"/>
        </w:rPr>
        <w:t>M</w:t>
      </w:r>
      <w:r>
        <w:rPr>
          <w:rFonts w:ascii="Times New Roman" w:hAnsi="Times New Roman"/>
          <w:i/>
        </w:rPr>
        <w:t xml:space="preserve">odal dan </w:t>
      </w:r>
      <w:r>
        <w:rPr>
          <w:rFonts w:ascii="Times New Roman" w:hAnsi="Times New Roman"/>
          <w:i/>
          <w:lang w:val="id-ID"/>
        </w:rPr>
        <w:t>U</w:t>
      </w:r>
      <w:r>
        <w:rPr>
          <w:rFonts w:ascii="Times New Roman" w:hAnsi="Times New Roman"/>
          <w:i/>
        </w:rPr>
        <w:t xml:space="preserve">kuran </w:t>
      </w:r>
      <w:r>
        <w:rPr>
          <w:rFonts w:ascii="Times New Roman" w:hAnsi="Times New Roman"/>
          <w:i/>
          <w:lang w:val="id-ID"/>
        </w:rPr>
        <w:t>P</w:t>
      </w:r>
      <w:r>
        <w:rPr>
          <w:rFonts w:ascii="Times New Roman" w:hAnsi="Times New Roman"/>
          <w:i/>
        </w:rPr>
        <w:t>erusahaan</w:t>
      </w:r>
      <w:r>
        <w:rPr>
          <w:rFonts w:ascii="Times New Roman" w:hAnsi="Times New Roman"/>
          <w:i/>
          <w:lang w:val="id-ID"/>
        </w:rPr>
        <w:t>.</w:t>
      </w:r>
      <w:r>
        <w:rPr>
          <w:rFonts w:ascii="Times New Roman" w:hAnsi="Times New Roman" w:cs="Times New Roman"/>
          <w:i/>
        </w:rPr>
        <w:t xml:space="preserve">  </w:t>
      </w:r>
    </w:p>
    <w:p>
      <w:pPr>
        <w:pStyle w:val="15"/>
        <w:spacing w:after="600" w:line="360" w:lineRule="auto"/>
        <w:jc w:val="both"/>
        <w:rPr>
          <w:rFonts w:ascii="Times New Roman" w:hAnsi="Times New Roman" w:cs="Times New Roman"/>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709" w:footer="709" w:gutter="0"/>
          <w:pgNumType w:start="1"/>
          <w:cols w:space="708" w:num="1"/>
          <w:titlePg/>
          <w:docGrid w:linePitch="360" w:charSpace="0"/>
        </w:sectPr>
      </w:pPr>
    </w:p>
    <w:p>
      <w:pPr>
        <w:pStyle w:val="15"/>
        <w:spacing w:before="600" w:after="120" w:line="276" w:lineRule="auto"/>
        <w:jc w:val="both"/>
        <w:rPr>
          <w:rFonts w:ascii="Times New Roman" w:hAnsi="Times New Roman" w:cs="Times New Roman"/>
          <w:b/>
          <w:sz w:val="24"/>
          <w:szCs w:val="24"/>
        </w:rPr>
      </w:pPr>
      <w:r>
        <w:rPr>
          <w:rFonts w:ascii="Times New Roman" w:hAnsi="Times New Roman" w:cs="Times New Roman"/>
          <w:b/>
          <w:sz w:val="24"/>
          <w:szCs w:val="24"/>
        </w:rPr>
        <w:t>PENDAHULUAN</w:t>
      </w:r>
    </w:p>
    <w:p>
      <w:pPr>
        <w:pStyle w:val="15"/>
        <w:spacing w:line="276" w:lineRule="auto"/>
        <w:ind w:firstLine="567"/>
        <w:jc w:val="both"/>
        <w:rPr>
          <w:rFonts w:ascii="Times New Roman" w:hAnsi="Times New Roman"/>
          <w:sz w:val="24"/>
          <w:szCs w:val="24"/>
          <w:lang w:val="id-ID"/>
        </w:rPr>
      </w:pPr>
      <w:r>
        <w:rPr>
          <w:rFonts w:ascii="Times New Roman" w:hAnsi="Times New Roman"/>
          <w:sz w:val="24"/>
          <w:szCs w:val="24"/>
          <w:lang w:val="id-ID"/>
        </w:rPr>
        <w:t xml:space="preserve">Profitabilitas atau disebut juga dengan rentabilitas, yaitu kemampuan perusahaan untuk memperoleh laba secara komprehensif, dan mengkonversi penjualan menjadi keuntungan dan arus kas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{"citationItems":[{"id":"ITEM-1","itemData":{"author":[{"dropping-particle":"","family":"Sirait","given":"Pirmatua","non-dropping-particle":"","parse-names":false,"suffix":""}],"edition":"Ke – 1","id":"ITEM-1","issued":{"date-parts":[["2017"]]},"number-of-pages":"139","publisher":"Ekuilibria","publisher-place":"Yogyakarta","title":"Analisis Laporan Keuangan : ( Edisi Pertama )","type":"book"},"uris":["http://www.mendeley.com/documents/?uuid=28884563-9def-42df-b742-e9154056323e"]}],"mendeley":{"formattedCitation":"(Sirait, 2017)","plainTextFormattedCitation":"(Sirait, 2017)","previouslyFormattedCitation":"(Sirait, 2017)"},"properties":{"noteIndex":0},"schema":"https://github.com/citation-style-language/schema/raw/master/csl-citation.json"}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sz w:val="24"/>
          <w:szCs w:val="24"/>
          <w:lang w:val="id-ID"/>
        </w:rPr>
        <w:t>(Sirait, 2017)</w:t>
      </w:r>
      <w:r>
        <w:rPr>
          <w:rFonts w:ascii="Times New Roman" w:hAnsi="Times New Roman"/>
          <w:sz w:val="24"/>
          <w:szCs w:val="24"/>
          <w:lang w:val="id-ID"/>
        </w:rPr>
        <w:fldChar w:fldCharType="end"/>
      </w:r>
      <w:r>
        <w:rPr>
          <w:rFonts w:ascii="Times New Roman" w:hAnsi="Times New Roman"/>
          <w:sz w:val="24"/>
          <w:szCs w:val="24"/>
          <w:lang w:val="id-ID"/>
        </w:rPr>
        <w:t>.</w:t>
      </w:r>
    </w:p>
    <w:p>
      <w:pPr>
        <w:pStyle w:val="15"/>
        <w:spacing w:line="276" w:lineRule="auto"/>
        <w:ind w:firstLine="567"/>
        <w:jc w:val="both"/>
        <w:rPr>
          <w:rFonts w:ascii="Times New Roman" w:hAnsi="Times New Roman"/>
          <w:sz w:val="24"/>
          <w:szCs w:val="24"/>
          <w:lang w:val="id-ID"/>
        </w:rPr>
      </w:pPr>
      <w:r>
        <w:rPr>
          <w:rFonts w:ascii="Times New Roman" w:hAnsi="Times New Roman"/>
          <w:sz w:val="24"/>
          <w:szCs w:val="24"/>
          <w:lang w:val="id-ID"/>
        </w:rPr>
        <w:t xml:space="preserve">Menurut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{"citationItems":[{"id":"ITEM-1","itemData":{"author":[{"dropping-particle":"","family":"Kasmir","given":"","non-dropping-particle":"","parse-names":false,"suffix":""}],"id":"ITEM-1","issued":{"date-parts":[["2016"]]},"publisher":"PT Raja Grafindo Persada","publisher-place":"Jakarta","title":"Analisis Laporan Keuangan","type":"book"},"uris":["http://www.mendeley.com/documents/?uuid=78bba798-5b26-4bc7-91a3-9e7c170142de"]}],"mendeley":{"formattedCitation":"(Kasmir, 2016)","manualFormatting":"Kasmir (2016)","plainTextFormattedCitation":"(Kasmir, 2016)","previouslyFormattedCitation":"(Kasmir, 2016)"},"properties":{"noteIndex":0},"schema":"https://github.com/citation-style-language/schema/raw/master/csl-citation.json"}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sz w:val="24"/>
          <w:szCs w:val="24"/>
          <w:lang w:val="id-ID"/>
        </w:rPr>
        <w:t>Kasmir (2016)</w:t>
      </w:r>
      <w:r>
        <w:rPr>
          <w:rFonts w:ascii="Times New Roman" w:hAnsi="Times New Roman"/>
          <w:sz w:val="24"/>
          <w:szCs w:val="24"/>
          <w:lang w:val="id-ID"/>
        </w:rPr>
        <w:fldChar w:fldCharType="end"/>
      </w:r>
      <w:r>
        <w:rPr>
          <w:rFonts w:ascii="Times New Roman" w:hAnsi="Times New Roman"/>
          <w:sz w:val="24"/>
          <w:szCs w:val="24"/>
          <w:lang w:val="id-ID"/>
        </w:rPr>
        <w:t xml:space="preserve"> rasio profitabilitas merupakan rasio untuk menilai kemampuan perusahaan dalam mencari keuntungan. Rasio ini juga memberikan ukuran tingkat efektivitas manajemen suatu perusahaan. Hal ini ditunjukkan oleh laba yang dihasilkan dari penjualan dan pendapatan investasi. Intinya adalah penggunaan rasio ini menunjukkan efisiensi perusahaan.</w:t>
      </w:r>
    </w:p>
    <w:p>
      <w:pPr>
        <w:pStyle w:val="15"/>
        <w:spacing w:line="276" w:lineRule="auto"/>
        <w:ind w:firstLine="567"/>
        <w:jc w:val="both"/>
        <w:rPr>
          <w:rFonts w:ascii="Times New Roman" w:hAnsi="Times New Roman"/>
          <w:sz w:val="24"/>
          <w:szCs w:val="24"/>
          <w:lang w:val="id-ID"/>
        </w:rPr>
      </w:pPr>
      <w:r>
        <w:rPr>
          <w:rFonts w:ascii="Times New Roman" w:hAnsi="Times New Roman"/>
          <w:sz w:val="24"/>
          <w:szCs w:val="24"/>
          <w:lang w:val="id-ID"/>
        </w:rPr>
        <w:t xml:space="preserve">Menurut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{"citationItems":[{"id":"ITEM-1","itemData":{"author":[{"dropping-particle":"","family":"Hery","given":"","non-dropping-particle":"","parse-names":false,"suffix":""}],"id":"ITEM-1","issued":{"date-parts":[["2016"]]},"publisher":"PT Gramedia Pustaka Utama","publisher-place":"Jakarta","title":"Analisis Laporan Keuangan","type":"book"},"uris":["http://www.mendeley.com/documents/?uuid=a610ba6a-aa87-4a87-846e-eed51338cd13"]}],"mendeley":{"formattedCitation":"(Hery, 2016)","manualFormatting":"Hery (2016)","plainTextFormattedCitation":"(Hery, 2016)","previouslyFormattedCitation":"(Hery, 2016)"},"properties":{"noteIndex":0},"schema":"https://github.com/citation-style-language/schema/raw/master/csl-citation.json"}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sz w:val="24"/>
          <w:szCs w:val="24"/>
          <w:lang w:val="id-ID"/>
        </w:rPr>
        <w:t>Hery (2016)</w:t>
      </w:r>
      <w:r>
        <w:rPr>
          <w:rFonts w:ascii="Times New Roman" w:hAnsi="Times New Roman"/>
          <w:sz w:val="24"/>
          <w:szCs w:val="24"/>
          <w:lang w:val="id-ID"/>
        </w:rPr>
        <w:fldChar w:fldCharType="end"/>
      </w:r>
      <w:r>
        <w:rPr>
          <w:rFonts w:ascii="Times New Roman" w:hAnsi="Times New Roman"/>
          <w:sz w:val="24"/>
          <w:szCs w:val="24"/>
          <w:lang w:val="id-ID"/>
        </w:rPr>
        <w:t xml:space="preserve"> rasio profitabilitas merupakan rasio yang digunakan untuk mengukur kemampuan perusahaan dalam menghasilkan laba dari aktivitas normal bisnisnya. Rasio profitabilitas dikenal juga sebagai rasio rentabilitas. Di samping bertujuan untuk mengetahui kemampuan perusahaan dalam menghasilkan laba selama periode tertentu, rasio ini juga bertujuan untuk mengukur tingkat efektifitas manajemen dalam menjalankan operasional perusahaan. Rasio profitabilitas merupakan rasio yang menggambarkan kemampuan perusahaan dalam menghasilkan laba melalui semua kemampuan dan sumber daya yang dimilikinya, yaitu yang berasal dari kegiatan penjualan, penggunaan aset maupun penggunaan modal.</w:t>
      </w:r>
      <w:r>
        <w:rPr>
          <w:rFonts w:hint="default" w:ascii="Times New Roman" w:hAnsi="Times New Roman"/>
          <w:sz w:val="24"/>
          <w:szCs w:val="24"/>
          <w:lang w:val="id-ID"/>
        </w:rPr>
        <w:t xml:space="preserve"> Rasio profitabilitas terdiri dari Earnings Per Share (EPS), Operating Profit Margin (OPM), Gross Profit Margin (GPM), Net Profit Margin (NPM), Earning Power of Total Investment, return on Investment (ROI)/ Return On Assets (ROA) dan Return On Equity (ROE). Rasio profitabilitas memberikan informasi tentang ukuran tingkat efektivitas manajemen suatu perusahaan. Hal ini ditunjukkan oleh profitabilitas yang dihasilkan dari penjualan barang atau jasa dan pendapatan investasi. Jadi dapat disimpulkan bahwa penggunaan rasio profitabilitas ini dapat menunjukkan tingkat efektif dan efisiensi suatu perusahaan. Earnings Per Share (EPS) adalah suatu ukuran kemampuan perusahaan untuk menghasilkan keuntungan per lembar saham pemilik. Operating Profit Margin (OPM) merupakan kemampuan perusahaan untuk menghasilkan keuntungan dibandingkan dengan penjualan yang dicapai. Gross Profit Margin (GPM) adalah suatu nilai keuntungan kotor perusahaan dengan tingkat penjualan yang telah dicapai pada periode yang sama. Net Profit Margin (NPM) merupakan rasio untuk mengukur tingkat kemampuan perusahaan dalam mendapatkan laba bersih. Earning Power of Total Investment adalah suatu alat untuk mengukur kemampuan perusahaan dalam mengelola modal yang dimiliki dan diinvestasikan dalam keseluruhan aktiva. Return On Assets (ROA) adalah suatu kemampuan perusahaan dalam menghasilkan laba dengan semua aktiva yang dimiliki oleh perusahaan. Sedangkan Return On Equity (ROE) merupakan kemampuan perusahaan dalam menghasilkan keuntungan modal sendiri yang dimiliki.</w:t>
      </w:r>
      <w:r>
        <w:rPr>
          <w:rFonts w:ascii="Times New Roman" w:hAnsi="Times New Roman"/>
          <w:sz w:val="24"/>
          <w:szCs w:val="24"/>
          <w:lang w:val="id-ID"/>
        </w:rPr>
        <w:t xml:space="preserve"> Dalam penelitian ini rasio profitabilitas yang digunakan adalah ROA (</w:t>
      </w:r>
      <w:r>
        <w:rPr>
          <w:rFonts w:ascii="Times New Roman" w:hAnsi="Times New Roman"/>
          <w:i/>
          <w:iCs/>
          <w:sz w:val="24"/>
          <w:szCs w:val="24"/>
          <w:lang w:val="id-ID"/>
        </w:rPr>
        <w:t>Return On Asset).</w:t>
      </w:r>
      <w:r>
        <w:rPr>
          <w:rFonts w:ascii="Times New Roman" w:hAnsi="Times New Roman"/>
          <w:sz w:val="24"/>
          <w:szCs w:val="24"/>
          <w:lang w:val="id-ID"/>
        </w:rPr>
        <w:t xml:space="preserve">  </w:t>
      </w:r>
    </w:p>
    <w:p>
      <w:pPr>
        <w:pStyle w:val="15"/>
        <w:spacing w:line="276" w:lineRule="auto"/>
        <w:ind w:firstLine="567"/>
        <w:jc w:val="both"/>
        <w:rPr>
          <w:rFonts w:ascii="Times New Roman" w:hAnsi="Times New Roman"/>
          <w:sz w:val="24"/>
          <w:szCs w:val="24"/>
          <w:lang w:val="id-ID"/>
        </w:rPr>
      </w:pPr>
    </w:p>
    <w:p>
      <w:pPr>
        <w:pStyle w:val="6"/>
        <w:jc w:val="center"/>
        <w:rPr>
          <w:sz w:val="24"/>
          <w:szCs w:val="24"/>
          <w:lang w:val="id-ID"/>
        </w:rPr>
      </w:pPr>
      <w:r>
        <w:rPr>
          <w:rFonts w:ascii="Times New Roman" w:hAnsi="Times New Roman" w:cs="Times New Roman"/>
          <w:sz w:val="24"/>
          <w:szCs w:val="24"/>
        </w:rPr>
        <w:t xml:space="preserve">Gambar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SEQ Gambar \* ARABIC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r>
        <w:rPr>
          <w:rFonts w:hint="default" w:ascii="Times New Roman" w:hAnsi="Times New Roman" w:cs="Times New Roman"/>
          <w:sz w:val="24"/>
          <w:szCs w:val="24"/>
          <w:lang w:val="id-ID"/>
        </w:rPr>
        <w:t>Rata-rata</w:t>
      </w:r>
      <w:r>
        <w:rPr>
          <w:rFonts w:ascii="Times New Roman" w:hAnsi="Times New Roman" w:cs="Times New Roman"/>
          <w:sz w:val="24"/>
          <w:szCs w:val="24"/>
          <w:lang w:val="id-ID"/>
        </w:rPr>
        <w:t xml:space="preserve"> profitabilitas perusahaan manufaktur sektor barang konsumsi</w:t>
      </w:r>
    </w:p>
    <w:p>
      <w:pPr>
        <w:pStyle w:val="15"/>
        <w:spacing w:line="276" w:lineRule="auto"/>
        <w:jc w:val="both"/>
        <w:rPr>
          <w:rFonts w:ascii="Times New Roman" w:hAnsi="Times New Roman"/>
          <w:sz w:val="24"/>
          <w:szCs w:val="24"/>
          <w:lang w:val="id-ID"/>
        </w:rPr>
      </w:pPr>
      <w:r>
        <w:drawing>
          <wp:inline distT="0" distB="0" distL="114300" distR="114300">
            <wp:extent cx="3237865" cy="1223645"/>
            <wp:effectExtent l="4445" t="4445" r="1905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15"/>
        <w:spacing w:line="276" w:lineRule="auto"/>
        <w:ind w:firstLine="567"/>
        <w:jc w:val="center"/>
        <w:rPr>
          <w:rFonts w:ascii="Times New Roman" w:hAnsi="Times New Roman"/>
          <w:i/>
          <w:iCs/>
          <w:sz w:val="24"/>
          <w:szCs w:val="24"/>
          <w:lang w:val="id-ID"/>
        </w:rPr>
      </w:pPr>
      <w:r>
        <w:rPr>
          <w:rFonts w:ascii="Times New Roman" w:hAnsi="Times New Roman"/>
          <w:i/>
          <w:iCs/>
          <w:sz w:val="24"/>
          <w:szCs w:val="24"/>
          <w:lang w:val="id-ID"/>
        </w:rPr>
        <w:t>Sumber: data olahan, 2022</w:t>
      </w:r>
    </w:p>
    <w:p>
      <w:pPr>
        <w:pStyle w:val="15"/>
        <w:spacing w:line="276" w:lineRule="auto"/>
        <w:ind w:firstLine="567"/>
        <w:jc w:val="center"/>
        <w:rPr>
          <w:rFonts w:ascii="Times New Roman" w:hAnsi="Times New Roman"/>
          <w:sz w:val="24"/>
          <w:szCs w:val="24"/>
          <w:lang w:val="id-ID"/>
        </w:rPr>
      </w:pPr>
    </w:p>
    <w:p>
      <w:pPr>
        <w:pStyle w:val="15"/>
        <w:spacing w:line="276" w:lineRule="auto"/>
        <w:ind w:firstLine="567"/>
        <w:jc w:val="both"/>
        <w:rPr>
          <w:rFonts w:ascii="Times New Roman" w:hAnsi="Times New Roman"/>
          <w:sz w:val="24"/>
          <w:szCs w:val="24"/>
          <w:lang w:val="id-ID"/>
        </w:rPr>
      </w:pPr>
      <w:r>
        <w:rPr>
          <w:rFonts w:ascii="Times New Roman" w:hAnsi="Times New Roman"/>
          <w:sz w:val="24"/>
          <w:szCs w:val="24"/>
          <w:lang w:val="id-ID"/>
        </w:rPr>
        <w:t xml:space="preserve">Berdasarkan gambar 1 menunjukkan fenomena yang terjadi pada perusahaan manufaktur sektor industri barang konsumsi yang terdaftar di Bursa Efek Indonesia (BEI) yaitu </w:t>
      </w:r>
      <w:r>
        <w:rPr>
          <w:rFonts w:hint="default" w:ascii="Times New Roman" w:hAnsi="Times New Roman"/>
          <w:sz w:val="24"/>
          <w:szCs w:val="24"/>
          <w:lang w:val="id-ID"/>
        </w:rPr>
        <w:t xml:space="preserve">rata-rata </w:t>
      </w:r>
      <w:r>
        <w:rPr>
          <w:rFonts w:ascii="Times New Roman" w:hAnsi="Times New Roman"/>
          <w:sz w:val="24"/>
          <w:szCs w:val="24"/>
          <w:lang w:val="id-ID"/>
        </w:rPr>
        <w:t xml:space="preserve">profitabilitas perusahaan yang setiap tahun berfluktuatif mengalami kenaikan dan penurunan dalam 4 tahun berturut-turut. Hal tersebut dipengaruhi oleh beberapa faktor yang dapat mempengaruhi profitabilitas diantaranya yaitu: likuiditas, solvabilitas, struktur modal, aktivitas perusahaan, umur perusahaan, biaya produksi, kapasitas produksi, </w:t>
      </w:r>
      <w:r>
        <w:rPr>
          <w:rFonts w:ascii="Times New Roman" w:hAnsi="Times New Roman"/>
          <w:i/>
          <w:iCs/>
          <w:sz w:val="24"/>
          <w:szCs w:val="24"/>
          <w:lang w:val="id-ID"/>
        </w:rPr>
        <w:t>sales growth</w:t>
      </w:r>
      <w:r>
        <w:rPr>
          <w:rFonts w:ascii="Times New Roman" w:hAnsi="Times New Roman"/>
          <w:sz w:val="24"/>
          <w:szCs w:val="24"/>
          <w:lang w:val="id-ID"/>
        </w:rPr>
        <w:t xml:space="preserve">, produk yang dihasilkan, </w:t>
      </w:r>
      <w:r>
        <w:rPr>
          <w:rFonts w:ascii="Times New Roman" w:hAnsi="Times New Roman"/>
          <w:i/>
          <w:iCs/>
          <w:sz w:val="24"/>
          <w:szCs w:val="24"/>
          <w:lang w:val="id-ID"/>
        </w:rPr>
        <w:t>financial distress, corporate social responsibility</w:t>
      </w:r>
      <w:r>
        <w:rPr>
          <w:rFonts w:ascii="Times New Roman" w:hAnsi="Times New Roman"/>
          <w:sz w:val="24"/>
          <w:szCs w:val="24"/>
          <w:lang w:val="id-ID"/>
        </w:rPr>
        <w:t xml:space="preserve">, kebijakan dividen dan ukuran perusahaan. Faktor-faktor tersebut masing-masing memiliki peran yang sangat penting dalam menentukan hasil profitabilitas. </w:t>
      </w:r>
    </w:p>
    <w:p>
      <w:pPr>
        <w:pStyle w:val="15"/>
        <w:spacing w:line="276" w:lineRule="auto"/>
        <w:ind w:firstLine="567"/>
        <w:jc w:val="both"/>
        <w:rPr>
          <w:rFonts w:ascii="Times New Roman" w:hAnsi="Times New Roman"/>
          <w:sz w:val="24"/>
          <w:szCs w:val="24"/>
          <w:lang w:val="id-ID"/>
        </w:rPr>
      </w:pPr>
      <w:r>
        <w:rPr>
          <w:rFonts w:ascii="Times New Roman" w:hAnsi="Times New Roman"/>
          <w:sz w:val="24"/>
          <w:szCs w:val="24"/>
          <w:lang w:val="id-ID"/>
        </w:rPr>
        <w:t xml:space="preserve">Likuiditas merupakan kemampuan perusahaan dalam memenuhi kewajiban atau membayar utang jangka pendeknya, membeli bahan baku, membayar berbagai beban-beban, berinvestasi dan lainnya. Perusahaan dapat menentukan besarnya jumlah kas yang nantinya harus tersedia dalam perusahaan yang akan digunakan, agar dapat memenuhi kebutuhan-kebutuhan tersebut. Ketika jumlah kas cukup, maka resiko perusahaan rendah dan dari sisi investasi perusahaan bisa menginvestasikan dananya sehingga dapat menghasilkan keuntungan maka akan berdampak pada profitabilitas. Dalam penelitian ini likuiditas diukur menggunakan rasio likuiditas yang secara spesifik menggunakan </w:t>
      </w:r>
      <w:r>
        <w:rPr>
          <w:rFonts w:ascii="Times New Roman" w:hAnsi="Times New Roman"/>
          <w:i/>
          <w:sz w:val="24"/>
          <w:szCs w:val="24"/>
          <w:lang w:val="id-ID"/>
        </w:rPr>
        <w:t>Current Ratio</w:t>
      </w:r>
      <w:r>
        <w:rPr>
          <w:rFonts w:ascii="Times New Roman" w:hAnsi="Times New Roman"/>
          <w:sz w:val="24"/>
          <w:szCs w:val="24"/>
          <w:lang w:val="id-ID"/>
        </w:rPr>
        <w:t xml:space="preserve">. Dalam penelitian yang dilakukan oleh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citationItems":[{"id":"ITEM-1","itemData":{"ISSN":"2548-3501","author":[{"dropping-particle":"","family":"Husnah","given":"Evi","non-dropping-particle":"","parse-names":false,"suffix":""},{"dropping-particle":"","family":"Setiadi","given":"Iwan","non-dropping-particle":"","parse-names":false,"suffix":""}],"container-title":"Journal of accounting Science","id":"ITEM-1","issue":"1","issued":{"date-parts":[["2020"]]},"page":"81-104","title":"Determinasi Profitabilitas Pada Perusahaan Manufaktur Sektor Barang Konsumsi","type":"article-journal","volume":"4"},"uris":["http://www.mendeley.com/documents/?uuid=78b3dff1-3b37-41d5-9c8a-a6261291836f"]}],"mendeley":{"formattedCitation":"(Husnah &amp; Setiadi, 2020)","manualFormatting":"Husnah &amp; Setiadi (2020)","plainTextFormattedCitation":"(Husnah &amp; Setiadi, 2020)","previouslyFormattedCitation":"(Husnah &amp; Setiadi, 2020)"},"properties":{"noteIndex":0},"schema":"https://github.com/citation-style-language/schema/raw/master/csl-citation.json"}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sz w:val="24"/>
          <w:szCs w:val="24"/>
          <w:lang w:val="id-ID"/>
        </w:rPr>
        <w:t>Husnah &amp; Setiadi (2020)</w:t>
      </w:r>
      <w:r>
        <w:rPr>
          <w:rFonts w:ascii="Times New Roman" w:hAnsi="Times New Roman"/>
          <w:sz w:val="24"/>
          <w:szCs w:val="24"/>
          <w:lang w:val="id-ID"/>
        </w:rPr>
        <w:fldChar w:fldCharType="end"/>
      </w:r>
      <w:r>
        <w:rPr>
          <w:rFonts w:ascii="Times New Roman" w:hAnsi="Times New Roman"/>
          <w:sz w:val="24"/>
          <w:szCs w:val="24"/>
          <w:lang w:val="id-ID"/>
        </w:rPr>
        <w:t xml:space="preserve"> menunjukan hasil bahwa variabel </w:t>
      </w:r>
      <w:r>
        <w:rPr>
          <w:rFonts w:ascii="Times New Roman" w:hAnsi="Times New Roman"/>
          <w:i/>
          <w:iCs/>
          <w:sz w:val="24"/>
          <w:szCs w:val="24"/>
          <w:lang w:val="id-ID"/>
        </w:rPr>
        <w:t>Current Ratio</w:t>
      </w:r>
      <w:r>
        <w:rPr>
          <w:rFonts w:ascii="Times New Roman" w:hAnsi="Times New Roman"/>
          <w:sz w:val="24"/>
          <w:szCs w:val="24"/>
          <w:lang w:val="id-ID"/>
        </w:rPr>
        <w:t xml:space="preserve"> tidak berpengaruh terhadap </w:t>
      </w:r>
      <w:r>
        <w:rPr>
          <w:rFonts w:ascii="Times New Roman" w:hAnsi="Times New Roman"/>
          <w:i/>
          <w:sz w:val="24"/>
          <w:szCs w:val="24"/>
          <w:lang w:val="id-ID"/>
        </w:rPr>
        <w:t>Return On Asset</w:t>
      </w:r>
      <w:r>
        <w:rPr>
          <w:rFonts w:ascii="Times New Roman" w:hAnsi="Times New Roman"/>
          <w:sz w:val="24"/>
          <w:szCs w:val="24"/>
          <w:lang w:val="id-ID"/>
        </w:rPr>
        <w:t xml:space="preserve">. Sedangkan menurut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citationItems":[{"id":"ITEM-1","itemData":{"ISSN":"2549-5968","author":[{"dropping-particle":"","family":"Maulita","given":"Dian","non-dropping-particle":"","parse-names":false,"suffix":""},{"dropping-particle":"","family":"Tania","given":"Inta","non-dropping-particle":"","parse-names":false,"suffix":""}],"container-title":"JAK (Jurnal Akuntansi) Kajian Ilmiah Akuntansi","id":"ITEM-1","issue":"2","issued":{"date-parts":[["2018"]]},"page":"132-137","title":"Pengaruh Debt to equity ratio (DER), debt to asset ratio (DAR), dan long term debt to equity ratio (LDER) terhadap profitabilitas","type":"article-journal","volume":"5"},"uris":["http://www.mendeley.com/documents/?uuid=5ce9840c-9dfe-44c1-8629-adae212a26cb"]}],"mendeley":{"formattedCitation":"(Maulita &amp; Tania, 2018)","manualFormatting":"Maulita &amp; Tania (2018)","plainTextFormattedCitation":"(Maulita &amp; Tania, 2018)","previouslyFormattedCitation":"(Maulita &amp; Tania, 2018)"},"properties":{"noteIndex":0},"schema":"https://github.com/citation-style-language/schema/raw/master/csl-citation.json"}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sz w:val="24"/>
          <w:szCs w:val="24"/>
          <w:lang w:val="id-ID"/>
        </w:rPr>
        <w:t>Maulita &amp; Tania (2018)</w:t>
      </w:r>
      <w:r>
        <w:rPr>
          <w:rFonts w:ascii="Times New Roman" w:hAnsi="Times New Roman"/>
          <w:sz w:val="24"/>
          <w:szCs w:val="24"/>
          <w:lang w:val="id-ID"/>
        </w:rPr>
        <w:fldChar w:fldCharType="end"/>
      </w:r>
      <w:r>
        <w:rPr>
          <w:rFonts w:ascii="Times New Roman" w:hAnsi="Times New Roman"/>
          <w:sz w:val="24"/>
          <w:szCs w:val="24"/>
          <w:lang w:val="id-ID"/>
        </w:rPr>
        <w:t xml:space="preserve"> hasil penelitian ini mendapatkan bahwa </w:t>
      </w:r>
      <w:r>
        <w:rPr>
          <w:rFonts w:ascii="Times New Roman" w:hAnsi="Times New Roman"/>
          <w:i/>
          <w:sz w:val="24"/>
          <w:szCs w:val="24"/>
          <w:lang w:val="id-ID"/>
        </w:rPr>
        <w:t>Current Ratio</w:t>
      </w:r>
      <w:r>
        <w:rPr>
          <w:rFonts w:ascii="Times New Roman" w:hAnsi="Times New Roman"/>
          <w:sz w:val="24"/>
          <w:szCs w:val="24"/>
          <w:lang w:val="id-ID"/>
        </w:rPr>
        <w:t xml:space="preserve"> memiliki pengaruh yang signifikan terhadap </w:t>
      </w:r>
      <w:r>
        <w:rPr>
          <w:rFonts w:ascii="Times New Roman" w:hAnsi="Times New Roman"/>
          <w:i/>
          <w:sz w:val="24"/>
          <w:szCs w:val="24"/>
          <w:lang w:val="id-ID"/>
        </w:rPr>
        <w:t>Return On Asset</w:t>
      </w:r>
      <w:r>
        <w:rPr>
          <w:rFonts w:ascii="Times New Roman" w:hAnsi="Times New Roman"/>
          <w:sz w:val="24"/>
          <w:szCs w:val="24"/>
          <w:lang w:val="id-ID"/>
        </w:rPr>
        <w:t xml:space="preserve"> dengan arah positif.</w:t>
      </w:r>
    </w:p>
    <w:p>
      <w:pPr>
        <w:pStyle w:val="15"/>
        <w:spacing w:line="276" w:lineRule="auto"/>
        <w:ind w:firstLine="567"/>
        <w:jc w:val="both"/>
        <w:rPr>
          <w:rFonts w:ascii="Times New Roman" w:hAnsi="Times New Roman"/>
          <w:sz w:val="24"/>
          <w:szCs w:val="24"/>
          <w:lang w:val="id-ID"/>
        </w:rPr>
      </w:pPr>
      <w:r>
        <w:rPr>
          <w:rFonts w:ascii="Times New Roman" w:hAnsi="Times New Roman"/>
          <w:sz w:val="24"/>
          <w:szCs w:val="24"/>
          <w:lang w:val="id-ID"/>
        </w:rPr>
        <w:t>Solvabilitas merupakan kemampuan perusahaan untuk membayar seluruh kewajibannya, baik jangka pendek maupun jangka panjangnya. Pengertian menurut Kasmir (2016) rasio solvabilitas atau rasio leverage merupakan rasio yang digunakan untuk mengukur kemampuan perusahaan untuk membayar seluruh kewajibannya, baik jangka pendek maupun jangka panjang apabila perusahaan dibubarkan (dilikuidiasi). Rasio leverage, merupakan rasio yang menggambarkan kemampuan perusahaan dalam memenuhi seluruh kewajibannya. Sama halnya dengan rasio likuiditas, rasio solvabilitas juga diperlukan untuk kepentingan analisis kredit atau analisis risiko keuangan (Hery, 2015). Berdasarkan penjelasan diatas dapat disimpulkan bahwa solvabilitas merupakan rasio yang digunakan untuk mengukur kemampuan perusahaan untuk membayar seluruh kewajiban jangka pendek maupun jangka panjang.</w:t>
      </w:r>
    </w:p>
    <w:p>
      <w:pPr>
        <w:pStyle w:val="15"/>
        <w:spacing w:line="276" w:lineRule="auto"/>
        <w:ind w:firstLine="567"/>
        <w:jc w:val="both"/>
        <w:rPr>
          <w:rFonts w:ascii="Times New Roman" w:hAnsi="Times New Roman"/>
          <w:sz w:val="24"/>
          <w:szCs w:val="24"/>
          <w:lang w:val="id-ID"/>
        </w:rPr>
      </w:pPr>
      <w:r>
        <w:rPr>
          <w:rFonts w:ascii="Times New Roman" w:hAnsi="Times New Roman"/>
          <w:sz w:val="24"/>
          <w:szCs w:val="24"/>
          <w:lang w:val="id-ID"/>
        </w:rPr>
        <w:t xml:space="preserve">Struktur modal merupakan perbandingan antara utang jangka panjang dengan modal sendiri yang digunakan untuk operasional perusahaan atau sebagai tambahan untuk membeli aset perusahaan yang bisa berasal dari modal sendiri atau modal eksternal. Perusahaan yang melakukan pendanaan menggunakan modal eksternal harus memperhatikan bahwa hal tersebut dapat menimbulkan beban bunga yang bersifat tetap dan dapat menyebabkan turunnya profitabilitas apabila keuntungan yang diperoleh dalam pemanfaatan modal eksternal tersebut lebih rendah. Dalam penelitian ini struktur modal diukur dengan </w:t>
      </w:r>
      <w:r>
        <w:rPr>
          <w:rFonts w:ascii="Times New Roman" w:hAnsi="Times New Roman"/>
          <w:i/>
          <w:iCs/>
          <w:sz w:val="24"/>
          <w:szCs w:val="24"/>
          <w:lang w:val="id-ID"/>
        </w:rPr>
        <w:t>rasio leverage</w:t>
      </w:r>
      <w:r>
        <w:rPr>
          <w:rFonts w:ascii="Times New Roman" w:hAnsi="Times New Roman"/>
          <w:sz w:val="24"/>
          <w:szCs w:val="24"/>
          <w:lang w:val="id-ID"/>
        </w:rPr>
        <w:t xml:space="preserve"> (solvabilitas) yang spesifik menggunakan </w:t>
      </w:r>
      <w:r>
        <w:rPr>
          <w:rFonts w:ascii="Times New Roman" w:hAnsi="Times New Roman"/>
          <w:i/>
          <w:sz w:val="24"/>
          <w:szCs w:val="24"/>
          <w:lang w:val="id-ID"/>
        </w:rPr>
        <w:t>Debt to Equity Ratio</w:t>
      </w:r>
      <w:r>
        <w:rPr>
          <w:rFonts w:ascii="Times New Roman" w:hAnsi="Times New Roman"/>
          <w:sz w:val="24"/>
          <w:szCs w:val="24"/>
          <w:lang w:val="id-ID"/>
        </w:rPr>
        <w:t xml:space="preserve"> (DER). Dalam penelitian yang dilakukan oleh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citationItems":[{"id":"ITEM-1","itemData":{"author":[{"dropping-particle":"","family":"Amelia","given":"Dinda","non-dropping-particle":"","parse-names":false,"suffix":""},{"dropping-particle":"","family":"Purwandari","given":"Dian","non-dropping-particle":"","parse-names":false,"suffix":""},{"dropping-particle":"","family":"Marliani","given":"Sari","non-dropping-particle":"","parse-names":false,"suffix":""}],"container-title":"Jurnal Mahasiswa Manajemen dan Akuntansi","id":"ITEM-1","issue":"1","issued":{"date-parts":[["2022"]]},"page":"221-242","title":"PENGARUH CURRENT RATIO, DEBT TO EQUITY RATIO DAN RETURN ON ASSET TERHADAP PERTUMBUHAN LABA PADA PERUSAHAAN SEKTOR INDUSTRI DASAR DAN KIMIA YANG TERDAFTAR DI BURSA EFEK INDONESIA (PERIODE 2016-2018)","type":"article-journal","volume":"2"},"uris":["http://www.mendeley.com/documents/?uuid=4a537b79-8fbc-4e7f-bdc9-71208d7e930d"]}],"mendeley":{"formattedCitation":"(Amelia et al., 2022)","manualFormatting":"Amelia et al., (2022)","plainTextFormattedCitation":"(Amelia et al., 2022)","previouslyFormattedCitation":"(Amelia et al., 2022)"},"properties":{"noteIndex":0},"schema":"https://github.com/citation-style-language/schema/raw/master/csl-citation.json"}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sz w:val="24"/>
          <w:szCs w:val="24"/>
          <w:lang w:val="id-ID"/>
        </w:rPr>
        <w:t>Amelia et al., (2022)</w:t>
      </w:r>
      <w:r>
        <w:rPr>
          <w:rFonts w:ascii="Times New Roman" w:hAnsi="Times New Roman"/>
          <w:sz w:val="24"/>
          <w:szCs w:val="24"/>
          <w:lang w:val="id-ID"/>
        </w:rPr>
        <w:fldChar w:fldCharType="end"/>
      </w:r>
      <w:r>
        <w:rPr>
          <w:rFonts w:ascii="Times New Roman" w:hAnsi="Times New Roman"/>
          <w:sz w:val="24"/>
          <w:szCs w:val="24"/>
          <w:lang w:val="id-ID"/>
        </w:rPr>
        <w:t xml:space="preserve"> menunjukkan hasil bahwa variabel </w:t>
      </w:r>
      <w:r>
        <w:rPr>
          <w:rFonts w:ascii="Times New Roman" w:hAnsi="Times New Roman"/>
          <w:i/>
          <w:sz w:val="24"/>
          <w:szCs w:val="24"/>
          <w:lang w:val="id-ID"/>
        </w:rPr>
        <w:t>Debt to Equity Ratio</w:t>
      </w:r>
      <w:r>
        <w:rPr>
          <w:rFonts w:ascii="Times New Roman" w:hAnsi="Times New Roman"/>
          <w:sz w:val="24"/>
          <w:szCs w:val="24"/>
          <w:lang w:val="id-ID"/>
        </w:rPr>
        <w:t xml:space="preserve"> (DER) tidak berpengaruh terhadap pertumbuhan laba pada perusahaan sektor industri dasar dan kimia periode 2016-2018. Sedangkan menurut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{"citationItems":[{"id":"ITEM-1","itemData":{"ISSN":"2337-3806","author":[{"dropping-particle":"","family":"Utama","given":"Alfarizi Cahya","non-dropping-particle":"","parse-names":false,"suffix":""},{"dropping-particle":"","family":"Muid","given":"Dul","non-dropping-particle":"","parse-names":false,"suffix":""}],"container-title":"Diponegoro Journal of Accounting","id":"ITEM-1","issue":"2","issued":{"date-parts":[["2014"]]},"page":"41-53","title":"Pengaruh Current Ratio, Debt Equity Ratio, Debt Asset Ratio, Dan Perputaran Modal Kerja Terhadap Return On Asset Pada Perusahaan Manufaktur Yang Terdaftar Di Bursa Efek Indonesia Tahun 2010–2012","type":"article-journal","volume":"3"},"uris":["http://www.mendeley.com/documents/?uuid=ddc73eb8-23b9-4f22-accf-5dc6dd4b5efd"]}],"mendeley":{"formattedCitation":"(Utama &amp; Muid, 2014)","manualFormatting":"Utama &amp; Muid (2014)","plainTextFormattedCitation":"(Utama &amp; Muid, 2014)","previouslyFormattedCitation":"(Utama &amp; Muid, 2014)"},"properties":{"noteIndex":0},"schema":"https://github.com/citation-style-language/schema/raw/master/csl-citation.json"}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sz w:val="24"/>
          <w:szCs w:val="24"/>
          <w:lang w:val="id-ID"/>
        </w:rPr>
        <w:t>Utama &amp; Muid (2014)</w:t>
      </w:r>
      <w:r>
        <w:rPr>
          <w:rFonts w:ascii="Times New Roman" w:hAnsi="Times New Roman"/>
          <w:sz w:val="24"/>
          <w:szCs w:val="24"/>
          <w:lang w:val="id-ID"/>
        </w:rPr>
        <w:fldChar w:fldCharType="end"/>
      </w:r>
      <w:r>
        <w:rPr>
          <w:rFonts w:ascii="Times New Roman" w:hAnsi="Times New Roman"/>
          <w:sz w:val="24"/>
          <w:szCs w:val="24"/>
          <w:lang w:val="id-ID"/>
        </w:rPr>
        <w:t xml:space="preserve"> Hasil penelitiannya mendapatkan bahwa </w:t>
      </w:r>
      <w:r>
        <w:rPr>
          <w:rFonts w:ascii="Times New Roman" w:hAnsi="Times New Roman"/>
          <w:i/>
          <w:sz w:val="24"/>
          <w:szCs w:val="24"/>
          <w:lang w:val="id-ID"/>
        </w:rPr>
        <w:t>Debt to Equity Ratio</w:t>
      </w:r>
      <w:r>
        <w:rPr>
          <w:rFonts w:ascii="Times New Roman" w:hAnsi="Times New Roman"/>
          <w:sz w:val="24"/>
          <w:szCs w:val="24"/>
          <w:lang w:val="id-ID"/>
        </w:rPr>
        <w:t xml:space="preserve"> (DER) memiliki pengaruh yang signifikan terhadap ROA dengan arah negatif.</w:t>
      </w:r>
    </w:p>
    <w:p>
      <w:pPr>
        <w:pStyle w:val="15"/>
        <w:spacing w:line="276" w:lineRule="auto"/>
        <w:ind w:firstLine="567"/>
        <w:jc w:val="both"/>
        <w:rPr>
          <w:rFonts w:ascii="Times New Roman" w:hAnsi="Times New Roman"/>
          <w:sz w:val="24"/>
          <w:szCs w:val="24"/>
          <w:lang w:val="id-ID"/>
        </w:rPr>
      </w:pPr>
      <w:r>
        <w:rPr>
          <w:rFonts w:ascii="Times New Roman" w:hAnsi="Times New Roman"/>
          <w:sz w:val="24"/>
          <w:szCs w:val="24"/>
          <w:lang w:val="id-ID"/>
        </w:rPr>
        <w:t xml:space="preserve">Aktivitas perusahaan merupakan kemampuan untuk mengukur seberapa efektif perusahaan dalam memanfaatkan segala sumber daya yang dimilikinya. Aktivitas perusahaan yang rendah pada tingkat penjualan tertentu mengakibatkan semakin besarnya dana lebih yang akan tertanam pada aktiva. Dana lebih ini yang dimana dampak dari aktivitas rendah menjadi lebih baik jika ditanamkan pada aktivitas yang lebih produktif. Aktivitas perusahaan mencerminkan seberapa efektif manajemen perusahaan dalam menggunakan aset yang dimiliki perusahaan untuk menjalankan kegiatan perusahaan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{"citationItems":[{"id":"ITEM-1","itemData":{"author":[{"dropping-particle":"","family":"Syahyunan","given":"Alfabeta","non-dropping-particle":"","parse-names":false,"suffix":""}],"id":"ITEM-1","issued":{"date-parts":[["2013"]]},"publisher":"Medan: USU Press","title":"Manajemen Keuangan: Perencanaan, Analisis, dan Pengendalian Keuangan","type":"article"},"uris":["http://www.mendeley.com/documents/?uuid=d010d3d8-f6d3-4108-a51b-942d60539f7d"]}],"mendeley":{"formattedCitation":"(Syahyunan, 2013)","plainTextFormattedCitation":"(Syahyunan, 2013)","previouslyFormattedCitation":"(Syahyunan, 2013)"},"properties":{"noteIndex":0},"schema":"https://github.com/citation-style-language/schema/raw/master/csl-citation.json"}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sz w:val="24"/>
          <w:szCs w:val="24"/>
          <w:lang w:val="id-ID"/>
        </w:rPr>
        <w:t>(Syahyunan, 2013)</w:t>
      </w:r>
      <w:r>
        <w:rPr>
          <w:rFonts w:ascii="Times New Roman" w:hAnsi="Times New Roman"/>
          <w:sz w:val="24"/>
          <w:szCs w:val="24"/>
          <w:lang w:val="id-ID"/>
        </w:rPr>
        <w:fldChar w:fldCharType="end"/>
      </w:r>
      <w:r>
        <w:rPr>
          <w:rFonts w:ascii="Times New Roman" w:hAnsi="Times New Roman"/>
          <w:sz w:val="24"/>
          <w:szCs w:val="24"/>
          <w:lang w:val="id-ID"/>
        </w:rPr>
        <w:t xml:space="preserve">. Selain itu, penelitian tersebut juga didukung oleh teori yang dikemukakan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{"citationItems":[{"id":"ITEM-1","itemData":{"author":[{"dropping-particle":"","family":"Riyanto","given":"Bambang","non-dropping-particle":"","parse-names":false,"suffix":""}],"id":"ITEM-1","issued":{"date-parts":[["2001"]]},"publisher":"BPFE yogyakarta","title":"Dasar dasar pembelanjaan perusahaan","type":"article-journal"},"uris":["http://www.mendeley.com/documents/?uuid=969b8cc3-499c-4088-8891-1790f8d9347e"]}],"mendeley":{"formattedCitation":"(Riyanto, 2001)","manualFormatting":"Riyanto (2001)","plainTextFormattedCitation":"(Riyanto, 2001)","previouslyFormattedCitation":"(Riyanto, 2001)"},"properties":{"noteIndex":0},"schema":"https://github.com/citation-style-language/schema/raw/master/csl-citation.json"}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sz w:val="24"/>
          <w:szCs w:val="24"/>
          <w:lang w:val="id-ID"/>
        </w:rPr>
        <w:t>Riyanto (2001)</w:t>
      </w:r>
      <w:r>
        <w:rPr>
          <w:rFonts w:ascii="Times New Roman" w:hAnsi="Times New Roman"/>
          <w:sz w:val="24"/>
          <w:szCs w:val="24"/>
          <w:lang w:val="id-ID"/>
        </w:rPr>
        <w:fldChar w:fldCharType="end"/>
      </w:r>
      <w:r>
        <w:rPr>
          <w:rFonts w:ascii="Times New Roman" w:hAnsi="Times New Roman"/>
          <w:sz w:val="24"/>
          <w:szCs w:val="24"/>
          <w:lang w:val="id-ID"/>
        </w:rPr>
        <w:t xml:space="preserve"> yang menyatakan bahwa keadaan aset yang tinggi atau rendah akan memberikan gambaran tentang perputaran aset dan keuntungan yang dapat dicapai perusahaan dari perputaran aset tersebut. Berdasarkan penjelasan diatas dapat disimpulkan bahwa aktivitas perusahaan merupakan kemampuan perusahaan dalam memanfaatkan segala sumber daya yang dimilikinya.</w:t>
      </w:r>
      <w:r>
        <w:rPr>
          <w:rFonts w:hint="default" w:ascii="Times New Roman" w:hAnsi="Times New Roman"/>
          <w:sz w:val="24"/>
          <w:szCs w:val="24"/>
          <w:lang w:val="id-ID"/>
        </w:rPr>
        <w:t xml:space="preserve"> </w:t>
      </w:r>
      <w:r>
        <w:rPr>
          <w:rFonts w:ascii="Times New Roman" w:hAnsi="Times New Roman"/>
          <w:sz w:val="24"/>
          <w:szCs w:val="24"/>
          <w:lang w:val="id-ID"/>
        </w:rPr>
        <w:t>Perputaran piutang merupakan kemampuan perusahaan untuk menunjukkan berapa lamanya waktu yang dibutuhkan untuk mengubah piutang menjadi kas. Piutang yang terlalu lama tidak tertagih akan memiliki resiko yang tinggi, karena akan menimbulkan kerugian yang akan mengurangi pendapatan perusahaan yang pasti akan berdampak pada profitabilitas. Sebaliknya jika semakin cepat tingkat perputaran piutang maka jangka waktu perputaran piutang menjadi semakin pendek dan akan memiliki resiko rendah, karena tidak memiliki beban kerugian akibat piutang tidak tertagih sehingga berdampak meningkatkannya profitabilitas. Dalam penelitian ini perputaran piutang diukur menggunakan rasio aktivitas yang secara spesifik menggunakan Perputaran Piutang (</w:t>
      </w:r>
      <w:r>
        <w:rPr>
          <w:rFonts w:ascii="Times New Roman" w:hAnsi="Times New Roman"/>
          <w:i/>
          <w:sz w:val="24"/>
          <w:szCs w:val="24"/>
          <w:lang w:val="id-ID"/>
        </w:rPr>
        <w:t>Receivable Turnover</w:t>
      </w:r>
      <w:r>
        <w:rPr>
          <w:rFonts w:ascii="Times New Roman" w:hAnsi="Times New Roman"/>
          <w:sz w:val="24"/>
          <w:szCs w:val="24"/>
          <w:lang w:val="id-ID"/>
        </w:rPr>
        <w:t xml:space="preserve">). Dalam penelitian yang dilakukan oleh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citationItems":[{"id":"ITEM-1","itemData":{"ISSN":"2615-7918","author":[{"dropping-particle":"","family":"Krisnawarti","given":"Hani","non-dropping-particle":"","parse-names":false,"suffix":""},{"dropping-particle":"","family":"Sholikin","given":"Nur","non-dropping-particle":"","parse-names":false,"suffix":""}],"container-title":"JBE (Jurnal Bingkai Ekonomi)","id":"ITEM-1","issue":"1","issued":{"date-parts":[["2019"]]},"page":"48-58","title":"Determinan Profitabilitas Perusahaan Manufaktur Yang Go Public Di Bursa Efek Indonesia","type":"article-journal","volume":"4"},"uris":["http://www.mendeley.com/documents/?uuid=bbb35ee8-ff3a-4782-a7f2-3c60b243a5a1"]}],"mendeley":{"formattedCitation":"(Krisnawarti &amp; Sholikin, 2019)","manualFormatting":"Krisnawarti &amp; Sholikin (2018)","plainTextFormattedCitation":"(Krisnawarti &amp; Sholikin, 2019)","previouslyFormattedCitation":"(Krisnawarti &amp; Sholikin, 2019)"},"properties":{"noteIndex":0},"schema":"https://github.com/citation-style-language/schema/raw/master/csl-citation.json"}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sz w:val="24"/>
          <w:szCs w:val="24"/>
          <w:lang w:val="id-ID"/>
        </w:rPr>
        <w:t>Krisnawarti &amp; Sholikin (2018)</w:t>
      </w:r>
      <w:r>
        <w:rPr>
          <w:rFonts w:ascii="Times New Roman" w:hAnsi="Times New Roman"/>
          <w:sz w:val="24"/>
          <w:szCs w:val="24"/>
          <w:lang w:val="id-ID"/>
        </w:rPr>
        <w:fldChar w:fldCharType="end"/>
      </w:r>
      <w:r>
        <w:rPr>
          <w:rFonts w:ascii="Times New Roman" w:hAnsi="Times New Roman"/>
          <w:sz w:val="24"/>
          <w:szCs w:val="24"/>
          <w:lang w:val="id-ID"/>
        </w:rPr>
        <w:t xml:space="preserve"> menunjukkan hasil bahwa perputaran piutang berpengaruh positif dan signifikan terhadap profitabilitas perusahaan manufaktur yang </w:t>
      </w:r>
      <w:r>
        <w:rPr>
          <w:rFonts w:ascii="Times New Roman" w:hAnsi="Times New Roman"/>
          <w:i/>
          <w:iCs/>
          <w:sz w:val="24"/>
          <w:szCs w:val="24"/>
          <w:lang w:val="id-ID"/>
        </w:rPr>
        <w:t>Go Public</w:t>
      </w:r>
      <w:r>
        <w:rPr>
          <w:rFonts w:ascii="Times New Roman" w:hAnsi="Times New Roman"/>
          <w:sz w:val="24"/>
          <w:szCs w:val="24"/>
          <w:lang w:val="id-ID"/>
        </w:rPr>
        <w:t xml:space="preserve"> Di Bursa Efek Indonesia.</w:t>
      </w:r>
    </w:p>
    <w:p>
      <w:pPr>
        <w:pStyle w:val="15"/>
        <w:spacing w:line="276" w:lineRule="auto"/>
        <w:ind w:firstLine="567"/>
        <w:jc w:val="both"/>
        <w:rPr>
          <w:rFonts w:ascii="Times New Roman" w:hAnsi="Times New Roman"/>
          <w:sz w:val="24"/>
          <w:szCs w:val="24"/>
          <w:lang w:val="id-ID"/>
        </w:rPr>
      </w:pPr>
      <w:r>
        <w:rPr>
          <w:rFonts w:ascii="Times New Roman" w:hAnsi="Times New Roman"/>
          <w:sz w:val="24"/>
          <w:szCs w:val="24"/>
          <w:lang w:val="id-ID"/>
        </w:rPr>
        <w:t xml:space="preserve">Biaya merupakan salah satu faktor yang mempengaruhi besar kecilnya laba yang diperoleh. Laba yang diperoleh dapat dimaksimalkan dengan menekan biaya produksi dan biaya operasional yang akan dikeluarkan perusahaan, semakin maksimal laba yang dimiliki oleh perusahaan maka akan maksimal pula perusahaan dalam melakukan pengembangan aktivitas perusahaan dan perusahaan akan menjaga kelangsungan hidup perusahaan. Biaya produksi adalah biaya-biaya yang terjadi untuk mengolah bahan baku menjadi produk jadi yang siap untuk dijual. Menurut objek pengeluarannya, secara garis besar biaya produksi ini dibagi menjadi tiga bagian yaitu: biaya bahan baku, biaya tenaga kerja langsung, dan biaya overhead pabrik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{"citationItems":[{"id":"ITEM-1","itemData":{"author":[{"dropping-particle":"","family":"Mulyadi","given":"","non-dropping-particle":"","parse-names":false,"suffix":""}],"id":"ITEM-1","issued":{"date-parts":[["2013"]]},"publisher":"Salemba Empat","publisher-place":"Jakarta","title":"Sistem Akuntansi","type":"book"},"uris":["http://www.mendeley.com/documents/?uuid=05d55497-65ba-45ea-9fce-560780ed73d8"]}],"mendeley":{"formattedCitation":"(Mulyadi, 2013)","plainTextFormattedCitation":"(Mulyadi, 2013)","previouslyFormattedCitation":"(Mulyadi, 2013)"},"properties":{"noteIndex":0},"schema":"https://github.com/citation-style-language/schema/raw/master/csl-citation.json"}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sz w:val="24"/>
          <w:szCs w:val="24"/>
          <w:lang w:val="id-ID"/>
        </w:rPr>
        <w:t>(Mulyadi, 2013)</w:t>
      </w:r>
      <w:r>
        <w:rPr>
          <w:rFonts w:ascii="Times New Roman" w:hAnsi="Times New Roman"/>
          <w:sz w:val="24"/>
          <w:szCs w:val="24"/>
          <w:lang w:val="id-ID"/>
        </w:rPr>
        <w:fldChar w:fldCharType="end"/>
      </w:r>
      <w:r>
        <w:rPr>
          <w:rFonts w:ascii="Times New Roman" w:hAnsi="Times New Roman"/>
          <w:sz w:val="24"/>
          <w:szCs w:val="24"/>
          <w:lang w:val="id-ID"/>
        </w:rPr>
        <w:t xml:space="preserve">. </w:t>
      </w:r>
    </w:p>
    <w:p>
      <w:pPr>
        <w:pStyle w:val="15"/>
        <w:spacing w:line="276" w:lineRule="auto"/>
        <w:ind w:firstLine="567"/>
        <w:jc w:val="both"/>
        <w:rPr>
          <w:rFonts w:ascii="Times New Roman" w:hAnsi="Times New Roman"/>
          <w:sz w:val="24"/>
          <w:szCs w:val="24"/>
          <w:lang w:val="id-ID"/>
        </w:rPr>
      </w:pPr>
      <w:r>
        <w:rPr>
          <w:rFonts w:ascii="Times New Roman" w:hAnsi="Times New Roman"/>
          <w:sz w:val="24"/>
          <w:szCs w:val="24"/>
          <w:lang w:val="id-ID"/>
        </w:rPr>
        <w:t xml:space="preserve">Kapasitas produksi merupakan volume atau jumlah produk yang dapat dihasilkan oleh perusahaan dalam periode tertentu dengan menggunakan sumber daya yang tersedia saat itu. Semakin besar skala perusahaan semakin besar pula kapasitas produksi yang dimiliki perusahaan. Hal ini mengakibatkan berpengaruhnya terhadap profitabilitas perusahaan tersebut. Operating capacity atau rasio aktivitas adalah rasio yang disebut juga sebagai rasio efisiensi yang digunakan untuk menilai efektif atau tidaknya perusahaan dalam menggunakan aset-aset guna menghasilkan penjualan, sehingga akan menciptakan ketepatan kinerja operasional suatu perusahaan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{"citationItems":[{"id":"ITEM-1","itemData":{"author":[{"dropping-particle":"","family":"Atika","given":"Atika","non-dropping-particle":"","parse-names":false,"suffix":""},{"dropping-particle":"","family":"Handayani","given":"Siti Ragil","non-dropping-particle":"","parse-names":false,"suffix":""}],"id":"ITEM-1","issued":{"date-parts":[["2013"]]},"publisher":"Brawijaya University","title":"Pengaruh Beberapa Rasio Keuangan terhadap Prediksi Kondisi Financial Distress","type":"book"},"uris":["http://www.mendeley.com/documents/?uuid=5022411e-e77b-4589-afd6-e7d6efaa8401"]}],"mendeley":{"formattedCitation":"(Atika &amp; Handayani, 2013)","plainTextFormattedCitation":"(Atika &amp; Handayani, 2013)","previouslyFormattedCitation":"(Atika &amp; Handayani, 2013)"},"properties":{"noteIndex":0},"schema":"https://github.com/citation-style-language/schema/raw/master/csl-citation.json"}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sz w:val="24"/>
          <w:szCs w:val="24"/>
          <w:lang w:val="id-ID"/>
        </w:rPr>
        <w:t>(Atika &amp; Handayani, 2013)</w:t>
      </w:r>
      <w:r>
        <w:rPr>
          <w:rFonts w:ascii="Times New Roman" w:hAnsi="Times New Roman"/>
          <w:sz w:val="24"/>
          <w:szCs w:val="24"/>
          <w:lang w:val="id-ID"/>
        </w:rPr>
        <w:fldChar w:fldCharType="end"/>
      </w:r>
      <w:r>
        <w:rPr>
          <w:rFonts w:ascii="Times New Roman" w:hAnsi="Times New Roman"/>
          <w:sz w:val="24"/>
          <w:szCs w:val="24"/>
          <w:lang w:val="id-ID"/>
        </w:rPr>
        <w:t>. Dalam kapasitas produksi ini biasanya bisa diukur menggunakan rasio aktivitas perusahaan.</w:t>
      </w:r>
    </w:p>
    <w:p>
      <w:pPr>
        <w:pStyle w:val="15"/>
        <w:spacing w:line="276" w:lineRule="auto"/>
        <w:ind w:firstLine="567"/>
        <w:jc w:val="both"/>
        <w:rPr>
          <w:rFonts w:ascii="Times New Roman" w:hAnsi="Times New Roman"/>
          <w:sz w:val="24"/>
          <w:szCs w:val="24"/>
          <w:lang w:val="id-ID"/>
        </w:rPr>
      </w:pPr>
      <w:r>
        <w:rPr>
          <w:rFonts w:ascii="Times New Roman" w:hAnsi="Times New Roman"/>
          <w:sz w:val="24"/>
          <w:szCs w:val="24"/>
          <w:lang w:val="id-ID"/>
        </w:rPr>
        <w:t xml:space="preserve"> Pertumbuhan penjualan merupakan perubahan nilai total penjualan dalam laporan keuangan perusahaan per tahun. Jika pertumbuhan penjualan yang dihasilkan perusahaan di atas rata-rata suatu perusahaan umumnya didasarkan pada pertumbuhan yang cepat yang diharapkan dari industri dimana perusahaan itu beroperasi, dengan mengetahui seberapa besar pertumbuhan penjualan, perusahaan dapat memprediksi seberapa besar profit yang akan didapatkan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{"citationItems":[{"id":"ITEM-1","itemData":{"author":[{"dropping-particle":"","family":"Nugroho","given":"Elfianto","non-dropping-particle":"","parse-names":false,"suffix":""}],"id":"ITEM-1","issued":{"date-parts":[["2011"]]},"publisher":"Universitas Diponegoro, Semarang","title":"Analisis Pengaruh Likuiditas, Pertumbuhan Penjualan, Perputraran Modal Kerja, Ukuran Perusahaan dan Leverage Terhadap Profitabilitas PerusahaanTitle","type":"thesis"},"uris":["http://www.mendeley.com/documents/?uuid=3c1083d4-f05c-4f59-b003-8a3a2ec0c73e"]}],"mendeley":{"formattedCitation":"(Nugroho, 2011)","plainTextFormattedCitation":"(Nugroho, 2011)","previouslyFormattedCitation":"(Nugroho, 2011)"},"properties":{"noteIndex":0},"schema":"https://github.com/citation-style-language/schema/raw/master/csl-citation.json"}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sz w:val="24"/>
          <w:szCs w:val="24"/>
          <w:lang w:val="id-ID"/>
        </w:rPr>
        <w:t>(Nugroho, 2011)</w:t>
      </w:r>
      <w:r>
        <w:rPr>
          <w:rFonts w:ascii="Times New Roman" w:hAnsi="Times New Roman"/>
          <w:sz w:val="24"/>
          <w:szCs w:val="24"/>
          <w:lang w:val="id-ID"/>
        </w:rPr>
        <w:fldChar w:fldCharType="end"/>
      </w:r>
      <w:r>
        <w:rPr>
          <w:rFonts w:ascii="Times New Roman" w:hAnsi="Times New Roman"/>
          <w:sz w:val="24"/>
          <w:szCs w:val="24"/>
          <w:lang w:val="id-ID"/>
        </w:rPr>
        <w:t>. Pertumbuhan penjualan ini dapat dihitung menggunakan rasio pertumbuhan penjualan (Sales Growth). Pertumbuhan penjualan (sales growth) adalah rasio yang digunakan untuk memprediksi pertumbuhan perusahaan dimasa yang akan datang dari penerimaan yang dihasilkan atas produk maupun jasa, serta pendapatan yang dihasilkan dengan adanya penjualan.</w:t>
      </w:r>
    </w:p>
    <w:p>
      <w:pPr>
        <w:pStyle w:val="15"/>
        <w:spacing w:line="276" w:lineRule="auto"/>
        <w:ind w:firstLine="567"/>
        <w:jc w:val="both"/>
        <w:rPr>
          <w:rFonts w:ascii="Times New Roman" w:hAnsi="Times New Roman"/>
          <w:sz w:val="24"/>
          <w:szCs w:val="24"/>
          <w:lang w:val="id-ID"/>
        </w:rPr>
      </w:pPr>
      <w:r>
        <w:rPr>
          <w:rFonts w:ascii="Times New Roman" w:hAnsi="Times New Roman"/>
          <w:sz w:val="24"/>
          <w:szCs w:val="24"/>
          <w:lang w:val="id-ID"/>
        </w:rPr>
        <w:t>Produk yang dihasilkan ini masuk ke dalam faktor yang mempengaruhi profitabilitas suatu perusahaan. Hal ini disebabkan karena produk yang dihasilkan perusahaan dalam setiap sektor berbeda-beda dan hal ini akan mempengaruhi profitabilitas perusahaan dalam sektor tersebut. Contohnya dalam perusahaan sektor manufaktur dengan sektor transportasi. Perbedaan sektor ini lah yang biasanya dapat menjadi faktor yang mempengaruhi profitabilitas.</w:t>
      </w:r>
    </w:p>
    <w:p>
      <w:pPr>
        <w:pStyle w:val="15"/>
        <w:spacing w:line="276" w:lineRule="auto"/>
        <w:ind w:firstLine="567"/>
        <w:jc w:val="both"/>
        <w:rPr>
          <w:rFonts w:ascii="Times New Roman" w:hAnsi="Times New Roman"/>
          <w:sz w:val="24"/>
          <w:szCs w:val="24"/>
          <w:lang w:val="id-ID"/>
        </w:rPr>
      </w:pPr>
      <w:r>
        <w:rPr>
          <w:rFonts w:ascii="Times New Roman" w:hAnsi="Times New Roman"/>
          <w:sz w:val="24"/>
          <w:szCs w:val="24"/>
          <w:lang w:val="id-ID"/>
        </w:rPr>
        <w:t xml:space="preserve">Financial distress atau kesulitan keuangan adalah tahapan-tahapan penurunan kondisi perusahaan sebelum mengalami kebangkrutan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{"citationItems":[{"id":"ITEM-1","itemData":{"ISSN":"1938-9744","author":[{"dropping-particle":"","family":"Platt","given":"Harlan D","non-dropping-particle":"","parse-names":false,"suffix":""},{"dropping-particle":"","family":"Platt","given":"Marjorie B","non-dropping-particle":"","parse-names":false,"suffix":""}],"container-title":"Journal of economics and finance","id":"ITEM-1","issue":"2","issued":{"date-parts":[["2002"]]},"page":"184-199","publisher":"Springer","title":"Predicting corporate financial distress: Reflections on choice-based sample bias","type":"article-journal","volume":"26"},"uris":["http://www.mendeley.com/documents/?uuid=ae4b7208-725b-4cca-8514-217ea6b0241c"]}],"mendeley":{"formattedCitation":"(Platt &amp; Platt, 2002)","plainTextFormattedCitation":"(Platt &amp; Platt, 2002)","previouslyFormattedCitation":"(Platt &amp; Platt, 2002)"},"properties":{"noteIndex":0},"schema":"https://github.com/citation-style-language/schema/raw/master/csl-citation.json"}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sz w:val="24"/>
          <w:szCs w:val="24"/>
          <w:lang w:val="id-ID"/>
        </w:rPr>
        <w:t>(Platt &amp; Platt, 2002)</w:t>
      </w:r>
      <w:r>
        <w:rPr>
          <w:rFonts w:ascii="Times New Roman" w:hAnsi="Times New Roman"/>
          <w:sz w:val="24"/>
          <w:szCs w:val="24"/>
          <w:lang w:val="id-ID"/>
        </w:rPr>
        <w:fldChar w:fldCharType="end"/>
      </w:r>
      <w:r>
        <w:rPr>
          <w:rFonts w:ascii="Times New Roman" w:hAnsi="Times New Roman"/>
          <w:sz w:val="24"/>
          <w:szCs w:val="24"/>
          <w:lang w:val="id-ID"/>
        </w:rPr>
        <w:t xml:space="preserve">. Financial distress adalah kondisi yang menggambarkan keadaan sebuah perusahaan yang sedang mengalami kesulitan keuangan, artinya perusahaan berada dalam posisi yang tidak aman dari ancaman kebangkrutan atau kegagalan pada usaha perusahaan tersebut. Menurut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{"citationItems":[{"id":"ITEM-1","itemData":{"ISSN":"2337-5434","author":[{"dropping-particle":"","family":"Hapsari","given":"Evanny Indri","non-dropping-particle":"","parse-names":false,"suffix":""}],"container-title":"JDM (Jurnal Dinamika Manajemen)","id":"ITEM-1","issue":"2","issued":{"date-parts":[["2012"]]},"title":"Kekuatan rasio keuangan dalam memprediksi kondisi financial distress perusahaan manufaktur di BEI","type":"article-journal","volume":"3"},"uris":["http://www.mendeley.com/documents/?uuid=88c52fc2-b63b-4fff-8fcd-db00f7234256"]}],"mendeley":{"formattedCitation":"(Hapsari, 2012)","manualFormatting":"Hapsari (2012)","plainTextFormattedCitation":"(Hapsari, 2012)","previouslyFormattedCitation":"(Hapsari, 2012)"},"properties":{"noteIndex":0},"schema":"https://github.com/citation-style-language/schema/raw/master/csl-citation.json"}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sz w:val="24"/>
          <w:szCs w:val="24"/>
          <w:lang w:val="id-ID"/>
        </w:rPr>
        <w:t>Hapsari (2012)</w:t>
      </w:r>
      <w:r>
        <w:rPr>
          <w:rFonts w:ascii="Times New Roman" w:hAnsi="Times New Roman"/>
          <w:sz w:val="24"/>
          <w:szCs w:val="24"/>
          <w:lang w:val="id-ID"/>
        </w:rPr>
        <w:fldChar w:fldCharType="end"/>
      </w:r>
      <w:r>
        <w:rPr>
          <w:rFonts w:ascii="Times New Roman" w:hAnsi="Times New Roman"/>
          <w:sz w:val="24"/>
          <w:szCs w:val="24"/>
          <w:lang w:val="id-ID"/>
        </w:rPr>
        <w:t xml:space="preserve"> salah satu sumber informasi mengenai kemungkinan kondisi financial distress dapat dilihat dari laporan keuangan, melalui perhitungan rasio keuangan. Salah satu penyebab yang menyebabkan kondisi keuangan perusahaan dalam keadaan distress adalah ketidakmampuan perusahaan dalam membiayai operasional perusahaan karena minimnya pemasukan dari produksi. Dan kemudian kondisi yang paling mudah dilihat dari perusahaan yang mengalami financial distress adalah pelanggaran komitmen pembayaran hutang diiringi dengan penghilangan pembayaran dividen terhadap investor, dll.</w:t>
      </w:r>
    </w:p>
    <w:p>
      <w:pPr>
        <w:pStyle w:val="15"/>
        <w:spacing w:line="276" w:lineRule="auto"/>
        <w:ind w:firstLine="567"/>
        <w:jc w:val="both"/>
        <w:rPr>
          <w:rFonts w:ascii="Times New Roman" w:hAnsi="Times New Roman"/>
          <w:sz w:val="24"/>
          <w:szCs w:val="24"/>
          <w:lang w:val="id-ID"/>
        </w:rPr>
      </w:pPr>
      <w:r>
        <w:rPr>
          <w:rFonts w:ascii="Times New Roman" w:hAnsi="Times New Roman"/>
          <w:sz w:val="24"/>
          <w:szCs w:val="24"/>
          <w:lang w:val="id-ID"/>
        </w:rPr>
        <w:t xml:space="preserve">Tanggung Jawab Sosial Perusahaan (Corporate Social Responsibility/ CSR) adalah merupakan janji dan komitmen perusahaan dalam dunia bisnis untuk memberikan kontribusinya dalam upaya menciptakan pengembangan ekonomi yang sifatnya berkelanjutan dengan memperhatikan tanggung jawab sosial perusahaan serta menitikberatkan pada keseimbangan pada aspek sosial, ekonomi dan lingkungan tempat perusahaan berada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{"citationItems":[{"id":"ITEM-1","itemData":{"author":[{"dropping-particle":"","family":"Raharjo","given":"Santoso T","non-dropping-particle":"","parse-names":false,"suffix":""}],"container-title":"Social Work Journal. https://doi. org/https://doi. org/10.24198/share. v8i2","id":"ITEM-1","issued":{"date-parts":[["2015"]]},"title":"CSR: Relasi Dinamis anatara Perusahaan Multinasional dengan Masyarakat Lokal","type":"article-journal","volume":"20081"},"uris":["http://www.mendeley.com/documents/?uuid=c3a6963c-a761-478d-9281-db4d9a263b25"]}],"mendeley":{"formattedCitation":"(Raharjo, 2015)","plainTextFormattedCitation":"(Raharjo, 2015)","previouslyFormattedCitation":"(Raharjo, 2015)"},"properties":{"noteIndex":0},"schema":"https://github.com/citation-style-language/schema/raw/master/csl-citation.json"}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sz w:val="24"/>
          <w:szCs w:val="24"/>
          <w:lang w:val="id-ID"/>
        </w:rPr>
        <w:t>(Raharjo, 2015)</w:t>
      </w:r>
      <w:r>
        <w:rPr>
          <w:rFonts w:ascii="Times New Roman" w:hAnsi="Times New Roman"/>
          <w:sz w:val="24"/>
          <w:szCs w:val="24"/>
          <w:lang w:val="id-ID"/>
        </w:rPr>
        <w:fldChar w:fldCharType="end"/>
      </w:r>
      <w:r>
        <w:rPr>
          <w:rFonts w:ascii="Times New Roman" w:hAnsi="Times New Roman"/>
          <w:sz w:val="24"/>
          <w:szCs w:val="24"/>
          <w:lang w:val="id-ID"/>
        </w:rPr>
        <w:t>. Pengungkapan tanggung jawab sosial juga dapat diartikan sebagai tanggung jawab moral suatu perusahaan terhadap strategi stakeholder, terutama komunitas dan masyarakat sekitar wilayah kerja dan operasinya.</w:t>
      </w:r>
    </w:p>
    <w:p>
      <w:pPr>
        <w:pStyle w:val="15"/>
        <w:spacing w:line="276" w:lineRule="auto"/>
        <w:ind w:firstLine="567"/>
        <w:jc w:val="both"/>
        <w:rPr>
          <w:rFonts w:ascii="Times New Roman" w:hAnsi="Times New Roman"/>
          <w:sz w:val="24"/>
          <w:szCs w:val="24"/>
          <w:lang w:val="id-ID"/>
        </w:rPr>
      </w:pPr>
      <w:r>
        <w:rPr>
          <w:rFonts w:ascii="Times New Roman" w:hAnsi="Times New Roman"/>
          <w:sz w:val="24"/>
          <w:szCs w:val="24"/>
          <w:lang w:val="id-ID"/>
        </w:rPr>
        <w:t xml:space="preserve">Dividen merupakan suatu pembayaran yang sifatnya permanen atas modal yang diserahkan oleh pemegang saham atau pemilik perusahaan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{"citationItems":[{"id":"ITEM-1","itemData":{"author":[{"dropping-particle":"","family":"Syamsuddin","given":"Lukman","non-dropping-particle":"","parse-names":false,"suffix":""}],"container-title":"Rajawali Pers","id":"ITEM-1","issued":{"date-parts":[["2011"]]},"title":"Manajemen Keuangan Perusahaan (Jakarta)","type":"article-journal"},"uris":["http://www.mendeley.com/documents/?uuid=aa9954aa-fa97-4a74-b33f-a8b7b4728865"]}],"mendeley":{"formattedCitation":"(Syamsuddin, 2011)","plainTextFormattedCitation":"(Syamsuddin, 2011)","previouslyFormattedCitation":"(Syamsuddin, 2011)"},"properties":{"noteIndex":0},"schema":"https://github.com/citation-style-language/schema/raw/master/csl-citation.json"}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sz w:val="24"/>
          <w:szCs w:val="24"/>
          <w:lang w:val="id-ID"/>
        </w:rPr>
        <w:t>(Syamsuddin, 2011)</w:t>
      </w:r>
      <w:r>
        <w:rPr>
          <w:rFonts w:ascii="Times New Roman" w:hAnsi="Times New Roman"/>
          <w:sz w:val="24"/>
          <w:szCs w:val="24"/>
          <w:lang w:val="id-ID"/>
        </w:rPr>
        <w:fldChar w:fldCharType="end"/>
      </w:r>
      <w:r>
        <w:rPr>
          <w:rFonts w:ascii="Times New Roman" w:hAnsi="Times New Roman"/>
          <w:sz w:val="24"/>
          <w:szCs w:val="24"/>
          <w:lang w:val="id-ID"/>
        </w:rPr>
        <w:t xml:space="preserve">. Kebijakan dividen adalah persentase laba yang dibayarkan kepada para pemegang saham dalam bentuk dividen tunai, penjagaan stabilitas dividen dari waktu ke waktu, pembagian dividen saham dan pembelian kembali saham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{"citationItems":[{"id":"ITEM-1","itemData":{"author":[{"dropping-particle":"","family":"Naufal","given":"Harmono","non-dropping-particle":"","parse-names":false,"suffix":""}],"container-title":"Jakarta: Bumi Aksara","id":"ITEM-1","issued":{"date-parts":[["2014"]]},"title":"Manajemen Keuangan: Berbasis Balanced Scorecard: Pendekatan Teori, Kasus, dan Riset Bisnis","type":"article-journal"},"uris":["http://www.mendeley.com/documents/?uuid=0ebce3dc-d9b9-4c0d-ae3c-b97b6460d4f8"]}],"mendeley":{"formattedCitation":"(Naufal, 2014)","plainTextFormattedCitation":"(Naufal, 2014)","previouslyFormattedCitation":"(Naufal, 2014)"},"properties":{"noteIndex":0},"schema":"https://github.com/citation-style-language/schema/raw/master/csl-citation.json"}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sz w:val="24"/>
          <w:szCs w:val="24"/>
          <w:lang w:val="id-ID"/>
        </w:rPr>
        <w:t>(Naufal, 2014)</w:t>
      </w:r>
      <w:r>
        <w:rPr>
          <w:rFonts w:ascii="Times New Roman" w:hAnsi="Times New Roman"/>
          <w:sz w:val="24"/>
          <w:szCs w:val="24"/>
          <w:lang w:val="id-ID"/>
        </w:rPr>
        <w:fldChar w:fldCharType="end"/>
      </w:r>
      <w:r>
        <w:rPr>
          <w:rFonts w:ascii="Times New Roman" w:hAnsi="Times New Roman"/>
          <w:sz w:val="24"/>
          <w:szCs w:val="24"/>
          <w:lang w:val="id-ID"/>
        </w:rPr>
        <w:t>.</w:t>
      </w:r>
    </w:p>
    <w:p>
      <w:pPr>
        <w:pStyle w:val="15"/>
        <w:spacing w:line="276" w:lineRule="auto"/>
        <w:ind w:firstLine="567"/>
        <w:jc w:val="both"/>
        <w:rPr>
          <w:rFonts w:ascii="Times New Roman" w:hAnsi="Times New Roman"/>
          <w:sz w:val="24"/>
          <w:szCs w:val="24"/>
          <w:lang w:val="id-ID"/>
        </w:rPr>
      </w:pPr>
      <w:r>
        <w:rPr>
          <w:rFonts w:ascii="Times New Roman" w:hAnsi="Times New Roman"/>
          <w:sz w:val="24"/>
          <w:szCs w:val="24"/>
          <w:lang w:val="id-ID"/>
        </w:rPr>
        <w:t xml:space="preserve">Ukuran perusahaan merupakan suatu penentuan besar kecilnya perusahaan. Penentuan besar kecilnya perusahaan dapat dilakukan dengan melihat total aset yang dimiliki dalam perusahaan. Semakin tinggi total aset akan menunjukkan bahwa jumlah harta yang dimiliki oleh perusahaan mengindikasikan bahwa perusahaan tersebut tergolong perusahaan besar. Dan sebaliknya, jika semakin rendah total aset akan mengindikasikan bahwa perusahaan tersebut tergolong perusahaan kecil. Semakin besar total aset dalam perusahaan menunjukkan bahwa semakin besar pula harta yang dimiliki perusahaan sehingga investor akan semakin aman dalam berinvestasi ke perusahaan tersebut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citationItems":[{"id":"ITEM-1","itemData":{"ISSN":"2502-7697","author":[{"dropping-particle":"","family":"Rifai","given":"Moh","non-dropping-particle":"","parse-names":false,"suffix":""},{"dropping-particle":"","family":"Arifati","given":"Rina","non-dropping-particle":"","parse-names":false,"suffix":""},{"dropping-particle":"","family":"Minarsih","given":"Maria Magdalena","non-dropping-particle":"","parse-names":false,"suffix":""}],"container-title":"Journal Of Accounting","id":"ITEM-1","issue":"1","issued":{"date-parts":[["2015"]]},"title":"Pengaruh Ukuran Perusahaan, Struktur Modal Dan Pertumbuhan Perusahaan Terhadap Profitabilitas Studi Pada Perusahaan Manufaktur Di Bei Tahun 2010-2012","type":"article-journal","volume":"1"},"uris":["http://www.mendeley.com/documents/?uuid=ead3a6fa-bafa-48c2-804d-09e2eaf8f8e1"]}],"mendeley":{"formattedCitation":"(Rifai et al., 2015)","plainTextFormattedCitation":"(Rifai et al., 2015)","previouslyFormattedCitation":"(Rifai et al., 2015)"},"properties":{"noteIndex":0},"schema":"https://github.com/citation-style-language/schema/raw/master/csl-citation.json"}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sz w:val="24"/>
          <w:szCs w:val="24"/>
          <w:lang w:val="id-ID"/>
        </w:rPr>
        <w:t>(Rifai et al., 2015)</w:t>
      </w:r>
      <w:r>
        <w:rPr>
          <w:rFonts w:ascii="Times New Roman" w:hAnsi="Times New Roman"/>
          <w:sz w:val="24"/>
          <w:szCs w:val="24"/>
          <w:lang w:val="id-ID"/>
        </w:rPr>
        <w:fldChar w:fldCharType="end"/>
      </w:r>
      <w:r>
        <w:rPr>
          <w:rFonts w:ascii="Times New Roman" w:hAnsi="Times New Roman"/>
          <w:sz w:val="24"/>
          <w:szCs w:val="24"/>
          <w:lang w:val="id-ID"/>
        </w:rPr>
        <w:t xml:space="preserve">. Dalam penelitian ini ukuran perusahaan akan diukur menggunakan logaritma natural (Ln) total aset yang ada dalam perusahaan. Perusahaan dengan total aset yang besar dapat menggunakan sumber daya yang dimiliki semaksimal mungkin untuk menghasilkan keuntungan yang maksimal. Menurut Ambarwati et al., (2015) ukuran perusahaan berpengaruh positif signifikan terhadap profitabilitas, hal ini menjelaskan bahwa semakin besar ukuran perusahaan, maka semakin besar probabilitas untuk melakukan peningkatan laba. Ukuran perusahaan bisa dilihat dari total aset perusahaan, karena perusahaan dengan total asset yang besar mencerminkan kemapanan perusahaan. Sedangkan menurut Husnah &amp; Setiadi (2020) Pengaruh Ukuran Perusahaan terhadap </w:t>
      </w:r>
      <w:r>
        <w:rPr>
          <w:rFonts w:ascii="Times New Roman" w:hAnsi="Times New Roman"/>
          <w:i/>
          <w:sz w:val="24"/>
          <w:szCs w:val="24"/>
          <w:lang w:val="id-ID"/>
        </w:rPr>
        <w:t>Return On Asset</w:t>
      </w:r>
      <w:r>
        <w:rPr>
          <w:rFonts w:ascii="Times New Roman" w:hAnsi="Times New Roman"/>
          <w:sz w:val="24"/>
          <w:szCs w:val="24"/>
          <w:lang w:val="id-ID"/>
        </w:rPr>
        <w:t xml:space="preserve"> dalam pengujian yang dilakukan, variabel Ukuran perusahaan (size) terhadap </w:t>
      </w:r>
      <w:r>
        <w:rPr>
          <w:rFonts w:ascii="Times New Roman" w:hAnsi="Times New Roman"/>
          <w:i/>
          <w:sz w:val="24"/>
          <w:szCs w:val="24"/>
          <w:lang w:val="id-ID"/>
        </w:rPr>
        <w:t>Return On Asset</w:t>
      </w:r>
      <w:r>
        <w:rPr>
          <w:rFonts w:ascii="Times New Roman" w:hAnsi="Times New Roman"/>
          <w:sz w:val="24"/>
          <w:szCs w:val="24"/>
          <w:lang w:val="id-ID"/>
        </w:rPr>
        <w:t xml:space="preserve"> berpengaruh positif terhadap </w:t>
      </w:r>
      <w:r>
        <w:rPr>
          <w:rFonts w:ascii="Times New Roman" w:hAnsi="Times New Roman"/>
          <w:i/>
          <w:sz w:val="24"/>
          <w:szCs w:val="24"/>
          <w:lang w:val="id-ID"/>
        </w:rPr>
        <w:t>Return On Asset</w:t>
      </w:r>
      <w:r>
        <w:rPr>
          <w:rFonts w:ascii="Times New Roman" w:hAnsi="Times New Roman"/>
          <w:sz w:val="24"/>
          <w:szCs w:val="24"/>
          <w:lang w:val="id-ID"/>
        </w:rPr>
        <w:t>.</w:t>
      </w:r>
    </w:p>
    <w:p>
      <w:pPr>
        <w:pStyle w:val="15"/>
        <w:spacing w:line="276" w:lineRule="auto"/>
        <w:ind w:firstLine="567"/>
        <w:jc w:val="both"/>
        <w:rPr>
          <w:rFonts w:ascii="Times New Roman" w:hAnsi="Times New Roman" w:eastAsia="Times New Roman" w:cs="Times New Roman"/>
          <w:sz w:val="24"/>
          <w:szCs w:val="24"/>
        </w:rPr>
      </w:pPr>
      <w:r>
        <w:rPr>
          <w:rFonts w:ascii="Times New Roman" w:hAnsi="Times New Roman"/>
          <w:sz w:val="24"/>
          <w:szCs w:val="24"/>
          <w:lang w:val="id-ID"/>
        </w:rPr>
        <w:t>Dari hasil penelitian terdahulu menunjukkan bahwa faktor-faktor yang mempengaruhi profitabilitas masih sangat bervariatif dan beragam. Penelitian ini bertujuan ingin menganalisis kembali temuan dari penelitian sebelumnya, dikarenakan pentingnya profitabilitas yang selalu menjadi perhatian bagi para investor. Dalam penelitian ini, peneliti memilih empat faktor yang dapat mempengaruhi profitabilitas antara lain likuiditas, perputaran piutang, struktur modal dan ukuran perusahaan.</w:t>
      </w:r>
      <w:r>
        <w:rPr>
          <w:rFonts w:hint="default" w:ascii="Times New Roman" w:hAnsi="Times New Roman"/>
          <w:sz w:val="24"/>
          <w:szCs w:val="24"/>
          <w:lang w:val="id-ID"/>
        </w:rPr>
        <w:t xml:space="preserve"> </w:t>
      </w:r>
      <w:r>
        <w:rPr>
          <w:rFonts w:ascii="Times New Roman" w:hAnsi="Times New Roman"/>
          <w:sz w:val="24"/>
          <w:szCs w:val="24"/>
          <w:lang w:val="id-ID"/>
        </w:rPr>
        <w:t xml:space="preserve">Penelitian ini mengacu pada perusahaan manufaktur sektor industri barang konsumsi dengan mempertimbangkan bahwa perusahaan sektor ini memiliki tingkat peminat dan daya persaingan yang tinggi, serta memegang peranan penting dalam memenuhi kebutuhan pokok konsumen. Ditambah lagi dikarenakan perusahaan manufaktur merupakan perusahaan yang berskala besar jika dibandingkan dengan perusahaan lainnya, perusahaan manufaktur juga memiliki saham yang tahan terhadap krisis ekonomi di masa pandemi ini karena sebagian besar produk dalam perusahaan manufaktur tetap dibutuhkan sehingga sangat kecil kemungkinan untuk mengalami kerugian. </w:t>
      </w:r>
    </w:p>
    <w:p>
      <w:pPr>
        <w:pStyle w:val="15"/>
        <w:spacing w:line="276" w:lineRule="auto"/>
        <w:ind w:firstLine="567"/>
        <w:jc w:val="both"/>
        <w:rPr>
          <w:rFonts w:ascii="Times New Roman" w:hAnsi="Times New Roman" w:cs="Times New Roman"/>
          <w:sz w:val="24"/>
          <w:szCs w:val="24"/>
        </w:rPr>
      </w:pPr>
    </w:p>
    <w:p>
      <w:pPr>
        <w:pStyle w:val="15"/>
        <w:spacing w:before="200" w:after="120" w:line="276" w:lineRule="auto"/>
        <w:jc w:val="both"/>
        <w:rPr>
          <w:rFonts w:ascii="Times New Roman" w:hAnsi="Times New Roman" w:cs="Times New Roman"/>
          <w:b/>
          <w:sz w:val="24"/>
          <w:szCs w:val="24"/>
        </w:rPr>
      </w:pPr>
      <w:r>
        <w:rPr>
          <w:rFonts w:ascii="Times New Roman" w:hAnsi="Times New Roman" w:cs="Times New Roman"/>
          <w:b/>
          <w:sz w:val="24"/>
          <w:szCs w:val="24"/>
        </w:rPr>
        <w:t>TINJAUAN PUSTAKA</w:t>
      </w:r>
    </w:p>
    <w:p>
      <w:pPr>
        <w:pStyle w:val="15"/>
        <w:jc w:val="both"/>
        <w:rPr>
          <w:rFonts w:ascii="Times New Roman" w:hAnsi="Times New Roman"/>
          <w:b/>
          <w:sz w:val="24"/>
          <w:szCs w:val="24"/>
        </w:rPr>
      </w:pPr>
      <w:r>
        <w:rPr>
          <w:rFonts w:ascii="Times New Roman" w:hAnsi="Times New Roman"/>
          <w:b/>
          <w:i/>
          <w:iCs/>
          <w:sz w:val="24"/>
          <w:szCs w:val="24"/>
          <w:lang w:val="id-ID"/>
        </w:rPr>
        <w:t>Si</w:t>
      </w:r>
      <w:r>
        <w:rPr>
          <w:rFonts w:ascii="Times New Roman" w:hAnsi="Times New Roman"/>
          <w:b/>
          <w:i/>
          <w:iCs/>
          <w:sz w:val="24"/>
          <w:szCs w:val="24"/>
        </w:rPr>
        <w:t xml:space="preserve">gnalling </w:t>
      </w:r>
      <w:r>
        <w:rPr>
          <w:rFonts w:ascii="Times New Roman" w:hAnsi="Times New Roman"/>
          <w:b/>
          <w:i/>
          <w:iCs/>
          <w:sz w:val="24"/>
          <w:szCs w:val="24"/>
          <w:lang w:val="id-ID"/>
        </w:rPr>
        <w:t>T</w:t>
      </w:r>
      <w:r>
        <w:rPr>
          <w:rFonts w:ascii="Times New Roman" w:hAnsi="Times New Roman"/>
          <w:b/>
          <w:i/>
          <w:iCs/>
          <w:sz w:val="24"/>
          <w:szCs w:val="24"/>
        </w:rPr>
        <w:t>heory</w:t>
      </w:r>
      <w:r>
        <w:rPr>
          <w:rFonts w:ascii="Times New Roman" w:hAnsi="Times New Roman"/>
          <w:bCs/>
          <w:sz w:val="24"/>
          <w:szCs w:val="24"/>
        </w:rPr>
        <w:t xml:space="preserve"> </w:t>
      </w:r>
      <w:r>
        <w:rPr>
          <w:rFonts w:ascii="Times New Roman" w:hAnsi="Times New Roman"/>
          <w:b/>
          <w:sz w:val="24"/>
          <w:szCs w:val="24"/>
        </w:rPr>
        <w:t>(teori sinyal)</w:t>
      </w:r>
    </w:p>
    <w:p>
      <w:pPr>
        <w:pStyle w:val="15"/>
        <w:jc w:val="both"/>
        <w:rPr>
          <w:rFonts w:ascii="Times New Roman" w:hAnsi="Times New Roman"/>
          <w:b/>
          <w:sz w:val="24"/>
          <w:szCs w:val="24"/>
        </w:rPr>
      </w:pPr>
    </w:p>
    <w:p>
      <w:pPr>
        <w:pStyle w:val="15"/>
        <w:spacing w:line="276" w:lineRule="auto"/>
        <w:ind w:firstLine="567"/>
        <w:jc w:val="both"/>
        <w:rPr>
          <w:rFonts w:ascii="Times New Roman" w:hAnsi="Times New Roman"/>
          <w:bCs/>
          <w:sz w:val="24"/>
          <w:szCs w:val="24"/>
        </w:rPr>
      </w:pPr>
      <w:r>
        <w:rPr>
          <w:rFonts w:ascii="Times New Roman" w:hAnsi="Times New Roman"/>
          <w:bCs/>
          <w:sz w:val="24"/>
          <w:szCs w:val="24"/>
        </w:rPr>
        <w:t xml:space="preserve">Menurut Spence (1978) Signalling Theory mengemukakan bahwa isyarat atau signal memberikan suatu sinyal, pihak pengirim (pemilik informasi) berusaha memberikan potongan informasi relevan yang dapat dimanfaatkan oleh pihak penerima. Pihak penerima kemudian akan menyesuaikan perilakunya sesuai dengan pemahaman terhadap sinyal tersebut. Pengukuran kinerja perusahaan dapat dijelaskan menggunakan teori sinyal. Signaling theory merupakan teori yang menyatakan tentang bagaimana seharusnya sebuah perusahaan memberikan sinyal kepada pengguna laporan keuangan. Sinyal dapat berupa promosi atau informasi lain yang menyatakan bahwa perusahaan tersebut lebih baik dari pada perusahaan lain. </w:t>
      </w:r>
    </w:p>
    <w:p>
      <w:pPr>
        <w:pStyle w:val="15"/>
        <w:ind w:firstLine="567"/>
        <w:jc w:val="both"/>
        <w:rPr>
          <w:rFonts w:ascii="Times New Roman" w:hAnsi="Times New Roman"/>
          <w:bCs/>
          <w:sz w:val="24"/>
          <w:szCs w:val="24"/>
        </w:rPr>
      </w:pPr>
    </w:p>
    <w:p>
      <w:pPr>
        <w:pStyle w:val="15"/>
        <w:jc w:val="both"/>
        <w:rPr>
          <w:rFonts w:ascii="Times New Roman" w:hAnsi="Times New Roman"/>
          <w:b/>
          <w:i/>
          <w:iCs/>
          <w:sz w:val="24"/>
          <w:szCs w:val="24"/>
        </w:rPr>
      </w:pPr>
      <w:r>
        <w:rPr>
          <w:rFonts w:ascii="Times New Roman" w:hAnsi="Times New Roman"/>
          <w:b/>
          <w:i/>
          <w:iCs/>
          <w:sz w:val="24"/>
          <w:szCs w:val="24"/>
        </w:rPr>
        <w:t>Pecking Order theory</w:t>
      </w:r>
    </w:p>
    <w:p>
      <w:pPr>
        <w:pStyle w:val="15"/>
        <w:jc w:val="both"/>
        <w:rPr>
          <w:rFonts w:ascii="Times New Roman" w:hAnsi="Times New Roman"/>
          <w:b/>
          <w:i/>
          <w:iCs/>
          <w:sz w:val="24"/>
          <w:szCs w:val="24"/>
        </w:rPr>
      </w:pPr>
    </w:p>
    <w:p>
      <w:pPr>
        <w:pStyle w:val="15"/>
        <w:spacing w:line="276" w:lineRule="auto"/>
        <w:ind w:firstLine="567"/>
        <w:jc w:val="both"/>
        <w:rPr>
          <w:rFonts w:ascii="Times New Roman" w:hAnsi="Times New Roman" w:cs="Times New Roman"/>
          <w:bCs/>
          <w:sz w:val="24"/>
          <w:szCs w:val="24"/>
        </w:rPr>
      </w:pPr>
      <w:r>
        <w:rPr>
          <w:rFonts w:ascii="Times New Roman" w:hAnsi="Times New Roman"/>
          <w:bCs/>
          <w:i/>
          <w:iCs/>
          <w:sz w:val="24"/>
          <w:szCs w:val="24"/>
        </w:rPr>
        <w:t>Pecking Order theory</w:t>
      </w:r>
      <w:r>
        <w:rPr>
          <w:rFonts w:ascii="Times New Roman" w:hAnsi="Times New Roman"/>
          <w:bCs/>
          <w:sz w:val="24"/>
          <w:szCs w:val="24"/>
        </w:rPr>
        <w:t xml:space="preserve"> pertama kali diperkenalkan oleh Donaldson pada tahun 1961, akan tetapi penamaan pecking order theory dilakukan oleh Myers &amp; Majluf (1984). Teori ini menyatakan bahwa ada semacam tata urutan (pecking order) bagi perusahaan dalam menggunakan modal. Teori tersebut juga menjelaskan bahwa perusahaan lebih mengutamakan pendanaan ekuitas internal (menggunakan laba yang ditahan) daripada pendanaan ekuitas eksternal (menerbitkan saham baru). </w:t>
      </w:r>
      <w:r>
        <w:rPr>
          <w:rFonts w:ascii="Times New Roman" w:hAnsi="Times New Roman"/>
          <w:bCs/>
          <w:i/>
          <w:iCs/>
          <w:sz w:val="24"/>
          <w:szCs w:val="24"/>
        </w:rPr>
        <w:t>Pecking Order theory</w:t>
      </w:r>
      <w:r>
        <w:rPr>
          <w:rFonts w:ascii="Times New Roman" w:hAnsi="Times New Roman"/>
          <w:bCs/>
          <w:sz w:val="24"/>
          <w:szCs w:val="24"/>
        </w:rPr>
        <w:t xml:space="preserve"> berfokus pada pembiayaan internal, misalnya melalui retensi laba sebagai prioritas pertama, pembiayaan utang adalah prioritas kedua ketika dana internal tidak mencukupi, dan pembiayaan ekuitas akan dikeluarkan sebagai opsi terakhir untuk membiayai bisnis perusahaan (Ab Wahab &amp; Ramli, 2014).</w:t>
      </w:r>
    </w:p>
    <w:p>
      <w:pPr>
        <w:pStyle w:val="15"/>
        <w:spacing w:before="200"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PENGEMBANGAN HIPOTESIS </w:t>
      </w:r>
    </w:p>
    <w:p>
      <w:pPr>
        <w:pStyle w:val="15"/>
        <w:numPr>
          <w:ilvl w:val="0"/>
          <w:numId w:val="1"/>
        </w:numPr>
        <w:spacing w:line="276" w:lineRule="auto"/>
        <w:jc w:val="both"/>
        <w:rPr>
          <w:rFonts w:ascii="Times New Roman" w:hAnsi="Times New Roman"/>
          <w:bCs/>
          <w:sz w:val="24"/>
          <w:szCs w:val="24"/>
          <w:lang w:val="id-ID"/>
        </w:rPr>
      </w:pPr>
      <w:r>
        <w:rPr>
          <w:rFonts w:ascii="Times New Roman" w:hAnsi="Times New Roman"/>
          <w:b/>
          <w:sz w:val="24"/>
          <w:szCs w:val="24"/>
          <w:lang w:val="id-ID"/>
        </w:rPr>
        <w:t>Pengaruh Likuiditas terhadap Profitabilitas</w:t>
      </w:r>
    </w:p>
    <w:p>
      <w:pPr>
        <w:pStyle w:val="15"/>
        <w:spacing w:line="276" w:lineRule="auto"/>
        <w:ind w:firstLine="720"/>
        <w:jc w:val="both"/>
        <w:rPr>
          <w:rFonts w:ascii="Times New Roman" w:hAnsi="Times New Roman"/>
          <w:bCs/>
          <w:sz w:val="24"/>
          <w:szCs w:val="24"/>
          <w:lang w:val="id-ID"/>
        </w:rPr>
      </w:pPr>
      <w:r>
        <w:rPr>
          <w:rFonts w:ascii="Times New Roman" w:hAnsi="Times New Roman"/>
          <w:bCs/>
          <w:sz w:val="24"/>
          <w:szCs w:val="24"/>
          <w:lang w:val="id-ID"/>
        </w:rPr>
        <w:t>Hubungan likuiditas terhadap profitabilitas secara teoritis dijelaskan dengan Signaling theory, bahwa bagaimana seharusnya sebuah perusahaan memberikan sinyal baik kepada pengguna laporan keuangan maupun laporan non keuangan (Hartono, 2018). Dengan semakin tingginya likuiditas perusahaan berarti semakin kuat keseluruhan kondisi keuangan perusahaan, sehingga hal ini dapat meningkatkan profitabilitas perusahaan (Siregar, 2012). Secara empiris hubungan likuiditas terhadap profitabilitas dijelaskan oleh Wahyuni &amp; Suryakusuma, (2018) hasilnya menunjukkan bahwa terdapat pengaruh positif antara likuiditas terhadap profitabilitas. Dengan likuiditas yang tinggi menggambarkan bahwa perusahaan mampu memenuhi seluruh kewajibannya dalam jangka pendek, sehingga hal ini dapat memberikan sinyal yang positif bahwa kondisi perusahaan sedang stabil dan mampu meningkatkan profitabilitas yang tinggi. Berdasarkan pernyataan tersebut, maka dirumuskan hipotesis sebagai berikut:</w:t>
      </w:r>
    </w:p>
    <w:p>
      <w:pPr>
        <w:pStyle w:val="15"/>
        <w:spacing w:line="276" w:lineRule="auto"/>
        <w:jc w:val="both"/>
        <w:rPr>
          <w:rFonts w:ascii="Times New Roman" w:hAnsi="Times New Roman"/>
          <w:bCs/>
          <w:sz w:val="24"/>
          <w:szCs w:val="24"/>
          <w:lang w:val="id-ID"/>
        </w:rPr>
      </w:pPr>
      <w:r>
        <w:rPr>
          <w:rFonts w:ascii="Times New Roman" w:hAnsi="Times New Roman"/>
          <w:bCs/>
          <w:sz w:val="24"/>
          <w:szCs w:val="24"/>
          <w:lang w:val="id-ID"/>
        </w:rPr>
        <w:t xml:space="preserve">H1: Likuiditas berpengaruh terhadap Profitabilitas </w:t>
      </w:r>
    </w:p>
    <w:p>
      <w:pPr>
        <w:pStyle w:val="15"/>
        <w:spacing w:line="276" w:lineRule="auto"/>
        <w:jc w:val="both"/>
        <w:rPr>
          <w:rFonts w:ascii="Times New Roman" w:hAnsi="Times New Roman"/>
          <w:bCs/>
          <w:sz w:val="24"/>
          <w:szCs w:val="24"/>
          <w:lang w:val="id-ID"/>
        </w:rPr>
      </w:pPr>
    </w:p>
    <w:p>
      <w:pPr>
        <w:pStyle w:val="15"/>
        <w:numPr>
          <w:ilvl w:val="0"/>
          <w:numId w:val="1"/>
        </w:numPr>
        <w:spacing w:line="276" w:lineRule="auto"/>
        <w:jc w:val="both"/>
        <w:rPr>
          <w:rFonts w:ascii="Times New Roman" w:hAnsi="Times New Roman"/>
          <w:b/>
          <w:sz w:val="24"/>
          <w:szCs w:val="24"/>
          <w:lang w:val="id-ID"/>
        </w:rPr>
      </w:pPr>
      <w:r>
        <w:rPr>
          <w:rFonts w:ascii="Times New Roman" w:hAnsi="Times New Roman"/>
          <w:b/>
          <w:sz w:val="24"/>
          <w:szCs w:val="24"/>
          <w:lang w:val="id-ID"/>
        </w:rPr>
        <w:t>Pengaruh Perputaran Piutang terhadap Profitabilitas</w:t>
      </w:r>
    </w:p>
    <w:p>
      <w:pPr>
        <w:pStyle w:val="15"/>
        <w:spacing w:line="276" w:lineRule="auto"/>
        <w:ind w:firstLine="720"/>
        <w:jc w:val="both"/>
        <w:rPr>
          <w:rFonts w:ascii="Times New Roman" w:hAnsi="Times New Roman"/>
          <w:bCs/>
          <w:sz w:val="24"/>
          <w:szCs w:val="24"/>
          <w:lang w:val="id-ID"/>
        </w:rPr>
      </w:pPr>
      <w:r>
        <w:rPr>
          <w:rFonts w:ascii="Times New Roman" w:hAnsi="Times New Roman"/>
          <w:bCs/>
          <w:sz w:val="24"/>
          <w:szCs w:val="24"/>
          <w:lang w:val="id-ID"/>
        </w:rPr>
        <w:t>Hubungan perputaran piutang terhadap profitabilitas secara teoritis dijelaskan dengan signaling theory, menurut Purnamasari &amp; Fitria (2015) mengatakan bahwa semakin singkat waktu debitur melakukan pelunasan piutang kepada perusahaan, maka semakin baik untuk kas perusahaan,  sehingga  kebutuhan  kas  akan  modal  kerja  untuk  membiayai  aktivitas operasi perusahaan dapat terpenuhi. Sedangkan menurut Riyanto (2001) semakin cepat perputaran piutang perusahaan, maka semakin cepat perputaran mendapatkan keuntungan, sehingga profitabilitas perusahaan juga ikut meningkat. Secara empiris hubungan perputaran piutang terhadap profitabilitas dijelaskan oleh penelitian yang dilakukan oleh Pratiwi &amp; Ardini (2018) yang menyatakan bahwa perputaran piutang berpengaruh terhadap profitabilitas. Hal ini berarti semakin banyak piutang yang akan ditagih oleh perusahaan dalam periode tertentu, maka perusahaan tidak akan mengalami kerugian. Dari hasil piutang yang telah tertagih dapat digunakan kembali oleh perusahaan untuk mengembangkan kegiatan bisnisnya agar keuntungan yang akan didapat semakin banyak. Dengan demikian tingkat profitabilitas perusahaan akan mengalami peningkatan seiring dengan jumlah laba yang telah diperoleh. Berdasarkan pernyataan tersebut, maka dirumuskan hipotesis sebagai berikut:</w:t>
      </w:r>
    </w:p>
    <w:p>
      <w:pPr>
        <w:pStyle w:val="15"/>
        <w:spacing w:line="276" w:lineRule="auto"/>
        <w:jc w:val="both"/>
        <w:rPr>
          <w:rFonts w:ascii="Times New Roman" w:hAnsi="Times New Roman"/>
          <w:bCs/>
          <w:sz w:val="24"/>
          <w:szCs w:val="24"/>
          <w:lang w:val="id-ID"/>
        </w:rPr>
      </w:pPr>
      <w:r>
        <w:rPr>
          <w:rFonts w:ascii="Times New Roman" w:hAnsi="Times New Roman"/>
          <w:bCs/>
          <w:sz w:val="24"/>
          <w:szCs w:val="24"/>
          <w:lang w:val="id-ID"/>
        </w:rPr>
        <w:t xml:space="preserve">H2: Perputaran Piutang berpengaruh Profitabilitas </w:t>
      </w:r>
    </w:p>
    <w:p>
      <w:pPr>
        <w:pStyle w:val="15"/>
        <w:spacing w:line="276" w:lineRule="auto"/>
        <w:jc w:val="both"/>
        <w:rPr>
          <w:rFonts w:ascii="Times New Roman" w:hAnsi="Times New Roman"/>
          <w:bCs/>
          <w:sz w:val="24"/>
          <w:szCs w:val="24"/>
          <w:lang w:val="id-ID"/>
        </w:rPr>
      </w:pPr>
    </w:p>
    <w:p>
      <w:pPr>
        <w:pStyle w:val="15"/>
        <w:numPr>
          <w:ilvl w:val="0"/>
          <w:numId w:val="1"/>
        </w:numPr>
        <w:spacing w:line="276" w:lineRule="auto"/>
        <w:jc w:val="both"/>
        <w:rPr>
          <w:rFonts w:ascii="Times New Roman" w:hAnsi="Times New Roman"/>
          <w:b/>
          <w:sz w:val="24"/>
          <w:szCs w:val="24"/>
          <w:lang w:val="id-ID"/>
        </w:rPr>
      </w:pPr>
      <w:r>
        <w:rPr>
          <w:rFonts w:ascii="Times New Roman" w:hAnsi="Times New Roman"/>
          <w:b/>
          <w:sz w:val="24"/>
          <w:szCs w:val="24"/>
          <w:lang w:val="id-ID"/>
        </w:rPr>
        <w:t>Pengaruh Struktur Modal terhadap Profitabilitas</w:t>
      </w:r>
    </w:p>
    <w:p>
      <w:pPr>
        <w:pStyle w:val="15"/>
        <w:spacing w:line="276" w:lineRule="auto"/>
        <w:ind w:firstLine="720"/>
        <w:jc w:val="both"/>
        <w:rPr>
          <w:rFonts w:ascii="Times New Roman" w:hAnsi="Times New Roman"/>
          <w:bCs/>
          <w:sz w:val="24"/>
          <w:szCs w:val="24"/>
          <w:lang w:val="id-ID"/>
        </w:rPr>
      </w:pPr>
      <w:r>
        <w:rPr>
          <w:rFonts w:ascii="Times New Roman" w:hAnsi="Times New Roman"/>
          <w:bCs/>
          <w:sz w:val="24"/>
          <w:szCs w:val="24"/>
          <w:lang w:val="id-ID"/>
        </w:rPr>
        <w:t>Hubungan profitabilitas terhadap struktur modal secara teoritis didukung oleh Pecking Order Theory, Teori ini menjelaskan bahwa perusahaan dengan tingkat profitabilitas yang tinggi justru tingkat hutangnya rendah, dikarenakan perusahaan yang profitabilitasnya tinggi memiliki sumber dana internal yang berlimpah. Perusahaan dengan tingkat profitabilitas tinggi lebih suka menggunakan dana perusahaan dengan laba ditahan atau sumber dana internal perusahaan daripada hutang (Masoud, 2014). Karena jika semakin tinggi penggunaan hutang sebagai sumber pendanaan perusahaan dapat menimbulkan beban bunga yang juga menjadi cukup besar bagi perusahaan dan profitabilitas perusahaan berkurang (Azhari, 2016). Secara empiris, pernyataan tersebut didukung oleh penelitian (Widiyanti, 2018) &amp; Wedyaningsih et al. (2018) hasilnya menunjukkan bahwa Profitabilitas memiliki hubungan negatif dengan rasio leverage yang konsisten dengan teori pecking order, menyimpulkan bahwa perusahaan yang menguntungkan tinggi akan memiliki lebih banyak dana internal, karena memiliki kelebihan sumber pendanaan internal. Berdasarkan pernyataan tersebut, maka dirumuskan hipotesis sebagai berikut:</w:t>
      </w:r>
    </w:p>
    <w:p>
      <w:pPr>
        <w:pStyle w:val="15"/>
        <w:spacing w:line="276" w:lineRule="auto"/>
        <w:jc w:val="both"/>
        <w:rPr>
          <w:rFonts w:ascii="Times New Roman" w:hAnsi="Times New Roman"/>
          <w:bCs/>
          <w:sz w:val="24"/>
          <w:szCs w:val="24"/>
          <w:lang w:val="id-ID"/>
        </w:rPr>
      </w:pPr>
      <w:r>
        <w:rPr>
          <w:rFonts w:ascii="Times New Roman" w:hAnsi="Times New Roman"/>
          <w:bCs/>
          <w:sz w:val="24"/>
          <w:szCs w:val="24"/>
          <w:lang w:val="id-ID"/>
        </w:rPr>
        <w:t>H3: Struktur Modal berpengaruh terhadap Profitabilitas</w:t>
      </w:r>
    </w:p>
    <w:p>
      <w:pPr>
        <w:pStyle w:val="15"/>
        <w:spacing w:line="276" w:lineRule="auto"/>
        <w:jc w:val="both"/>
        <w:rPr>
          <w:rFonts w:ascii="Times New Roman" w:hAnsi="Times New Roman"/>
          <w:bCs/>
          <w:sz w:val="24"/>
          <w:szCs w:val="24"/>
          <w:lang w:val="id-ID"/>
        </w:rPr>
      </w:pPr>
    </w:p>
    <w:p>
      <w:pPr>
        <w:pStyle w:val="15"/>
        <w:numPr>
          <w:ilvl w:val="0"/>
          <w:numId w:val="1"/>
        </w:numPr>
        <w:spacing w:line="276" w:lineRule="auto"/>
        <w:jc w:val="both"/>
        <w:rPr>
          <w:rFonts w:ascii="Times New Roman" w:hAnsi="Times New Roman"/>
          <w:b/>
          <w:sz w:val="24"/>
          <w:szCs w:val="24"/>
          <w:lang w:val="id-ID"/>
        </w:rPr>
      </w:pPr>
      <w:r>
        <w:rPr>
          <w:rFonts w:ascii="Times New Roman" w:hAnsi="Times New Roman"/>
          <w:b/>
          <w:sz w:val="24"/>
          <w:szCs w:val="24"/>
          <w:lang w:val="id-ID"/>
        </w:rPr>
        <w:t>Pengaruh Ukuran Perusahaan terhadap Profitabilitas</w:t>
      </w:r>
    </w:p>
    <w:p>
      <w:pPr>
        <w:pStyle w:val="15"/>
        <w:spacing w:line="276" w:lineRule="auto"/>
        <w:ind w:firstLine="720"/>
        <w:jc w:val="both"/>
        <w:rPr>
          <w:rFonts w:ascii="Times New Roman" w:hAnsi="Times New Roman"/>
          <w:bCs/>
          <w:sz w:val="24"/>
          <w:szCs w:val="24"/>
          <w:lang w:val="id-ID"/>
        </w:rPr>
      </w:pPr>
      <w:r>
        <w:rPr>
          <w:rFonts w:ascii="Times New Roman" w:hAnsi="Times New Roman"/>
          <w:bCs/>
          <w:sz w:val="24"/>
          <w:szCs w:val="24"/>
          <w:lang w:val="id-ID"/>
        </w:rPr>
        <w:t xml:space="preserve">Grand Theory yang digunakan dalam penelitian ini adalah Signalling Theory. Pengukuran kinerja perusahaan menyatakan bahwa perusahaan tersebut lebih baik dari pada perusahaan lain. Ukuran perusahaan merupakan suatu penetapan besar kecilnya perusahaan (Rifai et al., 2015). Menurut Azhari (2016) semakin besar perusahaan maka akan semakin besar pula aset yang dimiliki, jika aset semakin besar maka dana yang digunakan juga semakin besar untuk operasional, dengan semakin besar operasional maka cenderung berdampak pada pendapatan juga akan semakin besar yang tentu diikuti oleh pergerakan dari laba perusahaan. Pergerakan laba inilah yang pasti akan menggerakan </w:t>
      </w:r>
      <w:r>
        <w:rPr>
          <w:rFonts w:ascii="Times New Roman" w:hAnsi="Times New Roman"/>
          <w:bCs/>
          <w:i/>
          <w:sz w:val="24"/>
          <w:szCs w:val="24"/>
          <w:lang w:val="id-ID"/>
        </w:rPr>
        <w:t>Return On Asset</w:t>
      </w:r>
      <w:r>
        <w:rPr>
          <w:rFonts w:ascii="Times New Roman" w:hAnsi="Times New Roman"/>
          <w:bCs/>
          <w:sz w:val="24"/>
          <w:szCs w:val="24"/>
          <w:lang w:val="id-ID"/>
        </w:rPr>
        <w:t xml:space="preserve"> perusahaan, oleh karena itu ukuran perusahaan berpengaruh terhadap </w:t>
      </w:r>
      <w:r>
        <w:rPr>
          <w:rFonts w:ascii="Times New Roman" w:hAnsi="Times New Roman"/>
          <w:bCs/>
          <w:i/>
          <w:sz w:val="24"/>
          <w:szCs w:val="24"/>
          <w:lang w:val="id-ID"/>
        </w:rPr>
        <w:t>Return On Asset</w:t>
      </w:r>
      <w:r>
        <w:rPr>
          <w:rFonts w:ascii="Times New Roman" w:hAnsi="Times New Roman"/>
          <w:bCs/>
          <w:sz w:val="24"/>
          <w:szCs w:val="24"/>
          <w:lang w:val="id-ID"/>
        </w:rPr>
        <w:t>. Menurut penelitian dari Pratama &amp; Wiksuana (2016) mendapatkan hasil bahwa Ukuran Perusahaan secara parsial berpengaruh positif signifikan terhadap Profitabilitas. Semakin besar ukuran suatu perusahaan, maka semakin tinggi pula efektifitas sebuah perusahaan dalam menghasilkan laba. Berdasarkan pernyataan tersebut, maka dirumuskan hipotesis sebagai berikut:</w:t>
      </w:r>
    </w:p>
    <w:p>
      <w:pPr>
        <w:pStyle w:val="15"/>
        <w:spacing w:line="276" w:lineRule="auto"/>
        <w:jc w:val="both"/>
        <w:rPr>
          <w:rFonts w:ascii="Times New Roman" w:hAnsi="Times New Roman" w:cs="Times New Roman"/>
          <w:bCs/>
          <w:sz w:val="24"/>
          <w:szCs w:val="24"/>
          <w:lang w:val="id-ID"/>
        </w:rPr>
      </w:pPr>
      <w:r>
        <w:rPr>
          <w:rFonts w:ascii="Times New Roman" w:hAnsi="Times New Roman"/>
          <w:bCs/>
          <w:sz w:val="24"/>
          <w:szCs w:val="24"/>
          <w:lang w:val="id-ID"/>
        </w:rPr>
        <w:t>H4: Ukuran Perusahaan berpengaruh terhadap Profitabilitas</w:t>
      </w:r>
    </w:p>
    <w:p>
      <w:pPr>
        <w:pStyle w:val="15"/>
        <w:spacing w:before="200"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METODE PENELITIAN </w:t>
      </w:r>
    </w:p>
    <w:p>
      <w:pPr>
        <w:pStyle w:val="15"/>
        <w:spacing w:line="276" w:lineRule="auto"/>
        <w:ind w:firstLine="567"/>
        <w:jc w:val="both"/>
        <w:rPr>
          <w:rFonts w:ascii="Times New Roman" w:hAnsi="Times New Roman"/>
          <w:sz w:val="24"/>
          <w:szCs w:val="24"/>
          <w:lang w:val="id-ID"/>
        </w:rPr>
      </w:pPr>
      <w:r>
        <w:rPr>
          <w:rFonts w:ascii="Times New Roman" w:hAnsi="Times New Roman" w:cs="Times New Roman"/>
          <w:sz w:val="24"/>
          <w:szCs w:val="24"/>
          <w:lang w:val="id-ID"/>
        </w:rPr>
        <w:t xml:space="preserve">Populasi penelitian ini adalah perusahaan manufaktur sektor barang konsumsi yang terdaftar di BEI. Pemilihan sampel menggunakan teknik </w:t>
      </w:r>
      <w:r>
        <w:rPr>
          <w:rFonts w:ascii="Times New Roman" w:hAnsi="Times New Roman" w:cs="Times New Roman"/>
          <w:i/>
          <w:iCs/>
          <w:sz w:val="24"/>
          <w:szCs w:val="24"/>
          <w:lang w:val="id-ID"/>
        </w:rPr>
        <w:t>purposive sampling</w:t>
      </w:r>
      <w:r>
        <w:rPr>
          <w:rFonts w:ascii="Times New Roman" w:hAnsi="Times New Roman" w:cs="Times New Roman"/>
          <w:sz w:val="24"/>
          <w:szCs w:val="24"/>
          <w:lang w:val="id-ID"/>
        </w:rPr>
        <w:t xml:space="preserve"> dengan besarnya sampel yang ditetapkan 23 perusahaan manufaktur sektor barang konsumsi yang terdaftar di BEI selama periode 2018-2021 yang telah </w:t>
      </w:r>
      <w:r>
        <w:rPr>
          <w:rFonts w:ascii="Times New Roman" w:hAnsi="Times New Roman"/>
          <w:sz w:val="24"/>
          <w:szCs w:val="24"/>
          <w:lang w:val="id-ID"/>
        </w:rPr>
        <w:t>lengkap menerbitkan laporan keuangan tahunan secara berturut-turut selama periode 2018-2021 dan tidak mengalami kerugian.</w:t>
      </w:r>
    </w:p>
    <w:p>
      <w:pPr>
        <w:pStyle w:val="15"/>
        <w:spacing w:line="276" w:lineRule="auto"/>
        <w:ind w:firstLine="567"/>
        <w:jc w:val="both"/>
        <w:rPr>
          <w:rFonts w:ascii="Times New Roman" w:hAnsi="Times New Roman"/>
          <w:sz w:val="24"/>
          <w:szCs w:val="24"/>
          <w:lang w:val="id-ID"/>
        </w:rPr>
      </w:pPr>
      <w:r>
        <w:rPr>
          <w:rFonts w:ascii="Times New Roman" w:hAnsi="Times New Roman"/>
          <w:sz w:val="24"/>
          <w:szCs w:val="24"/>
          <w:lang w:val="id-ID"/>
        </w:rPr>
        <w:t xml:space="preserve">Dalam menyusun penelitian ini digunakan data sekunder dan Penyajian data menggunakan pooling data yang merupakan gabungan dari data </w:t>
      </w:r>
      <w:r>
        <w:rPr>
          <w:rFonts w:ascii="Times New Roman" w:hAnsi="Times New Roman"/>
          <w:i/>
          <w:iCs/>
          <w:sz w:val="24"/>
          <w:szCs w:val="24"/>
          <w:lang w:val="id-ID"/>
        </w:rPr>
        <w:t>cross section</w:t>
      </w:r>
      <w:r>
        <w:rPr>
          <w:rFonts w:ascii="Times New Roman" w:hAnsi="Times New Roman"/>
          <w:sz w:val="24"/>
          <w:szCs w:val="24"/>
          <w:lang w:val="id-ID"/>
        </w:rPr>
        <w:t xml:space="preserve"> dan </w:t>
      </w:r>
      <w:r>
        <w:rPr>
          <w:rFonts w:ascii="Times New Roman" w:hAnsi="Times New Roman"/>
          <w:i/>
          <w:iCs/>
          <w:sz w:val="24"/>
          <w:szCs w:val="24"/>
          <w:lang w:val="id-ID"/>
        </w:rPr>
        <w:t xml:space="preserve">data time series. </w:t>
      </w:r>
    </w:p>
    <w:p>
      <w:pPr>
        <w:pStyle w:val="15"/>
        <w:spacing w:line="276" w:lineRule="auto"/>
        <w:ind w:firstLine="567"/>
        <w:jc w:val="both"/>
        <w:rPr>
          <w:rFonts w:ascii="Times New Roman" w:hAnsi="Times New Roman"/>
          <w:sz w:val="24"/>
          <w:szCs w:val="24"/>
          <w:lang w:val="id-ID"/>
        </w:rPr>
      </w:pPr>
      <w:r>
        <w:rPr>
          <w:rFonts w:ascii="Times New Roman" w:hAnsi="Times New Roman"/>
          <w:sz w:val="24"/>
          <w:szCs w:val="24"/>
          <w:lang w:val="id-ID"/>
        </w:rPr>
        <w:t>Teknik analisis penelitian ini adalah analisis kuantitatif yaitu analisis statistik deskriptif dan regresi linear berganda. Teknik pengolahan data dilakukan dengan menggunakan program SPSS 24.</w:t>
      </w:r>
    </w:p>
    <w:p>
      <w:pPr>
        <w:pStyle w:val="15"/>
        <w:spacing w:line="276" w:lineRule="auto"/>
        <w:ind w:firstLine="567"/>
        <w:jc w:val="both"/>
        <w:rPr>
          <w:rFonts w:ascii="Times New Roman" w:hAnsi="Times New Roman"/>
          <w:sz w:val="24"/>
          <w:szCs w:val="24"/>
          <w:lang w:val="id-ID"/>
        </w:rPr>
      </w:pPr>
      <w:r>
        <w:rPr>
          <w:rFonts w:ascii="Times New Roman" w:hAnsi="Times New Roman"/>
          <w:sz w:val="24"/>
          <w:szCs w:val="24"/>
          <w:lang w:val="id-ID"/>
        </w:rPr>
        <w:t>Persamaan regresi linear berganda:</w:t>
      </w:r>
    </w:p>
    <w:p>
      <w:pPr>
        <w:pStyle w:val="22"/>
        <w:spacing w:line="480" w:lineRule="auto"/>
        <w:ind w:left="0"/>
        <w:jc w:val="both"/>
        <w:rPr>
          <w:sz w:val="24"/>
          <w:szCs w:val="24"/>
          <w:lang w:val="id-ID"/>
        </w:rPr>
      </w:pPr>
      <w:r>
        <w:rPr>
          <w:sz w:val="18"/>
          <w:szCs w:val="18"/>
          <w:lang w:val="id-ID"/>
        </w:rPr>
        <w:t xml:space="preserve"> </w:t>
      </w:r>
      <m:oMath>
        <m:r>
          <m:rPr>
            <m:sty m:val="p"/>
          </m:rPr>
          <w:rPr>
            <w:rFonts w:ascii="Cambria Math" w:hAnsi="Cambria Math"/>
            <w:sz w:val="18"/>
            <w:szCs w:val="18"/>
          </w:rPr>
          <m:t xml:space="preserve">Y= a+ </m:t>
        </m:r>
        <m:sSub>
          <m:sSubPr>
            <m:ctrlPr>
              <w:rPr>
                <w:rFonts w:ascii="Cambria Math" w:hAnsi="Cambria Math"/>
                <w:sz w:val="18"/>
                <w:szCs w:val="18"/>
              </w:rPr>
            </m:ctrlPr>
          </m:sSubPr>
          <m:e>
            <m:r>
              <m:rPr/>
              <w:rPr>
                <w:rFonts w:ascii="Cambria Math" w:hAnsi="Cambria Math"/>
                <w:sz w:val="18"/>
                <w:szCs w:val="18"/>
              </w:rPr>
              <m:t>β</m:t>
            </m:r>
            <m:ctrlPr>
              <w:rPr>
                <w:rFonts w:ascii="Cambria Math" w:hAnsi="Cambria Math"/>
                <w:sz w:val="18"/>
                <w:szCs w:val="18"/>
              </w:rPr>
            </m:ctrlPr>
          </m:e>
          <m:sub>
            <m:r>
              <m:rPr/>
              <w:rPr>
                <w:rFonts w:ascii="Cambria Math" w:hAnsi="Cambria Math"/>
                <w:sz w:val="18"/>
                <w:szCs w:val="18"/>
              </w:rPr>
              <m:t>1</m:t>
            </m:r>
            <m:ctrlPr>
              <w:rPr>
                <w:rFonts w:ascii="Cambria Math" w:hAnsi="Cambria Math"/>
                <w:sz w:val="18"/>
                <w:szCs w:val="18"/>
              </w:rPr>
            </m:ctrlPr>
          </m:sub>
        </m:sSub>
        <m:r>
          <m:rPr/>
          <w:rPr>
            <w:rFonts w:ascii="Cambria Math" w:hAnsi="Cambria Math"/>
            <w:sz w:val="18"/>
            <w:szCs w:val="18"/>
          </w:rPr>
          <m:t xml:space="preserve">CR+ </m:t>
        </m:r>
        <m:sSub>
          <m:sSubPr>
            <m:ctrlPr>
              <w:rPr>
                <w:rFonts w:ascii="Cambria Math" w:hAnsi="Cambria Math"/>
                <w:sz w:val="18"/>
                <w:szCs w:val="18"/>
              </w:rPr>
            </m:ctrlPr>
          </m:sSubPr>
          <m:e>
            <m:r>
              <m:rPr/>
              <w:rPr>
                <w:rFonts w:ascii="Cambria Math" w:hAnsi="Cambria Math"/>
                <w:sz w:val="18"/>
                <w:szCs w:val="18"/>
              </w:rPr>
              <m:t>β</m:t>
            </m:r>
            <m:ctrlPr>
              <w:rPr>
                <w:rFonts w:ascii="Cambria Math" w:hAnsi="Cambria Math"/>
                <w:sz w:val="18"/>
                <w:szCs w:val="18"/>
              </w:rPr>
            </m:ctrlPr>
          </m:e>
          <m:sub>
            <m:r>
              <m:rPr/>
              <w:rPr>
                <w:rFonts w:ascii="Cambria Math" w:hAnsi="Cambria Math"/>
                <w:sz w:val="18"/>
                <w:szCs w:val="18"/>
              </w:rPr>
              <m:t>2</m:t>
            </m:r>
            <m:ctrlPr>
              <w:rPr>
                <w:rFonts w:ascii="Cambria Math" w:hAnsi="Cambria Math"/>
                <w:sz w:val="18"/>
                <w:szCs w:val="18"/>
              </w:rPr>
            </m:ctrlPr>
          </m:sub>
        </m:sSub>
        <m:r>
          <m:rPr/>
          <w:rPr>
            <w:rFonts w:ascii="Cambria Math" w:hAnsi="Cambria Math"/>
            <w:sz w:val="18"/>
            <w:szCs w:val="18"/>
          </w:rPr>
          <m:t>TATO</m:t>
        </m:r>
      </m:oMath>
      <w:r>
        <w:rPr>
          <w:sz w:val="18"/>
          <w:szCs w:val="18"/>
        </w:rPr>
        <w:t xml:space="preserve"> +</w:t>
      </w:r>
      <m:oMath>
        <m:r>
          <m:rPr/>
          <w:rPr>
            <w:rFonts w:ascii="Cambria Math" w:hAnsi="Cambria Math"/>
            <w:sz w:val="18"/>
            <w:szCs w:val="18"/>
          </w:rPr>
          <m:t xml:space="preserve"> </m:t>
        </m:r>
        <m:sSub>
          <m:sSubPr>
            <m:ctrlPr>
              <w:rPr>
                <w:rFonts w:ascii="Cambria Math" w:hAnsi="Cambria Math"/>
                <w:sz w:val="18"/>
                <w:szCs w:val="18"/>
              </w:rPr>
            </m:ctrlPr>
          </m:sSubPr>
          <m:e>
            <m:r>
              <m:rPr/>
              <w:rPr>
                <w:rFonts w:ascii="Cambria Math" w:hAnsi="Cambria Math"/>
                <w:sz w:val="18"/>
                <w:szCs w:val="18"/>
              </w:rPr>
              <m:t>β</m:t>
            </m:r>
            <m:ctrlPr>
              <w:rPr>
                <w:rFonts w:ascii="Cambria Math" w:hAnsi="Cambria Math"/>
                <w:sz w:val="18"/>
                <w:szCs w:val="18"/>
              </w:rPr>
            </m:ctrlPr>
          </m:e>
          <m:sub>
            <m:r>
              <m:rPr/>
              <w:rPr>
                <w:rFonts w:ascii="Cambria Math" w:hAnsi="Cambria Math"/>
                <w:sz w:val="18"/>
                <w:szCs w:val="18"/>
              </w:rPr>
              <m:t>3</m:t>
            </m:r>
            <m:ctrlPr>
              <w:rPr>
                <w:rFonts w:ascii="Cambria Math" w:hAnsi="Cambria Math"/>
                <w:sz w:val="18"/>
                <w:szCs w:val="18"/>
              </w:rPr>
            </m:ctrlPr>
          </m:sub>
        </m:sSub>
        <m:r>
          <m:rPr/>
          <w:rPr>
            <w:rFonts w:ascii="Cambria Math" w:hAnsi="Cambria Math"/>
            <w:sz w:val="18"/>
            <w:szCs w:val="18"/>
          </w:rPr>
          <m:t xml:space="preserve">DER+ </m:t>
        </m:r>
        <m:sSub>
          <m:sSubPr>
            <m:ctrlPr>
              <w:rPr>
                <w:rFonts w:ascii="Cambria Math" w:hAnsi="Cambria Math"/>
                <w:sz w:val="18"/>
                <w:szCs w:val="18"/>
              </w:rPr>
            </m:ctrlPr>
          </m:sSubPr>
          <m:e>
            <m:r>
              <m:rPr/>
              <w:rPr>
                <w:rFonts w:ascii="Cambria Math" w:hAnsi="Cambria Math"/>
                <w:sz w:val="18"/>
                <w:szCs w:val="18"/>
              </w:rPr>
              <m:t>β</m:t>
            </m:r>
            <m:ctrlPr>
              <w:rPr>
                <w:rFonts w:ascii="Cambria Math" w:hAnsi="Cambria Math"/>
                <w:sz w:val="18"/>
                <w:szCs w:val="18"/>
              </w:rPr>
            </m:ctrlPr>
          </m:e>
          <m:sub>
            <m:r>
              <m:rPr/>
              <w:rPr>
                <w:rFonts w:ascii="Cambria Math" w:hAnsi="Cambria Math"/>
                <w:sz w:val="18"/>
                <w:szCs w:val="18"/>
              </w:rPr>
              <m:t>4</m:t>
            </m:r>
            <m:ctrlPr>
              <w:rPr>
                <w:rFonts w:ascii="Cambria Math" w:hAnsi="Cambria Math"/>
                <w:sz w:val="18"/>
                <w:szCs w:val="18"/>
              </w:rPr>
            </m:ctrlPr>
          </m:sub>
        </m:sSub>
        <m:r>
          <m:rPr/>
          <w:rPr>
            <w:rFonts w:ascii="Cambria Math" w:hAnsi="Cambria Math"/>
            <w:sz w:val="18"/>
            <w:szCs w:val="18"/>
          </w:rPr>
          <m:t>SIZE+e</m:t>
        </m:r>
      </m:oMath>
      <w:r>
        <w:rPr>
          <w:sz w:val="18"/>
          <w:szCs w:val="18"/>
        </w:rPr>
        <w:t xml:space="preserve"> </w:t>
      </w:r>
    </w:p>
    <w:p>
      <w:pPr>
        <w:pStyle w:val="15"/>
        <w:spacing w:line="276" w:lineRule="auto"/>
        <w:jc w:val="both"/>
        <w:rPr>
          <w:rFonts w:ascii="Times New Roman" w:hAnsi="Times New Roman"/>
          <w:sz w:val="24"/>
          <w:szCs w:val="24"/>
          <w:lang w:val="id-ID"/>
        </w:rPr>
      </w:pPr>
      <w:r>
        <w:rPr>
          <w:rFonts w:ascii="Times New Roman" w:hAnsi="Times New Roman"/>
          <w:sz w:val="24"/>
          <w:szCs w:val="24"/>
          <w:lang w:val="id-ID"/>
        </w:rPr>
        <w:t>Keterangan:</w:t>
      </w:r>
    </w:p>
    <w:p>
      <w:pPr>
        <w:pStyle w:val="15"/>
        <w:spacing w:line="276" w:lineRule="auto"/>
        <w:jc w:val="both"/>
        <w:rPr>
          <w:rFonts w:ascii="Times New Roman" w:hAnsi="Times New Roman"/>
          <w:sz w:val="24"/>
          <w:szCs w:val="24"/>
          <w:lang w:val="id-ID"/>
        </w:rPr>
      </w:pPr>
      <w:r>
        <w:rPr>
          <w:rFonts w:ascii="Times New Roman" w:hAnsi="Times New Roman"/>
          <w:sz w:val="24"/>
          <w:szCs w:val="24"/>
          <w:lang w:val="id-ID"/>
        </w:rPr>
        <w:t>Y</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Profitabilitas (</w:t>
      </w:r>
      <w:r>
        <w:rPr>
          <w:rFonts w:ascii="Times New Roman" w:hAnsi="Times New Roman"/>
          <w:i/>
          <w:sz w:val="24"/>
          <w:szCs w:val="24"/>
          <w:lang w:val="id-ID"/>
        </w:rPr>
        <w:t>Return On Asset</w:t>
      </w:r>
      <w:r>
        <w:rPr>
          <w:rFonts w:ascii="Times New Roman" w:hAnsi="Times New Roman"/>
          <w:sz w:val="24"/>
          <w:szCs w:val="24"/>
          <w:lang w:val="id-ID"/>
        </w:rPr>
        <w:t>s)</w:t>
      </w:r>
    </w:p>
    <w:p>
      <w:pPr>
        <w:pStyle w:val="15"/>
        <w:spacing w:line="276" w:lineRule="auto"/>
        <w:jc w:val="both"/>
        <w:rPr>
          <w:rFonts w:ascii="Times New Roman" w:hAnsi="Times New Roman"/>
          <w:sz w:val="24"/>
          <w:szCs w:val="24"/>
          <w:lang w:val="id-ID"/>
        </w:rPr>
      </w:pPr>
      <w:r>
        <w:rPr>
          <w:rFonts w:ascii="Times New Roman" w:hAnsi="Times New Roman"/>
          <w:sz w:val="24"/>
          <w:szCs w:val="24"/>
          <w:lang w:val="id-ID"/>
        </w:rPr>
        <w:t>a</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Konstanta</w:t>
      </w:r>
    </w:p>
    <w:p>
      <w:pPr>
        <w:pStyle w:val="15"/>
        <w:spacing w:line="276" w:lineRule="auto"/>
        <w:jc w:val="both"/>
        <w:rPr>
          <w:rFonts w:ascii="Times New Roman" w:hAnsi="Times New Roman"/>
          <w:sz w:val="24"/>
          <w:szCs w:val="24"/>
          <w:lang w:val="id-ID"/>
        </w:rPr>
      </w:pPr>
      <w:r>
        <w:rPr>
          <w:rFonts w:ascii="Times New Roman" w:hAnsi="Times New Roman"/>
          <w:sz w:val="24"/>
          <w:szCs w:val="24"/>
          <w:lang w:val="id-ID"/>
        </w:rPr>
        <w:t>β1, β2, β3, β4</w:t>
      </w:r>
      <w:r>
        <w:rPr>
          <w:rFonts w:ascii="Times New Roman" w:hAnsi="Times New Roman"/>
          <w:sz w:val="24"/>
          <w:szCs w:val="24"/>
          <w:lang w:val="id-ID"/>
        </w:rPr>
        <w:tab/>
      </w:r>
      <w:r>
        <w:rPr>
          <w:rFonts w:ascii="Times New Roman" w:hAnsi="Times New Roman"/>
          <w:sz w:val="24"/>
          <w:szCs w:val="24"/>
          <w:lang w:val="id-ID"/>
        </w:rPr>
        <w:t>: Koefisien regresi</w:t>
      </w:r>
    </w:p>
    <w:p>
      <w:pPr>
        <w:pStyle w:val="15"/>
        <w:spacing w:line="276" w:lineRule="auto"/>
        <w:jc w:val="both"/>
        <w:rPr>
          <w:rFonts w:ascii="Times New Roman" w:hAnsi="Times New Roman"/>
          <w:sz w:val="24"/>
          <w:szCs w:val="24"/>
          <w:lang w:val="id-ID"/>
        </w:rPr>
      </w:pPr>
      <w:r>
        <w:rPr>
          <w:rFonts w:ascii="Times New Roman" w:hAnsi="Times New Roman"/>
          <w:sz w:val="24"/>
          <w:szCs w:val="24"/>
          <w:lang w:val="id-ID"/>
        </w:rPr>
        <w:t>CR</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w:t>
      </w:r>
      <w:r>
        <w:rPr>
          <w:rFonts w:ascii="Times New Roman" w:hAnsi="Times New Roman"/>
          <w:i/>
          <w:sz w:val="24"/>
          <w:szCs w:val="24"/>
          <w:lang w:val="id-ID"/>
        </w:rPr>
        <w:t>Current Ratio</w:t>
      </w:r>
    </w:p>
    <w:p>
      <w:pPr>
        <w:pStyle w:val="15"/>
        <w:spacing w:line="276" w:lineRule="auto"/>
        <w:jc w:val="both"/>
        <w:rPr>
          <w:rFonts w:ascii="Times New Roman" w:hAnsi="Times New Roman"/>
          <w:sz w:val="24"/>
          <w:szCs w:val="24"/>
          <w:lang w:val="id-ID"/>
        </w:rPr>
      </w:pPr>
      <w:r>
        <w:rPr>
          <w:rFonts w:ascii="Times New Roman" w:hAnsi="Times New Roman"/>
          <w:sz w:val="24"/>
          <w:szCs w:val="24"/>
          <w:lang w:val="id-ID"/>
        </w:rPr>
        <w:t>TATO</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Total Assets Turnover</w:t>
      </w:r>
    </w:p>
    <w:p>
      <w:pPr>
        <w:pStyle w:val="15"/>
        <w:spacing w:line="276" w:lineRule="auto"/>
        <w:jc w:val="both"/>
        <w:rPr>
          <w:rFonts w:ascii="Times New Roman" w:hAnsi="Times New Roman"/>
          <w:sz w:val="24"/>
          <w:szCs w:val="24"/>
          <w:lang w:val="id-ID"/>
        </w:rPr>
      </w:pPr>
      <w:r>
        <w:rPr>
          <w:rFonts w:ascii="Times New Roman" w:hAnsi="Times New Roman"/>
          <w:sz w:val="24"/>
          <w:szCs w:val="24"/>
          <w:lang w:val="id-ID"/>
        </w:rPr>
        <w:t>DER</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 </w:t>
      </w:r>
      <w:r>
        <w:rPr>
          <w:rFonts w:ascii="Times New Roman" w:hAnsi="Times New Roman"/>
          <w:i/>
          <w:sz w:val="24"/>
          <w:szCs w:val="24"/>
          <w:lang w:val="id-ID"/>
        </w:rPr>
        <w:t>Debt to Equity Ratio</w:t>
      </w:r>
    </w:p>
    <w:p>
      <w:pPr>
        <w:pStyle w:val="15"/>
        <w:spacing w:line="276" w:lineRule="auto"/>
        <w:jc w:val="both"/>
        <w:rPr>
          <w:rFonts w:ascii="Times New Roman" w:hAnsi="Times New Roman"/>
          <w:sz w:val="24"/>
          <w:szCs w:val="24"/>
          <w:lang w:val="id-ID"/>
        </w:rPr>
      </w:pPr>
      <w:r>
        <w:rPr>
          <w:rFonts w:ascii="Times New Roman" w:hAnsi="Times New Roman"/>
          <w:sz w:val="24"/>
          <w:szCs w:val="24"/>
          <w:lang w:val="id-ID"/>
        </w:rPr>
        <w:t>SIZE</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Ukuran Perusahaan</w:t>
      </w:r>
    </w:p>
    <w:p>
      <w:pPr>
        <w:pStyle w:val="15"/>
        <w:spacing w:line="276" w:lineRule="auto"/>
        <w:jc w:val="both"/>
        <w:rPr>
          <w:rFonts w:ascii="Times New Roman" w:hAnsi="Times New Roman"/>
          <w:sz w:val="24"/>
          <w:szCs w:val="24"/>
          <w:lang w:val="id-ID"/>
        </w:rPr>
      </w:pPr>
      <w:r>
        <w:rPr>
          <w:rFonts w:ascii="Times New Roman" w:hAnsi="Times New Roman"/>
          <w:sz w:val="24"/>
          <w:szCs w:val="24"/>
          <w:lang w:val="id-ID"/>
        </w:rPr>
        <w:t>e</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Residual (Faktor lain yang mempengaruhi variabel Y)</w:t>
      </w:r>
    </w:p>
    <w:p>
      <w:pPr>
        <w:pStyle w:val="15"/>
        <w:spacing w:line="276" w:lineRule="auto"/>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Pengujian ini dilakukan untuk mengetahui apakah semua variabel independen baik secara simultan maupun secara parsial mempengaruhi variabel dependen dengan uji T (t-test) dengan tingkat signifikasi (α) 5% atau α = 0,05.</w:t>
      </w:r>
    </w:p>
    <w:p>
      <w:pPr>
        <w:pStyle w:val="15"/>
        <w:spacing w:line="276" w:lineRule="auto"/>
        <w:jc w:val="both"/>
        <w:rPr>
          <w:rFonts w:ascii="Times New Roman" w:hAnsi="Times New Roman"/>
          <w:sz w:val="24"/>
          <w:szCs w:val="24"/>
          <w:lang w:val="id-ID"/>
        </w:rPr>
      </w:pPr>
    </w:p>
    <w:p>
      <w:pPr>
        <w:pStyle w:val="15"/>
        <w:spacing w:line="276" w:lineRule="auto"/>
        <w:jc w:val="both"/>
        <w:rPr>
          <w:rFonts w:ascii="Times New Roman" w:hAnsi="Times New Roman"/>
          <w:b/>
          <w:bCs/>
          <w:sz w:val="24"/>
          <w:szCs w:val="24"/>
          <w:lang w:val="id-ID"/>
        </w:rPr>
      </w:pPr>
      <w:r>
        <w:rPr>
          <w:rFonts w:ascii="Times New Roman" w:hAnsi="Times New Roman"/>
          <w:b/>
          <w:bCs/>
          <w:sz w:val="24"/>
          <w:szCs w:val="24"/>
          <w:lang w:val="id-ID"/>
        </w:rPr>
        <w:t>Uji Hipotesis (Uji t)</w:t>
      </w:r>
    </w:p>
    <w:p>
      <w:pPr>
        <w:pStyle w:val="15"/>
        <w:spacing w:line="276" w:lineRule="auto"/>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 xml:space="preserve">Uji t menunjukan seberapa jauh pengaruh satu variabel independen terhadap variabel dependen. Pengujian dilakukan dengan dengan menggunakan signifikan 5% penerimaan atau penolakan hipotesis dilakukan dengan kriteria sebagai berikut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{"citationItems":[{"id":"ITEM-1","itemData":{"author":[{"dropping-particle":"","family":"Ghozali","given":"Imam","non-dropping-particle":"","parse-names":false,"suffix":""}],"id":"ITEM-1","issued":{"date-parts":[["2016"]]},"publisher":"Univ. Diponegoro Press","title":"Aplikasi analisis multivariete dengan program IBM SPSS 23","type":"article-journal"},"uris":["http://www.mendeley.com/documents/?uuid=808806d0-2bd6-4657-91b2-e9c810ee4264"]}],"mendeley":{"formattedCitation":"(Ghozali, 2016)","plainTextFormattedCitation":"(Ghozali, 2016)","previouslyFormattedCitation":"(Ghozali, 2016)"},"properties":{"noteIndex":0},"schema":"https://github.com/citation-style-language/schema/raw/master/csl-citation.json"}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sz w:val="24"/>
          <w:szCs w:val="24"/>
          <w:lang w:val="id-ID"/>
        </w:rPr>
        <w:t>(Ghozali, 2016)</w:t>
      </w:r>
      <w:r>
        <w:rPr>
          <w:rFonts w:ascii="Times New Roman" w:hAnsi="Times New Roman"/>
          <w:sz w:val="24"/>
          <w:szCs w:val="24"/>
          <w:lang w:val="id-ID"/>
        </w:rPr>
        <w:fldChar w:fldCharType="end"/>
      </w:r>
      <w:r>
        <w:rPr>
          <w:rFonts w:ascii="Times New Roman" w:hAnsi="Times New Roman"/>
          <w:sz w:val="24"/>
          <w:szCs w:val="24"/>
          <w:lang w:val="id-ID"/>
        </w:rPr>
        <w:t>:</w:t>
      </w:r>
    </w:p>
    <w:p>
      <w:pPr>
        <w:pStyle w:val="15"/>
        <w:numPr>
          <w:ilvl w:val="0"/>
          <w:numId w:val="2"/>
        </w:numPr>
        <w:spacing w:line="276" w:lineRule="auto"/>
        <w:jc w:val="both"/>
        <w:rPr>
          <w:rFonts w:ascii="Times New Roman" w:hAnsi="Times New Roman"/>
          <w:sz w:val="24"/>
          <w:szCs w:val="24"/>
          <w:lang w:val="id-ID"/>
        </w:rPr>
      </w:pPr>
      <w:r>
        <w:rPr>
          <w:rFonts w:ascii="Times New Roman" w:hAnsi="Times New Roman"/>
          <w:sz w:val="24"/>
          <w:szCs w:val="24"/>
          <w:lang w:val="id-ID"/>
        </w:rPr>
        <w:t>Jika nilai signifikan &gt; 0,05 maka hipotesis ditolak (koefisien regresi tidak signifikan). Ini berarti secara parsial variabel independen tidak mempunyai pengaruh signifikan terhadap variabel dependen.</w:t>
      </w:r>
    </w:p>
    <w:p>
      <w:pPr>
        <w:pStyle w:val="15"/>
        <w:numPr>
          <w:ilvl w:val="0"/>
          <w:numId w:val="2"/>
        </w:numPr>
        <w:spacing w:line="276" w:lineRule="auto"/>
        <w:jc w:val="both"/>
        <w:rPr>
          <w:rFonts w:ascii="Times New Roman" w:hAnsi="Times New Roman"/>
          <w:sz w:val="24"/>
          <w:szCs w:val="24"/>
          <w:lang w:val="id-ID"/>
        </w:rPr>
      </w:pPr>
      <w:r>
        <w:rPr>
          <w:rFonts w:ascii="Times New Roman" w:hAnsi="Times New Roman"/>
          <w:sz w:val="24"/>
          <w:szCs w:val="24"/>
          <w:lang w:val="id-ID"/>
        </w:rPr>
        <w:t>Jika nilai signifikan &lt; 0,05 maka hipotesis diterima (koefisien regresi signifikan). Ini berarti secara parsial variabel independen tersebut mempunyai pengaruh yang signifikan terhadap variabel dependen.</w:t>
      </w:r>
    </w:p>
    <w:p>
      <w:pPr>
        <w:pStyle w:val="15"/>
        <w:spacing w:before="200"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HASIL DAN PEMBAHASAN </w:t>
      </w:r>
    </w:p>
    <w:p>
      <w:pPr>
        <w:pStyle w:val="15"/>
        <w:spacing w:before="200" w:after="120" w:line="276"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Statistik Deskriptif</w:t>
      </w:r>
    </w:p>
    <w:p>
      <w:pPr>
        <w:spacing w:after="0" w:line="240" w:lineRule="auto"/>
        <w:jc w:val="both"/>
        <w:rPr>
          <w:rFonts w:ascii="Times New Roman" w:hAnsi="Times New Roman" w:eastAsia="Times New Roman" w:cs="Times New Roman"/>
          <w:sz w:val="24"/>
          <w:szCs w:val="24"/>
        </w:rPr>
      </w:pPr>
      <w:r>
        <w:drawing>
          <wp:inline distT="0" distB="0" distL="114300" distR="114300">
            <wp:extent cx="2640330" cy="892810"/>
            <wp:effectExtent l="0" t="0" r="1143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3"/>
                    <a:stretch>
                      <a:fillRect/>
                    </a:stretch>
                  </pic:blipFill>
                  <pic:spPr>
                    <a:xfrm>
                      <a:off x="0" y="0"/>
                      <a:ext cx="2640330" cy="892810"/>
                    </a:xfrm>
                    <a:prstGeom prst="rect">
                      <a:avLst/>
                    </a:prstGeom>
                    <a:noFill/>
                    <a:ln>
                      <a:noFill/>
                    </a:ln>
                  </pic:spPr>
                </pic:pic>
              </a:graphicData>
            </a:graphic>
          </wp:inline>
        </w:drawing>
      </w:r>
    </w:p>
    <w:p>
      <w:pPr>
        <w:spacing w:after="0"/>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Berdasarkan tabel diatas </w:t>
      </w:r>
      <w:r>
        <w:rPr>
          <w:rFonts w:ascii="Times New Roman" w:hAnsi="Times New Roman" w:eastAsia="Times New Roman" w:cs="Times New Roman"/>
          <w:sz w:val="24"/>
          <w:szCs w:val="24"/>
          <w:lang w:val="id-ID"/>
        </w:rPr>
        <w:t>memberikan gambaran tentang data yang digunakan dalam penelitian ini yaitu nilai rata-rata (mean), nilai maksimum, nilai minimum</w:t>
      </w:r>
      <w:r>
        <w:rPr>
          <w:rFonts w:ascii="Times New Roman" w:hAnsi="Times New Roman" w:eastAsia="Times New Roman" w:cs="Times New Roman"/>
          <w:sz w:val="24"/>
          <w:szCs w:val="24"/>
        </w:rPr>
        <w:t xml:space="preserve"> dan nilai standar deviasi</w:t>
      </w:r>
      <w:r>
        <w:rPr>
          <w:rFonts w:ascii="Times New Roman" w:hAnsi="Times New Roman" w:eastAsia="Times New Roman" w:cs="Times New Roman"/>
          <w:sz w:val="24"/>
          <w:szCs w:val="24"/>
          <w:lang w:val="id-ID"/>
        </w:rPr>
        <w:t>.</w:t>
      </w:r>
      <w:r>
        <w:rPr>
          <w:rFonts w:ascii="Times New Roman" w:hAnsi="Times New Roman" w:eastAsia="Times New Roman" w:cs="Times New Roman"/>
          <w:sz w:val="24"/>
          <w:szCs w:val="24"/>
        </w:rPr>
        <w:t xml:space="preserve"> </w:t>
      </w:r>
    </w:p>
    <w:p>
      <w:pPr>
        <w:numPr>
          <w:ilvl w:val="0"/>
          <w:numId w:val="3"/>
        </w:num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Variabel </w:t>
      </w:r>
      <w:r>
        <w:rPr>
          <w:rFonts w:ascii="Times New Roman" w:hAnsi="Times New Roman" w:eastAsia="Times New Roman" w:cs="Times New Roman"/>
          <w:i/>
          <w:sz w:val="24"/>
          <w:szCs w:val="24"/>
          <w:lang w:val="id-ID"/>
        </w:rPr>
        <w:t>Return On Asset</w:t>
      </w:r>
      <w:r>
        <w:rPr>
          <w:rFonts w:ascii="Times New Roman" w:hAnsi="Times New Roman" w:eastAsia="Times New Roman" w:cs="Times New Roman"/>
          <w:sz w:val="24"/>
          <w:szCs w:val="24"/>
        </w:rPr>
        <w:t xml:space="preserve"> (Y) dengan jumlah data </w:t>
      </w:r>
      <w:r>
        <w:rPr>
          <w:rFonts w:ascii="Times New Roman" w:hAnsi="Times New Roman" w:eastAsia="Times New Roman" w:cs="Times New Roman"/>
          <w:sz w:val="24"/>
          <w:szCs w:val="24"/>
          <w:lang w:val="id-ID"/>
        </w:rPr>
        <w:t>sebanyak 88 memiliki nilai</w:t>
      </w:r>
      <w:r>
        <w:rPr>
          <w:rFonts w:ascii="Times New Roman" w:hAnsi="Times New Roman" w:eastAsia="Times New Roman" w:cs="Times New Roman"/>
          <w:sz w:val="24"/>
          <w:szCs w:val="24"/>
        </w:rPr>
        <w:t xml:space="preserve"> terendah</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1.0381</w:t>
      </w:r>
      <w:r>
        <w:rPr>
          <w:rFonts w:ascii="Times New Roman" w:hAnsi="Times New Roman" w:eastAsia="Times New Roman" w:cs="Times New Roman"/>
          <w:sz w:val="24"/>
          <w:szCs w:val="24"/>
          <w:lang w:val="id-ID"/>
        </w:rPr>
        <w:t>, nilai</w:t>
      </w:r>
      <w:r>
        <w:rPr>
          <w:rFonts w:ascii="Times New Roman" w:hAnsi="Times New Roman" w:eastAsia="Times New Roman" w:cs="Times New Roman"/>
          <w:sz w:val="24"/>
          <w:szCs w:val="24"/>
        </w:rPr>
        <w:t xml:space="preserve"> tertinggi</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 xml:space="preserve">46.5154, </w:t>
      </w:r>
      <w:r>
        <w:rPr>
          <w:rFonts w:ascii="Times New Roman" w:hAnsi="Times New Roman" w:eastAsia="Times New Roman" w:cs="Times New Roman"/>
          <w:sz w:val="24"/>
          <w:szCs w:val="24"/>
          <w:lang w:val="id-ID"/>
        </w:rPr>
        <w:t xml:space="preserve">nilai </w:t>
      </w:r>
      <w:r>
        <w:rPr>
          <w:rFonts w:ascii="Times New Roman" w:hAnsi="Times New Roman" w:eastAsia="Times New Roman" w:cs="Times New Roman"/>
          <w:sz w:val="24"/>
          <w:szCs w:val="24"/>
        </w:rPr>
        <w:t>rata-rata sebesar</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12.228392 dan nilai simpangan baku sebesar 8.9319933</w:t>
      </w:r>
      <w:r>
        <w:rPr>
          <w:rFonts w:ascii="Times New Roman" w:hAnsi="Times New Roman" w:eastAsia="Times New Roman" w:cs="Times New Roman"/>
          <w:sz w:val="24"/>
          <w:szCs w:val="24"/>
          <w:lang w:val="id-ID"/>
        </w:rPr>
        <w:t>.</w:t>
      </w:r>
      <w:r>
        <w:rPr>
          <w:rFonts w:ascii="Times New Roman" w:hAnsi="Times New Roman" w:eastAsia="Times New Roman" w:cs="Times New Roman"/>
          <w:sz w:val="24"/>
          <w:szCs w:val="24"/>
        </w:rPr>
        <w:t xml:space="preserve"> Variabel </w:t>
      </w:r>
      <w:r>
        <w:rPr>
          <w:rFonts w:ascii="Times New Roman" w:hAnsi="Times New Roman" w:eastAsia="Times New Roman" w:cs="Times New Roman"/>
          <w:i/>
          <w:sz w:val="24"/>
          <w:szCs w:val="24"/>
          <w:lang w:val="id-ID"/>
        </w:rPr>
        <w:t>Current Ratio</w:t>
      </w:r>
      <w:r>
        <w:rPr>
          <w:rFonts w:ascii="Times New Roman" w:hAnsi="Times New Roman" w:eastAsia="Times New Roman" w:cs="Times New Roman"/>
          <w:sz w:val="24"/>
          <w:szCs w:val="24"/>
        </w:rPr>
        <w:t xml:space="preserve"> (X1) dengan jumlah data </w:t>
      </w:r>
      <w:r>
        <w:rPr>
          <w:rFonts w:ascii="Times New Roman" w:hAnsi="Times New Roman" w:eastAsia="Times New Roman" w:cs="Times New Roman"/>
          <w:sz w:val="24"/>
          <w:szCs w:val="24"/>
          <w:lang w:val="id-ID"/>
        </w:rPr>
        <w:t xml:space="preserve">sebanyak </w:t>
      </w:r>
      <w:r>
        <w:rPr>
          <w:rFonts w:ascii="Times New Roman" w:hAnsi="Times New Roman" w:eastAsia="Times New Roman" w:cs="Times New Roman"/>
          <w:sz w:val="24"/>
          <w:szCs w:val="24"/>
        </w:rPr>
        <w:t>88</w:t>
      </w:r>
      <w:r>
        <w:rPr>
          <w:rFonts w:ascii="Times New Roman" w:hAnsi="Times New Roman" w:eastAsia="Times New Roman" w:cs="Times New Roman"/>
          <w:sz w:val="24"/>
          <w:szCs w:val="24"/>
          <w:lang w:val="id-ID"/>
        </w:rPr>
        <w:t xml:space="preserve"> memiliki nilai</w:t>
      </w:r>
      <w:r>
        <w:rPr>
          <w:rFonts w:ascii="Times New Roman" w:hAnsi="Times New Roman" w:eastAsia="Times New Roman" w:cs="Times New Roman"/>
          <w:sz w:val="24"/>
          <w:szCs w:val="24"/>
        </w:rPr>
        <w:t xml:space="preserve"> terendah</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lang w:val="zh-CN"/>
        </w:rPr>
        <w:t>65.29</w:t>
      </w:r>
      <w:r>
        <w:rPr>
          <w:rFonts w:ascii="Times New Roman" w:hAnsi="Times New Roman" w:eastAsia="Times New Roman" w:cs="Times New Roman"/>
          <w:sz w:val="24"/>
          <w:szCs w:val="24"/>
          <w:lang w:val="id-ID"/>
        </w:rPr>
        <w:t>, nilai</w:t>
      </w:r>
      <w:r>
        <w:rPr>
          <w:rFonts w:ascii="Times New Roman" w:hAnsi="Times New Roman" w:eastAsia="Times New Roman" w:cs="Times New Roman"/>
          <w:sz w:val="24"/>
          <w:szCs w:val="24"/>
        </w:rPr>
        <w:t xml:space="preserve"> tertinggi</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lang w:val="zh-CN"/>
        </w:rPr>
        <w:t>1330.91</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id-ID"/>
        </w:rPr>
        <w:t xml:space="preserve">nilai </w:t>
      </w:r>
      <w:r>
        <w:rPr>
          <w:rFonts w:ascii="Times New Roman" w:hAnsi="Times New Roman" w:eastAsia="Times New Roman" w:cs="Times New Roman"/>
          <w:sz w:val="24"/>
          <w:szCs w:val="24"/>
        </w:rPr>
        <w:t>rata-rata sebesar</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lang w:val="zh-CN"/>
        </w:rPr>
        <w:t>328.1378</w:t>
      </w:r>
      <w:r>
        <w:rPr>
          <w:rFonts w:ascii="Times New Roman" w:hAnsi="Times New Roman" w:eastAsia="Times New Roman" w:cs="Times New Roman"/>
          <w:sz w:val="24"/>
          <w:szCs w:val="24"/>
        </w:rPr>
        <w:t xml:space="preserve"> dan nilai simpangan baku sebesar </w:t>
      </w:r>
      <w:r>
        <w:rPr>
          <w:rFonts w:ascii="Times New Roman" w:hAnsi="Times New Roman" w:eastAsia="Times New Roman" w:cs="Times New Roman"/>
          <w:sz w:val="24"/>
          <w:szCs w:val="24"/>
          <w:lang w:val="zh-CN"/>
        </w:rPr>
        <w:t>258.66662</w:t>
      </w:r>
      <w:r>
        <w:rPr>
          <w:rFonts w:ascii="Times New Roman" w:hAnsi="Times New Roman" w:eastAsia="Times New Roman" w:cs="Times New Roman"/>
          <w:sz w:val="24"/>
          <w:szCs w:val="24"/>
          <w:lang w:val="id-ID"/>
        </w:rPr>
        <w:t>.</w:t>
      </w:r>
    </w:p>
    <w:p>
      <w:pPr>
        <w:numPr>
          <w:ilvl w:val="0"/>
          <w:numId w:val="3"/>
        </w:num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Variabel perputaran piutang (X2) dengan jumlah data </w:t>
      </w:r>
      <w:r>
        <w:rPr>
          <w:rFonts w:ascii="Times New Roman" w:hAnsi="Times New Roman" w:eastAsia="Times New Roman" w:cs="Times New Roman"/>
          <w:sz w:val="24"/>
          <w:szCs w:val="24"/>
          <w:lang w:val="id-ID"/>
        </w:rPr>
        <w:t>sebanyak 88 memiliki nilai</w:t>
      </w:r>
      <w:r>
        <w:rPr>
          <w:rFonts w:ascii="Times New Roman" w:hAnsi="Times New Roman" w:eastAsia="Times New Roman" w:cs="Times New Roman"/>
          <w:sz w:val="24"/>
          <w:szCs w:val="24"/>
        </w:rPr>
        <w:t xml:space="preserve"> terendah</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lang w:val="zh-CN"/>
        </w:rPr>
        <w:t>2.3747</w:t>
      </w:r>
      <w:r>
        <w:rPr>
          <w:rFonts w:ascii="Times New Roman" w:hAnsi="Times New Roman" w:eastAsia="Times New Roman" w:cs="Times New Roman"/>
          <w:sz w:val="24"/>
          <w:szCs w:val="24"/>
          <w:lang w:val="id-ID"/>
        </w:rPr>
        <w:t>, nilai</w:t>
      </w:r>
      <w:r>
        <w:rPr>
          <w:rFonts w:ascii="Times New Roman" w:hAnsi="Times New Roman" w:eastAsia="Times New Roman" w:cs="Times New Roman"/>
          <w:sz w:val="24"/>
          <w:szCs w:val="24"/>
        </w:rPr>
        <w:t xml:space="preserve"> tertinggi</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lang w:val="zh-CN"/>
        </w:rPr>
        <w:t>61.3707</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id-ID"/>
        </w:rPr>
        <w:t xml:space="preserve">nilai </w:t>
      </w:r>
      <w:r>
        <w:rPr>
          <w:rFonts w:ascii="Times New Roman" w:hAnsi="Times New Roman" w:eastAsia="Times New Roman" w:cs="Times New Roman"/>
          <w:sz w:val="24"/>
          <w:szCs w:val="24"/>
        </w:rPr>
        <w:t>rata-rata sebesar</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lang w:val="zh-CN"/>
        </w:rPr>
        <w:t xml:space="preserve">11.153025 </w:t>
      </w:r>
      <w:r>
        <w:rPr>
          <w:rFonts w:ascii="Times New Roman" w:hAnsi="Times New Roman" w:eastAsia="Times New Roman" w:cs="Times New Roman"/>
          <w:sz w:val="24"/>
          <w:szCs w:val="24"/>
        </w:rPr>
        <w:t xml:space="preserve">dan nilai simpangan baku sebesar </w:t>
      </w:r>
      <w:r>
        <w:rPr>
          <w:rFonts w:ascii="Times New Roman" w:hAnsi="Times New Roman" w:eastAsia="Times New Roman" w:cs="Times New Roman"/>
          <w:sz w:val="24"/>
          <w:szCs w:val="24"/>
          <w:lang w:val="zh-CN"/>
        </w:rPr>
        <w:t>10.7906092</w:t>
      </w:r>
      <w:r>
        <w:rPr>
          <w:rFonts w:ascii="Times New Roman" w:hAnsi="Times New Roman" w:eastAsia="Times New Roman" w:cs="Times New Roman"/>
          <w:sz w:val="24"/>
          <w:szCs w:val="24"/>
          <w:lang w:val="id-ID"/>
        </w:rPr>
        <w:t>.</w:t>
      </w:r>
    </w:p>
    <w:p>
      <w:pPr>
        <w:numPr>
          <w:ilvl w:val="0"/>
          <w:numId w:val="3"/>
        </w:numPr>
        <w:spacing w:after="0"/>
        <w:jc w:val="both"/>
        <w:rPr>
          <w:rFonts w:ascii="Times New Roman" w:hAnsi="Times New Roman" w:cs="Times New Roman"/>
          <w:sz w:val="24"/>
          <w:szCs w:val="24"/>
        </w:rPr>
      </w:pPr>
      <w:r>
        <w:rPr>
          <w:rFonts w:ascii="Times New Roman" w:hAnsi="Times New Roman" w:eastAsia="Times New Roman" w:cs="Times New Roman"/>
          <w:sz w:val="24"/>
          <w:szCs w:val="24"/>
        </w:rPr>
        <w:t xml:space="preserve">Variabel </w:t>
      </w:r>
      <w:r>
        <w:rPr>
          <w:rFonts w:ascii="Times New Roman" w:hAnsi="Times New Roman" w:eastAsia="Times New Roman" w:cs="Times New Roman"/>
          <w:i/>
          <w:sz w:val="24"/>
          <w:szCs w:val="24"/>
          <w:lang w:val="id-ID"/>
        </w:rPr>
        <w:t>Debt to Equity Ratio</w:t>
      </w:r>
      <w:r>
        <w:rPr>
          <w:rFonts w:ascii="Times New Roman" w:hAnsi="Times New Roman" w:eastAsia="Times New Roman" w:cs="Times New Roman"/>
          <w:sz w:val="24"/>
          <w:szCs w:val="24"/>
        </w:rPr>
        <w:t xml:space="preserve"> (X3) dengan jumlah data </w:t>
      </w:r>
      <w:r>
        <w:rPr>
          <w:rFonts w:ascii="Times New Roman" w:hAnsi="Times New Roman" w:eastAsia="Times New Roman" w:cs="Times New Roman"/>
          <w:sz w:val="24"/>
          <w:szCs w:val="24"/>
          <w:lang w:val="id-ID"/>
        </w:rPr>
        <w:t>sebanyak 88 memiliki nilai</w:t>
      </w:r>
      <w:r>
        <w:rPr>
          <w:rFonts w:ascii="Times New Roman" w:hAnsi="Times New Roman" w:eastAsia="Times New Roman" w:cs="Times New Roman"/>
          <w:sz w:val="24"/>
          <w:szCs w:val="24"/>
        </w:rPr>
        <w:t xml:space="preserve"> terendah</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lang w:val="zh-CN"/>
        </w:rPr>
        <w:t>12.1670</w:t>
      </w:r>
      <w:r>
        <w:rPr>
          <w:rFonts w:ascii="Times New Roman" w:hAnsi="Times New Roman" w:eastAsia="Times New Roman" w:cs="Times New Roman"/>
          <w:sz w:val="24"/>
          <w:szCs w:val="24"/>
          <w:lang w:val="id-ID"/>
        </w:rPr>
        <w:t>, nilai</w:t>
      </w:r>
      <w:r>
        <w:rPr>
          <w:rFonts w:ascii="Times New Roman" w:hAnsi="Times New Roman" w:eastAsia="Times New Roman" w:cs="Times New Roman"/>
          <w:sz w:val="24"/>
          <w:szCs w:val="24"/>
        </w:rPr>
        <w:t xml:space="preserve"> tertinggi</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lang w:val="zh-CN"/>
        </w:rPr>
        <w:t>290.9487</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id-ID"/>
        </w:rPr>
        <w:t xml:space="preserve">nilai </w:t>
      </w:r>
      <w:r>
        <w:rPr>
          <w:rFonts w:ascii="Times New Roman" w:hAnsi="Times New Roman" w:eastAsia="Times New Roman" w:cs="Times New Roman"/>
          <w:sz w:val="24"/>
          <w:szCs w:val="24"/>
        </w:rPr>
        <w:t>rata-rata sebesar</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lang w:val="zh-CN"/>
        </w:rPr>
        <w:t xml:space="preserve">75.399472 </w:t>
      </w:r>
      <w:r>
        <w:rPr>
          <w:rFonts w:ascii="Times New Roman" w:hAnsi="Times New Roman" w:eastAsia="Times New Roman" w:cs="Times New Roman"/>
          <w:sz w:val="24"/>
          <w:szCs w:val="24"/>
        </w:rPr>
        <w:t xml:space="preserve">dan nilai simpangan baku sebesar </w:t>
      </w:r>
      <w:r>
        <w:rPr>
          <w:rFonts w:ascii="Times New Roman" w:hAnsi="Times New Roman" w:eastAsia="Times New Roman" w:cs="Times New Roman"/>
          <w:sz w:val="24"/>
          <w:szCs w:val="24"/>
          <w:lang w:val="zh-CN"/>
        </w:rPr>
        <w:t>67.2966857</w:t>
      </w:r>
      <w:r>
        <w:rPr>
          <w:rFonts w:ascii="Times New Roman" w:hAnsi="Times New Roman" w:eastAsia="Times New Roman" w:cs="Times New Roman"/>
          <w:sz w:val="24"/>
          <w:szCs w:val="24"/>
          <w:lang w:val="id-ID"/>
        </w:rPr>
        <w:t>.</w:t>
      </w:r>
    </w:p>
    <w:p>
      <w:pPr>
        <w:numPr>
          <w:ilvl w:val="0"/>
          <w:numId w:val="3"/>
        </w:numPr>
        <w:spacing w:after="0"/>
        <w:jc w:val="both"/>
        <w:rPr>
          <w:rFonts w:ascii="Times New Roman" w:hAnsi="Times New Roman" w:cs="Times New Roman"/>
          <w:sz w:val="24"/>
          <w:szCs w:val="24"/>
        </w:rPr>
      </w:pPr>
      <w:r>
        <w:rPr>
          <w:rFonts w:ascii="Times New Roman" w:hAnsi="Times New Roman" w:eastAsia="Times New Roman" w:cs="Times New Roman"/>
          <w:sz w:val="24"/>
          <w:szCs w:val="24"/>
        </w:rPr>
        <w:t xml:space="preserve">Variabel ukuran perusahaan (X4) dengan jumlah data </w:t>
      </w:r>
      <w:r>
        <w:rPr>
          <w:rFonts w:ascii="Times New Roman" w:hAnsi="Times New Roman" w:eastAsia="Times New Roman" w:cs="Times New Roman"/>
          <w:sz w:val="24"/>
          <w:szCs w:val="24"/>
          <w:lang w:val="id-ID"/>
        </w:rPr>
        <w:t>sebanyak 88 memiliki nilai</w:t>
      </w:r>
      <w:r>
        <w:rPr>
          <w:rFonts w:ascii="Times New Roman" w:hAnsi="Times New Roman" w:eastAsia="Times New Roman" w:cs="Times New Roman"/>
          <w:sz w:val="24"/>
          <w:szCs w:val="24"/>
        </w:rPr>
        <w:t xml:space="preserve"> terendah</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lang w:val="zh-CN"/>
        </w:rPr>
        <w:t>25.8155</w:t>
      </w:r>
      <w:r>
        <w:rPr>
          <w:rFonts w:ascii="Times New Roman" w:hAnsi="Times New Roman" w:eastAsia="Times New Roman" w:cs="Times New Roman"/>
          <w:sz w:val="24"/>
          <w:szCs w:val="24"/>
          <w:lang w:val="id-ID"/>
        </w:rPr>
        <w:t>, nilai</w:t>
      </w:r>
      <w:r>
        <w:rPr>
          <w:rFonts w:ascii="Times New Roman" w:hAnsi="Times New Roman" w:eastAsia="Times New Roman" w:cs="Times New Roman"/>
          <w:sz w:val="24"/>
          <w:szCs w:val="24"/>
        </w:rPr>
        <w:t xml:space="preserve"> tertinggi</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lang w:val="zh-CN"/>
        </w:rPr>
        <w:t>32.8204</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id-ID"/>
        </w:rPr>
        <w:t xml:space="preserve">nilai </w:t>
      </w:r>
      <w:r>
        <w:rPr>
          <w:rFonts w:ascii="Times New Roman" w:hAnsi="Times New Roman" w:eastAsia="Times New Roman" w:cs="Times New Roman"/>
          <w:sz w:val="24"/>
          <w:szCs w:val="24"/>
        </w:rPr>
        <w:t>rata-rata sebesar</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lang w:val="zh-CN"/>
        </w:rPr>
        <w:t xml:space="preserve">29.166356 </w:t>
      </w:r>
      <w:r>
        <w:rPr>
          <w:rFonts w:ascii="Times New Roman" w:hAnsi="Times New Roman" w:eastAsia="Times New Roman" w:cs="Times New Roman"/>
          <w:sz w:val="24"/>
          <w:szCs w:val="24"/>
        </w:rPr>
        <w:t xml:space="preserve">dan nilai simpangan baku sebesar </w:t>
      </w:r>
      <w:r>
        <w:rPr>
          <w:rFonts w:ascii="Times New Roman" w:hAnsi="Times New Roman" w:eastAsia="Times New Roman" w:cs="Times New Roman"/>
          <w:sz w:val="24"/>
          <w:szCs w:val="24"/>
          <w:lang w:val="zh-CN"/>
        </w:rPr>
        <w:t>1.7338192</w:t>
      </w:r>
      <w:r>
        <w:rPr>
          <w:rFonts w:ascii="Times New Roman" w:hAnsi="Times New Roman" w:eastAsia="Times New Roman" w:cs="Times New Roman"/>
          <w:sz w:val="24"/>
          <w:szCs w:val="24"/>
          <w:lang w:val="id-ID"/>
        </w:rPr>
        <w:t>.</w:t>
      </w:r>
    </w:p>
    <w:p>
      <w:pPr>
        <w:spacing w:after="0"/>
        <w:jc w:val="both"/>
        <w:rPr>
          <w:rFonts w:ascii="Times New Roman" w:hAnsi="Times New Roman" w:eastAsia="Times New Roman" w:cs="Times New Roman"/>
          <w:sz w:val="24"/>
          <w:szCs w:val="24"/>
          <w:lang w:val="id-ID"/>
        </w:rPr>
      </w:pPr>
    </w:p>
    <w:p>
      <w:pPr>
        <w:spacing w:after="0"/>
        <w:jc w:val="both"/>
        <w:rPr>
          <w:rFonts w:ascii="Times New Roman" w:hAnsi="Times New Roman" w:eastAsia="Times New Roman" w:cs="Times New Roman"/>
          <w:b/>
          <w:bCs/>
          <w:sz w:val="24"/>
          <w:szCs w:val="24"/>
          <w:lang w:val="id-ID"/>
        </w:rPr>
      </w:pPr>
      <w:r>
        <w:rPr>
          <w:rFonts w:ascii="Times New Roman" w:hAnsi="Times New Roman" w:eastAsia="Times New Roman" w:cs="Times New Roman"/>
          <w:b/>
          <w:bCs/>
          <w:sz w:val="24"/>
          <w:szCs w:val="24"/>
          <w:lang w:val="id-ID"/>
        </w:rPr>
        <w:t>Uji Asumsi klasik</w:t>
      </w:r>
    </w:p>
    <w:p>
      <w:pPr>
        <w:spacing w:after="0"/>
        <w:jc w:val="both"/>
        <w:rPr>
          <w:rFonts w:ascii="Times New Roman" w:hAnsi="Times New Roman" w:eastAsia="Times New Roman" w:cs="Times New Roman"/>
          <w:sz w:val="24"/>
          <w:szCs w:val="24"/>
          <w:lang w:val="id-ID"/>
        </w:rPr>
      </w:pPr>
    </w:p>
    <w:p>
      <w:pPr>
        <w:numPr>
          <w:ilvl w:val="0"/>
          <w:numId w:val="4"/>
        </w:numPr>
        <w:spacing w:after="0"/>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Uji Normalitas</w:t>
      </w:r>
    </w:p>
    <w:p>
      <w:pPr>
        <w:spacing w:after="0"/>
        <w:jc w:val="both"/>
        <w:rPr>
          <w:rFonts w:ascii="Times New Roman" w:hAnsi="Times New Roman" w:eastAsia="Times New Roman" w:cs="Times New Roman"/>
          <w:sz w:val="24"/>
          <w:szCs w:val="24"/>
          <w:lang w:val="id-ID"/>
        </w:rPr>
      </w:pPr>
    </w:p>
    <w:p>
      <w:pPr>
        <w:spacing w:after="0"/>
        <w:jc w:val="both"/>
        <w:rPr>
          <w:rFonts w:ascii="Times New Roman" w:hAnsi="Times New Roman" w:eastAsia="Times New Roman" w:cs="Times New Roman"/>
          <w:sz w:val="24"/>
          <w:szCs w:val="24"/>
          <w:lang w:val="id-ID"/>
        </w:rPr>
      </w:pPr>
      <w:r>
        <w:drawing>
          <wp:inline distT="0" distB="0" distL="114300" distR="114300">
            <wp:extent cx="2639060" cy="2470785"/>
            <wp:effectExtent l="0" t="0" r="12700" b="1333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4"/>
                    <a:stretch>
                      <a:fillRect/>
                    </a:stretch>
                  </pic:blipFill>
                  <pic:spPr>
                    <a:xfrm>
                      <a:off x="0" y="0"/>
                      <a:ext cx="2639060" cy="2470785"/>
                    </a:xfrm>
                    <a:prstGeom prst="rect">
                      <a:avLst/>
                    </a:prstGeom>
                    <a:noFill/>
                    <a:ln>
                      <a:noFill/>
                    </a:ln>
                  </pic:spPr>
                </pic:pic>
              </a:graphicData>
            </a:graphic>
          </wp:inline>
        </w:drawing>
      </w:r>
    </w:p>
    <w:p>
      <w:pPr>
        <w:spacing w:after="0"/>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ab/>
      </w:r>
      <w:r>
        <w:rPr>
          <w:rFonts w:ascii="Times New Roman" w:hAnsi="Times New Roman" w:eastAsia="Times New Roman" w:cs="Times New Roman"/>
          <w:sz w:val="24"/>
          <w:szCs w:val="24"/>
          <w:lang w:val="id-ID"/>
        </w:rPr>
        <w:t xml:space="preserve">Berdasarkan hasil yang diperoleh dari tabel diatas dalam uji normalitas yang menggunakan uji </w:t>
      </w:r>
      <w:r>
        <w:rPr>
          <w:rFonts w:ascii="Times New Roman" w:hAnsi="Times New Roman" w:eastAsia="Times New Roman" w:cs="Times New Roman"/>
          <w:i/>
          <w:iCs/>
          <w:sz w:val="24"/>
          <w:szCs w:val="24"/>
          <w:lang w:val="id-ID"/>
        </w:rPr>
        <w:t>One Sample Kolmogorov Smirnov</w:t>
      </w:r>
      <w:r>
        <w:rPr>
          <w:rFonts w:ascii="Times New Roman" w:hAnsi="Times New Roman" w:eastAsia="Times New Roman" w:cs="Times New Roman"/>
          <w:sz w:val="24"/>
          <w:szCs w:val="24"/>
          <w:lang w:val="id-ID"/>
        </w:rPr>
        <w:t xml:space="preserve"> didapatkan hasil sebesar 0.200, yang berarti residual berdistribusi normal karena nilai signifikansi lebih dari 0,05.</w:t>
      </w:r>
    </w:p>
    <w:p>
      <w:pPr>
        <w:spacing w:after="0"/>
        <w:jc w:val="both"/>
        <w:rPr>
          <w:rFonts w:ascii="Times New Roman" w:hAnsi="Times New Roman" w:eastAsia="Times New Roman" w:cs="Times New Roman"/>
          <w:sz w:val="24"/>
          <w:szCs w:val="24"/>
          <w:lang w:val="id-ID"/>
        </w:rPr>
      </w:pPr>
    </w:p>
    <w:p>
      <w:pPr>
        <w:numPr>
          <w:ilvl w:val="0"/>
          <w:numId w:val="4"/>
        </w:numPr>
        <w:spacing w:after="0"/>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 xml:space="preserve">Uji </w:t>
      </w:r>
      <w:r>
        <w:rPr>
          <w:rFonts w:ascii="Times New Roman" w:hAnsi="Times New Roman" w:eastAsia="Times New Roman"/>
          <w:sz w:val="24"/>
          <w:szCs w:val="24"/>
          <w:lang w:val="id-ID"/>
        </w:rPr>
        <w:t>Multikolinearitas</w:t>
      </w:r>
    </w:p>
    <w:p>
      <w:pPr>
        <w:spacing w:after="0"/>
        <w:jc w:val="both"/>
        <w:rPr>
          <w:rFonts w:ascii="Times New Roman" w:hAnsi="Times New Roman" w:eastAsia="Times New Roman" w:cs="Times New Roman"/>
          <w:sz w:val="24"/>
          <w:szCs w:val="24"/>
          <w:lang w:val="id-ID"/>
        </w:rPr>
      </w:pPr>
      <w:r>
        <w:drawing>
          <wp:inline distT="0" distB="0" distL="114300" distR="114300">
            <wp:extent cx="2400300" cy="1569720"/>
            <wp:effectExtent l="0" t="0" r="762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5"/>
                    <a:stretch>
                      <a:fillRect/>
                    </a:stretch>
                  </pic:blipFill>
                  <pic:spPr>
                    <a:xfrm>
                      <a:off x="0" y="0"/>
                      <a:ext cx="2400300" cy="1569720"/>
                    </a:xfrm>
                    <a:prstGeom prst="rect">
                      <a:avLst/>
                    </a:prstGeom>
                    <a:noFill/>
                    <a:ln>
                      <a:noFill/>
                    </a:ln>
                  </pic:spPr>
                </pic:pic>
              </a:graphicData>
            </a:graphic>
          </wp:inline>
        </w:drawing>
      </w:r>
    </w:p>
    <w:p>
      <w:pPr>
        <w:spacing w:after="0"/>
        <w:jc w:val="both"/>
        <w:rPr>
          <w:rFonts w:ascii="Times New Roman" w:hAnsi="Times New Roman" w:eastAsia="Times New Roman"/>
          <w:sz w:val="24"/>
          <w:szCs w:val="24"/>
          <w:lang w:val="id-ID"/>
        </w:rPr>
      </w:pPr>
      <w:r>
        <w:rPr>
          <w:rFonts w:ascii="Times New Roman" w:hAnsi="Times New Roman" w:eastAsia="Times New Roman" w:cs="Times New Roman"/>
          <w:sz w:val="24"/>
          <w:szCs w:val="24"/>
          <w:lang w:val="id-ID"/>
        </w:rPr>
        <w:tab/>
      </w:r>
      <w:r>
        <w:rPr>
          <w:rFonts w:ascii="Times New Roman" w:hAnsi="Times New Roman" w:eastAsia="Times New Roman"/>
          <w:sz w:val="24"/>
          <w:szCs w:val="24"/>
          <w:lang w:val="id-ID"/>
        </w:rPr>
        <w:t xml:space="preserve">Berdasarkan tabel di atas terlihat bahwa variabel </w:t>
      </w:r>
      <w:r>
        <w:rPr>
          <w:rFonts w:ascii="Times New Roman" w:hAnsi="Times New Roman" w:eastAsia="Times New Roman"/>
          <w:i/>
          <w:sz w:val="24"/>
          <w:szCs w:val="24"/>
          <w:lang w:val="id-ID"/>
        </w:rPr>
        <w:t>Current Ratio</w:t>
      </w:r>
      <w:r>
        <w:rPr>
          <w:rFonts w:ascii="Times New Roman" w:hAnsi="Times New Roman" w:eastAsia="Times New Roman"/>
          <w:sz w:val="24"/>
          <w:szCs w:val="24"/>
          <w:lang w:val="id-ID"/>
        </w:rPr>
        <w:t xml:space="preserve">, perputaran piutang, </w:t>
      </w:r>
      <w:r>
        <w:rPr>
          <w:rFonts w:ascii="Times New Roman" w:hAnsi="Times New Roman" w:eastAsia="Times New Roman"/>
          <w:i/>
          <w:sz w:val="24"/>
          <w:szCs w:val="24"/>
          <w:lang w:val="id-ID"/>
        </w:rPr>
        <w:t>Debt to Equity Ratio</w:t>
      </w:r>
      <w:r>
        <w:rPr>
          <w:rFonts w:ascii="Times New Roman" w:hAnsi="Times New Roman" w:eastAsia="Times New Roman"/>
          <w:sz w:val="24"/>
          <w:szCs w:val="24"/>
          <w:lang w:val="id-ID"/>
        </w:rPr>
        <w:t xml:space="preserve"> dan ukuran perusahaan diketahui untuk nilai Tolerance &gt; 0,1 dan Inflation Factor (VIF) &lt; 10, maka dapat disimpulkan bahwa pada model regresi tidak ada multikolineritas.</w:t>
      </w:r>
    </w:p>
    <w:p>
      <w:pPr>
        <w:spacing w:after="0"/>
        <w:jc w:val="both"/>
        <w:rPr>
          <w:rFonts w:ascii="Times New Roman" w:hAnsi="Times New Roman" w:eastAsia="Times New Roman"/>
          <w:sz w:val="24"/>
          <w:szCs w:val="24"/>
          <w:lang w:val="id-ID"/>
        </w:rPr>
      </w:pPr>
    </w:p>
    <w:p>
      <w:pPr>
        <w:numPr>
          <w:ilvl w:val="0"/>
          <w:numId w:val="4"/>
        </w:numPr>
        <w:spacing w:after="0"/>
        <w:jc w:val="both"/>
        <w:rPr>
          <w:rFonts w:ascii="Times New Roman" w:hAnsi="Times New Roman" w:eastAsia="Times New Roman" w:cs="Times New Roman"/>
          <w:sz w:val="24"/>
          <w:szCs w:val="24"/>
          <w:lang w:val="id-ID"/>
        </w:rPr>
      </w:pPr>
      <w:r>
        <w:rPr>
          <w:rFonts w:ascii="Times New Roman" w:hAnsi="Times New Roman" w:eastAsia="Times New Roman"/>
          <w:sz w:val="24"/>
          <w:szCs w:val="24"/>
          <w:lang w:val="id-ID"/>
        </w:rPr>
        <w:t>Uji Heteroskedastisitas</w:t>
      </w:r>
    </w:p>
    <w:p>
      <w:pPr>
        <w:spacing w:after="0"/>
        <w:jc w:val="both"/>
        <w:rPr>
          <w:rFonts w:ascii="Times New Roman" w:hAnsi="Times New Roman" w:eastAsia="Times New Roman" w:cs="Times New Roman"/>
          <w:sz w:val="24"/>
          <w:szCs w:val="24"/>
          <w:lang w:val="id-ID"/>
        </w:rPr>
      </w:pPr>
      <w:r>
        <w:drawing>
          <wp:inline distT="0" distB="0" distL="114300" distR="114300">
            <wp:extent cx="2640965" cy="1099185"/>
            <wp:effectExtent l="0" t="0" r="10795" b="1333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6"/>
                    <a:stretch>
                      <a:fillRect/>
                    </a:stretch>
                  </pic:blipFill>
                  <pic:spPr>
                    <a:xfrm>
                      <a:off x="0" y="0"/>
                      <a:ext cx="2640965" cy="1099185"/>
                    </a:xfrm>
                    <a:prstGeom prst="rect">
                      <a:avLst/>
                    </a:prstGeom>
                    <a:noFill/>
                    <a:ln>
                      <a:noFill/>
                    </a:ln>
                  </pic:spPr>
                </pic:pic>
              </a:graphicData>
            </a:graphic>
          </wp:inline>
        </w:drawing>
      </w:r>
    </w:p>
    <w:p>
      <w:pPr>
        <w:spacing w:after="0"/>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ab/>
      </w:r>
      <w:r>
        <w:rPr>
          <w:rFonts w:ascii="Times New Roman" w:hAnsi="Times New Roman" w:eastAsia="Times New Roman" w:cs="Times New Roman"/>
          <w:sz w:val="24"/>
          <w:szCs w:val="24"/>
          <w:lang w:val="id-ID"/>
        </w:rPr>
        <w:t xml:space="preserve">Berdasarkan hasil uji glejser di atas terlihat bahwa nilai signifikansi ketiga variabel independen yaitu </w:t>
      </w:r>
      <w:r>
        <w:rPr>
          <w:rFonts w:ascii="Times New Roman" w:hAnsi="Times New Roman" w:eastAsia="Times New Roman" w:cs="Times New Roman"/>
          <w:i/>
          <w:sz w:val="24"/>
          <w:szCs w:val="24"/>
          <w:lang w:val="id-ID"/>
        </w:rPr>
        <w:t>Current Ratio</w:t>
      </w:r>
      <w:r>
        <w:rPr>
          <w:rFonts w:ascii="Times New Roman" w:hAnsi="Times New Roman" w:eastAsia="Times New Roman" w:cs="Times New Roman"/>
          <w:sz w:val="24"/>
          <w:szCs w:val="24"/>
          <w:lang w:val="id-ID"/>
        </w:rPr>
        <w:t xml:space="preserve">, perputaran piutang, </w:t>
      </w:r>
      <w:r>
        <w:rPr>
          <w:rFonts w:ascii="Times New Roman" w:hAnsi="Times New Roman" w:eastAsia="Times New Roman" w:cs="Times New Roman"/>
          <w:i/>
          <w:sz w:val="24"/>
          <w:szCs w:val="24"/>
          <w:lang w:val="id-ID"/>
        </w:rPr>
        <w:t>Debt to Equity Ratio</w:t>
      </w:r>
      <w:r>
        <w:rPr>
          <w:rFonts w:ascii="Times New Roman" w:hAnsi="Times New Roman" w:eastAsia="Times New Roman" w:cs="Times New Roman"/>
          <w:sz w:val="24"/>
          <w:szCs w:val="24"/>
          <w:lang w:val="id-ID"/>
        </w:rPr>
        <w:t xml:space="preserve"> dan ukuran perusahaan lebih dari 0,05. Dengan demikian dapat disimpulkan tidak terjadi masalah heteroskedastisitas dalam model regresi dan dapat digunakan untuk analisis selanjutnya.</w:t>
      </w:r>
    </w:p>
    <w:p>
      <w:pPr>
        <w:spacing w:after="0"/>
        <w:jc w:val="both"/>
        <w:rPr>
          <w:rFonts w:ascii="Times New Roman" w:hAnsi="Times New Roman" w:eastAsia="Times New Roman" w:cs="Times New Roman"/>
          <w:sz w:val="24"/>
          <w:szCs w:val="24"/>
          <w:lang w:val="id-ID"/>
        </w:rPr>
      </w:pPr>
    </w:p>
    <w:p>
      <w:pPr>
        <w:numPr>
          <w:ilvl w:val="0"/>
          <w:numId w:val="4"/>
        </w:numPr>
        <w:spacing w:after="0"/>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Uji Autokorelasi</w:t>
      </w:r>
    </w:p>
    <w:p>
      <w:pPr>
        <w:spacing w:after="0"/>
        <w:jc w:val="both"/>
        <w:rPr>
          <w:rFonts w:ascii="Times New Roman" w:hAnsi="Times New Roman" w:cs="Times New Roman"/>
          <w:sz w:val="24"/>
          <w:szCs w:val="24"/>
          <w:lang w:val="id-ID"/>
        </w:rPr>
      </w:pPr>
      <w:r>
        <w:rPr>
          <w:rFonts w:ascii="Times New Roman" w:hAnsi="Times New Roman" w:cs="Times New Roman"/>
          <w:sz w:val="24"/>
          <w:szCs w:val="24"/>
        </w:rPr>
        <w:drawing>
          <wp:inline distT="0" distB="0" distL="114300" distR="114300">
            <wp:extent cx="2637790" cy="728980"/>
            <wp:effectExtent l="0" t="0" r="13970" b="254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a:stretch>
                      <a:fillRect/>
                    </a:stretch>
                  </pic:blipFill>
                  <pic:spPr>
                    <a:xfrm>
                      <a:off x="0" y="0"/>
                      <a:ext cx="2637790" cy="728980"/>
                    </a:xfrm>
                    <a:prstGeom prst="rect">
                      <a:avLst/>
                    </a:prstGeom>
                    <a:noFill/>
                    <a:ln>
                      <a:noFill/>
                    </a:ln>
                  </pic:spPr>
                </pic:pic>
              </a:graphicData>
            </a:graphic>
          </wp:inline>
        </w:drawing>
      </w:r>
    </w:p>
    <w:p>
      <w:pPr>
        <w:pStyle w:val="15"/>
        <w:spacing w:line="276" w:lineRule="auto"/>
        <w:ind w:firstLine="567"/>
        <w:jc w:val="both"/>
        <w:rPr>
          <w:rFonts w:ascii="Times New Roman" w:hAnsi="Times New Roman" w:cs="Times New Roman"/>
          <w:sz w:val="24"/>
          <w:szCs w:val="24"/>
        </w:rPr>
      </w:pPr>
    </w:p>
    <w:p>
      <w:pPr>
        <w:pStyle w:val="15"/>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pengujian di atas, dihasilkan durbin Watson sebesar 2.303. Nilai ini akan dibandingkan dengan DW tabel dengan jumlah sampel 88, jumlah variabel bebas 4 dan tingkat kepercayaan 5% di dapat nilai batas bawah (dl) = 1.5597 dan batas atas (du) = 1.7493. Oleh karena nilai DW 2.303 berada di antara batas atas (du) = 1.7493 dan (4-du) = 2.2507, maka dapat disimpulkan tidak terjadi autokorelasi.</w:t>
      </w:r>
    </w:p>
    <w:p>
      <w:pPr>
        <w:pStyle w:val="15"/>
        <w:spacing w:line="276" w:lineRule="auto"/>
        <w:jc w:val="both"/>
        <w:rPr>
          <w:rFonts w:ascii="Times New Roman" w:hAnsi="Times New Roman" w:cs="Times New Roman"/>
          <w:sz w:val="24"/>
          <w:szCs w:val="24"/>
          <w:lang w:val="id-ID"/>
        </w:rPr>
      </w:pPr>
    </w:p>
    <w:p>
      <w:pPr>
        <w:pStyle w:val="15"/>
        <w:spacing w:line="276"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Uji Regresi Linear Berganda</w:t>
      </w:r>
    </w:p>
    <w:p>
      <w:pPr>
        <w:pStyle w:val="15"/>
        <w:spacing w:line="276"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ab/>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2636520" cy="1099185"/>
            <wp:effectExtent l="0" t="0" r="0" b="133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8"/>
                    <a:stretch>
                      <a:fillRect/>
                    </a:stretch>
                  </pic:blipFill>
                  <pic:spPr>
                    <a:xfrm>
                      <a:off x="0" y="0"/>
                      <a:ext cx="2636520" cy="1099185"/>
                    </a:xfrm>
                    <a:prstGeom prst="rect">
                      <a:avLst/>
                    </a:prstGeom>
                    <a:noFill/>
                    <a:ln>
                      <a:noFill/>
                    </a:ln>
                  </pic:spPr>
                </pic:pic>
              </a:graphicData>
            </a:graphic>
          </wp:inline>
        </w:drawing>
      </w:r>
    </w:p>
    <w:p>
      <w:pPr>
        <w:pStyle w:val="15"/>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 xml:space="preserve">Berdasarkan tabel di atas, maka persamaan dari Regresi Linear Berganda, maka model persamaan regresi yang dikembangkan dalam penelitian ini adalah sebagai berikut: </w:t>
      </w:r>
    </w:p>
    <w:p>
      <w:pPr>
        <w:pStyle w:val="15"/>
        <w:spacing w:line="276" w:lineRule="auto"/>
        <w:jc w:val="both"/>
        <w:rPr>
          <w:rFonts w:ascii="Times New Roman" w:hAnsi="Times New Roman" w:cs="Times New Roman"/>
          <w:sz w:val="24"/>
          <w:szCs w:val="24"/>
          <w:lang w:val="id-ID"/>
        </w:rPr>
      </w:pPr>
      <m:oMath>
        <m:r>
          <m:rPr>
            <m:sty m:val="p"/>
          </m:rPr>
          <w:rPr>
            <w:rFonts w:ascii="Cambria Math" w:hAnsi="Cambria Math" w:cs="Times New Roman"/>
            <w:sz w:val="24"/>
            <w:szCs w:val="24"/>
            <w:lang w:val="id-ID"/>
          </w:rPr>
          <m:t>Y= 0.371−0.288X1−0.010X2</m:t>
        </m:r>
      </m:oMath>
      <w:r>
        <w:rPr>
          <w:rFonts w:ascii="Times New Roman" w:hAnsi="Times New Roman" w:cs="Times New Roman"/>
          <w:sz w:val="24"/>
          <w:szCs w:val="24"/>
          <w:lang w:val="id-ID"/>
        </w:rPr>
        <w:t xml:space="preserve"> </w:t>
      </w:r>
      <m:oMath>
        <m:r>
          <m:rPr>
            <m:sty m:val="p"/>
          </m:rPr>
          <w:rPr>
            <w:rFonts w:ascii="Cambria Math" w:hAnsi="Cambria Math" w:cs="Times New Roman"/>
            <w:sz w:val="24"/>
            <w:szCs w:val="24"/>
            <w:lang w:val="id-ID"/>
          </w:rPr>
          <m:t>−0.005X3+ 0.137X4+e</m:t>
        </m:r>
      </m:oMath>
      <w:r>
        <w:rPr>
          <w:rFonts w:ascii="Times New Roman" w:hAnsi="Times New Roman" w:cs="Times New Roman"/>
          <w:sz w:val="24"/>
          <w:szCs w:val="24"/>
          <w:lang w:val="id-ID"/>
        </w:rPr>
        <w:t xml:space="preserve"> </w:t>
      </w:r>
    </w:p>
    <w:p>
      <w:pPr>
        <w:pStyle w:val="15"/>
        <w:spacing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hasil model persamaan regresi diatas, maka kesimpulan yang dapat diambil adalah sebagai berikut:</w:t>
      </w:r>
    </w:p>
    <w:p>
      <w:pPr>
        <w:pStyle w:val="15"/>
        <w:numPr>
          <w:ilvl w:val="0"/>
          <w:numId w:val="5"/>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Nilai intercept konstanta sebesar 0.371. Hasil ini dapat diartikan bahwa apabila besarnya nilai seluruh variabel independen adalah 0, maka besarnya profitabilitas akan sebesar 0.371.</w:t>
      </w:r>
    </w:p>
    <w:p>
      <w:pPr>
        <w:pStyle w:val="15"/>
        <w:numPr>
          <w:ilvl w:val="0"/>
          <w:numId w:val="5"/>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Nilai koefisien regresi variabel likuiditas sebesar -0.288. Hasil tersebut dapat diartikan bahwa apabila likuiditas bertambah satu persen, maka profitabilitas akan mengalami penurunan sebesar -0.288 satuan dengan asumsi semua variabel independen lain konstan.</w:t>
      </w:r>
    </w:p>
    <w:p>
      <w:pPr>
        <w:pStyle w:val="15"/>
        <w:numPr>
          <w:ilvl w:val="0"/>
          <w:numId w:val="5"/>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Nilai koefisien regresi variabel perputaran piutang sebesar -0.010. Hasil tersebut dapat diartikan bahwa apabila perputaran piutang bertambah satu persen, maka profitabilitas akan mengalami penurunan sebesar -0.010 satuan dengan asumsi semua variabel independen lain konstan.</w:t>
      </w:r>
    </w:p>
    <w:p>
      <w:pPr>
        <w:pStyle w:val="15"/>
        <w:numPr>
          <w:ilvl w:val="0"/>
          <w:numId w:val="5"/>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Nilai koefisien regresi variabel struktur modal sebesar -0.005. Hasil tersebut dapat diartikan bahwa apabila struktur modal bertambah satu persen, maka profitabilitas akan mengalami penurunan sebesar -0.005 satuan dengan asumsi semua variabel independen lain konstan.</w:t>
      </w:r>
    </w:p>
    <w:p>
      <w:pPr>
        <w:pStyle w:val="15"/>
        <w:numPr>
          <w:ilvl w:val="0"/>
          <w:numId w:val="5"/>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Nilai koefisien regresi variabel ukuran perusahaan sebesar 0.137. Hasil tersebut dapat diartikan bahwa apabila ukuran perusahaan bertambah satu persen, maka penghindaran pajak akan mengalami peningkatan sebesar 0.137 satuan dengan asumsi semua variabel independen lain konstan.</w:t>
      </w:r>
    </w:p>
    <w:p>
      <w:pPr>
        <w:pStyle w:val="15"/>
        <w:spacing w:line="276" w:lineRule="auto"/>
        <w:jc w:val="both"/>
        <w:rPr>
          <w:lang w:val="id-ID"/>
        </w:rPr>
      </w:pPr>
      <w:r>
        <w:rPr>
          <w:lang w:val="id-ID"/>
        </w:rPr>
        <w:tab/>
      </w:r>
    </w:p>
    <w:p>
      <w:pPr>
        <w:pStyle w:val="15"/>
        <w:spacing w:line="276" w:lineRule="auto"/>
        <w:jc w:val="both"/>
        <w:rPr>
          <w:b/>
          <w:bCs/>
          <w:lang w:val="id-ID"/>
        </w:rPr>
      </w:pPr>
      <w:r>
        <w:rPr>
          <w:b/>
          <w:bCs/>
          <w:lang w:val="id-ID"/>
        </w:rPr>
        <w:t>Uji Hipotesis (Uji t)</w:t>
      </w:r>
    </w:p>
    <w:p>
      <w:pPr>
        <w:pStyle w:val="15"/>
        <w:spacing w:line="276" w:lineRule="auto"/>
        <w:jc w:val="both"/>
        <w:rPr>
          <w:lang w:val="id-ID"/>
        </w:rPr>
      </w:pPr>
      <w:r>
        <w:rPr>
          <w:lang w:val="id-ID"/>
        </w:rPr>
        <w:tab/>
      </w:r>
      <w:r>
        <w:drawing>
          <wp:inline distT="0" distB="0" distL="114300" distR="114300">
            <wp:extent cx="2636520" cy="1099185"/>
            <wp:effectExtent l="0" t="0" r="0" b="1333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8"/>
                    <a:stretch>
                      <a:fillRect/>
                    </a:stretch>
                  </pic:blipFill>
                  <pic:spPr>
                    <a:xfrm>
                      <a:off x="0" y="0"/>
                      <a:ext cx="2636520" cy="1099185"/>
                    </a:xfrm>
                    <a:prstGeom prst="rect">
                      <a:avLst/>
                    </a:prstGeom>
                    <a:noFill/>
                    <a:ln>
                      <a:noFill/>
                    </a:ln>
                  </pic:spPr>
                </pic:pic>
              </a:graphicData>
            </a:graphic>
          </wp:inline>
        </w:drawing>
      </w:r>
    </w:p>
    <w:p>
      <w:pPr>
        <w:pStyle w:val="15"/>
        <w:spacing w:line="276" w:lineRule="auto"/>
        <w:jc w:val="both"/>
        <w:rPr>
          <w:lang w:val="id-ID"/>
        </w:rPr>
      </w:pPr>
    </w:p>
    <w:p>
      <w:pPr>
        <w:pStyle w:val="15"/>
        <w:spacing w:line="276" w:lineRule="auto"/>
        <w:jc w:val="both"/>
        <w:rPr>
          <w:rFonts w:ascii="Times New Roman" w:hAnsi="Times New Roman" w:cs="Times New Roman"/>
          <w:sz w:val="24"/>
          <w:szCs w:val="24"/>
          <w:lang w:val="id-ID"/>
        </w:rPr>
      </w:pPr>
      <w:r>
        <w:rPr>
          <w:lang w:val="id-ID"/>
        </w:rPr>
        <w:tab/>
      </w:r>
      <w:r>
        <w:rPr>
          <w:rFonts w:ascii="Times New Roman" w:hAnsi="Times New Roman" w:cs="Times New Roman"/>
          <w:sz w:val="24"/>
          <w:szCs w:val="24"/>
          <w:lang w:val="id-ID"/>
        </w:rPr>
        <w:t>Berdasarkan hasil uji hipotesis parsial uji t diatas dapat disimpulkan bahwa:</w:t>
      </w:r>
    </w:p>
    <w:p>
      <w:pPr>
        <w:pStyle w:val="15"/>
        <w:spacing w:line="276" w:lineRule="auto"/>
        <w:jc w:val="both"/>
        <w:rPr>
          <w:rFonts w:ascii="Times New Roman" w:hAnsi="Times New Roman" w:cs="Times New Roman"/>
          <w:sz w:val="24"/>
          <w:szCs w:val="24"/>
          <w:lang w:val="id-ID"/>
        </w:rPr>
      </w:pPr>
    </w:p>
    <w:p>
      <w:pPr>
        <w:pStyle w:val="15"/>
        <w:numPr>
          <w:ilvl w:val="0"/>
          <w:numId w:val="6"/>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Pengaruh Likuiditas terhadap Profitabilitas</w:t>
      </w:r>
    </w:p>
    <w:p>
      <w:pPr>
        <w:pStyle w:val="15"/>
        <w:spacing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Hipotesis pertama yang diajukan dalam penelitian ini adalah likuiditas berpengaruh terhadap profitabilitas. Hasil pengujian hipotesis pertama dapat dilihat bahwa hubungan variabel likuiditas dengan profitabilitas memiliki nilai koefisien regresi likuiditas yaitu -0.288 dan nilai signifikansi sebesar 0.045. Nilai signifikansi tersebut kurang dari 0.05, maka penelitian ini dapat disimpulkan bahwa hipotesis pertama (H1) penelitian ini diterima, dan hasil penelitian ini menyatakan bahwa likuiditas berpengaruh terhadap profitabilitas. Hasil penelitian ini konsisten dengan hasil penelitian sebelumnya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CSL_CITATION {"citationItems":[{"id":"ITEM-1","itemData":{"ISSN":"2579-3055","author":[{"dropping-particle":"","family":"Priyono","given":"Yudhi","non-dropping-particle":"","parse-names":false,"suffix":""},{"dropping-particle":"","family":"Samanto","given":"Hadi","non-dropping-particle":"","parse-names":false,"suffix":""},{"dropping-particle":"","family":"Sumadi","given":"Sumadi","non-dropping-particle":"","parse-names":false,"suffix":""}],"container-title":"Jurnal Akuntansi dan Pajak","id":"ITEM-1","issue":"2","issued":{"date-parts":[["2022"]]},"page":"980-989","title":"Pengaruh Curent Ratio, Debt to Equity Ratio, Total Asset Turnover Terhadap Perubahan Laba","type":"article-journal","volume":"22"},"uris":["http://www.mendeley.com/documents/?uuid=19318d59-0c00-4014-b5f6-b4de245edc99"]}],"mendeley":{"formattedCitation":"(Priyono et al., 2022)","manualFormatting":"Priyono et al. (2022)","plainTextFormattedCitation":"(Priyono et al., 2022)","previouslyFormattedCitation":"(Priyono et al., 2022)"},"properties":{"noteIndex":0},"schema":"https://github.com/citation-style-language/schema/raw/master/csl-citation.json"}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Priyono et al. (2022)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CSL_CITATION {"citationItems":[{"id":"ITEM-1","itemData":{"ISSN":"1979-0856","author":[{"dropping-particle":"","family":"Tarigan","given":"Yehezkiel Rivaldo","non-dropping-particle":"","parse-names":false,"suffix":""},{"dropping-particle":"","family":"Sudjiman","given":"Lorina Siregar","non-dropping-particle":"","parse-names":false,"suffix":""}],"container-title":"Jurnal Ekonomis","id":"ITEM-1","issue":"1a","issued":{"date-parts":[["2021"]]},"title":"PENGARUH LIKUIDITAS DAN SOLVABILITAS TERHADAP PROFITABILITAS PADA PERUSAHAAN MANUFAKTUR SUBSEKTOR KERAMIK PORSELEN DAN KACA YANG TERDAFTAR DI BEI TAHUN 2015-2019","type":"article-journal","volume":"14"},"uris":["http://www.mendeley.com/documents/?uuid=c9274acc-eadc-4f97-b15a-ac62d6ec8d5a"]}],"mendeley":{"formattedCitation":"(Tarigan &amp; Sudjiman, 2021)","manualFormatting":"Tarigan &amp; Sudjiman (2021)","plainTextFormattedCitation":"(Tarigan &amp; Sudjiman, 2021)","previouslyFormattedCitation":"(Tarigan &amp; Sudjiman, 2021)"},"properties":{"noteIndex":0},"schema":"https://github.com/citation-style-language/schema/raw/master/csl-citation.json"}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Tarigan &amp; Sudjiman (2021)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yang dalam hal ini likuiditas (</w:t>
      </w:r>
      <w:r>
        <w:rPr>
          <w:rFonts w:ascii="Times New Roman" w:hAnsi="Times New Roman" w:cs="Times New Roman"/>
          <w:i/>
          <w:sz w:val="24"/>
          <w:szCs w:val="24"/>
          <w:lang w:val="id-ID"/>
        </w:rPr>
        <w:t>Current Ratio</w:t>
      </w:r>
      <w:r>
        <w:rPr>
          <w:rFonts w:ascii="Times New Roman" w:hAnsi="Times New Roman" w:cs="Times New Roman"/>
          <w:sz w:val="24"/>
          <w:szCs w:val="24"/>
          <w:lang w:val="id-ID"/>
        </w:rPr>
        <w:t>) berpengaruh terhadap profitabilitas (</w:t>
      </w:r>
      <w:r>
        <w:rPr>
          <w:rFonts w:ascii="Times New Roman" w:hAnsi="Times New Roman" w:cs="Times New Roman"/>
          <w:i/>
          <w:sz w:val="24"/>
          <w:szCs w:val="24"/>
          <w:lang w:val="id-ID"/>
        </w:rPr>
        <w:t>Return On Asset</w:t>
      </w:r>
      <w:r>
        <w:rPr>
          <w:rFonts w:ascii="Times New Roman" w:hAnsi="Times New Roman" w:cs="Times New Roman"/>
          <w:sz w:val="24"/>
          <w:szCs w:val="24"/>
          <w:lang w:val="id-ID"/>
        </w:rPr>
        <w:t xml:space="preserve">). Namun penelitian ini tidak konsisten dengan penelitian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CSL_CITATION {"citationItems":[{"id":"ITEM-1","itemData":{"ISSN":"2337-3792","author":[{"dropping-particle":"","family":"Pratama","given":"Diaz Ayyub","non-dropping-particle":"","parse-names":false,"suffix":""},{"dropping-particle":"","family":"Wahyudi","given":"Sugeng","non-dropping-particle":"","parse-names":false,"suffix":""}],"container-title":"Diponegoro Journal of Management","id":"ITEM-1","issue":"5","issued":{"date-parts":[["2021"]]},"publisher":"Faculty of Economics and Business Diponegoro University","title":"Analisis Pengaruh Likuiditas Dan Leverage Keuangan Terhadap Profitabilitas Dengan Firm Size Sebagai Variabel Control (Studi Kasus Pada Perusahaan Tekstil dan Garmen yang Terdaftar di Bursa Efek Indonesia (BEI) Tahun 2014–2019)","type":"article-journal","volume":"10"},"uris":["http://www.mendeley.com/documents/?uuid=219e9e89-629e-481b-82c1-6a54c1034d00"]}],"mendeley":{"formattedCitation":"(Pratama &amp; Wahyudi, 2021)","manualFormatting":"D. A. Pratama &amp; Wahyudi (2021)","plainTextFormattedCitation":"(Pratama &amp; Wahyudi, 2021)","previouslyFormattedCitation":"(D. A. Pratama &amp; Wahyudi, 2021)"},"properties":{"noteIndex":0},"schema":"https://github.com/citation-style-language/schema/raw/master/csl-citation.json"}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D. A. Pratama &amp; Wahyudi (2021)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yang dalam hal ini likuiditas (</w:t>
      </w:r>
      <w:r>
        <w:rPr>
          <w:rFonts w:ascii="Times New Roman" w:hAnsi="Times New Roman" w:cs="Times New Roman"/>
          <w:i/>
          <w:sz w:val="24"/>
          <w:szCs w:val="24"/>
          <w:lang w:val="id-ID"/>
        </w:rPr>
        <w:t>Current Ratio</w:t>
      </w:r>
      <w:r>
        <w:rPr>
          <w:rFonts w:ascii="Times New Roman" w:hAnsi="Times New Roman" w:cs="Times New Roman"/>
          <w:sz w:val="24"/>
          <w:szCs w:val="24"/>
          <w:lang w:val="id-ID"/>
        </w:rPr>
        <w:t>) tidak berpengaruh terhadap profitabilitas (</w:t>
      </w:r>
      <w:r>
        <w:rPr>
          <w:rFonts w:ascii="Times New Roman" w:hAnsi="Times New Roman" w:cs="Times New Roman"/>
          <w:i/>
          <w:sz w:val="24"/>
          <w:szCs w:val="24"/>
          <w:lang w:val="id-ID"/>
        </w:rPr>
        <w:t>Return On Asset</w:t>
      </w:r>
      <w:r>
        <w:rPr>
          <w:rFonts w:ascii="Times New Roman" w:hAnsi="Times New Roman" w:cs="Times New Roman"/>
          <w:sz w:val="24"/>
          <w:szCs w:val="24"/>
          <w:lang w:val="id-ID"/>
        </w:rPr>
        <w:t xml:space="preserve">). Nilai likuiditas yang tinggi mengindikasikan bahwa perusahaan aman dari risiko kegagalan memenuhi kewajiban jangka pendeknya. </w:t>
      </w:r>
      <w:bookmarkStart w:id="0" w:name="_Hlk106898856"/>
      <w:r>
        <w:rPr>
          <w:rFonts w:ascii="Times New Roman" w:hAnsi="Times New Roman" w:cs="Times New Roman"/>
          <w:sz w:val="24"/>
          <w:szCs w:val="24"/>
          <w:lang w:val="id-ID"/>
        </w:rPr>
        <w:t>Semakin tinggi likuiditas yang dimiliki perusahaan maka semakin besar pula kemampuan perusahaan untuk memenuhi berbagai kewajiban jangka pendeknya dan dapat meningkatkan nilai profitabilitas perusahaan.</w:t>
      </w:r>
      <w:bookmarkEnd w:id="0"/>
      <w:r>
        <w:rPr>
          <w:rFonts w:ascii="Times New Roman" w:hAnsi="Times New Roman" w:cs="Times New Roman"/>
          <w:sz w:val="24"/>
          <w:szCs w:val="24"/>
          <w:lang w:val="id-ID"/>
        </w:rPr>
        <w:t xml:space="preserve"> Likuiditas yang semakin tinggi mengindikasikan tersedianya modal kerja yang dapat digunakan untuk operasional perusahaan. Apabila operasional perusahaan dapat berjalan dengan baik, maka aktivitas penjualan perusahaan juga turut berjalan dengan baik. Hal tersebut akan menunjang peningkatan profitabilitas perusahaan. Selain itu likuiditas yang tinggi juga membuat investor yakin bahwa perusahaan dalam kondisi stabil. Kondisi ini akan menunjang investor untuk mau menanamkan modal ke perusahaan. Adanya peningkatan modal dari investor tentu membantu menurunkan angka utang yang perusahaan sehingga beban bunga yang harus ditanggung menjadi semakin kecil. Hal tersebut dapat menyebabkan semakin meningkatnya profitabilitas yang dimiliki perusahaan.</w:t>
      </w:r>
    </w:p>
    <w:p>
      <w:pPr>
        <w:pStyle w:val="15"/>
        <w:spacing w:line="276" w:lineRule="auto"/>
        <w:ind w:firstLine="720"/>
        <w:jc w:val="both"/>
        <w:rPr>
          <w:rFonts w:ascii="Times New Roman" w:hAnsi="Times New Roman" w:cs="Times New Roman"/>
          <w:sz w:val="24"/>
          <w:szCs w:val="24"/>
          <w:lang w:val="id-ID"/>
        </w:rPr>
      </w:pPr>
    </w:p>
    <w:p>
      <w:pPr>
        <w:pStyle w:val="15"/>
        <w:numPr>
          <w:ilvl w:val="0"/>
          <w:numId w:val="6"/>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Pengaruh Perputaran Piutang terhadap Profitabilitas</w:t>
      </w:r>
    </w:p>
    <w:p>
      <w:pPr>
        <w:pStyle w:val="15"/>
        <w:spacing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Hipotesis kedua yang diajukan dalam penelitian ini adalah perputaran piutang berpengaruh terhadap profitabilitas. Hasil pengujian hipotesis kedua dapat dilihat bahwa hubungan variabel perputaran piutang dengan profitabilitas memiliki nilai koefisien regresi perputaran piutang yaitu -0.010 dan nilai signifikansi sebesar 0.224. Nilai signifikansi tersebut lebih dari 0.050, maka penelitian ini dapat disimpulkan bahwa hipotesis kedua (H2) penelitian ini ditolak atau tidak diterima, dan hasil penelitian ini menyatakan bahwa perputaran piutang tidak berpengaruh terhadap profitabilitas. Hasil penelitian ini konsisten dengan hasil penelitian sebelumnya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CSL_CITATION {"citationItems":[{"id":"ITEM-1","itemData":{"ISSN":"2443-0641","author":[{"dropping-particle":"","family":"Trisnayanti","given":"Anak Agung Ketut","non-dropping-particle":"","parse-names":false,"suffix":""},{"dropping-particle":"","family":"Mendra","given":"Ni Putu Yuria","non-dropping-particle":"","parse-names":false,"suffix":""},{"dropping-particle":"","family":"Bhegawati","given":"Desak AYu Sriary","non-dropping-particle":"","parse-names":false,"suffix":""}],"container-title":"Jurnal Riset Akuntansi (JUARA)","id":"ITEM-1","issue":"1","issued":{"date-parts":[["2020"]]},"title":"Pengaruh Perputaran Kas, Perputaran Persediaan, Perputaran Piutang Terhadap Likuiditas Perusahaan Manufaktur Subsektor Makanan Dan Minuman Yang Terdaftar Di Bursa Efek Indonesia","type":"article-journal","volume":"10"},"uris":["http://www.mendeley.com/documents/?uuid=d2d42642-75b7-48f2-abc7-48c5a6ff46e9"]}],"mendeley":{"formattedCitation":"(Trisnayanti et al., 2020)","manualFormatting":"Trisnayanti et al. (2020)","plainTextFormattedCitation":"(Trisnayanti et al., 2020)","previouslyFormattedCitation":"(Trisnayanti et al., 2020)"},"properties":{"noteIndex":0},"schema":"https://github.com/citation-style-language/schema/raw/master/csl-citation.json"}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Trisnayanti et al.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CSL_CITATION {"citationItems":[{"id":"ITEM-1","itemData":{"author":[{"dropping-particle":"","family":"Fuady","given":"Ridla Tsamrotul","non-dropping-particle":"","parse-names":false,"suffix":""},{"dropping-particle":"","family":"Rahmawati","given":"Isma","non-dropping-particle":"","parse-names":false,"suffix":""}],"container-title":"Jurnal Ilmiah Binaniaga Vol","id":"ITEM-1","issue":"01","issued":{"date-parts":[["2018"]]},"title":"Pengaruh Perputaran Kas, Perputaran Piutang, dan Perputaran Persediaan Terhadap Profitabilitas","type":"article-journal","volume":"14"},"uris":["http://www.mendeley.com/documents/?uuid=48d713b5-fe1a-4d90-a21c-6da882a4ad4d"]}],"mendeley":{"formattedCitation":"(Fuady &amp; Rahmawati, 2018)","manualFormatting":"Fuady &amp; Rahmawati (2018)","plainTextFormattedCitation":"(Fuady &amp; Rahmawati, 2018)","previouslyFormattedCitation":"(Fuady &amp; Rahmawati, 2018)"},"properties":{"noteIndex":0},"schema":"https://github.com/citation-style-language/schema/raw/master/csl-citation.json"}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Fuady &amp; Rahmawati (2018)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yang dalam hal ini perputaran piutang tidak berpengaruh terhadap profitabilitas (</w:t>
      </w:r>
      <w:r>
        <w:rPr>
          <w:rFonts w:ascii="Times New Roman" w:hAnsi="Times New Roman" w:cs="Times New Roman"/>
          <w:i/>
          <w:sz w:val="24"/>
          <w:szCs w:val="24"/>
          <w:lang w:val="id-ID"/>
        </w:rPr>
        <w:t>Return On Asset</w:t>
      </w:r>
      <w:r>
        <w:rPr>
          <w:rFonts w:ascii="Times New Roman" w:hAnsi="Times New Roman" w:cs="Times New Roman"/>
          <w:sz w:val="24"/>
          <w:szCs w:val="24"/>
          <w:lang w:val="id-ID"/>
        </w:rPr>
        <w:t xml:space="preserve">). Namun penelitian ini tidak konsisten dengan penelitian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CSL_CITATION {"citationItems":[{"id":"ITEM-1","itemData":{"ISSN":"2461-0585","author":[{"dropping-particle":"","family":"Pratiwi","given":"Anggraeni Eka","non-dropping-particle":"","parse-names":false,"suffix":""},{"dropping-particle":"","family":"Ardini","given":"Lilis","non-dropping-particle":"","parse-names":false,"suffix":""}],"container-title":"Jurnal Ilmu dan Riset Akuntansi (JIRA)","id":"ITEM-1","issue":"3","issued":{"date-parts":[["2019"]]},"title":"Pengaruh Perputaran Modal Kerja, Ukuran Perusahaan, Leverage Dan Perputaran Piutang Terhadap Profitabilitas","type":"article-journal","volume":"8"},"uris":["http://www.mendeley.com/documents/?uuid=fb53076a-945b-4b71-8ea6-e3bac0a6b219"]}],"mendeley":{"formattedCitation":"(Pratiwi &amp; Ardini, 2019)","manualFormatting":"Pratiwi &amp; Ardini (2019)","plainTextFormattedCitation":"(Pratiwi &amp; Ardini, 2019)","previouslyFormattedCitation":"(Pratiwi &amp; Ardini, 2019)"},"properties":{"noteIndex":0},"schema":"https://github.com/citation-style-language/schema/raw/master/csl-citation.json"}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Pratiwi &amp; Ardini (2019)</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yang dalam hal ini perputaran piutang berpengaruh terhadap profitabilitas (</w:t>
      </w:r>
      <w:r>
        <w:rPr>
          <w:rFonts w:ascii="Times New Roman" w:hAnsi="Times New Roman" w:cs="Times New Roman"/>
          <w:i/>
          <w:sz w:val="24"/>
          <w:szCs w:val="24"/>
          <w:lang w:val="id-ID"/>
        </w:rPr>
        <w:t>Return On Asset</w:t>
      </w:r>
      <w:r>
        <w:rPr>
          <w:rFonts w:ascii="Times New Roman" w:hAnsi="Times New Roman" w:cs="Times New Roman"/>
          <w:sz w:val="24"/>
          <w:szCs w:val="24"/>
          <w:lang w:val="id-ID"/>
        </w:rPr>
        <w:t>). Dari hasil yang diperoleh maka perputaran piutang tidak berperan secara langsung dalam peningkatan profitabilitas. Hal ini dapat disebabkan karena banyak penjualan secara kredit namun perputaran piutangnya rendah sehingga modal yang tertanam dalam piutang menjadi besar dan membutuhkan waktu yang cukup lama untuk menjadi kas. Maka kegiatan operasional perusahaan akan terganggu sehingga profitabilitas akan menurun.</w:t>
      </w:r>
    </w:p>
    <w:p>
      <w:pPr>
        <w:pStyle w:val="15"/>
        <w:spacing w:line="276" w:lineRule="auto"/>
        <w:ind w:firstLine="720"/>
        <w:jc w:val="both"/>
        <w:rPr>
          <w:rFonts w:ascii="Times New Roman" w:hAnsi="Times New Roman" w:cs="Times New Roman"/>
          <w:sz w:val="24"/>
          <w:szCs w:val="24"/>
          <w:lang w:val="id-ID"/>
        </w:rPr>
      </w:pPr>
    </w:p>
    <w:p>
      <w:pPr>
        <w:pStyle w:val="15"/>
        <w:numPr>
          <w:ilvl w:val="0"/>
          <w:numId w:val="6"/>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Pengaruh Struktur Modal terhadap Profitabilitas </w:t>
      </w:r>
    </w:p>
    <w:p>
      <w:pPr>
        <w:pStyle w:val="15"/>
        <w:spacing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Hipotesis ketiga yang diajukan dalam penelitian ini adalah struktur modal berpengaruh terhadap profitabilitas. Hasil pengujian hipotesis ketiga dapat dilihat bahwa hubungan variabel struktur modal dengan profitabilitas memiliki nilai koefisien regresi yaitu -0.005 dan nilai signifikansi sebesar 0.002. Nilai signifikansi tersebut kurang dari 0.05, maka dapat disimpulkan bahwa hipotesis ketiga (H3) penelitian ini diterima, dan hasil penelitian ini menyatakan bahwa struktur modal berpengaruh terhadap profitabilitas. Hasil penelitian ini konsisten dengan hasil penelitian sebelumnya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CSL_CITATION {"citationItems":[{"id":"ITEM-1","itemData":{"author":[{"dropping-particle":"","family":"Sukmayanti","given":"Ni Wayan Pradnyanita","non-dropping-particle":"","parse-names":false,"suffix":""},{"dropping-particle":"","family":"Triaryati","given":"Nyoman","non-dropping-particle":"","parse-names":false,"suffix":""}],"container-title":"E-Jurnal Manajemen","id":"ITEM-1","issue":"1","issued":{"date-parts":[["2019"]]},"page":"172-202","title":"Pengaruh Struktur Modal, Likuiditas dan Ukuran Perusahaan terhadap Profitabilitas pada Perusahaan Property dan Real Estate","type":"article-journal","volume":"8"},"uris":["http://www.mendeley.com/documents/?uuid=0a19e732-e085-4ce5-bf1d-bbf54d9a60fb"]}],"mendeley":{"formattedCitation":"(Sukmayanti &amp; Triaryati, 2019)","manualFormatting":"Sukmayanti &amp; Triaryati (2019)","plainTextFormattedCitation":"(Sukmayanti &amp; Triaryati, 2019)","previouslyFormattedCitation":"(Sukmayanti &amp; Triaryati, 2019)"},"properties":{"noteIndex":0},"schema":"https://github.com/citation-style-language/schema/raw/master/csl-citation.json"}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Sukmayanti &amp; Triaryati (2019)</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yang dalam hal ini struktur modal (</w:t>
      </w:r>
      <w:r>
        <w:rPr>
          <w:rFonts w:ascii="Times New Roman" w:hAnsi="Times New Roman" w:cs="Times New Roman"/>
          <w:i/>
          <w:sz w:val="24"/>
          <w:szCs w:val="24"/>
          <w:lang w:val="id-ID"/>
        </w:rPr>
        <w:t>Debt to Equity Ratio</w:t>
      </w:r>
      <w:r>
        <w:rPr>
          <w:rFonts w:ascii="Times New Roman" w:hAnsi="Times New Roman" w:cs="Times New Roman"/>
          <w:sz w:val="24"/>
          <w:szCs w:val="24"/>
          <w:lang w:val="id-ID"/>
        </w:rPr>
        <w:t>) berpengaruh terhadap profitabilitas (</w:t>
      </w:r>
      <w:r>
        <w:rPr>
          <w:rFonts w:ascii="Times New Roman" w:hAnsi="Times New Roman" w:cs="Times New Roman"/>
          <w:i/>
          <w:sz w:val="24"/>
          <w:szCs w:val="24"/>
          <w:lang w:val="id-ID"/>
        </w:rPr>
        <w:t>Return On Asset</w:t>
      </w:r>
      <w:r>
        <w:rPr>
          <w:rFonts w:ascii="Times New Roman" w:hAnsi="Times New Roman" w:cs="Times New Roman"/>
          <w:sz w:val="24"/>
          <w:szCs w:val="24"/>
          <w:lang w:val="id-ID"/>
        </w:rPr>
        <w:t xml:space="preserve">). Namun penelitian ini tidak konsisten dengan penelitian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CSL_CITATION {"citationItems":[{"id":"ITEM-1","itemData":{"ISSN":"2716-2710","author":[{"dropping-particle":"","family":"Vidyasari","given":"Sang Ayu Made Riska","non-dropping-particle":"","parse-names":false,"suffix":""},{"dropping-particle":"","family":"Mendra","given":"Ni Putu Yuria","non-dropping-particle":"","parse-names":false,"suffix":""},{"dropping-particle":"","family":"Saitri","given":"Putu Wenny","non-dropping-particle":"","parse-names":false,"suffix":""}],"container-title":"Kumpulan Hasil Riset Mahasiswa Akuntansi (KHARISMA)","id":"ITEM-1","issue":"1","issued":{"date-parts":[["2021"]]},"title":"Pengaruh Struktur Modal, Pertumbuhan Penjualan, Ukuran Perusahaan, Likuiditas dan Perputaran Modal Kerja Terhadap Profitabilitas","type":"article-journal","volume":"3"},"uris":["http://www.mendeley.com/documents/?uuid=b0837aca-ecdc-46fc-8365-ead63fca2a4b"]}],"mendeley":{"formattedCitation":"(Vidyasari et al., 2021)","manualFormatting":"Vidyasari et al. (2021)","plainTextFormattedCitation":"(Vidyasari et al., 2021)","previouslyFormattedCitation":"(Vidyasari et al., 2021)"},"properties":{"noteIndex":0},"schema":"https://github.com/citation-style-language/schema/raw/master/csl-citation.json"}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Vidyasari et al. (2021)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yang dalam hal ini struktur modal (</w:t>
      </w:r>
      <w:r>
        <w:rPr>
          <w:rFonts w:ascii="Times New Roman" w:hAnsi="Times New Roman" w:cs="Times New Roman"/>
          <w:i/>
          <w:sz w:val="24"/>
          <w:szCs w:val="24"/>
          <w:lang w:val="id-ID"/>
        </w:rPr>
        <w:t>Debt to Equity Ratio</w:t>
      </w:r>
      <w:r>
        <w:rPr>
          <w:rFonts w:ascii="Times New Roman" w:hAnsi="Times New Roman" w:cs="Times New Roman"/>
          <w:sz w:val="24"/>
          <w:szCs w:val="24"/>
          <w:lang w:val="id-ID"/>
        </w:rPr>
        <w:t>) tidak berpengaruh terhadap profitabilitas (</w:t>
      </w:r>
      <w:r>
        <w:rPr>
          <w:rFonts w:ascii="Times New Roman" w:hAnsi="Times New Roman" w:cs="Times New Roman"/>
          <w:i/>
          <w:sz w:val="24"/>
          <w:szCs w:val="24"/>
          <w:lang w:val="id-ID"/>
        </w:rPr>
        <w:t>Return On Asset</w:t>
      </w:r>
      <w:r>
        <w:rPr>
          <w:rFonts w:ascii="Times New Roman" w:hAnsi="Times New Roman" w:cs="Times New Roman"/>
          <w:sz w:val="24"/>
          <w:szCs w:val="24"/>
          <w:lang w:val="id-ID"/>
        </w:rPr>
        <w:t>). Hasil dalam penelitian ini menunjukkan semakin tinggi struktur modal maka semakin menurunkan nilai profitabilitas perusahaan. Semakin tinggi struktur modal yang diproksikan oleh DER (</w:t>
      </w:r>
      <w:r>
        <w:rPr>
          <w:rFonts w:ascii="Times New Roman" w:hAnsi="Times New Roman" w:cs="Times New Roman"/>
          <w:i/>
          <w:sz w:val="24"/>
          <w:szCs w:val="24"/>
          <w:lang w:val="id-ID"/>
        </w:rPr>
        <w:t>Debt to Equity Ratio</w:t>
      </w:r>
      <w:r>
        <w:rPr>
          <w:rFonts w:ascii="Times New Roman" w:hAnsi="Times New Roman" w:cs="Times New Roman"/>
          <w:sz w:val="24"/>
          <w:szCs w:val="24"/>
          <w:lang w:val="id-ID"/>
        </w:rPr>
        <w:t>) menunjukkan proporsi bahwa total utang lebih besar dibandingkan total modal sendiri yang dimiliki, sehingga beban perusahaan pada pihak luar juga semakin tinggi. Perusahaan yang lebih banyak menggunakan utang dalam operasinya akan mendapatkan beban bunga yang lebih tinggi, sehingga beban bunga tersebut akan menurunkan laba bersih. Hal tersebut berarti bahwa adanya penggunaan utang akan mempengaruhi risiko dan keuntungan yang diperoleh perusahaan.</w:t>
      </w:r>
    </w:p>
    <w:p>
      <w:pPr>
        <w:pStyle w:val="15"/>
        <w:spacing w:line="276" w:lineRule="auto"/>
        <w:jc w:val="both"/>
        <w:rPr>
          <w:rFonts w:ascii="Times New Roman" w:hAnsi="Times New Roman" w:cs="Times New Roman"/>
          <w:sz w:val="24"/>
          <w:szCs w:val="24"/>
          <w:lang w:val="id-ID"/>
        </w:rPr>
      </w:pPr>
    </w:p>
    <w:p>
      <w:pPr>
        <w:pStyle w:val="15"/>
        <w:numPr>
          <w:ilvl w:val="0"/>
          <w:numId w:val="6"/>
        </w:num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Pengaruh Ukuran Perusahaan terhadap Profitabilitas</w:t>
      </w:r>
    </w:p>
    <w:p>
      <w:pPr>
        <w:pStyle w:val="15"/>
        <w:spacing w:before="120" w:line="276"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Hipotesis keempat yang diajukan dalam penelitian ini adalah ukuran perusahaan berpengaruh terhadap profitabilitas. Hasil pengujian hipotesis keempat dapat dilihat bahwa hubungan variabel ukuran perusahaan dengan profitabilitas memiliki nilai koefisien regresi yaitu 0.137 dan nilai signifikansi 0.008. Nilai signifikansi tersebut kurang dari 0.05, maka dapat disimpulkan bahwa hipotesis keempat (H4) penelitian ini diterima, dan hasil penelitian ini menyatakan bahwa struktur modal berpengaruh terhadap profitabilitas. Hasil penelitian ini konsisten dengan hasil penelitian sebelumnya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CSL_CITATION {"citationItems":[{"id":"ITEM-1","itemData":{"author":[{"dropping-particle":"","family":"Sukmayanti","given":"Ni Wayan Pradnyanita","non-dropping-particle":"","parse-names":false,"suffix":""},{"dropping-particle":"","family":"Triaryati","given":"Nyoman","non-dropping-particle":"","parse-names":false,"suffix":""}],"container-title":"E-Jurnal Manajemen","id":"ITEM-1","issue":"1","issued":{"date-parts":[["2019"]]},"page":"172-202","title":"Pengaruh Struktur Modal, Likuiditas dan Ukuran Perusahaan terhadap Profitabilitas pada Perusahaan Property dan Real Estate","type":"article-journal","volume":"8"},"uris":["http://www.mendeley.com/documents/?uuid=0a19e732-e085-4ce5-bf1d-bbf54d9a60fb"]}],"mendeley":{"formattedCitation":"(Sukmayanti &amp; Triaryati, 2019)","manualFormatting":"Sukmayanti &amp; Triaryati (2019)","plainTextFormattedCitation":"(Sukmayanti &amp; Triaryati, 2019)","previouslyFormattedCitation":"(Sukmayanti &amp; Triaryati, 2019)"},"properties":{"noteIndex":0},"schema":"https://github.com/citation-style-language/schema/raw/master/csl-citation.json"}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Sukmayanti &amp; Triaryati (2019)</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yang dalam hal ini ukuran perusahaan berpengaruh terhadap profitabilitas (</w:t>
      </w:r>
      <w:r>
        <w:rPr>
          <w:rFonts w:ascii="Times New Roman" w:hAnsi="Times New Roman" w:cs="Times New Roman"/>
          <w:i/>
          <w:sz w:val="24"/>
          <w:szCs w:val="24"/>
          <w:lang w:val="id-ID"/>
        </w:rPr>
        <w:t>Return On Asset</w:t>
      </w:r>
      <w:r>
        <w:rPr>
          <w:rFonts w:ascii="Times New Roman" w:hAnsi="Times New Roman" w:cs="Times New Roman"/>
          <w:sz w:val="24"/>
          <w:szCs w:val="24"/>
          <w:lang w:val="id-ID"/>
        </w:rPr>
        <w:t xml:space="preserve">). Namun penelitian ini tidak konsisten dengan penelitian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CSL_CITATION {"citationItems":[{"id":"ITEM-1","itemData":{"ISSN":"2337-3792","author":[{"dropping-particle":"","family":"Pratama","given":"Diaz Ayyub","non-dropping-particle":"","parse-names":false,"suffix":""},{"dropping-particle":"","family":"Wahyudi","given":"Sugeng","non-dropping-particle":"","parse-names":false,"suffix":""}],"container-title":"Diponegoro Journal of Management","id":"ITEM-1","issue":"5","issued":{"date-parts":[["2021"]]},"publisher":"Faculty of Economics and Business Diponegoro University","title":"Analisis Pengaruh Likuiditas Dan Leverage Keuangan Terhadap Profitabilitas Dengan Firm Size Sebagai Variabel Control (Studi Kasus Pada Perusahaan Tekstil dan Garmen yang Terdaftar di Bursa Efek Indonesia (BEI) Tahun 2014–2019)","type":"article-journal","volume":"10"},"uris":["http://www.mendeley.com/documents/?uuid=219e9e89-629e-481b-82c1-6a54c1034d00"]}],"mendeley":{"formattedCitation":"(Pratama &amp; Wahyudi, 2021)","manualFormatting":"D. A. Pratama &amp; Wahyudi (2021)","plainTextFormattedCitation":"(Pratama &amp; Wahyudi, 2021)","previouslyFormattedCitation":"(D. A. Pratama &amp; Wahyudi, 2021)"},"properties":{"noteIndex":0},"schema":"https://github.com/citation-style-language/schema/raw/master/csl-citation.json"}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D. A. Pratama &amp; Wahyudi (2021)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yang dalam hal ini ukuran perusahaan tidak berpengaruh signifikan terhadap profitabilitas (</w:t>
      </w:r>
      <w:r>
        <w:rPr>
          <w:rFonts w:ascii="Times New Roman" w:hAnsi="Times New Roman" w:cs="Times New Roman"/>
          <w:i/>
          <w:sz w:val="24"/>
          <w:szCs w:val="24"/>
          <w:lang w:val="id-ID"/>
        </w:rPr>
        <w:t>Return On Asset</w:t>
      </w:r>
      <w:r>
        <w:rPr>
          <w:rFonts w:ascii="Times New Roman" w:hAnsi="Times New Roman" w:cs="Times New Roman"/>
          <w:sz w:val="24"/>
          <w:szCs w:val="24"/>
          <w:lang w:val="id-ID"/>
        </w:rPr>
        <w:t>). Ukuran perusahaan merupakan suatu indikator yang dapat menunjukkan kondisi perusahaan yang dilihat dari gambaran besar kecilnya suatu perusahaan. Hasil dalam penelitian ini menunjukkan bahwa semakin besar ukuran perusahaan maka akan turut meningkatkan nilai profitabilitas perusahaan. Ukuran perusahaan yang besar akan cenderung memiliki total aset yang besar, sehingga perusahaan mampu mengoptimalkan kinerja perusahaan dengan aset yang dimiliki Perusahaan yang memiliki banyak aset dapat meningkatkan kapasitas produksinya sehingga berpotensi juga meningkatkan laba perusahaan</w:t>
      </w:r>
      <w:r>
        <w:rPr>
          <w:rFonts w:ascii="Times New Roman" w:hAnsi="Times New Roman" w:cs="Times New Roman"/>
          <w:sz w:val="24"/>
          <w:szCs w:val="24"/>
        </w:rPr>
        <w:t>.</w:t>
      </w:r>
    </w:p>
    <w:p>
      <w:pPr>
        <w:pStyle w:val="15"/>
        <w:spacing w:before="200" w:after="120" w:line="276"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PENUTUP</w:t>
      </w:r>
    </w:p>
    <w:p>
      <w:pPr>
        <w:pStyle w:val="15"/>
        <w:spacing w:before="200" w:after="120" w:line="276"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Kesimpulan</w:t>
      </w:r>
    </w:p>
    <w:p>
      <w:pPr>
        <w:pStyle w:val="15"/>
        <w:spacing w:before="200" w:after="120" w:line="276" w:lineRule="auto"/>
        <w:jc w:val="both"/>
        <w:rPr>
          <w:rFonts w:ascii="Times New Roman" w:hAnsi="Times New Roman" w:cs="Times New Roman"/>
          <w:bCs/>
          <w:sz w:val="24"/>
          <w:szCs w:val="24"/>
          <w:lang w:val="id-ID"/>
        </w:rPr>
      </w:pPr>
      <w:r>
        <w:rPr>
          <w:rFonts w:ascii="Times New Roman" w:hAnsi="Times New Roman" w:cs="Times New Roman"/>
          <w:b/>
          <w:sz w:val="24"/>
          <w:szCs w:val="24"/>
          <w:lang w:val="id-ID"/>
        </w:rPr>
        <w:tab/>
      </w:r>
      <w:r>
        <w:rPr>
          <w:rFonts w:ascii="Times New Roman" w:hAnsi="Times New Roman" w:cs="Times New Roman"/>
          <w:bCs/>
          <w:sz w:val="24"/>
          <w:szCs w:val="24"/>
          <w:lang w:val="id-ID"/>
        </w:rPr>
        <w:t>Berdasarkan hasil analisis data dan pembahasan sebelumnya, maka dapat diambil kesimpulan sebagai berikut:</w:t>
      </w:r>
    </w:p>
    <w:p>
      <w:pPr>
        <w:pStyle w:val="15"/>
        <w:numPr>
          <w:ilvl w:val="0"/>
          <w:numId w:val="7"/>
        </w:numPr>
        <w:spacing w:before="20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Likuiditas berpengaruh terhadap profitabilitas pada perusahaan manufaktur sektor barang konsumsi.</w:t>
      </w:r>
    </w:p>
    <w:p>
      <w:pPr>
        <w:pStyle w:val="15"/>
        <w:numPr>
          <w:ilvl w:val="0"/>
          <w:numId w:val="7"/>
        </w:numPr>
        <w:spacing w:before="20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Perputaran Piutang tidak berpengaruh terhadap profitabilitas pada perusahaan manufaktur sektor barang konsumsi.</w:t>
      </w:r>
    </w:p>
    <w:p>
      <w:pPr>
        <w:pStyle w:val="15"/>
        <w:numPr>
          <w:ilvl w:val="0"/>
          <w:numId w:val="7"/>
        </w:numPr>
        <w:spacing w:before="20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Struktur Modal berpengaruh terhadap profitabilitas pada perusahaan manufaktur sektor barang konsumsi.</w:t>
      </w:r>
    </w:p>
    <w:p>
      <w:pPr>
        <w:pStyle w:val="15"/>
        <w:numPr>
          <w:ilvl w:val="0"/>
          <w:numId w:val="7"/>
        </w:numPr>
        <w:spacing w:before="20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Ukuran Perusahaan berpengaruh terhadap profitabilitas pada perusahaan manufaktur sektor barang konsumsi.</w:t>
      </w:r>
    </w:p>
    <w:p>
      <w:pPr>
        <w:pStyle w:val="15"/>
        <w:spacing w:before="200" w:after="120" w:line="276" w:lineRule="auto"/>
        <w:jc w:val="both"/>
        <w:rPr>
          <w:rFonts w:ascii="Times New Roman" w:hAnsi="Times New Roman" w:cs="Times New Roman"/>
          <w:b/>
          <w:sz w:val="24"/>
          <w:szCs w:val="24"/>
          <w:lang w:val="id-ID"/>
        </w:rPr>
      </w:pPr>
      <w:bookmarkStart w:id="1" w:name="_Toc106870489"/>
      <w:r>
        <w:rPr>
          <w:rFonts w:ascii="Times New Roman" w:hAnsi="Times New Roman" w:cs="Times New Roman"/>
          <w:b/>
          <w:sz w:val="24"/>
          <w:szCs w:val="24"/>
          <w:lang w:val="id-ID"/>
        </w:rPr>
        <w:t>Saran</w:t>
      </w:r>
      <w:bookmarkEnd w:id="1"/>
    </w:p>
    <w:p>
      <w:pPr>
        <w:pStyle w:val="15"/>
        <w:spacing w:before="20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Saran yang dapat diberikan berkaitan dengan hasil penelitian ini adalah sebagai berikut:</w:t>
      </w:r>
    </w:p>
    <w:p>
      <w:pPr>
        <w:pStyle w:val="15"/>
        <w:numPr>
          <w:ilvl w:val="0"/>
          <w:numId w:val="8"/>
        </w:numPr>
        <w:spacing w:before="20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Peneliti selanjutnya diharapkan dapat menambah variabel independen atau faktor-faktor lainnya yang dapat mempengaruhi profitabilitas seperti solvabilitas, aktivitas perusahaan, umur perusahaan, biaya produksi, kapasitas produksi, sales growth, produk yang dihasilkan, financial distress, corporate social responsibility dan kebijakan deviden.</w:t>
      </w:r>
    </w:p>
    <w:p>
      <w:pPr>
        <w:pStyle w:val="15"/>
        <w:numPr>
          <w:ilvl w:val="0"/>
          <w:numId w:val="8"/>
        </w:numPr>
        <w:spacing w:before="20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Peneliti selanjutnya sebaiknya menambah periode penelitian untuk memperkuat hasil penelitian </w:t>
      </w:r>
    </w:p>
    <w:p>
      <w:pPr>
        <w:pStyle w:val="15"/>
        <w:numPr>
          <w:ilvl w:val="0"/>
          <w:numId w:val="8"/>
        </w:numPr>
        <w:spacing w:before="200" w:after="120" w:line="276"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Peneliti selanjutnya dapat menambah jumlah sampel penelitian atau membandingkan semua sektor perusahaan yang terdapat pada Bursa Efek Indonesia.</w:t>
      </w:r>
    </w:p>
    <w:p>
      <w:pPr>
        <w:pStyle w:val="15"/>
        <w:spacing w:before="200"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DAFTAR PUSTAKA </w:t>
      </w: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Mendeley Bibliography CSL_BIBLIOGRAPHY </w:instrText>
      </w:r>
      <w:r>
        <w:rPr>
          <w:rFonts w:ascii="Times New Roman" w:hAnsi="Times New Roman" w:cs="Times New Roman"/>
          <w:sz w:val="24"/>
          <w:szCs w:val="24"/>
          <w:lang w:val="id-ID"/>
        </w:rPr>
        <w:fldChar w:fldCharType="separate"/>
      </w:r>
      <w:r>
        <w:rPr>
          <w:rFonts w:ascii="Times New Roman" w:hAnsi="Times New Roman" w:cs="Times New Roman"/>
          <w:sz w:val="24"/>
          <w:szCs w:val="24"/>
        </w:rPr>
        <w:t xml:space="preserve">Amelia, D., Purwandari, D., &amp; Marliani, S. (2022). Pengaruh Current Ratio, Debt To Equity Ratio Dan Return On Asset Terhadap Pertumbuhan Laba Pada Perusahaan Sektor Industri Dasar Dan Kimia Yang Terdaftar Di Bursa Efek Indonesia (Periode 2016-2018). </w:t>
      </w:r>
      <w:r>
        <w:rPr>
          <w:rFonts w:ascii="Times New Roman" w:hAnsi="Times New Roman" w:cs="Times New Roman"/>
          <w:i/>
          <w:iCs/>
          <w:sz w:val="24"/>
          <w:szCs w:val="24"/>
        </w:rPr>
        <w:t>Jurnal Mahasiswa Manajemen Dan Akuntansi</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(1), 221–242.</w:t>
      </w: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Fuady, R. T., &amp; Rahmawati, I. (2018). Pengaruh Perputaran Kas, Perputaran Piutang, Dan Perputaran Persediaan Terhadap Profitabilitas. </w:t>
      </w:r>
      <w:r>
        <w:rPr>
          <w:rFonts w:ascii="Times New Roman" w:hAnsi="Times New Roman" w:cs="Times New Roman"/>
          <w:i/>
          <w:iCs/>
          <w:sz w:val="24"/>
          <w:szCs w:val="24"/>
        </w:rPr>
        <w:t>Jurnal Ilmiah Binaniaga Vol</w:t>
      </w:r>
      <w:r>
        <w:rPr>
          <w:rFonts w:ascii="Times New Roman" w:hAnsi="Times New Roman" w:cs="Times New Roman"/>
          <w:sz w:val="24"/>
          <w:szCs w:val="24"/>
        </w:rPr>
        <w:t xml:space="preserve">, </w:t>
      </w:r>
      <w:r>
        <w:rPr>
          <w:rFonts w:ascii="Times New Roman" w:hAnsi="Times New Roman" w:cs="Times New Roman"/>
          <w:i/>
          <w:iCs/>
          <w:sz w:val="24"/>
          <w:szCs w:val="24"/>
        </w:rPr>
        <w:t>14</w:t>
      </w:r>
      <w:r>
        <w:rPr>
          <w:rFonts w:ascii="Times New Roman" w:hAnsi="Times New Roman" w:cs="Times New Roman"/>
          <w:sz w:val="24"/>
          <w:szCs w:val="24"/>
        </w:rPr>
        <w:t>(01).</w:t>
      </w: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Ghozali, I. (2016). </w:t>
      </w:r>
      <w:r>
        <w:rPr>
          <w:rFonts w:ascii="Times New Roman" w:hAnsi="Times New Roman" w:cs="Times New Roman"/>
          <w:i/>
          <w:iCs/>
          <w:sz w:val="24"/>
          <w:szCs w:val="24"/>
        </w:rPr>
        <w:t>Aplikasi Analisis Multivariete Dengan Program Ibm Spss 23</w:t>
      </w:r>
      <w:r>
        <w:rPr>
          <w:rFonts w:ascii="Times New Roman" w:hAnsi="Times New Roman" w:cs="Times New Roman"/>
          <w:sz w:val="24"/>
          <w:szCs w:val="24"/>
        </w:rPr>
        <w:t>.</w:t>
      </w: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Husnah, E., &amp; Setiadi, I. (2020). Determinasi Profitabilitas Pada Perusahaan Manufaktur Sektor Barang Konsumsi. </w:t>
      </w:r>
      <w:r>
        <w:rPr>
          <w:rFonts w:ascii="Times New Roman" w:hAnsi="Times New Roman" w:cs="Times New Roman"/>
          <w:i/>
          <w:iCs/>
          <w:sz w:val="24"/>
          <w:szCs w:val="24"/>
        </w:rPr>
        <w:t>Journal Of Accounting Science</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(1), 81–104.</w:t>
      </w: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Krisnawarti, H., &amp; Sholikin, N. (2019). Determinan Profitabilitas Perusahaan Manufaktur Yang Go Public Di Bursa Efek Indonesia. </w:t>
      </w:r>
      <w:r>
        <w:rPr>
          <w:rFonts w:ascii="Times New Roman" w:hAnsi="Times New Roman" w:cs="Times New Roman"/>
          <w:i/>
          <w:iCs/>
          <w:sz w:val="24"/>
          <w:szCs w:val="24"/>
        </w:rPr>
        <w:t>Jbe (Jurnal Bingkai Ekonomi)</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(1), 48–58.</w:t>
      </w: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Maulita, D., &amp; Tania, I. (2018). Pengaruh Debt To Equity Ratio (Der), Debt To Asset Ratio (Dar), Dan Long Term Debt To Equity Ratio (Lder) Terhadap Profitabilitas. </w:t>
      </w:r>
      <w:r>
        <w:rPr>
          <w:rFonts w:ascii="Times New Roman" w:hAnsi="Times New Roman" w:cs="Times New Roman"/>
          <w:i/>
          <w:iCs/>
          <w:sz w:val="24"/>
          <w:szCs w:val="24"/>
        </w:rPr>
        <w:t>Jak (Jurnal Akuntansi) Kajian Ilmi</w:t>
      </w:r>
      <w:bookmarkStart w:id="2" w:name="_GoBack"/>
      <w:bookmarkEnd w:id="2"/>
      <w:r>
        <w:rPr>
          <w:rFonts w:ascii="Times New Roman" w:hAnsi="Times New Roman" w:cs="Times New Roman"/>
          <w:i/>
          <w:iCs/>
          <w:sz w:val="24"/>
          <w:szCs w:val="24"/>
        </w:rPr>
        <w:t>ah Akuntansi</w:t>
      </w:r>
      <w:r>
        <w:rPr>
          <w:rFonts w:ascii="Times New Roman" w:hAnsi="Times New Roman" w:cs="Times New Roman"/>
          <w:sz w:val="24"/>
          <w:szCs w:val="24"/>
        </w:rPr>
        <w:t xml:space="preserve">, </w:t>
      </w:r>
      <w:r>
        <w:rPr>
          <w:rFonts w:ascii="Times New Roman" w:hAnsi="Times New Roman" w:cs="Times New Roman"/>
          <w:i/>
          <w:iCs/>
          <w:sz w:val="24"/>
          <w:szCs w:val="24"/>
        </w:rPr>
        <w:t>5</w:t>
      </w:r>
      <w:r>
        <w:rPr>
          <w:rFonts w:ascii="Times New Roman" w:hAnsi="Times New Roman" w:cs="Times New Roman"/>
          <w:sz w:val="24"/>
          <w:szCs w:val="24"/>
        </w:rPr>
        <w:t>(2), 132–137.</w:t>
      </w: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Pratama, D. A., &amp; Wahyudi, S. (2021). Analisis Pengaruh Likuiditas Dan Leverage Keuangan Terhadap Profitabilitas Dengan Firm Size Sebagai Variabel Control (Studi Kasus Pada Perusahaan Tekstil Dan Garmen Yang Terdaftar Di Bursa Efek Indonesia (Bei) Tahun 2014–2019). </w:t>
      </w:r>
      <w:r>
        <w:rPr>
          <w:rFonts w:ascii="Times New Roman" w:hAnsi="Times New Roman" w:cs="Times New Roman"/>
          <w:i/>
          <w:iCs/>
          <w:sz w:val="24"/>
          <w:szCs w:val="24"/>
        </w:rPr>
        <w:t>Diponegoro Journal Of Management</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(5).</w:t>
      </w: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Pratiwi, A. E., &amp; Ardini, L. (2019). Pengaruh Perputaran Modal Kerja, Ukuran Perusahaan, Leverage Dan Perputaran Piutang Terhadap Profitabilitas. </w:t>
      </w:r>
      <w:r>
        <w:rPr>
          <w:rFonts w:ascii="Times New Roman" w:hAnsi="Times New Roman" w:cs="Times New Roman"/>
          <w:i/>
          <w:iCs/>
          <w:sz w:val="24"/>
          <w:szCs w:val="24"/>
        </w:rPr>
        <w:t>Jurnal Ilmu Dan Riset Akuntansi (Jira)</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(3).</w:t>
      </w: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Priyono, Y., Samanto, H., &amp; Sumadi, S. (2022). Pengaruh Curent Ratio, Debt To Equity Ratio, Total Asset Turnover Terhadap Perubahan Laba. </w:t>
      </w:r>
      <w:r>
        <w:rPr>
          <w:rFonts w:ascii="Times New Roman" w:hAnsi="Times New Roman" w:cs="Times New Roman"/>
          <w:i/>
          <w:iCs/>
          <w:sz w:val="24"/>
          <w:szCs w:val="24"/>
        </w:rPr>
        <w:t>Jurnal Akuntansi Dan Pajak</w:t>
      </w:r>
      <w:r>
        <w:rPr>
          <w:rFonts w:ascii="Times New Roman" w:hAnsi="Times New Roman" w:cs="Times New Roman"/>
          <w:sz w:val="24"/>
          <w:szCs w:val="24"/>
        </w:rPr>
        <w:t xml:space="preserve">, </w:t>
      </w:r>
      <w:r>
        <w:rPr>
          <w:rFonts w:ascii="Times New Roman" w:hAnsi="Times New Roman" w:cs="Times New Roman"/>
          <w:i/>
          <w:iCs/>
          <w:sz w:val="24"/>
          <w:szCs w:val="24"/>
        </w:rPr>
        <w:t>22</w:t>
      </w:r>
      <w:r>
        <w:rPr>
          <w:rFonts w:ascii="Times New Roman" w:hAnsi="Times New Roman" w:cs="Times New Roman"/>
          <w:sz w:val="24"/>
          <w:szCs w:val="24"/>
        </w:rPr>
        <w:t>(2), 980–989.</w:t>
      </w: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Rifai, M., Arifati, R., &amp; Minarsih, M. M. (2015). Pengaruh Ukuran Perusahaan, Struktur Modal Dan Pertumbuhan Perusahaan Terhadap Profitabilitas Studi Pada Perusahaan Manufaktur Di Bei Tahun 2010-2012. </w:t>
      </w:r>
      <w:r>
        <w:rPr>
          <w:rFonts w:ascii="Times New Roman" w:hAnsi="Times New Roman" w:cs="Times New Roman"/>
          <w:i/>
          <w:iCs/>
          <w:sz w:val="24"/>
          <w:szCs w:val="24"/>
        </w:rPr>
        <w:t>Journal Of Accounting</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(1).</w:t>
      </w: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Sukmayanti, N. W. P., &amp; Triaryati, N. (2019). Pengaruh Struktur Modal, Likuiditas Dan Ukuran Perusahaan Terhadap Profitabilitas Pada Perusahaan Property Dan Real Estate. </w:t>
      </w:r>
      <w:r>
        <w:rPr>
          <w:rFonts w:ascii="Times New Roman" w:hAnsi="Times New Roman" w:cs="Times New Roman"/>
          <w:i/>
          <w:iCs/>
          <w:sz w:val="24"/>
          <w:szCs w:val="24"/>
        </w:rPr>
        <w:t>E-Jurnal Manajemen</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(1), 172–202.</w:t>
      </w: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Tarigan, Y. R., &amp; Sudjiman, L. S. (2021). Pengaruh Likuiditas Dan Solvabilitas Terhadap Profitabilitas Pada Perusahaan Manufaktur Subsektor Keramik Porselen Dan Kaca Yang Terdaftar Di Bei Tahun 2015-2019. </w:t>
      </w:r>
      <w:r>
        <w:rPr>
          <w:rFonts w:ascii="Times New Roman" w:hAnsi="Times New Roman" w:cs="Times New Roman"/>
          <w:i/>
          <w:iCs/>
          <w:sz w:val="24"/>
          <w:szCs w:val="24"/>
        </w:rPr>
        <w:t>Jurnal Ekonomis</w:t>
      </w:r>
      <w:r>
        <w:rPr>
          <w:rFonts w:ascii="Times New Roman" w:hAnsi="Times New Roman" w:cs="Times New Roman"/>
          <w:sz w:val="24"/>
          <w:szCs w:val="24"/>
        </w:rPr>
        <w:t xml:space="preserve">, </w:t>
      </w:r>
      <w:r>
        <w:rPr>
          <w:rFonts w:ascii="Times New Roman" w:hAnsi="Times New Roman" w:cs="Times New Roman"/>
          <w:i/>
          <w:iCs/>
          <w:sz w:val="24"/>
          <w:szCs w:val="24"/>
        </w:rPr>
        <w:t>14</w:t>
      </w:r>
      <w:r>
        <w:rPr>
          <w:rFonts w:ascii="Times New Roman" w:hAnsi="Times New Roman" w:cs="Times New Roman"/>
          <w:sz w:val="24"/>
          <w:szCs w:val="24"/>
        </w:rPr>
        <w:t>(1a).</w:t>
      </w: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Trisnayanti, A. A. K., Mendra, N. P. Y., &amp; Bhegawati, D. Ay. S. (2020). Pengaruh Perputaran Kas, Perputaran Persediaan, Perputaran Piutang Terhadap Likuiditas Perusahaan Manufaktur Subsektor Makanan Dan Minuman Yang Terdaftar Di Bursa Efek Indonesia. </w:t>
      </w:r>
      <w:r>
        <w:rPr>
          <w:rFonts w:ascii="Times New Roman" w:hAnsi="Times New Roman" w:cs="Times New Roman"/>
          <w:i/>
          <w:iCs/>
          <w:sz w:val="24"/>
          <w:szCs w:val="24"/>
        </w:rPr>
        <w:t>Jurnal Riset Akuntansi (Juara)</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(1).</w:t>
      </w: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Utama, A. C., &amp; Muid, D. (2014). Pengaruh Current Ratio, Debt Equity Ratio, Debt Asset Ratio, Dan Perputaran Modal Kerja Terhadap Return On Asset Pada Perusahaan Manufaktur Yang Terdaftar Di Bursa Efek Indonesia Tahun 2010–2012. </w:t>
      </w:r>
      <w:r>
        <w:rPr>
          <w:rFonts w:ascii="Times New Roman" w:hAnsi="Times New Roman" w:cs="Times New Roman"/>
          <w:i/>
          <w:iCs/>
          <w:sz w:val="24"/>
          <w:szCs w:val="24"/>
        </w:rPr>
        <w:t>Diponegoro Journal Of Accounting</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(2), 41–53.</w:t>
      </w: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Vidyasari, S. A. M. R., Mendra, N. P. Y., &amp; Saitri, P. W. (2021). Pengaruh Struktur Modal, Pertumbuhan Penjualan, Ukuran Perusahaan, Likuiditas Dan Perputaran Modal Kerja Terhadap Profitabilitas. </w:t>
      </w:r>
      <w:r>
        <w:rPr>
          <w:rFonts w:ascii="Times New Roman" w:hAnsi="Times New Roman" w:cs="Times New Roman"/>
          <w:i/>
          <w:iCs/>
          <w:sz w:val="24"/>
          <w:szCs w:val="24"/>
        </w:rPr>
        <w:t>Kumpulan Hasil Riset Mahasiswa Akuntansi (Kharisma)</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(1).</w:t>
      </w:r>
    </w:p>
    <w:p>
      <w:pPr>
        <w:pStyle w:val="15"/>
        <w:spacing w:line="276" w:lineRule="auto"/>
        <w:jc w:val="both"/>
        <w:rPr>
          <w:rFonts w:ascii="Times New Roman" w:hAnsi="Times New Roman" w:cs="Times New Roman"/>
          <w:sz w:val="24"/>
          <w:szCs w:val="24"/>
          <w:lang w:val="id-ID"/>
        </w:rPr>
        <w:sectPr>
          <w:type w:val="continuous"/>
          <w:pgSz w:w="11906" w:h="16838"/>
          <w:pgMar w:top="1440" w:right="1440" w:bottom="1440" w:left="1440" w:header="709" w:footer="709" w:gutter="0"/>
          <w:cols w:space="708" w:num="2"/>
          <w:titlePg/>
          <w:docGrid w:linePitch="360" w:charSpace="0"/>
        </w:sectPr>
      </w:pPr>
      <w:r>
        <w:rPr>
          <w:rFonts w:ascii="Times New Roman" w:hAnsi="Times New Roman" w:cs="Times New Roman"/>
          <w:sz w:val="24"/>
          <w:szCs w:val="24"/>
          <w:lang w:val="id-ID"/>
        </w:rPr>
        <w:fldChar w:fldCharType="end"/>
      </w:r>
    </w:p>
    <w:p>
      <w:pPr>
        <w:jc w:val="both"/>
        <w:rPr>
          <w:b/>
        </w:rPr>
      </w:pPr>
    </w:p>
    <w:sectPr>
      <w:type w:val="continuous"/>
      <w:pgSz w:w="11906" w:h="16838"/>
      <w:pgMar w:top="1440" w:right="1440"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DengXian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tblInd w:w="0" w:type="dxa"/>
      <w:tblLayout w:type="autofit"/>
      <w:tblCellMar>
        <w:top w:w="72" w:type="dxa"/>
        <w:left w:w="115" w:type="dxa"/>
        <w:bottom w:w="72" w:type="dxa"/>
        <w:right w:w="115" w:type="dxa"/>
      </w:tblCellMar>
    </w:tblPr>
    <w:tblGrid>
      <w:gridCol w:w="8330"/>
      <w:gridCol w:w="926"/>
    </w:tblGrid>
    <w:tr>
      <w:tblPrEx>
        <w:tblCellMar>
          <w:top w:w="72" w:type="dxa"/>
          <w:left w:w="115" w:type="dxa"/>
          <w:bottom w:w="72" w:type="dxa"/>
          <w:right w:w="115" w:type="dxa"/>
        </w:tblCellMar>
      </w:tblPrEx>
      <w:tc>
        <w:tcPr>
          <w:tcW w:w="4500" w:type="pct"/>
          <w:tcBorders>
            <w:top w:val="single" w:color="000000" w:sz="4" w:space="0"/>
          </w:tcBorders>
        </w:tcPr>
        <w:p>
          <w:pPr>
            <w:pStyle w:val="10"/>
            <w:jc w:val="right"/>
            <w:rPr>
              <w:lang w:val="id-ID"/>
            </w:rPr>
          </w:pPr>
          <w:r>
            <w:t>Jurnal Penelitian</w:t>
          </w:r>
        </w:p>
      </w:tc>
      <w:tc>
        <w:tcPr>
          <w:tcW w:w="500" w:type="pct"/>
          <w:tcBorders>
            <w:top w:val="single" w:color="C0504D" w:sz="4" w:space="0"/>
          </w:tcBorders>
          <w:shd w:val="clear" w:color="auto" w:fill="222A35" w:themeFill="text2" w:themeFillShade="80"/>
        </w:tcPr>
        <w:p>
          <w:pPr>
            <w:pStyle w:val="11"/>
            <w:rPr>
              <w:color w:val="FFFFFF"/>
            </w:rPr>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rPr>
                                    <w:color w:val="FFFFFF"/>
                                  </w:rPr>
                                  <w:t>13</w:t>
                                </w:r>
                                <w:r>
                                  <w:rPr>
                                    <w:color w:val="FFFFF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JRcE8bAgAAVAQAAA4A&#10;AAAAAAAAAQAgAAAAHwEAAGRycy9lMm9Eb2MueG1sUEsFBgAAAAAGAAYAWQEAAKw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rPr>
                              <w:color w:val="FFFFFF"/>
                            </w:rPr>
                            <w:t>13</w:t>
                          </w:r>
                          <w:r>
                            <w:rPr>
                              <w:color w:val="FFFFFF"/>
                            </w:rPr>
                            <w:fldChar w:fldCharType="end"/>
                          </w:r>
                        </w:p>
                      </w:txbxContent>
                    </v:textbox>
                  </v:shape>
                </w:pict>
              </mc:Fallback>
            </mc:AlternateContent>
          </w:r>
        </w:p>
      </w:tc>
    </w:tr>
  </w:tbl>
  <w:p>
    <w:pPr>
      <w:pStyle w:val="1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tblInd w:w="0" w:type="dxa"/>
      <w:tblLayout w:type="autofit"/>
      <w:tblCellMar>
        <w:top w:w="72" w:type="dxa"/>
        <w:left w:w="115" w:type="dxa"/>
        <w:bottom w:w="72" w:type="dxa"/>
        <w:right w:w="115" w:type="dxa"/>
      </w:tblCellMar>
    </w:tblPr>
    <w:tblGrid>
      <w:gridCol w:w="8330"/>
      <w:gridCol w:w="926"/>
    </w:tblGrid>
    <w:tr>
      <w:tblPrEx>
        <w:tblCellMar>
          <w:top w:w="72" w:type="dxa"/>
          <w:left w:w="115" w:type="dxa"/>
          <w:bottom w:w="72" w:type="dxa"/>
          <w:right w:w="115" w:type="dxa"/>
        </w:tblCellMar>
      </w:tblPrEx>
      <w:tc>
        <w:tcPr>
          <w:tcW w:w="4500" w:type="pct"/>
          <w:tcBorders>
            <w:top w:val="single" w:color="000000" w:sz="4" w:space="0"/>
          </w:tcBorders>
        </w:tcPr>
        <w:p>
          <w:pPr>
            <w:pStyle w:val="10"/>
            <w:jc w:val="right"/>
            <w:rPr>
              <w:lang w:val="id-ID"/>
            </w:rPr>
          </w:pPr>
          <w:r>
            <w:t>Jurnal Penelitian</w:t>
          </w:r>
        </w:p>
      </w:tc>
      <w:tc>
        <w:tcPr>
          <w:tcW w:w="500" w:type="pct"/>
          <w:tcBorders>
            <w:top w:val="single" w:color="C0504D" w:sz="4" w:space="0"/>
          </w:tcBorders>
          <w:shd w:val="clear" w:color="auto" w:fill="222A35" w:themeFill="text2" w:themeFillShade="80"/>
        </w:tcPr>
        <w:p>
          <w:pPr>
            <w:pStyle w:val="11"/>
            <w:rPr>
              <w:color w:val="FFFFFF"/>
            </w:rPr>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rPr>
                                    <w:color w:val="FFFFFF"/>
                                  </w:rPr>
                                  <w:t>12</w:t>
                                </w:r>
                                <w:r>
                                  <w:rPr>
                                    <w:color w:val="FFFFF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E7aSDhoCAABWBAAADgAA&#10;AAAAAAABACAAAAAfAQAAZHJzL2Uyb0RvYy54bWxQSwUGAAAAAAYABgBZAQAAq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rPr>
                              <w:color w:val="FFFFFF"/>
                            </w:rPr>
                            <w:t>12</w:t>
                          </w:r>
                          <w:r>
                            <w:rPr>
                              <w:color w:val="FFFFFF"/>
                            </w:rPr>
                            <w:fldChar w:fldCharType="end"/>
                          </w:r>
                        </w:p>
                      </w:txbxContent>
                    </v:textbox>
                  </v:shape>
                </w:pict>
              </mc:Fallback>
            </mc:AlternateContent>
          </w:r>
        </w:p>
      </w:tc>
    </w:tr>
  </w:tbl>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tblInd w:w="0" w:type="dxa"/>
      <w:tblLayout w:type="autofit"/>
      <w:tblCellMar>
        <w:top w:w="72" w:type="dxa"/>
        <w:left w:w="115" w:type="dxa"/>
        <w:bottom w:w="72" w:type="dxa"/>
        <w:right w:w="115" w:type="dxa"/>
      </w:tblCellMar>
    </w:tblPr>
    <w:tblGrid>
      <w:gridCol w:w="8330"/>
      <w:gridCol w:w="926"/>
    </w:tblGrid>
    <w:tr>
      <w:tblPrEx>
        <w:tblCellMar>
          <w:top w:w="72" w:type="dxa"/>
          <w:left w:w="115" w:type="dxa"/>
          <w:bottom w:w="72" w:type="dxa"/>
          <w:right w:w="115" w:type="dxa"/>
        </w:tblCellMar>
      </w:tblPrEx>
      <w:tc>
        <w:tcPr>
          <w:tcW w:w="4500" w:type="pct"/>
          <w:tcBorders>
            <w:top w:val="single" w:color="000000" w:sz="4" w:space="0"/>
          </w:tcBorders>
        </w:tcPr>
        <w:p>
          <w:pPr>
            <w:pStyle w:val="10"/>
            <w:jc w:val="right"/>
            <w:rPr>
              <w:lang w:val="id-ID"/>
            </w:rPr>
          </w:pPr>
          <w:r>
            <w:t>Jurnal Penelitian</w:t>
          </w:r>
        </w:p>
      </w:tc>
      <w:tc>
        <w:tcPr>
          <w:tcW w:w="500" w:type="pct"/>
          <w:tcBorders>
            <w:top w:val="single" w:color="C0504D" w:sz="4" w:space="0"/>
          </w:tcBorders>
          <w:shd w:val="clear" w:color="auto" w:fill="222A35" w:themeFill="text2" w:themeFillShade="80"/>
        </w:tcPr>
        <w:p>
          <w:pPr>
            <w:pStyle w:val="11"/>
            <w:rPr>
              <w:color w:val="FFFFFF"/>
            </w:r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rPr>
                                    <w:color w:val="FFFFFF"/>
                                  </w:rPr>
                                  <w:t>1</w:t>
                                </w:r>
                                <w:r>
                                  <w:rPr>
                                    <w:color w:val="FFFFF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q9nDhhoCAABWBAAADgAA&#10;AAAAAAABACAAAAAfAQAAZHJzL2Uyb0RvYy54bWxQSwUGAAAAAAYABgBZAQAAq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rPr>
                              <w:color w:val="FFFFFF"/>
                            </w:rPr>
                            <w:t>1</w:t>
                          </w:r>
                          <w:r>
                            <w:rPr>
                              <w:color w:val="FFFFFF"/>
                            </w:rPr>
                            <w:fldChar w:fldCharType="end"/>
                          </w:r>
                        </w:p>
                      </w:txbxContent>
                    </v:textbox>
                  </v:shape>
                </w:pict>
              </mc:Fallback>
            </mc:AlternateContent>
          </w:r>
        </w:p>
      </w:tc>
    </w:tr>
  </w:tbl>
  <w:p>
    <w:pPr>
      <w:pStyle w:val="10"/>
      <w:jc w:val="both"/>
      <w:rPr>
        <w:rFonts w:ascii="Times New Roman" w:hAnsi="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Times New Roman" w:hAnsi="Times New Roman" w:cs="Times New Roman"/>
      </w:rPr>
    </w:pPr>
  </w:p>
  <w:p>
    <w:pPr>
      <w:pStyle w:val="11"/>
      <w:jc w:val="right"/>
      <w:rPr>
        <w:rFonts w:ascii="Book Antiqua" w:hAnsi="Book Antiqua"/>
        <w:i/>
        <w:sz w:val="20"/>
        <w:szCs w:val="20"/>
      </w:rPr>
    </w:pPr>
    <w:r>
      <w:rPr>
        <w:rFonts w:ascii="Book Antiqua" w:hAnsi="Book Antiqua"/>
        <w: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Book Antiqua" w:hAnsi="Book Antiqua"/>
        <w:i/>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Times New Roman" w:hAnsi="Times New Roman"/>
        <w:szCs w:val="20"/>
      </w:rPr>
    </w:pPr>
  </w:p>
  <w:p>
    <w:pPr>
      <w:pStyle w:val="11"/>
      <w:rPr>
        <w:rFonts w:ascii="Book Antiqua" w:hAnsi="Book Antiqua"/>
        <w:iCs/>
        <w:sz w:val="20"/>
        <w:szCs w:val="20"/>
      </w:rPr>
    </w:pPr>
    <w:r>
      <w:rPr>
        <w:rFonts w:ascii="Book Antiqua" w:hAnsi="Book Antiqua"/>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DD0B9"/>
    <w:multiLevelType w:val="singleLevel"/>
    <w:tmpl w:val="AE1DD0B9"/>
    <w:lvl w:ilvl="0" w:tentative="0">
      <w:start w:val="1"/>
      <w:numFmt w:val="lowerLetter"/>
      <w:lvlText w:val="%1."/>
      <w:lvlJc w:val="left"/>
      <w:pPr>
        <w:tabs>
          <w:tab w:val="left" w:pos="425"/>
        </w:tabs>
        <w:ind w:left="425" w:hanging="425"/>
      </w:pPr>
      <w:rPr>
        <w:rFonts w:hint="default"/>
      </w:rPr>
    </w:lvl>
  </w:abstractNum>
  <w:abstractNum w:abstractNumId="1">
    <w:nsid w:val="E033824F"/>
    <w:multiLevelType w:val="singleLevel"/>
    <w:tmpl w:val="E033824F"/>
    <w:lvl w:ilvl="0" w:tentative="0">
      <w:start w:val="1"/>
      <w:numFmt w:val="lowerLetter"/>
      <w:suff w:val="space"/>
      <w:lvlText w:val="%1."/>
      <w:lvlJc w:val="left"/>
    </w:lvl>
  </w:abstractNum>
  <w:abstractNum w:abstractNumId="2">
    <w:nsid w:val="4375498D"/>
    <w:multiLevelType w:val="singleLevel"/>
    <w:tmpl w:val="4375498D"/>
    <w:lvl w:ilvl="0" w:tentative="0">
      <w:start w:val="1"/>
      <w:numFmt w:val="lowerLetter"/>
      <w:lvlText w:val="%1."/>
      <w:lvlJc w:val="left"/>
      <w:pPr>
        <w:tabs>
          <w:tab w:val="left" w:pos="425"/>
        </w:tabs>
        <w:ind w:left="425" w:hanging="425"/>
      </w:pPr>
      <w:rPr>
        <w:rFonts w:hint="default"/>
      </w:rPr>
    </w:lvl>
  </w:abstractNum>
  <w:abstractNum w:abstractNumId="3">
    <w:nsid w:val="438055C3"/>
    <w:multiLevelType w:val="singleLevel"/>
    <w:tmpl w:val="438055C3"/>
    <w:lvl w:ilvl="0" w:tentative="0">
      <w:start w:val="1"/>
      <w:numFmt w:val="lowerLetter"/>
      <w:lvlText w:val="%1."/>
      <w:lvlJc w:val="left"/>
      <w:pPr>
        <w:tabs>
          <w:tab w:val="left" w:pos="425"/>
        </w:tabs>
        <w:ind w:left="425" w:hanging="425"/>
      </w:pPr>
      <w:rPr>
        <w:rFonts w:hint="default"/>
      </w:rPr>
    </w:lvl>
  </w:abstractNum>
  <w:abstractNum w:abstractNumId="4">
    <w:nsid w:val="47E7DB04"/>
    <w:multiLevelType w:val="singleLevel"/>
    <w:tmpl w:val="47E7DB04"/>
    <w:lvl w:ilvl="0" w:tentative="0">
      <w:start w:val="1"/>
      <w:numFmt w:val="lowerLetter"/>
      <w:lvlText w:val="%1."/>
      <w:lvlJc w:val="left"/>
      <w:pPr>
        <w:tabs>
          <w:tab w:val="left" w:pos="425"/>
        </w:tabs>
        <w:ind w:left="425" w:hanging="425"/>
      </w:pPr>
      <w:rPr>
        <w:rFonts w:hint="default"/>
      </w:rPr>
    </w:lvl>
  </w:abstractNum>
  <w:abstractNum w:abstractNumId="5">
    <w:nsid w:val="5AEA8B0E"/>
    <w:multiLevelType w:val="singleLevel"/>
    <w:tmpl w:val="5AEA8B0E"/>
    <w:lvl w:ilvl="0" w:tentative="0">
      <w:start w:val="1"/>
      <w:numFmt w:val="lowerLetter"/>
      <w:lvlText w:val="%1."/>
      <w:lvlJc w:val="left"/>
      <w:pPr>
        <w:tabs>
          <w:tab w:val="left" w:pos="425"/>
        </w:tabs>
        <w:ind w:left="425" w:hanging="425"/>
      </w:pPr>
      <w:rPr>
        <w:rFonts w:hint="default"/>
      </w:rPr>
    </w:lvl>
  </w:abstractNum>
  <w:abstractNum w:abstractNumId="6">
    <w:nsid w:val="700D9B92"/>
    <w:multiLevelType w:val="singleLevel"/>
    <w:tmpl w:val="700D9B92"/>
    <w:lvl w:ilvl="0" w:tentative="0">
      <w:start w:val="1"/>
      <w:numFmt w:val="lowerLetter"/>
      <w:lvlText w:val="%1."/>
      <w:lvlJc w:val="left"/>
      <w:pPr>
        <w:tabs>
          <w:tab w:val="left" w:pos="425"/>
        </w:tabs>
        <w:ind w:left="425" w:hanging="425"/>
      </w:pPr>
      <w:rPr>
        <w:rFonts w:hint="default"/>
      </w:rPr>
    </w:lvl>
  </w:abstractNum>
  <w:abstractNum w:abstractNumId="7">
    <w:nsid w:val="78AB8D4D"/>
    <w:multiLevelType w:val="singleLevel"/>
    <w:tmpl w:val="78AB8D4D"/>
    <w:lvl w:ilvl="0" w:tentative="0">
      <w:start w:val="1"/>
      <w:numFmt w:val="lowerLetter"/>
      <w:suff w:val="space"/>
      <w:lvlText w:val="%1."/>
      <w:lvlJc w:val="left"/>
      <w:rPr>
        <w:rFonts w:hint="default"/>
        <w:b/>
        <w:bCs/>
      </w:rPr>
    </w:lvl>
  </w:abstractNum>
  <w:num w:numId="1">
    <w:abstractNumId w:val="7"/>
  </w:num>
  <w:num w:numId="2">
    <w:abstractNumId w:val="2"/>
  </w:num>
  <w:num w:numId="3">
    <w:abstractNumId w:val="5"/>
  </w:num>
  <w:num w:numId="4">
    <w:abstractNumId w:val="1"/>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BB"/>
    <w:rsid w:val="0002455D"/>
    <w:rsid w:val="000271B5"/>
    <w:rsid w:val="00030C2E"/>
    <w:rsid w:val="000320D3"/>
    <w:rsid w:val="00046B5C"/>
    <w:rsid w:val="00057072"/>
    <w:rsid w:val="0007040A"/>
    <w:rsid w:val="000E1232"/>
    <w:rsid w:val="000F051A"/>
    <w:rsid w:val="000F4DEB"/>
    <w:rsid w:val="001003AE"/>
    <w:rsid w:val="00121EDF"/>
    <w:rsid w:val="00135106"/>
    <w:rsid w:val="00143CFB"/>
    <w:rsid w:val="0016002D"/>
    <w:rsid w:val="00166CF8"/>
    <w:rsid w:val="001E2C91"/>
    <w:rsid w:val="001F0A68"/>
    <w:rsid w:val="00206E91"/>
    <w:rsid w:val="00217FB4"/>
    <w:rsid w:val="00231999"/>
    <w:rsid w:val="002358C6"/>
    <w:rsid w:val="00245678"/>
    <w:rsid w:val="00283C48"/>
    <w:rsid w:val="002E59DF"/>
    <w:rsid w:val="00335516"/>
    <w:rsid w:val="00344E4D"/>
    <w:rsid w:val="003B69E5"/>
    <w:rsid w:val="003E6642"/>
    <w:rsid w:val="00474245"/>
    <w:rsid w:val="0048477A"/>
    <w:rsid w:val="004C68FA"/>
    <w:rsid w:val="004D4823"/>
    <w:rsid w:val="005018CE"/>
    <w:rsid w:val="0052165F"/>
    <w:rsid w:val="005221FD"/>
    <w:rsid w:val="00536443"/>
    <w:rsid w:val="00551383"/>
    <w:rsid w:val="00595E9E"/>
    <w:rsid w:val="005B4B19"/>
    <w:rsid w:val="005C3E2E"/>
    <w:rsid w:val="00612CA5"/>
    <w:rsid w:val="0062002D"/>
    <w:rsid w:val="00653A67"/>
    <w:rsid w:val="00671D5D"/>
    <w:rsid w:val="0069743F"/>
    <w:rsid w:val="006A2907"/>
    <w:rsid w:val="006B7CB5"/>
    <w:rsid w:val="006C28B3"/>
    <w:rsid w:val="006C5DC1"/>
    <w:rsid w:val="006C6650"/>
    <w:rsid w:val="006D6E83"/>
    <w:rsid w:val="006E1BEB"/>
    <w:rsid w:val="006E555D"/>
    <w:rsid w:val="006F0B8B"/>
    <w:rsid w:val="006F65A5"/>
    <w:rsid w:val="00764B63"/>
    <w:rsid w:val="00781E5F"/>
    <w:rsid w:val="00784BA5"/>
    <w:rsid w:val="007B12F1"/>
    <w:rsid w:val="007B4B44"/>
    <w:rsid w:val="007C6F05"/>
    <w:rsid w:val="00807D8F"/>
    <w:rsid w:val="00832226"/>
    <w:rsid w:val="00863757"/>
    <w:rsid w:val="0087572E"/>
    <w:rsid w:val="008875A7"/>
    <w:rsid w:val="008B3F11"/>
    <w:rsid w:val="008C0FEB"/>
    <w:rsid w:val="008F0C26"/>
    <w:rsid w:val="008F5A9F"/>
    <w:rsid w:val="00946698"/>
    <w:rsid w:val="009E3E51"/>
    <w:rsid w:val="009E5B08"/>
    <w:rsid w:val="00A03EBD"/>
    <w:rsid w:val="00A1201A"/>
    <w:rsid w:val="00A33219"/>
    <w:rsid w:val="00A52618"/>
    <w:rsid w:val="00AB0986"/>
    <w:rsid w:val="00AB1007"/>
    <w:rsid w:val="00AD1852"/>
    <w:rsid w:val="00AD7FCF"/>
    <w:rsid w:val="00B10A75"/>
    <w:rsid w:val="00B45F35"/>
    <w:rsid w:val="00B53F2E"/>
    <w:rsid w:val="00B72DCC"/>
    <w:rsid w:val="00B86644"/>
    <w:rsid w:val="00BB0134"/>
    <w:rsid w:val="00BC78AF"/>
    <w:rsid w:val="00BD76E0"/>
    <w:rsid w:val="00BF0E7D"/>
    <w:rsid w:val="00BF4BFC"/>
    <w:rsid w:val="00C07C0F"/>
    <w:rsid w:val="00C13ED8"/>
    <w:rsid w:val="00C7435E"/>
    <w:rsid w:val="00C9750B"/>
    <w:rsid w:val="00CB0140"/>
    <w:rsid w:val="00CC1CBB"/>
    <w:rsid w:val="00D41FA9"/>
    <w:rsid w:val="00D913F9"/>
    <w:rsid w:val="00DB486B"/>
    <w:rsid w:val="00E97E81"/>
    <w:rsid w:val="00EB79B2"/>
    <w:rsid w:val="00F2216C"/>
    <w:rsid w:val="00F472E4"/>
    <w:rsid w:val="00F66C97"/>
    <w:rsid w:val="00FC155A"/>
    <w:rsid w:val="00FD2274"/>
    <w:rsid w:val="00FF620A"/>
    <w:rsid w:val="00FF662D"/>
    <w:rsid w:val="371F4612"/>
    <w:rsid w:val="4ACB4882"/>
    <w:rsid w:val="703E35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2"/>
    <w:basedOn w:val="1"/>
    <w:next w:val="1"/>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pPr>
      <w:spacing w:after="0" w:line="240" w:lineRule="auto"/>
    </w:pPr>
    <w:rPr>
      <w:rFonts w:ascii="Segoe UI" w:hAnsi="Segoe UI" w:cs="Segoe UI"/>
      <w:sz w:val="18"/>
      <w:szCs w:val="18"/>
    </w:rPr>
  </w:style>
  <w:style w:type="paragraph" w:styleId="6">
    <w:name w:val="caption"/>
    <w:basedOn w:val="1"/>
    <w:next w:val="1"/>
    <w:semiHidden/>
    <w:unhideWhenUsed/>
    <w:qFormat/>
    <w:uiPriority w:val="35"/>
    <w:rPr>
      <w:rFonts w:ascii="Arial" w:hAnsi="Arial" w:eastAsia="SimHei" w:cs="Arial"/>
      <w:sz w:val="20"/>
    </w:rPr>
  </w:style>
  <w:style w:type="character" w:styleId="7">
    <w:name w:val="annotation reference"/>
    <w:basedOn w:val="3"/>
    <w:semiHidden/>
    <w:unhideWhenUsed/>
    <w:qFormat/>
    <w:uiPriority w:val="99"/>
    <w:rPr>
      <w:sz w:val="16"/>
      <w:szCs w:val="16"/>
    </w:rPr>
  </w:style>
  <w:style w:type="paragraph" w:styleId="8">
    <w:name w:val="annotation text"/>
    <w:basedOn w:val="1"/>
    <w:link w:val="16"/>
    <w:semiHidden/>
    <w:unhideWhenUsed/>
    <w:qFormat/>
    <w:uiPriority w:val="99"/>
    <w:pPr>
      <w:spacing w:line="240" w:lineRule="auto"/>
    </w:pPr>
    <w:rPr>
      <w:sz w:val="20"/>
      <w:szCs w:val="20"/>
    </w:rPr>
  </w:style>
  <w:style w:type="paragraph" w:styleId="9">
    <w:name w:val="annotation subject"/>
    <w:basedOn w:val="8"/>
    <w:next w:val="8"/>
    <w:link w:val="18"/>
    <w:semiHidden/>
    <w:unhideWhenUsed/>
    <w:qFormat/>
    <w:uiPriority w:val="99"/>
    <w:rPr>
      <w:b/>
      <w:bCs/>
    </w:rPr>
  </w:style>
  <w:style w:type="paragraph" w:styleId="10">
    <w:name w:val="footer"/>
    <w:basedOn w:val="1"/>
    <w:link w:val="20"/>
    <w:unhideWhenUsed/>
    <w:qFormat/>
    <w:uiPriority w:val="99"/>
    <w:pPr>
      <w:tabs>
        <w:tab w:val="center" w:pos="4680"/>
        <w:tab w:val="right" w:pos="9360"/>
      </w:tabs>
      <w:spacing w:after="0" w:line="240" w:lineRule="auto"/>
    </w:pPr>
  </w:style>
  <w:style w:type="paragraph" w:styleId="11">
    <w:name w:val="header"/>
    <w:basedOn w:val="1"/>
    <w:link w:val="19"/>
    <w:unhideWhenUsed/>
    <w:qFormat/>
    <w:uiPriority w:val="99"/>
    <w:pPr>
      <w:tabs>
        <w:tab w:val="center" w:pos="4680"/>
        <w:tab w:val="right" w:pos="9360"/>
      </w:tabs>
      <w:spacing w:after="0" w:line="240" w:lineRule="auto"/>
    </w:pPr>
  </w:style>
  <w:style w:type="character" w:styleId="12">
    <w:name w:val="Hyperlink"/>
    <w:basedOn w:val="3"/>
    <w:unhideWhenUsed/>
    <w:qFormat/>
    <w:uiPriority w:val="99"/>
    <w:rPr>
      <w:color w:val="0563C1" w:themeColor="hyperlink"/>
      <w:u w:val="single"/>
      <w14:textFill>
        <w14:solidFill>
          <w14:schemeClr w14:val="hlink"/>
        </w14:solidFill>
      </w14:textFill>
    </w:r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cs="Times New Roman"/>
      <w:sz w:val="24"/>
      <w:szCs w:val="24"/>
    </w:rPr>
  </w:style>
  <w:style w:type="table" w:styleId="14">
    <w:name w:val="Table Grid"/>
    <w:basedOn w:val="4"/>
    <w:qFormat/>
    <w:uiPriority w:val="59"/>
    <w:rPr>
      <w:rFonts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5">
    <w:name w:val="No Spacing"/>
    <w:qFormat/>
    <w:uiPriority w:val="1"/>
    <w:rPr>
      <w:rFonts w:asciiTheme="minorHAnsi" w:hAnsiTheme="minorHAnsi" w:eastAsiaTheme="minorEastAsia" w:cstheme="minorBidi"/>
      <w:sz w:val="22"/>
      <w:szCs w:val="22"/>
      <w:lang w:val="en-US" w:eastAsia="en-US" w:bidi="ar-SA"/>
    </w:rPr>
  </w:style>
  <w:style w:type="character" w:customStyle="1" w:styleId="16">
    <w:name w:val="Comment Text Char"/>
    <w:basedOn w:val="3"/>
    <w:link w:val="8"/>
    <w:semiHidden/>
    <w:qFormat/>
    <w:uiPriority w:val="99"/>
    <w:rPr>
      <w:rFonts w:eastAsiaTheme="minorEastAsia"/>
      <w:sz w:val="20"/>
      <w:szCs w:val="20"/>
    </w:rPr>
  </w:style>
  <w:style w:type="character" w:customStyle="1" w:styleId="17">
    <w:name w:val="Balloon Text Char"/>
    <w:basedOn w:val="3"/>
    <w:link w:val="5"/>
    <w:semiHidden/>
    <w:qFormat/>
    <w:uiPriority w:val="99"/>
    <w:rPr>
      <w:rFonts w:ascii="Segoe UI" w:hAnsi="Segoe UI" w:cs="Segoe UI" w:eastAsiaTheme="minorEastAsia"/>
      <w:sz w:val="18"/>
      <w:szCs w:val="18"/>
    </w:rPr>
  </w:style>
  <w:style w:type="character" w:customStyle="1" w:styleId="18">
    <w:name w:val="Comment Subject Char"/>
    <w:basedOn w:val="16"/>
    <w:link w:val="9"/>
    <w:semiHidden/>
    <w:qFormat/>
    <w:uiPriority w:val="99"/>
    <w:rPr>
      <w:rFonts w:eastAsiaTheme="minorEastAsia"/>
      <w:b/>
      <w:bCs/>
      <w:sz w:val="20"/>
      <w:szCs w:val="20"/>
    </w:rPr>
  </w:style>
  <w:style w:type="character" w:customStyle="1" w:styleId="19">
    <w:name w:val="Header Char"/>
    <w:basedOn w:val="3"/>
    <w:link w:val="11"/>
    <w:qFormat/>
    <w:uiPriority w:val="99"/>
    <w:rPr>
      <w:rFonts w:eastAsiaTheme="minorEastAsia"/>
    </w:rPr>
  </w:style>
  <w:style w:type="character" w:customStyle="1" w:styleId="20">
    <w:name w:val="Footer Char"/>
    <w:basedOn w:val="3"/>
    <w:link w:val="10"/>
    <w:qFormat/>
    <w:uiPriority w:val="99"/>
    <w:rPr>
      <w:rFonts w:eastAsiaTheme="minorEastAsia"/>
    </w:rPr>
  </w:style>
  <w:style w:type="character" w:customStyle="1" w:styleId="21">
    <w:name w:val="Unresolved Mention1"/>
    <w:basedOn w:val="3"/>
    <w:semiHidden/>
    <w:unhideWhenUsed/>
    <w:qFormat/>
    <w:uiPriority w:val="99"/>
    <w:rPr>
      <w:color w:val="605E5C"/>
      <w:shd w:val="clear" w:color="auto" w:fill="E1DFDD"/>
    </w:rPr>
  </w:style>
  <w:style w:type="paragraph" w:styleId="22">
    <w:name w:val="List Paragraph"/>
    <w:basedOn w:val="1"/>
    <w:qFormat/>
    <w:uiPriority w:val="34"/>
    <w:pPr>
      <w:spacing w:after="0" w:line="240" w:lineRule="auto"/>
      <w:ind w:left="720"/>
      <w:contextualSpacing/>
    </w:pPr>
    <w:rPr>
      <w:rFonts w:ascii="Times New Roman" w:hAnsi="Times New Roman" w:eastAsia="SimSun" w:cs="Times New Roman"/>
      <w:sz w:val="20"/>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1.%20SKRIPSI%20DAN%20WP\1.%20SKRIPSI\statisti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840" b="0" i="0" u="none" strike="noStrike" kern="1200" cap="none" spc="0" normalizeH="0" baseline="0">
                <a:solidFill>
                  <a:schemeClr val="tx1">
                    <a:lumMod val="65000"/>
                    <a:lumOff val="35000"/>
                  </a:schemeClr>
                </a:solidFill>
                <a:latin typeface="+mj-lt"/>
                <a:ea typeface="+mj-ea"/>
                <a:cs typeface="+mj-cs"/>
              </a:defRPr>
            </a:pPr>
            <a:r>
              <a:rPr sz="840" b="1">
                <a:solidFill>
                  <a:sysClr val="windowText" lastClr="000000"/>
                </a:solidFill>
                <a:latin typeface="Times New Roman" panose="02020603050405020304" charset="0"/>
                <a:cs typeface="Times New Roman" panose="02020603050405020304" charset="0"/>
              </a:rPr>
              <a:t>Rata-rata profitabilitas</a:t>
            </a:r>
            <a:endParaRPr sz="840" b="1">
              <a:solidFill>
                <a:sysClr val="windowText" lastClr="000000"/>
              </a:solidFill>
              <a:latin typeface="Times New Roman" panose="02020603050405020304" charset="0"/>
              <a:cs typeface="Times New Roman" panose="02020603050405020304" charset="0"/>
            </a:endParaRPr>
          </a:p>
        </c:rich>
      </c:tx>
      <c:layout/>
      <c:overlay val="0"/>
      <c:spPr>
        <a:noFill/>
        <a:ln>
          <a:noFill/>
        </a:ln>
        <a:effectLst/>
      </c:spPr>
    </c:title>
    <c:autoTitleDeleted val="0"/>
    <c:plotArea>
      <c:layout/>
      <c:lineChart>
        <c:grouping val="standard"/>
        <c:varyColors val="0"/>
        <c:ser>
          <c:idx val="0"/>
          <c:order val="0"/>
          <c:tx>
            <c:strRef>
              <c:f>[statistik.xlsx]ROA!$K$71</c:f>
              <c:strCache>
                <c:ptCount val="1"/>
                <c:pt idx="0">
                  <c:v>Rata-rata profitabilitas</c:v>
                </c:pt>
              </c:strCache>
            </c:strRef>
          </c:tx>
          <c:spPr>
            <a:ln w="38100" cap="rnd">
              <a:solidFill>
                <a:schemeClr val="accent6"/>
              </a:solidFill>
              <a:round/>
            </a:ln>
            <a:effectLst/>
          </c:spPr>
          <c:marker>
            <c:symbol val="none"/>
          </c:marker>
          <c:dLbls>
            <c:delete val="1"/>
          </c:dLbls>
          <c:cat>
            <c:strRef>
              <c:f>{""2018"",""2019"",""2020"",""2021""}</c:f>
              <c:strCache>
                <c:ptCount val="4"/>
                <c:pt idx="0">
                  <c:v>2018</c:v>
                </c:pt>
                <c:pt idx="1">
                  <c:v>2019</c:v>
                </c:pt>
                <c:pt idx="2">
                  <c:v>2020</c:v>
                </c:pt>
                <c:pt idx="3">
                  <c:v>2021</c:v>
                </c:pt>
              </c:strCache>
            </c:strRef>
          </c:cat>
          <c:val>
            <c:numRef>
              <c:f>[statistik.xlsx]ROA!$K$72:$K$75</c:f>
              <c:numCache>
                <c:formatCode>_-* #,##0.00_-;\-* #,##0.00_-;_-* "-"_-;_-@_-</c:formatCode>
                <c:ptCount val="4"/>
                <c:pt idx="0">
                  <c:v>1699820.57482279</c:v>
                </c:pt>
                <c:pt idx="1">
                  <c:v>1803212.13438024</c:v>
                </c:pt>
                <c:pt idx="2">
                  <c:v>1493176.54557528</c:v>
                </c:pt>
                <c:pt idx="3">
                  <c:v>1497965.86834159</c:v>
                </c:pt>
              </c:numCache>
            </c:numRef>
          </c:val>
          <c:smooth val="0"/>
        </c:ser>
        <c:dLbls>
          <c:showLegendKey val="0"/>
          <c:showVal val="1"/>
          <c:showCatName val="0"/>
          <c:showSerName val="0"/>
          <c:showPercent val="0"/>
          <c:showBubbleSize val="0"/>
        </c:dLbls>
        <c:marker val="0"/>
        <c:smooth val="0"/>
        <c:axId val="626125233"/>
        <c:axId val="790902493"/>
      </c:lineChart>
      <c:catAx>
        <c:axId val="62612523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700" b="0" i="0" u="none" strike="noStrike" kern="1200" cap="none" spc="0" normalizeH="0" baseline="0">
                <a:solidFill>
                  <a:schemeClr val="tx1">
                    <a:lumMod val="65000"/>
                    <a:lumOff val="35000"/>
                  </a:schemeClr>
                </a:solidFill>
                <a:latin typeface="+mn-lt"/>
                <a:ea typeface="+mn-ea"/>
                <a:cs typeface="+mn-cs"/>
              </a:defRPr>
            </a:pPr>
          </a:p>
        </c:txPr>
        <c:crossAx val="790902493"/>
        <c:crosses val="autoZero"/>
        <c:auto val="1"/>
        <c:lblAlgn val="ctr"/>
        <c:lblOffset val="100"/>
        <c:noMultiLvlLbl val="0"/>
      </c:catAx>
      <c:valAx>
        <c:axId val="790902493"/>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00_-;\-* #,##0.00_-;_-* &quot;-&quot;_-;_-@_-" sourceLinked="1"/>
        <c:majorTickMark val="none"/>
        <c:minorTickMark val="none"/>
        <c:tickLblPos val="nextTo"/>
        <c:spPr>
          <a:noFill/>
          <a:ln>
            <a:noFill/>
          </a:ln>
          <a:effectLst/>
        </c:spPr>
        <c:txPr>
          <a:bodyPr rot="-60000000" spcFirstLastPara="0"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p>
        </c:txPr>
        <c:crossAx val="626125233"/>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0"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700"/>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A2CEFB-F4F7-4CA2-850B-36BDC231521C}">
  <ds:schemaRefs/>
</ds:datastoreItem>
</file>

<file path=docProps/app.xml><?xml version="1.0" encoding="utf-8"?>
<Properties xmlns="http://schemas.openxmlformats.org/officeDocument/2006/extended-properties" xmlns:vt="http://schemas.openxmlformats.org/officeDocument/2006/docPropsVTypes">
  <Template>Normal</Template>
  <Pages>13</Pages>
  <Words>7900</Words>
  <Characters>45030</Characters>
  <Lines>375</Lines>
  <Paragraphs>105</Paragraphs>
  <TotalTime>1</TotalTime>
  <ScaleCrop>false</ScaleCrop>
  <LinksUpToDate>false</LinksUpToDate>
  <CharactersWithSpaces>52825</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2022-06-28T01:03:00Z</dcterms:created>
  <dc:creator>Asus</dc:creator>
  <cp:lastModifiedBy>Adita Ika</cp:lastModifiedBy>
  <dcterms:modified xsi:type="dcterms:W3CDTF">2022-07-18T02:40:50Z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50483295727A4245855FECE6561EF371</vt:lpwstr>
  </property>
  <property fmtid="{D5CDD505-2E9C-101B-9397-08002B2CF9AE}" pid="4" name="Mendeley Document_1">
    <vt:lpwstr>True</vt:lpwstr>
  </property>
  <property fmtid="{D5CDD505-2E9C-101B-9397-08002B2CF9AE}" pid="5" name="Mendeley Unique User Id_1">
    <vt:lpwstr>7727a735-eb2f-3dcc-9177-f944b3f5f76d</vt:lpwstr>
  </property>
  <property fmtid="{D5CDD505-2E9C-101B-9397-08002B2CF9AE}" pid="6" name="Mendeley Citation Style_1">
    <vt:lpwstr>http://www.zotero.org/styles/apa</vt:lpwstr>
  </property>
</Properties>
</file>