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5BD" w:rsidRPr="002253EC" w:rsidRDefault="002165BD" w:rsidP="00B837EB">
      <w:pPr>
        <w:spacing w:line="360" w:lineRule="auto"/>
        <w:jc w:val="center"/>
        <w:rPr>
          <w:rFonts w:cs="Times New Roman"/>
          <w:b/>
          <w:szCs w:val="24"/>
        </w:rPr>
      </w:pPr>
      <w:r w:rsidRPr="002253EC">
        <w:rPr>
          <w:rFonts w:cs="Times New Roman"/>
          <w:b/>
          <w:i/>
          <w:szCs w:val="24"/>
        </w:rPr>
        <w:t>CORPORATE SOCIAL RESPONSIBILITY</w:t>
      </w:r>
      <w:r w:rsidRPr="002253EC">
        <w:rPr>
          <w:rFonts w:cs="Times New Roman"/>
          <w:szCs w:val="24"/>
        </w:rPr>
        <w:t xml:space="preserve"> (</w:t>
      </w:r>
      <w:r w:rsidRPr="002253EC">
        <w:rPr>
          <w:rFonts w:cs="Times New Roman"/>
          <w:b/>
          <w:szCs w:val="24"/>
        </w:rPr>
        <w:t>CSR) PT PERTAMINA EP DI WILAYAH KERJA LIMAU FIELD SUMATERA SELATAN PADA MASA PANDEMI COVID 19 TAHUN 2020-2021</w:t>
      </w:r>
    </w:p>
    <w:p w:rsidR="002165BD" w:rsidRPr="002253EC" w:rsidRDefault="002165BD" w:rsidP="00B837EB">
      <w:pPr>
        <w:spacing w:line="360" w:lineRule="auto"/>
        <w:jc w:val="center"/>
        <w:rPr>
          <w:rFonts w:cs="Times New Roman"/>
          <w:szCs w:val="24"/>
        </w:rPr>
      </w:pPr>
      <w:r w:rsidRPr="002253EC">
        <w:rPr>
          <w:rFonts w:cs="Times New Roman"/>
          <w:szCs w:val="24"/>
        </w:rPr>
        <w:t>Mitha Purwati</w:t>
      </w:r>
    </w:p>
    <w:p w:rsidR="002165BD" w:rsidRPr="002253EC" w:rsidRDefault="002165BD" w:rsidP="00B837EB">
      <w:pPr>
        <w:spacing w:line="360" w:lineRule="auto"/>
        <w:jc w:val="center"/>
        <w:rPr>
          <w:rFonts w:cs="Times New Roman"/>
          <w:szCs w:val="24"/>
        </w:rPr>
      </w:pPr>
      <w:r w:rsidRPr="002253EC">
        <w:rPr>
          <w:rFonts w:cs="Times New Roman"/>
          <w:szCs w:val="24"/>
        </w:rPr>
        <w:t>Mahasiswi Universitas Mercu Buana Yogyakarta</w:t>
      </w:r>
    </w:p>
    <w:p w:rsidR="002165BD" w:rsidRPr="002253EC" w:rsidRDefault="002165BD" w:rsidP="00B837EB">
      <w:pPr>
        <w:spacing w:line="360" w:lineRule="auto"/>
        <w:jc w:val="center"/>
        <w:rPr>
          <w:rFonts w:cs="Times New Roman"/>
          <w:szCs w:val="24"/>
        </w:rPr>
      </w:pPr>
      <w:r w:rsidRPr="002253EC">
        <w:rPr>
          <w:rFonts w:cs="Times New Roman"/>
          <w:szCs w:val="24"/>
        </w:rPr>
        <w:t xml:space="preserve">Email: </w:t>
      </w:r>
      <w:hyperlink r:id="rId6" w:history="1">
        <w:r w:rsidRPr="002253EC">
          <w:rPr>
            <w:rStyle w:val="Hyperlink"/>
            <w:rFonts w:cs="Times New Roman"/>
            <w:szCs w:val="24"/>
          </w:rPr>
          <w:t>Pmitha937@gmail.com</w:t>
        </w:r>
      </w:hyperlink>
    </w:p>
    <w:p w:rsidR="002165BD" w:rsidRPr="002253EC" w:rsidRDefault="002165BD" w:rsidP="00B837EB">
      <w:pPr>
        <w:pStyle w:val="Style10"/>
      </w:pPr>
      <w:bookmarkStart w:id="0" w:name="_Toc108983565"/>
      <w:r w:rsidRPr="002253EC">
        <w:t>ABSTRAK</w:t>
      </w:r>
      <w:bookmarkEnd w:id="0"/>
    </w:p>
    <w:p w:rsidR="002165BD" w:rsidRPr="002253EC" w:rsidRDefault="002165BD" w:rsidP="002253EC">
      <w:pPr>
        <w:spacing w:after="0" w:line="360" w:lineRule="auto"/>
        <w:ind w:firstLine="720"/>
        <w:jc w:val="both"/>
        <w:rPr>
          <w:rFonts w:eastAsia="Times New Roman" w:cs="Times New Roman"/>
          <w:szCs w:val="24"/>
          <w:lang w:val="en"/>
        </w:rPr>
      </w:pPr>
      <w:r w:rsidRPr="002253EC">
        <w:rPr>
          <w:rFonts w:eastAsia="Times New Roman" w:cs="Times New Roman"/>
          <w:szCs w:val="24"/>
          <w:lang w:val="en"/>
        </w:rPr>
        <w:t xml:space="preserve">Melonjaknya kasus Covid 19 yang setiap harinya semakin bertambah membuat pemerintah dan juga Satgas Covid 19 memperpanjang aturan dan membuat aturan Pembatasan Sosial Berskala Besar (PSBB). Adanya aturan tersebut membuat banyak sekali dampak salah satunya pada dunia usaha, setidaknya ada 2 juta karyawan yang di PHK oleh perusahaannya. Namun di masa pandemi Covid 19 masih banyak perusahaan yang mampu bertahan dalam kondisi ini, salah satunya PT Pertamina EP. Selain merombak sedikit aktivitas kerja dan juga beberapa kegiatan seperti program kerja yang dikategorikan dalam kinerja sosial. Kinerja sosial sendiri berfokus pada pencapaian aspek sosial yang dilakukan dan diberikan perusahaan kepada komunitas sosial yang berada diluar atau di sekitar wilayah kerja. Dalam hal ini PT Pertamina EP selalu berkomitmen terhadap lingkungan dan masyarakat melalui program-program </w:t>
      </w:r>
      <w:r w:rsidRPr="002253EC">
        <w:rPr>
          <w:rFonts w:eastAsia="Times New Roman" w:cs="Times New Roman"/>
          <w:i/>
          <w:szCs w:val="24"/>
          <w:lang w:val="en"/>
        </w:rPr>
        <w:t xml:space="preserve">Corporate Social Responsibility </w:t>
      </w:r>
      <w:r w:rsidRPr="002253EC">
        <w:rPr>
          <w:rFonts w:eastAsia="Times New Roman" w:cs="Times New Roman"/>
          <w:szCs w:val="24"/>
          <w:lang w:val="en"/>
        </w:rPr>
        <w:t xml:space="preserve">(CSR). Pada masa pandemi kegiatan yang diadakan Pertamina EP lebih memfokuskan pada kegiatan tanggap bencana Covid 19. Tujuan dari penelitian ini ialah untuk mengetahui persiapan seperti apa yang dilakukan dalam mempersiapkan kegiatan </w:t>
      </w:r>
      <w:r w:rsidRPr="002253EC">
        <w:rPr>
          <w:rFonts w:eastAsia="Times New Roman" w:cs="Times New Roman"/>
          <w:i/>
          <w:szCs w:val="24"/>
          <w:lang w:val="en"/>
        </w:rPr>
        <w:t>Corporate Social Responbility</w:t>
      </w:r>
      <w:r w:rsidRPr="002253EC">
        <w:rPr>
          <w:rFonts w:eastAsia="Times New Roman" w:cs="Times New Roman"/>
          <w:szCs w:val="24"/>
          <w:lang w:val="en"/>
        </w:rPr>
        <w:t xml:space="preserve"> (CSR) PT Pertamina EP Di Wilayah Kerja Limau Field Sumatera Selatan Pada Masa Pandemi Covid 19 Tahun 2020-2021. Dalam penelitian ini, peneliti menggunakan metode penelitian kualitatif dengan pendekatan deskriptif.</w:t>
      </w:r>
    </w:p>
    <w:p w:rsidR="002165BD" w:rsidRPr="002253EC" w:rsidRDefault="002165BD" w:rsidP="002253EC">
      <w:pPr>
        <w:spacing w:after="0" w:line="360" w:lineRule="auto"/>
        <w:jc w:val="both"/>
        <w:rPr>
          <w:rFonts w:eastAsia="Times New Roman" w:cs="Times New Roman"/>
          <w:szCs w:val="24"/>
          <w:lang w:val="en"/>
        </w:rPr>
      </w:pPr>
    </w:p>
    <w:p w:rsidR="002165BD" w:rsidRPr="002253EC" w:rsidRDefault="002165BD" w:rsidP="002253EC">
      <w:pPr>
        <w:spacing w:after="0" w:line="360" w:lineRule="auto"/>
        <w:jc w:val="both"/>
        <w:rPr>
          <w:rFonts w:eastAsia="Times New Roman" w:cs="Times New Roman"/>
          <w:szCs w:val="24"/>
          <w:lang w:val="en"/>
        </w:rPr>
      </w:pPr>
      <w:r w:rsidRPr="002253EC">
        <w:rPr>
          <w:rFonts w:eastAsia="Times New Roman" w:cs="Times New Roman"/>
          <w:b/>
          <w:szCs w:val="24"/>
          <w:lang w:val="en"/>
        </w:rPr>
        <w:t>Kata kunci</w:t>
      </w:r>
      <w:r w:rsidRPr="002253EC">
        <w:rPr>
          <w:rFonts w:eastAsia="Times New Roman" w:cs="Times New Roman"/>
          <w:szCs w:val="24"/>
          <w:lang w:val="en"/>
        </w:rPr>
        <w:t xml:space="preserve"> : </w:t>
      </w:r>
      <w:r w:rsidRPr="002253EC">
        <w:rPr>
          <w:rFonts w:eastAsia="Times New Roman" w:cs="Times New Roman"/>
          <w:i/>
          <w:szCs w:val="24"/>
          <w:lang w:val="en"/>
        </w:rPr>
        <w:t>Corporate Social Responbility</w:t>
      </w:r>
      <w:r w:rsidRPr="002253EC">
        <w:rPr>
          <w:rFonts w:eastAsia="Times New Roman" w:cs="Times New Roman"/>
          <w:szCs w:val="24"/>
          <w:lang w:val="en"/>
        </w:rPr>
        <w:t xml:space="preserve"> (CSR), Covid 19, PT Pertamina EP.</w:t>
      </w:r>
    </w:p>
    <w:p w:rsidR="002165BD" w:rsidRPr="002253EC" w:rsidRDefault="002165BD" w:rsidP="002253EC">
      <w:pPr>
        <w:spacing w:line="360" w:lineRule="auto"/>
        <w:jc w:val="both"/>
        <w:rPr>
          <w:rFonts w:cs="Times New Roman"/>
          <w:szCs w:val="24"/>
        </w:rPr>
      </w:pPr>
    </w:p>
    <w:p w:rsidR="00C4178A" w:rsidRPr="002253EC" w:rsidRDefault="00C4178A" w:rsidP="002253EC">
      <w:pPr>
        <w:spacing w:line="360" w:lineRule="auto"/>
        <w:jc w:val="both"/>
        <w:rPr>
          <w:rFonts w:cs="Times New Roman"/>
          <w:b/>
          <w:i/>
          <w:szCs w:val="24"/>
        </w:rPr>
        <w:sectPr w:rsidR="00C4178A" w:rsidRPr="002253EC" w:rsidSect="002253EC">
          <w:pgSz w:w="11906" w:h="16838" w:code="9"/>
          <w:pgMar w:top="2268" w:right="1701" w:bottom="1701" w:left="2268" w:header="709" w:footer="709" w:gutter="0"/>
          <w:pgNumType w:fmt="lowerRoman"/>
          <w:cols w:space="708"/>
          <w:docGrid w:linePitch="360"/>
        </w:sectPr>
      </w:pPr>
    </w:p>
    <w:p w:rsidR="002165BD" w:rsidRPr="002253EC" w:rsidRDefault="00C4178A" w:rsidP="00B837EB">
      <w:pPr>
        <w:spacing w:line="360" w:lineRule="auto"/>
        <w:jc w:val="center"/>
        <w:rPr>
          <w:rFonts w:cs="Times New Roman"/>
          <w:b/>
          <w:i/>
          <w:szCs w:val="24"/>
        </w:rPr>
      </w:pPr>
      <w:r w:rsidRPr="002253EC">
        <w:rPr>
          <w:rFonts w:cs="Times New Roman"/>
          <w:b/>
          <w:i/>
          <w:szCs w:val="24"/>
        </w:rPr>
        <w:lastRenderedPageBreak/>
        <w:t>COR</w:t>
      </w:r>
      <w:r w:rsidR="002165BD" w:rsidRPr="002253EC">
        <w:rPr>
          <w:rFonts w:cs="Times New Roman"/>
          <w:b/>
          <w:i/>
          <w:szCs w:val="24"/>
        </w:rPr>
        <w:t>PORATE SOCIAL RESPONSIBILITY (CSR) PT PERTAMINA EP IN THE LIMAU FIELD WORK AREA, SOUTH SUMATERA DURING THE COVID-19 PANDEMIC TIME 2020-2021</w:t>
      </w:r>
    </w:p>
    <w:p w:rsidR="002165BD" w:rsidRPr="002253EC" w:rsidRDefault="002165BD" w:rsidP="00B837EB">
      <w:pPr>
        <w:spacing w:line="360" w:lineRule="auto"/>
        <w:jc w:val="center"/>
        <w:rPr>
          <w:rFonts w:cs="Times New Roman"/>
          <w:szCs w:val="24"/>
        </w:rPr>
      </w:pPr>
      <w:r w:rsidRPr="002253EC">
        <w:rPr>
          <w:rFonts w:cs="Times New Roman"/>
          <w:szCs w:val="24"/>
        </w:rPr>
        <w:t>Mitha Purwati</w:t>
      </w:r>
    </w:p>
    <w:p w:rsidR="002165BD" w:rsidRPr="002253EC" w:rsidRDefault="002165BD" w:rsidP="00B837EB">
      <w:pPr>
        <w:spacing w:line="360" w:lineRule="auto"/>
        <w:jc w:val="center"/>
        <w:rPr>
          <w:rFonts w:cs="Times New Roman"/>
          <w:szCs w:val="24"/>
        </w:rPr>
      </w:pPr>
      <w:r w:rsidRPr="002253EC">
        <w:rPr>
          <w:rFonts w:cs="Times New Roman"/>
          <w:szCs w:val="24"/>
        </w:rPr>
        <w:t>Mahasiswi Universitas Mercu Buana Yogyakarta</w:t>
      </w:r>
    </w:p>
    <w:p w:rsidR="002165BD" w:rsidRPr="002253EC" w:rsidRDefault="002165BD" w:rsidP="00B837EB">
      <w:pPr>
        <w:spacing w:line="360" w:lineRule="auto"/>
        <w:jc w:val="center"/>
        <w:rPr>
          <w:rFonts w:cs="Times New Roman"/>
          <w:szCs w:val="24"/>
        </w:rPr>
      </w:pPr>
      <w:r w:rsidRPr="002253EC">
        <w:rPr>
          <w:rFonts w:cs="Times New Roman"/>
          <w:szCs w:val="24"/>
        </w:rPr>
        <w:t xml:space="preserve">Email: </w:t>
      </w:r>
      <w:hyperlink r:id="rId7" w:history="1">
        <w:r w:rsidRPr="002253EC">
          <w:rPr>
            <w:rStyle w:val="Hyperlink"/>
            <w:rFonts w:cs="Times New Roman"/>
            <w:szCs w:val="24"/>
          </w:rPr>
          <w:t>Pmitha937@gmail.com</w:t>
        </w:r>
      </w:hyperlink>
    </w:p>
    <w:p w:rsidR="002165BD" w:rsidRPr="002253EC" w:rsidRDefault="002165BD" w:rsidP="00B837EB">
      <w:pPr>
        <w:spacing w:after="0" w:line="360" w:lineRule="auto"/>
        <w:jc w:val="center"/>
        <w:rPr>
          <w:rFonts w:eastAsia="Times New Roman" w:cs="Times New Roman"/>
          <w:b/>
          <w:i/>
          <w:szCs w:val="24"/>
          <w:lang w:val="en"/>
        </w:rPr>
      </w:pPr>
      <w:r w:rsidRPr="002253EC">
        <w:rPr>
          <w:rFonts w:eastAsia="Times New Roman" w:cs="Times New Roman"/>
          <w:b/>
          <w:i/>
          <w:szCs w:val="24"/>
          <w:lang w:val="en"/>
        </w:rPr>
        <w:t>ABSTRACT</w:t>
      </w:r>
    </w:p>
    <w:p w:rsidR="002165BD" w:rsidRPr="002253EC" w:rsidRDefault="002165BD" w:rsidP="002253EC">
      <w:pPr>
        <w:spacing w:after="0" w:line="360" w:lineRule="auto"/>
        <w:jc w:val="both"/>
        <w:rPr>
          <w:rFonts w:eastAsia="Times New Roman" w:cs="Times New Roman"/>
          <w:b/>
          <w:i/>
          <w:szCs w:val="24"/>
          <w:lang w:val="en"/>
        </w:rPr>
      </w:pPr>
    </w:p>
    <w:p w:rsidR="002165BD" w:rsidRPr="002253EC" w:rsidRDefault="002165BD" w:rsidP="002253EC">
      <w:pPr>
        <w:spacing w:line="360" w:lineRule="auto"/>
        <w:ind w:firstLine="720"/>
        <w:jc w:val="both"/>
        <w:rPr>
          <w:rStyle w:val="q4iawc"/>
          <w:rFonts w:cs="Times New Roman"/>
          <w:i/>
          <w:szCs w:val="24"/>
          <w:lang w:val="en"/>
        </w:rPr>
      </w:pPr>
      <w:r w:rsidRPr="002253EC">
        <w:rPr>
          <w:rStyle w:val="q4iawc"/>
          <w:rFonts w:cs="Times New Roman"/>
          <w:i/>
          <w:szCs w:val="24"/>
          <w:lang w:val="en"/>
        </w:rPr>
        <w:t>The spike in Covid 19 cases which are increasing every day has made the government and the Covid 19 Task Force esxtend the rules and make rules for Large-Scale Social Restrictions (PSBB). The existence og these regulations make a lot of impacts, one of which is on the business world, at least 2 million employees have been laid off by the company. However, during the Covid 19 pandemic, there are still many companies that are able to survive in this condition, one of which is PT Pertamina EP. Apart from reshuffling a few work activities, there are also several activities such as work programs which are categorized as social performance. Social performance itself focuses on the achievement of social aspects carried out and provided by the company to social communities outside or around the work area. In this case, PT Pertamina EP is always committed to the environment and society through its Corporate Social Responsibility (CSR) programs. During the pandemic the activities held by Pertamina EP were more focused on Covid 19 disaster response activities. The purpose of this study was to find out what preparations were made in preparing PT Pertamina EP's Corporate Social Responsibility (CSR) activities in the Limau Field Work Area, South Sumatra. Covid 19 pandemic 2020-2021. In this study, the researcher used a qualitative research method with a descriptive approach.</w:t>
      </w:r>
    </w:p>
    <w:p w:rsidR="002165BD" w:rsidRPr="002253EC" w:rsidRDefault="002165BD" w:rsidP="002253EC">
      <w:pPr>
        <w:spacing w:line="360" w:lineRule="auto"/>
        <w:jc w:val="both"/>
        <w:rPr>
          <w:rStyle w:val="q4iawc"/>
          <w:rFonts w:cs="Times New Roman"/>
          <w:i/>
          <w:szCs w:val="24"/>
          <w:lang w:val="en"/>
        </w:rPr>
      </w:pPr>
      <w:r w:rsidRPr="002253EC">
        <w:rPr>
          <w:rStyle w:val="q4iawc"/>
          <w:rFonts w:cs="Times New Roman"/>
          <w:b/>
          <w:i/>
          <w:szCs w:val="24"/>
          <w:lang w:val="en"/>
        </w:rPr>
        <w:t>Keywords:</w:t>
      </w:r>
      <w:r w:rsidRPr="002253EC">
        <w:rPr>
          <w:rStyle w:val="q4iawc"/>
          <w:rFonts w:cs="Times New Roman"/>
          <w:i/>
          <w:szCs w:val="24"/>
          <w:lang w:val="en"/>
        </w:rPr>
        <w:t xml:space="preserve"> Corporate Social Responsibility (CSR), Covid 19, PT Pertamina EP.</w:t>
      </w:r>
    </w:p>
    <w:p w:rsidR="00C4178A" w:rsidRPr="002253EC" w:rsidRDefault="00C4178A" w:rsidP="002253EC">
      <w:pPr>
        <w:spacing w:line="360" w:lineRule="auto"/>
        <w:jc w:val="both"/>
        <w:rPr>
          <w:rStyle w:val="q4iawc"/>
          <w:rFonts w:cs="Times New Roman"/>
          <w:i/>
          <w:szCs w:val="24"/>
          <w:lang w:val="en"/>
        </w:rPr>
        <w:sectPr w:rsidR="00C4178A" w:rsidRPr="002253EC" w:rsidSect="002253EC">
          <w:pgSz w:w="11906" w:h="16838" w:code="9"/>
          <w:pgMar w:top="2268" w:right="1701" w:bottom="1701" w:left="2268" w:header="709" w:footer="709" w:gutter="0"/>
          <w:pgNumType w:fmt="lowerRoman"/>
          <w:cols w:space="708"/>
          <w:docGrid w:linePitch="360"/>
        </w:sectPr>
      </w:pPr>
    </w:p>
    <w:p w:rsidR="00C4178A" w:rsidRPr="002253EC" w:rsidRDefault="00C4178A" w:rsidP="002253EC">
      <w:pPr>
        <w:spacing w:line="360" w:lineRule="auto"/>
        <w:jc w:val="both"/>
        <w:rPr>
          <w:rStyle w:val="q4iawc"/>
          <w:rFonts w:cs="Times New Roman"/>
          <w:b/>
          <w:szCs w:val="24"/>
          <w:lang w:val="en"/>
        </w:rPr>
      </w:pPr>
      <w:r w:rsidRPr="002253EC">
        <w:rPr>
          <w:rStyle w:val="q4iawc"/>
          <w:rFonts w:cs="Times New Roman"/>
          <w:b/>
          <w:szCs w:val="24"/>
          <w:lang w:val="en"/>
        </w:rPr>
        <w:lastRenderedPageBreak/>
        <w:t>PENDAHULUAN</w:t>
      </w:r>
    </w:p>
    <w:p w:rsidR="00C4178A" w:rsidRPr="002253EC" w:rsidRDefault="00C4178A" w:rsidP="002253EC">
      <w:pPr>
        <w:spacing w:line="360" w:lineRule="auto"/>
        <w:jc w:val="both"/>
        <w:rPr>
          <w:rStyle w:val="q4iawc"/>
          <w:rFonts w:cs="Times New Roman"/>
          <w:b/>
          <w:szCs w:val="24"/>
          <w:lang w:val="en"/>
        </w:rPr>
        <w:sectPr w:rsidR="00C4178A" w:rsidRPr="002253EC" w:rsidSect="002253EC">
          <w:pgSz w:w="11906" w:h="16838" w:code="9"/>
          <w:pgMar w:top="2268" w:right="1701" w:bottom="1701" w:left="2268" w:header="709" w:footer="709" w:gutter="0"/>
          <w:pgNumType w:fmt="lowerRoman"/>
          <w:cols w:num="2" w:space="708"/>
          <w:docGrid w:linePitch="360"/>
        </w:sectPr>
      </w:pPr>
    </w:p>
    <w:p w:rsidR="00C4178A" w:rsidRPr="002253EC" w:rsidRDefault="00C4178A" w:rsidP="002253EC">
      <w:pPr>
        <w:spacing w:line="360" w:lineRule="auto"/>
        <w:ind w:firstLine="720"/>
        <w:jc w:val="both"/>
        <w:rPr>
          <w:rFonts w:cs="Times New Roman"/>
          <w:szCs w:val="24"/>
        </w:rPr>
      </w:pPr>
      <w:r w:rsidRPr="002253EC">
        <w:rPr>
          <w:rFonts w:cs="Times New Roman"/>
          <w:szCs w:val="24"/>
        </w:rPr>
        <w:lastRenderedPageBreak/>
        <w:t xml:space="preserve">Virus corona (Covid 19) adalah virus yang berasal dari Wuhan, China. Virus yang menyerang sistem pernafasan ini membuat penyebarannya sangat cepat dari satu negara ke negara yang lain, salah satu negara yang terkena dan terserang virus ini adalah negara Indonesia. Ditemukannya salah satu pasien yang berada di Depok, Jawa Barat pada tanggal 2 Maret 2020. Dengan melonjaknya kasus Covid-19 yang setiap harinya semakin bertambah tercatat per 30 Maret 2020 pasien mencapai 1.414 orang yang terbagi menjadi 1.217 orang pasien positif, 75 orang pasien sembuh, dan 122  orang pasien meninggal dunia. Hal ini membuat pemerintah dan juga Satgas Covid 19 memperpanjang aturan dan juga membuat aturan-aturan baru salah satunya PSBB (Pembatasan Sosial Berskala Besar) untuk menekan penyebaran dan juga penularan virus Covid 19. Adapun sektor informal yang terkena dari dampak PSBB ini seperti para pengendara gojek, supir taxi, ojek pangkalan, warung-warung, UMKM dan juga bagi mereka yang memiliki </w:t>
      </w:r>
      <w:r w:rsidRPr="002253EC">
        <w:rPr>
          <w:rFonts w:cs="Times New Roman"/>
          <w:szCs w:val="24"/>
        </w:rPr>
        <w:lastRenderedPageBreak/>
        <w:t>penghasilan harian. Selain itu sektor lainnya yang terkena dampak ialah dunia usaha, setidaknya ada 2 juta karyawan yang di PHK atau dirumahkan oleh perusahaannya.</w:t>
      </w:r>
    </w:p>
    <w:p w:rsidR="00C4178A" w:rsidRPr="002253EC" w:rsidRDefault="00C4178A" w:rsidP="002253EC">
      <w:pPr>
        <w:spacing w:line="360" w:lineRule="auto"/>
        <w:ind w:firstLine="720"/>
        <w:jc w:val="both"/>
        <w:rPr>
          <w:rFonts w:cs="Times New Roman"/>
          <w:szCs w:val="24"/>
        </w:rPr>
      </w:pPr>
      <w:r w:rsidRPr="002253EC">
        <w:rPr>
          <w:rFonts w:cs="Times New Roman"/>
          <w:szCs w:val="24"/>
        </w:rPr>
        <w:t xml:space="preserve">Namun di tengah masa pandemi Covid 19 yang melanda masih banyak perusahaan yang tetap mampu bertahan dalam kondisi ini, salah satunya PT Pertamina EP yang merupakan salah satu dari perusahaan BUMN (Badan Usaha Milik Negara). Masa Pandemi Covid-19 tidak mengubah tanggung jawab perusahaan untuk masyarakat sekitarnya. Dalam hal ini PT Pertamina EP akan selalu bersenantiasa dan berkomitmen terhadap lingkungan dan masyarakat melalui program-program </w:t>
      </w:r>
      <w:r w:rsidR="00B90337">
        <w:rPr>
          <w:rFonts w:cs="Times New Roman"/>
          <w:i/>
          <w:szCs w:val="24"/>
        </w:rPr>
        <w:t>Corporate Soc</w:t>
      </w:r>
      <w:r w:rsidRPr="002253EC">
        <w:rPr>
          <w:rFonts w:cs="Times New Roman"/>
          <w:i/>
          <w:szCs w:val="24"/>
        </w:rPr>
        <w:t>ial Responsibility</w:t>
      </w:r>
      <w:r w:rsidRPr="002253EC">
        <w:rPr>
          <w:rFonts w:cs="Times New Roman"/>
          <w:szCs w:val="24"/>
        </w:rPr>
        <w:t xml:space="preserve"> (CSR). Program kerja </w:t>
      </w:r>
      <w:r w:rsidR="00B90337">
        <w:rPr>
          <w:rFonts w:cs="Times New Roman"/>
          <w:i/>
          <w:szCs w:val="24"/>
        </w:rPr>
        <w:t>Corporate Soc</w:t>
      </w:r>
      <w:r w:rsidRPr="002253EC">
        <w:rPr>
          <w:rFonts w:cs="Times New Roman"/>
          <w:i/>
          <w:szCs w:val="24"/>
        </w:rPr>
        <w:t>ial Responsibility</w:t>
      </w:r>
      <w:r w:rsidRPr="002253EC">
        <w:rPr>
          <w:rFonts w:cs="Times New Roman"/>
          <w:szCs w:val="24"/>
        </w:rPr>
        <w:t xml:space="preserve"> (CSR) yang dilakukan dan diharapkan dapat menciptakan hubungan yang harmonis antara Perusahaan dan Masyarakat sebagai salah satu bentuk </w:t>
      </w:r>
      <w:r w:rsidRPr="002253EC">
        <w:rPr>
          <w:rFonts w:cs="Times New Roman"/>
          <w:i/>
          <w:szCs w:val="24"/>
        </w:rPr>
        <w:t>Stakeholder</w:t>
      </w:r>
      <w:r w:rsidRPr="002253EC">
        <w:rPr>
          <w:rFonts w:cs="Times New Roman"/>
          <w:szCs w:val="24"/>
        </w:rPr>
        <w:t xml:space="preserve">. Adapun konsep dari program CSR ini yang telah direncanakan berdasarkan </w:t>
      </w:r>
      <w:r w:rsidRPr="002253EC">
        <w:rPr>
          <w:rFonts w:cs="Times New Roman"/>
          <w:szCs w:val="24"/>
        </w:rPr>
        <w:lastRenderedPageBreak/>
        <w:t>pembangunan berkelanjutan yaitu (</w:t>
      </w:r>
      <w:r w:rsidRPr="002253EC">
        <w:rPr>
          <w:rFonts w:cs="Times New Roman"/>
          <w:i/>
          <w:szCs w:val="24"/>
        </w:rPr>
        <w:t>sustaunable development</w:t>
      </w:r>
      <w:r w:rsidRPr="002253EC">
        <w:rPr>
          <w:rFonts w:cs="Times New Roman"/>
          <w:szCs w:val="24"/>
        </w:rPr>
        <w:t xml:space="preserve">) dengan memberikan kontribusi positif pada 3P yaitu: </w:t>
      </w:r>
      <w:r w:rsidRPr="002253EC">
        <w:rPr>
          <w:rFonts w:cs="Times New Roman"/>
          <w:i/>
          <w:szCs w:val="24"/>
        </w:rPr>
        <w:t>Planet</w:t>
      </w:r>
      <w:r w:rsidRPr="002253EC">
        <w:rPr>
          <w:rFonts w:cs="Times New Roman"/>
          <w:szCs w:val="24"/>
        </w:rPr>
        <w:t xml:space="preserve"> (pembangunan lingkungan), </w:t>
      </w:r>
      <w:r w:rsidRPr="002253EC">
        <w:rPr>
          <w:rFonts w:cs="Times New Roman"/>
          <w:i/>
          <w:szCs w:val="24"/>
        </w:rPr>
        <w:t>People</w:t>
      </w:r>
      <w:r w:rsidRPr="002253EC">
        <w:rPr>
          <w:rFonts w:cs="Times New Roman"/>
          <w:szCs w:val="24"/>
        </w:rPr>
        <w:t xml:space="preserve"> (pembangunan sosial), dan </w:t>
      </w:r>
      <w:r w:rsidRPr="002253EC">
        <w:rPr>
          <w:rFonts w:cs="Times New Roman"/>
          <w:i/>
          <w:szCs w:val="24"/>
        </w:rPr>
        <w:t>Profit</w:t>
      </w:r>
      <w:r w:rsidRPr="002253EC">
        <w:rPr>
          <w:rFonts w:cs="Times New Roman"/>
          <w:szCs w:val="24"/>
        </w:rPr>
        <w:t xml:space="preserve"> (pembangunan ekonomi). </w:t>
      </w:r>
    </w:p>
    <w:p w:rsidR="00C4178A" w:rsidRPr="002253EC" w:rsidRDefault="00C4178A" w:rsidP="002253EC">
      <w:pPr>
        <w:spacing w:line="360" w:lineRule="auto"/>
        <w:ind w:firstLine="720"/>
        <w:jc w:val="both"/>
        <w:rPr>
          <w:rStyle w:val="FooterChar"/>
          <w:rFonts w:cs="Times New Roman"/>
          <w:szCs w:val="24"/>
          <w:lang w:val="en"/>
        </w:rPr>
      </w:pPr>
      <w:r w:rsidRPr="002253EC">
        <w:rPr>
          <w:rFonts w:cs="Times New Roman"/>
          <w:szCs w:val="24"/>
        </w:rPr>
        <w:t>Karena memang kegiatan ini sudah menjadi agenda dan tidak bisa di tunda waktu pelaksanaanya, selain itu juga jika pelaksanaa ini di tunda maka akan menimbulkan konflik baru diantara masyarakat dan juga pihak perusahaan. Kegiatan yang dilakukan pada masa pandemi Covid 19 di wilayah kerja Limau Field Sumatera Selatan meliputi beberapa kegiatan seperti: distribusi masker, distribusi APD, distribusi handsanitizer, wastafel portabel,  detektor suhu badan, sembako untuk keluarga prasejahtera, santunan anak yatim, dan juga beberapa program yang memicu pemberdayaan masyarakat</w:t>
      </w:r>
      <w:r w:rsidR="00261CD0" w:rsidRPr="002253EC">
        <w:rPr>
          <w:rFonts w:cs="Times New Roman"/>
          <w:szCs w:val="24"/>
        </w:rPr>
        <w:t>.</w:t>
      </w:r>
    </w:p>
    <w:p w:rsidR="00261CD0" w:rsidRPr="002253EC" w:rsidRDefault="00C4178A" w:rsidP="002253EC">
      <w:pPr>
        <w:spacing w:line="360" w:lineRule="auto"/>
        <w:jc w:val="both"/>
        <w:rPr>
          <w:rStyle w:val="FooterChar"/>
          <w:rFonts w:cs="Times New Roman"/>
          <w:b/>
          <w:szCs w:val="24"/>
          <w:lang w:val="en"/>
        </w:rPr>
      </w:pPr>
      <w:r w:rsidRPr="002253EC">
        <w:rPr>
          <w:rStyle w:val="FooterChar"/>
          <w:rFonts w:cs="Times New Roman"/>
          <w:b/>
          <w:szCs w:val="24"/>
          <w:lang w:val="en"/>
        </w:rPr>
        <w:t xml:space="preserve">Permasalahan </w:t>
      </w:r>
      <w:r w:rsidR="00261CD0" w:rsidRPr="002253EC">
        <w:rPr>
          <w:rStyle w:val="FooterChar"/>
          <w:rFonts w:cs="Times New Roman"/>
          <w:b/>
          <w:szCs w:val="24"/>
          <w:lang w:val="en"/>
        </w:rPr>
        <w:t>dan Tujuan Kajian</w:t>
      </w:r>
    </w:p>
    <w:p w:rsidR="00261CD0" w:rsidRPr="002253EC" w:rsidRDefault="00261CD0" w:rsidP="002253EC">
      <w:pPr>
        <w:spacing w:after="0" w:line="360" w:lineRule="auto"/>
        <w:jc w:val="both"/>
        <w:rPr>
          <w:rFonts w:cs="Times New Roman"/>
          <w:szCs w:val="24"/>
        </w:rPr>
      </w:pPr>
      <w:r w:rsidRPr="002253EC">
        <w:rPr>
          <w:rStyle w:val="FooterChar"/>
          <w:rFonts w:cs="Times New Roman"/>
          <w:szCs w:val="24"/>
          <w:lang w:val="en"/>
        </w:rPr>
        <w:tab/>
        <w:t xml:space="preserve">Keberhasilan kegiatan corporate social respobility yang dilaksanakan oleh PT Pertamina EP ini menarik peneliti untuk mengetahui  </w:t>
      </w:r>
      <w:r w:rsidRPr="002253EC">
        <w:rPr>
          <w:rFonts w:cs="Times New Roman"/>
          <w:szCs w:val="24"/>
        </w:rPr>
        <w:t xml:space="preserve">Bagaimana </w:t>
      </w:r>
      <w:r w:rsidRPr="002253EC">
        <w:rPr>
          <w:rFonts w:cs="Times New Roman"/>
          <w:i/>
          <w:szCs w:val="24"/>
        </w:rPr>
        <w:t xml:space="preserve">Corporate Social </w:t>
      </w:r>
      <w:r w:rsidRPr="002253EC">
        <w:rPr>
          <w:rFonts w:cs="Times New Roman"/>
          <w:i/>
          <w:szCs w:val="24"/>
        </w:rPr>
        <w:lastRenderedPageBreak/>
        <w:t>Responsibility</w:t>
      </w:r>
      <w:r w:rsidRPr="002253EC">
        <w:rPr>
          <w:rFonts w:cs="Times New Roman"/>
          <w:szCs w:val="24"/>
        </w:rPr>
        <w:t xml:space="preserve"> (CSR) PT Pertamina EP Di Wilayah Kerja Limau Field Sumatera Selatan Pada Masa Covid 19 Tahun 2020-2021. Penelitian ini juga bertujuan untuk mengetahui strategi dan persiapan seperti apa yang dilakukan dalam mempersiapkan kegiatan </w:t>
      </w:r>
      <w:r w:rsidRPr="002253EC">
        <w:rPr>
          <w:rFonts w:cs="Times New Roman"/>
          <w:i/>
          <w:szCs w:val="24"/>
        </w:rPr>
        <w:t>Corporate Social Responsibility</w:t>
      </w:r>
      <w:r w:rsidRPr="002253EC">
        <w:rPr>
          <w:rFonts w:cs="Times New Roman"/>
          <w:szCs w:val="24"/>
        </w:rPr>
        <w:t xml:space="preserve"> (CSR) PT Pertamina EP Di Wilayah Kerja Limau Field Sumatera Selatan Pada Masa Covid 19 Tahun 2020-2021. </w:t>
      </w:r>
    </w:p>
    <w:p w:rsidR="00261CD0" w:rsidRPr="002253EC" w:rsidRDefault="00261CD0" w:rsidP="002253EC">
      <w:pPr>
        <w:spacing w:after="0" w:line="360" w:lineRule="auto"/>
        <w:jc w:val="both"/>
        <w:rPr>
          <w:rStyle w:val="q4iawc"/>
          <w:rFonts w:cs="Times New Roman"/>
          <w:szCs w:val="24"/>
        </w:rPr>
      </w:pPr>
    </w:p>
    <w:p w:rsidR="00261CD0" w:rsidRPr="002253EC" w:rsidRDefault="00261CD0" w:rsidP="002253EC">
      <w:pPr>
        <w:spacing w:after="0" w:line="360" w:lineRule="auto"/>
        <w:jc w:val="both"/>
        <w:rPr>
          <w:rStyle w:val="q4iawc"/>
          <w:rFonts w:cs="Times New Roman"/>
          <w:b/>
          <w:szCs w:val="24"/>
        </w:rPr>
      </w:pPr>
      <w:r w:rsidRPr="002253EC">
        <w:rPr>
          <w:rStyle w:val="q4iawc"/>
          <w:rFonts w:cs="Times New Roman"/>
          <w:b/>
          <w:szCs w:val="24"/>
        </w:rPr>
        <w:t>Kerangka Teori</w:t>
      </w:r>
    </w:p>
    <w:p w:rsidR="00261CD0" w:rsidRPr="002253EC" w:rsidRDefault="00261CD0" w:rsidP="002253EC">
      <w:pPr>
        <w:spacing w:after="0" w:line="360" w:lineRule="auto"/>
        <w:jc w:val="both"/>
        <w:rPr>
          <w:rFonts w:cs="Times New Roman"/>
          <w:szCs w:val="24"/>
        </w:rPr>
      </w:pPr>
      <w:r w:rsidRPr="002253EC">
        <w:rPr>
          <w:rStyle w:val="q4iawc"/>
          <w:rFonts w:cs="Times New Roman"/>
          <w:b/>
          <w:szCs w:val="24"/>
        </w:rPr>
        <w:tab/>
      </w:r>
      <w:r w:rsidR="00CE197D" w:rsidRPr="002253EC">
        <w:rPr>
          <w:rFonts w:cs="Times New Roman"/>
          <w:szCs w:val="24"/>
        </w:rPr>
        <w:t>Komunikasi pemasaran adalah komunikasi yang ditunjukkan untuk membantu dalam sebuah pemasaran yang dilakukan oleh perusahaan. Kegiatan atau program tersebut dapat dipengaruhi dengan adanya daya tarik pesan, media yang dilibatkan dan juga dalam persiapan kegiatan tersebut.  Komunikasi pemasaran juga dapat dijadikan sebagai komunikasi yang dapat menyampaikan pesan kepada khalayak atau khalayak melalui program serta  kegiatan-kegiatan yang telah direncanakan.</w:t>
      </w:r>
    </w:p>
    <w:p w:rsidR="00CE197D" w:rsidRPr="002253EC" w:rsidRDefault="00CE197D" w:rsidP="002253EC">
      <w:pPr>
        <w:spacing w:after="0" w:line="360" w:lineRule="auto"/>
        <w:jc w:val="both"/>
        <w:rPr>
          <w:rFonts w:cs="Times New Roman"/>
          <w:szCs w:val="24"/>
        </w:rPr>
      </w:pPr>
      <w:r w:rsidRPr="002253EC">
        <w:rPr>
          <w:rFonts w:cs="Times New Roman"/>
          <w:szCs w:val="24"/>
        </w:rPr>
        <w:tab/>
      </w:r>
      <w:r w:rsidRPr="002253EC">
        <w:rPr>
          <w:rFonts w:cs="Times New Roman"/>
          <w:i/>
          <w:szCs w:val="24"/>
        </w:rPr>
        <w:t>Corporate Social Responbility</w:t>
      </w:r>
      <w:r w:rsidRPr="002253EC">
        <w:rPr>
          <w:rFonts w:cs="Times New Roman"/>
          <w:szCs w:val="24"/>
        </w:rPr>
        <w:t xml:space="preserve"> (CSR) merupakan sebuah kebutuhan </w:t>
      </w:r>
      <w:r w:rsidRPr="002253EC">
        <w:rPr>
          <w:rFonts w:cs="Times New Roman"/>
          <w:szCs w:val="24"/>
        </w:rPr>
        <w:lastRenderedPageBreak/>
        <w:t xml:space="preserve">bagi perusahaan untuk dapat berkomunikasi dengan masyarakat sekitar perusahaan sebagai bentuk masyarakat secara keseluruhan. Dengan adanya interaksi dengan masyakarat sekitar perusahaan, maka perusahaan akan mendapatkan keuntungan seperti kepercayaan. </w:t>
      </w:r>
      <w:r w:rsidRPr="002253EC">
        <w:rPr>
          <w:rFonts w:cs="Times New Roman"/>
          <w:i/>
          <w:szCs w:val="24"/>
        </w:rPr>
        <w:t>Corporate Social Responbility</w:t>
      </w:r>
      <w:r w:rsidRPr="002253EC">
        <w:rPr>
          <w:rFonts w:cs="Times New Roman"/>
          <w:szCs w:val="24"/>
        </w:rPr>
        <w:t xml:space="preserve"> (CSR)  tentu sangat berkaitan dengan budaya dan juga etika bisnis yang dimiliki oleh perusahaan, karena untuk melakukan CSR dibutuhkan suatu budaya yang didasari oleh etika yang bersifat adaptif.</w:t>
      </w:r>
    </w:p>
    <w:p w:rsidR="00CE197D" w:rsidRPr="002253EC" w:rsidRDefault="00CE197D" w:rsidP="002253EC">
      <w:pPr>
        <w:spacing w:after="0" w:line="360" w:lineRule="auto"/>
        <w:jc w:val="both"/>
        <w:rPr>
          <w:rFonts w:cs="Times New Roman"/>
          <w:szCs w:val="24"/>
        </w:rPr>
      </w:pPr>
      <w:r w:rsidRPr="002253EC">
        <w:rPr>
          <w:rFonts w:cs="Times New Roman"/>
          <w:szCs w:val="24"/>
        </w:rPr>
        <w:tab/>
        <w:t xml:space="preserve">Dari definisi tersebut maka dapat dipahami bahwa pelaksanaan </w:t>
      </w:r>
      <w:r w:rsidR="00B90337">
        <w:rPr>
          <w:rFonts w:cs="Times New Roman"/>
          <w:i/>
          <w:szCs w:val="24"/>
        </w:rPr>
        <w:t>Corpore Soc</w:t>
      </w:r>
      <w:r w:rsidRPr="002253EC">
        <w:rPr>
          <w:rFonts w:cs="Times New Roman"/>
          <w:i/>
          <w:szCs w:val="24"/>
        </w:rPr>
        <w:t>ial Responbility</w:t>
      </w:r>
      <w:r w:rsidRPr="002253EC">
        <w:rPr>
          <w:rFonts w:cs="Times New Roman"/>
          <w:szCs w:val="24"/>
        </w:rPr>
        <w:t xml:space="preserve"> perusahaan bersifat transparan dalam segala hal data, laporan dan juga informasi yang berkaitan dengan kegiatan </w:t>
      </w:r>
      <w:r w:rsidRPr="002253EC">
        <w:rPr>
          <w:rFonts w:cs="Times New Roman"/>
          <w:i/>
          <w:szCs w:val="24"/>
        </w:rPr>
        <w:t>Corpore Sosial Responbility</w:t>
      </w:r>
      <w:r w:rsidRPr="002253EC">
        <w:rPr>
          <w:rFonts w:cs="Times New Roman"/>
          <w:szCs w:val="24"/>
        </w:rPr>
        <w:t xml:space="preserve">  tersebut. Selanjutnya perusahaan juga memiliki tanggung jawab terhadap sumber daya alam dan juga sumber daya manusia yang dimanfaatkan untuk keperluaan bisnisnya, hal itu juga membuat perusahaan bertanggung jawab terhadap lingkungan dan juga masyarakat </w:t>
      </w:r>
      <w:r w:rsidRPr="002253EC">
        <w:rPr>
          <w:rFonts w:cs="Times New Roman"/>
          <w:szCs w:val="24"/>
        </w:rPr>
        <w:lastRenderedPageBreak/>
        <w:t>disekitar wilayah kerja atau perusahaannya.</w:t>
      </w:r>
    </w:p>
    <w:p w:rsidR="00CE197D" w:rsidRPr="002253EC" w:rsidRDefault="00CE197D" w:rsidP="002253EC">
      <w:pPr>
        <w:spacing w:after="0" w:line="360" w:lineRule="auto"/>
        <w:jc w:val="both"/>
        <w:rPr>
          <w:rFonts w:cs="Times New Roman"/>
          <w:szCs w:val="24"/>
        </w:rPr>
      </w:pPr>
      <w:r w:rsidRPr="002253EC">
        <w:rPr>
          <w:rFonts w:cs="Times New Roman"/>
          <w:szCs w:val="24"/>
        </w:rPr>
        <w:tab/>
        <w:t>Menurut Undang-Undang Perseroan Terbatas No.44 tahun 2007 Pasal 74 ayat 1 menyebutkan bahwa Perseroan Terbatas yang menjalankan usaha dibidang atau yang bersangkutan dengan sumber daya alam wajib menjalankan tanggung jawab sosial dan lingkungan. Kemudian pada UU no 25 tahun 2007 pasal 15 (b) menyatakan bahwa setiap penanaman modal berkewajiban melaksanakan tanggung jawab sosial perusahaan.</w:t>
      </w:r>
    </w:p>
    <w:p w:rsidR="00CE197D" w:rsidRPr="002253EC" w:rsidRDefault="00CE197D" w:rsidP="002253EC">
      <w:pPr>
        <w:spacing w:after="0" w:line="360" w:lineRule="auto"/>
        <w:jc w:val="both"/>
        <w:rPr>
          <w:rFonts w:cs="Times New Roman"/>
          <w:szCs w:val="24"/>
        </w:rPr>
      </w:pPr>
      <w:r w:rsidRPr="002253EC">
        <w:rPr>
          <w:rFonts w:cs="Times New Roman"/>
          <w:szCs w:val="24"/>
        </w:rPr>
        <w:tab/>
        <w:t>Adapun empat model atau pola CSR yang sering digunakan di Indonesia menurut Saidi &amp; Abidin:</w:t>
      </w:r>
    </w:p>
    <w:p w:rsidR="00CE197D" w:rsidRPr="002253EC" w:rsidRDefault="00CE197D" w:rsidP="002253EC">
      <w:pPr>
        <w:pStyle w:val="ListParagraph"/>
        <w:widowControl w:val="0"/>
        <w:numPr>
          <w:ilvl w:val="0"/>
          <w:numId w:val="1"/>
        </w:numPr>
        <w:autoSpaceDE w:val="0"/>
        <w:autoSpaceDN w:val="0"/>
        <w:spacing w:after="0" w:line="360" w:lineRule="auto"/>
        <w:ind w:left="993" w:right="120"/>
        <w:jc w:val="both"/>
        <w:rPr>
          <w:rFonts w:cs="Times New Roman"/>
          <w:szCs w:val="24"/>
        </w:rPr>
      </w:pPr>
      <w:r w:rsidRPr="002253EC">
        <w:rPr>
          <w:rFonts w:cs="Times New Roman"/>
          <w:b/>
          <w:szCs w:val="24"/>
        </w:rPr>
        <w:t>Keterlibatan Langsung</w:t>
      </w:r>
      <w:r w:rsidRPr="002253EC">
        <w:rPr>
          <w:rFonts w:cs="Times New Roman"/>
          <w:szCs w:val="24"/>
        </w:rPr>
        <w:t>.</w:t>
      </w:r>
      <w:r w:rsidRPr="002253EC">
        <w:rPr>
          <w:rFonts w:cs="Times New Roman"/>
          <w:szCs w:val="24"/>
        </w:rPr>
        <w:tab/>
      </w:r>
      <w:r w:rsidRPr="002253EC">
        <w:rPr>
          <w:rFonts w:cs="Times New Roman"/>
          <w:szCs w:val="24"/>
        </w:rPr>
        <w:tab/>
      </w:r>
    </w:p>
    <w:p w:rsidR="00CE197D" w:rsidRPr="002253EC" w:rsidRDefault="00CE197D" w:rsidP="002253EC">
      <w:pPr>
        <w:pStyle w:val="ListParagraph"/>
        <w:widowControl w:val="0"/>
        <w:autoSpaceDE w:val="0"/>
        <w:autoSpaceDN w:val="0"/>
        <w:spacing w:before="240" w:after="0" w:line="360" w:lineRule="auto"/>
        <w:ind w:left="993" w:right="120" w:firstLine="425"/>
        <w:jc w:val="both"/>
        <w:rPr>
          <w:rFonts w:cs="Times New Roman"/>
          <w:szCs w:val="24"/>
        </w:rPr>
      </w:pPr>
      <w:r w:rsidRPr="002253EC">
        <w:rPr>
          <w:rFonts w:cs="Times New Roman"/>
          <w:szCs w:val="24"/>
        </w:rPr>
        <w:t xml:space="preserve">Pola pertama yaitu, perusahaan akan menjalankan program kerja yang telah direncanakan secara langsung dengan menyelenggarakan sendiri kegiatan ataupun sumbangan kepada masyarakat tanpa perantara. </w:t>
      </w:r>
    </w:p>
    <w:p w:rsidR="00CE197D" w:rsidRPr="002253EC" w:rsidRDefault="00CE197D" w:rsidP="002253EC">
      <w:pPr>
        <w:pStyle w:val="ListParagraph"/>
        <w:widowControl w:val="0"/>
        <w:numPr>
          <w:ilvl w:val="0"/>
          <w:numId w:val="1"/>
        </w:numPr>
        <w:autoSpaceDE w:val="0"/>
        <w:autoSpaceDN w:val="0"/>
        <w:spacing w:after="0" w:line="360" w:lineRule="auto"/>
        <w:ind w:left="993" w:right="120"/>
        <w:jc w:val="both"/>
        <w:rPr>
          <w:rFonts w:cs="Times New Roman"/>
          <w:szCs w:val="24"/>
        </w:rPr>
      </w:pPr>
      <w:r w:rsidRPr="002253EC">
        <w:rPr>
          <w:rFonts w:cs="Times New Roman"/>
          <w:b/>
          <w:szCs w:val="24"/>
        </w:rPr>
        <w:lastRenderedPageBreak/>
        <w:t>Melalui Yayasan atau Organisasi Sosial Perusahaan</w:t>
      </w:r>
      <w:r w:rsidRPr="002253EC">
        <w:rPr>
          <w:rFonts w:cs="Times New Roman"/>
          <w:szCs w:val="24"/>
        </w:rPr>
        <w:t>.</w:t>
      </w:r>
    </w:p>
    <w:p w:rsidR="00CE197D" w:rsidRPr="002253EC" w:rsidRDefault="00CE197D" w:rsidP="002253EC">
      <w:pPr>
        <w:pStyle w:val="ListParagraph"/>
        <w:widowControl w:val="0"/>
        <w:autoSpaceDE w:val="0"/>
        <w:autoSpaceDN w:val="0"/>
        <w:spacing w:before="240" w:after="0" w:line="360" w:lineRule="auto"/>
        <w:ind w:left="993" w:right="120" w:firstLine="425"/>
        <w:jc w:val="both"/>
        <w:rPr>
          <w:rFonts w:cs="Times New Roman"/>
          <w:szCs w:val="24"/>
        </w:rPr>
      </w:pPr>
      <w:r w:rsidRPr="002253EC">
        <w:rPr>
          <w:rFonts w:cs="Times New Roman"/>
          <w:szCs w:val="24"/>
        </w:rPr>
        <w:t xml:space="preserve">Pola kedua yaitu, dalam menjalankan kegiatannya biasanya perusahaan akan menyediakan dana awal, dana rutin dan dana abadi yang dapat digunakan secara terus menerus untuk kegiatan yang dilakukan oleh perusahaan di sekitar wilayah kerja. Karena pola ini merupakan pola adopsi dari model yang lazim yang sering diterapkan di perusahaan-perusahaan di negara yang maju. </w:t>
      </w:r>
    </w:p>
    <w:p w:rsidR="00CE197D" w:rsidRPr="002253EC" w:rsidRDefault="00CE197D" w:rsidP="002253EC">
      <w:pPr>
        <w:pStyle w:val="ListParagraph"/>
        <w:widowControl w:val="0"/>
        <w:numPr>
          <w:ilvl w:val="0"/>
          <w:numId w:val="1"/>
        </w:numPr>
        <w:autoSpaceDE w:val="0"/>
        <w:autoSpaceDN w:val="0"/>
        <w:spacing w:after="0" w:line="360" w:lineRule="auto"/>
        <w:ind w:left="993" w:right="120"/>
        <w:jc w:val="both"/>
        <w:rPr>
          <w:rFonts w:cs="Times New Roman"/>
          <w:szCs w:val="24"/>
        </w:rPr>
      </w:pPr>
      <w:r w:rsidRPr="002253EC">
        <w:rPr>
          <w:rFonts w:cs="Times New Roman"/>
          <w:b/>
          <w:szCs w:val="24"/>
        </w:rPr>
        <w:t>Bermitra Dengan Pihak Lain</w:t>
      </w:r>
      <w:r w:rsidRPr="002253EC">
        <w:rPr>
          <w:rFonts w:cs="Times New Roman"/>
          <w:szCs w:val="24"/>
        </w:rPr>
        <w:t xml:space="preserve">. </w:t>
      </w:r>
    </w:p>
    <w:p w:rsidR="00CE197D" w:rsidRPr="002253EC" w:rsidRDefault="00CE197D" w:rsidP="002253EC">
      <w:pPr>
        <w:pStyle w:val="ListParagraph"/>
        <w:widowControl w:val="0"/>
        <w:autoSpaceDE w:val="0"/>
        <w:autoSpaceDN w:val="0"/>
        <w:spacing w:before="240" w:after="0" w:line="360" w:lineRule="auto"/>
        <w:ind w:left="993" w:right="120" w:firstLine="425"/>
        <w:jc w:val="both"/>
        <w:rPr>
          <w:rFonts w:cs="Times New Roman"/>
          <w:szCs w:val="24"/>
        </w:rPr>
      </w:pPr>
      <w:r w:rsidRPr="002253EC">
        <w:rPr>
          <w:rFonts w:cs="Times New Roman"/>
          <w:szCs w:val="24"/>
        </w:rPr>
        <w:t xml:space="preserve">Pola ketiga yaitu, perusahaan menyelenggarakan atau mengadakan kegiatan melalui kerja sama dengan beberapa lembaga atau organisasi non pemerintah (Ornop), </w:t>
      </w:r>
      <w:r w:rsidRPr="002253EC">
        <w:rPr>
          <w:rFonts w:cs="Times New Roman"/>
          <w:szCs w:val="24"/>
        </w:rPr>
        <w:lastRenderedPageBreak/>
        <w:t xml:space="preserve">Instasi Pemerintah, Universitas, dan Media massa yang dapat mengelola dana maupun dalam melaksanakan kegiatan. </w:t>
      </w:r>
    </w:p>
    <w:p w:rsidR="00CE197D" w:rsidRPr="002253EC" w:rsidRDefault="00CE197D" w:rsidP="002253EC">
      <w:pPr>
        <w:pStyle w:val="ListParagraph"/>
        <w:widowControl w:val="0"/>
        <w:numPr>
          <w:ilvl w:val="0"/>
          <w:numId w:val="1"/>
        </w:numPr>
        <w:autoSpaceDE w:val="0"/>
        <w:autoSpaceDN w:val="0"/>
        <w:spacing w:before="240" w:after="0" w:line="360" w:lineRule="auto"/>
        <w:ind w:left="709" w:right="120"/>
        <w:jc w:val="both"/>
        <w:rPr>
          <w:rFonts w:cs="Times New Roman"/>
          <w:szCs w:val="24"/>
        </w:rPr>
      </w:pPr>
      <w:r w:rsidRPr="002253EC">
        <w:rPr>
          <w:rFonts w:cs="Times New Roman"/>
          <w:b/>
          <w:szCs w:val="24"/>
        </w:rPr>
        <w:t>Mendukung Atau Bergabung Dalam Suatu Konsorsium</w:t>
      </w:r>
      <w:r w:rsidRPr="002253EC">
        <w:rPr>
          <w:rFonts w:cs="Times New Roman"/>
          <w:szCs w:val="24"/>
        </w:rPr>
        <w:t>.</w:t>
      </w:r>
    </w:p>
    <w:p w:rsidR="00CE197D" w:rsidRPr="002253EC" w:rsidRDefault="00CE197D" w:rsidP="002253EC">
      <w:pPr>
        <w:pStyle w:val="ListParagraph"/>
        <w:widowControl w:val="0"/>
        <w:autoSpaceDE w:val="0"/>
        <w:autoSpaceDN w:val="0"/>
        <w:spacing w:before="240" w:after="0" w:line="360" w:lineRule="auto"/>
        <w:ind w:left="993" w:right="120" w:firstLine="425"/>
        <w:jc w:val="both"/>
        <w:rPr>
          <w:rFonts w:cs="Times New Roman"/>
          <w:szCs w:val="24"/>
        </w:rPr>
      </w:pPr>
      <w:r w:rsidRPr="002253EC">
        <w:rPr>
          <w:rFonts w:cs="Times New Roman"/>
          <w:szCs w:val="24"/>
        </w:rPr>
        <w:t>Pola keempat yaitu, perusahaan turut mendirikan dan juga menjadi anggota untuk mendukung suatu lembaga sosial yang didirikan untuk suatu tujuan. Dalam model ini pihak konsorsium atau suatu lembaga sudah dipercayai oleh perusahaan-perusahaan yang mendukung secara aktif dalam mencari mitra kerja sama dari beberapa lembaga yang kemudian akan mengembangkan suatu program yang telah disepakati bersama.</w:t>
      </w:r>
    </w:p>
    <w:p w:rsidR="00CE197D" w:rsidRPr="002253EC" w:rsidRDefault="00CE197D" w:rsidP="002253EC">
      <w:pPr>
        <w:widowControl w:val="0"/>
        <w:autoSpaceDE w:val="0"/>
        <w:autoSpaceDN w:val="0"/>
        <w:spacing w:after="0" w:line="360" w:lineRule="auto"/>
        <w:ind w:right="120"/>
        <w:jc w:val="both"/>
        <w:rPr>
          <w:rFonts w:cs="Times New Roman"/>
          <w:szCs w:val="24"/>
        </w:rPr>
      </w:pPr>
      <w:r w:rsidRPr="002253EC">
        <w:rPr>
          <w:rStyle w:val="markedcontent"/>
          <w:rFonts w:cs="Times New Roman"/>
          <w:szCs w:val="24"/>
        </w:rPr>
        <w:tab/>
        <w:t xml:space="preserve">Lalu </w:t>
      </w:r>
      <w:r w:rsidRPr="002253EC">
        <w:rPr>
          <w:rFonts w:cs="Times New Roman"/>
          <w:szCs w:val="24"/>
        </w:rPr>
        <w:t xml:space="preserve">adapun tiga prinsip dasar </w:t>
      </w:r>
      <w:r w:rsidRPr="002253EC">
        <w:rPr>
          <w:rFonts w:cs="Times New Roman"/>
          <w:i/>
          <w:szCs w:val="24"/>
        </w:rPr>
        <w:t>Corporate</w:t>
      </w:r>
      <w:r w:rsidRPr="002253EC">
        <w:rPr>
          <w:rFonts w:cs="Times New Roman"/>
          <w:i/>
          <w:szCs w:val="24"/>
          <w:lang w:val="id-ID"/>
        </w:rPr>
        <w:t xml:space="preserve"> Social Responsibility</w:t>
      </w:r>
      <w:r w:rsidRPr="002253EC">
        <w:rPr>
          <w:rFonts w:cs="Times New Roman"/>
          <w:szCs w:val="24"/>
        </w:rPr>
        <w:t xml:space="preserve"> (CSR) yang dikenal </w:t>
      </w:r>
      <w:r w:rsidRPr="002253EC">
        <w:rPr>
          <w:rFonts w:cs="Times New Roman"/>
          <w:szCs w:val="24"/>
        </w:rPr>
        <w:lastRenderedPageBreak/>
        <w:t xml:space="preserve">dengan istilah </w:t>
      </w:r>
      <w:r w:rsidRPr="002253EC">
        <w:rPr>
          <w:rFonts w:cs="Times New Roman"/>
          <w:i/>
          <w:szCs w:val="24"/>
        </w:rPr>
        <w:t>Triple Bottom Lines</w:t>
      </w:r>
      <w:r w:rsidRPr="002253EC">
        <w:rPr>
          <w:rFonts w:cs="Times New Roman"/>
          <w:szCs w:val="24"/>
        </w:rPr>
        <w:t xml:space="preserve"> (3P) berdasarkan John Elkington (1997) yang dikutip oleh Hasibuan dan Sedyono yaitu:</w:t>
      </w:r>
    </w:p>
    <w:p w:rsidR="00CE197D" w:rsidRPr="002253EC" w:rsidRDefault="00CE197D" w:rsidP="002253EC">
      <w:pPr>
        <w:pStyle w:val="ListParagraph"/>
        <w:numPr>
          <w:ilvl w:val="0"/>
          <w:numId w:val="2"/>
        </w:numPr>
        <w:spacing w:line="360" w:lineRule="auto"/>
        <w:ind w:left="1134"/>
        <w:jc w:val="both"/>
        <w:rPr>
          <w:rFonts w:cs="Times New Roman"/>
          <w:szCs w:val="24"/>
        </w:rPr>
      </w:pPr>
      <w:r w:rsidRPr="002253EC">
        <w:rPr>
          <w:rFonts w:cs="Times New Roman"/>
          <w:i/>
          <w:szCs w:val="24"/>
        </w:rPr>
        <w:t>Profit</w:t>
      </w:r>
      <w:r w:rsidRPr="002253EC">
        <w:rPr>
          <w:rFonts w:cs="Times New Roman"/>
          <w:szCs w:val="24"/>
        </w:rPr>
        <w:t xml:space="preserve"> (Keuntungan)</w:t>
      </w:r>
    </w:p>
    <w:p w:rsidR="00CE197D" w:rsidRPr="002253EC" w:rsidRDefault="00CE197D" w:rsidP="002253EC">
      <w:pPr>
        <w:pStyle w:val="ListParagraph"/>
        <w:spacing w:line="360" w:lineRule="auto"/>
        <w:ind w:left="1134" w:firstLine="360"/>
        <w:jc w:val="both"/>
        <w:rPr>
          <w:rFonts w:cs="Times New Roman"/>
          <w:szCs w:val="24"/>
        </w:rPr>
      </w:pPr>
      <w:r w:rsidRPr="002253EC">
        <w:rPr>
          <w:rFonts w:cs="Times New Roman"/>
          <w:i/>
          <w:szCs w:val="24"/>
        </w:rPr>
        <w:t xml:space="preserve">Profit, </w:t>
      </w:r>
      <w:r w:rsidRPr="002253EC">
        <w:rPr>
          <w:rFonts w:cs="Times New Roman"/>
          <w:szCs w:val="24"/>
        </w:rPr>
        <w:t xml:space="preserve">adalah salah satu unsur terpenting dalam suatu kegiatan yang diadakan perusahaan untuk mencapai tujuan. Namun, perusahaan tidak hanya berfokus pada keuntungan sendiri tetapi juga harus memberikan kemajuan dan keuntungan bagi para </w:t>
      </w:r>
      <w:r w:rsidRPr="002253EC">
        <w:rPr>
          <w:rFonts w:cs="Times New Roman"/>
          <w:i/>
          <w:szCs w:val="24"/>
        </w:rPr>
        <w:t>stakeholder</w:t>
      </w:r>
      <w:r w:rsidRPr="002253EC">
        <w:rPr>
          <w:rFonts w:cs="Times New Roman"/>
          <w:szCs w:val="24"/>
        </w:rPr>
        <w:t>nya untuk keberlangsungan ekonomi masyarakat.</w:t>
      </w:r>
    </w:p>
    <w:p w:rsidR="00CE197D" w:rsidRPr="002253EC" w:rsidRDefault="00CE197D" w:rsidP="002253EC">
      <w:pPr>
        <w:pStyle w:val="ListParagraph"/>
        <w:numPr>
          <w:ilvl w:val="0"/>
          <w:numId w:val="2"/>
        </w:numPr>
        <w:spacing w:line="360" w:lineRule="auto"/>
        <w:ind w:left="993"/>
        <w:jc w:val="both"/>
        <w:rPr>
          <w:rFonts w:cs="Times New Roman"/>
          <w:szCs w:val="24"/>
        </w:rPr>
      </w:pPr>
      <w:r w:rsidRPr="002253EC">
        <w:rPr>
          <w:rFonts w:cs="Times New Roman"/>
          <w:i/>
          <w:szCs w:val="24"/>
        </w:rPr>
        <w:t xml:space="preserve">People </w:t>
      </w:r>
      <w:r w:rsidRPr="002253EC">
        <w:rPr>
          <w:rFonts w:cs="Times New Roman"/>
          <w:szCs w:val="24"/>
        </w:rPr>
        <w:t>(Manusia)</w:t>
      </w:r>
    </w:p>
    <w:p w:rsidR="00CE197D" w:rsidRPr="002253EC" w:rsidRDefault="00CE197D" w:rsidP="002253EC">
      <w:pPr>
        <w:pStyle w:val="ListParagraph"/>
        <w:spacing w:line="360" w:lineRule="auto"/>
        <w:ind w:left="1134" w:firstLine="360"/>
        <w:jc w:val="both"/>
        <w:rPr>
          <w:rFonts w:cs="Times New Roman"/>
          <w:szCs w:val="24"/>
        </w:rPr>
      </w:pPr>
      <w:r w:rsidRPr="002253EC">
        <w:rPr>
          <w:rFonts w:cs="Times New Roman"/>
          <w:i/>
          <w:szCs w:val="24"/>
        </w:rPr>
        <w:t>People</w:t>
      </w:r>
      <w:r w:rsidRPr="002253EC">
        <w:rPr>
          <w:rFonts w:cs="Times New Roman"/>
          <w:szCs w:val="24"/>
        </w:rPr>
        <w:t xml:space="preserve">, adapun tanggung jawab selanjutnya yaitu perusahaan harus mensejahterakan kehidupan sosial seluruh masyarakat di sekitar wilayah kerjanya. Perusahaan dapat membuat kegiatan yang </w:t>
      </w:r>
      <w:r w:rsidRPr="002253EC">
        <w:rPr>
          <w:rFonts w:cs="Times New Roman"/>
          <w:szCs w:val="24"/>
        </w:rPr>
        <w:lastRenderedPageBreak/>
        <w:t>ikut melibatkan masyarakat guna membantu kegiatan berlangsung.</w:t>
      </w:r>
    </w:p>
    <w:p w:rsidR="00CE197D" w:rsidRPr="002253EC" w:rsidRDefault="00CE197D" w:rsidP="002253EC">
      <w:pPr>
        <w:pStyle w:val="ListParagraph"/>
        <w:numPr>
          <w:ilvl w:val="0"/>
          <w:numId w:val="2"/>
        </w:numPr>
        <w:spacing w:line="360" w:lineRule="auto"/>
        <w:ind w:left="1134"/>
        <w:jc w:val="both"/>
        <w:rPr>
          <w:rFonts w:cs="Times New Roman"/>
          <w:szCs w:val="24"/>
        </w:rPr>
      </w:pPr>
      <w:r w:rsidRPr="002253EC">
        <w:rPr>
          <w:rFonts w:cs="Times New Roman"/>
          <w:i/>
          <w:szCs w:val="24"/>
        </w:rPr>
        <w:t>Planet</w:t>
      </w:r>
      <w:r w:rsidRPr="002253EC">
        <w:rPr>
          <w:rFonts w:cs="Times New Roman"/>
          <w:szCs w:val="24"/>
        </w:rPr>
        <w:t xml:space="preserve"> (Lingkungan)</w:t>
      </w:r>
    </w:p>
    <w:p w:rsidR="00CE197D" w:rsidRPr="002253EC" w:rsidRDefault="00CE197D" w:rsidP="002253EC">
      <w:pPr>
        <w:pStyle w:val="ListParagraph"/>
        <w:spacing w:line="360" w:lineRule="auto"/>
        <w:ind w:left="1134" w:firstLine="360"/>
        <w:jc w:val="both"/>
        <w:rPr>
          <w:rFonts w:cs="Times New Roman"/>
          <w:szCs w:val="24"/>
        </w:rPr>
      </w:pPr>
      <w:r w:rsidRPr="002253EC">
        <w:rPr>
          <w:rFonts w:cs="Times New Roman"/>
          <w:i/>
          <w:szCs w:val="24"/>
        </w:rPr>
        <w:t>Planet</w:t>
      </w:r>
      <w:r w:rsidRPr="002253EC">
        <w:rPr>
          <w:rFonts w:cs="Times New Roman"/>
          <w:szCs w:val="24"/>
        </w:rPr>
        <w:t>, perusahaan juga harus menjaga keadaan lingkungan di sekitar wilayah kerjanya. Karena itu merupakan suatu kewajiban perusahan untuk perduli terhadap lingkungan, dan perusahaan harus melakukan penerpan produk yang bersih, aman, dan dapat dipertanggung jawabkan.</w:t>
      </w:r>
    </w:p>
    <w:p w:rsidR="00CE197D" w:rsidRPr="002253EC" w:rsidRDefault="00CE197D" w:rsidP="002253EC">
      <w:pPr>
        <w:spacing w:line="360" w:lineRule="auto"/>
        <w:jc w:val="both"/>
        <w:rPr>
          <w:rFonts w:cs="Times New Roman"/>
          <w:b/>
          <w:szCs w:val="24"/>
        </w:rPr>
      </w:pPr>
      <w:r w:rsidRPr="002253EC">
        <w:rPr>
          <w:rFonts w:cs="Times New Roman"/>
          <w:b/>
          <w:szCs w:val="24"/>
        </w:rPr>
        <w:t>Metode Kajian</w:t>
      </w:r>
    </w:p>
    <w:p w:rsidR="00CE197D" w:rsidRPr="002253EC" w:rsidRDefault="00CE197D" w:rsidP="002253EC">
      <w:pPr>
        <w:spacing w:line="360" w:lineRule="auto"/>
        <w:ind w:firstLine="720"/>
        <w:jc w:val="both"/>
        <w:rPr>
          <w:rFonts w:cs="Times New Roman"/>
          <w:szCs w:val="24"/>
        </w:rPr>
      </w:pPr>
      <w:r w:rsidRPr="002253EC">
        <w:rPr>
          <w:rFonts w:cs="Times New Roman"/>
          <w:szCs w:val="24"/>
        </w:rPr>
        <w:t xml:space="preserve">Pada penelitian ini, peneliti menggunakan metode penelitian kualitatif. Creswell mendefinisikan bahwa metode penelitian kualitatif merupakan metode dalam suatu pendekatan dan sebuah penelusuran untuk mengeksplor dan memahami suatu gejala yang sentral. Untuk memahami gejala sentral, peneliti akan mewawancarai narasumber atau </w:t>
      </w:r>
      <w:r w:rsidRPr="002253EC">
        <w:rPr>
          <w:rFonts w:cs="Times New Roman"/>
          <w:szCs w:val="24"/>
        </w:rPr>
        <w:lastRenderedPageBreak/>
        <w:t>partisipan dengan mengajukan beberapa pertanyaan yang umum.</w:t>
      </w:r>
    </w:p>
    <w:p w:rsidR="00CE197D" w:rsidRPr="002253EC" w:rsidRDefault="00CE197D" w:rsidP="002253EC">
      <w:pPr>
        <w:spacing w:line="360" w:lineRule="auto"/>
        <w:ind w:firstLine="720"/>
        <w:jc w:val="both"/>
        <w:rPr>
          <w:rFonts w:cs="Times New Roman"/>
          <w:szCs w:val="24"/>
        </w:rPr>
      </w:pPr>
      <w:r w:rsidRPr="002253EC">
        <w:rPr>
          <w:rFonts w:cs="Times New Roman"/>
          <w:szCs w:val="24"/>
        </w:rPr>
        <w:t xml:space="preserve">Dalam penelitian ini, peneliti mengunakan metode penelitian kualitatif dengan pendekatan deskriptif untuk mendeskripsikan </w:t>
      </w:r>
      <w:r w:rsidR="00B90337">
        <w:rPr>
          <w:rFonts w:cs="Times New Roman"/>
          <w:i/>
          <w:szCs w:val="24"/>
        </w:rPr>
        <w:t>Corporate Soc</w:t>
      </w:r>
      <w:r w:rsidRPr="002253EC">
        <w:rPr>
          <w:rFonts w:cs="Times New Roman"/>
          <w:i/>
          <w:szCs w:val="24"/>
        </w:rPr>
        <w:t>ial Responsibility</w:t>
      </w:r>
      <w:r w:rsidRPr="002253EC">
        <w:rPr>
          <w:rFonts w:cs="Times New Roman"/>
          <w:szCs w:val="24"/>
        </w:rPr>
        <w:t xml:space="preserve"> (CSR) PT Pertamina EP Di Wilayah Kerja Limau Field Sumatera Pada Masa Covid 19 Tahun 2020-2021. Dalam hal ini peneliti ingin melaksanakan penelitian dengan hasil yang optimal dengan menggunakan teknik wawancara, observasi dan juga dokumentasi.</w:t>
      </w:r>
    </w:p>
    <w:p w:rsidR="00CE197D" w:rsidRPr="002253EC" w:rsidRDefault="00CE197D" w:rsidP="002253EC">
      <w:pPr>
        <w:spacing w:line="360" w:lineRule="auto"/>
        <w:jc w:val="both"/>
        <w:rPr>
          <w:rFonts w:cs="Times New Roman"/>
          <w:b/>
          <w:szCs w:val="24"/>
        </w:rPr>
      </w:pPr>
      <w:r w:rsidRPr="002253EC">
        <w:rPr>
          <w:rFonts w:cs="Times New Roman"/>
          <w:b/>
          <w:szCs w:val="24"/>
        </w:rPr>
        <w:t>Hasil Kajian</w:t>
      </w:r>
    </w:p>
    <w:p w:rsidR="007066D8" w:rsidRPr="002253EC" w:rsidRDefault="00CE197D" w:rsidP="002253EC">
      <w:pPr>
        <w:spacing w:line="360" w:lineRule="auto"/>
        <w:jc w:val="both"/>
        <w:rPr>
          <w:rFonts w:cs="Times New Roman"/>
          <w:szCs w:val="24"/>
        </w:rPr>
      </w:pPr>
      <w:r w:rsidRPr="002253EC">
        <w:rPr>
          <w:rFonts w:cs="Times New Roman"/>
          <w:b/>
          <w:szCs w:val="24"/>
        </w:rPr>
        <w:tab/>
      </w:r>
      <w:r w:rsidR="002253EC" w:rsidRPr="002253EC">
        <w:rPr>
          <w:rFonts w:cs="Times New Roman"/>
          <w:szCs w:val="24"/>
        </w:rPr>
        <w:t xml:space="preserve">Dalam menjalankan kegiatan CSR PT Pertamina EP mengunakan empat model CSR yang biasa diterapkan di Indonesia. </w:t>
      </w:r>
      <w:r w:rsidR="007066D8" w:rsidRPr="002253EC">
        <w:rPr>
          <w:rFonts w:cs="Times New Roman"/>
          <w:szCs w:val="24"/>
        </w:rPr>
        <w:t xml:space="preserve">PT Pertamina EP, dalam menjalankan program keberlanjutan yang termasuk di dalam kinerja sosial atau yang lebih dikenal dengan kegiatan </w:t>
      </w:r>
      <w:r w:rsidR="007066D8" w:rsidRPr="002253EC">
        <w:rPr>
          <w:rFonts w:cs="Times New Roman"/>
          <w:i/>
          <w:szCs w:val="24"/>
        </w:rPr>
        <w:t xml:space="preserve">corporete social responbility </w:t>
      </w:r>
      <w:r w:rsidR="007066D8" w:rsidRPr="002253EC">
        <w:rPr>
          <w:rFonts w:cs="Times New Roman"/>
          <w:szCs w:val="24"/>
        </w:rPr>
        <w:t xml:space="preserve">(CSR) biasanya kegiatan akan dilaksanakan dan dipertanggung jawabkan pada bidang Hubungan Masyarakat (Humas). PT Pertamina EP akan menunjuk salah satu bagian dari </w:t>
      </w:r>
      <w:r w:rsidR="007066D8" w:rsidRPr="002253EC">
        <w:rPr>
          <w:rFonts w:cs="Times New Roman"/>
          <w:i/>
          <w:szCs w:val="24"/>
        </w:rPr>
        <w:t>Public Relations</w:t>
      </w:r>
      <w:r w:rsidR="007066D8" w:rsidRPr="002253EC">
        <w:rPr>
          <w:rFonts w:cs="Times New Roman"/>
          <w:szCs w:val="24"/>
        </w:rPr>
        <w:t xml:space="preserve"> atau </w:t>
      </w:r>
      <w:r w:rsidR="007066D8" w:rsidRPr="002253EC">
        <w:rPr>
          <w:rFonts w:cs="Times New Roman"/>
          <w:szCs w:val="24"/>
        </w:rPr>
        <w:lastRenderedPageBreak/>
        <w:t xml:space="preserve">Humas untuk menjadi perwakilan dalam mengadakan kegiatan </w:t>
      </w:r>
      <w:r w:rsidR="007066D8" w:rsidRPr="002253EC">
        <w:rPr>
          <w:rFonts w:cs="Times New Roman"/>
          <w:i/>
          <w:szCs w:val="24"/>
        </w:rPr>
        <w:t xml:space="preserve">corporete social responbility </w:t>
      </w:r>
      <w:r w:rsidR="007066D8" w:rsidRPr="002253EC">
        <w:rPr>
          <w:rFonts w:cs="Times New Roman"/>
          <w:szCs w:val="24"/>
        </w:rPr>
        <w:t>(CSR) di wilayah kerjanya. Dalam penelitian ini, perusahaan lebih memfokuskan kegiatan CSR dalam kegiatan penanggulangan bencana yang termasuk dalam program kerja Tanggap Bencana. Setidaknya ada 1800 paket sembako yang dibagikan kepada masyarakat di sekitar Wilayah Kerja Perusahaan sebagai salah satu bentuk keperdulian perusahaan kepada masyarakat kurang mampu yang terkena dampak pandemi Covid 19.</w:t>
      </w:r>
    </w:p>
    <w:p w:rsidR="007066D8" w:rsidRPr="002253EC" w:rsidRDefault="007066D8" w:rsidP="002253EC">
      <w:pPr>
        <w:spacing w:line="360" w:lineRule="auto"/>
        <w:ind w:firstLine="720"/>
        <w:jc w:val="both"/>
        <w:rPr>
          <w:rFonts w:cs="Times New Roman"/>
          <w:szCs w:val="24"/>
        </w:rPr>
      </w:pPr>
      <w:r w:rsidRPr="002253EC">
        <w:rPr>
          <w:rFonts w:cs="Times New Roman"/>
          <w:szCs w:val="24"/>
        </w:rPr>
        <w:t xml:space="preserve">Kegiatan CSR yang diadakan dan diagendakan oleh PT Pertamina EP sudah dianggarkan oleh perusahaan sendiri. Terutama pada masa pandemi Covid 19 maka anggaran akan lebih diutamakan untuk menanggulangi pandemi Covid 19 ini. Seperti yang kita tau bahwa banyak sekali dampak yang disebabkan oleh pandemi Covid 19 ini salah satunya sektor ekonomi dan kesehatan. Dengan anggaran yang telah disediakan maka PT Pertamina EP berharap agar melalui agenda yang sudah disusun berdasarkan </w:t>
      </w:r>
      <w:r w:rsidRPr="002253EC">
        <w:rPr>
          <w:rFonts w:cs="Times New Roman"/>
          <w:szCs w:val="24"/>
        </w:rPr>
        <w:lastRenderedPageBreak/>
        <w:t xml:space="preserve">kebutuhan masyarakat dilapangan akan menjadi solusi dalam penanganan dan penanggulangan dampak pandemi Covid 19 ini. Dalam penelitian ini bantuan yang sudah terealisasikan yaitu bantuan kepada RSUD dan beberapa Puskemas yang berada di Wilayah Kerja Operasional Persusahaan. Bantuan berupa sepatu Boots, Kacamata medis, Sarung Tangan Medis, Baju APD. </w:t>
      </w:r>
    </w:p>
    <w:p w:rsidR="007066D8" w:rsidRPr="002253EC" w:rsidRDefault="007066D8" w:rsidP="002253EC">
      <w:pPr>
        <w:spacing w:line="360" w:lineRule="auto"/>
        <w:ind w:firstLine="720"/>
        <w:jc w:val="both"/>
        <w:rPr>
          <w:rFonts w:cs="Times New Roman"/>
          <w:szCs w:val="24"/>
        </w:rPr>
      </w:pPr>
      <w:r w:rsidRPr="002253EC">
        <w:rPr>
          <w:rFonts w:cs="Times New Roman"/>
          <w:szCs w:val="24"/>
        </w:rPr>
        <w:t xml:space="preserve">Limau Field Sumatera Selatan setidaknya mempunyai 43 Desa, 9 Kecamatan dan juga 3 Kabupaten atau Kota cakupan titik stakeholder dan juga mitra binaan. Dalam kegiatan penanggulangan Covid 19 ini PT Pertamina EP khususnya pada wilayah kerja Limau Field Sumatera Selatan mengajak masyarakatnya untuk mentaati protokol kesehatan yang ada guna untuk menekan penyebaran dan juga penularan virus Covid-19 di wilayah kerjanya. Selain itu humas juga mengajak stakeholder setempat wilayah kerja untuk bersama-sama mengingatkan masyarakat dan juga menyebarkan informasi di berbagai bidang Covid-19. Dalam penelitian ini perusahaan melibatkan dan bekerja sama dengan </w:t>
      </w:r>
      <w:r w:rsidRPr="002253EC">
        <w:rPr>
          <w:rFonts w:cs="Times New Roman"/>
          <w:szCs w:val="24"/>
        </w:rPr>
        <w:lastRenderedPageBreak/>
        <w:t>puskesmas Tanjung Rambang sebagai sponsorship kegiatan sosialisasi vaksin di wilayah kerja perusahaan. Kegiatan tersebut juga merupakan salah satu kegiatan penanggulangan kesehatan Covid 19.</w:t>
      </w:r>
    </w:p>
    <w:p w:rsidR="007066D8" w:rsidRPr="002253EC" w:rsidRDefault="007066D8" w:rsidP="002253EC">
      <w:pPr>
        <w:spacing w:line="360" w:lineRule="auto"/>
        <w:ind w:firstLine="720"/>
        <w:jc w:val="both"/>
        <w:rPr>
          <w:rFonts w:cs="Times New Roman"/>
          <w:szCs w:val="24"/>
        </w:rPr>
      </w:pPr>
      <w:r w:rsidRPr="002253EC">
        <w:rPr>
          <w:rFonts w:cs="Times New Roman"/>
          <w:szCs w:val="24"/>
        </w:rPr>
        <w:t xml:space="preserve">Selain stakeholder PT Pertamina EP pun mempunyai mitra binaan pada wilayah kerja Limau Field Sumatera Selatan. Pemberdayaan masyarakat berbasis pelatihan handsanitizer sendiri dilakukan sebagai bentuk upaya perusahaan untuk mengingatkan kembali masyarakat pada wilayah kerjanya untuk menjadikan aturan dalam pengetatan kembali protokol kesehatan. Pada penelitian ini terdapat 15-20 orang yang terdiri dari mitra binaan sebagai suatu lembaga sosial. Program ini dirancang sebagai program pelatihan budidaya karet di salah satu Desa Wilayah Kerja Perusahaan yaitu Desa Rambang Senuling untuk seluruh kalangan. Kegiatan ini dilakukan sebagai bentuk pertahanan pengolahan hasil kehutan dan perkebunan yang tidak kunjung menemukan jawabannya. Diharapkan dengan adanya bimbingan dapat membantu </w:t>
      </w:r>
      <w:r w:rsidRPr="002253EC">
        <w:rPr>
          <w:rFonts w:cs="Times New Roman"/>
          <w:szCs w:val="24"/>
        </w:rPr>
        <w:lastRenderedPageBreak/>
        <w:t>meningkatkan produksi dan memperbanyak hasil produksi. Selain itu diharapkan juga masyarakat dapat tumbuh mandiri yang kemudian memberikan contoh kepada masyarakat kelompok lain.</w:t>
      </w:r>
    </w:p>
    <w:p w:rsidR="00CE197D" w:rsidRPr="002253EC" w:rsidRDefault="002253EC" w:rsidP="002253EC">
      <w:pPr>
        <w:spacing w:line="360" w:lineRule="auto"/>
        <w:ind w:firstLine="720"/>
        <w:jc w:val="both"/>
        <w:rPr>
          <w:rFonts w:cs="Times New Roman"/>
          <w:szCs w:val="24"/>
        </w:rPr>
      </w:pPr>
      <w:r w:rsidRPr="002253EC">
        <w:rPr>
          <w:rFonts w:cs="Times New Roman"/>
          <w:szCs w:val="24"/>
        </w:rPr>
        <w:t xml:space="preserve">Selanjutnya dengan konsep 3P menurut Menurut Hasibuan dan Sedyono. Perusahaan tidak hanya berfokus pada keuntungan sendiri tetapi juga harus memberikan kemajuan dan keuntungan bagi para stakholdernya untuk keberlangsungan ekonomi masyarakatnya. Berdasarkan agenda dan juga kegiatan yang dilaksanakan oleh PT Pertamina EP melalui kegiatan </w:t>
      </w:r>
      <w:r w:rsidRPr="002253EC">
        <w:rPr>
          <w:rFonts w:cs="Times New Roman"/>
          <w:i/>
          <w:szCs w:val="24"/>
        </w:rPr>
        <w:t xml:space="preserve">corporate social responbility </w:t>
      </w:r>
      <w:r w:rsidRPr="002253EC">
        <w:rPr>
          <w:rFonts w:cs="Times New Roman"/>
          <w:szCs w:val="24"/>
        </w:rPr>
        <w:t xml:space="preserve"> yang diadakan di wilayah kerja Limau Field Sumatera Selatan mendapatkan dua sisi keuntungan. Keuntungan yang pertama tentu saja keuntungan bagi stakeholder dan juga mitra binaannya dan keuntungan kedua yaitu pada perusahaan sendiri.</w:t>
      </w:r>
    </w:p>
    <w:p w:rsidR="002253EC" w:rsidRPr="002253EC" w:rsidRDefault="002253EC" w:rsidP="002253EC">
      <w:pPr>
        <w:spacing w:line="360" w:lineRule="auto"/>
        <w:ind w:firstLine="720"/>
        <w:jc w:val="both"/>
        <w:rPr>
          <w:rFonts w:cs="Times New Roman"/>
          <w:szCs w:val="24"/>
        </w:rPr>
      </w:pPr>
      <w:r w:rsidRPr="002253EC">
        <w:rPr>
          <w:rFonts w:cs="Times New Roman"/>
          <w:szCs w:val="24"/>
        </w:rPr>
        <w:t xml:space="preserve">Perusahaan harus mensejahterakan kehidupan sosial seluruh masyarakat di sekitar wilayah kerjanya. Perusahaan dapat membuat kegiatan yang ikut melibatkan </w:t>
      </w:r>
      <w:r w:rsidRPr="002253EC">
        <w:rPr>
          <w:rFonts w:cs="Times New Roman"/>
          <w:szCs w:val="24"/>
        </w:rPr>
        <w:lastRenderedPageBreak/>
        <w:t xml:space="preserve">masyarakat guna membantu kegiatan berlangsung. Dalam menjalankan kegiatan </w:t>
      </w:r>
      <w:r w:rsidRPr="002253EC">
        <w:rPr>
          <w:rFonts w:cs="Times New Roman"/>
          <w:i/>
          <w:szCs w:val="24"/>
        </w:rPr>
        <w:t>corporate</w:t>
      </w:r>
      <w:r w:rsidRPr="002253EC">
        <w:rPr>
          <w:rFonts w:cs="Times New Roman"/>
          <w:i/>
          <w:szCs w:val="24"/>
          <w:lang w:val="id-ID"/>
        </w:rPr>
        <w:t xml:space="preserve"> social responsibility</w:t>
      </w:r>
      <w:r w:rsidRPr="002253EC">
        <w:rPr>
          <w:rFonts w:cs="Times New Roman"/>
          <w:szCs w:val="24"/>
        </w:rPr>
        <w:t xml:space="preserve"> dan melibatkan beberapa stakeholder dimulai dengan Bupati, Kepala Desa, Kepala Dusun, Polda, Polres, Polsek dan Kejaksaan dibeberapa titik wilayah kerja Limau Field Sumatera Selatan hal ini dapat membantu masyarakat dalam cakupan yang sangat luas. </w:t>
      </w:r>
    </w:p>
    <w:p w:rsidR="002253EC" w:rsidRPr="002253EC" w:rsidRDefault="002253EC" w:rsidP="002253EC">
      <w:pPr>
        <w:spacing w:after="0" w:line="360" w:lineRule="auto"/>
        <w:ind w:firstLine="720"/>
        <w:jc w:val="both"/>
        <w:rPr>
          <w:rFonts w:cs="Times New Roman"/>
          <w:szCs w:val="24"/>
        </w:rPr>
      </w:pPr>
      <w:r w:rsidRPr="002253EC">
        <w:rPr>
          <w:rFonts w:cs="Times New Roman"/>
          <w:szCs w:val="24"/>
        </w:rPr>
        <w:t xml:space="preserve">Perusahaan juga harus menjaga keadaan lingkungan di sekitar wilayah kerjanya. Karena itu merupakan suatu kewajiban perusahan untuk perduli terhadap lingkungan, dan perusahaan harus melakukan penerpan produk yang bersih, aman, dan dapat dipertanggung jawabkan. Dalam mengadakan </w:t>
      </w:r>
      <w:r w:rsidRPr="002253EC">
        <w:rPr>
          <w:rFonts w:cs="Times New Roman"/>
          <w:i/>
          <w:szCs w:val="24"/>
        </w:rPr>
        <w:t>corporate</w:t>
      </w:r>
      <w:r w:rsidRPr="002253EC">
        <w:rPr>
          <w:rFonts w:cs="Times New Roman"/>
          <w:i/>
          <w:szCs w:val="24"/>
          <w:lang w:val="id-ID"/>
        </w:rPr>
        <w:t xml:space="preserve"> social responsibility</w:t>
      </w:r>
      <w:r w:rsidRPr="002253EC">
        <w:rPr>
          <w:rFonts w:cs="Times New Roman"/>
          <w:szCs w:val="24"/>
        </w:rPr>
        <w:t xml:space="preserve"> PT Pertamina EP di wilayah kerja Limau Field Sumatera Selatan pada masa pandemi Covid 19 akan membatasi kegiatan tersebut dengan beberapa orang yang terlibat saja seperti pihak stakeholder dan juga mitra binaan. Hal ini dilakukan sebagai bentuk mentaati protokol kesehatan dan juga mencegah penyebaran dan penularan virus </w:t>
      </w:r>
      <w:r w:rsidRPr="002253EC">
        <w:rPr>
          <w:rFonts w:cs="Times New Roman"/>
          <w:szCs w:val="24"/>
        </w:rPr>
        <w:lastRenderedPageBreak/>
        <w:t xml:space="preserve">Covid-19 terutama pada masyarakat wilayah kerja. </w:t>
      </w:r>
    </w:p>
    <w:p w:rsidR="002253EC" w:rsidRPr="002253EC" w:rsidRDefault="002253EC" w:rsidP="002253EC">
      <w:pPr>
        <w:spacing w:after="0" w:line="360" w:lineRule="auto"/>
        <w:jc w:val="both"/>
        <w:rPr>
          <w:rFonts w:cs="Times New Roman"/>
          <w:szCs w:val="24"/>
        </w:rPr>
      </w:pPr>
    </w:p>
    <w:p w:rsidR="002253EC" w:rsidRPr="002253EC" w:rsidRDefault="002253EC" w:rsidP="002253EC">
      <w:pPr>
        <w:spacing w:after="0" w:line="360" w:lineRule="auto"/>
        <w:jc w:val="both"/>
        <w:rPr>
          <w:rFonts w:cs="Times New Roman"/>
          <w:b/>
          <w:szCs w:val="24"/>
        </w:rPr>
      </w:pPr>
      <w:r w:rsidRPr="002253EC">
        <w:rPr>
          <w:rFonts w:cs="Times New Roman"/>
          <w:b/>
          <w:szCs w:val="24"/>
        </w:rPr>
        <w:t>Kesimpulan</w:t>
      </w:r>
    </w:p>
    <w:p w:rsidR="002253EC" w:rsidRPr="002253EC" w:rsidRDefault="002253EC" w:rsidP="002253EC">
      <w:pPr>
        <w:spacing w:after="0" w:line="360" w:lineRule="auto"/>
        <w:ind w:firstLine="709"/>
        <w:jc w:val="both"/>
        <w:rPr>
          <w:rFonts w:cs="Times New Roman"/>
          <w:szCs w:val="24"/>
        </w:rPr>
      </w:pPr>
      <w:r w:rsidRPr="002253EC">
        <w:rPr>
          <w:rFonts w:cs="Times New Roman"/>
          <w:i/>
          <w:szCs w:val="24"/>
        </w:rPr>
        <w:t>Corporate</w:t>
      </w:r>
      <w:r w:rsidRPr="002253EC">
        <w:rPr>
          <w:rFonts w:cs="Times New Roman"/>
          <w:i/>
          <w:szCs w:val="24"/>
          <w:lang w:val="id-ID"/>
        </w:rPr>
        <w:t xml:space="preserve"> Social Responsibility</w:t>
      </w:r>
      <w:r w:rsidRPr="002253EC">
        <w:rPr>
          <w:rFonts w:cs="Times New Roman"/>
          <w:szCs w:val="24"/>
          <w:lang w:val="id-ID"/>
        </w:rPr>
        <w:t xml:space="preserve"> </w:t>
      </w:r>
      <w:r w:rsidRPr="002253EC">
        <w:rPr>
          <w:rFonts w:cs="Times New Roman"/>
          <w:szCs w:val="24"/>
        </w:rPr>
        <w:t>(CSR) PT Pertamina EP di wilayah kerja Limau Field Sumatera Selatan pada masa pandemi Covid 19 tahun 2020-2021 tetap berjalan berdasarkan konsep dari program CSR ini yang telah direncanakan berdasarkan pembangunan berkelanjutan yaitu (</w:t>
      </w:r>
      <w:r w:rsidRPr="002253EC">
        <w:rPr>
          <w:rFonts w:cs="Times New Roman"/>
          <w:i/>
          <w:szCs w:val="24"/>
        </w:rPr>
        <w:t>sustaunable development</w:t>
      </w:r>
      <w:r w:rsidRPr="002253EC">
        <w:rPr>
          <w:rFonts w:cs="Times New Roman"/>
          <w:szCs w:val="24"/>
        </w:rPr>
        <w:t xml:space="preserve">) dengan memberikan kontribusi positif pada 3P yaitu: </w:t>
      </w:r>
      <w:r w:rsidRPr="002253EC">
        <w:rPr>
          <w:rFonts w:cs="Times New Roman"/>
          <w:i/>
          <w:szCs w:val="24"/>
        </w:rPr>
        <w:t>Planet</w:t>
      </w:r>
      <w:r w:rsidRPr="002253EC">
        <w:rPr>
          <w:rFonts w:cs="Times New Roman"/>
          <w:szCs w:val="24"/>
        </w:rPr>
        <w:t xml:space="preserve"> (pembangunan lingkungan), </w:t>
      </w:r>
      <w:r w:rsidRPr="002253EC">
        <w:rPr>
          <w:rFonts w:cs="Times New Roman"/>
          <w:i/>
          <w:szCs w:val="24"/>
        </w:rPr>
        <w:t>People</w:t>
      </w:r>
      <w:r w:rsidRPr="002253EC">
        <w:rPr>
          <w:rFonts w:cs="Times New Roman"/>
          <w:szCs w:val="24"/>
        </w:rPr>
        <w:t xml:space="preserve"> (pembangunan sosial), dan </w:t>
      </w:r>
      <w:r w:rsidRPr="002253EC">
        <w:rPr>
          <w:rFonts w:cs="Times New Roman"/>
          <w:i/>
          <w:szCs w:val="24"/>
        </w:rPr>
        <w:t>Profit</w:t>
      </w:r>
      <w:r w:rsidRPr="002253EC">
        <w:rPr>
          <w:rFonts w:cs="Times New Roman"/>
          <w:szCs w:val="24"/>
        </w:rPr>
        <w:t xml:space="preserve"> (pembangunan ekonomi). Program kerja yang dilaksanakan di wilayah kerja Limau Field Sumatera Selatan sendiri disebut dengan kegiatan tanggap bencana. Beberapa kegiatan dilakukan secara langsung (</w:t>
      </w:r>
      <w:r w:rsidRPr="002253EC">
        <w:rPr>
          <w:rFonts w:cs="Times New Roman"/>
          <w:i/>
          <w:szCs w:val="24"/>
        </w:rPr>
        <w:t>offline</w:t>
      </w:r>
      <w:r w:rsidRPr="002253EC">
        <w:rPr>
          <w:rFonts w:cs="Times New Roman"/>
          <w:szCs w:val="24"/>
        </w:rPr>
        <w:t>)</w:t>
      </w:r>
      <w:r w:rsidRPr="002253EC">
        <w:rPr>
          <w:rFonts w:cs="Times New Roman"/>
          <w:i/>
          <w:szCs w:val="24"/>
        </w:rPr>
        <w:t xml:space="preserve"> </w:t>
      </w:r>
      <w:r w:rsidRPr="002253EC">
        <w:rPr>
          <w:rFonts w:cs="Times New Roman"/>
          <w:szCs w:val="24"/>
        </w:rPr>
        <w:t>dan tidak langsung</w:t>
      </w:r>
      <w:r w:rsidRPr="002253EC">
        <w:rPr>
          <w:rFonts w:cs="Times New Roman"/>
          <w:i/>
          <w:szCs w:val="24"/>
        </w:rPr>
        <w:t xml:space="preserve"> </w:t>
      </w:r>
      <w:r w:rsidRPr="002253EC">
        <w:rPr>
          <w:rFonts w:cs="Times New Roman"/>
          <w:szCs w:val="24"/>
        </w:rPr>
        <w:t>(</w:t>
      </w:r>
      <w:r w:rsidRPr="002253EC">
        <w:rPr>
          <w:rFonts w:cs="Times New Roman"/>
          <w:i/>
          <w:szCs w:val="24"/>
        </w:rPr>
        <w:t>online</w:t>
      </w:r>
      <w:r w:rsidRPr="002253EC">
        <w:rPr>
          <w:rFonts w:cs="Times New Roman"/>
          <w:szCs w:val="24"/>
        </w:rPr>
        <w:t xml:space="preserve">). Namun kegiatan lebih banyak  dilakukan secara langsung dikarena memang kegiatan yang diadakan lebih berfokus kepada kegiatan bantuan, kegiatannya pun seperti penyerahan bantuan sembako, santunan anak </w:t>
      </w:r>
      <w:r w:rsidRPr="002253EC">
        <w:rPr>
          <w:rFonts w:cs="Times New Roman"/>
          <w:szCs w:val="24"/>
        </w:rPr>
        <w:lastRenderedPageBreak/>
        <w:t>yatim, dan juga beberapa kegiatan lainnya sebagai bentuk pemberdayaan mitra binaan wilayah kerja.</w:t>
      </w:r>
    </w:p>
    <w:p w:rsidR="002253EC" w:rsidRPr="002253EC" w:rsidRDefault="002253EC" w:rsidP="002253EC">
      <w:pPr>
        <w:spacing w:after="0" w:line="360" w:lineRule="auto"/>
        <w:ind w:firstLine="709"/>
        <w:jc w:val="both"/>
        <w:rPr>
          <w:rFonts w:cs="Times New Roman"/>
          <w:szCs w:val="24"/>
        </w:rPr>
      </w:pPr>
      <w:r w:rsidRPr="002253EC">
        <w:rPr>
          <w:rFonts w:cs="Times New Roman"/>
          <w:szCs w:val="24"/>
        </w:rPr>
        <w:t xml:space="preserve">Adapun beberapa hambatan dalam mengadakan dan menjalankan kegiatan </w:t>
      </w:r>
      <w:r w:rsidR="00B90337">
        <w:rPr>
          <w:rFonts w:cs="Times New Roman"/>
          <w:i/>
          <w:szCs w:val="24"/>
        </w:rPr>
        <w:t>corporate soc</w:t>
      </w:r>
      <w:bookmarkStart w:id="1" w:name="_GoBack"/>
      <w:bookmarkEnd w:id="1"/>
      <w:r w:rsidRPr="002253EC">
        <w:rPr>
          <w:rFonts w:cs="Times New Roman"/>
          <w:i/>
          <w:szCs w:val="24"/>
        </w:rPr>
        <w:t xml:space="preserve">ial responsibility </w:t>
      </w:r>
      <w:r w:rsidRPr="002253EC">
        <w:rPr>
          <w:rFonts w:cs="Times New Roman"/>
          <w:szCs w:val="24"/>
        </w:rPr>
        <w:t xml:space="preserve">di wilayah kerja Limau Field Sumatera Selatan, salah satunya yaitu keterlambatannya penurunan anggaran dari kantor pusat karena adanya perubahan transisi di perusahaan. Namun hambatan tidak menjadi kendala untuk menunda kegiatan ini.  Humas selaku penanggung jawab kegiatan akan mencari solusi serta melakukan evaluasi dalam jangka tiga bulan sekali untuk memperbaiki hambatan serta masalah yang ada. Untuk anggaran sendiri Humas mengambil langkah menggunakan uang kas yang ada dalam menjalankan kegiatan agar tetap berjalan sesuai dengan angenda dan juga diharapkan tidak menimbulkan konflik baru dengan masyarakat karena menunda bantuan yang sudah diagendakan oleh perusahaan dan bantuan yang diminta melalui stakeholder wilayah kerja Limau Field Sumatera Selatan. </w:t>
      </w:r>
    </w:p>
    <w:p w:rsidR="002253EC" w:rsidRPr="002253EC" w:rsidRDefault="002253EC" w:rsidP="002253EC">
      <w:pPr>
        <w:spacing w:after="0" w:line="360" w:lineRule="auto"/>
        <w:jc w:val="both"/>
        <w:rPr>
          <w:rFonts w:cs="Times New Roman"/>
          <w:b/>
          <w:szCs w:val="24"/>
        </w:rPr>
      </w:pPr>
      <w:r w:rsidRPr="002253EC">
        <w:rPr>
          <w:rFonts w:cs="Times New Roman"/>
          <w:b/>
          <w:szCs w:val="24"/>
        </w:rPr>
        <w:t>Daftar Pustaka</w:t>
      </w:r>
    </w:p>
    <w:p w:rsidR="002253EC" w:rsidRPr="002253EC" w:rsidRDefault="002253EC" w:rsidP="002253EC">
      <w:pPr>
        <w:widowControl w:val="0"/>
        <w:autoSpaceDE w:val="0"/>
        <w:autoSpaceDN w:val="0"/>
        <w:adjustRightInd w:val="0"/>
        <w:spacing w:before="240" w:after="0" w:line="360" w:lineRule="auto"/>
        <w:ind w:left="480" w:hanging="480"/>
        <w:jc w:val="both"/>
        <w:rPr>
          <w:rFonts w:cs="Times New Roman"/>
          <w:noProof/>
          <w:szCs w:val="24"/>
        </w:rPr>
      </w:pPr>
      <w:r w:rsidRPr="002253EC">
        <w:rPr>
          <w:rFonts w:cs="Times New Roman"/>
          <w:b/>
          <w:szCs w:val="24"/>
          <w:u w:val="single"/>
        </w:rPr>
        <w:lastRenderedPageBreak/>
        <w:fldChar w:fldCharType="begin" w:fldLock="1"/>
      </w:r>
      <w:r w:rsidRPr="002253EC">
        <w:rPr>
          <w:rFonts w:cs="Times New Roman"/>
          <w:b/>
          <w:szCs w:val="24"/>
          <w:u w:val="single"/>
        </w:rPr>
        <w:instrText xml:space="preserve">ADDIN Mendeley Bibliography CSL_BIBLIOGRAPHY </w:instrText>
      </w:r>
      <w:r w:rsidRPr="002253EC">
        <w:rPr>
          <w:rFonts w:cs="Times New Roman"/>
          <w:b/>
          <w:szCs w:val="24"/>
          <w:u w:val="single"/>
        </w:rPr>
        <w:fldChar w:fldCharType="separate"/>
      </w:r>
      <w:r w:rsidRPr="002253EC">
        <w:rPr>
          <w:rFonts w:cs="Times New Roman"/>
          <w:noProof/>
          <w:szCs w:val="24"/>
        </w:rPr>
        <w:t xml:space="preserve">Akbar, Umar Rizqon, and Sahadi Humaedi. “Peran Csr Dalam Upaya Mengatasi Pandemi Covid-19.” </w:t>
      </w:r>
      <w:r w:rsidRPr="002253EC">
        <w:rPr>
          <w:rFonts w:cs="Times New Roman"/>
          <w:i/>
          <w:iCs/>
          <w:noProof/>
          <w:szCs w:val="24"/>
        </w:rPr>
        <w:t>Prosiding Penelitian dan Pengabdian kepada Masyarakat</w:t>
      </w:r>
      <w:r w:rsidRPr="002253EC">
        <w:rPr>
          <w:rFonts w:cs="Times New Roman"/>
          <w:noProof/>
          <w:szCs w:val="24"/>
        </w:rPr>
        <w:t xml:space="preserve"> 7, no. 2 (2020): 341.</w:t>
      </w:r>
    </w:p>
    <w:p w:rsidR="002253EC" w:rsidRPr="002253EC" w:rsidRDefault="002253EC" w:rsidP="002253EC">
      <w:pPr>
        <w:widowControl w:val="0"/>
        <w:autoSpaceDE w:val="0"/>
        <w:autoSpaceDN w:val="0"/>
        <w:adjustRightInd w:val="0"/>
        <w:spacing w:before="240" w:after="0" w:line="360" w:lineRule="auto"/>
        <w:ind w:left="480" w:hanging="480"/>
        <w:jc w:val="both"/>
        <w:rPr>
          <w:rFonts w:cs="Times New Roman"/>
          <w:noProof/>
          <w:szCs w:val="24"/>
        </w:rPr>
      </w:pPr>
      <w:r w:rsidRPr="002253EC">
        <w:rPr>
          <w:rFonts w:cs="Times New Roman"/>
          <w:noProof/>
          <w:szCs w:val="24"/>
        </w:rPr>
        <w:t xml:space="preserve">Bambang Rudito &amp; Melia Famiola. </w:t>
      </w:r>
      <w:r w:rsidRPr="002253EC">
        <w:rPr>
          <w:rFonts w:cs="Times New Roman"/>
          <w:i/>
          <w:iCs/>
          <w:noProof/>
          <w:szCs w:val="24"/>
        </w:rPr>
        <w:t>CSR (Corporate Social Responbility)</w:t>
      </w:r>
      <w:r w:rsidRPr="002253EC">
        <w:rPr>
          <w:rFonts w:cs="Times New Roman"/>
          <w:noProof/>
          <w:szCs w:val="24"/>
        </w:rPr>
        <w:t>. Pertama. Bandung: Rekayasa Sains, 2013.</w:t>
      </w:r>
    </w:p>
    <w:p w:rsidR="002253EC" w:rsidRPr="002253EC" w:rsidRDefault="002253EC" w:rsidP="002253EC">
      <w:pPr>
        <w:widowControl w:val="0"/>
        <w:autoSpaceDE w:val="0"/>
        <w:autoSpaceDN w:val="0"/>
        <w:adjustRightInd w:val="0"/>
        <w:spacing w:before="240" w:after="0" w:line="360" w:lineRule="auto"/>
        <w:ind w:left="480" w:hanging="480"/>
        <w:jc w:val="both"/>
        <w:rPr>
          <w:rFonts w:cs="Times New Roman"/>
          <w:noProof/>
          <w:szCs w:val="24"/>
        </w:rPr>
      </w:pPr>
      <w:r w:rsidRPr="002253EC">
        <w:rPr>
          <w:rFonts w:cs="Times New Roman"/>
          <w:noProof/>
          <w:szCs w:val="24"/>
        </w:rPr>
        <w:t xml:space="preserve">Carroll, Archie B. “Carroll’s Pyramid of CSR: Taking Another Look.” </w:t>
      </w:r>
      <w:r w:rsidRPr="002253EC">
        <w:rPr>
          <w:rFonts w:cs="Times New Roman"/>
          <w:i/>
          <w:iCs/>
          <w:noProof/>
          <w:szCs w:val="24"/>
        </w:rPr>
        <w:t>International Journal of Corporate Social Responsibility 2016 1:1</w:t>
      </w:r>
      <w:r w:rsidRPr="002253EC">
        <w:rPr>
          <w:rFonts w:cs="Times New Roman"/>
          <w:noProof/>
          <w:szCs w:val="24"/>
        </w:rPr>
        <w:t xml:space="preserve"> 1, no. 1 (July 5, 2016): 1–8. Accessed April 27, 2022. https://jcsr.springeropen.com/articles/10.1186/s40991-016-0004-6.</w:t>
      </w:r>
    </w:p>
    <w:p w:rsidR="002253EC" w:rsidRPr="002253EC" w:rsidRDefault="002253EC" w:rsidP="002253EC">
      <w:pPr>
        <w:widowControl w:val="0"/>
        <w:autoSpaceDE w:val="0"/>
        <w:autoSpaceDN w:val="0"/>
        <w:adjustRightInd w:val="0"/>
        <w:spacing w:before="240" w:after="0" w:line="360" w:lineRule="auto"/>
        <w:ind w:left="480" w:hanging="480"/>
        <w:jc w:val="both"/>
        <w:rPr>
          <w:rFonts w:cs="Times New Roman"/>
          <w:noProof/>
          <w:szCs w:val="24"/>
        </w:rPr>
      </w:pPr>
      <w:r w:rsidRPr="002253EC">
        <w:rPr>
          <w:rFonts w:cs="Times New Roman"/>
          <w:noProof/>
          <w:szCs w:val="24"/>
        </w:rPr>
        <w:t>Covid-, Pandemi, Romi Saputra, and Salman Alfarisi. “Program Kerja Humas PT . SBA Pada Masa” 1, no. 1 (2021): 133–144.</w:t>
      </w:r>
    </w:p>
    <w:p w:rsidR="002253EC" w:rsidRPr="002253EC" w:rsidRDefault="002253EC" w:rsidP="002253EC">
      <w:pPr>
        <w:widowControl w:val="0"/>
        <w:autoSpaceDE w:val="0"/>
        <w:autoSpaceDN w:val="0"/>
        <w:adjustRightInd w:val="0"/>
        <w:spacing w:before="240" w:after="0" w:line="360" w:lineRule="auto"/>
        <w:ind w:left="480" w:hanging="480"/>
        <w:jc w:val="both"/>
        <w:rPr>
          <w:rFonts w:cs="Times New Roman"/>
          <w:noProof/>
          <w:szCs w:val="24"/>
        </w:rPr>
      </w:pPr>
      <w:r w:rsidRPr="002253EC">
        <w:rPr>
          <w:rFonts w:cs="Times New Roman"/>
          <w:noProof/>
          <w:szCs w:val="24"/>
        </w:rPr>
        <w:t xml:space="preserve">Creswell, John W. </w:t>
      </w:r>
      <w:r w:rsidRPr="002253EC">
        <w:rPr>
          <w:rFonts w:cs="Times New Roman"/>
          <w:i/>
          <w:iCs/>
          <w:noProof/>
          <w:szCs w:val="24"/>
        </w:rPr>
        <w:t>Research Design : John W. Creswell</w:t>
      </w:r>
      <w:r w:rsidRPr="002253EC">
        <w:rPr>
          <w:rFonts w:cs="Times New Roman"/>
          <w:noProof/>
          <w:szCs w:val="24"/>
        </w:rPr>
        <w:t xml:space="preserve">. </w:t>
      </w:r>
      <w:r w:rsidRPr="002253EC">
        <w:rPr>
          <w:rFonts w:cs="Times New Roman"/>
          <w:i/>
          <w:iCs/>
          <w:noProof/>
          <w:szCs w:val="24"/>
        </w:rPr>
        <w:t>Research Design : Qualitative,Quantitative and Mix Methods Approaches.</w:t>
      </w:r>
      <w:r w:rsidRPr="002253EC">
        <w:rPr>
          <w:rFonts w:cs="Times New Roman"/>
          <w:noProof/>
          <w:szCs w:val="24"/>
        </w:rPr>
        <w:t xml:space="preserve"> John W. Creswell, 2010.</w:t>
      </w:r>
    </w:p>
    <w:p w:rsidR="002253EC" w:rsidRPr="002253EC" w:rsidRDefault="002253EC" w:rsidP="002253EC">
      <w:pPr>
        <w:widowControl w:val="0"/>
        <w:autoSpaceDE w:val="0"/>
        <w:autoSpaceDN w:val="0"/>
        <w:adjustRightInd w:val="0"/>
        <w:spacing w:before="240" w:after="0" w:line="360" w:lineRule="auto"/>
        <w:ind w:left="480" w:hanging="480"/>
        <w:jc w:val="both"/>
        <w:rPr>
          <w:rFonts w:cs="Times New Roman"/>
          <w:noProof/>
          <w:szCs w:val="24"/>
        </w:rPr>
      </w:pPr>
      <w:r w:rsidRPr="002253EC">
        <w:rPr>
          <w:rFonts w:cs="Times New Roman"/>
          <w:noProof/>
          <w:szCs w:val="24"/>
        </w:rPr>
        <w:lastRenderedPageBreak/>
        <w:t xml:space="preserve">Hasibuan, Sedyono. </w:t>
      </w:r>
      <w:r w:rsidRPr="002253EC">
        <w:rPr>
          <w:rFonts w:cs="Times New Roman"/>
          <w:i/>
          <w:iCs/>
          <w:noProof/>
          <w:szCs w:val="24"/>
        </w:rPr>
        <w:t>Corporate Social Responsibility Communication: A Challenge on Its Own, Economics &amp; Business Accounting Review.</w:t>
      </w:r>
      <w:r w:rsidRPr="002253EC">
        <w:rPr>
          <w:rFonts w:cs="Times New Roman"/>
          <w:noProof/>
          <w:szCs w:val="24"/>
        </w:rPr>
        <w:t xml:space="preserve"> Edisi III/., 2006.</w:t>
      </w:r>
    </w:p>
    <w:p w:rsidR="002253EC" w:rsidRPr="002253EC" w:rsidRDefault="002253EC" w:rsidP="002253EC">
      <w:pPr>
        <w:widowControl w:val="0"/>
        <w:autoSpaceDE w:val="0"/>
        <w:autoSpaceDN w:val="0"/>
        <w:adjustRightInd w:val="0"/>
        <w:spacing w:before="240" w:after="0" w:line="360" w:lineRule="auto"/>
        <w:ind w:left="480" w:hanging="480"/>
        <w:jc w:val="both"/>
        <w:rPr>
          <w:rFonts w:cs="Times New Roman"/>
          <w:noProof/>
          <w:szCs w:val="24"/>
        </w:rPr>
      </w:pPr>
      <w:r w:rsidRPr="002253EC">
        <w:rPr>
          <w:rFonts w:cs="Times New Roman"/>
          <w:noProof/>
          <w:szCs w:val="24"/>
        </w:rPr>
        <w:t xml:space="preserve">John E. Kennedy, R. Dermawan Soemanagara. </w:t>
      </w:r>
      <w:r w:rsidRPr="002253EC">
        <w:rPr>
          <w:rFonts w:cs="Times New Roman"/>
          <w:i/>
          <w:iCs/>
          <w:noProof/>
          <w:szCs w:val="24"/>
        </w:rPr>
        <w:t xml:space="preserve">Marketing Communication : Taktik &amp; Strategi </w:t>
      </w:r>
      <w:r w:rsidRPr="002253EC">
        <w:rPr>
          <w:rFonts w:cs="Times New Roman"/>
          <w:noProof/>
          <w:szCs w:val="24"/>
        </w:rPr>
        <w:t>. Jakarta: Bhuana Ilmu Populer, 2006.</w:t>
      </w:r>
    </w:p>
    <w:p w:rsidR="002253EC" w:rsidRPr="002253EC" w:rsidRDefault="002253EC" w:rsidP="002253EC">
      <w:pPr>
        <w:widowControl w:val="0"/>
        <w:autoSpaceDE w:val="0"/>
        <w:autoSpaceDN w:val="0"/>
        <w:adjustRightInd w:val="0"/>
        <w:spacing w:before="240" w:after="0" w:line="360" w:lineRule="auto"/>
        <w:ind w:left="480" w:hanging="480"/>
        <w:jc w:val="both"/>
        <w:rPr>
          <w:rFonts w:cs="Times New Roman"/>
          <w:noProof/>
          <w:szCs w:val="24"/>
        </w:rPr>
      </w:pPr>
      <w:r w:rsidRPr="002253EC">
        <w:rPr>
          <w:rFonts w:cs="Times New Roman"/>
          <w:noProof/>
          <w:szCs w:val="24"/>
        </w:rPr>
        <w:t xml:space="preserve">Michael Quinn Patton. “Metode Evaluasi Kualitatif.” </w:t>
      </w:r>
      <w:r w:rsidRPr="002253EC">
        <w:rPr>
          <w:rFonts w:cs="Times New Roman"/>
          <w:i/>
          <w:iCs/>
          <w:noProof/>
          <w:szCs w:val="24"/>
        </w:rPr>
        <w:t>Yogyakarta : Pustaka Pelajar</w:t>
      </w:r>
      <w:r w:rsidRPr="002253EC">
        <w:rPr>
          <w:rFonts w:cs="Times New Roman"/>
          <w:noProof/>
          <w:szCs w:val="24"/>
        </w:rPr>
        <w:t xml:space="preserve"> (2009). Accessed July 27, 2022. http://perpustakaan.kemendagri.go.id/opac/index.php?p=show_detail&amp;id=3461&amp;keywords=.</w:t>
      </w:r>
    </w:p>
    <w:p w:rsidR="002253EC" w:rsidRPr="002253EC" w:rsidRDefault="002253EC" w:rsidP="002253EC">
      <w:pPr>
        <w:widowControl w:val="0"/>
        <w:autoSpaceDE w:val="0"/>
        <w:autoSpaceDN w:val="0"/>
        <w:adjustRightInd w:val="0"/>
        <w:spacing w:before="240" w:after="0" w:line="360" w:lineRule="auto"/>
        <w:ind w:left="480" w:hanging="480"/>
        <w:jc w:val="both"/>
        <w:rPr>
          <w:rFonts w:cs="Times New Roman"/>
          <w:noProof/>
          <w:szCs w:val="24"/>
        </w:rPr>
      </w:pPr>
      <w:r w:rsidRPr="002253EC">
        <w:rPr>
          <w:rFonts w:cs="Times New Roman"/>
          <w:noProof/>
          <w:szCs w:val="24"/>
        </w:rPr>
        <w:t xml:space="preserve">Putri, Nabila Hermawan, and Yuni Rosdiana. “Pengaruh Pengungkapan Corporate Social Responsibility Terhadap Kinerja Keuangan Perusahaan Selama Pandemi Covid-19.” </w:t>
      </w:r>
      <w:r w:rsidRPr="002253EC">
        <w:rPr>
          <w:rFonts w:cs="Times New Roman"/>
          <w:i/>
          <w:iCs/>
          <w:noProof/>
          <w:szCs w:val="24"/>
        </w:rPr>
        <w:t>Jurnal Riset Akuntansi</w:t>
      </w:r>
      <w:r w:rsidRPr="002253EC">
        <w:rPr>
          <w:rFonts w:cs="Times New Roman"/>
          <w:noProof/>
          <w:szCs w:val="24"/>
        </w:rPr>
        <w:t xml:space="preserve"> 1, no. 2 (2022): 92–99.</w:t>
      </w:r>
    </w:p>
    <w:p w:rsidR="002253EC" w:rsidRPr="002253EC" w:rsidRDefault="002253EC" w:rsidP="002253EC">
      <w:pPr>
        <w:widowControl w:val="0"/>
        <w:autoSpaceDE w:val="0"/>
        <w:autoSpaceDN w:val="0"/>
        <w:adjustRightInd w:val="0"/>
        <w:spacing w:before="240" w:after="0" w:line="360" w:lineRule="auto"/>
        <w:ind w:left="480" w:hanging="480"/>
        <w:jc w:val="both"/>
        <w:rPr>
          <w:rFonts w:cs="Times New Roman"/>
          <w:noProof/>
          <w:szCs w:val="24"/>
        </w:rPr>
      </w:pPr>
      <w:r w:rsidRPr="002253EC">
        <w:rPr>
          <w:rFonts w:cs="Times New Roman"/>
          <w:noProof/>
          <w:szCs w:val="24"/>
        </w:rPr>
        <w:t>Raco, Jozef. “Metode Penelitian Kualitatif: Jenis, Karakteristik Dan Keunggulannya” (2018).</w:t>
      </w:r>
    </w:p>
    <w:p w:rsidR="002253EC" w:rsidRPr="002253EC" w:rsidRDefault="002253EC" w:rsidP="002253EC">
      <w:pPr>
        <w:widowControl w:val="0"/>
        <w:autoSpaceDE w:val="0"/>
        <w:autoSpaceDN w:val="0"/>
        <w:adjustRightInd w:val="0"/>
        <w:spacing w:before="240" w:after="0" w:line="360" w:lineRule="auto"/>
        <w:ind w:left="480" w:hanging="480"/>
        <w:jc w:val="both"/>
        <w:rPr>
          <w:rFonts w:cs="Times New Roman"/>
          <w:noProof/>
          <w:szCs w:val="24"/>
        </w:rPr>
      </w:pPr>
      <w:r w:rsidRPr="002253EC">
        <w:rPr>
          <w:rFonts w:cs="Times New Roman"/>
          <w:noProof/>
          <w:szCs w:val="24"/>
        </w:rPr>
        <w:lastRenderedPageBreak/>
        <w:t xml:space="preserve">Saidi, Z., &amp; Abidin, H. </w:t>
      </w:r>
      <w:r w:rsidRPr="002253EC">
        <w:rPr>
          <w:rFonts w:cs="Times New Roman"/>
          <w:i/>
          <w:iCs/>
          <w:noProof/>
          <w:szCs w:val="24"/>
        </w:rPr>
        <w:t>Wacana Dan Praktek Kedermawanan Sosial</w:t>
      </w:r>
      <w:r w:rsidRPr="002253EC">
        <w:rPr>
          <w:rFonts w:cs="Times New Roman"/>
          <w:noProof/>
          <w:szCs w:val="24"/>
        </w:rPr>
        <w:t>. Jakarta, 2004.</w:t>
      </w:r>
    </w:p>
    <w:p w:rsidR="002253EC" w:rsidRPr="002253EC" w:rsidRDefault="002253EC" w:rsidP="002253EC">
      <w:pPr>
        <w:widowControl w:val="0"/>
        <w:autoSpaceDE w:val="0"/>
        <w:autoSpaceDN w:val="0"/>
        <w:adjustRightInd w:val="0"/>
        <w:spacing w:before="240" w:after="0" w:line="360" w:lineRule="auto"/>
        <w:ind w:left="480" w:hanging="480"/>
        <w:jc w:val="both"/>
        <w:rPr>
          <w:rFonts w:cs="Times New Roman"/>
          <w:noProof/>
          <w:szCs w:val="24"/>
        </w:rPr>
      </w:pPr>
      <w:r w:rsidRPr="002253EC">
        <w:rPr>
          <w:rFonts w:cs="Times New Roman"/>
          <w:noProof/>
          <w:szCs w:val="24"/>
        </w:rPr>
        <w:t>Sen, Sankar. “Apakah Berbuat Baik Selalu Mengarah Pada Berbuat ? Lebih Baik ? Reaksi Konsumen Terhadap Tanggung Jawab Sosial Perusahaan” XXXVIII, no. Mei (2001): 225–243.</w:t>
      </w:r>
    </w:p>
    <w:p w:rsidR="002253EC" w:rsidRPr="002253EC" w:rsidRDefault="002253EC" w:rsidP="002253EC">
      <w:pPr>
        <w:widowControl w:val="0"/>
        <w:autoSpaceDE w:val="0"/>
        <w:autoSpaceDN w:val="0"/>
        <w:adjustRightInd w:val="0"/>
        <w:spacing w:before="240" w:after="0" w:line="360" w:lineRule="auto"/>
        <w:ind w:left="480" w:hanging="480"/>
        <w:jc w:val="both"/>
        <w:rPr>
          <w:rFonts w:cs="Times New Roman"/>
          <w:noProof/>
          <w:szCs w:val="24"/>
        </w:rPr>
      </w:pPr>
      <w:r w:rsidRPr="002253EC">
        <w:rPr>
          <w:rFonts w:cs="Times New Roman"/>
          <w:noProof/>
          <w:szCs w:val="24"/>
        </w:rPr>
        <w:t xml:space="preserve">Sugiyono. </w:t>
      </w:r>
      <w:r w:rsidRPr="002253EC">
        <w:rPr>
          <w:rFonts w:cs="Times New Roman"/>
          <w:i/>
          <w:iCs/>
          <w:noProof/>
          <w:szCs w:val="24"/>
        </w:rPr>
        <w:t>Metode Penelitian Kuantitatif, Kualitatif Dan R &amp; D / Sugiyono | OPAC Perpustakaan Nasional RI.</w:t>
      </w:r>
      <w:r w:rsidRPr="002253EC">
        <w:rPr>
          <w:rFonts w:cs="Times New Roman"/>
          <w:noProof/>
          <w:szCs w:val="24"/>
        </w:rPr>
        <w:t xml:space="preserve"> Bamdung, 2014.</w:t>
      </w:r>
    </w:p>
    <w:p w:rsidR="002253EC" w:rsidRPr="002253EC" w:rsidRDefault="002253EC" w:rsidP="002253EC">
      <w:pPr>
        <w:widowControl w:val="0"/>
        <w:autoSpaceDE w:val="0"/>
        <w:autoSpaceDN w:val="0"/>
        <w:adjustRightInd w:val="0"/>
        <w:spacing w:before="240" w:after="0" w:line="360" w:lineRule="auto"/>
        <w:ind w:left="480" w:hanging="480"/>
        <w:jc w:val="both"/>
        <w:rPr>
          <w:rFonts w:cs="Times New Roman"/>
          <w:noProof/>
          <w:szCs w:val="24"/>
        </w:rPr>
      </w:pPr>
      <w:r w:rsidRPr="002253EC">
        <w:rPr>
          <w:rFonts w:cs="Times New Roman"/>
          <w:noProof/>
          <w:szCs w:val="24"/>
        </w:rPr>
        <w:t>“Dampak Covid-19, Menaker: Lebih Dari 2 Juta Pekerja Di-PHK Dan Dirumahkan.” Accessed May 25, 2022. https://money.kompas.com/read</w:t>
      </w:r>
      <w:r w:rsidRPr="002253EC">
        <w:rPr>
          <w:rFonts w:cs="Times New Roman"/>
          <w:noProof/>
          <w:szCs w:val="24"/>
        </w:rPr>
        <w:lastRenderedPageBreak/>
        <w:t>/2020/04/23/174607026/dampak-covid-19-menaker-lebih-dari-2-juta-pekerja-di-phk-dan-dirumahkan.</w:t>
      </w:r>
    </w:p>
    <w:p w:rsidR="002253EC" w:rsidRPr="002253EC" w:rsidRDefault="002253EC" w:rsidP="002253EC">
      <w:pPr>
        <w:widowControl w:val="0"/>
        <w:autoSpaceDE w:val="0"/>
        <w:autoSpaceDN w:val="0"/>
        <w:adjustRightInd w:val="0"/>
        <w:spacing w:before="240" w:after="0" w:line="360" w:lineRule="auto"/>
        <w:ind w:left="480" w:hanging="480"/>
        <w:jc w:val="both"/>
        <w:rPr>
          <w:rFonts w:cs="Times New Roman"/>
          <w:noProof/>
          <w:szCs w:val="24"/>
        </w:rPr>
      </w:pPr>
      <w:r w:rsidRPr="002253EC">
        <w:rPr>
          <w:rFonts w:cs="Times New Roman"/>
          <w:noProof/>
          <w:szCs w:val="24"/>
        </w:rPr>
        <w:t>“Makna Logo | Pertamina.” Accessed June 22, 2022. https://www.pertamina.com/id/makna-logo.</w:t>
      </w:r>
    </w:p>
    <w:p w:rsidR="002253EC" w:rsidRPr="002253EC" w:rsidRDefault="002253EC" w:rsidP="002253EC">
      <w:pPr>
        <w:widowControl w:val="0"/>
        <w:autoSpaceDE w:val="0"/>
        <w:autoSpaceDN w:val="0"/>
        <w:adjustRightInd w:val="0"/>
        <w:spacing w:before="240" w:after="0" w:line="360" w:lineRule="auto"/>
        <w:ind w:left="480" w:hanging="480"/>
        <w:jc w:val="both"/>
        <w:rPr>
          <w:rFonts w:cs="Times New Roman"/>
          <w:noProof/>
          <w:szCs w:val="24"/>
        </w:rPr>
      </w:pPr>
      <w:r w:rsidRPr="002253EC">
        <w:rPr>
          <w:rFonts w:cs="Times New Roman"/>
          <w:noProof/>
          <w:szCs w:val="24"/>
        </w:rPr>
        <w:t>“PT. Pertamina EP.” Accessed April 13, 2022. https://pep.pertamina.com/Sejarah.</w:t>
      </w:r>
    </w:p>
    <w:p w:rsidR="002253EC" w:rsidRPr="002253EC" w:rsidRDefault="002253EC" w:rsidP="002253EC">
      <w:pPr>
        <w:widowControl w:val="0"/>
        <w:autoSpaceDE w:val="0"/>
        <w:autoSpaceDN w:val="0"/>
        <w:adjustRightInd w:val="0"/>
        <w:spacing w:before="240" w:after="0" w:line="360" w:lineRule="auto"/>
        <w:ind w:left="480" w:hanging="480"/>
        <w:jc w:val="both"/>
        <w:rPr>
          <w:rFonts w:cs="Times New Roman"/>
          <w:noProof/>
          <w:szCs w:val="24"/>
        </w:rPr>
      </w:pPr>
      <w:r w:rsidRPr="002253EC">
        <w:rPr>
          <w:rFonts w:cs="Times New Roman"/>
          <w:noProof/>
          <w:szCs w:val="24"/>
        </w:rPr>
        <w:t>“Strategi Komunikasi Corporate Social Responsibility (CSR) PT Pertamina Lubricants Terhadap Program Bank Sampah Berseri Di Masa Pandemi COVID-19.” (2021): 2021.</w:t>
      </w:r>
    </w:p>
    <w:p w:rsidR="002253EC" w:rsidRPr="002253EC" w:rsidRDefault="002253EC" w:rsidP="002253EC">
      <w:pPr>
        <w:widowControl w:val="0"/>
        <w:autoSpaceDE w:val="0"/>
        <w:autoSpaceDN w:val="0"/>
        <w:adjustRightInd w:val="0"/>
        <w:spacing w:before="240" w:after="0" w:line="360" w:lineRule="auto"/>
        <w:ind w:left="480" w:hanging="480"/>
        <w:jc w:val="both"/>
        <w:rPr>
          <w:rFonts w:cs="Times New Roman"/>
          <w:b/>
          <w:szCs w:val="24"/>
          <w:u w:val="single"/>
        </w:rPr>
        <w:sectPr w:rsidR="002253EC" w:rsidRPr="002253EC" w:rsidSect="002253EC">
          <w:type w:val="continuous"/>
          <w:pgSz w:w="11906" w:h="16838" w:code="9"/>
          <w:pgMar w:top="2268" w:right="1701" w:bottom="1701" w:left="2268" w:header="709" w:footer="709" w:gutter="0"/>
          <w:cols w:num="2" w:space="708"/>
          <w:docGrid w:linePitch="360"/>
        </w:sectPr>
      </w:pPr>
      <w:r w:rsidRPr="002253EC">
        <w:rPr>
          <w:rFonts w:cs="Times New Roman"/>
          <w:b/>
          <w:szCs w:val="24"/>
          <w:u w:val="single"/>
        </w:rPr>
        <w:fldChar w:fldCharType="end"/>
      </w:r>
    </w:p>
    <w:p w:rsidR="002253EC" w:rsidRPr="002253EC" w:rsidRDefault="002253EC" w:rsidP="002253EC">
      <w:pPr>
        <w:spacing w:after="0" w:line="360" w:lineRule="auto"/>
        <w:jc w:val="both"/>
        <w:rPr>
          <w:rFonts w:cs="Times New Roman"/>
          <w:b/>
          <w:szCs w:val="24"/>
        </w:rPr>
      </w:pPr>
    </w:p>
    <w:p w:rsidR="002253EC" w:rsidRPr="002253EC" w:rsidRDefault="002253EC" w:rsidP="002253EC">
      <w:pPr>
        <w:spacing w:after="0" w:line="360" w:lineRule="auto"/>
        <w:jc w:val="both"/>
        <w:rPr>
          <w:rFonts w:cs="Times New Roman"/>
          <w:b/>
          <w:szCs w:val="24"/>
        </w:rPr>
      </w:pPr>
    </w:p>
    <w:p w:rsidR="002253EC" w:rsidRPr="002253EC" w:rsidRDefault="002253EC" w:rsidP="002253EC">
      <w:pPr>
        <w:spacing w:line="360" w:lineRule="auto"/>
        <w:ind w:firstLine="720"/>
        <w:jc w:val="both"/>
        <w:rPr>
          <w:rFonts w:cs="Times New Roman"/>
          <w:szCs w:val="24"/>
        </w:rPr>
      </w:pPr>
    </w:p>
    <w:p w:rsidR="002253EC" w:rsidRPr="002253EC" w:rsidRDefault="002253EC" w:rsidP="002253EC">
      <w:pPr>
        <w:spacing w:line="360" w:lineRule="auto"/>
        <w:ind w:firstLine="720"/>
        <w:jc w:val="both"/>
        <w:rPr>
          <w:rFonts w:cs="Times New Roman"/>
          <w:szCs w:val="24"/>
        </w:rPr>
      </w:pPr>
    </w:p>
    <w:p w:rsidR="00CE197D" w:rsidRPr="002253EC" w:rsidRDefault="00CE197D" w:rsidP="002253EC">
      <w:pPr>
        <w:pStyle w:val="ListParagraph"/>
        <w:spacing w:line="360" w:lineRule="auto"/>
        <w:ind w:left="993"/>
        <w:jc w:val="both"/>
        <w:rPr>
          <w:rStyle w:val="markedcontent"/>
          <w:rFonts w:cs="Times New Roman"/>
          <w:szCs w:val="24"/>
        </w:rPr>
      </w:pPr>
    </w:p>
    <w:p w:rsidR="00261CD0" w:rsidRPr="002253EC" w:rsidRDefault="00261CD0" w:rsidP="002253EC">
      <w:pPr>
        <w:spacing w:after="0" w:line="360" w:lineRule="auto"/>
        <w:jc w:val="both"/>
        <w:rPr>
          <w:rStyle w:val="q4iawc"/>
          <w:rFonts w:cs="Times New Roman"/>
          <w:b/>
          <w:szCs w:val="24"/>
        </w:rPr>
        <w:sectPr w:rsidR="00261CD0" w:rsidRPr="002253EC" w:rsidSect="002253EC">
          <w:type w:val="continuous"/>
          <w:pgSz w:w="11906" w:h="16838" w:code="9"/>
          <w:pgMar w:top="2268" w:right="1701" w:bottom="1701" w:left="2268" w:header="709" w:footer="709" w:gutter="0"/>
          <w:pgNumType w:fmt="lowerRoman"/>
          <w:cols w:num="2" w:space="708"/>
          <w:docGrid w:linePitch="360"/>
        </w:sectPr>
      </w:pPr>
      <w:r w:rsidRPr="002253EC">
        <w:rPr>
          <w:rStyle w:val="q4iawc"/>
          <w:rFonts w:cs="Times New Roman"/>
          <w:b/>
          <w:szCs w:val="24"/>
        </w:rPr>
        <w:tab/>
      </w:r>
    </w:p>
    <w:p w:rsidR="00C4178A" w:rsidRPr="002253EC" w:rsidRDefault="00C4178A" w:rsidP="002253EC">
      <w:pPr>
        <w:spacing w:line="360" w:lineRule="auto"/>
        <w:jc w:val="both"/>
        <w:rPr>
          <w:rStyle w:val="q4iawc"/>
          <w:rFonts w:cs="Times New Roman"/>
          <w:szCs w:val="24"/>
          <w:lang w:val="en"/>
        </w:rPr>
        <w:sectPr w:rsidR="00C4178A" w:rsidRPr="002253EC" w:rsidSect="002253EC">
          <w:type w:val="continuous"/>
          <w:pgSz w:w="11906" w:h="16838" w:code="9"/>
          <w:pgMar w:top="2268" w:right="1701" w:bottom="1701" w:left="2268" w:header="709" w:footer="709" w:gutter="0"/>
          <w:pgNumType w:fmt="lowerRoman"/>
          <w:cols w:num="2" w:space="708"/>
          <w:docGrid w:linePitch="360"/>
        </w:sectPr>
      </w:pPr>
    </w:p>
    <w:p w:rsidR="002165BD" w:rsidRPr="002253EC" w:rsidRDefault="002165BD" w:rsidP="002253EC">
      <w:pPr>
        <w:spacing w:line="360" w:lineRule="auto"/>
        <w:jc w:val="both"/>
        <w:rPr>
          <w:rFonts w:cs="Times New Roman"/>
          <w:b/>
          <w:i/>
          <w:szCs w:val="24"/>
        </w:rPr>
      </w:pPr>
    </w:p>
    <w:sectPr w:rsidR="002165BD" w:rsidRPr="002253EC" w:rsidSect="002253EC">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D4A7C"/>
    <w:multiLevelType w:val="hybridMultilevel"/>
    <w:tmpl w:val="2E4462D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AEB580C"/>
    <w:multiLevelType w:val="hybridMultilevel"/>
    <w:tmpl w:val="AE2AECE6"/>
    <w:lvl w:ilvl="0" w:tplc="DBB89EFC">
      <w:start w:val="1"/>
      <w:numFmt w:val="decimal"/>
      <w:lvlText w:val="%1."/>
      <w:lvlJc w:val="left"/>
      <w:pPr>
        <w:ind w:left="26" w:hanging="284"/>
      </w:pPr>
      <w:rPr>
        <w:rFonts w:ascii="Times New Roman" w:eastAsiaTheme="minorHAnsi" w:hAnsi="Times New Roman" w:cs="Times New Roman" w:hint="default"/>
        <w:b/>
        <w:bCs/>
        <w:spacing w:val="-30"/>
        <w:w w:val="99"/>
        <w:sz w:val="24"/>
        <w:szCs w:val="24"/>
        <w:lang w:val="en-US" w:eastAsia="en-US" w:bidi="ar-SA"/>
      </w:rPr>
    </w:lvl>
    <w:lvl w:ilvl="1" w:tplc="68329F20">
      <w:start w:val="1"/>
      <w:numFmt w:val="lowerLetter"/>
      <w:lvlText w:val="%2)"/>
      <w:lvlJc w:val="left"/>
      <w:pPr>
        <w:ind w:left="595" w:hanging="285"/>
      </w:pPr>
      <w:rPr>
        <w:rFonts w:ascii="Arial" w:eastAsia="Arial" w:hAnsi="Arial" w:cs="Arial" w:hint="default"/>
        <w:spacing w:val="-2"/>
        <w:w w:val="99"/>
        <w:sz w:val="24"/>
        <w:szCs w:val="24"/>
        <w:lang w:val="en-US" w:eastAsia="en-US" w:bidi="ar-SA"/>
      </w:rPr>
    </w:lvl>
    <w:lvl w:ilvl="2" w:tplc="15801B0E">
      <w:numFmt w:val="bullet"/>
      <w:lvlText w:val="•"/>
      <w:lvlJc w:val="left"/>
      <w:pPr>
        <w:ind w:left="1533" w:hanging="285"/>
      </w:pPr>
      <w:rPr>
        <w:lang w:val="en-US" w:eastAsia="en-US" w:bidi="ar-SA"/>
      </w:rPr>
    </w:lvl>
    <w:lvl w:ilvl="3" w:tplc="6FDCBFBA">
      <w:numFmt w:val="bullet"/>
      <w:lvlText w:val="•"/>
      <w:lvlJc w:val="left"/>
      <w:pPr>
        <w:ind w:left="2464" w:hanging="285"/>
      </w:pPr>
      <w:rPr>
        <w:lang w:val="en-US" w:eastAsia="en-US" w:bidi="ar-SA"/>
      </w:rPr>
    </w:lvl>
    <w:lvl w:ilvl="4" w:tplc="E3DADDA6">
      <w:numFmt w:val="bullet"/>
      <w:lvlText w:val="•"/>
      <w:lvlJc w:val="left"/>
      <w:pPr>
        <w:ind w:left="3395" w:hanging="285"/>
      </w:pPr>
      <w:rPr>
        <w:lang w:val="en-US" w:eastAsia="en-US" w:bidi="ar-SA"/>
      </w:rPr>
    </w:lvl>
    <w:lvl w:ilvl="5" w:tplc="BA2CE128">
      <w:numFmt w:val="bullet"/>
      <w:lvlText w:val="•"/>
      <w:lvlJc w:val="left"/>
      <w:pPr>
        <w:ind w:left="4326" w:hanging="285"/>
      </w:pPr>
      <w:rPr>
        <w:lang w:val="en-US" w:eastAsia="en-US" w:bidi="ar-SA"/>
      </w:rPr>
    </w:lvl>
    <w:lvl w:ilvl="6" w:tplc="45B6DDFA">
      <w:numFmt w:val="bullet"/>
      <w:lvlText w:val="•"/>
      <w:lvlJc w:val="left"/>
      <w:pPr>
        <w:ind w:left="5257" w:hanging="285"/>
      </w:pPr>
      <w:rPr>
        <w:lang w:val="en-US" w:eastAsia="en-US" w:bidi="ar-SA"/>
      </w:rPr>
    </w:lvl>
    <w:lvl w:ilvl="7" w:tplc="7CF2CFCC">
      <w:numFmt w:val="bullet"/>
      <w:lvlText w:val="•"/>
      <w:lvlJc w:val="left"/>
      <w:pPr>
        <w:ind w:left="6188" w:hanging="285"/>
      </w:pPr>
      <w:rPr>
        <w:lang w:val="en-US" w:eastAsia="en-US" w:bidi="ar-SA"/>
      </w:rPr>
    </w:lvl>
    <w:lvl w:ilvl="8" w:tplc="57640628">
      <w:numFmt w:val="bullet"/>
      <w:lvlText w:val="•"/>
      <w:lvlJc w:val="left"/>
      <w:pPr>
        <w:ind w:left="7119" w:hanging="285"/>
      </w:pPr>
      <w:rPr>
        <w:lang w:val="en-US" w:eastAsia="en-US" w:bidi="ar-SA"/>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5BD"/>
    <w:rsid w:val="00111925"/>
    <w:rsid w:val="001D77AB"/>
    <w:rsid w:val="00210C85"/>
    <w:rsid w:val="002165BD"/>
    <w:rsid w:val="002253EC"/>
    <w:rsid w:val="00261CD0"/>
    <w:rsid w:val="00551879"/>
    <w:rsid w:val="006652EC"/>
    <w:rsid w:val="006803E5"/>
    <w:rsid w:val="006A09DF"/>
    <w:rsid w:val="007066D8"/>
    <w:rsid w:val="00851E7B"/>
    <w:rsid w:val="00A7572C"/>
    <w:rsid w:val="00B837EB"/>
    <w:rsid w:val="00B90337"/>
    <w:rsid w:val="00C11CC0"/>
    <w:rsid w:val="00C4178A"/>
    <w:rsid w:val="00C47E8D"/>
    <w:rsid w:val="00CB4EC8"/>
    <w:rsid w:val="00CE197D"/>
    <w:rsid w:val="00FD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1F0DA"/>
  <w15:chartTrackingRefBased/>
  <w15:docId w15:val="{0A3398C3-60B2-4E01-88AB-6F7D1F2D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5BD"/>
    <w:rPr>
      <w:rFonts w:ascii="Times New Roman" w:hAnsi="Times New Roman"/>
      <w:sz w:val="24"/>
    </w:rPr>
  </w:style>
  <w:style w:type="paragraph" w:styleId="Heading1">
    <w:name w:val="heading 1"/>
    <w:basedOn w:val="Normal"/>
    <w:next w:val="Normal"/>
    <w:link w:val="Heading1Char"/>
    <w:uiPriority w:val="9"/>
    <w:qFormat/>
    <w:rsid w:val="002165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5BD"/>
    <w:rPr>
      <w:color w:val="0563C1" w:themeColor="hyperlink"/>
      <w:u w:val="single"/>
    </w:rPr>
  </w:style>
  <w:style w:type="paragraph" w:customStyle="1" w:styleId="Style10">
    <w:name w:val="Style10"/>
    <w:basedOn w:val="Heading1"/>
    <w:link w:val="Style10Char"/>
    <w:qFormat/>
    <w:rsid w:val="002165BD"/>
    <w:pPr>
      <w:spacing w:line="360" w:lineRule="auto"/>
      <w:jc w:val="center"/>
    </w:pPr>
    <w:rPr>
      <w:rFonts w:ascii="Times New Roman" w:hAnsi="Times New Roman" w:cs="Times New Roman"/>
      <w:b/>
      <w:color w:val="auto"/>
      <w:sz w:val="24"/>
      <w:szCs w:val="24"/>
    </w:rPr>
  </w:style>
  <w:style w:type="character" w:customStyle="1" w:styleId="Style10Char">
    <w:name w:val="Style10 Char"/>
    <w:basedOn w:val="DefaultParagraphFont"/>
    <w:link w:val="Style10"/>
    <w:rsid w:val="002165BD"/>
    <w:rPr>
      <w:rFonts w:ascii="Times New Roman" w:eastAsiaTheme="majorEastAsia" w:hAnsi="Times New Roman" w:cs="Times New Roman"/>
      <w:b/>
      <w:sz w:val="24"/>
      <w:szCs w:val="24"/>
    </w:rPr>
  </w:style>
  <w:style w:type="character" w:customStyle="1" w:styleId="Heading1Char">
    <w:name w:val="Heading 1 Char"/>
    <w:basedOn w:val="DefaultParagraphFont"/>
    <w:link w:val="Heading1"/>
    <w:uiPriority w:val="9"/>
    <w:rsid w:val="002165BD"/>
    <w:rPr>
      <w:rFonts w:asciiTheme="majorHAnsi" w:eastAsiaTheme="majorEastAsia" w:hAnsiTheme="majorHAnsi" w:cstheme="majorBidi"/>
      <w:color w:val="2E74B5" w:themeColor="accent1" w:themeShade="BF"/>
      <w:sz w:val="32"/>
      <w:szCs w:val="32"/>
    </w:rPr>
  </w:style>
  <w:style w:type="character" w:customStyle="1" w:styleId="q4iawc">
    <w:name w:val="q4iawc"/>
    <w:basedOn w:val="DefaultParagraphFont"/>
    <w:rsid w:val="002165BD"/>
  </w:style>
  <w:style w:type="paragraph" w:styleId="Header">
    <w:name w:val="header"/>
    <w:basedOn w:val="Normal"/>
    <w:link w:val="HeaderChar"/>
    <w:uiPriority w:val="99"/>
    <w:unhideWhenUsed/>
    <w:rsid w:val="00C41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78A"/>
    <w:rPr>
      <w:rFonts w:ascii="Times New Roman" w:hAnsi="Times New Roman"/>
      <w:sz w:val="24"/>
    </w:rPr>
  </w:style>
  <w:style w:type="paragraph" w:styleId="Footer">
    <w:name w:val="footer"/>
    <w:basedOn w:val="Normal"/>
    <w:link w:val="FooterChar"/>
    <w:uiPriority w:val="99"/>
    <w:unhideWhenUsed/>
    <w:rsid w:val="00C41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78A"/>
    <w:rPr>
      <w:rFonts w:ascii="Times New Roman" w:hAnsi="Times New Roman"/>
      <w:sz w:val="24"/>
    </w:rPr>
  </w:style>
  <w:style w:type="paragraph" w:styleId="FootnoteText">
    <w:name w:val="footnote text"/>
    <w:basedOn w:val="Normal"/>
    <w:link w:val="FootnoteTextChar"/>
    <w:uiPriority w:val="99"/>
    <w:semiHidden/>
    <w:unhideWhenUsed/>
    <w:rsid w:val="00CE19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197D"/>
    <w:rPr>
      <w:rFonts w:ascii="Times New Roman" w:hAnsi="Times New Roman"/>
      <w:sz w:val="20"/>
      <w:szCs w:val="20"/>
    </w:rPr>
  </w:style>
  <w:style w:type="paragraph" w:styleId="ListParagraph">
    <w:name w:val="List Paragraph"/>
    <w:basedOn w:val="Normal"/>
    <w:link w:val="ListParagraphChar"/>
    <w:uiPriority w:val="1"/>
    <w:qFormat/>
    <w:rsid w:val="00CE197D"/>
    <w:pPr>
      <w:ind w:left="720"/>
      <w:contextualSpacing/>
    </w:pPr>
  </w:style>
  <w:style w:type="character" w:customStyle="1" w:styleId="markedcontent">
    <w:name w:val="markedcontent"/>
    <w:basedOn w:val="DefaultParagraphFont"/>
    <w:rsid w:val="00CE197D"/>
  </w:style>
  <w:style w:type="character" w:customStyle="1" w:styleId="ListParagraphChar">
    <w:name w:val="List Paragraph Char"/>
    <w:basedOn w:val="DefaultParagraphFont"/>
    <w:link w:val="ListParagraph"/>
    <w:uiPriority w:val="34"/>
    <w:rsid w:val="00CE197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mitha93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mitha937@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92BFD-E4AB-4339-84AB-A707989D5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3259</Words>
  <Characters>18580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mitha p</dc:creator>
  <cp:keywords/>
  <dc:description/>
  <cp:lastModifiedBy>mitha p</cp:lastModifiedBy>
  <cp:revision>2</cp:revision>
  <dcterms:created xsi:type="dcterms:W3CDTF">2022-08-01T16:09:00Z</dcterms:created>
  <dcterms:modified xsi:type="dcterms:W3CDTF">2022-08-02T08:58:00Z</dcterms:modified>
</cp:coreProperties>
</file>