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F917" w14:textId="7A22C578" w:rsidR="00FE52A5" w:rsidRPr="003E4F7D" w:rsidRDefault="00F21A90" w:rsidP="00473015">
      <w:pPr>
        <w:pStyle w:val="BodyText"/>
        <w:jc w:val="center"/>
        <w:rPr>
          <w:b/>
          <w:bCs/>
        </w:rPr>
      </w:pPr>
      <w:r w:rsidRPr="003E4F7D">
        <w:rPr>
          <w:b/>
          <w:bCs/>
        </w:rPr>
        <w:t xml:space="preserve">Hubungan </w:t>
      </w:r>
      <w:r w:rsidR="00473015" w:rsidRPr="00473015">
        <w:rPr>
          <w:b/>
          <w:bCs/>
        </w:rPr>
        <w:t xml:space="preserve">Antara </w:t>
      </w:r>
      <w:r w:rsidR="00473015" w:rsidRPr="00A73FB5">
        <w:rPr>
          <w:b/>
          <w:bCs/>
          <w:i/>
          <w:iCs/>
        </w:rPr>
        <w:t>Subjective Well-Being</w:t>
      </w:r>
      <w:r w:rsidR="00473015" w:rsidRPr="00473015">
        <w:rPr>
          <w:b/>
          <w:bCs/>
        </w:rPr>
        <w:t xml:space="preserve"> </w:t>
      </w:r>
      <w:r w:rsidR="00ED09EF" w:rsidRPr="00473015">
        <w:rPr>
          <w:b/>
          <w:bCs/>
        </w:rPr>
        <w:t xml:space="preserve">dengan </w:t>
      </w:r>
      <w:r w:rsidR="00473015" w:rsidRPr="00A73FB5">
        <w:rPr>
          <w:b/>
          <w:bCs/>
          <w:i/>
          <w:iCs/>
        </w:rPr>
        <w:t>Organitazional Citizenship Behavior</w:t>
      </w:r>
      <w:r w:rsidR="00473015" w:rsidRPr="00473015">
        <w:rPr>
          <w:b/>
          <w:bCs/>
        </w:rPr>
        <w:t xml:space="preserve"> Pada Polwan Di Polda D.I. Yogyakarta</w:t>
      </w:r>
    </w:p>
    <w:p w14:paraId="43119790" w14:textId="3D74990F" w:rsidR="00473015" w:rsidRPr="00473015" w:rsidRDefault="003E102A" w:rsidP="00473015">
      <w:pPr>
        <w:spacing w:after="0" w:line="240" w:lineRule="auto"/>
        <w:jc w:val="center"/>
        <w:rPr>
          <w:rFonts w:ascii="Times New Roman" w:hAnsi="Times New Roman" w:cs="Times New Roman"/>
          <w:b/>
          <w:bCs/>
          <w:sz w:val="24"/>
          <w:szCs w:val="24"/>
        </w:rPr>
      </w:pPr>
      <w:r w:rsidRPr="003E4F7D">
        <w:rPr>
          <w:rFonts w:ascii="Times New Roman" w:hAnsi="Times New Roman" w:cs="Times New Roman"/>
          <w:b/>
          <w:bCs/>
          <w:sz w:val="24"/>
          <w:szCs w:val="24"/>
        </w:rPr>
        <w:t xml:space="preserve">Relationship Between </w:t>
      </w:r>
      <w:r w:rsidR="00473015" w:rsidRPr="00473015">
        <w:rPr>
          <w:rFonts w:ascii="Times New Roman" w:hAnsi="Times New Roman" w:cs="Times New Roman"/>
          <w:b/>
          <w:bCs/>
          <w:sz w:val="24"/>
          <w:szCs w:val="24"/>
        </w:rPr>
        <w:t>Subjective Well-Being</w:t>
      </w:r>
      <w:r w:rsidR="00473015" w:rsidRPr="003E4F7D">
        <w:rPr>
          <w:rFonts w:ascii="Times New Roman" w:hAnsi="Times New Roman" w:cs="Times New Roman"/>
          <w:b/>
          <w:bCs/>
          <w:sz w:val="24"/>
          <w:szCs w:val="24"/>
        </w:rPr>
        <w:t xml:space="preserve"> </w:t>
      </w:r>
      <w:r w:rsidR="00CD5E3E" w:rsidRPr="003E4F7D">
        <w:rPr>
          <w:rFonts w:ascii="Times New Roman" w:hAnsi="Times New Roman" w:cs="Times New Roman"/>
          <w:b/>
          <w:bCs/>
          <w:sz w:val="24"/>
          <w:szCs w:val="24"/>
        </w:rPr>
        <w:t>a</w:t>
      </w:r>
      <w:r w:rsidRPr="003E4F7D">
        <w:rPr>
          <w:rFonts w:ascii="Times New Roman" w:hAnsi="Times New Roman" w:cs="Times New Roman"/>
          <w:b/>
          <w:bCs/>
          <w:sz w:val="24"/>
          <w:szCs w:val="24"/>
        </w:rPr>
        <w:t xml:space="preserve">nd </w:t>
      </w:r>
      <w:proofErr w:type="spellStart"/>
      <w:r w:rsidR="00473015" w:rsidRPr="00473015">
        <w:rPr>
          <w:rFonts w:ascii="Times New Roman" w:hAnsi="Times New Roman" w:cs="Times New Roman"/>
          <w:b/>
          <w:bCs/>
          <w:sz w:val="24"/>
          <w:szCs w:val="24"/>
        </w:rPr>
        <w:t>Organitazional</w:t>
      </w:r>
      <w:proofErr w:type="spellEnd"/>
      <w:r w:rsidR="00473015" w:rsidRPr="00473015">
        <w:rPr>
          <w:rFonts w:ascii="Times New Roman" w:hAnsi="Times New Roman" w:cs="Times New Roman"/>
          <w:b/>
          <w:bCs/>
          <w:sz w:val="24"/>
          <w:szCs w:val="24"/>
        </w:rPr>
        <w:t xml:space="preserve"> Citizenship </w:t>
      </w:r>
      <w:proofErr w:type="spellStart"/>
      <w:r w:rsidR="00473015" w:rsidRPr="00473015">
        <w:rPr>
          <w:rFonts w:ascii="Times New Roman" w:hAnsi="Times New Roman" w:cs="Times New Roman"/>
          <w:b/>
          <w:bCs/>
          <w:sz w:val="24"/>
          <w:szCs w:val="24"/>
        </w:rPr>
        <w:t>Behavior</w:t>
      </w:r>
      <w:proofErr w:type="spellEnd"/>
      <w:r w:rsidR="00473015" w:rsidRPr="00473015">
        <w:rPr>
          <w:rFonts w:ascii="Times New Roman" w:hAnsi="Times New Roman" w:cs="Times New Roman"/>
          <w:b/>
          <w:bCs/>
          <w:sz w:val="24"/>
          <w:szCs w:val="24"/>
        </w:rPr>
        <w:t xml:space="preserve"> </w:t>
      </w:r>
      <w:r w:rsidR="00CD5E3E" w:rsidRPr="003E4F7D">
        <w:rPr>
          <w:rFonts w:ascii="Times New Roman" w:hAnsi="Times New Roman" w:cs="Times New Roman"/>
          <w:b/>
          <w:bCs/>
          <w:sz w:val="24"/>
          <w:szCs w:val="24"/>
        </w:rPr>
        <w:t>i</w:t>
      </w:r>
      <w:r w:rsidRPr="003E4F7D">
        <w:rPr>
          <w:rFonts w:ascii="Times New Roman" w:hAnsi="Times New Roman" w:cs="Times New Roman"/>
          <w:b/>
          <w:bCs/>
          <w:sz w:val="24"/>
          <w:szCs w:val="24"/>
        </w:rPr>
        <w:t xml:space="preserve">n </w:t>
      </w:r>
      <w:r w:rsidR="00473015" w:rsidRPr="00473015">
        <w:rPr>
          <w:rFonts w:ascii="Times New Roman" w:hAnsi="Times New Roman" w:cs="Times New Roman"/>
          <w:b/>
          <w:bCs/>
          <w:sz w:val="24"/>
          <w:szCs w:val="24"/>
        </w:rPr>
        <w:t>Special Region of Yogyakarta Policewomen</w:t>
      </w:r>
    </w:p>
    <w:p w14:paraId="2FA01B7C" w14:textId="14F04D0D" w:rsidR="00F21A90" w:rsidRPr="003E4F7D" w:rsidRDefault="00F21A90" w:rsidP="003E102A">
      <w:pPr>
        <w:jc w:val="center"/>
        <w:rPr>
          <w:rFonts w:ascii="Times New Roman" w:hAnsi="Times New Roman" w:cs="Times New Roman"/>
          <w:b/>
          <w:bCs/>
          <w:sz w:val="24"/>
          <w:szCs w:val="24"/>
        </w:rPr>
      </w:pPr>
    </w:p>
    <w:p w14:paraId="33E2F851" w14:textId="77777777" w:rsidR="003E102A" w:rsidRPr="003E4F7D" w:rsidRDefault="003E102A" w:rsidP="003E102A">
      <w:pPr>
        <w:jc w:val="center"/>
        <w:rPr>
          <w:rFonts w:ascii="Times New Roman" w:hAnsi="Times New Roman" w:cs="Times New Roman"/>
        </w:rPr>
      </w:pPr>
    </w:p>
    <w:p w14:paraId="184F6C33" w14:textId="65E509E2" w:rsidR="007768F0" w:rsidRPr="003E4F7D" w:rsidRDefault="00473015" w:rsidP="00BB1B2F">
      <w:pPr>
        <w:jc w:val="center"/>
        <w:rPr>
          <w:rFonts w:ascii="Times New Roman" w:hAnsi="Times New Roman" w:cs="Times New Roman"/>
          <w:b/>
          <w:bCs/>
        </w:rPr>
      </w:pPr>
      <w:r>
        <w:rPr>
          <w:rFonts w:ascii="Times New Roman" w:hAnsi="Times New Roman" w:cs="Times New Roman"/>
          <w:b/>
          <w:bCs/>
        </w:rPr>
        <w:t xml:space="preserve">Putri </w:t>
      </w:r>
      <w:proofErr w:type="spellStart"/>
      <w:r>
        <w:rPr>
          <w:rFonts w:ascii="Times New Roman" w:hAnsi="Times New Roman" w:cs="Times New Roman"/>
          <w:b/>
          <w:bCs/>
        </w:rPr>
        <w:t>Izzatul</w:t>
      </w:r>
      <w:proofErr w:type="spellEnd"/>
      <w:r>
        <w:rPr>
          <w:rFonts w:ascii="Times New Roman" w:hAnsi="Times New Roman" w:cs="Times New Roman"/>
          <w:b/>
          <w:bCs/>
        </w:rPr>
        <w:t xml:space="preserve"> </w:t>
      </w:r>
      <w:proofErr w:type="spellStart"/>
      <w:r>
        <w:rPr>
          <w:rFonts w:ascii="Times New Roman" w:hAnsi="Times New Roman" w:cs="Times New Roman"/>
          <w:b/>
          <w:bCs/>
        </w:rPr>
        <w:t>Khusnaini</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Sowanya</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Ardi</w:t>
      </w:r>
      <w:proofErr w:type="spellEnd"/>
      <w:r w:rsidR="007768F0" w:rsidRPr="003E4F7D">
        <w:rPr>
          <w:rFonts w:ascii="Times New Roman" w:hAnsi="Times New Roman" w:cs="Times New Roman"/>
          <w:b/>
          <w:bCs/>
        </w:rPr>
        <w:t xml:space="preserve"> </w:t>
      </w:r>
      <w:proofErr w:type="spellStart"/>
      <w:r w:rsidR="007768F0" w:rsidRPr="003E4F7D">
        <w:rPr>
          <w:rFonts w:ascii="Times New Roman" w:hAnsi="Times New Roman" w:cs="Times New Roman"/>
          <w:b/>
          <w:bCs/>
        </w:rPr>
        <w:t>Prahara</w:t>
      </w:r>
      <w:proofErr w:type="spellEnd"/>
    </w:p>
    <w:p w14:paraId="5388082A" w14:textId="72653940" w:rsidR="007768F0" w:rsidRPr="003E4F7D" w:rsidRDefault="007768F0" w:rsidP="00BB1B2F">
      <w:pPr>
        <w:jc w:val="center"/>
        <w:rPr>
          <w:rFonts w:ascii="Times New Roman" w:hAnsi="Times New Roman" w:cs="Times New Roman"/>
        </w:rPr>
      </w:pPr>
      <w:proofErr w:type="spellStart"/>
      <w:r w:rsidRPr="003E4F7D">
        <w:rPr>
          <w:rFonts w:ascii="Times New Roman" w:hAnsi="Times New Roman" w:cs="Times New Roman"/>
        </w:rPr>
        <w:t>Fakultas</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Psikologi</w:t>
      </w:r>
      <w:proofErr w:type="spellEnd"/>
      <w:r w:rsidRPr="003E4F7D">
        <w:rPr>
          <w:rFonts w:ascii="Times New Roman" w:hAnsi="Times New Roman" w:cs="Times New Roman"/>
        </w:rPr>
        <w:t xml:space="preserve"> Universitas </w:t>
      </w:r>
      <w:proofErr w:type="spellStart"/>
      <w:r w:rsidRPr="003E4F7D">
        <w:rPr>
          <w:rFonts w:ascii="Times New Roman" w:hAnsi="Times New Roman" w:cs="Times New Roman"/>
        </w:rPr>
        <w:t>Mercu</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Buana</w:t>
      </w:r>
      <w:proofErr w:type="spellEnd"/>
      <w:r w:rsidRPr="003E4F7D">
        <w:rPr>
          <w:rFonts w:ascii="Times New Roman" w:hAnsi="Times New Roman" w:cs="Times New Roman"/>
        </w:rPr>
        <w:t xml:space="preserve"> Yogyakarta</w:t>
      </w:r>
    </w:p>
    <w:p w14:paraId="30523A3F" w14:textId="4801F2CE" w:rsidR="007768F0" w:rsidRPr="003E4F7D" w:rsidRDefault="007768F0" w:rsidP="00BB1B2F">
      <w:pPr>
        <w:jc w:val="center"/>
        <w:rPr>
          <w:rStyle w:val="Hyperlink"/>
          <w:rFonts w:ascii="Times New Roman" w:hAnsi="Times New Roman" w:cs="Times New Roman"/>
          <w:color w:val="auto"/>
        </w:rPr>
      </w:pPr>
      <w:r w:rsidRPr="003E4F7D">
        <w:rPr>
          <w:rFonts w:ascii="Times New Roman" w:hAnsi="Times New Roman" w:cs="Times New Roman"/>
        </w:rPr>
        <w:t xml:space="preserve">e-mail: </w:t>
      </w:r>
      <w:hyperlink r:id="rId7" w:history="1">
        <w:r w:rsidR="00473015" w:rsidRPr="00D1661B">
          <w:rPr>
            <w:rStyle w:val="Hyperlink"/>
            <w:rFonts w:ascii="Times New Roman" w:hAnsi="Times New Roman" w:cs="Times New Roman"/>
          </w:rPr>
          <w:t>17081756@student.mercubuana-yogya.ac.id</w:t>
        </w:r>
      </w:hyperlink>
    </w:p>
    <w:p w14:paraId="0731BD42" w14:textId="77777777" w:rsidR="007D3C74" w:rsidRPr="003E4F7D" w:rsidRDefault="007D3C74" w:rsidP="00BB1B2F">
      <w:pPr>
        <w:jc w:val="center"/>
        <w:rPr>
          <w:rFonts w:ascii="Times New Roman" w:hAnsi="Times New Roman" w:cs="Times New Roman"/>
        </w:rPr>
      </w:pPr>
    </w:p>
    <w:p w14:paraId="76BE833F" w14:textId="6D54994D" w:rsidR="00D11B9F" w:rsidRPr="00473015" w:rsidRDefault="00D11B9F" w:rsidP="007D3C74">
      <w:pPr>
        <w:spacing w:line="240" w:lineRule="auto"/>
        <w:jc w:val="center"/>
        <w:rPr>
          <w:rFonts w:ascii="Times New Roman" w:hAnsi="Times New Roman" w:cs="Times New Roman"/>
          <w:b/>
          <w:bCs/>
          <w:sz w:val="20"/>
          <w:szCs w:val="20"/>
        </w:rPr>
      </w:pPr>
      <w:proofErr w:type="spellStart"/>
      <w:r w:rsidRPr="00473015">
        <w:rPr>
          <w:rFonts w:ascii="Times New Roman" w:hAnsi="Times New Roman" w:cs="Times New Roman"/>
          <w:b/>
          <w:bCs/>
          <w:sz w:val="20"/>
          <w:szCs w:val="20"/>
        </w:rPr>
        <w:t>Abstrak</w:t>
      </w:r>
      <w:proofErr w:type="spellEnd"/>
    </w:p>
    <w:p w14:paraId="7F850409" w14:textId="11B37BA7" w:rsidR="001A3211" w:rsidRPr="00473015" w:rsidRDefault="00473015" w:rsidP="00473015">
      <w:pPr>
        <w:spacing w:after="0" w:line="240" w:lineRule="auto"/>
        <w:ind w:firstLine="720"/>
        <w:jc w:val="both"/>
        <w:rPr>
          <w:rFonts w:ascii="Times New Roman" w:hAnsi="Times New Roman" w:cs="Times New Roman"/>
          <w:sz w:val="20"/>
          <w:szCs w:val="20"/>
        </w:rPr>
      </w:pPr>
      <w:bookmarkStart w:id="0" w:name="_Hlk101520603"/>
      <w:bookmarkStart w:id="1" w:name="_Hlk107152360"/>
      <w:proofErr w:type="spellStart"/>
      <w:r w:rsidRPr="00473015">
        <w:rPr>
          <w:rFonts w:ascii="Times New Roman" w:hAnsi="Times New Roman" w:cs="Times New Roman"/>
          <w:sz w:val="20"/>
          <w:szCs w:val="20"/>
        </w:rPr>
        <w:t>Polwan</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merupakan</w:t>
      </w:r>
      <w:proofErr w:type="spellEnd"/>
      <w:r w:rsidRPr="00473015">
        <w:rPr>
          <w:rFonts w:ascii="Times New Roman" w:hAnsi="Times New Roman" w:cs="Times New Roman"/>
          <w:sz w:val="20"/>
          <w:szCs w:val="20"/>
        </w:rPr>
        <w:t xml:space="preserve"> salah </w:t>
      </w:r>
      <w:proofErr w:type="spellStart"/>
      <w:r w:rsidRPr="00473015">
        <w:rPr>
          <w:rFonts w:ascii="Times New Roman" w:hAnsi="Times New Roman" w:cs="Times New Roman"/>
          <w:sz w:val="20"/>
          <w:szCs w:val="20"/>
        </w:rPr>
        <w:t>satu</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pilihan</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profesi</w:t>
      </w:r>
      <w:proofErr w:type="spellEnd"/>
      <w:r w:rsidRPr="00473015">
        <w:rPr>
          <w:rFonts w:ascii="Times New Roman" w:hAnsi="Times New Roman" w:cs="Times New Roman"/>
          <w:sz w:val="20"/>
          <w:szCs w:val="20"/>
        </w:rPr>
        <w:t xml:space="preserve"> yang </w:t>
      </w:r>
      <w:proofErr w:type="spellStart"/>
      <w:r w:rsidRPr="00473015">
        <w:rPr>
          <w:rFonts w:ascii="Times New Roman" w:hAnsi="Times New Roman" w:cs="Times New Roman"/>
          <w:sz w:val="20"/>
          <w:szCs w:val="20"/>
        </w:rPr>
        <w:t>diminati</w:t>
      </w:r>
      <w:proofErr w:type="spellEnd"/>
      <w:r w:rsidRPr="00473015">
        <w:rPr>
          <w:rFonts w:ascii="Times New Roman" w:hAnsi="Times New Roman" w:cs="Times New Roman"/>
          <w:sz w:val="20"/>
          <w:szCs w:val="20"/>
        </w:rPr>
        <w:t xml:space="preserve"> oleh </w:t>
      </w:r>
      <w:proofErr w:type="spellStart"/>
      <w:r w:rsidRPr="00473015">
        <w:rPr>
          <w:rFonts w:ascii="Times New Roman" w:hAnsi="Times New Roman" w:cs="Times New Roman"/>
          <w:sz w:val="20"/>
          <w:szCs w:val="20"/>
        </w:rPr>
        <w:t>perempuan</w:t>
      </w:r>
      <w:proofErr w:type="spellEnd"/>
      <w:r w:rsidRPr="00473015">
        <w:rPr>
          <w:rFonts w:ascii="Times New Roman" w:hAnsi="Times New Roman" w:cs="Times New Roman"/>
          <w:sz w:val="20"/>
          <w:szCs w:val="20"/>
        </w:rPr>
        <w:t xml:space="preserve"> Indonesia. </w:t>
      </w:r>
      <w:proofErr w:type="spellStart"/>
      <w:r w:rsidRPr="00473015">
        <w:rPr>
          <w:rFonts w:ascii="Times New Roman" w:hAnsi="Times New Roman" w:cs="Times New Roman"/>
          <w:color w:val="000000" w:themeColor="text1"/>
          <w:sz w:val="20"/>
          <w:szCs w:val="20"/>
        </w:rPr>
        <w:t>Polwan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Polda</w:t>
      </w:r>
      <w:proofErr w:type="spellEnd"/>
      <w:r w:rsidRPr="00473015">
        <w:rPr>
          <w:rFonts w:ascii="Times New Roman" w:hAnsi="Times New Roman" w:cs="Times New Roman"/>
          <w:color w:val="000000" w:themeColor="text1"/>
          <w:sz w:val="20"/>
          <w:szCs w:val="20"/>
        </w:rPr>
        <w:t xml:space="preserve"> DIY </w:t>
      </w:r>
      <w:proofErr w:type="spellStart"/>
      <w:r w:rsidRPr="00473015">
        <w:rPr>
          <w:rFonts w:ascii="Times New Roman" w:hAnsi="Times New Roman" w:cs="Times New Roman"/>
          <w:color w:val="000000" w:themeColor="text1"/>
          <w:sz w:val="20"/>
          <w:szCs w:val="20"/>
        </w:rPr>
        <w:t>tidak</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sedikit</w:t>
      </w:r>
      <w:proofErr w:type="spellEnd"/>
      <w:r w:rsidRPr="00473015">
        <w:rPr>
          <w:rFonts w:ascii="Times New Roman" w:hAnsi="Times New Roman" w:cs="Times New Roman"/>
          <w:color w:val="000000" w:themeColor="text1"/>
          <w:sz w:val="20"/>
          <w:szCs w:val="20"/>
        </w:rPr>
        <w:t xml:space="preserve"> yang </w:t>
      </w:r>
      <w:proofErr w:type="spellStart"/>
      <w:r w:rsidRPr="00473015">
        <w:rPr>
          <w:rFonts w:ascii="Times New Roman" w:hAnsi="Times New Roman" w:cs="Times New Roman"/>
          <w:color w:val="000000" w:themeColor="text1"/>
          <w:sz w:val="20"/>
          <w:szCs w:val="20"/>
        </w:rPr>
        <w:t>menduduki</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jabatan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strategis</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Dengan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semakin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tingginya</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jabatan</w:t>
      </w:r>
      <w:proofErr w:type="spellEnd"/>
      <w:r w:rsidRPr="00473015">
        <w:rPr>
          <w:rFonts w:ascii="Times New Roman" w:hAnsi="Times New Roman" w:cs="Times New Roman"/>
          <w:color w:val="000000" w:themeColor="text1"/>
          <w:sz w:val="20"/>
          <w:szCs w:val="20"/>
        </w:rPr>
        <w:t xml:space="preserve"> yang </w:t>
      </w:r>
      <w:proofErr w:type="spellStart"/>
      <w:r w:rsidRPr="00473015">
        <w:rPr>
          <w:rFonts w:ascii="Times New Roman" w:hAnsi="Times New Roman" w:cs="Times New Roman"/>
          <w:color w:val="000000" w:themeColor="text1"/>
          <w:sz w:val="20"/>
          <w:szCs w:val="20"/>
        </w:rPr>
        <w:t>diemban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akan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mejadikan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tuntutan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pekerjaan</w:t>
      </w:r>
      <w:proofErr w:type="spellEnd"/>
      <w:r w:rsidRPr="00473015">
        <w:rPr>
          <w:rFonts w:ascii="Times New Roman" w:hAnsi="Times New Roman" w:cs="Times New Roman"/>
          <w:color w:val="000000" w:themeColor="text1"/>
          <w:sz w:val="20"/>
          <w:szCs w:val="20"/>
        </w:rPr>
        <w:t xml:space="preserve"> yang </w:t>
      </w:r>
      <w:proofErr w:type="spellStart"/>
      <w:r w:rsidRPr="00473015">
        <w:rPr>
          <w:rFonts w:ascii="Times New Roman" w:hAnsi="Times New Roman" w:cs="Times New Roman"/>
          <w:color w:val="000000" w:themeColor="text1"/>
          <w:sz w:val="20"/>
          <w:szCs w:val="20"/>
        </w:rPr>
        <w:t>dihadapi</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polwan</w:t>
      </w:r>
      <w:proofErr w:type="spellEnd"/>
      <w:r w:rsidRPr="00473015">
        <w:rPr>
          <w:rFonts w:ascii="Times New Roman" w:hAnsi="Times New Roman" w:cs="Times New Roman"/>
          <w:color w:val="000000" w:themeColor="text1"/>
          <w:sz w:val="20"/>
          <w:szCs w:val="20"/>
        </w:rPr>
        <w:t xml:space="preserve"> juga </w:t>
      </w:r>
      <w:proofErr w:type="spellStart"/>
      <w:r w:rsidRPr="00473015">
        <w:rPr>
          <w:rFonts w:ascii="Times New Roman" w:hAnsi="Times New Roman" w:cs="Times New Roman"/>
          <w:color w:val="000000" w:themeColor="text1"/>
          <w:sz w:val="20"/>
          <w:szCs w:val="20"/>
        </w:rPr>
        <w:t>semakin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kompleks</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Tuntutan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pekerjaan</w:t>
      </w:r>
      <w:proofErr w:type="spellEnd"/>
      <w:r w:rsidRPr="00473015">
        <w:rPr>
          <w:rFonts w:ascii="Times New Roman" w:hAnsi="Times New Roman" w:cs="Times New Roman"/>
          <w:color w:val="000000" w:themeColor="text1"/>
          <w:sz w:val="20"/>
          <w:szCs w:val="20"/>
        </w:rPr>
        <w:t xml:space="preserve"> yang </w:t>
      </w:r>
      <w:proofErr w:type="spellStart"/>
      <w:r w:rsidRPr="00473015">
        <w:rPr>
          <w:rFonts w:ascii="Times New Roman" w:hAnsi="Times New Roman" w:cs="Times New Roman"/>
          <w:color w:val="000000" w:themeColor="text1"/>
          <w:sz w:val="20"/>
          <w:szCs w:val="20"/>
        </w:rPr>
        <w:t>kompleks</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tentunya</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dapat</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menimbulkan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berbagai</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konflik</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bCs/>
          <w:color w:val="000000"/>
          <w:sz w:val="20"/>
          <w:szCs w:val="20"/>
        </w:rPr>
        <w:t>Tugas</w:t>
      </w:r>
      <w:proofErr w:type="spellEnd"/>
      <w:r w:rsidRPr="00473015">
        <w:rPr>
          <w:rFonts w:ascii="Times New Roman" w:hAnsi="Times New Roman" w:cs="Times New Roman"/>
          <w:bCs/>
          <w:color w:val="000000"/>
          <w:sz w:val="20"/>
          <w:szCs w:val="20"/>
        </w:rPr>
        <w:t xml:space="preserve"> dan </w:t>
      </w:r>
      <w:proofErr w:type="spellStart"/>
      <w:r w:rsidRPr="00473015">
        <w:rPr>
          <w:rFonts w:ascii="Times New Roman" w:hAnsi="Times New Roman" w:cs="Times New Roman"/>
          <w:bCs/>
          <w:color w:val="000000"/>
          <w:sz w:val="20"/>
          <w:szCs w:val="20"/>
        </w:rPr>
        <w:t>tanggung</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jawab</w:t>
      </w:r>
      <w:proofErr w:type="spellEnd"/>
      <w:r w:rsidRPr="00473015">
        <w:rPr>
          <w:rFonts w:ascii="Times New Roman" w:hAnsi="Times New Roman" w:cs="Times New Roman"/>
          <w:bCs/>
          <w:color w:val="000000"/>
          <w:sz w:val="20"/>
          <w:szCs w:val="20"/>
        </w:rPr>
        <w:t xml:space="preserve"> yang </w:t>
      </w:r>
      <w:proofErr w:type="spellStart"/>
      <w:r w:rsidRPr="00473015">
        <w:rPr>
          <w:rFonts w:ascii="Times New Roman" w:hAnsi="Times New Roman" w:cs="Times New Roman"/>
          <w:bCs/>
          <w:color w:val="000000"/>
          <w:sz w:val="20"/>
          <w:szCs w:val="20"/>
        </w:rPr>
        <w:t>dimiliki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Polwan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mengharuskan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Polwan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dapat</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mengendalikan</w:t>
      </w:r>
      <w:proofErr w:type="spellEnd"/>
      <w:r w:rsidRPr="00473015">
        <w:rPr>
          <w:rFonts w:ascii="Times New Roman" w:hAnsi="Times New Roman" w:cs="Times New Roman"/>
          <w:bCs/>
          <w:color w:val="000000"/>
          <w:sz w:val="20"/>
          <w:szCs w:val="20"/>
        </w:rPr>
        <w:t xml:space="preserve"> dan </w:t>
      </w:r>
      <w:proofErr w:type="spellStart"/>
      <w:r w:rsidRPr="00473015">
        <w:rPr>
          <w:rFonts w:ascii="Times New Roman" w:hAnsi="Times New Roman" w:cs="Times New Roman"/>
          <w:bCs/>
          <w:color w:val="000000"/>
          <w:sz w:val="20"/>
          <w:szCs w:val="20"/>
        </w:rPr>
        <w:t>mengatur</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dirinya</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dengan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sebaik-baiknya</w:t>
      </w:r>
      <w:proofErr w:type="spellEnd"/>
      <w:r w:rsidRPr="00473015">
        <w:rPr>
          <w:rFonts w:ascii="Times New Roman" w:hAnsi="Times New Roman" w:cs="Times New Roman"/>
          <w:bCs/>
          <w:color w:val="000000"/>
          <w:sz w:val="20"/>
          <w:szCs w:val="20"/>
        </w:rPr>
        <w:t xml:space="preserve">. Karena </w:t>
      </w:r>
      <w:proofErr w:type="spellStart"/>
      <w:r w:rsidRPr="00473015">
        <w:rPr>
          <w:rFonts w:ascii="Times New Roman" w:hAnsi="Times New Roman" w:cs="Times New Roman"/>
          <w:color w:val="000000" w:themeColor="text1"/>
          <w:sz w:val="20"/>
          <w:szCs w:val="20"/>
        </w:rPr>
        <w:t>konflik</w:t>
      </w:r>
      <w:proofErr w:type="spellEnd"/>
      <w:r w:rsidRPr="00473015">
        <w:rPr>
          <w:rFonts w:ascii="Times New Roman" w:hAnsi="Times New Roman" w:cs="Times New Roman"/>
          <w:color w:val="000000" w:themeColor="text1"/>
          <w:sz w:val="20"/>
          <w:szCs w:val="20"/>
        </w:rPr>
        <w:t xml:space="preserve"> yang </w:t>
      </w:r>
      <w:proofErr w:type="spellStart"/>
      <w:r w:rsidRPr="00473015">
        <w:rPr>
          <w:rFonts w:ascii="Times New Roman" w:hAnsi="Times New Roman" w:cs="Times New Roman"/>
          <w:color w:val="000000" w:themeColor="text1"/>
          <w:sz w:val="20"/>
          <w:szCs w:val="20"/>
        </w:rPr>
        <w:t>dialami</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dalam</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color w:val="000000" w:themeColor="text1"/>
          <w:sz w:val="20"/>
          <w:szCs w:val="20"/>
        </w:rPr>
        <w:t>pekerjaan</w:t>
      </w:r>
      <w:proofErr w:type="spellEnd"/>
      <w:r w:rsidRPr="00473015">
        <w:rPr>
          <w:rFonts w:ascii="Times New Roman" w:hAnsi="Times New Roman" w:cs="Times New Roman"/>
          <w:color w:val="000000" w:themeColor="text1"/>
          <w:sz w:val="20"/>
          <w:szCs w:val="20"/>
        </w:rPr>
        <w:t xml:space="preserve"> </w:t>
      </w:r>
      <w:proofErr w:type="spellStart"/>
      <w:r w:rsidRPr="00473015">
        <w:rPr>
          <w:rFonts w:ascii="Times New Roman" w:hAnsi="Times New Roman" w:cs="Times New Roman"/>
          <w:sz w:val="20"/>
          <w:szCs w:val="20"/>
        </w:rPr>
        <w:t>dapat</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mempengaruhi</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suasana</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hati</w:t>
      </w:r>
      <w:proofErr w:type="spellEnd"/>
      <w:r w:rsidRPr="00473015">
        <w:rPr>
          <w:rFonts w:ascii="Times New Roman" w:hAnsi="Times New Roman" w:cs="Times New Roman"/>
          <w:sz w:val="20"/>
          <w:szCs w:val="20"/>
        </w:rPr>
        <w:t xml:space="preserve"> dan juga </w:t>
      </w:r>
      <w:proofErr w:type="spellStart"/>
      <w:r w:rsidRPr="00473015">
        <w:rPr>
          <w:rFonts w:ascii="Times New Roman" w:hAnsi="Times New Roman" w:cs="Times New Roman"/>
          <w:sz w:val="20"/>
          <w:szCs w:val="20"/>
        </w:rPr>
        <w:t>emosi</w:t>
      </w:r>
      <w:proofErr w:type="spellEnd"/>
      <w:r w:rsidRPr="00473015">
        <w:rPr>
          <w:rFonts w:ascii="Times New Roman" w:hAnsi="Times New Roman" w:cs="Times New Roman"/>
          <w:sz w:val="20"/>
          <w:szCs w:val="20"/>
        </w:rPr>
        <w:t xml:space="preserve"> </w:t>
      </w:r>
      <w:proofErr w:type="spellStart"/>
      <w:r w:rsidRPr="00473015">
        <w:rPr>
          <w:rFonts w:ascii="Times New Roman" w:hAnsi="Times New Roman" w:cs="Times New Roman"/>
          <w:sz w:val="20"/>
          <w:szCs w:val="20"/>
        </w:rPr>
        <w:t>seseorang</w:t>
      </w:r>
      <w:proofErr w:type="spellEnd"/>
      <w:r w:rsidRPr="00473015">
        <w:rPr>
          <w:rFonts w:ascii="Times New Roman" w:hAnsi="Times New Roman" w:cs="Times New Roman"/>
          <w:sz w:val="20"/>
          <w:szCs w:val="20"/>
        </w:rPr>
        <w:t xml:space="preserve">. </w:t>
      </w:r>
      <w:r w:rsidRPr="00473015">
        <w:rPr>
          <w:rFonts w:ascii="Times New Roman" w:hAnsi="Times New Roman" w:cs="Times New Roman"/>
          <w:bCs/>
          <w:color w:val="000000"/>
          <w:sz w:val="20"/>
          <w:szCs w:val="20"/>
        </w:rPr>
        <w:t xml:space="preserve">Oleh </w:t>
      </w:r>
      <w:proofErr w:type="spellStart"/>
      <w:r w:rsidRPr="00473015">
        <w:rPr>
          <w:rFonts w:ascii="Times New Roman" w:hAnsi="Times New Roman" w:cs="Times New Roman"/>
          <w:bCs/>
          <w:color w:val="000000"/>
          <w:sz w:val="20"/>
          <w:szCs w:val="20"/>
        </w:rPr>
        <w:t>karena</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itu</w:t>
      </w:r>
      <w:proofErr w:type="spellEnd"/>
      <w:r w:rsidRPr="00473015">
        <w:rPr>
          <w:rFonts w:ascii="Times New Roman" w:hAnsi="Times New Roman" w:cs="Times New Roman"/>
          <w:bCs/>
          <w:color w:val="000000"/>
          <w:sz w:val="20"/>
          <w:szCs w:val="20"/>
        </w:rPr>
        <w:t xml:space="preserve">, </w:t>
      </w:r>
      <w:r w:rsidRPr="00473015">
        <w:rPr>
          <w:rFonts w:ascii="Times New Roman" w:hAnsi="Times New Roman" w:cs="Times New Roman"/>
          <w:bCs/>
          <w:i/>
          <w:color w:val="000000"/>
          <w:sz w:val="20"/>
          <w:szCs w:val="20"/>
        </w:rPr>
        <w:t>subjective well-being</w:t>
      </w:r>
      <w:r w:rsidRPr="00473015">
        <w:rPr>
          <w:rFonts w:ascii="Times New Roman" w:hAnsi="Times New Roman" w:cs="Times New Roman"/>
          <w:bCs/>
          <w:color w:val="000000"/>
          <w:sz w:val="20"/>
          <w:szCs w:val="20"/>
        </w:rPr>
        <w:t xml:space="preserve"> sangat </w:t>
      </w:r>
      <w:proofErr w:type="spellStart"/>
      <w:r w:rsidRPr="00473015">
        <w:rPr>
          <w:rFonts w:ascii="Times New Roman" w:hAnsi="Times New Roman" w:cs="Times New Roman"/>
          <w:bCs/>
          <w:color w:val="000000"/>
          <w:sz w:val="20"/>
          <w:szCs w:val="20"/>
        </w:rPr>
        <w:t>penting</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dimiliki</w:t>
      </w:r>
      <w:proofErr w:type="spellEnd"/>
      <w:r w:rsidRPr="00473015">
        <w:rPr>
          <w:rFonts w:ascii="Times New Roman" w:hAnsi="Times New Roman" w:cs="Times New Roman"/>
          <w:bCs/>
          <w:color w:val="000000"/>
          <w:sz w:val="20"/>
          <w:szCs w:val="20"/>
        </w:rPr>
        <w:t xml:space="preserve"> oleh </w:t>
      </w:r>
      <w:proofErr w:type="spellStart"/>
      <w:r w:rsidRPr="00473015">
        <w:rPr>
          <w:rFonts w:ascii="Times New Roman" w:hAnsi="Times New Roman" w:cs="Times New Roman"/>
          <w:bCs/>
          <w:color w:val="000000"/>
          <w:sz w:val="20"/>
          <w:szCs w:val="20"/>
        </w:rPr>
        <w:t>Polwan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karena</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akan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lebih</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dominan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mengalami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emosi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positif</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Penelitian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ini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bertujuan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untuk</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mengetahui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hubungan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antara</w:t>
      </w:r>
      <w:proofErr w:type="spellEnd"/>
      <w:r w:rsidRPr="00473015">
        <w:rPr>
          <w:rFonts w:ascii="Times New Roman" w:hAnsi="Times New Roman" w:cs="Times New Roman"/>
          <w:bCs/>
          <w:color w:val="000000"/>
          <w:sz w:val="20"/>
          <w:szCs w:val="20"/>
        </w:rPr>
        <w:t xml:space="preserve"> </w:t>
      </w:r>
      <w:r w:rsidRPr="00473015">
        <w:rPr>
          <w:rFonts w:ascii="Times New Roman" w:hAnsi="Times New Roman" w:cs="Times New Roman"/>
          <w:bCs/>
          <w:iCs/>
          <w:color w:val="000000"/>
          <w:sz w:val="20"/>
          <w:szCs w:val="20"/>
        </w:rPr>
        <w:t>OCB</w:t>
      </w:r>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dengan</w:t>
      </w:r>
      <w:proofErr w:type="spellEnd"/>
      <w:r w:rsidRPr="00473015">
        <w:rPr>
          <w:rFonts w:ascii="Times New Roman" w:hAnsi="Times New Roman" w:cs="Times New Roman"/>
          <w:bCs/>
          <w:color w:val="000000"/>
          <w:sz w:val="20"/>
          <w:szCs w:val="20"/>
        </w:rPr>
        <w:t xml:space="preserve"> SWB pada </w:t>
      </w:r>
      <w:proofErr w:type="spellStart"/>
      <w:r w:rsidRPr="00473015">
        <w:rPr>
          <w:rFonts w:ascii="Times New Roman" w:hAnsi="Times New Roman" w:cs="Times New Roman"/>
          <w:bCs/>
          <w:color w:val="000000"/>
          <w:sz w:val="20"/>
          <w:szCs w:val="20"/>
        </w:rPr>
        <w:t>Polwan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Polda</w:t>
      </w:r>
      <w:proofErr w:type="spellEnd"/>
      <w:r w:rsidRPr="00473015">
        <w:rPr>
          <w:rFonts w:ascii="Times New Roman" w:hAnsi="Times New Roman" w:cs="Times New Roman"/>
          <w:bCs/>
          <w:color w:val="000000"/>
          <w:sz w:val="20"/>
          <w:szCs w:val="20"/>
        </w:rPr>
        <w:t xml:space="preserve"> DIY. </w:t>
      </w:r>
      <w:proofErr w:type="spellStart"/>
      <w:r w:rsidRPr="00473015">
        <w:rPr>
          <w:rFonts w:ascii="Times New Roman" w:hAnsi="Times New Roman" w:cs="Times New Roman"/>
          <w:bCs/>
          <w:color w:val="000000"/>
          <w:sz w:val="20"/>
          <w:szCs w:val="20"/>
        </w:rPr>
        <w:t>Subjek</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dalam</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penelitian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ini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berjumlah</w:t>
      </w:r>
      <w:proofErr w:type="spellEnd"/>
      <w:r w:rsidRPr="00473015">
        <w:rPr>
          <w:rFonts w:ascii="Times New Roman" w:hAnsi="Times New Roman" w:cs="Times New Roman"/>
          <w:bCs/>
          <w:color w:val="000000"/>
          <w:sz w:val="20"/>
          <w:szCs w:val="20"/>
        </w:rPr>
        <w:t xml:space="preserve"> 60 orang yang </w:t>
      </w:r>
      <w:proofErr w:type="spellStart"/>
      <w:r w:rsidRPr="00473015">
        <w:rPr>
          <w:rFonts w:ascii="Times New Roman" w:hAnsi="Times New Roman" w:cs="Times New Roman"/>
          <w:bCs/>
          <w:color w:val="000000"/>
          <w:sz w:val="20"/>
          <w:szCs w:val="20"/>
        </w:rPr>
        <w:t>memiliki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karakteristik</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yaitu</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Polwan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Polda</w:t>
      </w:r>
      <w:proofErr w:type="spellEnd"/>
      <w:r w:rsidRPr="00473015">
        <w:rPr>
          <w:rFonts w:ascii="Times New Roman" w:hAnsi="Times New Roman" w:cs="Times New Roman"/>
          <w:bCs/>
          <w:color w:val="000000"/>
          <w:sz w:val="20"/>
          <w:szCs w:val="20"/>
        </w:rPr>
        <w:t xml:space="preserve"> DIY, </w:t>
      </w:r>
      <w:proofErr w:type="spellStart"/>
      <w:r w:rsidRPr="00473015">
        <w:rPr>
          <w:rFonts w:ascii="Times New Roman" w:hAnsi="Times New Roman" w:cs="Times New Roman"/>
          <w:bCs/>
          <w:color w:val="000000"/>
          <w:sz w:val="20"/>
          <w:szCs w:val="20"/>
        </w:rPr>
        <w:t>usia</w:t>
      </w:r>
      <w:proofErr w:type="spellEnd"/>
      <w:r w:rsidRPr="00473015">
        <w:rPr>
          <w:rFonts w:ascii="Times New Roman" w:hAnsi="Times New Roman" w:cs="Times New Roman"/>
          <w:bCs/>
          <w:color w:val="000000"/>
          <w:sz w:val="20"/>
          <w:szCs w:val="20"/>
        </w:rPr>
        <w:t xml:space="preserve"> minimal 20 </w:t>
      </w:r>
      <w:proofErr w:type="spellStart"/>
      <w:r w:rsidRPr="00473015">
        <w:rPr>
          <w:rFonts w:ascii="Times New Roman" w:hAnsi="Times New Roman" w:cs="Times New Roman"/>
          <w:bCs/>
          <w:color w:val="000000"/>
          <w:sz w:val="20"/>
          <w:szCs w:val="20"/>
        </w:rPr>
        <w:t>tahun</w:t>
      </w:r>
      <w:proofErr w:type="spellEnd"/>
      <w:r w:rsidRPr="00473015">
        <w:rPr>
          <w:rFonts w:ascii="Times New Roman" w:hAnsi="Times New Roman" w:cs="Times New Roman"/>
          <w:bCs/>
          <w:color w:val="000000"/>
          <w:sz w:val="20"/>
          <w:szCs w:val="20"/>
        </w:rPr>
        <w:t xml:space="preserve"> dan </w:t>
      </w:r>
      <w:proofErr w:type="spellStart"/>
      <w:r w:rsidRPr="00473015">
        <w:rPr>
          <w:rFonts w:ascii="Times New Roman" w:hAnsi="Times New Roman" w:cs="Times New Roman"/>
          <w:bCs/>
          <w:color w:val="000000"/>
          <w:sz w:val="20"/>
          <w:szCs w:val="20"/>
        </w:rPr>
        <w:t>maksimal</w:t>
      </w:r>
      <w:proofErr w:type="spellEnd"/>
      <w:r w:rsidRPr="00473015">
        <w:rPr>
          <w:rFonts w:ascii="Times New Roman" w:hAnsi="Times New Roman" w:cs="Times New Roman"/>
          <w:bCs/>
          <w:color w:val="000000"/>
          <w:sz w:val="20"/>
          <w:szCs w:val="20"/>
        </w:rPr>
        <w:t xml:space="preserve"> 58 </w:t>
      </w:r>
      <w:proofErr w:type="spellStart"/>
      <w:r w:rsidRPr="00473015">
        <w:rPr>
          <w:rFonts w:ascii="Times New Roman" w:hAnsi="Times New Roman" w:cs="Times New Roman"/>
          <w:bCs/>
          <w:color w:val="000000"/>
          <w:sz w:val="20"/>
          <w:szCs w:val="20"/>
        </w:rPr>
        <w:t>tahun</w:t>
      </w:r>
      <w:proofErr w:type="spellEnd"/>
      <w:r w:rsidRPr="00473015">
        <w:rPr>
          <w:rFonts w:ascii="Times New Roman" w:hAnsi="Times New Roman" w:cs="Times New Roman"/>
          <w:bCs/>
          <w:color w:val="000000"/>
          <w:sz w:val="20"/>
          <w:szCs w:val="20"/>
        </w:rPr>
        <w:t xml:space="preserve"> dan minimal </w:t>
      </w:r>
      <w:proofErr w:type="spellStart"/>
      <w:r w:rsidRPr="00473015">
        <w:rPr>
          <w:rFonts w:ascii="Times New Roman" w:hAnsi="Times New Roman" w:cs="Times New Roman"/>
          <w:bCs/>
          <w:color w:val="000000"/>
          <w:sz w:val="20"/>
          <w:szCs w:val="20"/>
        </w:rPr>
        <w:t>bekerja</w:t>
      </w:r>
      <w:proofErr w:type="spellEnd"/>
      <w:r w:rsidRPr="00473015">
        <w:rPr>
          <w:rFonts w:ascii="Times New Roman" w:hAnsi="Times New Roman" w:cs="Times New Roman"/>
          <w:bCs/>
          <w:color w:val="000000"/>
          <w:sz w:val="20"/>
          <w:szCs w:val="20"/>
        </w:rPr>
        <w:t xml:space="preserve"> 1 </w:t>
      </w:r>
      <w:proofErr w:type="spellStart"/>
      <w:r w:rsidRPr="00473015">
        <w:rPr>
          <w:rFonts w:ascii="Times New Roman" w:hAnsi="Times New Roman" w:cs="Times New Roman"/>
          <w:bCs/>
          <w:color w:val="000000"/>
          <w:sz w:val="20"/>
          <w:szCs w:val="20"/>
        </w:rPr>
        <w:t>tahun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Metode</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pengambilan</w:t>
      </w:r>
      <w:proofErr w:type="spellEnd"/>
      <w:r w:rsidRPr="00473015">
        <w:rPr>
          <w:rFonts w:ascii="Times New Roman" w:hAnsi="Times New Roman" w:cs="Times New Roman"/>
          <w:bCs/>
          <w:color w:val="000000"/>
          <w:sz w:val="20"/>
          <w:szCs w:val="20"/>
        </w:rPr>
        <w:t xml:space="preserve"> data </w:t>
      </w:r>
      <w:proofErr w:type="spellStart"/>
      <w:r w:rsidRPr="00473015">
        <w:rPr>
          <w:rFonts w:ascii="Times New Roman" w:hAnsi="Times New Roman" w:cs="Times New Roman"/>
          <w:bCs/>
          <w:color w:val="000000"/>
          <w:sz w:val="20"/>
          <w:szCs w:val="20"/>
        </w:rPr>
        <w:t>dalam</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penelitian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ini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menggunakan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dua</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skala</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yaitu</w:t>
      </w:r>
      <w:proofErr w:type="spellEnd"/>
      <w:r w:rsidRPr="00473015">
        <w:rPr>
          <w:rFonts w:ascii="Times New Roman" w:hAnsi="Times New Roman" w:cs="Times New Roman"/>
          <w:bCs/>
          <w:color w:val="000000"/>
          <w:sz w:val="20"/>
          <w:szCs w:val="20"/>
        </w:rPr>
        <w:t xml:space="preserve"> Skala </w:t>
      </w:r>
      <w:r w:rsidRPr="00473015">
        <w:rPr>
          <w:rFonts w:ascii="Times New Roman" w:hAnsi="Times New Roman" w:cs="Times New Roman"/>
          <w:i/>
          <w:noProof/>
          <w:sz w:val="20"/>
          <w:szCs w:val="20"/>
        </w:rPr>
        <w:t>organitational citizenship behavoiur</w:t>
      </w:r>
      <w:r w:rsidRPr="00473015">
        <w:rPr>
          <w:rFonts w:ascii="Times New Roman" w:eastAsia="Times New Roman" w:hAnsi="Times New Roman" w:cs="Times New Roman"/>
          <w:color w:val="000000"/>
          <w:sz w:val="20"/>
          <w:szCs w:val="20"/>
        </w:rPr>
        <w:t xml:space="preserve"> </w:t>
      </w:r>
      <w:r w:rsidRPr="00473015">
        <w:rPr>
          <w:rFonts w:ascii="Times New Roman" w:hAnsi="Times New Roman" w:cs="Times New Roman"/>
          <w:bCs/>
          <w:color w:val="000000"/>
          <w:sz w:val="20"/>
          <w:szCs w:val="20"/>
        </w:rPr>
        <w:t xml:space="preserve">dan Skala </w:t>
      </w:r>
      <w:r w:rsidRPr="00473015">
        <w:rPr>
          <w:rFonts w:ascii="Times New Roman" w:hAnsi="Times New Roman" w:cs="Times New Roman"/>
          <w:bCs/>
          <w:i/>
          <w:color w:val="000000"/>
          <w:sz w:val="20"/>
          <w:szCs w:val="20"/>
        </w:rPr>
        <w:t>subjective well-being</w:t>
      </w:r>
      <w:r w:rsidRPr="00473015">
        <w:rPr>
          <w:rFonts w:ascii="Times New Roman" w:hAnsi="Times New Roman" w:cs="Times New Roman"/>
          <w:bCs/>
          <w:color w:val="000000"/>
          <w:sz w:val="20"/>
          <w:szCs w:val="20"/>
        </w:rPr>
        <w:t xml:space="preserve">. Teknik </w:t>
      </w:r>
      <w:proofErr w:type="spellStart"/>
      <w:r w:rsidRPr="00473015">
        <w:rPr>
          <w:rFonts w:ascii="Times New Roman" w:hAnsi="Times New Roman" w:cs="Times New Roman"/>
          <w:bCs/>
          <w:color w:val="000000"/>
          <w:sz w:val="20"/>
          <w:szCs w:val="20"/>
        </w:rPr>
        <w:t>analisis</w:t>
      </w:r>
      <w:proofErr w:type="spellEnd"/>
      <w:r w:rsidRPr="00473015">
        <w:rPr>
          <w:rFonts w:ascii="Times New Roman" w:hAnsi="Times New Roman" w:cs="Times New Roman"/>
          <w:bCs/>
          <w:color w:val="000000"/>
          <w:sz w:val="20"/>
          <w:szCs w:val="20"/>
        </w:rPr>
        <w:t xml:space="preserve"> data yang </w:t>
      </w:r>
      <w:proofErr w:type="spellStart"/>
      <w:r w:rsidRPr="00473015">
        <w:rPr>
          <w:rFonts w:ascii="Times New Roman" w:hAnsi="Times New Roman" w:cs="Times New Roman"/>
          <w:bCs/>
          <w:color w:val="000000"/>
          <w:sz w:val="20"/>
          <w:szCs w:val="20"/>
        </w:rPr>
        <w:t>digunakan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adalah</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korelasi</w:t>
      </w:r>
      <w:proofErr w:type="spellEnd"/>
      <w:r w:rsidRPr="00473015">
        <w:rPr>
          <w:rFonts w:ascii="Times New Roman" w:hAnsi="Times New Roman" w:cs="Times New Roman"/>
          <w:bCs/>
          <w:color w:val="000000"/>
          <w:sz w:val="20"/>
          <w:szCs w:val="20"/>
        </w:rPr>
        <w:t xml:space="preserve"> </w:t>
      </w:r>
      <w:r w:rsidRPr="00473015">
        <w:rPr>
          <w:rFonts w:ascii="Times New Roman" w:hAnsi="Times New Roman" w:cs="Times New Roman"/>
          <w:bCs/>
          <w:i/>
          <w:color w:val="000000"/>
          <w:sz w:val="20"/>
          <w:szCs w:val="20"/>
        </w:rPr>
        <w:t>product moment</w:t>
      </w:r>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dari</w:t>
      </w:r>
      <w:proofErr w:type="spellEnd"/>
      <w:r w:rsidRPr="00473015">
        <w:rPr>
          <w:rFonts w:ascii="Times New Roman" w:hAnsi="Times New Roman" w:cs="Times New Roman"/>
          <w:bCs/>
          <w:color w:val="000000"/>
          <w:sz w:val="20"/>
          <w:szCs w:val="20"/>
        </w:rPr>
        <w:t xml:space="preserve"> Karl Pearson. Hasil </w:t>
      </w:r>
      <w:proofErr w:type="spellStart"/>
      <w:r w:rsidRPr="00473015">
        <w:rPr>
          <w:rFonts w:ascii="Times New Roman" w:hAnsi="Times New Roman" w:cs="Times New Roman"/>
          <w:bCs/>
          <w:color w:val="000000"/>
          <w:sz w:val="20"/>
          <w:szCs w:val="20"/>
        </w:rPr>
        <w:t>analisis</w:t>
      </w:r>
      <w:proofErr w:type="spellEnd"/>
      <w:r w:rsidRPr="00473015">
        <w:rPr>
          <w:rFonts w:ascii="Times New Roman" w:hAnsi="Times New Roman" w:cs="Times New Roman"/>
          <w:bCs/>
          <w:color w:val="000000"/>
          <w:sz w:val="20"/>
          <w:szCs w:val="20"/>
        </w:rPr>
        <w:t xml:space="preserve"> data yang </w:t>
      </w:r>
      <w:proofErr w:type="spellStart"/>
      <w:r w:rsidRPr="00473015">
        <w:rPr>
          <w:rFonts w:ascii="Times New Roman" w:hAnsi="Times New Roman" w:cs="Times New Roman"/>
          <w:bCs/>
          <w:color w:val="000000"/>
          <w:sz w:val="20"/>
          <w:szCs w:val="20"/>
        </w:rPr>
        <w:t>diperoleh</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menunjukkan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nilai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koefisien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korelasi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rxy</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sebesar</w:t>
      </w:r>
      <w:proofErr w:type="spellEnd"/>
      <w:r w:rsidRPr="00473015">
        <w:rPr>
          <w:rFonts w:ascii="Times New Roman" w:hAnsi="Times New Roman" w:cs="Times New Roman"/>
          <w:bCs/>
          <w:color w:val="000000"/>
          <w:sz w:val="20"/>
          <w:szCs w:val="20"/>
        </w:rPr>
        <w:t xml:space="preserve"> = </w:t>
      </w:r>
      <w:r w:rsidRPr="00473015">
        <w:rPr>
          <w:rFonts w:ascii="Times New Roman" w:hAnsi="Times New Roman" w:cs="Times New Roman"/>
          <w:color w:val="000000"/>
          <w:sz w:val="20"/>
          <w:szCs w:val="20"/>
        </w:rPr>
        <w:t>0,</w:t>
      </w:r>
      <w:r w:rsidRPr="00473015">
        <w:rPr>
          <w:rFonts w:ascii="Times New Roman" w:hAnsi="Times New Roman" w:cs="Times New Roman"/>
          <w:color w:val="000000"/>
          <w:sz w:val="20"/>
          <w:szCs w:val="20"/>
          <w:lang w:val="en-US"/>
        </w:rPr>
        <w:t>678</w:t>
      </w:r>
      <w:r w:rsidRPr="00473015">
        <w:rPr>
          <w:rFonts w:ascii="Times New Roman" w:hAnsi="Times New Roman" w:cs="Times New Roman"/>
          <w:color w:val="000000"/>
          <w:sz w:val="20"/>
          <w:szCs w:val="20"/>
        </w:rPr>
        <w:t xml:space="preserve"> </w:t>
      </w:r>
      <w:r w:rsidRPr="00473015">
        <w:rPr>
          <w:rFonts w:ascii="Times New Roman" w:hAnsi="Times New Roman" w:cs="Times New Roman"/>
          <w:bCs/>
          <w:color w:val="000000"/>
          <w:sz w:val="20"/>
          <w:szCs w:val="20"/>
        </w:rPr>
        <w:t xml:space="preserve">(p = 0,000) yang </w:t>
      </w:r>
      <w:proofErr w:type="spellStart"/>
      <w:r w:rsidRPr="00473015">
        <w:rPr>
          <w:rFonts w:ascii="Times New Roman" w:hAnsi="Times New Roman" w:cs="Times New Roman"/>
          <w:bCs/>
          <w:color w:val="000000"/>
          <w:sz w:val="20"/>
          <w:szCs w:val="20"/>
        </w:rPr>
        <w:t>berarti</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terdapat</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hubungan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positif</w:t>
      </w:r>
      <w:proofErr w:type="spellEnd"/>
      <w:r w:rsidRPr="00473015">
        <w:rPr>
          <w:rFonts w:ascii="Times New Roman" w:hAnsi="Times New Roman" w:cs="Times New Roman"/>
          <w:bCs/>
          <w:color w:val="000000"/>
          <w:sz w:val="20"/>
          <w:szCs w:val="20"/>
        </w:rPr>
        <w:t xml:space="preserve"> yang </w:t>
      </w:r>
      <w:proofErr w:type="spellStart"/>
      <w:r w:rsidRPr="00473015">
        <w:rPr>
          <w:rFonts w:ascii="Times New Roman" w:hAnsi="Times New Roman" w:cs="Times New Roman"/>
          <w:bCs/>
          <w:color w:val="000000"/>
          <w:sz w:val="20"/>
          <w:szCs w:val="20"/>
        </w:rPr>
        <w:t>signifikan</w:t>
      </w:r>
      <w:proofErr w:type="spellEnd"/>
      <w:r w:rsidRPr="00473015">
        <w:rPr>
          <w:rFonts w:ascii="Times New Roman" w:hAnsi="Times New Roman" w:cs="Times New Roman"/>
          <w:bCs/>
          <w:color w:val="000000"/>
          <w:sz w:val="20"/>
          <w:szCs w:val="20"/>
        </w:rPr>
        <w:t xml:space="preserve"> </w:t>
      </w:r>
      <w:proofErr w:type="spellStart"/>
      <w:r w:rsidRPr="00473015">
        <w:rPr>
          <w:rFonts w:ascii="Times New Roman" w:hAnsi="Times New Roman" w:cs="Times New Roman"/>
          <w:bCs/>
          <w:color w:val="000000"/>
          <w:sz w:val="20"/>
          <w:szCs w:val="20"/>
        </w:rPr>
        <w:t>antara</w:t>
      </w:r>
      <w:proofErr w:type="spellEnd"/>
      <w:r w:rsidRPr="00473015">
        <w:rPr>
          <w:rFonts w:ascii="Times New Roman" w:hAnsi="Times New Roman" w:cs="Times New Roman"/>
          <w:bCs/>
          <w:color w:val="000000"/>
          <w:sz w:val="20"/>
          <w:szCs w:val="20"/>
        </w:rPr>
        <w:t xml:space="preserve"> </w:t>
      </w:r>
      <w:r w:rsidRPr="00473015">
        <w:rPr>
          <w:rFonts w:ascii="Times New Roman" w:hAnsi="Times New Roman" w:cs="Times New Roman"/>
          <w:i/>
          <w:noProof/>
          <w:sz w:val="20"/>
          <w:szCs w:val="20"/>
        </w:rPr>
        <w:t>organitational citizenship behavoiur</w:t>
      </w:r>
      <w:r w:rsidRPr="00473015">
        <w:rPr>
          <w:rFonts w:ascii="Times New Roman" w:eastAsia="Times New Roman" w:hAnsi="Times New Roman" w:cs="Times New Roman"/>
          <w:color w:val="000000"/>
          <w:sz w:val="20"/>
          <w:szCs w:val="20"/>
        </w:rPr>
        <w:t xml:space="preserve"> </w:t>
      </w:r>
      <w:r w:rsidRPr="00473015">
        <w:rPr>
          <w:rFonts w:ascii="Times New Roman" w:hAnsi="Times New Roman" w:cs="Times New Roman"/>
          <w:bCs/>
          <w:color w:val="000000"/>
          <w:sz w:val="20"/>
          <w:szCs w:val="20"/>
        </w:rPr>
        <w:t xml:space="preserve">dan </w:t>
      </w:r>
      <w:r w:rsidRPr="00473015">
        <w:rPr>
          <w:rFonts w:ascii="Times New Roman" w:hAnsi="Times New Roman" w:cs="Times New Roman"/>
          <w:bCs/>
          <w:i/>
          <w:color w:val="000000"/>
          <w:sz w:val="20"/>
          <w:szCs w:val="20"/>
        </w:rPr>
        <w:t>subjective well-being.</w:t>
      </w:r>
      <w:bookmarkEnd w:id="0"/>
    </w:p>
    <w:bookmarkEnd w:id="1"/>
    <w:p w14:paraId="2CF8DB43" w14:textId="1CC8FEE9" w:rsidR="001A3211" w:rsidRPr="00473015" w:rsidRDefault="001A3211" w:rsidP="001A3211">
      <w:pPr>
        <w:spacing w:after="0" w:line="240" w:lineRule="auto"/>
        <w:ind w:right="567"/>
        <w:jc w:val="both"/>
        <w:rPr>
          <w:rFonts w:ascii="Times New Roman" w:hAnsi="Times New Roman" w:cs="Times New Roman"/>
          <w:sz w:val="20"/>
          <w:szCs w:val="20"/>
        </w:rPr>
      </w:pPr>
      <w:r w:rsidRPr="003E4F7D">
        <w:rPr>
          <w:rFonts w:ascii="Times New Roman" w:hAnsi="Times New Roman" w:cs="Times New Roman"/>
          <w:b/>
          <w:bCs/>
          <w:sz w:val="20"/>
          <w:szCs w:val="20"/>
        </w:rPr>
        <w:t xml:space="preserve">Kata </w:t>
      </w:r>
      <w:proofErr w:type="spellStart"/>
      <w:r w:rsidRPr="003E4F7D">
        <w:rPr>
          <w:rFonts w:ascii="Times New Roman" w:hAnsi="Times New Roman" w:cs="Times New Roman"/>
          <w:b/>
          <w:bCs/>
          <w:sz w:val="20"/>
          <w:szCs w:val="20"/>
        </w:rPr>
        <w:t>kunci</w:t>
      </w:r>
      <w:proofErr w:type="spellEnd"/>
      <w:r w:rsidRPr="003E4F7D">
        <w:rPr>
          <w:rFonts w:ascii="Times New Roman" w:hAnsi="Times New Roman" w:cs="Times New Roman"/>
          <w:sz w:val="20"/>
          <w:szCs w:val="20"/>
        </w:rPr>
        <w:t>:</w:t>
      </w:r>
      <w:r w:rsidRPr="00473015">
        <w:rPr>
          <w:rFonts w:ascii="Times New Roman" w:hAnsi="Times New Roman" w:cs="Times New Roman"/>
          <w:sz w:val="20"/>
          <w:szCs w:val="20"/>
        </w:rPr>
        <w:t xml:space="preserve"> </w:t>
      </w:r>
      <w:proofErr w:type="spellStart"/>
      <w:r w:rsidR="00473015" w:rsidRPr="00473015">
        <w:rPr>
          <w:rFonts w:ascii="Times New Roman" w:hAnsi="Times New Roman"/>
          <w:bCs/>
          <w:i/>
          <w:iCs/>
          <w:sz w:val="20"/>
          <w:szCs w:val="20"/>
        </w:rPr>
        <w:t>Organitazional</w:t>
      </w:r>
      <w:proofErr w:type="spellEnd"/>
      <w:r w:rsidR="00473015" w:rsidRPr="00473015">
        <w:rPr>
          <w:rFonts w:ascii="Times New Roman" w:hAnsi="Times New Roman"/>
          <w:bCs/>
          <w:i/>
          <w:iCs/>
          <w:sz w:val="20"/>
          <w:szCs w:val="20"/>
        </w:rPr>
        <w:t xml:space="preserve"> Citizenship </w:t>
      </w:r>
      <w:proofErr w:type="spellStart"/>
      <w:r w:rsidR="00473015" w:rsidRPr="00473015">
        <w:rPr>
          <w:rFonts w:ascii="Times New Roman" w:hAnsi="Times New Roman"/>
          <w:bCs/>
          <w:i/>
          <w:iCs/>
          <w:sz w:val="20"/>
          <w:szCs w:val="20"/>
        </w:rPr>
        <w:t>Behavior</w:t>
      </w:r>
      <w:proofErr w:type="spellEnd"/>
      <w:r w:rsidR="00473015" w:rsidRPr="00473015">
        <w:rPr>
          <w:rFonts w:ascii="Times New Roman" w:hAnsi="Times New Roman"/>
          <w:bCs/>
          <w:color w:val="000000"/>
          <w:sz w:val="20"/>
          <w:szCs w:val="20"/>
        </w:rPr>
        <w:t xml:space="preserve">, </w:t>
      </w:r>
      <w:r w:rsidR="00473015" w:rsidRPr="00473015">
        <w:rPr>
          <w:rFonts w:ascii="Times New Roman" w:hAnsi="Times New Roman"/>
          <w:bCs/>
          <w:i/>
          <w:color w:val="000000"/>
          <w:sz w:val="20"/>
          <w:szCs w:val="20"/>
        </w:rPr>
        <w:t xml:space="preserve">Subjective Well-Being </w:t>
      </w:r>
      <w:r w:rsidR="00473015" w:rsidRPr="00473015">
        <w:rPr>
          <w:rFonts w:ascii="Times New Roman" w:hAnsi="Times New Roman"/>
          <w:bCs/>
          <w:color w:val="000000"/>
          <w:sz w:val="20"/>
          <w:szCs w:val="20"/>
        </w:rPr>
        <w:t xml:space="preserve">dan </w:t>
      </w:r>
      <w:proofErr w:type="spellStart"/>
      <w:r w:rsidR="00473015" w:rsidRPr="00473015">
        <w:rPr>
          <w:rFonts w:ascii="Times New Roman" w:hAnsi="Times New Roman"/>
          <w:bCs/>
          <w:color w:val="000000"/>
          <w:sz w:val="20"/>
          <w:szCs w:val="20"/>
        </w:rPr>
        <w:t>Polwan</w:t>
      </w:r>
      <w:proofErr w:type="spellEnd"/>
      <w:r w:rsidR="00473015" w:rsidRPr="00473015">
        <w:rPr>
          <w:rFonts w:ascii="Times New Roman" w:hAnsi="Times New Roman"/>
          <w:bCs/>
          <w:color w:val="000000"/>
          <w:sz w:val="20"/>
          <w:szCs w:val="20"/>
        </w:rPr>
        <w:t xml:space="preserve"> </w:t>
      </w:r>
      <w:proofErr w:type="spellStart"/>
      <w:r w:rsidR="00473015" w:rsidRPr="00473015">
        <w:rPr>
          <w:rFonts w:ascii="Times New Roman" w:hAnsi="Times New Roman"/>
          <w:bCs/>
          <w:color w:val="000000"/>
          <w:sz w:val="20"/>
          <w:szCs w:val="20"/>
        </w:rPr>
        <w:t>Polda</w:t>
      </w:r>
      <w:proofErr w:type="spellEnd"/>
      <w:r w:rsidR="00473015" w:rsidRPr="00473015">
        <w:rPr>
          <w:rFonts w:ascii="Times New Roman" w:hAnsi="Times New Roman"/>
          <w:bCs/>
          <w:color w:val="000000"/>
          <w:sz w:val="20"/>
          <w:szCs w:val="20"/>
        </w:rPr>
        <w:t xml:space="preserve"> DIY.</w:t>
      </w:r>
    </w:p>
    <w:p w14:paraId="3D944380" w14:textId="77777777" w:rsidR="001A3211" w:rsidRPr="003E4F7D" w:rsidRDefault="001A3211" w:rsidP="00072078">
      <w:pPr>
        <w:spacing w:line="240" w:lineRule="auto"/>
        <w:jc w:val="center"/>
        <w:rPr>
          <w:rFonts w:ascii="Times New Roman" w:hAnsi="Times New Roman" w:cs="Times New Roman"/>
          <w:sz w:val="20"/>
          <w:szCs w:val="20"/>
        </w:rPr>
      </w:pPr>
    </w:p>
    <w:p w14:paraId="6C2ABAAD" w14:textId="015D04E1" w:rsidR="009B286B" w:rsidRPr="003E4F7D" w:rsidRDefault="001A3211" w:rsidP="007D3C74">
      <w:pPr>
        <w:spacing w:line="240" w:lineRule="auto"/>
        <w:jc w:val="center"/>
        <w:rPr>
          <w:rFonts w:ascii="Times New Roman" w:hAnsi="Times New Roman" w:cs="Times New Roman"/>
          <w:b/>
          <w:bCs/>
          <w:sz w:val="20"/>
          <w:szCs w:val="20"/>
        </w:rPr>
      </w:pPr>
      <w:r w:rsidRPr="003E4F7D">
        <w:rPr>
          <w:rFonts w:ascii="Times New Roman" w:hAnsi="Times New Roman" w:cs="Times New Roman"/>
          <w:b/>
          <w:bCs/>
          <w:sz w:val="20"/>
          <w:szCs w:val="20"/>
        </w:rPr>
        <w:t>Abstract</w:t>
      </w:r>
    </w:p>
    <w:p w14:paraId="25FB10CE" w14:textId="77777777" w:rsidR="00473015" w:rsidRPr="00473015" w:rsidRDefault="00473015" w:rsidP="00473015">
      <w:pPr>
        <w:pStyle w:val="HTMLPreformatted"/>
        <w:jc w:val="both"/>
        <w:rPr>
          <w:rFonts w:ascii="Times New Roman" w:eastAsiaTheme="minorHAnsi" w:hAnsi="Times New Roman" w:cs="Times New Roman"/>
          <w:color w:val="000000" w:themeColor="text1"/>
          <w:lang w:eastAsia="en-US"/>
        </w:rPr>
      </w:pPr>
      <w:r w:rsidRPr="00473015">
        <w:rPr>
          <w:rFonts w:ascii="Times New Roman" w:hAnsi="Times New Roman"/>
          <w:bCs/>
        </w:rPr>
        <w:tab/>
      </w:r>
      <w:r w:rsidRPr="00473015">
        <w:rPr>
          <w:rFonts w:ascii="Times New Roman" w:eastAsiaTheme="minorHAnsi" w:hAnsi="Times New Roman" w:cs="Times New Roman"/>
          <w:color w:val="000000" w:themeColor="text1"/>
          <w:lang w:eastAsia="en-US"/>
        </w:rPr>
        <w:t xml:space="preserve">Policewomen are one of the professional choices that are in demand by Indonesian women. Not a few Special Region of Yogyakarta Policewomen occupy strategic positions. The higher the position held, the more complex the job demands faced by policewomen will be. Complex work demands can certainly lead to various conflicts. The duties and responsibilities of Policewomen require that Policewomen can control and </w:t>
      </w:r>
      <w:proofErr w:type="spellStart"/>
      <w:r w:rsidRPr="00473015">
        <w:rPr>
          <w:rFonts w:ascii="Times New Roman" w:eastAsiaTheme="minorHAnsi" w:hAnsi="Times New Roman" w:cs="Times New Roman"/>
          <w:color w:val="000000" w:themeColor="text1"/>
          <w:lang w:eastAsia="en-US"/>
        </w:rPr>
        <w:t>regula</w:t>
      </w:r>
      <w:proofErr w:type="spellEnd"/>
      <w:r w:rsidRPr="00473015">
        <w:rPr>
          <w:rFonts w:ascii="Times New Roman" w:eastAsiaTheme="minorHAnsi" w:hAnsi="Times New Roman" w:cs="Times New Roman"/>
          <w:color w:val="000000" w:themeColor="text1"/>
          <w:lang w:eastAsia="en-US"/>
        </w:rPr>
        <w:t xml:space="preserve"> </w:t>
      </w:r>
      <w:proofErr w:type="spellStart"/>
      <w:r w:rsidRPr="00473015">
        <w:rPr>
          <w:rFonts w:ascii="Times New Roman" w:eastAsiaTheme="minorHAnsi" w:hAnsi="Times New Roman" w:cs="Times New Roman"/>
          <w:color w:val="000000" w:themeColor="text1"/>
          <w:lang w:eastAsia="en-US"/>
        </w:rPr>
        <w:t>te</w:t>
      </w:r>
      <w:proofErr w:type="spellEnd"/>
      <w:r w:rsidRPr="00473015">
        <w:rPr>
          <w:rFonts w:ascii="Times New Roman" w:eastAsiaTheme="minorHAnsi" w:hAnsi="Times New Roman" w:cs="Times New Roman"/>
          <w:color w:val="000000" w:themeColor="text1"/>
          <w:lang w:eastAsia="en-US"/>
        </w:rPr>
        <w:t xml:space="preserve"> themselves as well as possible. Because conflicts experienced at work can affect a person's mood and emotions. Therefore, it is very important for policewomen to have subjective well-being because they will be more dominant in experiencing positive emotions. This study aims to determine the relationship between OCB and SWB in Special Region of Yogyakarta Policewomen. The subjects in this study amounted to 60 people who had the characteristics of a Special Region of Yogyakarta Policewomen, a minimum age of 20 years and a maximum of 58 years and a minimum of 1 year of work. The data collection method in this study used two scales, namely the organizational citizenship </w:t>
      </w:r>
      <w:proofErr w:type="spellStart"/>
      <w:r w:rsidRPr="00473015">
        <w:rPr>
          <w:rFonts w:ascii="Times New Roman" w:eastAsiaTheme="minorHAnsi" w:hAnsi="Times New Roman" w:cs="Times New Roman"/>
          <w:color w:val="000000" w:themeColor="text1"/>
          <w:lang w:eastAsia="en-US"/>
        </w:rPr>
        <w:t>behavior</w:t>
      </w:r>
      <w:proofErr w:type="spellEnd"/>
      <w:r w:rsidRPr="00473015">
        <w:rPr>
          <w:rFonts w:ascii="Times New Roman" w:eastAsiaTheme="minorHAnsi" w:hAnsi="Times New Roman" w:cs="Times New Roman"/>
          <w:color w:val="000000" w:themeColor="text1"/>
          <w:lang w:eastAsia="en-US"/>
        </w:rPr>
        <w:t xml:space="preserve"> scale and the subjective well-being scale. The data analysis technique used is the product moment correlation from Karl Pearson. The results of the analysis of the data obtained show the correlation coefficient (</w:t>
      </w:r>
      <w:proofErr w:type="spellStart"/>
      <w:r w:rsidRPr="00473015">
        <w:rPr>
          <w:rFonts w:ascii="Times New Roman" w:eastAsiaTheme="minorHAnsi" w:hAnsi="Times New Roman" w:cs="Times New Roman"/>
          <w:color w:val="000000" w:themeColor="text1"/>
          <w:lang w:eastAsia="en-US"/>
        </w:rPr>
        <w:t>rxy</w:t>
      </w:r>
      <w:proofErr w:type="spellEnd"/>
      <w:r w:rsidRPr="00473015">
        <w:rPr>
          <w:rFonts w:ascii="Times New Roman" w:eastAsiaTheme="minorHAnsi" w:hAnsi="Times New Roman" w:cs="Times New Roman"/>
          <w:color w:val="000000" w:themeColor="text1"/>
          <w:lang w:eastAsia="en-US"/>
        </w:rPr>
        <w:t xml:space="preserve">) of = 0.678 (p = 0.000) which means that there is a significant positive relationship between organizational citizenship </w:t>
      </w:r>
      <w:proofErr w:type="spellStart"/>
      <w:r w:rsidRPr="00473015">
        <w:rPr>
          <w:rFonts w:ascii="Times New Roman" w:eastAsiaTheme="minorHAnsi" w:hAnsi="Times New Roman" w:cs="Times New Roman"/>
          <w:color w:val="000000" w:themeColor="text1"/>
          <w:lang w:eastAsia="en-US"/>
        </w:rPr>
        <w:t>behavior</w:t>
      </w:r>
      <w:proofErr w:type="spellEnd"/>
      <w:r w:rsidRPr="00473015">
        <w:rPr>
          <w:rFonts w:ascii="Times New Roman" w:eastAsiaTheme="minorHAnsi" w:hAnsi="Times New Roman" w:cs="Times New Roman"/>
          <w:color w:val="000000" w:themeColor="text1"/>
          <w:lang w:eastAsia="en-US"/>
        </w:rPr>
        <w:t xml:space="preserve"> and subjective well-being.</w:t>
      </w:r>
    </w:p>
    <w:p w14:paraId="2BC08169" w14:textId="77777777" w:rsidR="00473015" w:rsidRPr="00473015" w:rsidRDefault="00473015" w:rsidP="00473015">
      <w:pPr>
        <w:spacing w:after="0" w:line="480" w:lineRule="auto"/>
        <w:jc w:val="both"/>
        <w:rPr>
          <w:rFonts w:ascii="Times New Roman" w:hAnsi="Times New Roman" w:cs="Times New Roman"/>
          <w:color w:val="000000" w:themeColor="text1"/>
          <w:sz w:val="20"/>
          <w:szCs w:val="20"/>
        </w:rPr>
      </w:pPr>
    </w:p>
    <w:p w14:paraId="4A847C7A" w14:textId="77777777" w:rsidR="00473015" w:rsidRPr="00473015" w:rsidRDefault="001A3211" w:rsidP="00473015">
      <w:pPr>
        <w:spacing w:after="0" w:line="240" w:lineRule="auto"/>
        <w:jc w:val="both"/>
        <w:rPr>
          <w:rFonts w:ascii="Times New Roman" w:hAnsi="Times New Roman"/>
          <w:bCs/>
          <w:i/>
          <w:sz w:val="20"/>
          <w:szCs w:val="20"/>
        </w:rPr>
      </w:pPr>
      <w:r w:rsidRPr="00473015">
        <w:rPr>
          <w:rFonts w:ascii="Times New Roman" w:hAnsi="Times New Roman" w:cs="Times New Roman"/>
          <w:b/>
          <w:bCs/>
          <w:i/>
          <w:iCs/>
          <w:sz w:val="20"/>
          <w:szCs w:val="20"/>
        </w:rPr>
        <w:t>Keyword</w:t>
      </w:r>
      <w:r w:rsidRPr="00473015">
        <w:rPr>
          <w:rFonts w:ascii="Times New Roman" w:hAnsi="Times New Roman" w:cs="Times New Roman"/>
          <w:i/>
          <w:iCs/>
          <w:sz w:val="20"/>
          <w:szCs w:val="20"/>
        </w:rPr>
        <w:t xml:space="preserve">: </w:t>
      </w:r>
      <w:r w:rsidR="00473015" w:rsidRPr="00473015">
        <w:rPr>
          <w:rFonts w:ascii="Times New Roman" w:hAnsi="Times New Roman" w:cs="Times New Roman"/>
          <w:color w:val="000000" w:themeColor="text1"/>
          <w:sz w:val="20"/>
          <w:szCs w:val="20"/>
        </w:rPr>
        <w:t xml:space="preserve">Organizational Citizenship </w:t>
      </w:r>
      <w:proofErr w:type="spellStart"/>
      <w:r w:rsidR="00473015" w:rsidRPr="00473015">
        <w:rPr>
          <w:rFonts w:ascii="Times New Roman" w:hAnsi="Times New Roman" w:cs="Times New Roman"/>
          <w:color w:val="000000" w:themeColor="text1"/>
          <w:sz w:val="20"/>
          <w:szCs w:val="20"/>
        </w:rPr>
        <w:t>Behavior</w:t>
      </w:r>
      <w:proofErr w:type="spellEnd"/>
      <w:r w:rsidR="00473015" w:rsidRPr="00473015">
        <w:rPr>
          <w:rFonts w:ascii="Times New Roman" w:hAnsi="Times New Roman"/>
          <w:bCs/>
          <w:iCs/>
          <w:sz w:val="20"/>
          <w:szCs w:val="20"/>
        </w:rPr>
        <w:t xml:space="preserve">, Subjective </w:t>
      </w:r>
      <w:proofErr w:type="gramStart"/>
      <w:r w:rsidR="00473015" w:rsidRPr="00473015">
        <w:rPr>
          <w:rFonts w:ascii="Times New Roman" w:hAnsi="Times New Roman"/>
          <w:bCs/>
          <w:iCs/>
          <w:sz w:val="20"/>
          <w:szCs w:val="20"/>
        </w:rPr>
        <w:t>Well-Being</w:t>
      </w:r>
      <w:proofErr w:type="gramEnd"/>
      <w:r w:rsidR="00473015" w:rsidRPr="00473015">
        <w:rPr>
          <w:rFonts w:ascii="Times New Roman" w:hAnsi="Times New Roman"/>
          <w:bCs/>
          <w:iCs/>
          <w:sz w:val="20"/>
          <w:szCs w:val="20"/>
        </w:rPr>
        <w:t xml:space="preserve"> and</w:t>
      </w:r>
      <w:r w:rsidR="00473015" w:rsidRPr="00473015">
        <w:rPr>
          <w:rFonts w:ascii="Times New Roman" w:hAnsi="Times New Roman"/>
          <w:bCs/>
          <w:i/>
          <w:sz w:val="20"/>
          <w:szCs w:val="20"/>
        </w:rPr>
        <w:t xml:space="preserve"> </w:t>
      </w:r>
      <w:r w:rsidR="00473015" w:rsidRPr="00473015">
        <w:rPr>
          <w:rFonts w:ascii="Times New Roman" w:hAnsi="Times New Roman" w:cs="Times New Roman"/>
          <w:color w:val="000000" w:themeColor="text1"/>
          <w:sz w:val="20"/>
          <w:szCs w:val="20"/>
        </w:rPr>
        <w:t>Special Region of Yogyakarta Policewomen</w:t>
      </w:r>
      <w:r w:rsidR="00473015" w:rsidRPr="00473015">
        <w:rPr>
          <w:rFonts w:ascii="Times New Roman" w:hAnsi="Times New Roman"/>
          <w:bCs/>
          <w:i/>
          <w:sz w:val="20"/>
          <w:szCs w:val="20"/>
        </w:rPr>
        <w:t>.</w:t>
      </w:r>
    </w:p>
    <w:p w14:paraId="22E69F21" w14:textId="57A840D1" w:rsidR="001A3211" w:rsidRPr="003E4F7D" w:rsidRDefault="001A3211" w:rsidP="001A3211">
      <w:pPr>
        <w:spacing w:line="240" w:lineRule="auto"/>
        <w:jc w:val="both"/>
        <w:rPr>
          <w:rFonts w:ascii="Times New Roman" w:hAnsi="Times New Roman" w:cs="Times New Roman"/>
          <w:i/>
          <w:iCs/>
          <w:sz w:val="20"/>
          <w:szCs w:val="20"/>
        </w:rPr>
      </w:pPr>
    </w:p>
    <w:p w14:paraId="6890D758" w14:textId="0294FB37" w:rsidR="001A3211" w:rsidRDefault="001A3211" w:rsidP="001A3211">
      <w:pPr>
        <w:spacing w:line="240" w:lineRule="auto"/>
        <w:rPr>
          <w:rFonts w:ascii="Times New Roman" w:hAnsi="Times New Roman" w:cs="Times New Roman"/>
        </w:rPr>
      </w:pPr>
    </w:p>
    <w:p w14:paraId="2876118C" w14:textId="548BF3EA" w:rsidR="00473015" w:rsidRDefault="00473015" w:rsidP="001A3211">
      <w:pPr>
        <w:spacing w:line="240" w:lineRule="auto"/>
        <w:rPr>
          <w:rFonts w:ascii="Times New Roman" w:hAnsi="Times New Roman" w:cs="Times New Roman"/>
        </w:rPr>
      </w:pPr>
    </w:p>
    <w:p w14:paraId="18193080" w14:textId="77777777" w:rsidR="00473015" w:rsidRPr="003E4F7D" w:rsidRDefault="00473015" w:rsidP="001A3211">
      <w:pPr>
        <w:spacing w:line="240" w:lineRule="auto"/>
        <w:rPr>
          <w:rFonts w:ascii="Times New Roman" w:hAnsi="Times New Roman" w:cs="Times New Roman"/>
        </w:rPr>
      </w:pPr>
    </w:p>
    <w:p w14:paraId="03E7DCAB" w14:textId="64E7F7F4" w:rsidR="009B286B" w:rsidRPr="003E4F7D" w:rsidRDefault="00D35770" w:rsidP="007D3C74">
      <w:pPr>
        <w:spacing w:line="360" w:lineRule="auto"/>
        <w:rPr>
          <w:rFonts w:ascii="Times New Roman" w:hAnsi="Times New Roman" w:cs="Times New Roman"/>
          <w:b/>
          <w:bCs/>
        </w:rPr>
      </w:pPr>
      <w:r w:rsidRPr="003E4F7D">
        <w:rPr>
          <w:rFonts w:ascii="Times New Roman" w:hAnsi="Times New Roman" w:cs="Times New Roman"/>
          <w:b/>
          <w:bCs/>
        </w:rPr>
        <w:lastRenderedPageBreak/>
        <w:t>P</w:t>
      </w:r>
      <w:r w:rsidR="007D3C74" w:rsidRPr="003E4F7D">
        <w:rPr>
          <w:rFonts w:ascii="Times New Roman" w:hAnsi="Times New Roman" w:cs="Times New Roman"/>
          <w:b/>
          <w:bCs/>
        </w:rPr>
        <w:t>ENDAHULUAN</w:t>
      </w:r>
    </w:p>
    <w:p w14:paraId="2B016C0A" w14:textId="77777777" w:rsidR="0068565B" w:rsidRPr="00242767" w:rsidRDefault="0068565B" w:rsidP="0068565B">
      <w:pPr>
        <w:autoSpaceDE w:val="0"/>
        <w:autoSpaceDN w:val="0"/>
        <w:adjustRightInd w:val="0"/>
        <w:spacing w:after="0" w:line="360" w:lineRule="auto"/>
        <w:ind w:firstLine="567"/>
        <w:jc w:val="both"/>
        <w:rPr>
          <w:rFonts w:ascii="Times New Roman" w:hAnsi="Times New Roman" w:cs="Times New Roman"/>
        </w:rPr>
      </w:pPr>
      <w:r w:rsidRPr="00242767">
        <w:rPr>
          <w:rFonts w:ascii="Times New Roman" w:hAnsi="Times New Roman" w:cs="Times New Roman"/>
          <w:color w:val="000000" w:themeColor="text1"/>
        </w:rPr>
        <w:t xml:space="preserve">Yogyakarta </w:t>
      </w:r>
      <w:proofErr w:type="spellStart"/>
      <w:r w:rsidRPr="00242767">
        <w:rPr>
          <w:rFonts w:ascii="Times New Roman" w:hAnsi="Times New Roman" w:cs="Times New Roman"/>
          <w:color w:val="000000" w:themeColor="text1"/>
        </w:rPr>
        <w:t>merupakan</w:t>
      </w:r>
      <w:proofErr w:type="spellEnd"/>
      <w:r w:rsidRPr="00242767">
        <w:rPr>
          <w:rFonts w:ascii="Times New Roman" w:hAnsi="Times New Roman" w:cs="Times New Roman"/>
          <w:color w:val="000000" w:themeColor="text1"/>
        </w:rPr>
        <w:t xml:space="preserve"> salah </w:t>
      </w:r>
      <w:proofErr w:type="spellStart"/>
      <w:r w:rsidRPr="00242767">
        <w:rPr>
          <w:rFonts w:ascii="Times New Roman" w:hAnsi="Times New Roman" w:cs="Times New Roman"/>
          <w:color w:val="000000" w:themeColor="text1"/>
        </w:rPr>
        <w:t>satu</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provinsi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dengan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pertumbuhan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penduduk</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tinggi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Pesatnya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pembangunan</w:t>
      </w:r>
      <w:proofErr w:type="spellEnd"/>
      <w:r w:rsidRPr="00242767">
        <w:rPr>
          <w:rFonts w:ascii="Times New Roman" w:hAnsi="Times New Roman" w:cs="Times New Roman"/>
          <w:color w:val="000000" w:themeColor="text1"/>
        </w:rPr>
        <w:t xml:space="preserve"> dan </w:t>
      </w:r>
      <w:proofErr w:type="spellStart"/>
      <w:r w:rsidRPr="00242767">
        <w:rPr>
          <w:rFonts w:ascii="Times New Roman" w:hAnsi="Times New Roman" w:cs="Times New Roman"/>
          <w:color w:val="000000" w:themeColor="text1"/>
        </w:rPr>
        <w:t>perkembangan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masyarakat</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semakin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kompleks</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bertambah</w:t>
      </w:r>
      <w:proofErr w:type="spellEnd"/>
      <w:r w:rsidRPr="00242767">
        <w:rPr>
          <w:rFonts w:ascii="Times New Roman" w:hAnsi="Times New Roman" w:cs="Times New Roman"/>
          <w:color w:val="000000" w:themeColor="text1"/>
        </w:rPr>
        <w:t xml:space="preserve"> pula </w:t>
      </w:r>
      <w:proofErr w:type="spellStart"/>
      <w:r w:rsidRPr="00242767">
        <w:rPr>
          <w:rFonts w:ascii="Times New Roman" w:hAnsi="Times New Roman" w:cs="Times New Roman"/>
          <w:color w:val="000000" w:themeColor="text1"/>
        </w:rPr>
        <w:t>masalah-masalah</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ada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dimasyarakat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Kendala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ini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semakin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menambah</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beban</w:t>
      </w:r>
      <w:proofErr w:type="spellEnd"/>
      <w:r w:rsidRPr="00242767">
        <w:rPr>
          <w:rFonts w:ascii="Times New Roman" w:hAnsi="Times New Roman" w:cs="Times New Roman"/>
          <w:color w:val="000000" w:themeColor="text1"/>
        </w:rPr>
        <w:t xml:space="preserve"> dan </w:t>
      </w:r>
      <w:proofErr w:type="spellStart"/>
      <w:r w:rsidRPr="00242767">
        <w:rPr>
          <w:rFonts w:ascii="Times New Roman" w:hAnsi="Times New Roman" w:cs="Times New Roman"/>
          <w:color w:val="000000" w:themeColor="text1"/>
        </w:rPr>
        <w:t>tanggung</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jawab</w:t>
      </w:r>
      <w:proofErr w:type="spellEnd"/>
      <w:r w:rsidRPr="00242767">
        <w:rPr>
          <w:rFonts w:ascii="Times New Roman" w:hAnsi="Times New Roman" w:cs="Times New Roman"/>
          <w:color w:val="000000" w:themeColor="text1"/>
        </w:rPr>
        <w:t xml:space="preserve"> POLRI </w:t>
      </w:r>
      <w:proofErr w:type="spellStart"/>
      <w:r w:rsidRPr="00242767">
        <w:rPr>
          <w:rFonts w:ascii="Times New Roman" w:hAnsi="Times New Roman" w:cs="Times New Roman"/>
          <w:color w:val="000000" w:themeColor="text1"/>
        </w:rPr>
        <w:t>sebagai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aparat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penegak</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hukum</w:t>
      </w:r>
      <w:proofErr w:type="spellEnd"/>
      <w:r w:rsidRPr="00242767">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Polwan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merupakan</w:t>
      </w:r>
      <w:proofErr w:type="spellEnd"/>
      <w:r w:rsidRPr="00242767">
        <w:rPr>
          <w:rFonts w:ascii="Times New Roman" w:hAnsi="Times New Roman" w:cs="Times New Roman"/>
          <w:color w:val="000000" w:themeColor="text1"/>
        </w:rPr>
        <w:t xml:space="preserve"> salah </w:t>
      </w:r>
      <w:proofErr w:type="spellStart"/>
      <w:r w:rsidRPr="00242767">
        <w:rPr>
          <w:rFonts w:ascii="Times New Roman" w:hAnsi="Times New Roman" w:cs="Times New Roman"/>
          <w:color w:val="000000" w:themeColor="text1"/>
        </w:rPr>
        <w:t>satu</w:t>
      </w:r>
      <w:proofErr w:type="spellEnd"/>
      <w:r w:rsidRPr="00242767">
        <w:rPr>
          <w:rFonts w:ascii="Times New Roman" w:hAnsi="Times New Roman" w:cs="Times New Roman"/>
          <w:color w:val="000000" w:themeColor="text1"/>
        </w:rPr>
        <w:t xml:space="preserve"> pilar </w:t>
      </w:r>
      <w:proofErr w:type="spellStart"/>
      <w:r>
        <w:rPr>
          <w:rFonts w:ascii="Times New Roman" w:hAnsi="Times New Roman" w:cs="Times New Roman"/>
          <w:color w:val="000000" w:themeColor="text1"/>
        </w:rPr>
        <w:t>Polri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menegakkan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hukum</w:t>
      </w:r>
      <w:proofErr w:type="spellEnd"/>
      <w:r w:rsidRPr="00242767">
        <w:rPr>
          <w:rFonts w:ascii="Times New Roman" w:hAnsi="Times New Roman" w:cs="Times New Roman"/>
          <w:color w:val="000000" w:themeColor="text1"/>
        </w:rPr>
        <w:t xml:space="preserve"> di Indonesia. </w:t>
      </w:r>
      <w:proofErr w:type="spellStart"/>
      <w:r w:rsidRPr="00242767">
        <w:rPr>
          <w:rFonts w:ascii="Times New Roman" w:hAnsi="Times New Roman" w:cs="Times New Roman"/>
        </w:rPr>
        <w:t>Polwan</w:t>
      </w:r>
      <w:proofErr w:type="spellEnd"/>
      <w:r w:rsidRPr="00242767">
        <w:rPr>
          <w:rFonts w:ascii="Times New Roman" w:hAnsi="Times New Roman" w:cs="Times New Roman"/>
        </w:rPr>
        <w:t xml:space="preserve"> </w:t>
      </w:r>
      <w:r>
        <w:rPr>
          <w:rFonts w:ascii="Times New Roman" w:hAnsi="Times New Roman" w:cs="Times New Roman"/>
        </w:rPr>
        <w:t xml:space="preserve">juga </w:t>
      </w:r>
      <w:proofErr w:type="spellStart"/>
      <w:r w:rsidRPr="00242767">
        <w:rPr>
          <w:rFonts w:ascii="Times New Roman" w:hAnsi="Times New Roman" w:cs="Times New Roman"/>
        </w:rPr>
        <w:t>merupakan</w:t>
      </w:r>
      <w:proofErr w:type="spellEnd"/>
      <w:r w:rsidRPr="00242767">
        <w:rPr>
          <w:rFonts w:ascii="Times New Roman" w:hAnsi="Times New Roman" w:cs="Times New Roman"/>
        </w:rPr>
        <w:t xml:space="preserve"> salah </w:t>
      </w:r>
      <w:proofErr w:type="spellStart"/>
      <w:r w:rsidRPr="00242767">
        <w:rPr>
          <w:rFonts w:ascii="Times New Roman" w:hAnsi="Times New Roman" w:cs="Times New Roman"/>
        </w:rPr>
        <w:t>satu</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pilihan</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profesi</w:t>
      </w:r>
      <w:proofErr w:type="spellEnd"/>
      <w:r w:rsidRPr="00242767">
        <w:rPr>
          <w:rFonts w:ascii="Times New Roman" w:hAnsi="Times New Roman" w:cs="Times New Roman"/>
        </w:rPr>
        <w:t xml:space="preserve"> yang </w:t>
      </w:r>
      <w:proofErr w:type="spellStart"/>
      <w:r w:rsidRPr="00242767">
        <w:rPr>
          <w:rFonts w:ascii="Times New Roman" w:hAnsi="Times New Roman" w:cs="Times New Roman"/>
        </w:rPr>
        <w:t>diminati</w:t>
      </w:r>
      <w:proofErr w:type="spellEnd"/>
      <w:r w:rsidRPr="00242767">
        <w:rPr>
          <w:rFonts w:ascii="Times New Roman" w:hAnsi="Times New Roman" w:cs="Times New Roman"/>
        </w:rPr>
        <w:t xml:space="preserve"> oleh </w:t>
      </w:r>
      <w:proofErr w:type="spellStart"/>
      <w:r w:rsidRPr="00242767">
        <w:rPr>
          <w:rFonts w:ascii="Times New Roman" w:hAnsi="Times New Roman" w:cs="Times New Roman"/>
        </w:rPr>
        <w:t>perempuan</w:t>
      </w:r>
      <w:proofErr w:type="spellEnd"/>
      <w:r w:rsidRPr="00242767">
        <w:rPr>
          <w:rFonts w:ascii="Times New Roman" w:hAnsi="Times New Roman" w:cs="Times New Roman"/>
        </w:rPr>
        <w:t xml:space="preserve"> Indonesia </w:t>
      </w:r>
      <w:r w:rsidRPr="00242767">
        <w:rPr>
          <w:rFonts w:ascii="Times New Roman" w:hAnsi="Times New Roman" w:cs="Times New Roman"/>
        </w:rPr>
        <w:fldChar w:fldCharType="begin" w:fldLock="1"/>
      </w:r>
      <w:r w:rsidRPr="00242767">
        <w:rPr>
          <w:rFonts w:ascii="Times New Roman" w:hAnsi="Times New Roman" w:cs="Times New Roman"/>
        </w:rPr>
        <w:instrText>ADDIN CSL_CITATION {"citationItems":[{"id":"ITEM-1","itemData":{"abstract":"Parapuan.co -Perempuan karier sebagai Polisi Wanita (Polwan) memiliki jenjang karier yang dapat menjadi salah satu pilihan profesi untuk mengabdi pada bangsa dan negara Indonesia. Selain itu, perempuan karier sebagai Polisi Wanita memiliki jenjang karier yang diminati oleh sebagian perempuan Indonesia. Lebih lengkapnya, pilihan menjadi perempuan karier sebagai polisi wanita memiliki jenjang karier seperti berikut, seperti dilansir dari laman Tribata.","author":[{"dropping-particle":"","family":"Malya","given":"Putri","non-dropping-particle":"","parse-names":false,"suffix":""}],"id":"ITEM-1","issued":{"date-parts":[["2021"]]},"title":"Perempuan karier sebagai polisi wanita, seperti apa jenjang karirnya?","type":"report"},"uris":["http://www.mendeley.com/documents/?uuid=37599cee-ecf1-458b-bd6a-59c92bde09a7"]}],"mendeley":{"formattedCitation":"(Malya, 2021)","plainTextFormattedCitation":"(Malya, 2021)","previouslyFormattedCitation":"(Malya, 2021)"},"properties":{"noteIndex":0},"schema":"https://github.com/citation-style-language/schema/raw/master/csl-citation.json"}</w:instrText>
      </w:r>
      <w:r w:rsidRPr="00242767">
        <w:rPr>
          <w:rFonts w:ascii="Times New Roman" w:hAnsi="Times New Roman" w:cs="Times New Roman"/>
        </w:rPr>
        <w:fldChar w:fldCharType="separate"/>
      </w:r>
      <w:r w:rsidRPr="00242767">
        <w:rPr>
          <w:rFonts w:ascii="Times New Roman" w:hAnsi="Times New Roman" w:cs="Times New Roman"/>
          <w:noProof/>
        </w:rPr>
        <w:t>(Malya, 2021)</w:t>
      </w:r>
      <w:r w:rsidRPr="00242767">
        <w:rPr>
          <w:rFonts w:ascii="Times New Roman" w:hAnsi="Times New Roman" w:cs="Times New Roman"/>
        </w:rPr>
        <w:fldChar w:fldCharType="end"/>
      </w:r>
      <w:r w:rsidRPr="00242767">
        <w:rPr>
          <w:rFonts w:ascii="Times New Roman" w:hAnsi="Times New Roman" w:cs="Times New Roman"/>
        </w:rPr>
        <w:t xml:space="preserve">. </w:t>
      </w:r>
      <w:proofErr w:type="spellStart"/>
      <w:r w:rsidRPr="00242767">
        <w:rPr>
          <w:rFonts w:ascii="Times New Roman" w:hAnsi="Times New Roman" w:cs="Times New Roman"/>
        </w:rPr>
        <w:t>Bekerja</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sebagai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Polwan</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memiliki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jenjang</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karier</w:t>
      </w:r>
      <w:proofErr w:type="spellEnd"/>
      <w:r w:rsidRPr="00242767">
        <w:rPr>
          <w:rFonts w:ascii="Times New Roman" w:hAnsi="Times New Roman" w:cs="Times New Roman"/>
        </w:rPr>
        <w:t xml:space="preserve"> yang </w:t>
      </w:r>
      <w:proofErr w:type="spellStart"/>
      <w:r w:rsidRPr="00242767">
        <w:rPr>
          <w:rFonts w:ascii="Times New Roman" w:hAnsi="Times New Roman" w:cs="Times New Roman"/>
        </w:rPr>
        <w:t>dapat</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menjadi</w:t>
      </w:r>
      <w:proofErr w:type="spellEnd"/>
      <w:r w:rsidRPr="00242767">
        <w:rPr>
          <w:rFonts w:ascii="Times New Roman" w:hAnsi="Times New Roman" w:cs="Times New Roman"/>
        </w:rPr>
        <w:t xml:space="preserve"> salah </w:t>
      </w:r>
      <w:proofErr w:type="spellStart"/>
      <w:r w:rsidRPr="00242767">
        <w:rPr>
          <w:rFonts w:ascii="Times New Roman" w:hAnsi="Times New Roman" w:cs="Times New Roman"/>
        </w:rPr>
        <w:t>satu</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pilihan</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profesi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untuk</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mengabdi</w:t>
      </w:r>
      <w:proofErr w:type="spellEnd"/>
      <w:r w:rsidRPr="00242767">
        <w:rPr>
          <w:rFonts w:ascii="Times New Roman" w:hAnsi="Times New Roman" w:cs="Times New Roman"/>
        </w:rPr>
        <w:t xml:space="preserve"> pada </w:t>
      </w:r>
      <w:proofErr w:type="spellStart"/>
      <w:r w:rsidRPr="00242767">
        <w:rPr>
          <w:rFonts w:ascii="Times New Roman" w:hAnsi="Times New Roman" w:cs="Times New Roman"/>
        </w:rPr>
        <w:t>bangsa</w:t>
      </w:r>
      <w:proofErr w:type="spellEnd"/>
      <w:r w:rsidRPr="00242767">
        <w:rPr>
          <w:rFonts w:ascii="Times New Roman" w:hAnsi="Times New Roman" w:cs="Times New Roman"/>
        </w:rPr>
        <w:t xml:space="preserve"> dan negara Indonesia </w:t>
      </w:r>
      <w:r w:rsidRPr="00242767">
        <w:rPr>
          <w:rFonts w:ascii="Times New Roman" w:hAnsi="Times New Roman" w:cs="Times New Roman"/>
        </w:rPr>
        <w:fldChar w:fldCharType="begin" w:fldLock="1"/>
      </w:r>
      <w:r w:rsidRPr="00242767">
        <w:rPr>
          <w:rFonts w:ascii="Times New Roman" w:hAnsi="Times New Roman" w:cs="Times New Roman"/>
        </w:rPr>
        <w:instrText>ADDIN CSL_CITATION {"citationItems":[{"id":"ITEM-1","itemData":{"abstract":"Parapuan.co -Perempuan karier sebagai Polisi Wanita (Polwan) memiliki jenjang karier yang dapat menjadi salah satu pilihan profesi untuk mengabdi pada bangsa dan negara Indonesia. Selain itu, perempuan karier sebagai Polisi Wanita memiliki jenjang karier yang diminati oleh sebagian perempuan Indonesia. Lebih lengkapnya, pilihan menjadi perempuan karier sebagai polisi wanita memiliki jenjang karier seperti berikut, seperti dilansir dari laman Tribata.","author":[{"dropping-particle":"","family":"Malya","given":"Putri","non-dropping-particle":"","parse-names":false,"suffix":""}],"id":"ITEM-1","issued":{"date-parts":[["2021"]]},"title":"Perempuan karier sebagai polisi wanita, seperti apa jenjang karirnya?","type":"report"},"uris":["http://www.mendeley.com/documents/?uuid=37599cee-ecf1-458b-bd6a-59c92bde09a7"]}],"mendeley":{"formattedCitation":"(Malya, 2021)","plainTextFormattedCitation":"(Malya, 2021)","previouslyFormattedCitation":"(Malya, 2021)"},"properties":{"noteIndex":0},"schema":"https://github.com/citation-style-language/schema/raw/master/csl-citation.json"}</w:instrText>
      </w:r>
      <w:r w:rsidRPr="00242767">
        <w:rPr>
          <w:rFonts w:ascii="Times New Roman" w:hAnsi="Times New Roman" w:cs="Times New Roman"/>
        </w:rPr>
        <w:fldChar w:fldCharType="separate"/>
      </w:r>
      <w:r w:rsidRPr="00242767">
        <w:rPr>
          <w:rFonts w:ascii="Times New Roman" w:hAnsi="Times New Roman" w:cs="Times New Roman"/>
          <w:noProof/>
        </w:rPr>
        <w:t>(Malya, 2021)</w:t>
      </w:r>
      <w:r w:rsidRPr="00242767">
        <w:rPr>
          <w:rFonts w:ascii="Times New Roman" w:hAnsi="Times New Roman" w:cs="Times New Roman"/>
        </w:rPr>
        <w:fldChar w:fldCharType="end"/>
      </w:r>
      <w:r w:rsidRPr="00242767">
        <w:rPr>
          <w:rFonts w:ascii="Times New Roman" w:hAnsi="Times New Roman" w:cs="Times New Roman"/>
        </w:rPr>
        <w:t xml:space="preserve">. </w:t>
      </w:r>
      <w:proofErr w:type="spellStart"/>
      <w:r w:rsidRPr="00242767">
        <w:rPr>
          <w:rFonts w:ascii="Times New Roman" w:hAnsi="Times New Roman" w:cs="Times New Roman"/>
          <w:color w:val="000000" w:themeColor="text1"/>
        </w:rPr>
        <w:t>Berdasarkan</w:t>
      </w:r>
      <w:proofErr w:type="spellEnd"/>
      <w:r w:rsidRPr="00242767">
        <w:rPr>
          <w:rFonts w:ascii="Times New Roman" w:hAnsi="Times New Roman" w:cs="Times New Roman"/>
          <w:color w:val="000000" w:themeColor="text1"/>
        </w:rPr>
        <w:t xml:space="preserve"> data Biro SDM </w:t>
      </w:r>
      <w:proofErr w:type="spellStart"/>
      <w:r w:rsidRPr="00242767">
        <w:rPr>
          <w:rFonts w:ascii="Times New Roman" w:hAnsi="Times New Roman" w:cs="Times New Roman"/>
          <w:color w:val="000000" w:themeColor="text1"/>
        </w:rPr>
        <w:t>Polda</w:t>
      </w:r>
      <w:proofErr w:type="spellEnd"/>
      <w:r w:rsidRPr="00242767">
        <w:rPr>
          <w:rFonts w:ascii="Times New Roman" w:hAnsi="Times New Roman" w:cs="Times New Roman"/>
          <w:color w:val="000000" w:themeColor="text1"/>
        </w:rPr>
        <w:t xml:space="preserve"> D.I. Yogyakarta </w:t>
      </w:r>
      <w:proofErr w:type="spellStart"/>
      <w:r w:rsidRPr="00242767">
        <w:rPr>
          <w:rFonts w:ascii="Times New Roman" w:hAnsi="Times New Roman" w:cs="Times New Roman"/>
          <w:color w:val="000000" w:themeColor="text1"/>
        </w:rPr>
        <w:t>jumlah</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anggota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Polda</w:t>
      </w:r>
      <w:proofErr w:type="spellEnd"/>
      <w:r w:rsidRPr="00242767">
        <w:rPr>
          <w:rFonts w:ascii="Times New Roman" w:hAnsi="Times New Roman" w:cs="Times New Roman"/>
          <w:color w:val="000000" w:themeColor="text1"/>
        </w:rPr>
        <w:t xml:space="preserve"> DIY </w:t>
      </w:r>
      <w:proofErr w:type="spellStart"/>
      <w:r w:rsidRPr="00242767">
        <w:rPr>
          <w:rFonts w:ascii="Times New Roman" w:hAnsi="Times New Roman" w:cs="Times New Roman"/>
          <w:color w:val="000000" w:themeColor="text1"/>
        </w:rPr>
        <w:t>yakni</w:t>
      </w:r>
      <w:proofErr w:type="spellEnd"/>
      <w:r w:rsidRPr="00242767">
        <w:rPr>
          <w:rFonts w:ascii="Times New Roman" w:hAnsi="Times New Roman" w:cs="Times New Roman"/>
          <w:color w:val="000000" w:themeColor="text1"/>
        </w:rPr>
        <w:t xml:space="preserve"> 3293 </w:t>
      </w:r>
      <w:proofErr w:type="spellStart"/>
      <w:r w:rsidRPr="00242767">
        <w:rPr>
          <w:rFonts w:ascii="Times New Roman" w:hAnsi="Times New Roman" w:cs="Times New Roman"/>
          <w:color w:val="000000" w:themeColor="text1"/>
        </w:rPr>
        <w:t>personel</w:t>
      </w:r>
      <w:proofErr w:type="spellEnd"/>
      <w:r w:rsidRPr="00242767">
        <w:rPr>
          <w:rFonts w:ascii="Times New Roman" w:hAnsi="Times New Roman" w:cs="Times New Roman"/>
          <w:color w:val="000000" w:themeColor="text1"/>
        </w:rPr>
        <w:t xml:space="preserve">, 714 </w:t>
      </w:r>
      <w:proofErr w:type="spellStart"/>
      <w:r w:rsidRPr="00242767">
        <w:rPr>
          <w:rFonts w:ascii="Times New Roman" w:hAnsi="Times New Roman" w:cs="Times New Roman"/>
          <w:color w:val="000000" w:themeColor="text1"/>
        </w:rPr>
        <w:t>diantaranya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merupakan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personel</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polwan</w:t>
      </w:r>
      <w:proofErr w:type="spellEnd"/>
      <w:r w:rsidRPr="00242767">
        <w:rPr>
          <w:rFonts w:ascii="Times New Roman" w:hAnsi="Times New Roman" w:cs="Times New Roman"/>
          <w:color w:val="000000" w:themeColor="text1"/>
        </w:rPr>
        <w:t>.</w:t>
      </w:r>
    </w:p>
    <w:p w14:paraId="709A929F" w14:textId="77777777" w:rsidR="0068565B" w:rsidRPr="00242767" w:rsidRDefault="0068565B" w:rsidP="0068565B">
      <w:pPr>
        <w:autoSpaceDE w:val="0"/>
        <w:autoSpaceDN w:val="0"/>
        <w:adjustRightInd w:val="0"/>
        <w:spacing w:after="0" w:line="360" w:lineRule="auto"/>
        <w:ind w:firstLine="567"/>
        <w:jc w:val="both"/>
        <w:rPr>
          <w:rFonts w:ascii="Times New Roman" w:hAnsi="Times New Roman" w:cs="Times New Roman"/>
        </w:rPr>
      </w:pPr>
      <w:proofErr w:type="spellStart"/>
      <w:r w:rsidRPr="00242767">
        <w:rPr>
          <w:rFonts w:ascii="Times New Roman" w:hAnsi="Times New Roman" w:cs="Times New Roman"/>
          <w:color w:val="000000" w:themeColor="text1"/>
        </w:rPr>
        <w:t>Polwan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Polda</w:t>
      </w:r>
      <w:proofErr w:type="spellEnd"/>
      <w:r w:rsidRPr="00242767">
        <w:rPr>
          <w:rFonts w:ascii="Times New Roman" w:hAnsi="Times New Roman" w:cs="Times New Roman"/>
          <w:color w:val="000000" w:themeColor="text1"/>
        </w:rPr>
        <w:t xml:space="preserve"> DIY </w:t>
      </w:r>
      <w:proofErr w:type="spellStart"/>
      <w:r w:rsidRPr="00242767">
        <w:rPr>
          <w:rFonts w:ascii="Times New Roman" w:hAnsi="Times New Roman" w:cs="Times New Roman"/>
          <w:color w:val="000000" w:themeColor="text1"/>
        </w:rPr>
        <w:t>sendiri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tidak</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sedikit</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menduduki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jabatan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strategis</w:t>
      </w:r>
      <w:proofErr w:type="spellEnd"/>
      <w:r w:rsidRPr="00242767">
        <w:rPr>
          <w:rFonts w:ascii="Times New Roman" w:hAnsi="Times New Roman" w:cs="Times New Roman"/>
          <w:color w:val="000000" w:themeColor="text1"/>
        </w:rPr>
        <w:t xml:space="preserve">. Hal </w:t>
      </w:r>
      <w:proofErr w:type="spellStart"/>
      <w:r w:rsidRPr="00242767">
        <w:rPr>
          <w:rFonts w:ascii="Times New Roman" w:hAnsi="Times New Roman" w:cs="Times New Roman"/>
          <w:color w:val="000000" w:themeColor="text1"/>
        </w:rPr>
        <w:t>itu</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terbukti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dengan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adanya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polwan</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menjabat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sebagai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Kapolres</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Wakapolres</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maupun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Kapolsek</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serta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jabatan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strategis</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lainnya</w:t>
      </w:r>
      <w:proofErr w:type="spellEnd"/>
      <w:r w:rsidRPr="00242767">
        <w:rPr>
          <w:rFonts w:ascii="Times New Roman" w:hAnsi="Times New Roman" w:cs="Times New Roman"/>
          <w:color w:val="000000" w:themeColor="text1"/>
        </w:rPr>
        <w:t>.</w:t>
      </w:r>
      <w:bookmarkStart w:id="2" w:name="_Hlk91825965"/>
      <w:bookmarkStart w:id="3" w:name="_Hlk88987377"/>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Dengan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semakin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tingginya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jabatan</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diemban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mejadikan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tuntutan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pekerjaan</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dihadapi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polwan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semakin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kompleks</w:t>
      </w:r>
      <w:proofErr w:type="spellEnd"/>
      <w:r w:rsidRPr="00242767">
        <w:rPr>
          <w:rFonts w:ascii="Times New Roman" w:hAnsi="Times New Roman" w:cs="Times New Roman"/>
          <w:color w:val="000000" w:themeColor="text1"/>
        </w:rPr>
        <w:t xml:space="preserve"> </w:t>
      </w:r>
      <w:r w:rsidRPr="00242767">
        <w:rPr>
          <w:rFonts w:ascii="Times New Roman" w:hAnsi="Times New Roman" w:cs="Times New Roman"/>
          <w:color w:val="000000" w:themeColor="text1"/>
        </w:rPr>
        <w:fldChar w:fldCharType="begin" w:fldLock="1"/>
      </w:r>
      <w:r w:rsidRPr="00242767">
        <w:rPr>
          <w:rFonts w:ascii="Times New Roman" w:hAnsi="Times New Roman" w:cs="Times New Roman"/>
          <w:color w:val="000000" w:themeColor="text1"/>
        </w:rPr>
        <w:instrText>ADDIN CSL_CITATION {"citationItems":[{"id":"ITEM-1","itemData":{"author":[{"dropping-particle":"","family":"Diyah Markuwati","given":"","non-dropping-particle":"","parse-names":false,"suffix":""}],"id":"ITEM-1","issued":{"date-parts":[["2013"]]},"number-of-pages":"23-52","publisher":"Universitas Muhammadiyah Purwokerto","title":"pengaruh konflik peran ganda terhadap stres kerja pada anggota polisi wanita (polwan) di polres banyumas","type":"thesis"},"uris":["http://www.mendeley.com/documents/?uuid=4a85d177-db07-4089-a44b-9f776f3bfeb0"]}],"mendeley":{"formattedCitation":"(Diyah Markuwati, 2013)","plainTextFormattedCitation":"(Diyah Markuwati, 2013)","previouslyFormattedCitation":"(Diyah Markuwati, 2013)"},"properties":{"noteIndex":0},"schema":"https://github.com/citation-style-language/schema/raw/master/csl-citation.json"}</w:instrText>
      </w:r>
      <w:r w:rsidRPr="00242767">
        <w:rPr>
          <w:rFonts w:ascii="Times New Roman" w:hAnsi="Times New Roman" w:cs="Times New Roman"/>
          <w:color w:val="000000" w:themeColor="text1"/>
        </w:rPr>
        <w:fldChar w:fldCharType="separate"/>
      </w:r>
      <w:r w:rsidRPr="00242767">
        <w:rPr>
          <w:rFonts w:ascii="Times New Roman" w:hAnsi="Times New Roman" w:cs="Times New Roman"/>
          <w:noProof/>
          <w:color w:val="000000" w:themeColor="text1"/>
        </w:rPr>
        <w:t>(Diyah Markuwati, 2013)</w:t>
      </w:r>
      <w:r w:rsidRPr="00242767">
        <w:rPr>
          <w:rFonts w:ascii="Times New Roman" w:hAnsi="Times New Roman" w:cs="Times New Roman"/>
          <w:color w:val="000000" w:themeColor="text1"/>
        </w:rPr>
        <w:fldChar w:fldCharType="end"/>
      </w:r>
      <w:r w:rsidRPr="00242767">
        <w:rPr>
          <w:rFonts w:ascii="Times New Roman" w:hAnsi="Times New Roman" w:cs="Times New Roman"/>
          <w:color w:val="000000" w:themeColor="text1"/>
        </w:rPr>
        <w:t>.</w:t>
      </w:r>
      <w:bookmarkEnd w:id="2"/>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Tuntutan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pekerjaan</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kompleks</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tentunya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dapat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menimbulkan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berbagai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konflik</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Konflik</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dialami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dalam</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pekerjaan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rPr>
        <w:t>dapat</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mempengaruhi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suasana</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hati</w:t>
      </w:r>
      <w:proofErr w:type="spellEnd"/>
      <w:r w:rsidRPr="00242767">
        <w:rPr>
          <w:rFonts w:ascii="Times New Roman" w:hAnsi="Times New Roman" w:cs="Times New Roman"/>
        </w:rPr>
        <w:t xml:space="preserve"> dan juga </w:t>
      </w:r>
      <w:proofErr w:type="spellStart"/>
      <w:r w:rsidRPr="00242767">
        <w:rPr>
          <w:rFonts w:ascii="Times New Roman" w:hAnsi="Times New Roman" w:cs="Times New Roman"/>
        </w:rPr>
        <w:t>emosi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seseorang</w:t>
      </w:r>
      <w:proofErr w:type="spellEnd"/>
      <w:r w:rsidRPr="00242767">
        <w:rPr>
          <w:rFonts w:ascii="Times New Roman" w:hAnsi="Times New Roman" w:cs="Times New Roman"/>
        </w:rPr>
        <w:t xml:space="preserve"> </w:t>
      </w:r>
      <w:r w:rsidRPr="00242767">
        <w:rPr>
          <w:rFonts w:ascii="Times New Roman" w:hAnsi="Times New Roman" w:cs="Times New Roman"/>
        </w:rPr>
        <w:fldChar w:fldCharType="begin" w:fldLock="1"/>
      </w:r>
      <w:r w:rsidRPr="00242767">
        <w:rPr>
          <w:rFonts w:ascii="Times New Roman" w:hAnsi="Times New Roman" w:cs="Times New Roman"/>
        </w:rPr>
        <w:instrText>ADDIN CSL_CITATION {"citationItems":[{"id":"ITEM-1","itemData":{"abstract":"Organizational citizenship behavior merupakan perilaku yang dimunculkan karyawan saat bekerja yang melebihi perannya dan dapat menguntungkan perusahaan, dalam memunculkan OCB terkadang karyawan mengalami berbagai kendala salah satunya yaitu work-family confict. WFC yaitu keadaan dimana karyawan memiliki konflik dalam menjalankan perannya untuk menyelesaikan pekerjaannya dengan perannya di keluarga. Penelitian ini bertujuan untuk mengetahui bagaimana pengaruh WFC terhadap munculnya OCB karyawan. Pentingnya dilakukan penelitian ini adalah agar perusahaan dapat lebih memperhatikan karyawannya dalam mengurangi konflik, serta diharapkan dapat meningkatkan OCB karyawan. Teknik pengambilan sampel yang digunakan yaitu purposive sampling. Subjek penelitian sebanyak 171 orang yang terdiri dari karyawan tetap dan karyawan yang sudah berkeluarga. Metode pengambilan data menggunakan skala work-family conflict yang telah disusun oleh Carlson, et al (2000) dan skala organizational citizenship behavior yang telah disusun oleh Smith et al (1983). Uji analisis regresi sederhana dengan program IBM Statistic 25, kemudian untuk hasil penelitian menunjukkan adanya pengaruh yang signifikan dan negatif antara WFC terhadap OCB karyawan. WFC sendiri memberi sumbangan kontribusi efektif sebesar 17,1% terhadap OCB karyawan.","author":[{"dropping-particle":"","family":"Rr. Ratih Purnami Sudrajad","given":"","non-dropping-particle":"","parse-names":false,"suffix":""}],"id":"ITEM-1","issued":{"date-parts":[["2021"]]},"publisher":"Universitas Muhammadiyah Malang","title":"Pengaruh work-family conflict (WFC) terhadap organizational citizenship behavior (OCB) pada karyawan perusahaan daerah air minum (PDAM)","type":"thesis"},"uris":["http://www.mendeley.com/documents/?uuid=4e79f385-6590-477c-b8e5-ea3038dcbcf5"]}],"mendeley":{"formattedCitation":"(Rr. Ratih Purnami Sudrajad, 2021)","manualFormatting":"(Rr. Ratih, 2021)","plainTextFormattedCitation":"(Rr. Ratih Purnami Sudrajad, 2021)","previouslyFormattedCitation":"(Rr. Ratih Purnami Sudrajad, 2021)"},"properties":{"noteIndex":0},"schema":"https://github.com/citation-style-language/schema/raw/master/csl-citation.json"}</w:instrText>
      </w:r>
      <w:r w:rsidRPr="00242767">
        <w:rPr>
          <w:rFonts w:ascii="Times New Roman" w:hAnsi="Times New Roman" w:cs="Times New Roman"/>
        </w:rPr>
        <w:fldChar w:fldCharType="separate"/>
      </w:r>
      <w:r w:rsidRPr="00242767">
        <w:rPr>
          <w:rFonts w:ascii="Times New Roman" w:hAnsi="Times New Roman" w:cs="Times New Roman"/>
          <w:noProof/>
        </w:rPr>
        <w:t>(Rr. Ratih, 2021)</w:t>
      </w:r>
      <w:r w:rsidRPr="00242767">
        <w:rPr>
          <w:rFonts w:ascii="Times New Roman" w:hAnsi="Times New Roman" w:cs="Times New Roman"/>
        </w:rPr>
        <w:fldChar w:fldCharType="end"/>
      </w:r>
      <w:r w:rsidRPr="00242767">
        <w:rPr>
          <w:rFonts w:ascii="Times New Roman" w:hAnsi="Times New Roman" w:cs="Times New Roman"/>
        </w:rPr>
        <w:t xml:space="preserve">.  </w:t>
      </w:r>
      <w:proofErr w:type="spellStart"/>
      <w:r w:rsidRPr="00242767">
        <w:rPr>
          <w:rFonts w:ascii="Times New Roman" w:hAnsi="Times New Roman" w:cs="Times New Roman"/>
        </w:rPr>
        <w:t>Suasana</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hati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mempengaruhi</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kemauan</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seseorang</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untuk</w:t>
      </w:r>
      <w:proofErr w:type="spellEnd"/>
      <w:r w:rsidRPr="00242767">
        <w:rPr>
          <w:rFonts w:ascii="Times New Roman" w:hAnsi="Times New Roman" w:cs="Times New Roman"/>
        </w:rPr>
        <w:t xml:space="preserve"> </w:t>
      </w:r>
      <w:proofErr w:type="spellStart"/>
      <w:r w:rsidRPr="00242767">
        <w:rPr>
          <w:rFonts w:ascii="Times New Roman" w:hAnsi="Times New Roman" w:cs="Times New Roman"/>
        </w:rPr>
        <w:t>membantu</w:t>
      </w:r>
      <w:proofErr w:type="spellEnd"/>
      <w:r w:rsidRPr="00242767">
        <w:rPr>
          <w:rFonts w:ascii="Times New Roman" w:hAnsi="Times New Roman" w:cs="Times New Roman"/>
        </w:rPr>
        <w:t xml:space="preserve"> orang lain (</w:t>
      </w:r>
      <w:r w:rsidRPr="00242767">
        <w:rPr>
          <w:rFonts w:ascii="Times New Roman" w:hAnsi="Times New Roman" w:cs="Times New Roman"/>
        </w:rPr>
        <w:fldChar w:fldCharType="begin" w:fldLock="1"/>
      </w:r>
      <w:r w:rsidRPr="00242767">
        <w:rPr>
          <w:rFonts w:ascii="Times New Roman" w:hAnsi="Times New Roman" w:cs="Times New Roman"/>
        </w:rPr>
        <w:instrText>ADDIN CSL_CITATION {"citationItems":[{"id":"ITEM-1","itemData":{"DOI":"https://doi.org/10.1037/0033-2909.112.2.310","author":[{"dropping-particle":"","family":"George, J. M., &amp; Brief","given":"A. P","non-dropping-particle":"","parse-names":false,"suffix":""}],"container-title":"Psychological Bulletin","id":"ITEM-1","issued":{"date-parts":[["1992"]]},"title":"Feeling good-doing good: a conceptual analysis of the mood at work-organizational spontaneity relationship","type":"article-journal"},"uris":["http://www.mendeley.com/documents/?uuid=783da711-c8e8-4cd6-a2ef-862fa1002622","http://www.mendeley.com/documents/?uuid=a2708287-f27c-446b-864c-43e8b5f6a039"]}],"mendeley":{"formattedCitation":"(George, J. M., &amp; Brief, 1992)","manualFormatting":"George &amp; Brief 1992)","plainTextFormattedCitation":"(George, J. M., &amp; Brief, 1992)","previouslyFormattedCitation":"(George, J. M., &amp; Brief, 1992)"},"properties":{"noteIndex":0},"schema":"https://github.com/citation-style-language/schema/raw/master/csl-citation.json"}</w:instrText>
      </w:r>
      <w:r w:rsidRPr="00242767">
        <w:rPr>
          <w:rFonts w:ascii="Times New Roman" w:hAnsi="Times New Roman" w:cs="Times New Roman"/>
        </w:rPr>
        <w:fldChar w:fldCharType="separate"/>
      </w:r>
      <w:r w:rsidRPr="00242767">
        <w:rPr>
          <w:rFonts w:ascii="Times New Roman" w:hAnsi="Times New Roman" w:cs="Times New Roman"/>
          <w:noProof/>
        </w:rPr>
        <w:t>George &amp; Brief 1992)</w:t>
      </w:r>
      <w:r w:rsidRPr="00242767">
        <w:rPr>
          <w:rFonts w:ascii="Times New Roman" w:hAnsi="Times New Roman" w:cs="Times New Roman"/>
        </w:rPr>
        <w:fldChar w:fldCharType="end"/>
      </w:r>
      <w:r w:rsidRPr="00242767">
        <w:rPr>
          <w:rFonts w:ascii="Times New Roman" w:hAnsi="Times New Roman" w:cs="Times New Roman"/>
        </w:rPr>
        <w:t xml:space="preserve">. </w:t>
      </w:r>
      <w:proofErr w:type="spellStart"/>
      <w:r w:rsidRPr="00242767">
        <w:rPr>
          <w:rFonts w:ascii="Times New Roman" w:hAnsi="Times New Roman" w:cs="Times New Roman"/>
          <w:color w:val="000000" w:themeColor="text1"/>
          <w:lang w:val="en-US"/>
        </w:rPr>
        <w:t>Ditambah</w:t>
      </w:r>
      <w:proofErr w:type="spellEnd"/>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dengan</w:t>
      </w:r>
      <w:proofErr w:type="spellEnd"/>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pendapat</w:t>
      </w:r>
      <w:proofErr w:type="spellEnd"/>
      <w:r w:rsidRPr="00242767">
        <w:rPr>
          <w:rFonts w:ascii="Times New Roman" w:hAnsi="Times New Roman" w:cs="Times New Roman"/>
          <w:color w:val="000000" w:themeColor="text1"/>
        </w:rPr>
        <w:t xml:space="preserve"> </w:t>
      </w:r>
      <w:r w:rsidRPr="00242767">
        <w:rPr>
          <w:rFonts w:ascii="Times New Roman" w:hAnsi="Times New Roman" w:cs="Times New Roman"/>
          <w:color w:val="000000" w:themeColor="text1"/>
        </w:rPr>
        <w:fldChar w:fldCharType="begin" w:fldLock="1"/>
      </w:r>
      <w:r w:rsidRPr="00242767">
        <w:rPr>
          <w:rFonts w:ascii="Times New Roman" w:hAnsi="Times New Roman" w:cs="Times New Roman"/>
          <w:color w:val="000000" w:themeColor="text1"/>
        </w:rPr>
        <w:instrText>ADDIN CSL_CITATION {"citationItems":[{"id":"ITEM-1","itemData":{"DOI":"10.21512/humaniora.v5i1.2981","ISSN":"2087-1236","abstract":"Human resources are the most important asset in a company to get success of an organization/company. Many organizations face challenges such as how organizations respond to change from external and adapt to internal environment of organization. In this case OCB can increase organizational performance, because this behavior is the \"oil\" of social machine of the organization. In other words, with this behavior in social interaction the member from organization can be smooth, reduce disputes, and improve efficiency. OCB is a voluntary behavior that exceeds workers’ basic needs such as helping co-workers and courteous to others, which benefit an organization, and does not relate to the compensation system. The dimensions of OCB consist of altruism, conscientiousness, sportsmanship, courtesy, civic virtue. The factors affect the OCB, namely: culture and climate, personality and mood, organizational support, quality of interaction superiors and subordinates, tenure and gender. Implications of OCB are quality of service, performance groups, and turnover. The benefits from OCB to the company are improving the productivity of co-workers, increasing managers’ productivity, saving management’s and organization’s resources, saving energy resources to maintain the group function, to be an effective facility to coordinate the activities of the working groups, improving the ability from organization to attract and maintain best employees, improving the stability of organizational performance, and enhancing the organization's ability to adapt environmental changes. It can be said that if the company wants to increase employee’s OCB, the company should pay attention to the factors that influence employee’s OCB and OCB implications to the company.","author":[{"dropping-particle":"","family":"Kusumajati","given":"Dian Anggraini","non-dropping-particle":"","parse-names":false,"suffix":""}],"container-title":"Humaniora","id":"ITEM-1","issue":"1","issued":{"date-parts":[["2014"]]},"page":"62","title":"Organizational citizenship behavior (OCB) karyawan pada perusahaan","type":"article-journal","volume":"5"},"uris":["http://www.mendeley.com/documents/?uuid=7d17cccc-0ce3-4071-abc5-ce9fc7c5316b"]}],"mendeley":{"formattedCitation":"(Kusumajati, 2014)","manualFormatting":"Kusumajati (2014)","plainTextFormattedCitation":"(Kusumajati, 2014)","previouslyFormattedCitation":"(Kusumajati, 2014)"},"properties":{"noteIndex":0},"schema":"https://github.com/citation-style-language/schema/raw/master/csl-citation.json"}</w:instrText>
      </w:r>
      <w:r w:rsidRPr="00242767">
        <w:rPr>
          <w:rFonts w:ascii="Times New Roman" w:hAnsi="Times New Roman" w:cs="Times New Roman"/>
          <w:color w:val="000000" w:themeColor="text1"/>
        </w:rPr>
        <w:fldChar w:fldCharType="separate"/>
      </w:r>
      <w:r w:rsidRPr="00242767">
        <w:rPr>
          <w:rFonts w:ascii="Times New Roman" w:hAnsi="Times New Roman" w:cs="Times New Roman"/>
          <w:noProof/>
          <w:color w:val="000000" w:themeColor="text1"/>
        </w:rPr>
        <w:t>Kusumajati (2014)</w:t>
      </w:r>
      <w:r w:rsidRPr="00242767">
        <w:rPr>
          <w:rFonts w:ascii="Times New Roman" w:hAnsi="Times New Roman" w:cs="Times New Roman"/>
          <w:color w:val="000000" w:themeColor="text1"/>
        </w:rPr>
        <w:fldChar w:fldCharType="end"/>
      </w:r>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lang w:val="en-US"/>
        </w:rPr>
        <w:t>bahwa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terdapat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enam</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faktor-faktor</w:t>
      </w:r>
      <w:proofErr w:type="spellEnd"/>
      <w:r w:rsidRPr="00242767">
        <w:rPr>
          <w:rFonts w:ascii="Times New Roman" w:hAnsi="Times New Roman" w:cs="Times New Roman"/>
          <w:color w:val="000000" w:themeColor="text1"/>
        </w:rPr>
        <w:t xml:space="preserve"> yang </w:t>
      </w:r>
      <w:proofErr w:type="spellStart"/>
      <w:r w:rsidRPr="00242767">
        <w:rPr>
          <w:rFonts w:ascii="Times New Roman" w:hAnsi="Times New Roman" w:cs="Times New Roman"/>
          <w:color w:val="000000" w:themeColor="text1"/>
        </w:rPr>
        <w:t>mempengaruhi</w:t>
      </w:r>
      <w:proofErr w:type="spellEnd"/>
      <w:r w:rsidRPr="00242767">
        <w:rPr>
          <w:rFonts w:ascii="Times New Roman" w:hAnsi="Times New Roman" w:cs="Times New Roman"/>
          <w:color w:val="000000" w:themeColor="text1"/>
        </w:rPr>
        <w:t xml:space="preserve"> OCB</w:t>
      </w:r>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dimana</w:t>
      </w:r>
      <w:proofErr w:type="spellEnd"/>
      <w:r w:rsidRPr="00242767">
        <w:rPr>
          <w:rFonts w:ascii="Times New Roman" w:hAnsi="Times New Roman" w:cs="Times New Roman"/>
          <w:color w:val="000000" w:themeColor="text1"/>
          <w:lang w:val="en-US"/>
        </w:rPr>
        <w:t xml:space="preserve"> salah </w:t>
      </w:r>
      <w:proofErr w:type="spellStart"/>
      <w:r w:rsidRPr="00242767">
        <w:rPr>
          <w:rFonts w:ascii="Times New Roman" w:hAnsi="Times New Roman" w:cs="Times New Roman"/>
          <w:color w:val="000000" w:themeColor="text1"/>
          <w:lang w:val="en-US"/>
        </w:rPr>
        <w:t>satunya</w:t>
      </w:r>
      <w:proofErr w:type="spellEnd"/>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adalah</w:t>
      </w:r>
      <w:proofErr w:type="spellEnd"/>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sauasana</w:t>
      </w:r>
      <w:proofErr w:type="spellEnd"/>
      <w:r w:rsidRPr="00242767">
        <w:rPr>
          <w:rFonts w:ascii="Times New Roman" w:hAnsi="Times New Roman" w:cs="Times New Roman"/>
          <w:color w:val="000000" w:themeColor="text1"/>
          <w:lang w:val="en-US"/>
        </w:rPr>
        <w:t xml:space="preserve"> </w:t>
      </w:r>
      <w:proofErr w:type="spellStart"/>
      <w:r w:rsidRPr="00242767">
        <w:rPr>
          <w:rFonts w:ascii="Times New Roman" w:hAnsi="Times New Roman" w:cs="Times New Roman"/>
          <w:color w:val="000000" w:themeColor="text1"/>
          <w:lang w:val="en-US"/>
        </w:rPr>
        <w:t>hati</w:t>
      </w:r>
      <w:proofErr w:type="spellEnd"/>
      <w:r w:rsidRPr="00242767">
        <w:rPr>
          <w:rFonts w:ascii="Times New Roman" w:hAnsi="Times New Roman" w:cs="Times New Roman"/>
          <w:color w:val="000000" w:themeColor="text1"/>
          <w:lang w:val="en-US"/>
        </w:rPr>
        <w:t xml:space="preserve"> (</w:t>
      </w:r>
      <w:r w:rsidRPr="00242767">
        <w:rPr>
          <w:rFonts w:ascii="Times New Roman" w:hAnsi="Times New Roman" w:cs="Times New Roman"/>
          <w:i/>
          <w:iCs/>
          <w:color w:val="000000" w:themeColor="text1"/>
          <w:lang w:val="en-US"/>
        </w:rPr>
        <w:t>mood</w:t>
      </w:r>
      <w:r w:rsidRPr="00242767">
        <w:rPr>
          <w:rFonts w:ascii="Times New Roman" w:hAnsi="Times New Roman" w:cs="Times New Roman"/>
          <w:color w:val="000000" w:themeColor="text1"/>
          <w:lang w:val="en-US"/>
        </w:rPr>
        <w:t xml:space="preserve">). </w:t>
      </w:r>
      <w:r w:rsidRPr="00242767">
        <w:rPr>
          <w:rFonts w:ascii="Times New Roman" w:hAnsi="Times New Roman" w:cs="Times New Roman"/>
          <w:color w:val="000000" w:themeColor="text1"/>
          <w:lang w:val="en-US"/>
        </w:rPr>
        <w:fldChar w:fldCharType="begin" w:fldLock="1"/>
      </w:r>
      <w:r w:rsidRPr="00242767">
        <w:rPr>
          <w:rFonts w:ascii="Times New Roman" w:hAnsi="Times New Roman" w:cs="Times New Roman"/>
          <w:color w:val="000000" w:themeColor="text1"/>
          <w:lang w:val="en-US"/>
        </w:rPr>
        <w:instrText>ADDIN CSL_CITATION {"citationItems":[{"id":"ITEM-1","itemData":{"abstract":"The present study was designed to clarify the influence of two commonly cited antecedents to organizational citizenship behavior: procedural justice and mood. One hundred twelve undergraduate psychology majors participated in a laboratory experiment in which same-gender pairs of participants engaged in a competitive task. Procedural justice and mood were experimentally manipulated, and all participants were subsequently given the opportunity to engage in an extra-role behavior. Results showed a significant, causal relationship between procedural justice and extra-role behavior, but mood did not make a difference. The degree to which prosocial personality affects citizenship behaviors was also explored.","author":[{"dropping-particle":"","family":"Wright","given":"Chris W","non-dropping-particle":"","parse-names":false,"suffix":""},{"dropping-particle":"","family":"C J. Sablynski","given":"","non-dropping-particle":"","parse-names":false,"suffix":""}],"container-title":"North American Journal of Psychology","id":"ITEM-1","issued":{"date-parts":[["2008"]]},"title":"Procedural justice, mood, and prosocial personality influence on organizational citizenship behavior","type":"article-journal"},"uris":["http://www.mendeley.com/documents/?uuid=e965168d-26e0-46e6-995b-b8f933dc13e9"]}],"mendeley":{"formattedCitation":"(Wright &amp; C J. Sablynski, 2008)","manualFormatting":"Wright &amp; Sablynski (2008)","plainTextFormattedCitation":"(Wright &amp; C J. Sablynski, 2008)","previouslyFormattedCitation":"(Wright &amp; C J. Sablynski, 2008)"},"properties":{"noteIndex":0},"schema":"https://github.com/citation-style-language/schema/raw/master/csl-citation.json"}</w:instrText>
      </w:r>
      <w:r w:rsidRPr="00242767">
        <w:rPr>
          <w:rFonts w:ascii="Times New Roman" w:hAnsi="Times New Roman" w:cs="Times New Roman"/>
          <w:color w:val="000000" w:themeColor="text1"/>
          <w:lang w:val="en-US"/>
        </w:rPr>
        <w:fldChar w:fldCharType="separate"/>
      </w:r>
      <w:r w:rsidRPr="00242767">
        <w:rPr>
          <w:rFonts w:ascii="Times New Roman" w:hAnsi="Times New Roman" w:cs="Times New Roman"/>
          <w:noProof/>
          <w:color w:val="000000" w:themeColor="text1"/>
          <w:lang w:val="en-US"/>
        </w:rPr>
        <w:t>Wright &amp; Sablynski (2008)</w:t>
      </w:r>
      <w:r w:rsidRPr="00242767">
        <w:rPr>
          <w:rFonts w:ascii="Times New Roman" w:hAnsi="Times New Roman" w:cs="Times New Roman"/>
          <w:color w:val="000000" w:themeColor="text1"/>
          <w:lang w:val="en-US"/>
        </w:rPr>
        <w:fldChar w:fldCharType="end"/>
      </w:r>
      <w:r w:rsidRPr="00242767">
        <w:rPr>
          <w:rFonts w:ascii="Times New Roman" w:hAnsi="Times New Roman" w:cs="Times New Roman"/>
          <w:color w:val="000000" w:themeColor="text1"/>
          <w:lang w:val="en-US"/>
        </w:rPr>
        <w:t xml:space="preserve"> </w:t>
      </w:r>
      <w:r w:rsidRPr="00242767">
        <w:rPr>
          <w:rFonts w:ascii="Times New Roman" w:hAnsi="Times New Roman" w:cs="Times New Roman"/>
          <w:color w:val="000000" w:themeColor="text1"/>
        </w:rPr>
        <w:t xml:space="preserve">juga </w:t>
      </w:r>
      <w:proofErr w:type="spellStart"/>
      <w:r w:rsidRPr="00242767">
        <w:rPr>
          <w:rFonts w:ascii="Times New Roman" w:hAnsi="Times New Roman" w:cs="Times New Roman"/>
          <w:color w:val="000000" w:themeColor="text1"/>
        </w:rPr>
        <w:t>menyatakan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bahwa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aspek</w:t>
      </w:r>
      <w:proofErr w:type="spellEnd"/>
      <w:r w:rsidRPr="00242767">
        <w:rPr>
          <w:rFonts w:ascii="Times New Roman" w:hAnsi="Times New Roman" w:cs="Times New Roman"/>
          <w:color w:val="000000" w:themeColor="text1"/>
        </w:rPr>
        <w:t xml:space="preserve"> </w:t>
      </w:r>
      <w:r w:rsidRPr="00242767">
        <w:rPr>
          <w:rFonts w:ascii="Times New Roman" w:hAnsi="Times New Roman" w:cs="Times New Roman"/>
          <w:i/>
          <w:iCs/>
          <w:color w:val="000000" w:themeColor="text1"/>
        </w:rPr>
        <w:t>affective</w:t>
      </w:r>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dalam</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diri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seseorang</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terdiri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dari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berbagai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fenomena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seperti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suasana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hati</w:t>
      </w:r>
      <w:proofErr w:type="spellEnd"/>
      <w:r w:rsidRPr="00242767">
        <w:rPr>
          <w:rFonts w:ascii="Times New Roman" w:hAnsi="Times New Roman" w:cs="Times New Roman"/>
          <w:color w:val="000000" w:themeColor="text1"/>
        </w:rPr>
        <w:t xml:space="preserve"> dan </w:t>
      </w:r>
      <w:proofErr w:type="spellStart"/>
      <w:r w:rsidRPr="00242767">
        <w:rPr>
          <w:rFonts w:ascii="Times New Roman" w:hAnsi="Times New Roman" w:cs="Times New Roman"/>
          <w:color w:val="000000" w:themeColor="text1"/>
        </w:rPr>
        <w:t>emosi</w:t>
      </w:r>
      <w:proofErr w:type="spellEnd"/>
      <w:r w:rsidRPr="00242767">
        <w:rPr>
          <w:rFonts w:ascii="Times New Roman" w:hAnsi="Times New Roman" w:cs="Times New Roman"/>
          <w:color w:val="000000" w:themeColor="text1"/>
        </w:rPr>
        <w:t xml:space="preserve">, dan </w:t>
      </w:r>
      <w:proofErr w:type="spellStart"/>
      <w:r w:rsidRPr="00242767">
        <w:rPr>
          <w:rFonts w:ascii="Times New Roman" w:hAnsi="Times New Roman" w:cs="Times New Roman"/>
          <w:color w:val="000000" w:themeColor="text1"/>
        </w:rPr>
        <w:t>telah</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terbukti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terkait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dengan</w:t>
      </w:r>
      <w:proofErr w:type="spellEnd"/>
      <w:r w:rsidRPr="00242767">
        <w:rPr>
          <w:rFonts w:ascii="Times New Roman" w:hAnsi="Times New Roman" w:cs="Times New Roman"/>
          <w:color w:val="000000" w:themeColor="text1"/>
        </w:rPr>
        <w:t xml:space="preserve"> OCB</w:t>
      </w:r>
      <w:r w:rsidRPr="00242767">
        <w:rPr>
          <w:rFonts w:ascii="Times New Roman" w:hAnsi="Times New Roman" w:cs="Times New Roman"/>
        </w:rPr>
        <w:t xml:space="preserve">. </w:t>
      </w:r>
      <w:proofErr w:type="spellStart"/>
      <w:r w:rsidRPr="00242767">
        <w:rPr>
          <w:rFonts w:ascii="Times New Roman" w:hAnsi="Times New Roman" w:cs="Times New Roman"/>
          <w:color w:val="000000" w:themeColor="text1"/>
        </w:rPr>
        <w:t>Berdasarkan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teori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tersebut</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suasana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hati</w:t>
      </w:r>
      <w:proofErr w:type="spellEnd"/>
      <w:r w:rsidRPr="00242767">
        <w:rPr>
          <w:rFonts w:ascii="Times New Roman" w:hAnsi="Times New Roman" w:cs="Times New Roman"/>
          <w:color w:val="000000" w:themeColor="text1"/>
        </w:rPr>
        <w:t xml:space="preserve"> (</w:t>
      </w:r>
      <w:r w:rsidRPr="00242767">
        <w:rPr>
          <w:rFonts w:ascii="Times New Roman" w:hAnsi="Times New Roman" w:cs="Times New Roman"/>
          <w:i/>
          <w:iCs/>
          <w:color w:val="000000" w:themeColor="text1"/>
        </w:rPr>
        <w:t>mood</w:t>
      </w:r>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akan</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mempengaruhi</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kinerja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serta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munculnya</w:t>
      </w:r>
      <w:proofErr w:type="spellEnd"/>
      <w:r w:rsidRPr="00242767">
        <w:rPr>
          <w:rFonts w:ascii="Times New Roman" w:hAnsi="Times New Roman" w:cs="Times New Roman"/>
          <w:color w:val="000000" w:themeColor="text1"/>
        </w:rPr>
        <w:t xml:space="preserve"> </w:t>
      </w:r>
      <w:proofErr w:type="spellStart"/>
      <w:r w:rsidRPr="00242767">
        <w:rPr>
          <w:rFonts w:ascii="Times New Roman" w:hAnsi="Times New Roman" w:cs="Times New Roman"/>
          <w:color w:val="000000" w:themeColor="text1"/>
        </w:rPr>
        <w:t>perilaku</w:t>
      </w:r>
      <w:proofErr w:type="spellEnd"/>
      <w:r w:rsidRPr="00242767">
        <w:rPr>
          <w:rFonts w:ascii="Times New Roman" w:hAnsi="Times New Roman" w:cs="Times New Roman"/>
          <w:color w:val="000000" w:themeColor="text1"/>
        </w:rPr>
        <w:t xml:space="preserve"> OCB </w:t>
      </w:r>
      <w:proofErr w:type="spellStart"/>
      <w:r w:rsidRPr="00242767">
        <w:rPr>
          <w:rFonts w:ascii="Times New Roman" w:hAnsi="Times New Roman" w:cs="Times New Roman"/>
          <w:color w:val="000000" w:themeColor="text1"/>
        </w:rPr>
        <w:t>seseorang</w:t>
      </w:r>
      <w:proofErr w:type="spellEnd"/>
      <w:r w:rsidRPr="00242767">
        <w:rPr>
          <w:rFonts w:ascii="Times New Roman" w:hAnsi="Times New Roman" w:cs="Times New Roman"/>
          <w:color w:val="000000" w:themeColor="text1"/>
        </w:rPr>
        <w:t xml:space="preserve">. </w:t>
      </w:r>
    </w:p>
    <w:bookmarkEnd w:id="3"/>
    <w:p w14:paraId="74F7D98A" w14:textId="77777777" w:rsidR="0068565B" w:rsidRPr="00242767" w:rsidRDefault="0068565B" w:rsidP="0068565B">
      <w:pPr>
        <w:pStyle w:val="BodyText"/>
        <w:spacing w:before="2" w:line="360" w:lineRule="auto"/>
        <w:ind w:right="102" w:firstLine="567"/>
        <w:jc w:val="both"/>
        <w:rPr>
          <w:color w:val="000000" w:themeColor="text1"/>
          <w:sz w:val="22"/>
          <w:szCs w:val="22"/>
        </w:rPr>
      </w:pPr>
      <w:r w:rsidRPr="00242767">
        <w:rPr>
          <w:color w:val="000000" w:themeColor="text1"/>
          <w:sz w:val="22"/>
          <w:szCs w:val="22"/>
        </w:rPr>
        <w:t xml:space="preserve">Organ, Podsakoff, &amp; MacKenzie (2006) mendefinisikan OCB sebagai perilaku individu yang tidak dipengaruhi oleh reward secara formal baik secara langsung maupun tidak langsung dengan tujuan meraih fungsi organisasi yang efektif dan efisien. Karakteristik perilaku OCB dapat ditandai dengan bantuan yang diberikan bukan merupakan bagian dari tugas, dilakukan secara spontan dan tidak diminta dan dengan membantu rekan kerja tidak akan menjadikan karyawan memperoleh reward. Organ, Podsakoff dan MacKenzie (2006) membagi dimensi </w:t>
      </w:r>
      <w:r w:rsidRPr="00242767">
        <w:rPr>
          <w:i/>
          <w:iCs/>
          <w:color w:val="000000" w:themeColor="text1"/>
          <w:sz w:val="22"/>
          <w:szCs w:val="22"/>
        </w:rPr>
        <w:t xml:space="preserve">OCB </w:t>
      </w:r>
      <w:r w:rsidRPr="00242767">
        <w:rPr>
          <w:color w:val="000000" w:themeColor="text1"/>
          <w:sz w:val="22"/>
          <w:szCs w:val="22"/>
        </w:rPr>
        <w:t xml:space="preserve">menjadi lima, yaitu </w:t>
      </w:r>
      <w:r w:rsidRPr="00242767">
        <w:rPr>
          <w:i/>
          <w:iCs/>
          <w:color w:val="000000" w:themeColor="text1"/>
          <w:sz w:val="22"/>
          <w:szCs w:val="22"/>
        </w:rPr>
        <w:t xml:space="preserve">Altruism, Conscientiousness, Sportmanship, Courtesy </w:t>
      </w:r>
      <w:r w:rsidRPr="00242767">
        <w:rPr>
          <w:color w:val="000000" w:themeColor="text1"/>
          <w:sz w:val="22"/>
          <w:szCs w:val="22"/>
        </w:rPr>
        <w:t xml:space="preserve">dan </w:t>
      </w:r>
      <w:r w:rsidRPr="00242767">
        <w:rPr>
          <w:i/>
          <w:iCs/>
          <w:color w:val="000000" w:themeColor="text1"/>
          <w:sz w:val="22"/>
          <w:szCs w:val="22"/>
        </w:rPr>
        <w:t>Civic Virtue</w:t>
      </w:r>
      <w:r w:rsidRPr="00242767">
        <w:rPr>
          <w:color w:val="000000" w:themeColor="text1"/>
          <w:sz w:val="22"/>
          <w:szCs w:val="22"/>
        </w:rPr>
        <w:t>.</w:t>
      </w:r>
    </w:p>
    <w:p w14:paraId="63618608" w14:textId="77777777" w:rsidR="0068565B" w:rsidRPr="00242767" w:rsidRDefault="0068565B" w:rsidP="0068565B">
      <w:pPr>
        <w:pStyle w:val="BodyText"/>
        <w:spacing w:before="1" w:line="360" w:lineRule="auto"/>
        <w:ind w:firstLine="567"/>
        <w:jc w:val="both"/>
        <w:rPr>
          <w:color w:val="000000" w:themeColor="text1"/>
          <w:sz w:val="22"/>
          <w:szCs w:val="22"/>
          <w:lang w:val="en-US"/>
        </w:rPr>
      </w:pPr>
      <w:bookmarkStart w:id="4" w:name="_Hlk55346172"/>
      <w:r w:rsidRPr="00242767">
        <w:rPr>
          <w:sz w:val="22"/>
          <w:szCs w:val="22"/>
        </w:rPr>
        <w:t xml:space="preserve">Menurut </w:t>
      </w:r>
      <w:r w:rsidRPr="00242767">
        <w:rPr>
          <w:sz w:val="22"/>
          <w:szCs w:val="22"/>
        </w:rPr>
        <w:fldChar w:fldCharType="begin" w:fldLock="1"/>
      </w:r>
      <w:r w:rsidRPr="00242767">
        <w:rPr>
          <w:sz w:val="22"/>
          <w:szCs w:val="22"/>
        </w:rPr>
        <w:instrText>ADDIN CSL_CITATION {"citationItems":[{"id":"ITEM-1","itemData":{"author":[{"dropping-particle":"","family":"Podsakoff, P.M, MacKenzie, S.B., Paine, J.B., Bachrach","given":"D.G.","non-dropping-particle":"","parse-names":false,"suffix":""}],"container-title":"In Journal of Management","id":"ITEM-1","issued":{"date-parts":[["2000"]]},"title":"Organizational citizenship behaviour: a critical review of the theoretical and empirical literature and suggestions for future reserch","type":"article-journal"},"uris":["http://www.mendeley.com/documents/?uuid=4d4da7bc-31a4-402a-821b-b459fcc3088b"]}],"mendeley":{"formattedCitation":"(Podsakoff, P.M, MacKenzie, S.B., Paine, J.B., Bachrach, 2000)","manualFormatting":"(Podsakoff, MacKenzie, Paine, Bachrach (2000)","plainTextFormattedCitation":"(Podsakoff, P.M, MacKenzie, S.B., Paine, J.B., Bachrach, 2000)","previouslyFormattedCitation":"(Podsakoff, P.M, MacKenzie, S.B., Paine, J.B., Bachrach, 2000)"},"properties":{"noteIndex":0},"schema":"https://github.com/citation-style-language/schema/raw/master/csl-citation.json"}</w:instrText>
      </w:r>
      <w:r w:rsidRPr="00242767">
        <w:rPr>
          <w:sz w:val="22"/>
          <w:szCs w:val="22"/>
        </w:rPr>
        <w:fldChar w:fldCharType="separate"/>
      </w:r>
      <w:r w:rsidRPr="00242767">
        <w:rPr>
          <w:noProof/>
          <w:sz w:val="22"/>
          <w:szCs w:val="22"/>
        </w:rPr>
        <w:t xml:space="preserve">(Podsakoff, MacKenzie, Paine, Bachrach </w:t>
      </w:r>
      <w:r w:rsidRPr="00242767">
        <w:rPr>
          <w:noProof/>
          <w:sz w:val="22"/>
          <w:szCs w:val="22"/>
          <w:lang w:val="en-US"/>
        </w:rPr>
        <w:t>(</w:t>
      </w:r>
      <w:r w:rsidRPr="00242767">
        <w:rPr>
          <w:noProof/>
          <w:sz w:val="22"/>
          <w:szCs w:val="22"/>
        </w:rPr>
        <w:t>2000)</w:t>
      </w:r>
      <w:r w:rsidRPr="00242767">
        <w:rPr>
          <w:sz w:val="22"/>
          <w:szCs w:val="22"/>
        </w:rPr>
        <w:fldChar w:fldCharType="end"/>
      </w:r>
      <w:r w:rsidRPr="00242767">
        <w:rPr>
          <w:sz w:val="22"/>
          <w:szCs w:val="22"/>
          <w:lang w:val="en-US"/>
        </w:rPr>
        <w:t xml:space="preserve"> </w:t>
      </w:r>
      <w:r w:rsidRPr="00242767">
        <w:rPr>
          <w:sz w:val="22"/>
          <w:szCs w:val="22"/>
        </w:rPr>
        <w:t>OCB memberikan kontribusi bagi organisasi</w:t>
      </w:r>
      <w:r w:rsidRPr="00242767">
        <w:rPr>
          <w:sz w:val="22"/>
          <w:szCs w:val="22"/>
          <w:lang w:val="en-US"/>
        </w:rPr>
        <w:t xml:space="preserve">. </w:t>
      </w:r>
      <w:r w:rsidRPr="00242767">
        <w:rPr>
          <w:rFonts w:asciiTheme="majorBidi" w:hAnsiTheme="majorBidi" w:cstheme="majorBidi"/>
          <w:noProof/>
          <w:color w:val="000000" w:themeColor="text1"/>
          <w:sz w:val="22"/>
          <w:szCs w:val="22"/>
          <w:lang w:val="en-ID"/>
        </w:rPr>
        <w:t xml:space="preserve">Namun, di sisi lain tingkat </w:t>
      </w:r>
      <w:r w:rsidRPr="00242767">
        <w:rPr>
          <w:rFonts w:asciiTheme="majorBidi" w:hAnsiTheme="majorBidi" w:cstheme="majorBidi"/>
          <w:i/>
          <w:iCs/>
          <w:noProof/>
          <w:color w:val="000000" w:themeColor="text1"/>
          <w:sz w:val="22"/>
          <w:szCs w:val="22"/>
          <w:lang w:val="en-ID"/>
        </w:rPr>
        <w:t>OCB</w:t>
      </w:r>
      <w:r w:rsidRPr="00242767">
        <w:rPr>
          <w:rFonts w:asciiTheme="majorBidi" w:hAnsiTheme="majorBidi" w:cstheme="majorBidi"/>
          <w:noProof/>
          <w:color w:val="000000" w:themeColor="text1"/>
          <w:sz w:val="22"/>
          <w:szCs w:val="22"/>
          <w:lang w:val="en-ID"/>
        </w:rPr>
        <w:t xml:space="preserve"> yang dimiliki oleh karyawan dalam bekerja terbilang rendah.</w:t>
      </w:r>
      <w:r w:rsidRPr="00242767">
        <w:rPr>
          <w:color w:val="4472C4" w:themeColor="accent1"/>
          <w:sz w:val="22"/>
          <w:szCs w:val="22"/>
        </w:rPr>
        <w:t xml:space="preserve"> </w:t>
      </w:r>
      <w:r w:rsidRPr="003E4F7D">
        <w:t xml:space="preserve">Berdasarkan hasil </w:t>
      </w:r>
      <w:proofErr w:type="spellStart"/>
      <w:r w:rsidRPr="00242767">
        <w:rPr>
          <w:color w:val="000000" w:themeColor="text1"/>
          <w:sz w:val="22"/>
          <w:szCs w:val="22"/>
          <w:lang w:val="en-US"/>
        </w:rPr>
        <w:t>survei</w:t>
      </w:r>
      <w:proofErr w:type="spellEnd"/>
      <w:r w:rsidRPr="00242767">
        <w:rPr>
          <w:color w:val="000000" w:themeColor="text1"/>
          <w:sz w:val="22"/>
          <w:szCs w:val="22"/>
          <w:lang w:val="en-US"/>
        </w:rPr>
        <w:t xml:space="preserve"> </w:t>
      </w:r>
      <w:r w:rsidRPr="003E4F7D">
        <w:t xml:space="preserve">yang dilakukan oleh </w:t>
      </w:r>
      <w:r w:rsidRPr="00242767">
        <w:rPr>
          <w:color w:val="000000" w:themeColor="text1"/>
          <w:sz w:val="22"/>
          <w:szCs w:val="22"/>
          <w:lang w:val="en-US"/>
        </w:rPr>
        <w:fldChar w:fldCharType="begin" w:fldLock="1"/>
      </w:r>
      <w:r w:rsidRPr="00242767">
        <w:rPr>
          <w:color w:val="000000" w:themeColor="text1"/>
          <w:sz w:val="22"/>
          <w:szCs w:val="22"/>
          <w:lang w:val="en-US"/>
        </w:rPr>
        <w:instrText>ADDIN CSL_CITATION {"citationItems":[{"id":"ITEM-1","itemData":{"author":[{"dropping-particle":"","family":"Susanti","given":"Vivi","non-dropping-particle":"","parse-names":false,"suffix":""},{"dropping-particle":"","family":"Wahidi","given":"Kemala Rita","non-dropping-particle":"","parse-names":false,"suffix":""}],"id":"ITEM-1","issue":"2","issued":{"date-parts":[["2020"]]},"title":"Analisis Pengaruh Organizational Citizenship Behavior ( OCB ) dan Komitmen Organisasional terhadap Turnover Intention Perawat di Rumah Sakit Mekar Sari","type":"article-journal","volume":"3"},"uris":["http://www.mendeley.com/documents/?uuid=f2f4cbbf-3708-48a1-9e76-7f40574dd874"]}],"mendeley":{"formattedCitation":"(Susanti &amp; Wahidi, 2020)","manualFormatting":"Susanti dan Kemala (2020)","plainTextFormattedCitation":"(Susanti &amp; Wahidi, 2020)","previouslyFormattedCitation":"(Susanti &amp; Wahidi, 2020)"},"properties":{"noteIndex":0},"schema":"https://github.com/citation-style-language/schema/raw/master/csl-citation.json"}</w:instrText>
      </w:r>
      <w:r w:rsidRPr="00242767">
        <w:rPr>
          <w:color w:val="000000" w:themeColor="text1"/>
          <w:sz w:val="22"/>
          <w:szCs w:val="22"/>
          <w:lang w:val="en-US"/>
        </w:rPr>
        <w:fldChar w:fldCharType="separate"/>
      </w:r>
      <w:r w:rsidRPr="00242767">
        <w:rPr>
          <w:noProof/>
          <w:color w:val="000000" w:themeColor="text1"/>
          <w:sz w:val="22"/>
          <w:szCs w:val="22"/>
          <w:lang w:val="en-US"/>
        </w:rPr>
        <w:t>Susanti dan Kemala (2020)</w:t>
      </w:r>
      <w:r w:rsidRPr="00242767">
        <w:rPr>
          <w:color w:val="000000" w:themeColor="text1"/>
          <w:sz w:val="22"/>
          <w:szCs w:val="22"/>
          <w:lang w:val="en-US"/>
        </w:rPr>
        <w:fldChar w:fldCharType="end"/>
      </w:r>
      <w:r w:rsidRPr="00242767">
        <w:rPr>
          <w:color w:val="000000" w:themeColor="text1"/>
          <w:sz w:val="22"/>
          <w:szCs w:val="22"/>
          <w:lang w:val="en-US"/>
        </w:rPr>
        <w:t xml:space="preserve"> </w:t>
      </w:r>
      <w:proofErr w:type="spellStart"/>
      <w:r w:rsidRPr="00242767">
        <w:rPr>
          <w:color w:val="000000" w:themeColor="text1"/>
          <w:sz w:val="22"/>
          <w:szCs w:val="22"/>
          <w:lang w:val="en-US"/>
        </w:rPr>
        <w:t>terhadap</w:t>
      </w:r>
      <w:proofErr w:type="spellEnd"/>
      <w:r w:rsidRPr="00242767">
        <w:rPr>
          <w:color w:val="000000" w:themeColor="text1"/>
          <w:sz w:val="22"/>
          <w:szCs w:val="22"/>
          <w:lang w:val="en-US"/>
        </w:rPr>
        <w:t xml:space="preserve"> </w:t>
      </w:r>
      <w:r w:rsidRPr="00242767">
        <w:rPr>
          <w:color w:val="000000" w:themeColor="text1"/>
          <w:sz w:val="22"/>
          <w:szCs w:val="22"/>
        </w:rPr>
        <w:t>113 perawat yang diteliti di Rumah Sakit Mekar Sari</w:t>
      </w:r>
      <w:r w:rsidRPr="00242767">
        <w:rPr>
          <w:color w:val="000000" w:themeColor="text1"/>
          <w:sz w:val="22"/>
          <w:szCs w:val="22"/>
          <w:lang w:val="en-US"/>
        </w:rPr>
        <w:t xml:space="preserve">, </w:t>
      </w:r>
      <w:proofErr w:type="spellStart"/>
      <w:r w:rsidRPr="00242767">
        <w:rPr>
          <w:color w:val="000000" w:themeColor="text1"/>
          <w:sz w:val="22"/>
          <w:szCs w:val="22"/>
          <w:lang w:val="en-US"/>
        </w:rPr>
        <w:t>tingkat</w:t>
      </w:r>
      <w:proofErr w:type="spellEnd"/>
      <w:r w:rsidRPr="00242767">
        <w:rPr>
          <w:color w:val="000000" w:themeColor="text1"/>
          <w:sz w:val="22"/>
          <w:szCs w:val="22"/>
          <w:lang w:val="en-US"/>
        </w:rPr>
        <w:t xml:space="preserve"> </w:t>
      </w:r>
      <w:r w:rsidRPr="00242767">
        <w:rPr>
          <w:i/>
          <w:iCs/>
          <w:color w:val="000000" w:themeColor="text1"/>
          <w:sz w:val="22"/>
          <w:szCs w:val="22"/>
        </w:rPr>
        <w:t>Organizational Citizenship Behavior</w:t>
      </w:r>
      <w:r w:rsidRPr="00242767">
        <w:rPr>
          <w:color w:val="000000" w:themeColor="text1"/>
          <w:sz w:val="22"/>
          <w:szCs w:val="22"/>
        </w:rPr>
        <w:t xml:space="preserve"> (OCB)</w:t>
      </w:r>
      <w:r w:rsidRPr="00242767">
        <w:rPr>
          <w:color w:val="000000" w:themeColor="text1"/>
          <w:sz w:val="22"/>
          <w:szCs w:val="22"/>
          <w:lang w:val="en-US"/>
        </w:rPr>
        <w:t xml:space="preserve"> </w:t>
      </w:r>
      <w:proofErr w:type="spellStart"/>
      <w:r w:rsidRPr="00242767">
        <w:rPr>
          <w:color w:val="000000" w:themeColor="text1"/>
          <w:sz w:val="22"/>
          <w:szCs w:val="22"/>
          <w:lang w:val="en-US"/>
        </w:rPr>
        <w:t>perawat</w:t>
      </w:r>
      <w:proofErr w:type="spellEnd"/>
      <w:r w:rsidRPr="00242767">
        <w:rPr>
          <w:color w:val="000000" w:themeColor="text1"/>
          <w:sz w:val="22"/>
          <w:szCs w:val="22"/>
        </w:rPr>
        <w:t xml:space="preserve"> dalam kategori Tinggi sebanyak 7 orang (6,2%), sedang sebanyak 24 orang (21,23%) dan rendah sebanyak 82 orang (72,57%). Hal ini menunjukkan bahwa lebih banyak subjek yang memiliki </w:t>
      </w:r>
      <w:r w:rsidRPr="00242767">
        <w:rPr>
          <w:i/>
          <w:iCs/>
          <w:color w:val="000000" w:themeColor="text1"/>
          <w:sz w:val="22"/>
          <w:szCs w:val="22"/>
        </w:rPr>
        <w:t xml:space="preserve">organizational citizenship behavior </w:t>
      </w:r>
      <w:r w:rsidRPr="00242767">
        <w:rPr>
          <w:color w:val="000000" w:themeColor="text1"/>
          <w:sz w:val="22"/>
          <w:szCs w:val="22"/>
        </w:rPr>
        <w:t>rendah.</w:t>
      </w:r>
    </w:p>
    <w:p w14:paraId="2F5FC756" w14:textId="77777777" w:rsidR="0068565B" w:rsidRPr="00F70ED2" w:rsidRDefault="0068565B" w:rsidP="0068565B">
      <w:pPr>
        <w:pStyle w:val="BodyText"/>
        <w:spacing w:before="1" w:line="360" w:lineRule="auto"/>
        <w:ind w:firstLine="567"/>
        <w:jc w:val="both"/>
        <w:rPr>
          <w:color w:val="000000" w:themeColor="text1"/>
          <w:sz w:val="22"/>
          <w:szCs w:val="22"/>
          <w:lang w:val="en-US"/>
        </w:rPr>
      </w:pPr>
      <w:r w:rsidRPr="00242767">
        <w:rPr>
          <w:color w:val="000000" w:themeColor="text1"/>
          <w:sz w:val="22"/>
          <w:szCs w:val="22"/>
        </w:rPr>
        <w:lastRenderedPageBreak/>
        <w:t xml:space="preserve">Menurut </w:t>
      </w:r>
      <w:r w:rsidRPr="00242767">
        <w:rPr>
          <w:color w:val="000000" w:themeColor="text1"/>
          <w:sz w:val="22"/>
          <w:szCs w:val="22"/>
        </w:rPr>
        <w:fldChar w:fldCharType="begin" w:fldLock="1"/>
      </w:r>
      <w:r w:rsidRPr="00242767">
        <w:rPr>
          <w:color w:val="000000" w:themeColor="text1"/>
          <w:sz w:val="22"/>
          <w:szCs w:val="22"/>
        </w:rPr>
        <w:instrText>ADDIN CSL_CITATION {"citationItems":[{"id":"ITEM-1","itemData":{"DOI":"10.4135/9781452231082","abstract":"Organizational Citizenship Behavior: Its Nature, Antecedents, and Consequences examines the vast amount of work that has been done on organizational citizenship behavior (OCB) in recent years as it has increasingly evoked interest among researchers in organizational psychology. No doubt some of this interest can be attributed to the long-held intuitive sense that job satisfaction matters. Authors Dennis W. Organ, Philip M. Podsakoff, and Scott B. MacKenzie offer conceptual insight as they build upon the various works that have been done on the subject and seek to update the record about OCB.","author":[{"dropping-particle":"","family":"Organ, Podsakoff","given":"","non-dropping-particle":"","parse-names":false,"suffix":""},{"dropping-particle":"","family":"Mackenzie","given":"Dan","non-dropping-particle":"","parse-names":false,"suffix":""}],"id":"ITEM-1","issued":{"date-parts":[["2006"]]},"publisher-place":"florida","title":"Organizational citizenship behavior: Its nature, antecedents, and consequences","type":"book"},"uris":["http://www.mendeley.com/documents/?uuid=7e4afd61-4904-4d0a-8689-ad05e63c0d36"]}],"mendeley":{"formattedCitation":"(Organ, Podsakoff &amp; Mackenzie, 2006)","manualFormatting":"Organ, Podsakoff &amp; Mackenzie (2006)","plainTextFormattedCitation":"(Organ, Podsakoff &amp; Mackenzie, 2006)","previouslyFormattedCitation":"(Organ, Podsakoff &amp; Mackenzie, 2006)"},"properties":{"noteIndex":0},"schema":"https://github.com/citation-style-language/schema/raw/master/csl-citation.json"}</w:instrText>
      </w:r>
      <w:r w:rsidRPr="00242767">
        <w:rPr>
          <w:color w:val="000000" w:themeColor="text1"/>
          <w:sz w:val="22"/>
          <w:szCs w:val="22"/>
        </w:rPr>
        <w:fldChar w:fldCharType="separate"/>
      </w:r>
      <w:r w:rsidRPr="00242767">
        <w:rPr>
          <w:noProof/>
          <w:color w:val="000000" w:themeColor="text1"/>
          <w:sz w:val="22"/>
          <w:szCs w:val="22"/>
        </w:rPr>
        <w:t xml:space="preserve">Organ, Podsakoff &amp; Mackenzie </w:t>
      </w:r>
      <w:r w:rsidRPr="00242767">
        <w:rPr>
          <w:noProof/>
          <w:color w:val="000000" w:themeColor="text1"/>
          <w:sz w:val="22"/>
          <w:szCs w:val="22"/>
          <w:lang w:val="en-US"/>
        </w:rPr>
        <w:t>(</w:t>
      </w:r>
      <w:r w:rsidRPr="00242767">
        <w:rPr>
          <w:noProof/>
          <w:color w:val="000000" w:themeColor="text1"/>
          <w:sz w:val="22"/>
          <w:szCs w:val="22"/>
        </w:rPr>
        <w:t>2006)</w:t>
      </w:r>
      <w:r w:rsidRPr="00242767">
        <w:rPr>
          <w:color w:val="000000" w:themeColor="text1"/>
          <w:sz w:val="22"/>
          <w:szCs w:val="22"/>
        </w:rPr>
        <w:fldChar w:fldCharType="end"/>
      </w:r>
      <w:r w:rsidRPr="00242767">
        <w:rPr>
          <w:color w:val="000000" w:themeColor="text1"/>
          <w:sz w:val="22"/>
          <w:szCs w:val="22"/>
          <w:lang w:val="en-US"/>
        </w:rPr>
        <w:t xml:space="preserve"> </w:t>
      </w:r>
      <w:proofErr w:type="spellStart"/>
      <w:r w:rsidRPr="00242767">
        <w:rPr>
          <w:color w:val="000000" w:themeColor="text1"/>
          <w:sz w:val="22"/>
          <w:szCs w:val="22"/>
          <w:lang w:val="en-US"/>
        </w:rPr>
        <w:t>seseorang</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seharusnya</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memiki</w:t>
      </w:r>
      <w:proofErr w:type="spellEnd"/>
      <w:r w:rsidRPr="00242767">
        <w:rPr>
          <w:color w:val="000000" w:themeColor="text1"/>
          <w:sz w:val="22"/>
          <w:szCs w:val="22"/>
          <w:lang w:val="en-US"/>
        </w:rPr>
        <w:t xml:space="preserve"> OCB yang </w:t>
      </w:r>
      <w:proofErr w:type="spellStart"/>
      <w:r w:rsidRPr="00242767">
        <w:rPr>
          <w:color w:val="000000" w:themeColor="text1"/>
          <w:sz w:val="22"/>
          <w:szCs w:val="22"/>
          <w:lang w:val="en-US"/>
        </w:rPr>
        <w:t>tinggi</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karena</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dapat</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memberi</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dampak</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positif</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bagi</w:t>
      </w:r>
      <w:proofErr w:type="spellEnd"/>
      <w:r w:rsidRPr="00242767">
        <w:rPr>
          <w:color w:val="000000" w:themeColor="text1"/>
          <w:sz w:val="22"/>
          <w:szCs w:val="22"/>
          <w:lang w:val="en-US"/>
        </w:rPr>
        <w:t xml:space="preserve"> </w:t>
      </w:r>
      <w:proofErr w:type="spellStart"/>
      <w:r w:rsidRPr="00242767">
        <w:rPr>
          <w:color w:val="000000" w:themeColor="text1"/>
          <w:sz w:val="22"/>
          <w:szCs w:val="22"/>
          <w:lang w:val="en-US"/>
        </w:rPr>
        <w:t>organisasi</w:t>
      </w:r>
      <w:proofErr w:type="spellEnd"/>
      <w:r w:rsidRPr="00242767">
        <w:rPr>
          <w:color w:val="000000" w:themeColor="text1"/>
          <w:sz w:val="22"/>
          <w:szCs w:val="22"/>
          <w:lang w:val="en-US"/>
        </w:rPr>
        <w:t>.</w:t>
      </w:r>
      <w:bookmarkStart w:id="5" w:name="_Hlk88691589"/>
      <w:bookmarkEnd w:id="4"/>
      <w:r>
        <w:rPr>
          <w:color w:val="000000" w:themeColor="text1"/>
          <w:sz w:val="22"/>
          <w:szCs w:val="22"/>
          <w:lang w:val="en-US"/>
        </w:rPr>
        <w:t xml:space="preserve"> </w:t>
      </w:r>
      <w:r w:rsidRPr="00F70ED2">
        <w:rPr>
          <w:color w:val="000000" w:themeColor="text1"/>
          <w:sz w:val="22"/>
          <w:szCs w:val="22"/>
        </w:rPr>
        <w:t>Timbulnya organizational citizenship behavior pada diri seseorang dipengaruhi oleh adalah</w:t>
      </w:r>
      <w:r w:rsidRPr="00F70ED2">
        <w:rPr>
          <w:color w:val="000000" w:themeColor="text1"/>
          <w:sz w:val="22"/>
          <w:szCs w:val="22"/>
          <w:lang w:val="en-US"/>
        </w:rPr>
        <w:t xml:space="preserve"> </w:t>
      </w:r>
      <w:r w:rsidRPr="00F70ED2">
        <w:rPr>
          <w:sz w:val="22"/>
          <w:szCs w:val="22"/>
        </w:rPr>
        <w:t>Kepuasan Kerja</w:t>
      </w:r>
      <w:r w:rsidRPr="00F70ED2">
        <w:rPr>
          <w:sz w:val="22"/>
          <w:szCs w:val="22"/>
          <w:lang w:val="en-US"/>
        </w:rPr>
        <w:t xml:space="preserve">, </w:t>
      </w:r>
      <w:r w:rsidRPr="00F70ED2">
        <w:rPr>
          <w:sz w:val="22"/>
          <w:szCs w:val="22"/>
        </w:rPr>
        <w:t>Keadilan</w:t>
      </w:r>
      <w:r w:rsidRPr="00F70ED2">
        <w:rPr>
          <w:sz w:val="22"/>
          <w:szCs w:val="22"/>
          <w:lang w:val="en-US"/>
        </w:rPr>
        <w:t xml:space="preserve">, </w:t>
      </w:r>
      <w:r w:rsidRPr="00F70ED2">
        <w:rPr>
          <w:sz w:val="22"/>
          <w:szCs w:val="22"/>
        </w:rPr>
        <w:t>Motivasi Instrinsik</w:t>
      </w:r>
      <w:r w:rsidRPr="00F70ED2">
        <w:rPr>
          <w:sz w:val="22"/>
          <w:szCs w:val="22"/>
          <w:lang w:val="en-US"/>
        </w:rPr>
        <w:t xml:space="preserve">, </w:t>
      </w:r>
      <w:r w:rsidRPr="00F70ED2">
        <w:rPr>
          <w:sz w:val="22"/>
          <w:szCs w:val="22"/>
        </w:rPr>
        <w:t>Gaya Kepemimpinan</w:t>
      </w:r>
      <w:r w:rsidRPr="00F70ED2">
        <w:rPr>
          <w:sz w:val="22"/>
          <w:szCs w:val="22"/>
          <w:lang w:val="en-US"/>
        </w:rPr>
        <w:t xml:space="preserve">, </w:t>
      </w:r>
      <w:r w:rsidRPr="00F70ED2">
        <w:rPr>
          <w:sz w:val="22"/>
          <w:szCs w:val="22"/>
        </w:rPr>
        <w:t>Budaya dan Iklim Organisasi</w:t>
      </w:r>
      <w:r w:rsidRPr="00F70ED2">
        <w:rPr>
          <w:sz w:val="22"/>
          <w:szCs w:val="22"/>
          <w:lang w:val="en-US"/>
        </w:rPr>
        <w:t>,</w:t>
      </w:r>
      <w:r w:rsidRPr="00F70ED2">
        <w:rPr>
          <w:sz w:val="22"/>
          <w:szCs w:val="22"/>
        </w:rPr>
        <w:t xml:space="preserve"> Jenis Kelamin</w:t>
      </w:r>
      <w:r w:rsidRPr="00F70ED2">
        <w:rPr>
          <w:sz w:val="22"/>
          <w:szCs w:val="22"/>
          <w:lang w:val="en-US"/>
        </w:rPr>
        <w:t xml:space="preserve">, </w:t>
      </w:r>
      <w:r w:rsidRPr="00F70ED2">
        <w:rPr>
          <w:sz w:val="22"/>
          <w:szCs w:val="22"/>
        </w:rPr>
        <w:t>Masa Kerja</w:t>
      </w:r>
      <w:r w:rsidRPr="00F70ED2">
        <w:rPr>
          <w:sz w:val="22"/>
          <w:szCs w:val="22"/>
          <w:lang w:val="en-US"/>
        </w:rPr>
        <w:t xml:space="preserve">, </w:t>
      </w:r>
      <w:r w:rsidRPr="00F70ED2">
        <w:rPr>
          <w:sz w:val="22"/>
          <w:szCs w:val="22"/>
        </w:rPr>
        <w:t>Persepsi Terhadap Dukungan Organisasi</w:t>
      </w:r>
      <w:r w:rsidRPr="00F70ED2">
        <w:rPr>
          <w:color w:val="000000" w:themeColor="text1"/>
          <w:sz w:val="22"/>
          <w:szCs w:val="22"/>
          <w:lang w:val="en-US"/>
        </w:rPr>
        <w:t>(</w:t>
      </w:r>
      <w:r w:rsidRPr="00F70ED2">
        <w:rPr>
          <w:color w:val="000000" w:themeColor="text1"/>
          <w:sz w:val="22"/>
          <w:szCs w:val="22"/>
        </w:rPr>
        <w:t>Organ, Podsakoff, dan Mackenzie 2006)</w:t>
      </w:r>
      <w:r w:rsidRPr="00F70ED2">
        <w:rPr>
          <w:sz w:val="22"/>
          <w:szCs w:val="22"/>
          <w:lang w:val="en-US"/>
        </w:rPr>
        <w:t>.</w:t>
      </w:r>
      <w:r w:rsidRPr="00F70ED2">
        <w:rPr>
          <w:color w:val="000000" w:themeColor="text1"/>
          <w:sz w:val="22"/>
          <w:szCs w:val="22"/>
        </w:rPr>
        <w:t xml:space="preserve"> </w:t>
      </w:r>
      <w:r w:rsidRPr="00F70ED2">
        <w:rPr>
          <w:sz w:val="22"/>
          <w:szCs w:val="22"/>
        </w:rPr>
        <w:t>Motivasi Instrinsik</w:t>
      </w:r>
      <w:r w:rsidRPr="00F70ED2">
        <w:rPr>
          <w:color w:val="000000" w:themeColor="text1"/>
          <w:sz w:val="22"/>
          <w:szCs w:val="22"/>
        </w:rPr>
        <w:t xml:space="preserve"> karyawan berupa afek negatif dan afek positif merupakan prediktor tidak langsung dari OCB</w:t>
      </w:r>
      <w:r w:rsidRPr="00F70ED2">
        <w:rPr>
          <w:sz w:val="22"/>
          <w:szCs w:val="22"/>
        </w:rPr>
        <w:t>.</w:t>
      </w:r>
      <w:r w:rsidRPr="00F70ED2">
        <w:rPr>
          <w:sz w:val="22"/>
          <w:szCs w:val="22"/>
          <w:lang w:val="en-US"/>
        </w:rPr>
        <w:t xml:space="preserve"> Hal </w:t>
      </w:r>
      <w:proofErr w:type="spellStart"/>
      <w:r w:rsidRPr="00F70ED2">
        <w:rPr>
          <w:sz w:val="22"/>
          <w:szCs w:val="22"/>
          <w:lang w:val="en-US"/>
        </w:rPr>
        <w:t>ini</w:t>
      </w:r>
      <w:proofErr w:type="spellEnd"/>
      <w:r w:rsidRPr="00F70ED2">
        <w:rPr>
          <w:sz w:val="22"/>
          <w:szCs w:val="22"/>
          <w:lang w:val="en-US"/>
        </w:rPr>
        <w:t xml:space="preserve"> </w:t>
      </w:r>
      <w:proofErr w:type="spellStart"/>
      <w:r w:rsidRPr="00F70ED2">
        <w:rPr>
          <w:sz w:val="22"/>
          <w:szCs w:val="22"/>
          <w:lang w:val="en-US"/>
        </w:rPr>
        <w:t>didukung</w:t>
      </w:r>
      <w:proofErr w:type="spellEnd"/>
      <w:r w:rsidRPr="00F70ED2">
        <w:rPr>
          <w:sz w:val="22"/>
          <w:szCs w:val="22"/>
          <w:lang w:val="en-US"/>
        </w:rPr>
        <w:t xml:space="preserve"> oleh </w:t>
      </w:r>
      <w:r w:rsidRPr="00F70ED2">
        <w:rPr>
          <w:sz w:val="22"/>
          <w:szCs w:val="22"/>
        </w:rPr>
        <w:t xml:space="preserve">hasil penelitian dari </w:t>
      </w:r>
      <w:r w:rsidRPr="00F70ED2">
        <w:rPr>
          <w:sz w:val="22"/>
          <w:szCs w:val="22"/>
        </w:rPr>
        <w:fldChar w:fldCharType="begin" w:fldLock="1"/>
      </w:r>
      <w:r w:rsidRPr="00F70ED2">
        <w:rPr>
          <w:sz w:val="22"/>
          <w:szCs w:val="22"/>
        </w:rPr>
        <w:instrText>ADDIN CSL_CITATION {"citationItems":[{"id":"ITEM-1","itemData":{"author":[{"dropping-particle":"","family":"Ramadhani, N., Ancok, D., &amp; Andrianson","given":"L","non-dropping-particle":"","parse-names":false,"suffix":""}],"container-title":"Makara Hubs-Asia","id":"ITEM-1","issued":{"date-parts":[["2017"]]},"title":"The importance of positive affect: the role of affective personality in predicting organizational citizenship behavior","type":"article-journal"},"uris":["http://www.mendeley.com/documents/?uuid=727f75c5-ac54-4906-b71a-858ebe2950e3","http://www.mendeley.com/documents/?uuid=e1fcab75-9ebc-481d-9357-efa0d2c89169"]}],"mendeley":{"formattedCitation":"(Ramadhani, N., Ancok, D., &amp; Andrianson, 2017)","manualFormatting":"Ramadhani, Ancok &amp; Andrianson (2017)","plainTextFormattedCitation":"(Ramadhani, N., Ancok, D., &amp; Andrianson, 2017)","previouslyFormattedCitation":"(Ramadhani, N., Ancok, D., &amp; Andrianson, 2017)"},"properties":{"noteIndex":0},"schema":"https://github.com/citation-style-language/schema/raw/master/csl-citation.json"}</w:instrText>
      </w:r>
      <w:r w:rsidRPr="00F70ED2">
        <w:rPr>
          <w:sz w:val="22"/>
          <w:szCs w:val="22"/>
        </w:rPr>
        <w:fldChar w:fldCharType="separate"/>
      </w:r>
      <w:r w:rsidRPr="00F70ED2">
        <w:rPr>
          <w:noProof/>
          <w:sz w:val="22"/>
          <w:szCs w:val="22"/>
        </w:rPr>
        <w:t>Ramadhani, Ancok &amp; Andrianson (2017)</w:t>
      </w:r>
      <w:r w:rsidRPr="00F70ED2">
        <w:rPr>
          <w:sz w:val="22"/>
          <w:szCs w:val="22"/>
        </w:rPr>
        <w:fldChar w:fldCharType="end"/>
      </w:r>
      <w:r w:rsidRPr="00F70ED2">
        <w:rPr>
          <w:sz w:val="22"/>
          <w:szCs w:val="22"/>
        </w:rPr>
        <w:t xml:space="preserve"> menemukan bahwa organizational citizenship behavior dipengaruhi secara signifikan oleh faktor afektif, baik afek positif maupun afek negatif. Sedangkan hasil penelitian dari </w:t>
      </w:r>
      <w:r w:rsidRPr="00F70ED2">
        <w:rPr>
          <w:sz w:val="22"/>
          <w:szCs w:val="22"/>
        </w:rPr>
        <w:fldChar w:fldCharType="begin" w:fldLock="1"/>
      </w:r>
      <w:r w:rsidRPr="00F70ED2">
        <w:rPr>
          <w:sz w:val="22"/>
          <w:szCs w:val="22"/>
        </w:rPr>
        <w:instrText>ADDIN CSL_CITATION {"citationItems":[{"id":"ITEM-1","itemData":{"author":[{"dropping-particle":"","family":"Liqwiyanti, A. E., &amp; Jangkung","given":"D. Y.","non-dropping-particle":"","parse-names":false,"suffix":""}],"container-title":"Jurnal Ilmiah Psikologi","id":"ITEM-1","issued":{"date-parts":[["2016"]]},"title":"Hubungan subjective well being dan organizational citizenship behavior pada karyawan hotel Aryaduta Jakarta","type":"article-journal"},"uris":["http://www.mendeley.com/documents/?uuid=44943ca7-eda9-464f-ad4f-1c6d7cbebb2f","http://www.mendeley.com/documents/?uuid=2ffcd92f-e8ea-407a-abc2-a1e7db7b1be0"]}],"mendeley":{"formattedCitation":"(Liqwiyanti, A. E., &amp; Jangkung, 2016)","manualFormatting":"Liqwiyanti &amp; Jangkung (2016)","plainTextFormattedCitation":"(Liqwiyanti, A. E., &amp; Jangkung, 2016)","previouslyFormattedCitation":"(Liqwiyanti, A. E., &amp; Jangkung, 2016)"},"properties":{"noteIndex":0},"schema":"https://github.com/citation-style-language/schema/raw/master/csl-citation.json"}</w:instrText>
      </w:r>
      <w:r w:rsidRPr="00F70ED2">
        <w:rPr>
          <w:sz w:val="22"/>
          <w:szCs w:val="22"/>
        </w:rPr>
        <w:fldChar w:fldCharType="separate"/>
      </w:r>
      <w:r w:rsidRPr="00F70ED2">
        <w:rPr>
          <w:noProof/>
          <w:sz w:val="22"/>
          <w:szCs w:val="22"/>
        </w:rPr>
        <w:t>Liqwiyanti &amp; Jangkung (2016)</w:t>
      </w:r>
      <w:r w:rsidRPr="00F70ED2">
        <w:rPr>
          <w:sz w:val="22"/>
          <w:szCs w:val="22"/>
        </w:rPr>
        <w:fldChar w:fldCharType="end"/>
      </w:r>
      <w:r w:rsidRPr="00F70ED2">
        <w:rPr>
          <w:sz w:val="22"/>
          <w:szCs w:val="22"/>
        </w:rPr>
        <w:t xml:space="preserve"> juga menemukan bahwa kepuasan hidup memiliki hubungan yang sangat signifikan dengan organizational citizenship behavior. Kepuasan hidup, afek negatif dan afek positif merupakan aspek subjective well-being (SWB) menurut Diener, Lucas, dan Oishi (2002). </w:t>
      </w:r>
      <w:r w:rsidRPr="00F70ED2">
        <w:rPr>
          <w:color w:val="000000" w:themeColor="text1"/>
          <w:sz w:val="22"/>
          <w:szCs w:val="22"/>
        </w:rPr>
        <w:t xml:space="preserve">Sehingga dapat disimpulkan bahwa subjective well-being memiliki korelasi terhadap organizational citizenship behavior.  </w:t>
      </w:r>
    </w:p>
    <w:p w14:paraId="086EED56" w14:textId="77777777" w:rsidR="0068565B" w:rsidRPr="00242767" w:rsidRDefault="0068565B" w:rsidP="0068565B">
      <w:pPr>
        <w:pStyle w:val="BodyText"/>
        <w:spacing w:before="1" w:line="360" w:lineRule="auto"/>
        <w:ind w:firstLine="567"/>
        <w:jc w:val="both"/>
        <w:rPr>
          <w:color w:val="000000" w:themeColor="text1"/>
          <w:sz w:val="22"/>
          <w:szCs w:val="22"/>
        </w:rPr>
      </w:pPr>
      <w:r w:rsidRPr="00242767">
        <w:rPr>
          <w:color w:val="000000" w:themeColor="text1"/>
          <w:sz w:val="22"/>
          <w:szCs w:val="22"/>
        </w:rPr>
        <w:t xml:space="preserve">Seseorang yang lebih sering merasakan afek positif akan merefleksikan emosi yang menyenangkan   dan   kehidupan   seseorang   berjalan   sesuai   yang   diinginkan   menimbulkan   reaksi individu  terhadap  peristiwa  tersebut  </w:t>
      </w:r>
      <w:r w:rsidRPr="00242767">
        <w:rPr>
          <w:color w:val="000000" w:themeColor="text1"/>
          <w:sz w:val="22"/>
          <w:szCs w:val="22"/>
          <w:lang w:val="en-US"/>
        </w:rPr>
        <w:t>yang</w:t>
      </w:r>
      <w:r w:rsidRPr="00242767">
        <w:rPr>
          <w:color w:val="000000" w:themeColor="text1"/>
          <w:sz w:val="22"/>
          <w:szCs w:val="22"/>
        </w:rPr>
        <w:t xml:space="preserve">  meliputi  perasaan  seperti  rasa  percaya, ketertarikan, harapan, rasa senang, kegembiraan, kebahagiaan, </w:t>
      </w:r>
      <w:r w:rsidRPr="00242767">
        <w:rPr>
          <w:color w:val="000000" w:themeColor="text1"/>
          <w:sz w:val="22"/>
          <w:szCs w:val="22"/>
          <w:lang w:val="en-US"/>
        </w:rPr>
        <w:t xml:space="preserve">dan </w:t>
      </w:r>
      <w:r w:rsidRPr="00242767">
        <w:rPr>
          <w:color w:val="000000" w:themeColor="text1"/>
          <w:sz w:val="22"/>
          <w:szCs w:val="22"/>
        </w:rPr>
        <w:t xml:space="preserve">kasih sayang,  sehingga ia akan dapat menjalankan pekerjaannya dengan baik. Sebaliknya, seseorang yang merasakan afek negatif lebih sering dari pada afek positif akan merepresentasian  perasaan  yang  tidak  menyenangkan  atas  pengalaman  atau  peristiwa  hidup  yang  tidak  sesuai  yang  diharapkan.  Afek negatif meliputi emosi seperti kemarahan, kebencian, menyalahkan diri sendiri, kesedihan,ketakutan, rasa bersalah, gelisah, menarik diri, dan lain-lain </w:t>
      </w:r>
      <w:r w:rsidRPr="00242767">
        <w:rPr>
          <w:color w:val="000000" w:themeColor="text1"/>
          <w:sz w:val="22"/>
          <w:szCs w:val="22"/>
        </w:rPr>
        <w:fldChar w:fldCharType="begin" w:fldLock="1"/>
      </w:r>
      <w:r w:rsidRPr="00242767">
        <w:rPr>
          <w:color w:val="000000" w:themeColor="text1"/>
          <w:sz w:val="22"/>
          <w:szCs w:val="22"/>
        </w:rPr>
        <w:instrText>ADDIN CSL_CITATION {"citationItems":[{"id":"ITEM-1","itemData":{"author":[{"dropping-particle":"","family":"Diener, E., Lucas, R. E., dan Oishi","given":"S","non-dropping-particle":"","parse-names":false,"suffix":""}],"container-title":"Handbook of Positive Psychology.NC:Oxford University Pres","id":"ITEM-1","issued":{"date-parts":[["2005"]]},"title":"Subjective well being: thescience of happiness and life satisfaction","type":"article-journal"},"uris":["http://www.mendeley.com/documents/?uuid=f6633055-3c8f-4557-a04d-5c5f1a91f7c7"]}],"mendeley":{"formattedCitation":"(Diener, E., Lucas, R. E., dan Oishi, 2005)","manualFormatting":"(Diener 2005)","plainTextFormattedCitation":"(Diener, E., Lucas, R. E., dan Oishi, 2005)","previouslyFormattedCitation":"(Diener, E., Lucas, R. E., dan Oishi, 2005)"},"properties":{"noteIndex":0},"schema":"https://github.com/citation-style-language/schema/raw/master/csl-citation.json"}</w:instrText>
      </w:r>
      <w:r w:rsidRPr="00242767">
        <w:rPr>
          <w:color w:val="000000" w:themeColor="text1"/>
          <w:sz w:val="22"/>
          <w:szCs w:val="22"/>
        </w:rPr>
        <w:fldChar w:fldCharType="separate"/>
      </w:r>
      <w:r w:rsidRPr="00242767">
        <w:rPr>
          <w:noProof/>
          <w:color w:val="000000" w:themeColor="text1"/>
          <w:sz w:val="22"/>
          <w:szCs w:val="22"/>
        </w:rPr>
        <w:t>(Diener</w:t>
      </w:r>
      <w:r w:rsidRPr="00242767">
        <w:rPr>
          <w:noProof/>
          <w:color w:val="000000" w:themeColor="text1"/>
          <w:sz w:val="22"/>
          <w:szCs w:val="22"/>
          <w:lang w:val="en-US"/>
        </w:rPr>
        <w:t xml:space="preserve"> </w:t>
      </w:r>
      <w:r w:rsidRPr="00242767">
        <w:rPr>
          <w:noProof/>
          <w:color w:val="000000" w:themeColor="text1"/>
          <w:sz w:val="22"/>
          <w:szCs w:val="22"/>
        </w:rPr>
        <w:t>2005)</w:t>
      </w:r>
      <w:r w:rsidRPr="00242767">
        <w:rPr>
          <w:color w:val="000000" w:themeColor="text1"/>
          <w:sz w:val="22"/>
          <w:szCs w:val="22"/>
        </w:rPr>
        <w:fldChar w:fldCharType="end"/>
      </w:r>
      <w:r w:rsidRPr="00242767">
        <w:rPr>
          <w:color w:val="000000" w:themeColor="text1"/>
          <w:sz w:val="22"/>
          <w:szCs w:val="22"/>
        </w:rPr>
        <w:t xml:space="preserve">. </w:t>
      </w:r>
      <w:r w:rsidRPr="00242767">
        <w:rPr>
          <w:bCs/>
          <w:color w:val="000000" w:themeColor="text1"/>
          <w:sz w:val="22"/>
          <w:szCs w:val="22"/>
          <w:lang w:val="de-DE"/>
        </w:rPr>
        <w:t xml:space="preserve">Hal ini tentunya akan mempengaruhi tingkat </w:t>
      </w:r>
      <w:r w:rsidRPr="00242767">
        <w:rPr>
          <w:color w:val="000000" w:themeColor="text1"/>
          <w:sz w:val="22"/>
          <w:szCs w:val="22"/>
        </w:rPr>
        <w:t>OCB</w:t>
      </w:r>
      <w:r w:rsidRPr="00242767">
        <w:rPr>
          <w:bCs/>
          <w:color w:val="000000" w:themeColor="text1"/>
          <w:sz w:val="22"/>
          <w:szCs w:val="22"/>
          <w:lang w:val="de-DE"/>
        </w:rPr>
        <w:t xml:space="preserve"> </w:t>
      </w:r>
      <w:r>
        <w:rPr>
          <w:bCs/>
          <w:color w:val="000000" w:themeColor="text1"/>
          <w:sz w:val="22"/>
          <w:szCs w:val="22"/>
          <w:lang w:val="de-DE"/>
        </w:rPr>
        <w:t xml:space="preserve">pada </w:t>
      </w:r>
      <w:r w:rsidRPr="00242767">
        <w:rPr>
          <w:bCs/>
          <w:color w:val="000000" w:themeColor="text1"/>
          <w:sz w:val="22"/>
          <w:szCs w:val="22"/>
          <w:lang w:val="de-DE"/>
        </w:rPr>
        <w:t>Polwan</w:t>
      </w:r>
      <w:r>
        <w:rPr>
          <w:bCs/>
          <w:color w:val="000000" w:themeColor="text1"/>
          <w:sz w:val="22"/>
          <w:szCs w:val="22"/>
          <w:lang w:val="de-DE"/>
        </w:rPr>
        <w:t>.</w:t>
      </w:r>
      <w:r w:rsidRPr="00242767">
        <w:rPr>
          <w:bCs/>
          <w:color w:val="000000" w:themeColor="text1"/>
          <w:sz w:val="22"/>
          <w:szCs w:val="22"/>
          <w:lang w:val="de-DE"/>
        </w:rPr>
        <w:t xml:space="preserve"> </w:t>
      </w:r>
      <w:r w:rsidRPr="00242767">
        <w:rPr>
          <w:bCs/>
          <w:sz w:val="22"/>
          <w:szCs w:val="22"/>
        </w:rPr>
        <w:t xml:space="preserve">Berdasarkan penjelasan yang telah diuraikan diatas, maka tujuan penelitian ini akan menguji hubungan antara </w:t>
      </w:r>
      <w:r w:rsidRPr="00242767">
        <w:rPr>
          <w:i/>
          <w:iCs/>
          <w:sz w:val="22"/>
          <w:szCs w:val="22"/>
          <w:lang w:val="en-US"/>
        </w:rPr>
        <w:t xml:space="preserve">subjective well-being </w:t>
      </w:r>
      <w:r w:rsidRPr="00242767">
        <w:rPr>
          <w:bCs/>
          <w:sz w:val="22"/>
          <w:szCs w:val="22"/>
        </w:rPr>
        <w:t>dengan</w:t>
      </w:r>
      <w:r w:rsidRPr="00242767">
        <w:rPr>
          <w:bCs/>
          <w:sz w:val="22"/>
          <w:szCs w:val="22"/>
          <w:lang w:val="en-US"/>
        </w:rPr>
        <w:t xml:space="preserve"> </w:t>
      </w:r>
      <w:r w:rsidRPr="00242767">
        <w:rPr>
          <w:i/>
          <w:iCs/>
          <w:color w:val="000000" w:themeColor="text1"/>
          <w:sz w:val="22"/>
          <w:szCs w:val="22"/>
        </w:rPr>
        <w:t>organizational citizenship behavior</w:t>
      </w:r>
      <w:r w:rsidRPr="00242767">
        <w:rPr>
          <w:bCs/>
          <w:sz w:val="22"/>
          <w:szCs w:val="22"/>
        </w:rPr>
        <w:t xml:space="preserve"> </w:t>
      </w:r>
      <w:proofErr w:type="spellStart"/>
      <w:r w:rsidRPr="00242767">
        <w:rPr>
          <w:bCs/>
          <w:sz w:val="22"/>
          <w:szCs w:val="22"/>
          <w:lang w:val="en-US"/>
        </w:rPr>
        <w:t>Polwan</w:t>
      </w:r>
      <w:proofErr w:type="spellEnd"/>
      <w:r w:rsidRPr="00242767">
        <w:rPr>
          <w:bCs/>
          <w:sz w:val="22"/>
          <w:szCs w:val="22"/>
          <w:lang w:val="en-US"/>
        </w:rPr>
        <w:t xml:space="preserve"> </w:t>
      </w:r>
      <w:proofErr w:type="spellStart"/>
      <w:r w:rsidRPr="00242767">
        <w:rPr>
          <w:bCs/>
          <w:sz w:val="22"/>
          <w:szCs w:val="22"/>
          <w:lang w:val="en-US"/>
        </w:rPr>
        <w:t>Polda</w:t>
      </w:r>
      <w:proofErr w:type="spellEnd"/>
      <w:r w:rsidRPr="00242767">
        <w:rPr>
          <w:bCs/>
          <w:sz w:val="22"/>
          <w:szCs w:val="22"/>
          <w:lang w:val="en-US"/>
        </w:rPr>
        <w:t xml:space="preserve"> DIY</w:t>
      </w:r>
      <w:r w:rsidRPr="00242767">
        <w:rPr>
          <w:bCs/>
          <w:sz w:val="22"/>
          <w:szCs w:val="22"/>
        </w:rPr>
        <w:t>.</w:t>
      </w:r>
    </w:p>
    <w:bookmarkEnd w:id="5"/>
    <w:p w14:paraId="73A9CFE3" w14:textId="77777777" w:rsidR="001A3211" w:rsidRPr="003E4F7D" w:rsidRDefault="001A3211" w:rsidP="007D3C74">
      <w:pPr>
        <w:spacing w:line="360" w:lineRule="auto"/>
        <w:rPr>
          <w:rFonts w:ascii="Times New Roman" w:hAnsi="Times New Roman" w:cs="Times New Roman"/>
        </w:rPr>
      </w:pPr>
    </w:p>
    <w:p w14:paraId="03AE7270" w14:textId="5F199659" w:rsidR="0086052E" w:rsidRPr="003E4F7D" w:rsidRDefault="0086052E" w:rsidP="007D3C74">
      <w:pPr>
        <w:spacing w:line="360" w:lineRule="auto"/>
        <w:rPr>
          <w:rFonts w:ascii="Times New Roman" w:hAnsi="Times New Roman" w:cs="Times New Roman"/>
          <w:b/>
          <w:bCs/>
        </w:rPr>
      </w:pPr>
      <w:r w:rsidRPr="003E4F7D">
        <w:rPr>
          <w:rFonts w:ascii="Times New Roman" w:hAnsi="Times New Roman" w:cs="Times New Roman"/>
          <w:b/>
          <w:bCs/>
        </w:rPr>
        <w:t>METODE</w:t>
      </w:r>
    </w:p>
    <w:p w14:paraId="20DE27E3" w14:textId="660C869F" w:rsidR="0086052E" w:rsidRPr="003E4F7D" w:rsidRDefault="0086052E" w:rsidP="000D0E6F">
      <w:pPr>
        <w:spacing w:line="360" w:lineRule="auto"/>
        <w:jc w:val="both"/>
        <w:rPr>
          <w:rFonts w:ascii="Times New Roman" w:hAnsi="Times New Roman" w:cs="Times New Roman"/>
        </w:rPr>
      </w:pPr>
      <w:r w:rsidRPr="003E4F7D">
        <w:rPr>
          <w:rFonts w:ascii="Times New Roman" w:hAnsi="Times New Roman" w:cs="Times New Roman"/>
        </w:rPr>
        <w:tab/>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mengguna</w:t>
      </w:r>
      <w:r w:rsidR="00E1793B" w:rsidRPr="003E4F7D">
        <w:rPr>
          <w:rFonts w:ascii="Times New Roman" w:hAnsi="Times New Roman" w:cs="Times New Roman"/>
        </w:rPr>
        <w:t>kan</w:t>
      </w:r>
      <w:proofErr w:type="spellEnd"/>
      <w:r w:rsidR="00E1793B" w:rsidRPr="003E4F7D">
        <w:rPr>
          <w:rFonts w:ascii="Times New Roman" w:hAnsi="Times New Roman" w:cs="Times New Roman"/>
        </w:rPr>
        <w:t xml:space="preserve"> </w:t>
      </w:r>
      <w:r w:rsidR="0065664F" w:rsidRPr="003E4F7D">
        <w:rPr>
          <w:rFonts w:ascii="Times New Roman" w:hAnsi="Times New Roman" w:cs="Times New Roman"/>
        </w:rPr>
        <w:fldChar w:fldCharType="begin" w:fldLock="1"/>
      </w:r>
      <w:r w:rsidR="00764DD9" w:rsidRPr="003E4F7D">
        <w:rPr>
          <w:rFonts w:ascii="Times New Roman" w:hAnsi="Times New Roman" w:cs="Times New Roman"/>
        </w:rPr>
        <w:instrText>ADDIN CSL_CITATION {"citationItems":[{"id":"ITEM-1","itemData":{"ISBN":"978-1-84169-736-9","author":[{"dropping-particle":"","family":"Bakker","given":"Arnold B.","non-dropping-particle":"","parse-names":false,"suffix":""},{"dropping-particle":"","family":"Leiter","given":"Michael P","non-dropping-particle":"","parse-names":false,"suffix":""}],"container-title":"Work Engagement: A Handbook of Essential Theory and Research","id":"ITEM-1","issued":{"date-parts":[["2010"]]},"number-of-pages":"1-8","title":"Work engagement: Introduction","type":"book"},"uris":["http://www.mendeley.com/documents/?uuid=3eca2b5f-0484-427f-8809-5fa2b42fb002","http://www.mendeley.com/documents/?uuid=7982775f-d364-4caa-8358-f8a199a98d16"]},{"id":"ITEM-2","itemData":{"author":[{"dropping-particle":"","family":"Azwar","given":"Syaiful","non-dropping-particle":"","parse-names":false,"suffix":""}],"edition":"edisi 3","id":"ITEM-2","issued":{"date-parts":[["2021"]]},"publisher":"Pustaka Pelajar","title":"Penyusunan skala psikologi","type":"book"},"uris":["http://www.mendeley.com/documents/?uuid=783b3741-d0b9-4003-9ae2-0aa034ab11ad"]}],"mendeley":{"formattedCitation":"(Azwar 2021; Bakker and Leiter 2010)","manualFormatting":"Azwar (2021)","plainTextFormattedCitation":"(Azwar 2021; Bakker and Leiter 2010)","previouslyFormattedCitation":"(Azwar 2021; Bakker and Leiter 2010)"},"properties":{"noteIndex":0},"schema":"https://github.com/citation-style-language/schema/raw/master/csl-citation.json"}</w:instrText>
      </w:r>
      <w:r w:rsidR="0065664F" w:rsidRPr="003E4F7D">
        <w:rPr>
          <w:rFonts w:ascii="Times New Roman" w:hAnsi="Times New Roman" w:cs="Times New Roman"/>
        </w:rPr>
        <w:fldChar w:fldCharType="separate"/>
      </w:r>
      <w:r w:rsidR="00E1793B" w:rsidRPr="003E4F7D">
        <w:rPr>
          <w:rFonts w:ascii="Times New Roman" w:hAnsi="Times New Roman" w:cs="Times New Roman"/>
          <w:noProof/>
        </w:rPr>
        <w:t>Azwar (2021)</w:t>
      </w:r>
      <w:r w:rsidR="0065664F" w:rsidRPr="003E4F7D">
        <w:rPr>
          <w:rFonts w:ascii="Times New Roman" w:hAnsi="Times New Roman" w:cs="Times New Roman"/>
        </w:rPr>
        <w:fldChar w:fldCharType="end"/>
      </w:r>
      <w:r w:rsidR="00E1793B" w:rsidRPr="003E4F7D">
        <w:rPr>
          <w:rFonts w:ascii="Times New Roman" w:hAnsi="Times New Roman" w:cs="Times New Roman"/>
        </w:rPr>
        <w:t xml:space="preserve"> </w:t>
      </w:r>
      <w:proofErr w:type="spellStart"/>
      <w:r w:rsidR="00E1793B" w:rsidRPr="003E4F7D">
        <w:rPr>
          <w:rFonts w:ascii="Times New Roman" w:hAnsi="Times New Roman" w:cs="Times New Roman"/>
        </w:rPr>
        <w:t>dengan</w:t>
      </w:r>
      <w:proofErr w:type="spellEnd"/>
      <w:r w:rsidR="00E1793B" w:rsidRPr="003E4F7D">
        <w:rPr>
          <w:rFonts w:ascii="Times New Roman" w:hAnsi="Times New Roman" w:cs="Times New Roman"/>
        </w:rPr>
        <w:t xml:space="preserve"> </w:t>
      </w:r>
      <w:proofErr w:type="spellStart"/>
      <w:r w:rsidRPr="003E4F7D">
        <w:rPr>
          <w:rFonts w:ascii="Times New Roman" w:hAnsi="Times New Roman" w:cs="Times New Roman"/>
        </w:rPr>
        <w:t>metode</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kuantitatif</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dengan</w:t>
      </w:r>
      <w:proofErr w:type="spellEnd"/>
      <w:r w:rsidRPr="003E4F7D">
        <w:rPr>
          <w:rFonts w:ascii="Times New Roman" w:hAnsi="Times New Roman" w:cs="Times New Roman"/>
        </w:rPr>
        <w:t xml:space="preserve"> variable </w:t>
      </w:r>
      <w:proofErr w:type="spellStart"/>
      <w:r w:rsidRPr="003E4F7D">
        <w:rPr>
          <w:rFonts w:ascii="Times New Roman" w:hAnsi="Times New Roman" w:cs="Times New Roman"/>
        </w:rPr>
        <w:t>bebas</w:t>
      </w:r>
      <w:proofErr w:type="spellEnd"/>
      <w:r w:rsidRPr="003E4F7D">
        <w:rPr>
          <w:rFonts w:ascii="Times New Roman" w:hAnsi="Times New Roman" w:cs="Times New Roman"/>
        </w:rPr>
        <w:t xml:space="preserve"> </w:t>
      </w:r>
      <w:bookmarkStart w:id="6" w:name="_Hlk107074595"/>
      <w:r w:rsidR="00D82EAD" w:rsidRPr="003E4F7D">
        <w:rPr>
          <w:rFonts w:ascii="Times New Roman" w:hAnsi="Times New Roman" w:cs="Times New Roman"/>
          <w:i/>
          <w:iCs/>
          <w:lang w:val="en-US"/>
        </w:rPr>
        <w:t xml:space="preserve">subjective well-being </w:t>
      </w:r>
      <w:r w:rsidRPr="003E4F7D">
        <w:rPr>
          <w:rFonts w:ascii="Times New Roman" w:hAnsi="Times New Roman" w:cs="Times New Roman"/>
        </w:rPr>
        <w:t xml:space="preserve">dan variable </w:t>
      </w:r>
      <w:proofErr w:type="spellStart"/>
      <w:r w:rsidRPr="003E4F7D">
        <w:rPr>
          <w:rFonts w:ascii="Times New Roman" w:hAnsi="Times New Roman" w:cs="Times New Roman"/>
        </w:rPr>
        <w:t>terikat</w:t>
      </w:r>
      <w:proofErr w:type="spellEnd"/>
      <w:r w:rsidRPr="003E4F7D">
        <w:rPr>
          <w:rFonts w:ascii="Times New Roman" w:hAnsi="Times New Roman" w:cs="Times New Roman"/>
        </w:rPr>
        <w:t xml:space="preserve"> </w:t>
      </w:r>
      <w:bookmarkEnd w:id="6"/>
      <w:r w:rsidR="00D82EAD" w:rsidRPr="0068565B">
        <w:rPr>
          <w:rFonts w:ascii="Times New Roman" w:hAnsi="Times New Roman" w:cs="Times New Roman"/>
          <w:i/>
          <w:iCs/>
          <w:lang w:val="en-US"/>
        </w:rPr>
        <w:t>organizational citizenship behavior</w:t>
      </w:r>
      <w:r w:rsidRPr="0068565B">
        <w:rPr>
          <w:rFonts w:ascii="Times New Roman" w:hAnsi="Times New Roman" w:cs="Times New Roman"/>
          <w:i/>
          <w:iCs/>
          <w:lang w:val="en-US"/>
        </w:rPr>
        <w:t>.</w:t>
      </w:r>
    </w:p>
    <w:p w14:paraId="45AC0AC4" w14:textId="6909DBB5" w:rsidR="00A0274B" w:rsidRPr="003E4F7D" w:rsidRDefault="0086052E" w:rsidP="007D3C74">
      <w:pPr>
        <w:spacing w:line="360" w:lineRule="auto"/>
        <w:jc w:val="both"/>
        <w:rPr>
          <w:rFonts w:ascii="Times New Roman" w:hAnsi="Times New Roman" w:cs="Times New Roman"/>
          <w:b/>
          <w:bCs/>
        </w:rPr>
      </w:pPr>
      <w:r w:rsidRPr="003E4F7D">
        <w:rPr>
          <w:rFonts w:ascii="Times New Roman" w:hAnsi="Times New Roman" w:cs="Times New Roman"/>
          <w:b/>
          <w:bCs/>
        </w:rPr>
        <w:t>S</w:t>
      </w:r>
      <w:r w:rsidR="007D3C74" w:rsidRPr="003E4F7D">
        <w:rPr>
          <w:rFonts w:ascii="Times New Roman" w:hAnsi="Times New Roman" w:cs="Times New Roman"/>
          <w:b/>
          <w:bCs/>
        </w:rPr>
        <w:t>UBJEK</w:t>
      </w:r>
    </w:p>
    <w:p w14:paraId="599805CD" w14:textId="617463C0" w:rsidR="00DE0409" w:rsidRDefault="0086052E" w:rsidP="00BE2A14">
      <w:pPr>
        <w:spacing w:after="0" w:line="360" w:lineRule="auto"/>
        <w:ind w:firstLine="562"/>
        <w:jc w:val="both"/>
        <w:rPr>
          <w:rFonts w:ascii="Times New Roman" w:hAnsi="Times New Roman" w:cs="Times New Roman"/>
        </w:rPr>
      </w:pPr>
      <w:r w:rsidRPr="003E4F7D">
        <w:rPr>
          <w:rFonts w:ascii="Times New Roman" w:hAnsi="Times New Roman" w:cs="Times New Roman"/>
        </w:rPr>
        <w:tab/>
      </w:r>
      <w:proofErr w:type="spellStart"/>
      <w:r w:rsidRPr="003E4F7D">
        <w:rPr>
          <w:rFonts w:ascii="Times New Roman" w:hAnsi="Times New Roman" w:cs="Times New Roman"/>
        </w:rPr>
        <w:t>Subjek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adalah</w:t>
      </w:r>
      <w:proofErr w:type="spellEnd"/>
      <w:r w:rsidRPr="003E4F7D">
        <w:rPr>
          <w:rFonts w:ascii="Times New Roman" w:hAnsi="Times New Roman" w:cs="Times New Roman"/>
        </w:rPr>
        <w:t xml:space="preserve"> </w:t>
      </w:r>
      <w:proofErr w:type="spellStart"/>
      <w:r w:rsidR="004F13B1">
        <w:rPr>
          <w:rFonts w:ascii="Times New Roman" w:hAnsi="Times New Roman" w:cs="Times New Roman"/>
          <w:bCs/>
        </w:rPr>
        <w:t>Polwan</w:t>
      </w:r>
      <w:proofErr w:type="spellEnd"/>
      <w:r w:rsidR="004F13B1">
        <w:rPr>
          <w:rFonts w:ascii="Times New Roman" w:hAnsi="Times New Roman" w:cs="Times New Roman"/>
          <w:bCs/>
        </w:rPr>
        <w:t xml:space="preserve"> </w:t>
      </w:r>
      <w:proofErr w:type="spellStart"/>
      <w:r w:rsidR="004F13B1">
        <w:rPr>
          <w:rFonts w:ascii="Times New Roman" w:hAnsi="Times New Roman" w:cs="Times New Roman"/>
          <w:bCs/>
        </w:rPr>
        <w:t>Polda</w:t>
      </w:r>
      <w:proofErr w:type="spellEnd"/>
      <w:r w:rsidR="004F13B1">
        <w:rPr>
          <w:rFonts w:ascii="Times New Roman" w:hAnsi="Times New Roman" w:cs="Times New Roman"/>
          <w:bCs/>
        </w:rPr>
        <w:t xml:space="preserve"> DIY</w:t>
      </w:r>
      <w:r w:rsidR="00DE0409" w:rsidRPr="003E4F7D">
        <w:rPr>
          <w:rFonts w:ascii="Times New Roman" w:hAnsi="Times New Roman" w:cs="Times New Roman"/>
          <w:bCs/>
        </w:rPr>
        <w:t xml:space="preserve">, </w:t>
      </w:r>
      <w:proofErr w:type="spellStart"/>
      <w:r w:rsidR="00DE0409" w:rsidRPr="003E4F7D">
        <w:rPr>
          <w:rFonts w:ascii="Times New Roman" w:hAnsi="Times New Roman" w:cs="Times New Roman"/>
        </w:rPr>
        <w:t>berusia</w:t>
      </w:r>
      <w:proofErr w:type="spellEnd"/>
      <w:r w:rsidR="00DE0409" w:rsidRPr="003E4F7D">
        <w:rPr>
          <w:rFonts w:ascii="Times New Roman" w:hAnsi="Times New Roman" w:cs="Times New Roman"/>
        </w:rPr>
        <w:t xml:space="preserve"> </w:t>
      </w:r>
      <w:r w:rsidR="004F13B1">
        <w:rPr>
          <w:rFonts w:asciiTheme="majorBidi" w:hAnsiTheme="majorBidi" w:cstheme="majorBidi"/>
          <w:noProof/>
          <w:sz w:val="24"/>
          <w:szCs w:val="24"/>
          <w:lang w:val="en-US"/>
        </w:rPr>
        <w:t xml:space="preserve">20-58 </w:t>
      </w:r>
      <w:proofErr w:type="spellStart"/>
      <w:r w:rsidR="00DE0409" w:rsidRPr="003E4F7D">
        <w:rPr>
          <w:rFonts w:ascii="Times New Roman" w:hAnsi="Times New Roman" w:cs="Times New Roman"/>
        </w:rPr>
        <w:t>tahun</w:t>
      </w:r>
      <w:proofErr w:type="spellEnd"/>
      <w:r w:rsidR="00DE0409" w:rsidRPr="003E4F7D">
        <w:rPr>
          <w:rFonts w:ascii="Times New Roman" w:hAnsi="Times New Roman" w:cs="Times New Roman"/>
          <w:bCs/>
        </w:rPr>
        <w:t xml:space="preserve">, </w:t>
      </w:r>
      <w:proofErr w:type="spellStart"/>
      <w:r w:rsidR="00DE0409" w:rsidRPr="003E4F7D">
        <w:rPr>
          <w:rFonts w:ascii="Times New Roman" w:hAnsi="Times New Roman" w:cs="Times New Roman"/>
          <w:bCs/>
        </w:rPr>
        <w:t>mempunyai</w:t>
      </w:r>
      <w:proofErr w:type="spellEnd"/>
      <w:r w:rsidR="00DE0409" w:rsidRPr="003E4F7D">
        <w:rPr>
          <w:rFonts w:ascii="Times New Roman" w:hAnsi="Times New Roman" w:cs="Times New Roman"/>
          <w:bCs/>
        </w:rPr>
        <w:t xml:space="preserve"> </w:t>
      </w:r>
      <w:r w:rsidR="004F13B1">
        <w:rPr>
          <w:rFonts w:ascii="Times New Roman" w:hAnsi="Times New Roman" w:cs="Times New Roman"/>
          <w:bCs/>
        </w:rPr>
        <w:t xml:space="preserve">masa </w:t>
      </w:r>
      <w:proofErr w:type="spellStart"/>
      <w:r w:rsidR="004F13B1">
        <w:rPr>
          <w:rFonts w:ascii="Times New Roman" w:hAnsi="Times New Roman" w:cs="Times New Roman"/>
          <w:bCs/>
        </w:rPr>
        <w:t>kerja</w:t>
      </w:r>
      <w:proofErr w:type="spellEnd"/>
      <w:r w:rsidR="004F13B1">
        <w:rPr>
          <w:rFonts w:ascii="Times New Roman" w:hAnsi="Times New Roman" w:cs="Times New Roman"/>
          <w:bCs/>
        </w:rPr>
        <w:t xml:space="preserve"> </w:t>
      </w:r>
      <w:r w:rsidR="00DE0409" w:rsidRPr="003E4F7D">
        <w:rPr>
          <w:rFonts w:ascii="Times New Roman" w:hAnsi="Times New Roman" w:cs="Times New Roman"/>
          <w:bCs/>
        </w:rPr>
        <w:t xml:space="preserve">minimal 1 </w:t>
      </w:r>
      <w:proofErr w:type="spellStart"/>
      <w:r w:rsidR="00DE0409" w:rsidRPr="003E4F7D">
        <w:rPr>
          <w:rFonts w:ascii="Times New Roman" w:hAnsi="Times New Roman" w:cs="Times New Roman"/>
          <w:bCs/>
        </w:rPr>
        <w:t>tahun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Jumlah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sebanyak</w:t>
      </w:r>
      <w:proofErr w:type="spellEnd"/>
      <w:r w:rsidRPr="003E4F7D">
        <w:rPr>
          <w:rFonts w:ascii="Times New Roman" w:hAnsi="Times New Roman" w:cs="Times New Roman"/>
        </w:rPr>
        <w:t xml:space="preserve"> </w:t>
      </w:r>
      <w:r w:rsidR="004F13B1">
        <w:rPr>
          <w:rFonts w:ascii="Times New Roman" w:hAnsi="Times New Roman" w:cs="Times New Roman"/>
        </w:rPr>
        <w:t>60</w:t>
      </w:r>
      <w:r w:rsidRPr="003E4F7D">
        <w:rPr>
          <w:rFonts w:ascii="Times New Roman" w:hAnsi="Times New Roman" w:cs="Times New Roman"/>
        </w:rPr>
        <w:t xml:space="preserve"> orang.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didapat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melalui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kuisioner</w:t>
      </w:r>
      <w:proofErr w:type="spellEnd"/>
      <w:r w:rsidRPr="003E4F7D">
        <w:rPr>
          <w:rFonts w:ascii="Times New Roman" w:hAnsi="Times New Roman" w:cs="Times New Roman"/>
        </w:rPr>
        <w:t xml:space="preserve"> yang </w:t>
      </w:r>
      <w:proofErr w:type="spellStart"/>
      <w:r w:rsidRPr="003E4F7D">
        <w:rPr>
          <w:rFonts w:ascii="Times New Roman" w:hAnsi="Times New Roman" w:cs="Times New Roman"/>
        </w:rPr>
        <w:t>dibagikan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secara</w:t>
      </w:r>
      <w:proofErr w:type="spellEnd"/>
      <w:r w:rsidRPr="003E4F7D">
        <w:rPr>
          <w:rFonts w:ascii="Times New Roman" w:hAnsi="Times New Roman" w:cs="Times New Roman"/>
        </w:rPr>
        <w:t xml:space="preserve"> online </w:t>
      </w:r>
      <w:proofErr w:type="spellStart"/>
      <w:r w:rsidRPr="003E4F7D">
        <w:rPr>
          <w:rFonts w:ascii="Times New Roman" w:hAnsi="Times New Roman" w:cs="Times New Roman"/>
        </w:rPr>
        <w:t>melalui</w:t>
      </w:r>
      <w:proofErr w:type="spellEnd"/>
      <w:r w:rsidRPr="003E4F7D">
        <w:rPr>
          <w:rFonts w:ascii="Times New Roman" w:hAnsi="Times New Roman" w:cs="Times New Roman"/>
        </w:rPr>
        <w:t xml:space="preserve"> google form. </w:t>
      </w:r>
      <w:proofErr w:type="spellStart"/>
      <w:r w:rsidRPr="003E4F7D">
        <w:rPr>
          <w:rFonts w:ascii="Times New Roman" w:hAnsi="Times New Roman" w:cs="Times New Roman"/>
        </w:rPr>
        <w:t>Berikut</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gambaran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responden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partisipan</w:t>
      </w:r>
      <w:proofErr w:type="spellEnd"/>
      <w:r w:rsidRPr="003E4F7D">
        <w:rPr>
          <w:rFonts w:ascii="Times New Roman" w:hAnsi="Times New Roman" w:cs="Times New Roman"/>
        </w:rPr>
        <w:t>.</w:t>
      </w:r>
    </w:p>
    <w:p w14:paraId="4923AEE7" w14:textId="77777777" w:rsidR="004F13B1" w:rsidRPr="003E4F7D" w:rsidRDefault="004F13B1" w:rsidP="00BE2A14">
      <w:pPr>
        <w:spacing w:after="0" w:line="360" w:lineRule="auto"/>
        <w:ind w:firstLine="562"/>
        <w:jc w:val="both"/>
        <w:rPr>
          <w:rFonts w:ascii="Times New Roman" w:hAnsi="Times New Roman" w:cs="Times New Roman"/>
        </w:rPr>
      </w:pPr>
    </w:p>
    <w:p w14:paraId="04D69524" w14:textId="77777777" w:rsidR="00DD0F8E" w:rsidRPr="003E4F7D" w:rsidRDefault="00DD0F8E" w:rsidP="00BE2A14">
      <w:pPr>
        <w:spacing w:after="0" w:line="360" w:lineRule="auto"/>
        <w:ind w:firstLine="562"/>
        <w:jc w:val="both"/>
        <w:rPr>
          <w:rFonts w:ascii="Times New Roman" w:hAnsi="Times New Roman" w:cs="Times New Roman"/>
        </w:rPr>
      </w:pPr>
    </w:p>
    <w:p w14:paraId="0C626DCD" w14:textId="4FA0B75C" w:rsidR="00F016F8" w:rsidRPr="003E4F7D" w:rsidRDefault="00DD0F8E" w:rsidP="00DD0F8E">
      <w:pPr>
        <w:widowControl w:val="0"/>
        <w:autoSpaceDE w:val="0"/>
        <w:autoSpaceDN w:val="0"/>
        <w:adjustRightInd w:val="0"/>
        <w:spacing w:after="0" w:line="240" w:lineRule="auto"/>
        <w:ind w:left="60" w:right="60"/>
        <w:jc w:val="center"/>
        <w:rPr>
          <w:rFonts w:ascii="Times New Roman" w:eastAsiaTheme="minorEastAsia" w:hAnsi="Times New Roman" w:cs="Times New Roman"/>
          <w:b/>
          <w:bCs/>
          <w:lang w:val="en-US"/>
        </w:rPr>
      </w:pPr>
      <w:proofErr w:type="spellStart"/>
      <w:r w:rsidRPr="003E4F7D">
        <w:rPr>
          <w:rFonts w:ascii="Times New Roman" w:hAnsi="Times New Roman" w:cs="Times New Roman"/>
        </w:rPr>
        <w:lastRenderedPageBreak/>
        <w:t>Tabel</w:t>
      </w:r>
      <w:proofErr w:type="spellEnd"/>
      <w:r w:rsidRPr="003E4F7D">
        <w:rPr>
          <w:rFonts w:ascii="Times New Roman" w:hAnsi="Times New Roman" w:cs="Times New Roman"/>
        </w:rPr>
        <w:t xml:space="preserve"> 1.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proofErr w:type="spellStart"/>
      <w:r w:rsidRPr="003E4F7D">
        <w:rPr>
          <w:rFonts w:ascii="Times New Roman" w:eastAsiaTheme="minorEastAsia" w:hAnsi="Times New Roman" w:cs="Times New Roman"/>
          <w:b/>
          <w:bCs/>
          <w:lang w:val="en-US"/>
        </w:rPr>
        <w:t>usia</w:t>
      </w:r>
      <w:proofErr w:type="spellEnd"/>
    </w:p>
    <w:tbl>
      <w:tblPr>
        <w:tblStyle w:val="TableGrid"/>
        <w:tblW w:w="0" w:type="auto"/>
        <w:jc w:val="center"/>
        <w:tblLook w:val="04A0" w:firstRow="1" w:lastRow="0" w:firstColumn="1" w:lastColumn="0" w:noHBand="0" w:noVBand="1"/>
      </w:tblPr>
      <w:tblGrid>
        <w:gridCol w:w="1998"/>
        <w:gridCol w:w="1800"/>
        <w:gridCol w:w="2160"/>
      </w:tblGrid>
      <w:tr w:rsidR="00F7026E" w:rsidRPr="003E4F7D" w14:paraId="0396B67B" w14:textId="77777777" w:rsidTr="00DD0F8E">
        <w:trPr>
          <w:jc w:val="center"/>
        </w:trPr>
        <w:tc>
          <w:tcPr>
            <w:tcW w:w="1998" w:type="dxa"/>
          </w:tcPr>
          <w:p w14:paraId="57DCEA70" w14:textId="3BB26122" w:rsidR="00F016F8" w:rsidRPr="003E4F7D" w:rsidRDefault="00F016F8" w:rsidP="002D70CD">
            <w:pPr>
              <w:jc w:val="center"/>
              <w:rPr>
                <w:rFonts w:ascii="Times New Roman" w:hAnsi="Times New Roman" w:cs="Times New Roman"/>
                <w:bCs/>
              </w:rPr>
            </w:pPr>
            <w:proofErr w:type="spellStart"/>
            <w:r w:rsidRPr="003E4F7D">
              <w:rPr>
                <w:rFonts w:ascii="Times New Roman" w:hAnsi="Times New Roman" w:cs="Times New Roman"/>
                <w:bCs/>
              </w:rPr>
              <w:t>Usia</w:t>
            </w:r>
            <w:proofErr w:type="spellEnd"/>
          </w:p>
        </w:tc>
        <w:tc>
          <w:tcPr>
            <w:tcW w:w="1800" w:type="dxa"/>
          </w:tcPr>
          <w:p w14:paraId="511AC0B3" w14:textId="1230B300" w:rsidR="00F016F8" w:rsidRPr="003E4F7D" w:rsidRDefault="00F016F8" w:rsidP="002D70CD">
            <w:pPr>
              <w:jc w:val="center"/>
              <w:rPr>
                <w:rFonts w:ascii="Times New Roman" w:hAnsi="Times New Roman" w:cs="Times New Roman"/>
                <w:bCs/>
              </w:rPr>
            </w:pPr>
            <w:proofErr w:type="spellStart"/>
            <w:r w:rsidRPr="003E4F7D">
              <w:rPr>
                <w:rFonts w:ascii="Times New Roman" w:hAnsi="Times New Roman" w:cs="Times New Roman"/>
                <w:bCs/>
              </w:rPr>
              <w:t>Jumlah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Subjek</w:t>
            </w:r>
            <w:proofErr w:type="spellEnd"/>
          </w:p>
        </w:tc>
        <w:tc>
          <w:tcPr>
            <w:tcW w:w="2160" w:type="dxa"/>
          </w:tcPr>
          <w:p w14:paraId="0A5F7018" w14:textId="38FCF3E8" w:rsidR="00F016F8" w:rsidRPr="003E4F7D" w:rsidRDefault="00F016F8" w:rsidP="002D70CD">
            <w:pPr>
              <w:jc w:val="center"/>
              <w:rPr>
                <w:rFonts w:ascii="Times New Roman" w:hAnsi="Times New Roman" w:cs="Times New Roman"/>
                <w:bCs/>
              </w:rPr>
            </w:pPr>
            <w:proofErr w:type="spellStart"/>
            <w:r w:rsidRPr="003E4F7D">
              <w:rPr>
                <w:rFonts w:ascii="Times New Roman" w:hAnsi="Times New Roman" w:cs="Times New Roman"/>
                <w:bCs/>
              </w:rPr>
              <w:t>Presentas</w:t>
            </w:r>
            <w:r w:rsidR="00DD0F8E" w:rsidRPr="003E4F7D">
              <w:rPr>
                <w:rFonts w:ascii="Times New Roman" w:hAnsi="Times New Roman" w:cs="Times New Roman"/>
                <w:bCs/>
              </w:rPr>
              <w:t>e</w:t>
            </w:r>
            <w:proofErr w:type="spellEnd"/>
          </w:p>
        </w:tc>
      </w:tr>
      <w:tr w:rsidR="00F7026E" w:rsidRPr="003E4F7D" w14:paraId="3F01892E" w14:textId="77777777" w:rsidTr="00DD0F8E">
        <w:trPr>
          <w:jc w:val="center"/>
        </w:trPr>
        <w:tc>
          <w:tcPr>
            <w:tcW w:w="1998" w:type="dxa"/>
          </w:tcPr>
          <w:p w14:paraId="47E344A8" w14:textId="1EDC0E05" w:rsidR="00F016F8" w:rsidRPr="003E4F7D" w:rsidRDefault="00F016F8" w:rsidP="002D70CD">
            <w:pPr>
              <w:jc w:val="center"/>
              <w:rPr>
                <w:rFonts w:ascii="Times New Roman" w:hAnsi="Times New Roman" w:cs="Times New Roman"/>
                <w:bCs/>
              </w:rPr>
            </w:pPr>
            <w:r w:rsidRPr="003E4F7D">
              <w:rPr>
                <w:rFonts w:ascii="Times New Roman" w:hAnsi="Times New Roman" w:cs="Times New Roman"/>
              </w:rPr>
              <w:t>2</w:t>
            </w:r>
            <w:r w:rsidR="004F13B1">
              <w:rPr>
                <w:rFonts w:ascii="Times New Roman" w:hAnsi="Times New Roman" w:cs="Times New Roman"/>
              </w:rPr>
              <w:t>0</w:t>
            </w:r>
            <w:r w:rsidRPr="003E4F7D">
              <w:rPr>
                <w:rFonts w:ascii="Times New Roman" w:hAnsi="Times New Roman" w:cs="Times New Roman"/>
              </w:rPr>
              <w:t xml:space="preserve">-30 </w:t>
            </w:r>
            <w:proofErr w:type="spellStart"/>
            <w:r w:rsidRPr="003E4F7D">
              <w:rPr>
                <w:rFonts w:ascii="Times New Roman" w:hAnsi="Times New Roman" w:cs="Times New Roman"/>
              </w:rPr>
              <w:t>tahun</w:t>
            </w:r>
            <w:proofErr w:type="spellEnd"/>
          </w:p>
        </w:tc>
        <w:tc>
          <w:tcPr>
            <w:tcW w:w="1800" w:type="dxa"/>
          </w:tcPr>
          <w:p w14:paraId="74CDAECE" w14:textId="3FDD0D34" w:rsidR="00F016F8" w:rsidRPr="003E4F7D" w:rsidRDefault="0063122F" w:rsidP="002D70CD">
            <w:pPr>
              <w:jc w:val="center"/>
              <w:rPr>
                <w:rFonts w:ascii="Times New Roman" w:hAnsi="Times New Roman" w:cs="Times New Roman"/>
                <w:bCs/>
              </w:rPr>
            </w:pPr>
            <w:r>
              <w:rPr>
                <w:rFonts w:ascii="Times New Roman" w:hAnsi="Times New Roman" w:cs="Times New Roman"/>
                <w:bCs/>
              </w:rPr>
              <w:t>57</w:t>
            </w:r>
          </w:p>
        </w:tc>
        <w:tc>
          <w:tcPr>
            <w:tcW w:w="2160" w:type="dxa"/>
          </w:tcPr>
          <w:p w14:paraId="11B80382" w14:textId="0AF1F5B2" w:rsidR="00F016F8" w:rsidRPr="003E4F7D" w:rsidRDefault="0063122F" w:rsidP="002D70CD">
            <w:pPr>
              <w:jc w:val="center"/>
              <w:rPr>
                <w:rFonts w:ascii="Times New Roman" w:hAnsi="Times New Roman" w:cs="Times New Roman"/>
                <w:bCs/>
              </w:rPr>
            </w:pPr>
            <w:r>
              <w:rPr>
                <w:rFonts w:ascii="Times New Roman" w:hAnsi="Times New Roman" w:cs="Times New Roman"/>
              </w:rPr>
              <w:t>95</w:t>
            </w:r>
            <w:r w:rsidR="00F016F8" w:rsidRPr="003E4F7D">
              <w:rPr>
                <w:rFonts w:ascii="Times New Roman" w:hAnsi="Times New Roman" w:cs="Times New Roman"/>
              </w:rPr>
              <w:t xml:space="preserve"> %</w:t>
            </w:r>
          </w:p>
        </w:tc>
      </w:tr>
      <w:tr w:rsidR="00F7026E" w:rsidRPr="003E4F7D" w14:paraId="1A48AD61" w14:textId="77777777" w:rsidTr="00DD0F8E">
        <w:trPr>
          <w:jc w:val="center"/>
        </w:trPr>
        <w:tc>
          <w:tcPr>
            <w:tcW w:w="1998" w:type="dxa"/>
          </w:tcPr>
          <w:p w14:paraId="38F88F3D" w14:textId="269D4BFA" w:rsidR="00F016F8" w:rsidRPr="003E4F7D" w:rsidRDefault="00F016F8" w:rsidP="002D70CD">
            <w:pPr>
              <w:jc w:val="center"/>
              <w:rPr>
                <w:rFonts w:ascii="Times New Roman" w:hAnsi="Times New Roman" w:cs="Times New Roman"/>
                <w:bCs/>
              </w:rPr>
            </w:pPr>
            <w:r w:rsidRPr="003E4F7D">
              <w:rPr>
                <w:rFonts w:ascii="Times New Roman" w:hAnsi="Times New Roman" w:cs="Times New Roman"/>
              </w:rPr>
              <w:t xml:space="preserve">31-40 </w:t>
            </w:r>
            <w:proofErr w:type="spellStart"/>
            <w:r w:rsidRPr="003E4F7D">
              <w:rPr>
                <w:rFonts w:ascii="Times New Roman" w:hAnsi="Times New Roman" w:cs="Times New Roman"/>
              </w:rPr>
              <w:t>tahun</w:t>
            </w:r>
            <w:proofErr w:type="spellEnd"/>
          </w:p>
        </w:tc>
        <w:tc>
          <w:tcPr>
            <w:tcW w:w="1800" w:type="dxa"/>
          </w:tcPr>
          <w:p w14:paraId="329BF5B9" w14:textId="1E5053EB" w:rsidR="00F016F8" w:rsidRPr="003E4F7D" w:rsidRDefault="0063122F" w:rsidP="002D70CD">
            <w:pPr>
              <w:jc w:val="center"/>
              <w:rPr>
                <w:rFonts w:ascii="Times New Roman" w:hAnsi="Times New Roman" w:cs="Times New Roman"/>
                <w:bCs/>
              </w:rPr>
            </w:pPr>
            <w:r>
              <w:rPr>
                <w:rFonts w:ascii="Times New Roman" w:hAnsi="Times New Roman" w:cs="Times New Roman"/>
                <w:bCs/>
              </w:rPr>
              <w:t>2</w:t>
            </w:r>
          </w:p>
        </w:tc>
        <w:tc>
          <w:tcPr>
            <w:tcW w:w="2160" w:type="dxa"/>
          </w:tcPr>
          <w:p w14:paraId="242E7687" w14:textId="75B070FA" w:rsidR="00F016F8" w:rsidRPr="003E4F7D" w:rsidRDefault="0063122F" w:rsidP="002D70CD">
            <w:pPr>
              <w:jc w:val="center"/>
              <w:rPr>
                <w:rFonts w:ascii="Times New Roman" w:hAnsi="Times New Roman" w:cs="Times New Roman"/>
                <w:bCs/>
              </w:rPr>
            </w:pPr>
            <w:r>
              <w:rPr>
                <w:rFonts w:ascii="Times New Roman" w:hAnsi="Times New Roman" w:cs="Times New Roman"/>
              </w:rPr>
              <w:t>3.3</w:t>
            </w:r>
            <w:r w:rsidR="00F016F8" w:rsidRPr="003E4F7D">
              <w:rPr>
                <w:rFonts w:ascii="Times New Roman" w:hAnsi="Times New Roman" w:cs="Times New Roman"/>
              </w:rPr>
              <w:t xml:space="preserve"> %</w:t>
            </w:r>
          </w:p>
        </w:tc>
      </w:tr>
      <w:tr w:rsidR="00F7026E" w:rsidRPr="003E4F7D" w14:paraId="0B984C95" w14:textId="77777777" w:rsidTr="00DD0F8E">
        <w:trPr>
          <w:jc w:val="center"/>
        </w:trPr>
        <w:tc>
          <w:tcPr>
            <w:tcW w:w="1998" w:type="dxa"/>
          </w:tcPr>
          <w:p w14:paraId="71300FF1" w14:textId="2E54F886" w:rsidR="00F016F8" w:rsidRPr="003E4F7D" w:rsidRDefault="00F016F8" w:rsidP="002D70CD">
            <w:pPr>
              <w:jc w:val="center"/>
              <w:rPr>
                <w:rFonts w:ascii="Times New Roman" w:hAnsi="Times New Roman" w:cs="Times New Roman"/>
                <w:bCs/>
              </w:rPr>
            </w:pPr>
            <w:r w:rsidRPr="003E4F7D">
              <w:rPr>
                <w:rFonts w:ascii="Times New Roman" w:hAnsi="Times New Roman" w:cs="Times New Roman"/>
              </w:rPr>
              <w:t xml:space="preserve">41-50 </w:t>
            </w:r>
            <w:proofErr w:type="spellStart"/>
            <w:r w:rsidRPr="003E4F7D">
              <w:rPr>
                <w:rFonts w:ascii="Times New Roman" w:hAnsi="Times New Roman" w:cs="Times New Roman"/>
              </w:rPr>
              <w:t>tahun</w:t>
            </w:r>
            <w:proofErr w:type="spellEnd"/>
          </w:p>
        </w:tc>
        <w:tc>
          <w:tcPr>
            <w:tcW w:w="1800" w:type="dxa"/>
          </w:tcPr>
          <w:p w14:paraId="5BE0891C" w14:textId="0AB0118D" w:rsidR="00F016F8" w:rsidRPr="003E4F7D" w:rsidRDefault="0063122F" w:rsidP="002D70CD">
            <w:pPr>
              <w:jc w:val="center"/>
              <w:rPr>
                <w:rFonts w:ascii="Times New Roman" w:hAnsi="Times New Roman" w:cs="Times New Roman"/>
                <w:bCs/>
              </w:rPr>
            </w:pPr>
            <w:r>
              <w:rPr>
                <w:rFonts w:ascii="Times New Roman" w:hAnsi="Times New Roman" w:cs="Times New Roman"/>
                <w:bCs/>
              </w:rPr>
              <w:t>1</w:t>
            </w:r>
          </w:p>
        </w:tc>
        <w:tc>
          <w:tcPr>
            <w:tcW w:w="2160" w:type="dxa"/>
          </w:tcPr>
          <w:p w14:paraId="4FF8DB0D" w14:textId="33DD731F" w:rsidR="00F016F8" w:rsidRPr="003E4F7D" w:rsidRDefault="0063122F" w:rsidP="002D70CD">
            <w:pPr>
              <w:jc w:val="center"/>
              <w:rPr>
                <w:rFonts w:ascii="Times New Roman" w:hAnsi="Times New Roman" w:cs="Times New Roman"/>
                <w:bCs/>
              </w:rPr>
            </w:pPr>
            <w:r>
              <w:rPr>
                <w:rFonts w:ascii="Times New Roman" w:hAnsi="Times New Roman" w:cs="Times New Roman"/>
              </w:rPr>
              <w:t>1</w:t>
            </w:r>
            <w:r w:rsidR="00F016F8" w:rsidRPr="003E4F7D">
              <w:rPr>
                <w:rFonts w:ascii="Times New Roman" w:hAnsi="Times New Roman" w:cs="Times New Roman"/>
              </w:rPr>
              <w:t>.7 %</w:t>
            </w:r>
          </w:p>
        </w:tc>
      </w:tr>
    </w:tbl>
    <w:p w14:paraId="39CF50AF" w14:textId="1FEA3CDA" w:rsidR="00F016F8" w:rsidRPr="003E4F7D" w:rsidRDefault="00F016F8" w:rsidP="00DD0F8E">
      <w:pPr>
        <w:spacing w:after="0" w:line="240" w:lineRule="auto"/>
        <w:ind w:firstLine="562"/>
        <w:jc w:val="both"/>
        <w:rPr>
          <w:rFonts w:ascii="Times New Roman" w:hAnsi="Times New Roman" w:cs="Times New Roman"/>
          <w:bCs/>
        </w:rPr>
      </w:pPr>
    </w:p>
    <w:p w14:paraId="782D3B87" w14:textId="77777777" w:rsidR="00DD0F8E" w:rsidRPr="003E4F7D" w:rsidRDefault="00DD0F8E" w:rsidP="00DD0F8E">
      <w:pPr>
        <w:spacing w:after="0" w:line="240" w:lineRule="auto"/>
        <w:ind w:firstLine="562"/>
        <w:jc w:val="both"/>
        <w:rPr>
          <w:rFonts w:ascii="Times New Roman" w:hAnsi="Times New Roman" w:cs="Times New Roman"/>
          <w:bCs/>
        </w:rPr>
      </w:pPr>
    </w:p>
    <w:p w14:paraId="7E9825D8" w14:textId="04701F78" w:rsidR="00DD0F8E" w:rsidRPr="003E4F7D" w:rsidRDefault="00DD0F8E" w:rsidP="00DD0F8E">
      <w:pPr>
        <w:widowControl w:val="0"/>
        <w:autoSpaceDE w:val="0"/>
        <w:autoSpaceDN w:val="0"/>
        <w:adjustRightInd w:val="0"/>
        <w:spacing w:after="0" w:line="240" w:lineRule="auto"/>
        <w:ind w:left="60" w:right="60"/>
        <w:jc w:val="center"/>
        <w:rPr>
          <w:rFonts w:ascii="Times New Roman" w:eastAsiaTheme="minorEastAsia" w:hAnsi="Times New Roman" w:cs="Times New Roman"/>
          <w:b/>
          <w:bCs/>
          <w:lang w:val="en-US"/>
        </w:rPr>
      </w:pPr>
      <w:proofErr w:type="spellStart"/>
      <w:r w:rsidRPr="003E4F7D">
        <w:rPr>
          <w:rFonts w:ascii="Times New Roman" w:hAnsi="Times New Roman" w:cs="Times New Roman"/>
        </w:rPr>
        <w:t>Tabel</w:t>
      </w:r>
      <w:proofErr w:type="spellEnd"/>
      <w:r w:rsidRPr="003E4F7D">
        <w:rPr>
          <w:rFonts w:ascii="Times New Roman" w:hAnsi="Times New Roman" w:cs="Times New Roman"/>
        </w:rPr>
        <w:t xml:space="preserve"> 2. </w:t>
      </w:r>
      <w:proofErr w:type="spellStart"/>
      <w:r w:rsidRPr="003E4F7D">
        <w:rPr>
          <w:rFonts w:ascii="Times New Roman" w:hAnsi="Times New Roman" w:cs="Times New Roman"/>
        </w:rPr>
        <w:t>kategori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w:t>
      </w:r>
      <w:r w:rsidR="008401C2">
        <w:rPr>
          <w:rFonts w:ascii="Times New Roman" w:eastAsiaTheme="minorEastAsia" w:hAnsi="Times New Roman" w:cs="Times New Roman"/>
          <w:b/>
          <w:bCs/>
          <w:lang w:val="en-US"/>
        </w:rPr>
        <w:t xml:space="preserve">masa </w:t>
      </w:r>
      <w:proofErr w:type="spellStart"/>
      <w:r w:rsidR="008401C2">
        <w:rPr>
          <w:rFonts w:ascii="Times New Roman" w:eastAsiaTheme="minorEastAsia" w:hAnsi="Times New Roman" w:cs="Times New Roman"/>
          <w:b/>
          <w:bCs/>
          <w:lang w:val="en-US"/>
        </w:rPr>
        <w:t>kerja</w:t>
      </w:r>
      <w:proofErr w:type="spellEnd"/>
    </w:p>
    <w:tbl>
      <w:tblPr>
        <w:tblStyle w:val="TableGrid"/>
        <w:tblW w:w="0" w:type="auto"/>
        <w:jc w:val="center"/>
        <w:tblLook w:val="04A0" w:firstRow="1" w:lastRow="0" w:firstColumn="1" w:lastColumn="0" w:noHBand="0" w:noVBand="1"/>
      </w:tblPr>
      <w:tblGrid>
        <w:gridCol w:w="1548"/>
        <w:gridCol w:w="1620"/>
        <w:gridCol w:w="1170"/>
      </w:tblGrid>
      <w:tr w:rsidR="00F7026E" w:rsidRPr="003E4F7D" w14:paraId="324595CD" w14:textId="77777777" w:rsidTr="00DD0F8E">
        <w:trPr>
          <w:jc w:val="center"/>
        </w:trPr>
        <w:tc>
          <w:tcPr>
            <w:tcW w:w="1548" w:type="dxa"/>
          </w:tcPr>
          <w:p w14:paraId="21B304B7" w14:textId="2F7F96DC" w:rsidR="00DD0F8E" w:rsidRPr="003E4F7D" w:rsidRDefault="0063122F" w:rsidP="00DD0F8E">
            <w:pPr>
              <w:jc w:val="center"/>
              <w:rPr>
                <w:rFonts w:ascii="Times New Roman" w:hAnsi="Times New Roman" w:cs="Times New Roman"/>
                <w:bCs/>
              </w:rPr>
            </w:pPr>
            <w:r>
              <w:rPr>
                <w:rFonts w:ascii="Times New Roman" w:hAnsi="Times New Roman" w:cs="Times New Roman"/>
                <w:bCs/>
              </w:rPr>
              <w:t xml:space="preserve">Masa </w:t>
            </w:r>
            <w:proofErr w:type="spellStart"/>
            <w:r>
              <w:rPr>
                <w:rFonts w:ascii="Times New Roman" w:hAnsi="Times New Roman" w:cs="Times New Roman"/>
                <w:bCs/>
              </w:rPr>
              <w:t>kerja</w:t>
            </w:r>
            <w:proofErr w:type="spellEnd"/>
          </w:p>
        </w:tc>
        <w:tc>
          <w:tcPr>
            <w:tcW w:w="1620" w:type="dxa"/>
          </w:tcPr>
          <w:p w14:paraId="6BC89A79" w14:textId="7DABD4A5" w:rsidR="00DD0F8E" w:rsidRPr="003E4F7D" w:rsidRDefault="00DD0F8E" w:rsidP="00DD0F8E">
            <w:pPr>
              <w:jc w:val="center"/>
              <w:rPr>
                <w:rFonts w:ascii="Times New Roman" w:hAnsi="Times New Roman" w:cs="Times New Roman"/>
                <w:bCs/>
              </w:rPr>
            </w:pPr>
            <w:proofErr w:type="spellStart"/>
            <w:r w:rsidRPr="003E4F7D">
              <w:rPr>
                <w:rFonts w:ascii="Times New Roman" w:hAnsi="Times New Roman" w:cs="Times New Roman"/>
                <w:bCs/>
              </w:rPr>
              <w:t>Jumlah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subjek</w:t>
            </w:r>
            <w:proofErr w:type="spellEnd"/>
          </w:p>
        </w:tc>
        <w:tc>
          <w:tcPr>
            <w:tcW w:w="1170" w:type="dxa"/>
          </w:tcPr>
          <w:p w14:paraId="09DB046E" w14:textId="222AD4BE" w:rsidR="00DD0F8E" w:rsidRPr="003E4F7D" w:rsidRDefault="00DD0F8E" w:rsidP="00DD0F8E">
            <w:pPr>
              <w:jc w:val="center"/>
              <w:rPr>
                <w:rFonts w:ascii="Times New Roman" w:hAnsi="Times New Roman" w:cs="Times New Roman"/>
                <w:bCs/>
              </w:rPr>
            </w:pPr>
            <w:proofErr w:type="spellStart"/>
            <w:r w:rsidRPr="003E4F7D">
              <w:rPr>
                <w:rFonts w:ascii="Times New Roman" w:hAnsi="Times New Roman" w:cs="Times New Roman"/>
                <w:bCs/>
              </w:rPr>
              <w:t>presentase</w:t>
            </w:r>
            <w:proofErr w:type="spellEnd"/>
          </w:p>
        </w:tc>
      </w:tr>
      <w:tr w:rsidR="00F7026E" w:rsidRPr="003E4F7D" w14:paraId="1F97B021" w14:textId="77777777" w:rsidTr="00DD0F8E">
        <w:trPr>
          <w:jc w:val="center"/>
        </w:trPr>
        <w:tc>
          <w:tcPr>
            <w:tcW w:w="1548" w:type="dxa"/>
          </w:tcPr>
          <w:p w14:paraId="3290A8E6" w14:textId="1C0BCE2F"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1 </w:t>
            </w:r>
            <w:proofErr w:type="spellStart"/>
            <w:r w:rsidR="008401C2">
              <w:rPr>
                <w:rFonts w:ascii="Times New Roman" w:hAnsi="Times New Roman" w:cs="Times New Roman"/>
              </w:rPr>
              <w:t>tahun</w:t>
            </w:r>
            <w:proofErr w:type="spellEnd"/>
          </w:p>
        </w:tc>
        <w:tc>
          <w:tcPr>
            <w:tcW w:w="1620" w:type="dxa"/>
          </w:tcPr>
          <w:p w14:paraId="72AC47B5" w14:textId="672B774D" w:rsidR="00DD0F8E" w:rsidRPr="003E4F7D" w:rsidRDefault="00DB075E" w:rsidP="00DD0F8E">
            <w:pPr>
              <w:jc w:val="center"/>
              <w:rPr>
                <w:rFonts w:ascii="Times New Roman" w:hAnsi="Times New Roman" w:cs="Times New Roman"/>
                <w:bCs/>
              </w:rPr>
            </w:pPr>
            <w:r>
              <w:rPr>
                <w:rFonts w:ascii="Times New Roman" w:hAnsi="Times New Roman" w:cs="Times New Roman"/>
              </w:rPr>
              <w:t>18</w:t>
            </w:r>
          </w:p>
        </w:tc>
        <w:tc>
          <w:tcPr>
            <w:tcW w:w="1170" w:type="dxa"/>
          </w:tcPr>
          <w:p w14:paraId="5647E7E2" w14:textId="53804BE2" w:rsidR="00DD0F8E" w:rsidRPr="003E4F7D" w:rsidRDefault="00DB075E" w:rsidP="00DD0F8E">
            <w:pPr>
              <w:jc w:val="center"/>
              <w:rPr>
                <w:rFonts w:ascii="Times New Roman" w:hAnsi="Times New Roman" w:cs="Times New Roman"/>
                <w:bCs/>
              </w:rPr>
            </w:pPr>
            <w:r>
              <w:rPr>
                <w:rFonts w:ascii="Times New Roman" w:hAnsi="Times New Roman" w:cs="Times New Roman"/>
                <w:bCs/>
              </w:rPr>
              <w:t xml:space="preserve">30 </w:t>
            </w:r>
            <w:r w:rsidRPr="003E4F7D">
              <w:rPr>
                <w:rFonts w:ascii="Times New Roman" w:hAnsi="Times New Roman" w:cs="Times New Roman"/>
              </w:rPr>
              <w:t>%</w:t>
            </w:r>
          </w:p>
        </w:tc>
      </w:tr>
      <w:tr w:rsidR="00F7026E" w:rsidRPr="003E4F7D" w14:paraId="6AE35D65" w14:textId="77777777" w:rsidTr="00DD0F8E">
        <w:trPr>
          <w:jc w:val="center"/>
        </w:trPr>
        <w:tc>
          <w:tcPr>
            <w:tcW w:w="1548" w:type="dxa"/>
          </w:tcPr>
          <w:p w14:paraId="194CB277" w14:textId="6DC8F2E8"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2 </w:t>
            </w:r>
            <w:proofErr w:type="spellStart"/>
            <w:r w:rsidR="008401C2">
              <w:rPr>
                <w:rFonts w:ascii="Times New Roman" w:hAnsi="Times New Roman" w:cs="Times New Roman"/>
              </w:rPr>
              <w:t>tahun</w:t>
            </w:r>
            <w:proofErr w:type="spellEnd"/>
          </w:p>
        </w:tc>
        <w:tc>
          <w:tcPr>
            <w:tcW w:w="1620" w:type="dxa"/>
          </w:tcPr>
          <w:p w14:paraId="2E6735DB" w14:textId="25448BC7" w:rsidR="00DD0F8E" w:rsidRPr="003E4F7D" w:rsidRDefault="00DB075E" w:rsidP="00DD0F8E">
            <w:pPr>
              <w:jc w:val="center"/>
              <w:rPr>
                <w:rFonts w:ascii="Times New Roman" w:hAnsi="Times New Roman" w:cs="Times New Roman"/>
                <w:bCs/>
              </w:rPr>
            </w:pPr>
            <w:r>
              <w:rPr>
                <w:rFonts w:ascii="Times New Roman" w:hAnsi="Times New Roman" w:cs="Times New Roman"/>
              </w:rPr>
              <w:t>17</w:t>
            </w:r>
          </w:p>
        </w:tc>
        <w:tc>
          <w:tcPr>
            <w:tcW w:w="1170" w:type="dxa"/>
          </w:tcPr>
          <w:p w14:paraId="4889D5FE" w14:textId="559B31CC" w:rsidR="00DD0F8E" w:rsidRPr="003E4F7D" w:rsidRDefault="00DB075E" w:rsidP="00DD0F8E">
            <w:pPr>
              <w:jc w:val="center"/>
              <w:rPr>
                <w:rFonts w:ascii="Times New Roman" w:hAnsi="Times New Roman" w:cs="Times New Roman"/>
                <w:bCs/>
              </w:rPr>
            </w:pPr>
            <w:r>
              <w:rPr>
                <w:rFonts w:ascii="Times New Roman" w:hAnsi="Times New Roman" w:cs="Times New Roman"/>
                <w:bCs/>
              </w:rPr>
              <w:t xml:space="preserve">28.3 </w:t>
            </w:r>
            <w:r w:rsidRPr="003E4F7D">
              <w:rPr>
                <w:rFonts w:ascii="Times New Roman" w:hAnsi="Times New Roman" w:cs="Times New Roman"/>
              </w:rPr>
              <w:t>%</w:t>
            </w:r>
          </w:p>
        </w:tc>
      </w:tr>
      <w:tr w:rsidR="00F7026E" w:rsidRPr="003E4F7D" w14:paraId="2F176631" w14:textId="77777777" w:rsidTr="00DD0F8E">
        <w:trPr>
          <w:jc w:val="center"/>
        </w:trPr>
        <w:tc>
          <w:tcPr>
            <w:tcW w:w="1548" w:type="dxa"/>
          </w:tcPr>
          <w:p w14:paraId="2F82C9A7" w14:textId="29D44CE8"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3 </w:t>
            </w:r>
            <w:proofErr w:type="spellStart"/>
            <w:r w:rsidR="008401C2">
              <w:rPr>
                <w:rFonts w:ascii="Times New Roman" w:hAnsi="Times New Roman" w:cs="Times New Roman"/>
              </w:rPr>
              <w:t>tahun</w:t>
            </w:r>
            <w:proofErr w:type="spellEnd"/>
          </w:p>
        </w:tc>
        <w:tc>
          <w:tcPr>
            <w:tcW w:w="1620" w:type="dxa"/>
          </w:tcPr>
          <w:p w14:paraId="477EDD1D" w14:textId="61458C20" w:rsidR="00DD0F8E" w:rsidRPr="003E4F7D" w:rsidRDefault="00DB075E" w:rsidP="00DD0F8E">
            <w:pPr>
              <w:jc w:val="center"/>
              <w:rPr>
                <w:rFonts w:ascii="Times New Roman" w:hAnsi="Times New Roman" w:cs="Times New Roman"/>
                <w:bCs/>
              </w:rPr>
            </w:pPr>
            <w:r>
              <w:rPr>
                <w:rFonts w:ascii="Times New Roman" w:hAnsi="Times New Roman" w:cs="Times New Roman"/>
              </w:rPr>
              <w:t>7</w:t>
            </w:r>
          </w:p>
        </w:tc>
        <w:tc>
          <w:tcPr>
            <w:tcW w:w="1170" w:type="dxa"/>
          </w:tcPr>
          <w:p w14:paraId="68F58C61" w14:textId="44A056CB" w:rsidR="00DD0F8E" w:rsidRPr="003E4F7D" w:rsidRDefault="00DB075E" w:rsidP="00DD0F8E">
            <w:pPr>
              <w:jc w:val="center"/>
              <w:rPr>
                <w:rFonts w:ascii="Times New Roman" w:hAnsi="Times New Roman" w:cs="Times New Roman"/>
                <w:bCs/>
              </w:rPr>
            </w:pPr>
            <w:r>
              <w:rPr>
                <w:rFonts w:ascii="Times New Roman" w:hAnsi="Times New Roman" w:cs="Times New Roman"/>
                <w:bCs/>
              </w:rPr>
              <w:t xml:space="preserve">11.7 </w:t>
            </w:r>
            <w:r w:rsidRPr="003E4F7D">
              <w:rPr>
                <w:rFonts w:ascii="Times New Roman" w:hAnsi="Times New Roman" w:cs="Times New Roman"/>
              </w:rPr>
              <w:t>%</w:t>
            </w:r>
          </w:p>
        </w:tc>
      </w:tr>
      <w:tr w:rsidR="00F7026E" w:rsidRPr="003E4F7D" w14:paraId="3D2700A4" w14:textId="77777777" w:rsidTr="00DD0F8E">
        <w:trPr>
          <w:jc w:val="center"/>
        </w:trPr>
        <w:tc>
          <w:tcPr>
            <w:tcW w:w="1548" w:type="dxa"/>
          </w:tcPr>
          <w:p w14:paraId="2FB8306E" w14:textId="4F9E627C"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4 </w:t>
            </w:r>
            <w:proofErr w:type="spellStart"/>
            <w:r w:rsidR="008401C2">
              <w:rPr>
                <w:rFonts w:ascii="Times New Roman" w:hAnsi="Times New Roman" w:cs="Times New Roman"/>
              </w:rPr>
              <w:t>tahun</w:t>
            </w:r>
            <w:proofErr w:type="spellEnd"/>
          </w:p>
        </w:tc>
        <w:tc>
          <w:tcPr>
            <w:tcW w:w="1620" w:type="dxa"/>
          </w:tcPr>
          <w:p w14:paraId="4826C281" w14:textId="3E3E1E66" w:rsidR="00DD0F8E" w:rsidRPr="003E4F7D" w:rsidRDefault="00DB075E" w:rsidP="00DD0F8E">
            <w:pPr>
              <w:jc w:val="center"/>
              <w:rPr>
                <w:rFonts w:ascii="Times New Roman" w:hAnsi="Times New Roman" w:cs="Times New Roman"/>
                <w:bCs/>
              </w:rPr>
            </w:pPr>
            <w:r>
              <w:rPr>
                <w:rFonts w:ascii="Times New Roman" w:hAnsi="Times New Roman" w:cs="Times New Roman"/>
              </w:rPr>
              <w:t>1</w:t>
            </w:r>
          </w:p>
        </w:tc>
        <w:tc>
          <w:tcPr>
            <w:tcW w:w="1170" w:type="dxa"/>
          </w:tcPr>
          <w:p w14:paraId="1200A0D7" w14:textId="69579654" w:rsidR="00DD0F8E" w:rsidRPr="003E4F7D" w:rsidRDefault="00DB075E" w:rsidP="00DD0F8E">
            <w:pPr>
              <w:jc w:val="center"/>
              <w:rPr>
                <w:rFonts w:ascii="Times New Roman" w:hAnsi="Times New Roman" w:cs="Times New Roman"/>
                <w:bCs/>
              </w:rPr>
            </w:pPr>
            <w:r>
              <w:rPr>
                <w:rFonts w:ascii="Times New Roman" w:hAnsi="Times New Roman" w:cs="Times New Roman"/>
              </w:rPr>
              <w:t>1</w:t>
            </w:r>
            <w:r w:rsidRPr="003E4F7D">
              <w:rPr>
                <w:rFonts w:ascii="Times New Roman" w:hAnsi="Times New Roman" w:cs="Times New Roman"/>
              </w:rPr>
              <w:t>.7 %</w:t>
            </w:r>
          </w:p>
        </w:tc>
      </w:tr>
      <w:tr w:rsidR="00F7026E" w:rsidRPr="003E4F7D" w14:paraId="3042E278" w14:textId="77777777" w:rsidTr="00DD0F8E">
        <w:trPr>
          <w:jc w:val="center"/>
        </w:trPr>
        <w:tc>
          <w:tcPr>
            <w:tcW w:w="1548" w:type="dxa"/>
          </w:tcPr>
          <w:p w14:paraId="1C5077AF" w14:textId="2E6F2BFA"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5 </w:t>
            </w:r>
            <w:proofErr w:type="spellStart"/>
            <w:r w:rsidR="008401C2">
              <w:rPr>
                <w:rFonts w:ascii="Times New Roman" w:hAnsi="Times New Roman" w:cs="Times New Roman"/>
              </w:rPr>
              <w:t>tahun</w:t>
            </w:r>
            <w:proofErr w:type="spellEnd"/>
          </w:p>
        </w:tc>
        <w:tc>
          <w:tcPr>
            <w:tcW w:w="1620" w:type="dxa"/>
          </w:tcPr>
          <w:p w14:paraId="560C41D3" w14:textId="3015DB03" w:rsidR="00DD0F8E" w:rsidRPr="003E4F7D" w:rsidRDefault="00DB075E" w:rsidP="00DD0F8E">
            <w:pPr>
              <w:jc w:val="center"/>
              <w:rPr>
                <w:rFonts w:ascii="Times New Roman" w:hAnsi="Times New Roman" w:cs="Times New Roman"/>
                <w:bCs/>
              </w:rPr>
            </w:pPr>
            <w:r>
              <w:rPr>
                <w:rFonts w:ascii="Times New Roman" w:hAnsi="Times New Roman" w:cs="Times New Roman"/>
              </w:rPr>
              <w:t>10</w:t>
            </w:r>
          </w:p>
        </w:tc>
        <w:tc>
          <w:tcPr>
            <w:tcW w:w="1170" w:type="dxa"/>
          </w:tcPr>
          <w:p w14:paraId="2F461FE8" w14:textId="0C096D7A" w:rsidR="00DD0F8E" w:rsidRPr="003E4F7D" w:rsidRDefault="00DB075E" w:rsidP="00DD0F8E">
            <w:pPr>
              <w:jc w:val="center"/>
              <w:rPr>
                <w:rFonts w:ascii="Times New Roman" w:hAnsi="Times New Roman" w:cs="Times New Roman"/>
                <w:bCs/>
              </w:rPr>
            </w:pPr>
            <w:r>
              <w:rPr>
                <w:rFonts w:ascii="Times New Roman" w:hAnsi="Times New Roman" w:cs="Times New Roman"/>
                <w:bCs/>
              </w:rPr>
              <w:t xml:space="preserve">16,6 </w:t>
            </w:r>
            <w:r w:rsidRPr="003E4F7D">
              <w:rPr>
                <w:rFonts w:ascii="Times New Roman" w:hAnsi="Times New Roman" w:cs="Times New Roman"/>
              </w:rPr>
              <w:t>%</w:t>
            </w:r>
          </w:p>
        </w:tc>
      </w:tr>
      <w:tr w:rsidR="00DD0F8E" w:rsidRPr="003E4F7D" w14:paraId="0230B6CD" w14:textId="77777777" w:rsidTr="00DD0F8E">
        <w:trPr>
          <w:jc w:val="center"/>
        </w:trPr>
        <w:tc>
          <w:tcPr>
            <w:tcW w:w="1548" w:type="dxa"/>
          </w:tcPr>
          <w:p w14:paraId="10F6F19C" w14:textId="0E5B3A57" w:rsidR="00DD0F8E" w:rsidRPr="003E4F7D" w:rsidRDefault="00DD0F8E" w:rsidP="00DD0F8E">
            <w:pPr>
              <w:jc w:val="center"/>
              <w:rPr>
                <w:rFonts w:ascii="Times New Roman" w:hAnsi="Times New Roman" w:cs="Times New Roman"/>
                <w:bCs/>
              </w:rPr>
            </w:pPr>
            <w:r w:rsidRPr="003E4F7D">
              <w:rPr>
                <w:rFonts w:ascii="Times New Roman" w:hAnsi="Times New Roman" w:cs="Times New Roman"/>
              </w:rPr>
              <w:t xml:space="preserve">6 </w:t>
            </w:r>
            <w:proofErr w:type="spellStart"/>
            <w:r w:rsidR="008401C2">
              <w:rPr>
                <w:rFonts w:ascii="Times New Roman" w:hAnsi="Times New Roman" w:cs="Times New Roman"/>
              </w:rPr>
              <w:t>tahun</w:t>
            </w:r>
            <w:proofErr w:type="spellEnd"/>
          </w:p>
        </w:tc>
        <w:tc>
          <w:tcPr>
            <w:tcW w:w="1620" w:type="dxa"/>
          </w:tcPr>
          <w:p w14:paraId="6C9FA33E" w14:textId="2CC6DD71" w:rsidR="00DD0F8E" w:rsidRPr="003E4F7D" w:rsidRDefault="00DB075E" w:rsidP="00DD0F8E">
            <w:pPr>
              <w:jc w:val="center"/>
              <w:rPr>
                <w:rFonts w:ascii="Times New Roman" w:hAnsi="Times New Roman" w:cs="Times New Roman"/>
                <w:bCs/>
              </w:rPr>
            </w:pPr>
            <w:r>
              <w:rPr>
                <w:rFonts w:ascii="Times New Roman" w:hAnsi="Times New Roman" w:cs="Times New Roman"/>
              </w:rPr>
              <w:t>4</w:t>
            </w:r>
          </w:p>
        </w:tc>
        <w:tc>
          <w:tcPr>
            <w:tcW w:w="1170" w:type="dxa"/>
          </w:tcPr>
          <w:p w14:paraId="43467CDB" w14:textId="4C3A7483" w:rsidR="00DD0F8E" w:rsidRPr="003E4F7D" w:rsidRDefault="00DB075E" w:rsidP="00DD0F8E">
            <w:pPr>
              <w:jc w:val="center"/>
              <w:rPr>
                <w:rFonts w:ascii="Times New Roman" w:hAnsi="Times New Roman" w:cs="Times New Roman"/>
                <w:bCs/>
              </w:rPr>
            </w:pPr>
            <w:r>
              <w:rPr>
                <w:rFonts w:ascii="Times New Roman" w:hAnsi="Times New Roman" w:cs="Times New Roman"/>
                <w:bCs/>
              </w:rPr>
              <w:t xml:space="preserve">6.6 </w:t>
            </w:r>
            <w:r w:rsidRPr="003E4F7D">
              <w:rPr>
                <w:rFonts w:ascii="Times New Roman" w:hAnsi="Times New Roman" w:cs="Times New Roman"/>
              </w:rPr>
              <w:t>%</w:t>
            </w:r>
          </w:p>
        </w:tc>
      </w:tr>
      <w:tr w:rsidR="0063122F" w:rsidRPr="003E4F7D" w14:paraId="57307CDB" w14:textId="77777777" w:rsidTr="00DD0F8E">
        <w:trPr>
          <w:jc w:val="center"/>
        </w:trPr>
        <w:tc>
          <w:tcPr>
            <w:tcW w:w="1548" w:type="dxa"/>
          </w:tcPr>
          <w:p w14:paraId="700B5156" w14:textId="38173523" w:rsidR="0063122F" w:rsidRPr="003E4F7D" w:rsidRDefault="0063122F" w:rsidP="00DD0F8E">
            <w:pPr>
              <w:jc w:val="center"/>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tahun</w:t>
            </w:r>
            <w:proofErr w:type="spellEnd"/>
          </w:p>
        </w:tc>
        <w:tc>
          <w:tcPr>
            <w:tcW w:w="1620" w:type="dxa"/>
          </w:tcPr>
          <w:p w14:paraId="7D3C4A99" w14:textId="642A0945" w:rsidR="0063122F" w:rsidRPr="003E4F7D" w:rsidRDefault="00DB075E" w:rsidP="00DD0F8E">
            <w:pPr>
              <w:jc w:val="center"/>
              <w:rPr>
                <w:rFonts w:ascii="Times New Roman" w:hAnsi="Times New Roman" w:cs="Times New Roman"/>
              </w:rPr>
            </w:pPr>
            <w:r>
              <w:rPr>
                <w:rFonts w:ascii="Times New Roman" w:hAnsi="Times New Roman" w:cs="Times New Roman"/>
              </w:rPr>
              <w:t>1</w:t>
            </w:r>
          </w:p>
        </w:tc>
        <w:tc>
          <w:tcPr>
            <w:tcW w:w="1170" w:type="dxa"/>
          </w:tcPr>
          <w:p w14:paraId="0D06C140" w14:textId="4ADE52F4" w:rsidR="0063122F" w:rsidRPr="003E4F7D" w:rsidRDefault="00DB075E" w:rsidP="00DD0F8E">
            <w:pPr>
              <w:jc w:val="center"/>
              <w:rPr>
                <w:rFonts w:ascii="Times New Roman" w:hAnsi="Times New Roman" w:cs="Times New Roman"/>
              </w:rPr>
            </w:pPr>
            <w:r>
              <w:rPr>
                <w:rFonts w:ascii="Times New Roman" w:hAnsi="Times New Roman" w:cs="Times New Roman"/>
              </w:rPr>
              <w:t>1</w:t>
            </w:r>
            <w:r w:rsidRPr="003E4F7D">
              <w:rPr>
                <w:rFonts w:ascii="Times New Roman" w:hAnsi="Times New Roman" w:cs="Times New Roman"/>
              </w:rPr>
              <w:t>.7 %</w:t>
            </w:r>
          </w:p>
        </w:tc>
      </w:tr>
      <w:tr w:rsidR="0063122F" w:rsidRPr="003E4F7D" w14:paraId="4DD06959" w14:textId="77777777" w:rsidTr="00DD0F8E">
        <w:trPr>
          <w:jc w:val="center"/>
        </w:trPr>
        <w:tc>
          <w:tcPr>
            <w:tcW w:w="1548" w:type="dxa"/>
          </w:tcPr>
          <w:p w14:paraId="5A04F17A" w14:textId="58DAA008" w:rsidR="0063122F" w:rsidRPr="003E4F7D" w:rsidRDefault="0063122F" w:rsidP="00DD0F8E">
            <w:pPr>
              <w:jc w:val="cente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tahun</w:t>
            </w:r>
            <w:proofErr w:type="spellEnd"/>
          </w:p>
        </w:tc>
        <w:tc>
          <w:tcPr>
            <w:tcW w:w="1620" w:type="dxa"/>
          </w:tcPr>
          <w:p w14:paraId="0AB0B1B6" w14:textId="3BB2985F" w:rsidR="0063122F" w:rsidRPr="003E4F7D" w:rsidRDefault="00DB075E" w:rsidP="00DD0F8E">
            <w:pPr>
              <w:jc w:val="center"/>
              <w:rPr>
                <w:rFonts w:ascii="Times New Roman" w:hAnsi="Times New Roman" w:cs="Times New Roman"/>
              </w:rPr>
            </w:pPr>
            <w:r>
              <w:rPr>
                <w:rFonts w:ascii="Times New Roman" w:hAnsi="Times New Roman" w:cs="Times New Roman"/>
              </w:rPr>
              <w:t>1</w:t>
            </w:r>
          </w:p>
        </w:tc>
        <w:tc>
          <w:tcPr>
            <w:tcW w:w="1170" w:type="dxa"/>
          </w:tcPr>
          <w:p w14:paraId="379E452C" w14:textId="5399B5BF" w:rsidR="0063122F" w:rsidRPr="003E4F7D" w:rsidRDefault="00DB075E" w:rsidP="00DD0F8E">
            <w:pPr>
              <w:jc w:val="center"/>
              <w:rPr>
                <w:rFonts w:ascii="Times New Roman" w:hAnsi="Times New Roman" w:cs="Times New Roman"/>
              </w:rPr>
            </w:pPr>
            <w:r>
              <w:rPr>
                <w:rFonts w:ascii="Times New Roman" w:hAnsi="Times New Roman" w:cs="Times New Roman"/>
              </w:rPr>
              <w:t>1</w:t>
            </w:r>
            <w:r w:rsidRPr="003E4F7D">
              <w:rPr>
                <w:rFonts w:ascii="Times New Roman" w:hAnsi="Times New Roman" w:cs="Times New Roman"/>
              </w:rPr>
              <w:t>.7 %</w:t>
            </w:r>
          </w:p>
        </w:tc>
      </w:tr>
      <w:tr w:rsidR="0063122F" w:rsidRPr="003E4F7D" w14:paraId="18185BDD" w14:textId="77777777" w:rsidTr="00DD0F8E">
        <w:trPr>
          <w:jc w:val="center"/>
        </w:trPr>
        <w:tc>
          <w:tcPr>
            <w:tcW w:w="1548" w:type="dxa"/>
          </w:tcPr>
          <w:p w14:paraId="4A73F880" w14:textId="11D061AE" w:rsidR="0063122F" w:rsidRPr="003E4F7D" w:rsidRDefault="0063122F" w:rsidP="00DD0F8E">
            <w:pPr>
              <w:jc w:val="center"/>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tahun</w:t>
            </w:r>
            <w:proofErr w:type="spellEnd"/>
          </w:p>
        </w:tc>
        <w:tc>
          <w:tcPr>
            <w:tcW w:w="1620" w:type="dxa"/>
          </w:tcPr>
          <w:p w14:paraId="5E112A27" w14:textId="4D8C5B76" w:rsidR="0063122F" w:rsidRPr="003E4F7D" w:rsidRDefault="00DB075E" w:rsidP="00DD0F8E">
            <w:pPr>
              <w:jc w:val="center"/>
              <w:rPr>
                <w:rFonts w:ascii="Times New Roman" w:hAnsi="Times New Roman" w:cs="Times New Roman"/>
              </w:rPr>
            </w:pPr>
            <w:r>
              <w:rPr>
                <w:rFonts w:ascii="Times New Roman" w:hAnsi="Times New Roman" w:cs="Times New Roman"/>
              </w:rPr>
              <w:t>1</w:t>
            </w:r>
          </w:p>
        </w:tc>
        <w:tc>
          <w:tcPr>
            <w:tcW w:w="1170" w:type="dxa"/>
          </w:tcPr>
          <w:p w14:paraId="538B0A56" w14:textId="0479E6D9" w:rsidR="0063122F" w:rsidRPr="003E4F7D" w:rsidRDefault="00DB075E" w:rsidP="00DD0F8E">
            <w:pPr>
              <w:jc w:val="center"/>
              <w:rPr>
                <w:rFonts w:ascii="Times New Roman" w:hAnsi="Times New Roman" w:cs="Times New Roman"/>
              </w:rPr>
            </w:pPr>
            <w:r>
              <w:rPr>
                <w:rFonts w:ascii="Times New Roman" w:hAnsi="Times New Roman" w:cs="Times New Roman"/>
              </w:rPr>
              <w:t>1</w:t>
            </w:r>
            <w:r w:rsidRPr="003E4F7D">
              <w:rPr>
                <w:rFonts w:ascii="Times New Roman" w:hAnsi="Times New Roman" w:cs="Times New Roman"/>
              </w:rPr>
              <w:t>.7 %</w:t>
            </w:r>
          </w:p>
        </w:tc>
      </w:tr>
    </w:tbl>
    <w:p w14:paraId="257255E2" w14:textId="63A7200F" w:rsidR="0086052E" w:rsidRPr="003E4F7D" w:rsidRDefault="0086052E" w:rsidP="007D3C74">
      <w:pPr>
        <w:spacing w:line="360" w:lineRule="auto"/>
        <w:jc w:val="both"/>
        <w:rPr>
          <w:rFonts w:ascii="Times New Roman" w:hAnsi="Times New Roman" w:cs="Times New Roman"/>
        </w:rPr>
      </w:pPr>
    </w:p>
    <w:p w14:paraId="1D85BEE9" w14:textId="77777777" w:rsidR="00DD0F8E" w:rsidRPr="003E4F7D" w:rsidRDefault="00DD0F8E" w:rsidP="007D3C74">
      <w:pPr>
        <w:spacing w:line="360" w:lineRule="auto"/>
        <w:jc w:val="both"/>
        <w:rPr>
          <w:rFonts w:ascii="Times New Roman" w:hAnsi="Times New Roman" w:cs="Times New Roman"/>
        </w:rPr>
      </w:pPr>
    </w:p>
    <w:p w14:paraId="3A7D3DBD" w14:textId="08D8DB0D" w:rsidR="0086052E" w:rsidRPr="003E4F7D" w:rsidRDefault="0086052E" w:rsidP="007D3C74">
      <w:pPr>
        <w:spacing w:line="360" w:lineRule="auto"/>
        <w:jc w:val="both"/>
        <w:rPr>
          <w:rFonts w:ascii="Times New Roman" w:hAnsi="Times New Roman" w:cs="Times New Roman"/>
          <w:b/>
          <w:bCs/>
        </w:rPr>
      </w:pPr>
      <w:r w:rsidRPr="003E4F7D">
        <w:rPr>
          <w:rFonts w:ascii="Times New Roman" w:hAnsi="Times New Roman" w:cs="Times New Roman"/>
          <w:b/>
          <w:bCs/>
        </w:rPr>
        <w:t>P</w:t>
      </w:r>
      <w:r w:rsidR="007D3C74" w:rsidRPr="003E4F7D">
        <w:rPr>
          <w:rFonts w:ascii="Times New Roman" w:hAnsi="Times New Roman" w:cs="Times New Roman"/>
          <w:b/>
          <w:bCs/>
        </w:rPr>
        <w:t>ENGUKURAN</w:t>
      </w:r>
    </w:p>
    <w:p w14:paraId="77A06A63" w14:textId="14D89770" w:rsidR="00A76E1C" w:rsidRPr="002A046C" w:rsidRDefault="0086052E" w:rsidP="007D3C74">
      <w:pPr>
        <w:spacing w:line="360" w:lineRule="auto"/>
        <w:jc w:val="both"/>
        <w:rPr>
          <w:rFonts w:ascii="Times New Roman" w:hAnsi="Times New Roman" w:cs="Times New Roman"/>
        </w:rPr>
      </w:pPr>
      <w:r w:rsidRPr="003E4F7D">
        <w:rPr>
          <w:rFonts w:ascii="Times New Roman" w:hAnsi="Times New Roman" w:cs="Times New Roman"/>
        </w:rPr>
        <w:tab/>
        <w:t xml:space="preserve">Alat </w:t>
      </w:r>
      <w:proofErr w:type="spellStart"/>
      <w:r w:rsidRPr="003E4F7D">
        <w:rPr>
          <w:rFonts w:ascii="Times New Roman" w:hAnsi="Times New Roman" w:cs="Times New Roman"/>
        </w:rPr>
        <w:t>ukur</w:t>
      </w:r>
      <w:proofErr w:type="spellEnd"/>
      <w:r w:rsidRPr="003E4F7D">
        <w:rPr>
          <w:rFonts w:ascii="Times New Roman" w:hAnsi="Times New Roman" w:cs="Times New Roman"/>
        </w:rPr>
        <w:t xml:space="preserve"> </w:t>
      </w:r>
      <w:r w:rsidRPr="002A046C">
        <w:rPr>
          <w:rFonts w:ascii="Times New Roman" w:hAnsi="Times New Roman" w:cs="Times New Roman"/>
        </w:rPr>
        <w:t xml:space="preserve">yang </w:t>
      </w:r>
      <w:proofErr w:type="spellStart"/>
      <w:r w:rsidRPr="002A046C">
        <w:rPr>
          <w:rFonts w:ascii="Times New Roman" w:hAnsi="Times New Roman" w:cs="Times New Roman"/>
        </w:rPr>
        <w:t>digunakan</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dalam</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penelitian</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ini</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yaitu</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kuisioner</w:t>
      </w:r>
      <w:proofErr w:type="spellEnd"/>
      <w:r w:rsidRPr="002A046C">
        <w:rPr>
          <w:rFonts w:ascii="Times New Roman" w:hAnsi="Times New Roman" w:cs="Times New Roman"/>
        </w:rPr>
        <w:t xml:space="preserve"> model </w:t>
      </w:r>
      <w:proofErr w:type="spellStart"/>
      <w:r w:rsidRPr="002A046C">
        <w:rPr>
          <w:rFonts w:ascii="Times New Roman" w:hAnsi="Times New Roman" w:cs="Times New Roman"/>
        </w:rPr>
        <w:t>skala</w:t>
      </w:r>
      <w:proofErr w:type="spellEnd"/>
      <w:r w:rsidRPr="002A046C">
        <w:rPr>
          <w:rFonts w:ascii="Times New Roman" w:hAnsi="Times New Roman" w:cs="Times New Roman"/>
        </w:rPr>
        <w:t xml:space="preserve"> </w:t>
      </w:r>
      <w:proofErr w:type="spellStart"/>
      <w:r w:rsidRPr="002A046C">
        <w:rPr>
          <w:rFonts w:ascii="Times New Roman" w:hAnsi="Times New Roman" w:cs="Times New Roman"/>
        </w:rPr>
        <w:t>likert</w:t>
      </w:r>
      <w:proofErr w:type="spellEnd"/>
      <w:r w:rsidRPr="002A046C">
        <w:rPr>
          <w:rFonts w:ascii="Times New Roman" w:hAnsi="Times New Roman" w:cs="Times New Roman"/>
        </w:rPr>
        <w:t xml:space="preserve">. </w:t>
      </w:r>
      <w:r w:rsidR="00A76E1C" w:rsidRPr="002A046C">
        <w:rPr>
          <w:rFonts w:ascii="Times New Roman" w:hAnsi="Times New Roman" w:cs="Times New Roman"/>
        </w:rPr>
        <w:t xml:space="preserve">Skala </w:t>
      </w:r>
      <w:r w:rsidR="00A76E1C" w:rsidRPr="002A046C">
        <w:rPr>
          <w:rFonts w:ascii="Times New Roman" w:hAnsi="Times New Roman" w:cs="Times New Roman"/>
          <w:i/>
          <w:iCs/>
          <w:color w:val="000000" w:themeColor="text1"/>
        </w:rPr>
        <w:t xml:space="preserve">organizational citizenship </w:t>
      </w:r>
      <w:proofErr w:type="spellStart"/>
      <w:r w:rsidR="00A76E1C" w:rsidRPr="002A046C">
        <w:rPr>
          <w:rFonts w:ascii="Times New Roman" w:hAnsi="Times New Roman" w:cs="Times New Roman"/>
          <w:i/>
          <w:iCs/>
          <w:color w:val="000000" w:themeColor="text1"/>
        </w:rPr>
        <w:t>behavior</w:t>
      </w:r>
      <w:proofErr w:type="spellEnd"/>
      <w:r w:rsidR="00A76E1C" w:rsidRPr="002A046C">
        <w:rPr>
          <w:rFonts w:ascii="Times New Roman" w:hAnsi="Times New Roman" w:cs="Times New Roman"/>
          <w:bCs/>
        </w:rPr>
        <w:t xml:space="preserve"> </w:t>
      </w:r>
      <w:proofErr w:type="spellStart"/>
      <w:r w:rsidR="00A76E1C" w:rsidRPr="002A046C">
        <w:rPr>
          <w:rFonts w:ascii="Times New Roman" w:hAnsi="Times New Roman" w:cs="Times New Roman"/>
        </w:rPr>
        <w:t>disusun</w:t>
      </w:r>
      <w:proofErr w:type="spellEnd"/>
      <w:r w:rsidR="00A76E1C" w:rsidRPr="002A046C">
        <w:rPr>
          <w:rFonts w:ascii="Times New Roman" w:hAnsi="Times New Roman" w:cs="Times New Roman"/>
        </w:rPr>
        <w:t xml:space="preserve"> oleh </w:t>
      </w:r>
      <w:r w:rsidR="00A76E1C" w:rsidRPr="002A046C">
        <w:rPr>
          <w:rFonts w:ascii="Times New Roman" w:eastAsia="Times New Roman" w:hAnsi="Times New Roman"/>
        </w:rPr>
        <w:fldChar w:fldCharType="begin" w:fldLock="1"/>
      </w:r>
      <w:r w:rsidR="00A76E1C" w:rsidRPr="002A046C">
        <w:rPr>
          <w:rFonts w:ascii="Times New Roman" w:eastAsia="Times New Roman" w:hAnsi="Times New Roman"/>
        </w:rPr>
        <w:instrText>ADDIN CSL_CITATION {"citationItems":[{"id":"ITEM-1","itemData":{"author":[{"dropping-particle":"","family":"Riezal","given":"Indra Prakoso","non-dropping-particle":"","parse-names":false,"suffix":""}],"id":"ITEM-1","issued":{"date-parts":[["2020"]]},"publisher":"Universitas Mercu Buana Yogyakarta","title":"hubungan antara employee engagement dengan organizational citizenship behavior pada karyawan PT. Primissima.","type":"thesis"},"uris":["http://www.mendeley.com/documents/?uuid=2bd5230b-ee87-4ee3-9564-e681d9b32bfc"]}],"mendeley":{"formattedCitation":"(Riezal, 2020)","manualFormatting":"Riezal (2020)","plainTextFormattedCitation":"(Riezal, 2020)","previouslyFormattedCitation":"(Riezal, 2020)"},"properties":{"noteIndex":0},"schema":"https://github.com/citation-style-language/schema/raw/master/csl-citation.json"}</w:instrText>
      </w:r>
      <w:r w:rsidR="00A76E1C" w:rsidRPr="002A046C">
        <w:rPr>
          <w:rFonts w:ascii="Times New Roman" w:eastAsia="Times New Roman" w:hAnsi="Times New Roman"/>
        </w:rPr>
        <w:fldChar w:fldCharType="separate"/>
      </w:r>
      <w:r w:rsidR="00A76E1C" w:rsidRPr="002A046C">
        <w:rPr>
          <w:rFonts w:ascii="Times New Roman" w:eastAsia="Times New Roman" w:hAnsi="Times New Roman"/>
          <w:noProof/>
        </w:rPr>
        <w:t>Riezal (2020)</w:t>
      </w:r>
      <w:r w:rsidR="00A76E1C" w:rsidRPr="002A046C">
        <w:rPr>
          <w:rFonts w:ascii="Times New Roman" w:eastAsia="Times New Roman" w:hAnsi="Times New Roman"/>
        </w:rPr>
        <w:fldChar w:fldCharType="end"/>
      </w:r>
      <w:r w:rsidR="00A76E1C" w:rsidRPr="002A046C">
        <w:rPr>
          <w:rFonts w:ascii="Times New Roman" w:hAnsi="Times New Roman" w:cs="Times New Roman"/>
        </w:rPr>
        <w:t xml:space="preserve"> yang </w:t>
      </w:r>
      <w:proofErr w:type="spellStart"/>
      <w:r w:rsidR="00A76E1C" w:rsidRPr="002A046C">
        <w:rPr>
          <w:rFonts w:ascii="Times New Roman" w:hAnsi="Times New Roman" w:cs="Times New Roman"/>
        </w:rPr>
        <w:t>terdiri</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dari</w:t>
      </w:r>
      <w:proofErr w:type="spellEnd"/>
      <w:r w:rsidR="00A76E1C" w:rsidRPr="002A046C">
        <w:rPr>
          <w:rFonts w:ascii="Times New Roman" w:hAnsi="Times New Roman" w:cs="Times New Roman"/>
        </w:rPr>
        <w:t xml:space="preserve"> 25 </w:t>
      </w:r>
      <w:proofErr w:type="spellStart"/>
      <w:r w:rsidR="00A76E1C" w:rsidRPr="002A046C">
        <w:rPr>
          <w:rFonts w:ascii="Times New Roman" w:hAnsi="Times New Roman" w:cs="Times New Roman"/>
        </w:rPr>
        <w:t>aitem</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dengan</w:t>
      </w:r>
      <w:proofErr w:type="spellEnd"/>
      <w:r w:rsidR="00A76E1C" w:rsidRPr="002A046C">
        <w:rPr>
          <w:rFonts w:ascii="Times New Roman" w:hAnsi="Times New Roman" w:cs="Times New Roman"/>
        </w:rPr>
        <w:t xml:space="preserve"> 4 </w:t>
      </w:r>
      <w:proofErr w:type="spellStart"/>
      <w:r w:rsidR="00A76E1C" w:rsidRPr="002A046C">
        <w:rPr>
          <w:rFonts w:ascii="Times New Roman" w:hAnsi="Times New Roman" w:cs="Times New Roman"/>
        </w:rPr>
        <w:t>alternatif</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jawaban</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yaitu</w:t>
      </w:r>
      <w:proofErr w:type="spellEnd"/>
      <w:r w:rsidR="00A76E1C" w:rsidRPr="002A046C">
        <w:rPr>
          <w:rFonts w:ascii="Times New Roman" w:hAnsi="Times New Roman" w:cs="Times New Roman"/>
        </w:rPr>
        <w:t xml:space="preserve"> </w:t>
      </w:r>
      <w:r w:rsidR="002A046C" w:rsidRPr="002A046C">
        <w:rPr>
          <w:rFonts w:ascii="Times New Roman" w:hAnsi="Times New Roman" w:cs="Times New Roman"/>
        </w:rPr>
        <w:t xml:space="preserve">Sangat </w:t>
      </w:r>
      <w:proofErr w:type="spellStart"/>
      <w:r w:rsidR="002A046C" w:rsidRPr="002A046C">
        <w:rPr>
          <w:rFonts w:ascii="Times New Roman" w:hAnsi="Times New Roman" w:cs="Times New Roman"/>
        </w:rPr>
        <w:t>Sesuai</w:t>
      </w:r>
      <w:proofErr w:type="spellEnd"/>
      <w:r w:rsidR="002A046C" w:rsidRPr="002A046C">
        <w:rPr>
          <w:rFonts w:ascii="Times New Roman" w:hAnsi="Times New Roman" w:cs="Times New Roman"/>
        </w:rPr>
        <w:t xml:space="preserve"> (SS), </w:t>
      </w:r>
      <w:proofErr w:type="spellStart"/>
      <w:r w:rsidR="002A046C" w:rsidRPr="002A046C">
        <w:rPr>
          <w:rFonts w:ascii="Times New Roman" w:hAnsi="Times New Roman" w:cs="Times New Roman"/>
        </w:rPr>
        <w:t>Sesuai</w:t>
      </w:r>
      <w:proofErr w:type="spellEnd"/>
      <w:r w:rsidR="002A046C" w:rsidRPr="002A046C">
        <w:rPr>
          <w:rFonts w:ascii="Times New Roman" w:hAnsi="Times New Roman" w:cs="Times New Roman"/>
        </w:rPr>
        <w:t xml:space="preserve"> (S), </w:t>
      </w:r>
      <w:proofErr w:type="spellStart"/>
      <w:r w:rsidR="002A046C" w:rsidRPr="002A046C">
        <w:rPr>
          <w:rFonts w:ascii="Times New Roman" w:hAnsi="Times New Roman" w:cs="Times New Roman"/>
        </w:rPr>
        <w:t>Tidak</w:t>
      </w:r>
      <w:proofErr w:type="spellEnd"/>
      <w:r w:rsidR="002A046C" w:rsidRPr="002A046C">
        <w:rPr>
          <w:rFonts w:ascii="Times New Roman" w:hAnsi="Times New Roman" w:cs="Times New Roman"/>
        </w:rPr>
        <w:t xml:space="preserve"> </w:t>
      </w:r>
      <w:proofErr w:type="spellStart"/>
      <w:r w:rsidR="002A046C" w:rsidRPr="002A046C">
        <w:rPr>
          <w:rFonts w:ascii="Times New Roman" w:hAnsi="Times New Roman" w:cs="Times New Roman"/>
        </w:rPr>
        <w:t>Sesuai</w:t>
      </w:r>
      <w:proofErr w:type="spellEnd"/>
      <w:r w:rsidR="002A046C" w:rsidRPr="002A046C">
        <w:rPr>
          <w:rFonts w:ascii="Times New Roman" w:hAnsi="Times New Roman" w:cs="Times New Roman"/>
        </w:rPr>
        <w:t xml:space="preserve"> (TS), dan Sangat </w:t>
      </w:r>
      <w:proofErr w:type="spellStart"/>
      <w:r w:rsidR="002A046C" w:rsidRPr="002A046C">
        <w:rPr>
          <w:rFonts w:ascii="Times New Roman" w:hAnsi="Times New Roman" w:cs="Times New Roman"/>
        </w:rPr>
        <w:t>Tidak</w:t>
      </w:r>
      <w:proofErr w:type="spellEnd"/>
      <w:r w:rsidR="002A046C" w:rsidRPr="002A046C">
        <w:rPr>
          <w:rFonts w:ascii="Times New Roman" w:hAnsi="Times New Roman" w:cs="Times New Roman"/>
        </w:rPr>
        <w:t xml:space="preserve"> </w:t>
      </w:r>
      <w:proofErr w:type="spellStart"/>
      <w:r w:rsidR="002A046C" w:rsidRPr="002A046C">
        <w:rPr>
          <w:rFonts w:ascii="Times New Roman" w:hAnsi="Times New Roman" w:cs="Times New Roman"/>
        </w:rPr>
        <w:t>Sesuai</w:t>
      </w:r>
      <w:proofErr w:type="spellEnd"/>
      <w:r w:rsidR="002A046C" w:rsidRPr="002A046C">
        <w:rPr>
          <w:rFonts w:ascii="Times New Roman" w:hAnsi="Times New Roman" w:cs="Times New Roman"/>
        </w:rPr>
        <w:t xml:space="preserve"> (STS)</w:t>
      </w:r>
      <w:r w:rsidR="00A76E1C" w:rsidRPr="002A046C">
        <w:rPr>
          <w:rFonts w:ascii="Times New Roman" w:hAnsi="Times New Roman" w:cs="Times New Roman"/>
        </w:rPr>
        <w:t xml:space="preserve">. Skala </w:t>
      </w:r>
      <w:r w:rsidR="00A76E1C" w:rsidRPr="002A046C">
        <w:rPr>
          <w:rFonts w:ascii="Times New Roman" w:hAnsi="Times New Roman" w:cs="Times New Roman"/>
          <w:i/>
          <w:iCs/>
          <w:color w:val="000000" w:themeColor="text1"/>
        </w:rPr>
        <w:t xml:space="preserve">organizational citizenship </w:t>
      </w:r>
      <w:proofErr w:type="spellStart"/>
      <w:r w:rsidR="00A76E1C" w:rsidRPr="002A046C">
        <w:rPr>
          <w:rFonts w:ascii="Times New Roman" w:hAnsi="Times New Roman" w:cs="Times New Roman"/>
          <w:i/>
          <w:iCs/>
          <w:color w:val="000000" w:themeColor="text1"/>
        </w:rPr>
        <w:t>behavior</w:t>
      </w:r>
      <w:proofErr w:type="spellEnd"/>
      <w:r w:rsidR="00A76E1C" w:rsidRPr="002A046C">
        <w:rPr>
          <w:rFonts w:ascii="Times New Roman" w:hAnsi="Times New Roman" w:cs="Times New Roman"/>
          <w:bCs/>
        </w:rPr>
        <w:t xml:space="preserve"> </w:t>
      </w:r>
      <w:proofErr w:type="spellStart"/>
      <w:r w:rsidR="00A76E1C" w:rsidRPr="002A046C">
        <w:rPr>
          <w:rFonts w:ascii="Times New Roman" w:hAnsi="Times New Roman" w:cs="Times New Roman"/>
        </w:rPr>
        <w:t>disusun</w:t>
      </w:r>
      <w:proofErr w:type="spellEnd"/>
      <w:r w:rsidR="00A76E1C" w:rsidRPr="002A046C">
        <w:rPr>
          <w:rFonts w:ascii="Times New Roman" w:hAnsi="Times New Roman" w:cs="Times New Roman"/>
        </w:rPr>
        <w:t xml:space="preserve"> oleh </w:t>
      </w:r>
      <w:proofErr w:type="spellStart"/>
      <w:r w:rsidR="00A76E1C" w:rsidRPr="002A046C">
        <w:rPr>
          <w:rFonts w:ascii="Times New Roman" w:hAnsi="Times New Roman" w:cs="Times New Roman"/>
        </w:rPr>
        <w:t>peneliti</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telah</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melalui</w:t>
      </w:r>
      <w:proofErr w:type="spellEnd"/>
      <w:r w:rsidR="00A76E1C" w:rsidRPr="002A046C">
        <w:rPr>
          <w:rFonts w:ascii="Times New Roman" w:hAnsi="Times New Roman" w:cs="Times New Roman"/>
        </w:rPr>
        <w:t xml:space="preserve"> uji </w:t>
      </w:r>
      <w:proofErr w:type="spellStart"/>
      <w:r w:rsidR="00A76E1C" w:rsidRPr="002A046C">
        <w:rPr>
          <w:rFonts w:ascii="Times New Roman" w:hAnsi="Times New Roman" w:cs="Times New Roman"/>
        </w:rPr>
        <w:t>coba</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dengan</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koefisien</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validitas</w:t>
      </w:r>
      <w:proofErr w:type="spellEnd"/>
      <w:r w:rsidR="00A76E1C" w:rsidRPr="002A046C">
        <w:rPr>
          <w:rFonts w:ascii="Times New Roman" w:hAnsi="Times New Roman" w:cs="Times New Roman"/>
        </w:rPr>
        <w:t xml:space="preserve"> </w:t>
      </w:r>
      <w:r w:rsidR="00A76E1C" w:rsidRPr="002A046C">
        <w:rPr>
          <w:rFonts w:ascii="Times New Roman" w:eastAsia="Times New Roman" w:hAnsi="Times New Roman"/>
          <w:color w:val="000000" w:themeColor="text1"/>
        </w:rPr>
        <w:t xml:space="preserve">0,453 - 0,751 </w:t>
      </w:r>
      <w:r w:rsidR="00A76E1C" w:rsidRPr="002A046C">
        <w:rPr>
          <w:rFonts w:ascii="Times New Roman" w:hAnsi="Times New Roman" w:cs="Times New Roman"/>
        </w:rPr>
        <w:t xml:space="preserve">dan </w:t>
      </w:r>
      <w:proofErr w:type="spellStart"/>
      <w:r w:rsidR="00A76E1C" w:rsidRPr="002A046C">
        <w:rPr>
          <w:rFonts w:ascii="Times New Roman" w:hAnsi="Times New Roman" w:cs="Times New Roman"/>
        </w:rPr>
        <w:t>koefisien</w:t>
      </w:r>
      <w:proofErr w:type="spellEnd"/>
      <w:r w:rsidR="00A76E1C" w:rsidRPr="002A046C">
        <w:rPr>
          <w:rFonts w:ascii="Times New Roman" w:hAnsi="Times New Roman" w:cs="Times New Roman"/>
        </w:rPr>
        <w:t xml:space="preserve"> </w:t>
      </w:r>
      <w:proofErr w:type="spellStart"/>
      <w:r w:rsidR="00A76E1C" w:rsidRPr="002A046C">
        <w:rPr>
          <w:rFonts w:ascii="Times New Roman" w:hAnsi="Times New Roman" w:cs="Times New Roman"/>
        </w:rPr>
        <w:t>realibilitas</w:t>
      </w:r>
      <w:proofErr w:type="spellEnd"/>
      <w:r w:rsidR="00A76E1C" w:rsidRPr="002A046C">
        <w:rPr>
          <w:rFonts w:ascii="Times New Roman" w:hAnsi="Times New Roman" w:cs="Times New Roman"/>
        </w:rPr>
        <w:t xml:space="preserve"> alpha </w:t>
      </w:r>
      <w:proofErr w:type="spellStart"/>
      <w:r w:rsidR="00A76E1C" w:rsidRPr="002A046C">
        <w:rPr>
          <w:rFonts w:ascii="Times New Roman" w:hAnsi="Times New Roman" w:cs="Times New Roman"/>
        </w:rPr>
        <w:t>sebesar</w:t>
      </w:r>
      <w:proofErr w:type="spellEnd"/>
      <w:r w:rsidR="00A76E1C" w:rsidRPr="002A046C">
        <w:rPr>
          <w:rFonts w:ascii="Times New Roman" w:hAnsi="Times New Roman" w:cs="Times New Roman"/>
        </w:rPr>
        <w:t xml:space="preserve"> </w:t>
      </w:r>
      <w:r w:rsidR="00A76E1C" w:rsidRPr="002A046C">
        <w:rPr>
          <w:rFonts w:ascii="Times New Roman" w:hAnsi="Times New Roman" w:cs="Times New Roman"/>
          <w:color w:val="000000" w:themeColor="text1"/>
        </w:rPr>
        <w:t>0,954</w:t>
      </w:r>
      <w:r w:rsidR="00A76E1C" w:rsidRPr="002A046C">
        <w:rPr>
          <w:rFonts w:ascii="Times New Roman" w:hAnsi="Times New Roman" w:cs="Times New Roman"/>
        </w:rPr>
        <w:t>.</w:t>
      </w:r>
    </w:p>
    <w:p w14:paraId="65698A54" w14:textId="321C02B3" w:rsidR="0086052E" w:rsidRPr="00A76E1C" w:rsidRDefault="0086052E" w:rsidP="007D3C74">
      <w:pPr>
        <w:spacing w:line="360" w:lineRule="auto"/>
        <w:jc w:val="both"/>
        <w:rPr>
          <w:rFonts w:ascii="Times New Roman" w:hAnsi="Times New Roman" w:cs="Times New Roman"/>
          <w:noProof/>
        </w:rPr>
      </w:pPr>
      <w:r w:rsidRPr="003E4F7D">
        <w:rPr>
          <w:rFonts w:ascii="Times New Roman" w:hAnsi="Times New Roman" w:cs="Times New Roman"/>
        </w:rPr>
        <w:t xml:space="preserve">Skala </w:t>
      </w:r>
      <w:r w:rsidR="00764DD9" w:rsidRPr="003E4F7D">
        <w:rPr>
          <w:rFonts w:ascii="Times New Roman" w:hAnsi="Times New Roman" w:cs="Times New Roman"/>
          <w:i/>
          <w:iCs/>
        </w:rPr>
        <w:t>subjective well-being</w:t>
      </w:r>
      <w:r w:rsidR="00764DD9" w:rsidRPr="003E4F7D">
        <w:rPr>
          <w:rFonts w:ascii="Times New Roman" w:hAnsi="Times New Roman" w:cs="Times New Roman"/>
        </w:rPr>
        <w:t xml:space="preserve"> </w:t>
      </w:r>
      <w:r w:rsidRPr="003E4F7D">
        <w:rPr>
          <w:rFonts w:ascii="Times New Roman" w:hAnsi="Times New Roman" w:cs="Times New Roman"/>
        </w:rPr>
        <w:t xml:space="preserve">yang </w:t>
      </w:r>
      <w:proofErr w:type="spellStart"/>
      <w:r w:rsidRPr="003E4F7D">
        <w:rPr>
          <w:rFonts w:ascii="Times New Roman" w:hAnsi="Times New Roman" w:cs="Times New Roman"/>
        </w:rPr>
        <w:t>disusun</w:t>
      </w:r>
      <w:proofErr w:type="spellEnd"/>
      <w:r w:rsidRPr="003E4F7D">
        <w:rPr>
          <w:rFonts w:ascii="Times New Roman" w:hAnsi="Times New Roman" w:cs="Times New Roman"/>
        </w:rPr>
        <w:t xml:space="preserve"> oleh </w:t>
      </w:r>
      <w:r w:rsidR="00764DD9" w:rsidRPr="003E4F7D">
        <w:rPr>
          <w:rFonts w:ascii="Times New Roman" w:hAnsi="Times New Roman" w:cs="Times New Roman"/>
        </w:rPr>
        <w:fldChar w:fldCharType="begin" w:fldLock="1"/>
      </w:r>
      <w:r w:rsidR="00610081">
        <w:rPr>
          <w:rFonts w:ascii="Times New Roman" w:hAnsi="Times New Roman" w:cs="Times New Roman"/>
        </w:rPr>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psikologi","id":"ITEM-1","issue":"1","issued":{"date-parts":[["2019"]]},"page":"29","title":"Evaluasi properti psikometris dan perbandingan model pengukuran konstruk subjective well-being","type":"article-journal","volume":"18"},"uris":["http://www.mendeley.com/documents/?uuid=c9eae701-8743-4242-8492-71122a18c21e"]}],"mendeley":{"formattedCitation":"(Akhtar 2019)","manualFormatting":"Akhtar (2019)","plainTextFormattedCitation":"(Akhtar 2019)","previouslyFormattedCitation":"(Akhtar 2019)"},"properties":{"noteIndex":0},"schema":"https://github.com/citation-style-language/schema/raw/master/csl-citation.json"}</w:instrText>
      </w:r>
      <w:r w:rsidR="00764DD9" w:rsidRPr="003E4F7D">
        <w:rPr>
          <w:rFonts w:ascii="Times New Roman" w:hAnsi="Times New Roman" w:cs="Times New Roman"/>
        </w:rPr>
        <w:fldChar w:fldCharType="separate"/>
      </w:r>
      <w:r w:rsidR="00764DD9" w:rsidRPr="003E4F7D">
        <w:rPr>
          <w:rFonts w:ascii="Times New Roman" w:hAnsi="Times New Roman" w:cs="Times New Roman"/>
          <w:noProof/>
        </w:rPr>
        <w:t xml:space="preserve">Akhtar </w:t>
      </w:r>
      <w:r w:rsidR="00610081">
        <w:rPr>
          <w:rFonts w:ascii="Times New Roman" w:hAnsi="Times New Roman" w:cs="Times New Roman"/>
          <w:noProof/>
        </w:rPr>
        <w:t>(</w:t>
      </w:r>
      <w:r w:rsidR="00764DD9" w:rsidRPr="003E4F7D">
        <w:rPr>
          <w:rFonts w:ascii="Times New Roman" w:hAnsi="Times New Roman" w:cs="Times New Roman"/>
          <w:noProof/>
        </w:rPr>
        <w:t>2019)</w:t>
      </w:r>
      <w:r w:rsidR="00764DD9" w:rsidRPr="003E4F7D">
        <w:rPr>
          <w:rFonts w:ascii="Times New Roman" w:hAnsi="Times New Roman" w:cs="Times New Roman"/>
        </w:rPr>
        <w:fldChar w:fldCharType="end"/>
      </w:r>
      <w:r w:rsidR="00764DD9" w:rsidRPr="003E4F7D">
        <w:rPr>
          <w:rFonts w:ascii="Times New Roman" w:hAnsi="Times New Roman" w:cs="Times New Roman"/>
        </w:rPr>
        <w:t xml:space="preserve"> </w:t>
      </w:r>
      <w:r w:rsidR="0000172C" w:rsidRPr="003E4F7D">
        <w:rPr>
          <w:rFonts w:ascii="Times New Roman" w:hAnsi="Times New Roman" w:cs="Times New Roman"/>
        </w:rPr>
        <w:t xml:space="preserve">yang </w:t>
      </w:r>
      <w:proofErr w:type="spellStart"/>
      <w:r w:rsidR="0000172C" w:rsidRPr="003E4F7D">
        <w:rPr>
          <w:rFonts w:ascii="Times New Roman" w:hAnsi="Times New Roman" w:cs="Times New Roman"/>
        </w:rPr>
        <w:t>terdiri</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dari</w:t>
      </w:r>
      <w:proofErr w:type="spellEnd"/>
      <w:r w:rsidR="0000172C" w:rsidRPr="003E4F7D">
        <w:rPr>
          <w:rFonts w:ascii="Times New Roman" w:hAnsi="Times New Roman" w:cs="Times New Roman"/>
        </w:rPr>
        <w:t xml:space="preserve"> </w:t>
      </w:r>
      <w:r w:rsidR="00764DD9" w:rsidRPr="003E4F7D">
        <w:rPr>
          <w:rFonts w:ascii="Times New Roman" w:hAnsi="Times New Roman" w:cs="Times New Roman"/>
        </w:rPr>
        <w:t>2</w:t>
      </w:r>
      <w:r w:rsidR="0000172C" w:rsidRPr="003E4F7D">
        <w:rPr>
          <w:rFonts w:ascii="Times New Roman" w:hAnsi="Times New Roman" w:cs="Times New Roman"/>
        </w:rPr>
        <w:t xml:space="preserve">5 </w:t>
      </w:r>
      <w:proofErr w:type="spellStart"/>
      <w:r w:rsidR="0000172C" w:rsidRPr="003E4F7D">
        <w:rPr>
          <w:rFonts w:ascii="Times New Roman" w:hAnsi="Times New Roman" w:cs="Times New Roman"/>
        </w:rPr>
        <w:t>aitem</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dengan</w:t>
      </w:r>
      <w:proofErr w:type="spellEnd"/>
      <w:r w:rsidR="0000172C" w:rsidRPr="003E4F7D">
        <w:rPr>
          <w:rFonts w:ascii="Times New Roman" w:hAnsi="Times New Roman" w:cs="Times New Roman"/>
        </w:rPr>
        <w:t xml:space="preserve"> </w:t>
      </w:r>
      <w:proofErr w:type="spellStart"/>
      <w:r w:rsidR="0000172C" w:rsidRPr="003E4F7D">
        <w:rPr>
          <w:rFonts w:ascii="Times New Roman" w:hAnsi="Times New Roman" w:cs="Times New Roman"/>
        </w:rPr>
        <w:t>menggunakan</w:t>
      </w:r>
      <w:proofErr w:type="spellEnd"/>
      <w:r w:rsidR="0000172C" w:rsidRPr="003E4F7D">
        <w:rPr>
          <w:rFonts w:ascii="Times New Roman" w:hAnsi="Times New Roman" w:cs="Times New Roman"/>
        </w:rPr>
        <w:t xml:space="preserve"> </w:t>
      </w:r>
      <w:r w:rsidR="00764DD9" w:rsidRPr="003E4F7D">
        <w:rPr>
          <w:rFonts w:ascii="Times New Roman" w:hAnsi="Times New Roman" w:cs="Times New Roman"/>
        </w:rPr>
        <w:t xml:space="preserve"> 5 </w:t>
      </w:r>
      <w:proofErr w:type="spellStart"/>
      <w:r w:rsidR="00764DD9" w:rsidRPr="003E4F7D">
        <w:rPr>
          <w:rFonts w:ascii="Times New Roman" w:hAnsi="Times New Roman" w:cs="Times New Roman"/>
        </w:rPr>
        <w:t>alternatif</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jawaban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yaitu</w:t>
      </w:r>
      <w:proofErr w:type="spellEnd"/>
      <w:r w:rsidR="00764DD9" w:rsidRPr="003E4F7D">
        <w:rPr>
          <w:rFonts w:ascii="Times New Roman" w:hAnsi="Times New Roman" w:cs="Times New Roman"/>
        </w:rPr>
        <w:t xml:space="preserve"> Sangat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(SS),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 </w:t>
      </w:r>
      <w:proofErr w:type="spellStart"/>
      <w:r w:rsidR="00764DD9" w:rsidRPr="003E4F7D">
        <w:rPr>
          <w:rFonts w:ascii="Times New Roman" w:hAnsi="Times New Roman" w:cs="Times New Roman"/>
        </w:rPr>
        <w:t>Netral</w:t>
      </w:r>
      <w:proofErr w:type="spellEnd"/>
      <w:r w:rsidR="00764DD9" w:rsidRPr="003E4F7D">
        <w:rPr>
          <w:rFonts w:ascii="Times New Roman" w:hAnsi="Times New Roman" w:cs="Times New Roman"/>
        </w:rPr>
        <w:t xml:space="preserve"> (N),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(TS), dan Sangat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Sesuai</w:t>
      </w:r>
      <w:proofErr w:type="spellEnd"/>
      <w:r w:rsidR="00764DD9" w:rsidRPr="003E4F7D">
        <w:rPr>
          <w:rFonts w:ascii="Times New Roman" w:hAnsi="Times New Roman" w:cs="Times New Roman"/>
        </w:rPr>
        <w:t xml:space="preserve"> (STS), </w:t>
      </w:r>
      <w:proofErr w:type="spellStart"/>
      <w:r w:rsidR="00764DD9" w:rsidRPr="003E4F7D">
        <w:rPr>
          <w:rFonts w:ascii="Times New Roman" w:hAnsi="Times New Roman" w:cs="Times New Roman"/>
        </w:rPr>
        <w:t>serta</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alternatif</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jawaban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lain</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yaitu</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Hampir</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Tidak</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Pernah</w:t>
      </w:r>
      <w:proofErr w:type="spellEnd"/>
      <w:r w:rsidR="00764DD9" w:rsidRPr="003E4F7D">
        <w:rPr>
          <w:rFonts w:ascii="Times New Roman" w:hAnsi="Times New Roman" w:cs="Times New Roman"/>
        </w:rPr>
        <w:t xml:space="preserve"> (HTP), </w:t>
      </w:r>
      <w:proofErr w:type="spellStart"/>
      <w:r w:rsidR="00764DD9" w:rsidRPr="003E4F7D">
        <w:rPr>
          <w:rFonts w:ascii="Times New Roman" w:hAnsi="Times New Roman" w:cs="Times New Roman"/>
        </w:rPr>
        <w:t>Jarang</w:t>
      </w:r>
      <w:proofErr w:type="spellEnd"/>
      <w:r w:rsidR="00764DD9" w:rsidRPr="003E4F7D">
        <w:rPr>
          <w:rFonts w:ascii="Times New Roman" w:hAnsi="Times New Roman" w:cs="Times New Roman"/>
        </w:rPr>
        <w:t xml:space="preserve"> (JR), </w:t>
      </w:r>
      <w:proofErr w:type="spellStart"/>
      <w:r w:rsidR="00764DD9" w:rsidRPr="003E4F7D">
        <w:rPr>
          <w:rFonts w:ascii="Times New Roman" w:hAnsi="Times New Roman" w:cs="Times New Roman"/>
        </w:rPr>
        <w:t>Kadang-kadang</w:t>
      </w:r>
      <w:proofErr w:type="spellEnd"/>
      <w:r w:rsidR="00764DD9" w:rsidRPr="003E4F7D">
        <w:rPr>
          <w:rFonts w:ascii="Times New Roman" w:hAnsi="Times New Roman" w:cs="Times New Roman"/>
        </w:rPr>
        <w:t xml:space="preserve"> (KD), </w:t>
      </w:r>
      <w:proofErr w:type="spellStart"/>
      <w:r w:rsidR="00764DD9" w:rsidRPr="003E4F7D">
        <w:rPr>
          <w:rFonts w:ascii="Times New Roman" w:hAnsi="Times New Roman" w:cs="Times New Roman"/>
        </w:rPr>
        <w:t>Sering</w:t>
      </w:r>
      <w:proofErr w:type="spellEnd"/>
      <w:r w:rsidR="00764DD9" w:rsidRPr="003E4F7D">
        <w:rPr>
          <w:rFonts w:ascii="Times New Roman" w:hAnsi="Times New Roman" w:cs="Times New Roman"/>
        </w:rPr>
        <w:t xml:space="preserve"> (S), dan </w:t>
      </w:r>
      <w:proofErr w:type="spellStart"/>
      <w:r w:rsidR="00764DD9" w:rsidRPr="003E4F7D">
        <w:rPr>
          <w:rFonts w:ascii="Times New Roman" w:hAnsi="Times New Roman" w:cs="Times New Roman"/>
        </w:rPr>
        <w:t>Hampir</w:t>
      </w:r>
      <w:proofErr w:type="spellEnd"/>
      <w:r w:rsidR="00764DD9" w:rsidRPr="003E4F7D">
        <w:rPr>
          <w:rFonts w:ascii="Times New Roman" w:hAnsi="Times New Roman" w:cs="Times New Roman"/>
        </w:rPr>
        <w:t xml:space="preserve"> </w:t>
      </w:r>
      <w:proofErr w:type="spellStart"/>
      <w:r w:rsidR="00764DD9" w:rsidRPr="003E4F7D">
        <w:rPr>
          <w:rFonts w:ascii="Times New Roman" w:hAnsi="Times New Roman" w:cs="Times New Roman"/>
        </w:rPr>
        <w:t>Selalu</w:t>
      </w:r>
      <w:proofErr w:type="spellEnd"/>
      <w:r w:rsidR="00764DD9" w:rsidRPr="003E4F7D">
        <w:rPr>
          <w:rFonts w:ascii="Times New Roman" w:hAnsi="Times New Roman" w:cs="Times New Roman"/>
        </w:rPr>
        <w:t xml:space="preserve"> (HSL). </w:t>
      </w:r>
      <w:r w:rsidR="0065664F" w:rsidRPr="003E4F7D">
        <w:rPr>
          <w:rFonts w:ascii="Times New Roman" w:hAnsi="Times New Roman" w:cs="Times New Roman"/>
        </w:rPr>
        <w:t xml:space="preserve">Skala </w:t>
      </w:r>
      <w:r w:rsidR="00764DD9" w:rsidRPr="003E4F7D">
        <w:rPr>
          <w:rFonts w:ascii="Times New Roman" w:hAnsi="Times New Roman" w:cs="Times New Roman"/>
        </w:rPr>
        <w:t xml:space="preserve">subjective well-being </w:t>
      </w:r>
      <w:r w:rsidR="00DA798D" w:rsidRPr="003E4F7D">
        <w:rPr>
          <w:rFonts w:ascii="Times New Roman" w:hAnsi="Times New Roman" w:cs="Times New Roman"/>
        </w:rPr>
        <w:t xml:space="preserve">yang </w:t>
      </w:r>
      <w:proofErr w:type="spellStart"/>
      <w:r w:rsidR="00DA798D" w:rsidRPr="003E4F7D">
        <w:rPr>
          <w:rFonts w:ascii="Times New Roman" w:hAnsi="Times New Roman" w:cs="Times New Roman"/>
        </w:rPr>
        <w:t>disusun</w:t>
      </w:r>
      <w:proofErr w:type="spellEnd"/>
      <w:r w:rsidR="00DA798D" w:rsidRPr="003E4F7D">
        <w:rPr>
          <w:rFonts w:ascii="Times New Roman" w:hAnsi="Times New Roman" w:cs="Times New Roman"/>
        </w:rPr>
        <w:t xml:space="preserve"> </w:t>
      </w:r>
      <w:r w:rsidR="00764DD9" w:rsidRPr="003E4F7D">
        <w:rPr>
          <w:rFonts w:ascii="Times New Roman" w:hAnsi="Times New Roman" w:cs="Times New Roman"/>
        </w:rPr>
        <w:fldChar w:fldCharType="begin" w:fldLock="1"/>
      </w:r>
      <w:r w:rsidR="00D2640D" w:rsidRPr="003E4F7D">
        <w:rPr>
          <w:rFonts w:ascii="Times New Roman" w:hAnsi="Times New Roman" w:cs="Times New Roman"/>
        </w:rPr>
        <w:instrText>ADDIN CSL_CITATION {"citationItems":[{"id":"ITEM-1","itemData":{"DOI":"10.14710/jp.18.1.29-40","ISSN":"2302-1098","abstract":"In the subjective well-being (SWB) measurement model, there are three models used by researchers, namely one-factor model (unidimension), two-factors model, and three-factor model. This study aims to test the validity and reliability of the SWB measure and compare the measurement model of SWB with confirmatory factor analysis method. The total subjects used in this study were 1,003 people with an age range of 14 - 50 years. Positive Affect Negative Affect Schedule (PANAS) and Satisfaction with Life Scale (SWLS) were used as SWB measurements. The results showed all dimensions have Alpha reliability above 0.80 with item-total correlation above 0.3. The results of exploratory factor analysis showed that all items are well distributed to their dimensions with a factor loading above 0.4. Thus the scale in this study has satisfactory validity and reliability. The comparison of three hypothetical model showed that the three-factor model has the best model fit compared to the other two models. This finding provides evidence that the three components in the SWB construct are separate and independent of each other.","author":[{"dropping-particle":"","family":"Akhtar","given":"Hanif","non-dropping-particle":"","parse-names":false,"suffix":""}],"container-title":"Jurnal psikologi","id":"ITEM-1","issue":"1","issued":{"date-parts":[["2019"]]},"page":"29","title":"Evaluasi properti psikometris dan perbandingan model pengukuran konstruk subjective well-being","type":"article-journal","volume":"18"},"uris":["http://www.mendeley.com/documents/?uuid=c9eae701-8743-4242-8492-71122a18c21e"]}],"mendeley":{"formattedCitation":"(Akhtar 2019)","manualFormatting":"Akhtar (2019)","plainTextFormattedCitation":"(Akhtar 2019)","previouslyFormattedCitation":"(Akhtar 2019)"},"properties":{"noteIndex":0},"schema":"https://github.com/citation-style-language/schema/raw/master/csl-citation.json"}</w:instrText>
      </w:r>
      <w:r w:rsidR="00764DD9" w:rsidRPr="003E4F7D">
        <w:rPr>
          <w:rFonts w:ascii="Times New Roman" w:hAnsi="Times New Roman" w:cs="Times New Roman"/>
        </w:rPr>
        <w:fldChar w:fldCharType="separate"/>
      </w:r>
      <w:r w:rsidR="00764DD9" w:rsidRPr="003E4F7D">
        <w:rPr>
          <w:rFonts w:ascii="Times New Roman" w:hAnsi="Times New Roman" w:cs="Times New Roman"/>
          <w:noProof/>
        </w:rPr>
        <w:t>Akhtar (2019)</w:t>
      </w:r>
      <w:r w:rsidR="00764DD9" w:rsidRPr="003E4F7D">
        <w:rPr>
          <w:rFonts w:ascii="Times New Roman" w:hAnsi="Times New Roman" w:cs="Times New Roman"/>
        </w:rPr>
        <w:fldChar w:fldCharType="end"/>
      </w:r>
      <w:r w:rsidR="00764DD9" w:rsidRPr="003E4F7D">
        <w:rPr>
          <w:rFonts w:ascii="Times New Roman" w:hAnsi="Times New Roman" w:cs="Times New Roman"/>
        </w:rPr>
        <w:t xml:space="preserve"> </w:t>
      </w:r>
      <w:proofErr w:type="spellStart"/>
      <w:r w:rsidR="0065664F" w:rsidRPr="003E4F7D">
        <w:rPr>
          <w:rFonts w:ascii="Times New Roman" w:hAnsi="Times New Roman" w:cs="Times New Roman"/>
        </w:rPr>
        <w:t>telah</w:t>
      </w:r>
      <w:proofErr w:type="spellEnd"/>
      <w:r w:rsidR="0065664F" w:rsidRPr="003E4F7D">
        <w:rPr>
          <w:rFonts w:ascii="Times New Roman" w:hAnsi="Times New Roman" w:cs="Times New Roman"/>
        </w:rPr>
        <w:t xml:space="preserve"> </w:t>
      </w:r>
      <w:proofErr w:type="spellStart"/>
      <w:r w:rsidR="0065664F" w:rsidRPr="003E4F7D">
        <w:rPr>
          <w:rFonts w:ascii="Times New Roman" w:hAnsi="Times New Roman" w:cs="Times New Roman"/>
        </w:rPr>
        <w:t>melalui</w:t>
      </w:r>
      <w:proofErr w:type="spellEnd"/>
      <w:r w:rsidR="0065664F" w:rsidRPr="003E4F7D">
        <w:rPr>
          <w:rFonts w:ascii="Times New Roman" w:hAnsi="Times New Roman" w:cs="Times New Roman"/>
        </w:rPr>
        <w:t xml:space="preserve"> uji </w:t>
      </w:r>
      <w:proofErr w:type="spellStart"/>
      <w:r w:rsidR="0065664F" w:rsidRPr="003E4F7D">
        <w:rPr>
          <w:rFonts w:ascii="Times New Roman" w:hAnsi="Times New Roman" w:cs="Times New Roman"/>
        </w:rPr>
        <w:t>coba</w:t>
      </w:r>
      <w:proofErr w:type="spellEnd"/>
      <w:r w:rsidR="0065664F" w:rsidRPr="003E4F7D">
        <w:rPr>
          <w:rFonts w:ascii="Times New Roman" w:hAnsi="Times New Roman" w:cs="Times New Roman"/>
        </w:rPr>
        <w:t xml:space="preserve"> </w:t>
      </w:r>
      <w:proofErr w:type="spellStart"/>
      <w:r w:rsidR="0065664F" w:rsidRPr="003E4F7D">
        <w:rPr>
          <w:rFonts w:ascii="Times New Roman" w:hAnsi="Times New Roman" w:cs="Times New Roman"/>
        </w:rPr>
        <w:t>dengan</w:t>
      </w:r>
      <w:proofErr w:type="spellEnd"/>
      <w:r w:rsidR="0065664F" w:rsidRPr="003E4F7D">
        <w:rPr>
          <w:rFonts w:ascii="Times New Roman" w:hAnsi="Times New Roman" w:cs="Times New Roman"/>
        </w:rPr>
        <w:t xml:space="preserve"> </w:t>
      </w:r>
      <w:proofErr w:type="spellStart"/>
      <w:r w:rsidR="00BE0936" w:rsidRPr="003E4F7D">
        <w:rPr>
          <w:rFonts w:ascii="Times New Roman" w:hAnsi="Times New Roman" w:cs="Times New Roman"/>
        </w:rPr>
        <w:t>koefisien</w:t>
      </w:r>
      <w:proofErr w:type="spellEnd"/>
      <w:r w:rsidR="00BE0936" w:rsidRPr="003E4F7D">
        <w:rPr>
          <w:rFonts w:ascii="Times New Roman" w:hAnsi="Times New Roman" w:cs="Times New Roman"/>
        </w:rPr>
        <w:t xml:space="preserve"> </w:t>
      </w:r>
      <w:proofErr w:type="spellStart"/>
      <w:r w:rsidR="00BE0936" w:rsidRPr="003E4F7D">
        <w:rPr>
          <w:rFonts w:ascii="Times New Roman" w:hAnsi="Times New Roman" w:cs="Times New Roman"/>
        </w:rPr>
        <w:t>validitas</w:t>
      </w:r>
      <w:proofErr w:type="spellEnd"/>
      <w:r w:rsidR="00BE0936" w:rsidRPr="003E4F7D">
        <w:rPr>
          <w:rFonts w:ascii="Times New Roman" w:hAnsi="Times New Roman" w:cs="Times New Roman"/>
        </w:rPr>
        <w:t xml:space="preserve"> </w:t>
      </w:r>
      <w:proofErr w:type="spellStart"/>
      <w:r w:rsidR="00BE0936" w:rsidRPr="00A76E1C">
        <w:rPr>
          <w:rFonts w:ascii="Times New Roman" w:hAnsi="Times New Roman" w:cs="Times New Roman"/>
        </w:rPr>
        <w:t>sebesa</w:t>
      </w:r>
      <w:r w:rsidR="00DB075E" w:rsidRPr="00A76E1C">
        <w:rPr>
          <w:rFonts w:ascii="Times New Roman" w:hAnsi="Times New Roman" w:cs="Times New Roman"/>
        </w:rPr>
        <w:t>r</w:t>
      </w:r>
      <w:proofErr w:type="spellEnd"/>
      <w:r w:rsidR="00BE0936" w:rsidRPr="00A76E1C">
        <w:rPr>
          <w:rFonts w:ascii="Times New Roman" w:hAnsi="Times New Roman" w:cs="Times New Roman"/>
        </w:rPr>
        <w:t xml:space="preserve"> </w:t>
      </w:r>
      <w:r w:rsidR="00A76E1C" w:rsidRPr="00A76E1C">
        <w:rPr>
          <w:rFonts w:ascii="Times New Roman" w:eastAsia="Times New Roman" w:hAnsi="Times New Roman"/>
        </w:rPr>
        <w:t xml:space="preserve">0,371 - 0,801 </w:t>
      </w:r>
      <w:r w:rsidR="00BE0936" w:rsidRPr="00A76E1C">
        <w:rPr>
          <w:rFonts w:ascii="Times New Roman" w:hAnsi="Times New Roman" w:cs="Times New Roman"/>
        </w:rPr>
        <w:t xml:space="preserve">dan </w:t>
      </w:r>
      <w:proofErr w:type="spellStart"/>
      <w:r w:rsidR="00CF185F" w:rsidRPr="00A76E1C">
        <w:rPr>
          <w:rFonts w:ascii="Times New Roman" w:hAnsi="Times New Roman" w:cs="Times New Roman"/>
        </w:rPr>
        <w:t>koefisien</w:t>
      </w:r>
      <w:proofErr w:type="spellEnd"/>
      <w:r w:rsidR="00CF185F" w:rsidRPr="00A76E1C">
        <w:rPr>
          <w:rFonts w:ascii="Times New Roman" w:hAnsi="Times New Roman" w:cs="Times New Roman"/>
        </w:rPr>
        <w:t xml:space="preserve"> </w:t>
      </w:r>
      <w:proofErr w:type="spellStart"/>
      <w:r w:rsidR="00CF185F" w:rsidRPr="00A76E1C">
        <w:rPr>
          <w:rFonts w:ascii="Times New Roman" w:hAnsi="Times New Roman" w:cs="Times New Roman"/>
        </w:rPr>
        <w:t>realibilitas</w:t>
      </w:r>
      <w:proofErr w:type="spellEnd"/>
      <w:r w:rsidR="00CF185F" w:rsidRPr="00A76E1C">
        <w:rPr>
          <w:rFonts w:ascii="Times New Roman" w:hAnsi="Times New Roman" w:cs="Times New Roman"/>
        </w:rPr>
        <w:t xml:space="preserve"> alpha </w:t>
      </w:r>
      <w:proofErr w:type="spellStart"/>
      <w:r w:rsidR="00CF185F" w:rsidRPr="00A76E1C">
        <w:rPr>
          <w:rFonts w:ascii="Times New Roman" w:hAnsi="Times New Roman" w:cs="Times New Roman"/>
        </w:rPr>
        <w:t>sebesar</w:t>
      </w:r>
      <w:proofErr w:type="spellEnd"/>
      <w:r w:rsidR="00CF185F" w:rsidRPr="00A76E1C">
        <w:rPr>
          <w:rFonts w:ascii="Times New Roman" w:hAnsi="Times New Roman" w:cs="Times New Roman"/>
        </w:rPr>
        <w:t xml:space="preserve"> </w:t>
      </w:r>
      <w:r w:rsidR="00A76E1C" w:rsidRPr="00A76E1C">
        <w:rPr>
          <w:rFonts w:ascii="Times New Roman" w:hAnsi="Times New Roman" w:cs="Times New Roman"/>
          <w:lang w:val="en-US"/>
        </w:rPr>
        <w:t>0,951</w:t>
      </w:r>
      <w:r w:rsidR="00D2640D" w:rsidRPr="00A76E1C">
        <w:rPr>
          <w:rFonts w:ascii="Times New Roman" w:eastAsia="Times New Roman" w:hAnsi="Times New Roman" w:cs="Times New Roman"/>
        </w:rPr>
        <w:t>.</w:t>
      </w:r>
    </w:p>
    <w:p w14:paraId="50C0F776" w14:textId="4C330906" w:rsidR="00DA798D" w:rsidRPr="003E4F7D" w:rsidRDefault="00DA798D" w:rsidP="007D3C74">
      <w:pPr>
        <w:spacing w:line="360" w:lineRule="auto"/>
        <w:jc w:val="both"/>
        <w:rPr>
          <w:rFonts w:ascii="Times New Roman" w:hAnsi="Times New Roman" w:cs="Times New Roman"/>
        </w:rPr>
      </w:pPr>
      <w:r w:rsidRPr="003E4F7D">
        <w:rPr>
          <w:rFonts w:ascii="Times New Roman" w:hAnsi="Times New Roman" w:cs="Times New Roman"/>
        </w:rPr>
        <w:tab/>
      </w:r>
      <w:r w:rsidR="00BE0936" w:rsidRPr="003E4F7D">
        <w:rPr>
          <w:rFonts w:ascii="Times New Roman" w:hAnsi="Times New Roman" w:cs="Times New Roman"/>
        </w:rPr>
        <w:t xml:space="preserve"> </w:t>
      </w:r>
    </w:p>
    <w:p w14:paraId="0C6B1DCC" w14:textId="2151CAAD" w:rsidR="007D3C74" w:rsidRPr="003E4F7D" w:rsidRDefault="007D3C74" w:rsidP="007D3C74">
      <w:pPr>
        <w:spacing w:line="360" w:lineRule="auto"/>
        <w:jc w:val="both"/>
        <w:rPr>
          <w:rFonts w:ascii="Times New Roman" w:hAnsi="Times New Roman" w:cs="Times New Roman"/>
          <w:b/>
          <w:bCs/>
        </w:rPr>
      </w:pPr>
      <w:r w:rsidRPr="003E4F7D">
        <w:rPr>
          <w:rFonts w:ascii="Times New Roman" w:hAnsi="Times New Roman" w:cs="Times New Roman"/>
          <w:b/>
          <w:bCs/>
        </w:rPr>
        <w:t>ANALISIS DATA</w:t>
      </w:r>
    </w:p>
    <w:p w14:paraId="570A4255" w14:textId="198841C5" w:rsidR="002A046C" w:rsidRDefault="00DA798D" w:rsidP="007D3C74">
      <w:pPr>
        <w:spacing w:line="360" w:lineRule="auto"/>
        <w:jc w:val="both"/>
        <w:rPr>
          <w:rFonts w:ascii="Times New Roman" w:hAnsi="Times New Roman" w:cs="Times New Roman"/>
          <w:bCs/>
        </w:rPr>
      </w:pPr>
      <w:r w:rsidRPr="003E4F7D">
        <w:rPr>
          <w:rFonts w:ascii="Times New Roman" w:hAnsi="Times New Roman" w:cs="Times New Roman"/>
        </w:rPr>
        <w:tab/>
        <w:t xml:space="preserve">Teknik </w:t>
      </w:r>
      <w:proofErr w:type="spellStart"/>
      <w:r w:rsidRPr="003E4F7D">
        <w:rPr>
          <w:rFonts w:ascii="Times New Roman" w:hAnsi="Times New Roman" w:cs="Times New Roman"/>
        </w:rPr>
        <w:t>analisis</w:t>
      </w:r>
      <w:proofErr w:type="spellEnd"/>
      <w:r w:rsidRPr="003E4F7D">
        <w:rPr>
          <w:rFonts w:ascii="Times New Roman" w:hAnsi="Times New Roman" w:cs="Times New Roman"/>
        </w:rPr>
        <w:t xml:space="preserve"> data yang </w:t>
      </w:r>
      <w:proofErr w:type="spellStart"/>
      <w:r w:rsidRPr="003E4F7D">
        <w:rPr>
          <w:rFonts w:ascii="Times New Roman" w:hAnsi="Times New Roman" w:cs="Times New Roman"/>
        </w:rPr>
        <w:t>digunakan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dalam</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penelitian</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ini</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adalah</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korelasi</w:t>
      </w:r>
      <w:proofErr w:type="spellEnd"/>
      <w:r w:rsidRPr="003E4F7D">
        <w:rPr>
          <w:rFonts w:ascii="Times New Roman" w:hAnsi="Times New Roman" w:cs="Times New Roman"/>
        </w:rPr>
        <w:t xml:space="preserve"> product moment </w:t>
      </w:r>
      <w:proofErr w:type="spellStart"/>
      <w:r w:rsidRPr="003E4F7D">
        <w:rPr>
          <w:rFonts w:ascii="Times New Roman" w:hAnsi="Times New Roman" w:cs="Times New Roman"/>
        </w:rPr>
        <w:t>dari</w:t>
      </w:r>
      <w:proofErr w:type="spellEnd"/>
      <w:r w:rsidRPr="003E4F7D">
        <w:rPr>
          <w:rFonts w:ascii="Times New Roman" w:hAnsi="Times New Roman" w:cs="Times New Roman"/>
        </w:rPr>
        <w:t xml:space="preserve"> Karl Pearson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w:t>
      </w:r>
      <w:proofErr w:type="spellStart"/>
      <w:r w:rsidRPr="003E4F7D">
        <w:rPr>
          <w:rFonts w:ascii="Times New Roman" w:hAnsi="Times New Roman" w:cs="Times New Roman"/>
        </w:rPr>
        <w:t>melihat</w:t>
      </w:r>
      <w:proofErr w:type="spellEnd"/>
      <w:r w:rsidR="007E7573" w:rsidRPr="003E4F7D">
        <w:rPr>
          <w:rFonts w:ascii="Times New Roman" w:hAnsi="Times New Roman" w:cs="Times New Roman"/>
        </w:rPr>
        <w:t xml:space="preserve"> </w:t>
      </w:r>
      <w:proofErr w:type="spellStart"/>
      <w:r w:rsidR="007E7573" w:rsidRPr="003E4F7D">
        <w:rPr>
          <w:rFonts w:ascii="Times New Roman" w:hAnsi="Times New Roman" w:cs="Times New Roman"/>
        </w:rPr>
        <w:t>hubungan</w:t>
      </w:r>
      <w:proofErr w:type="spellEnd"/>
      <w:r w:rsidR="007E7573" w:rsidRPr="003E4F7D">
        <w:rPr>
          <w:rFonts w:ascii="Times New Roman" w:hAnsi="Times New Roman" w:cs="Times New Roman"/>
        </w:rPr>
        <w:t xml:space="preserve"> </w:t>
      </w:r>
      <w:proofErr w:type="spellStart"/>
      <w:r w:rsidR="007E7573" w:rsidRPr="003E4F7D">
        <w:rPr>
          <w:rFonts w:ascii="Times New Roman" w:hAnsi="Times New Roman" w:cs="Times New Roman"/>
        </w:rPr>
        <w:t>antara</w:t>
      </w:r>
      <w:proofErr w:type="spellEnd"/>
      <w:r w:rsidRPr="003E4F7D">
        <w:rPr>
          <w:rFonts w:ascii="Times New Roman" w:hAnsi="Times New Roman" w:cs="Times New Roman"/>
        </w:rPr>
        <w:t xml:space="preserve"> </w:t>
      </w:r>
      <w:r w:rsidR="002A046C" w:rsidRPr="003E4F7D">
        <w:rPr>
          <w:rFonts w:ascii="Times New Roman" w:hAnsi="Times New Roman" w:cs="Times New Roman"/>
          <w:i/>
          <w:iCs/>
        </w:rPr>
        <w:t>Subjective Well-Being</w:t>
      </w:r>
      <w:r w:rsidR="002A046C" w:rsidRPr="003E4F7D">
        <w:rPr>
          <w:rFonts w:ascii="Times New Roman" w:hAnsi="Times New Roman" w:cs="Times New Roman"/>
        </w:rPr>
        <w:t xml:space="preserve"> </w:t>
      </w:r>
      <w:proofErr w:type="spellStart"/>
      <w:r w:rsidR="007E7573" w:rsidRPr="003E4F7D">
        <w:rPr>
          <w:rFonts w:ascii="Times New Roman" w:hAnsi="Times New Roman" w:cs="Times New Roman"/>
          <w:bCs/>
        </w:rPr>
        <w:t>dengan</w:t>
      </w:r>
      <w:proofErr w:type="spellEnd"/>
      <w:r w:rsidR="007E7573" w:rsidRPr="003E4F7D">
        <w:rPr>
          <w:rFonts w:ascii="Times New Roman" w:hAnsi="Times New Roman" w:cs="Times New Roman"/>
          <w:bCs/>
        </w:rPr>
        <w:t xml:space="preserve"> </w:t>
      </w:r>
      <w:r w:rsidR="002A046C" w:rsidRPr="002A046C">
        <w:rPr>
          <w:rFonts w:ascii="Times New Roman" w:hAnsi="Times New Roman" w:cs="Times New Roman"/>
          <w:i/>
          <w:iCs/>
          <w:color w:val="000000" w:themeColor="text1"/>
        </w:rPr>
        <w:t xml:space="preserve">Organizational Citizenship </w:t>
      </w:r>
      <w:proofErr w:type="spellStart"/>
      <w:r w:rsidR="002A046C" w:rsidRPr="002A046C">
        <w:rPr>
          <w:rFonts w:ascii="Times New Roman" w:hAnsi="Times New Roman" w:cs="Times New Roman"/>
          <w:i/>
          <w:iCs/>
          <w:color w:val="000000" w:themeColor="text1"/>
        </w:rPr>
        <w:t>Behavior</w:t>
      </w:r>
      <w:proofErr w:type="spellEnd"/>
      <w:r w:rsidR="002A046C">
        <w:rPr>
          <w:rFonts w:ascii="Times New Roman" w:hAnsi="Times New Roman" w:cs="Times New Roman"/>
          <w:bCs/>
        </w:rPr>
        <w:t>.</w:t>
      </w:r>
    </w:p>
    <w:p w14:paraId="688DE85B" w14:textId="77777777" w:rsidR="002A046C" w:rsidRDefault="002A046C" w:rsidP="007D3C74">
      <w:pPr>
        <w:spacing w:line="360" w:lineRule="auto"/>
        <w:jc w:val="both"/>
        <w:rPr>
          <w:rFonts w:ascii="Times New Roman" w:hAnsi="Times New Roman" w:cs="Times New Roman"/>
          <w:bCs/>
        </w:rPr>
      </w:pPr>
    </w:p>
    <w:p w14:paraId="17E38CF8" w14:textId="3BE6374B" w:rsidR="002A046C" w:rsidRPr="003E4F7D" w:rsidRDefault="007D3C74" w:rsidP="007D3C74">
      <w:pPr>
        <w:spacing w:line="360" w:lineRule="auto"/>
        <w:jc w:val="both"/>
        <w:rPr>
          <w:rFonts w:ascii="Times New Roman" w:hAnsi="Times New Roman" w:cs="Times New Roman"/>
          <w:b/>
          <w:bCs/>
        </w:rPr>
      </w:pPr>
      <w:r w:rsidRPr="003E4F7D">
        <w:rPr>
          <w:rFonts w:ascii="Times New Roman" w:hAnsi="Times New Roman" w:cs="Times New Roman"/>
          <w:b/>
          <w:bCs/>
        </w:rPr>
        <w:lastRenderedPageBreak/>
        <w:t>HASIL</w:t>
      </w:r>
    </w:p>
    <w:p w14:paraId="48188778" w14:textId="0319B711" w:rsidR="00B60586" w:rsidRPr="00475699" w:rsidRDefault="00612012" w:rsidP="00475699">
      <w:pPr>
        <w:pStyle w:val="ListParagraph"/>
        <w:spacing w:line="360" w:lineRule="auto"/>
        <w:ind w:left="284" w:firstLine="709"/>
        <w:jc w:val="both"/>
        <w:rPr>
          <w:color w:val="000000"/>
          <w:sz w:val="22"/>
        </w:rPr>
      </w:pPr>
      <w:r w:rsidRPr="00475699">
        <w:rPr>
          <w:rFonts w:cs="Times New Roman"/>
          <w:bCs/>
          <w:sz w:val="22"/>
        </w:rPr>
        <w:t xml:space="preserve">Data penelitian yang diperoleh </w:t>
      </w:r>
      <w:proofErr w:type="spellStart"/>
      <w:r w:rsidRPr="00475699">
        <w:rPr>
          <w:rFonts w:cs="Times New Roman"/>
          <w:bCs/>
          <w:sz w:val="22"/>
          <w:lang w:val="en-US"/>
        </w:rPr>
        <w:t>menggunakan</w:t>
      </w:r>
      <w:proofErr w:type="spellEnd"/>
      <w:r w:rsidRPr="00475699">
        <w:rPr>
          <w:rFonts w:cs="Times New Roman"/>
          <w:bCs/>
          <w:sz w:val="22"/>
        </w:rPr>
        <w:t xml:space="preserve"> </w:t>
      </w:r>
      <w:r w:rsidRPr="00475699">
        <w:rPr>
          <w:rFonts w:cs="Times New Roman"/>
          <w:bCs/>
          <w:i/>
          <w:sz w:val="22"/>
        </w:rPr>
        <w:t xml:space="preserve">Skala </w:t>
      </w:r>
      <w:r w:rsidRPr="00475699">
        <w:rPr>
          <w:rFonts w:cs="Times New Roman"/>
          <w:bCs/>
          <w:i/>
          <w:iCs/>
          <w:sz w:val="22"/>
        </w:rPr>
        <w:t>Subjective Well-Being</w:t>
      </w:r>
      <w:r w:rsidRPr="00475699">
        <w:rPr>
          <w:rFonts w:cs="Times New Roman"/>
          <w:bCs/>
          <w:sz w:val="22"/>
        </w:rPr>
        <w:t xml:space="preserve"> dan Skala </w:t>
      </w:r>
      <w:r w:rsidR="002A046C" w:rsidRPr="00475699">
        <w:rPr>
          <w:rFonts w:cs="Times New Roman"/>
          <w:i/>
          <w:iCs/>
          <w:color w:val="000000" w:themeColor="text1"/>
          <w:sz w:val="22"/>
        </w:rPr>
        <w:t>Organizational Citizenship Behavior</w:t>
      </w:r>
      <w:r w:rsidRPr="00475699">
        <w:rPr>
          <w:rFonts w:cs="Times New Roman"/>
          <w:bCs/>
          <w:sz w:val="22"/>
        </w:rPr>
        <w:t xml:space="preserve"> </w:t>
      </w:r>
      <w:r w:rsidR="00650C2B" w:rsidRPr="00475699">
        <w:rPr>
          <w:rFonts w:cs="Times New Roman"/>
          <w:sz w:val="22"/>
        </w:rPr>
        <w:t xml:space="preserve">sebagai dasar untuk pengujian hipotesis. Hasil perhitungan skor skala </w:t>
      </w:r>
      <w:r w:rsidR="002A046C" w:rsidRPr="00475699">
        <w:rPr>
          <w:rFonts w:cs="Times New Roman"/>
          <w:i/>
          <w:iCs/>
          <w:color w:val="000000" w:themeColor="text1"/>
          <w:sz w:val="22"/>
        </w:rPr>
        <w:t>Organizational Citizenship Behavior</w:t>
      </w:r>
      <w:r w:rsidR="008146DC" w:rsidRPr="00475699">
        <w:rPr>
          <w:rFonts w:cs="Times New Roman"/>
          <w:sz w:val="22"/>
        </w:rPr>
        <w:t>, diperoleh skor</w:t>
      </w:r>
      <w:r w:rsidRPr="00475699">
        <w:rPr>
          <w:rFonts w:cs="Times New Roman"/>
          <w:sz w:val="22"/>
        </w:rPr>
        <w:t xml:space="preserve"> terendah 1 dan skor tertinggi </w:t>
      </w:r>
      <w:r w:rsidR="002A046C" w:rsidRPr="00475699">
        <w:rPr>
          <w:rFonts w:cs="Times New Roman"/>
          <w:sz w:val="22"/>
          <w:lang w:val="en-US"/>
        </w:rPr>
        <w:t>4</w:t>
      </w:r>
      <w:r w:rsidRPr="00475699">
        <w:rPr>
          <w:rFonts w:cs="Times New Roman"/>
          <w:sz w:val="22"/>
        </w:rPr>
        <w:t xml:space="preserve"> dengan jumlah aitem sebanyak </w:t>
      </w:r>
      <w:r w:rsidRPr="00475699">
        <w:rPr>
          <w:rFonts w:cs="Times New Roman"/>
          <w:sz w:val="22"/>
          <w:lang w:val="en-US"/>
        </w:rPr>
        <w:t>25</w:t>
      </w:r>
      <w:r w:rsidRPr="00475699">
        <w:rPr>
          <w:rFonts w:cs="Times New Roman"/>
          <w:sz w:val="22"/>
        </w:rPr>
        <w:t>.</w:t>
      </w:r>
      <w:r w:rsidR="00844984" w:rsidRPr="00475699">
        <w:rPr>
          <w:rFonts w:cs="Times New Roman"/>
          <w:bCs/>
          <w:sz w:val="22"/>
          <w:lang w:val="en-US"/>
        </w:rPr>
        <w:t xml:space="preserve"> </w:t>
      </w:r>
      <w:r w:rsidR="00844984" w:rsidRPr="00475699">
        <w:rPr>
          <w:rFonts w:cs="Times New Roman"/>
          <w:bCs/>
          <w:sz w:val="22"/>
        </w:rPr>
        <w:t xml:space="preserve">Hasil analisis Skala </w:t>
      </w:r>
      <w:r w:rsidR="002A046C" w:rsidRPr="00475699">
        <w:rPr>
          <w:rFonts w:cs="Times New Roman"/>
          <w:i/>
          <w:iCs/>
          <w:color w:val="000000" w:themeColor="text1"/>
          <w:sz w:val="22"/>
        </w:rPr>
        <w:t>Organizational Citizenship Behavior</w:t>
      </w:r>
      <w:r w:rsidR="002A046C" w:rsidRPr="00475699">
        <w:rPr>
          <w:rFonts w:cs="Times New Roman"/>
          <w:bCs/>
          <w:sz w:val="22"/>
        </w:rPr>
        <w:t xml:space="preserve"> </w:t>
      </w:r>
      <w:r w:rsidR="00844984" w:rsidRPr="00475699">
        <w:rPr>
          <w:rFonts w:cs="Times New Roman"/>
          <w:bCs/>
          <w:sz w:val="22"/>
        </w:rPr>
        <w:t xml:space="preserve">diperoleh </w:t>
      </w:r>
      <w:r w:rsidR="002A046C" w:rsidRPr="00475699">
        <w:rPr>
          <w:color w:val="000000"/>
          <w:sz w:val="22"/>
        </w:rPr>
        <w:t>Data hipotetik dengan skor minimum yaitu 1 x 25 = 25 dan skor maksimal 4 x 25 = 100, rerata hipotetik (100 + 25) : 2 = 62,5 sedangkan jarak sebaran hipotetik 100 – 25 = 75 dengan standar deviasi (100 -25) : 6 =12,5. Sedangkan data empiri</w:t>
      </w:r>
      <w:r w:rsidR="002A046C" w:rsidRPr="00475699">
        <w:rPr>
          <w:color w:val="000000"/>
          <w:sz w:val="22"/>
          <w:lang w:val="en-US"/>
        </w:rPr>
        <w:t>k</w:t>
      </w:r>
      <w:r w:rsidR="002A046C" w:rsidRPr="00475699">
        <w:rPr>
          <w:color w:val="000000"/>
          <w:sz w:val="22"/>
        </w:rPr>
        <w:t xml:space="preserve"> yang diperoleh skor terendah adalah 63 dan skor yang tertinggi adalah 100. Kemudian Rerata atau mean  sebesar 87,71 dan standar deviasi sebesar 8,14</w:t>
      </w:r>
      <w:r w:rsidR="002A046C" w:rsidRPr="00475699">
        <w:rPr>
          <w:color w:val="000000"/>
          <w:sz w:val="22"/>
          <w:lang w:val="en-US"/>
        </w:rPr>
        <w:t xml:space="preserve">. </w:t>
      </w:r>
      <w:proofErr w:type="spellStart"/>
      <w:r w:rsidR="00523D0A" w:rsidRPr="00475699">
        <w:rPr>
          <w:rFonts w:cs="Times New Roman"/>
          <w:bCs/>
          <w:sz w:val="22"/>
          <w:lang w:val="en-US"/>
        </w:rPr>
        <w:t>Kemudian</w:t>
      </w:r>
      <w:proofErr w:type="spellEnd"/>
      <w:r w:rsidR="008146DC" w:rsidRPr="00475699">
        <w:rPr>
          <w:rFonts w:cs="Times New Roman"/>
          <w:bCs/>
          <w:sz w:val="22"/>
          <w:lang w:val="en-US"/>
        </w:rPr>
        <w:t xml:space="preserve"> </w:t>
      </w:r>
      <w:r w:rsidR="00844984" w:rsidRPr="00475699">
        <w:rPr>
          <w:rFonts w:cs="Times New Roman"/>
          <w:bCs/>
          <w:sz w:val="22"/>
        </w:rPr>
        <w:t xml:space="preserve">Berdasarkan hasil analisis skala </w:t>
      </w:r>
      <w:r w:rsidR="002A046C" w:rsidRPr="00475699">
        <w:rPr>
          <w:rFonts w:cs="Times New Roman"/>
          <w:bCs/>
          <w:i/>
          <w:iCs/>
          <w:sz w:val="22"/>
        </w:rPr>
        <w:t>Subjective Well-Being</w:t>
      </w:r>
      <w:r w:rsidR="002A046C" w:rsidRPr="00475699">
        <w:rPr>
          <w:rFonts w:cs="Times New Roman"/>
          <w:bCs/>
          <w:sz w:val="22"/>
        </w:rPr>
        <w:t xml:space="preserve"> </w:t>
      </w:r>
      <w:r w:rsidR="00844984" w:rsidRPr="00475699">
        <w:rPr>
          <w:rFonts w:cs="Times New Roman"/>
          <w:bCs/>
          <w:sz w:val="22"/>
        </w:rPr>
        <w:t xml:space="preserve">diperoleh </w:t>
      </w:r>
      <w:r w:rsidR="00475699" w:rsidRPr="00475699">
        <w:rPr>
          <w:color w:val="000000"/>
          <w:sz w:val="22"/>
        </w:rPr>
        <w:t xml:space="preserve">data hipotetik dengan skor minimum 1 x 25 = 25 dan skor maksimum 5 x 25 = 125. Rarata (mean) hipotetiknya yaitu (125 + 25) : 2 = 75, jarak sebaran hipotetiknya yaitu 125 – 25 = 100 dan standar deviasi (125 – 25) : 6 = 16,67. Sedangkan hasil dari data empirik yaitu skor minimum 57, skor maksimum 121, rarata empirik 104,41 dan standar deviasi 13,86. </w:t>
      </w:r>
      <w:proofErr w:type="spellStart"/>
      <w:r w:rsidR="008146DC" w:rsidRPr="00475699">
        <w:rPr>
          <w:rFonts w:cs="Times New Roman"/>
          <w:bCs/>
          <w:sz w:val="22"/>
          <w:lang w:val="en-US"/>
        </w:rPr>
        <w:t>Berdasarkan</w:t>
      </w:r>
      <w:proofErr w:type="spellEnd"/>
      <w:r w:rsidR="008146DC" w:rsidRPr="00475699">
        <w:rPr>
          <w:rFonts w:cs="Times New Roman"/>
          <w:bCs/>
          <w:sz w:val="22"/>
          <w:lang w:val="en-US"/>
        </w:rPr>
        <w:t xml:space="preserve"> data </w:t>
      </w:r>
      <w:proofErr w:type="spellStart"/>
      <w:r w:rsidR="008146DC" w:rsidRPr="00475699">
        <w:rPr>
          <w:rFonts w:cs="Times New Roman"/>
          <w:bCs/>
          <w:sz w:val="22"/>
          <w:lang w:val="en-US"/>
        </w:rPr>
        <w:t>deskriptif</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maka</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dapat</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dilakukan</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kategorisasi</w:t>
      </w:r>
      <w:proofErr w:type="spellEnd"/>
      <w:r w:rsidR="008146DC" w:rsidRPr="00475699">
        <w:rPr>
          <w:rFonts w:cs="Times New Roman"/>
          <w:bCs/>
          <w:sz w:val="22"/>
          <w:lang w:val="en-US"/>
        </w:rPr>
        <w:t xml:space="preserve"> pada </w:t>
      </w:r>
      <w:proofErr w:type="spellStart"/>
      <w:r w:rsidR="008146DC" w:rsidRPr="00475699">
        <w:rPr>
          <w:rFonts w:cs="Times New Roman"/>
          <w:bCs/>
          <w:sz w:val="22"/>
          <w:lang w:val="en-US"/>
        </w:rPr>
        <w:t>dua</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variabel</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penelitian</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Tujuan</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dilakukan</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kategorisasi</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menurut</w:t>
      </w:r>
      <w:proofErr w:type="spellEnd"/>
      <w:r w:rsidR="008146DC" w:rsidRPr="00475699">
        <w:rPr>
          <w:rFonts w:cs="Times New Roman"/>
          <w:bCs/>
          <w:sz w:val="22"/>
          <w:lang w:val="en-US"/>
        </w:rPr>
        <w:t xml:space="preserve"> </w:t>
      </w:r>
      <w:r w:rsidR="00525ACA" w:rsidRPr="00475699">
        <w:rPr>
          <w:rFonts w:cs="Times New Roman"/>
          <w:bCs/>
          <w:sz w:val="22"/>
          <w:lang w:val="en-US"/>
        </w:rPr>
        <w:fldChar w:fldCharType="begin" w:fldLock="1"/>
      </w:r>
      <w:r w:rsidR="00DE0738" w:rsidRPr="00475699">
        <w:rPr>
          <w:rFonts w:cs="Times New Roman"/>
          <w:bCs/>
          <w:sz w:val="22"/>
          <w:lang w:val="en-US"/>
        </w:rPr>
        <w:instrText>ADDIN CSL_CITATION {"citationItems":[{"id":"ITEM-1","itemData":{"author":[{"dropping-particle":"","family":"Azwar","given":"Syaiful","non-dropping-particle":"","parse-names":false,"suffix":""}],"edition":"edisi 3","id":"ITEM-1","issued":{"date-parts":[["2021"]]},"publisher":"Pustaka Pelajar","title":"Penyusunan skala psikologi","type":"book"},"uris":["http://www.mendeley.com/documents/?uuid=783b3741-d0b9-4003-9ae2-0aa034ab11ad"]}],"mendeley":{"formattedCitation":"(Azwar 2021)","manualFormatting":"Azwar (2021)","plainTextFormattedCitation":"(Azwar 2021)","previouslyFormattedCitation":"(Azwar 2021)"},"properties":{"noteIndex":0},"schema":"https://github.com/citation-style-language/schema/raw/master/csl-citation.json"}</w:instrText>
      </w:r>
      <w:r w:rsidR="00525ACA" w:rsidRPr="00475699">
        <w:rPr>
          <w:rFonts w:cs="Times New Roman"/>
          <w:bCs/>
          <w:sz w:val="22"/>
          <w:lang w:val="en-US"/>
        </w:rPr>
        <w:fldChar w:fldCharType="separate"/>
      </w:r>
      <w:r w:rsidR="00525ACA" w:rsidRPr="00475699">
        <w:rPr>
          <w:rFonts w:cs="Times New Roman"/>
          <w:bCs/>
          <w:noProof/>
          <w:sz w:val="22"/>
          <w:lang w:val="en-US"/>
        </w:rPr>
        <w:t xml:space="preserve">Azwar </w:t>
      </w:r>
      <w:r w:rsidR="00DE0738" w:rsidRPr="00475699">
        <w:rPr>
          <w:rFonts w:cs="Times New Roman"/>
          <w:bCs/>
          <w:noProof/>
          <w:sz w:val="22"/>
          <w:lang w:val="en-US"/>
        </w:rPr>
        <w:t>(</w:t>
      </w:r>
      <w:r w:rsidR="00525ACA" w:rsidRPr="00475699">
        <w:rPr>
          <w:rFonts w:cs="Times New Roman"/>
          <w:bCs/>
          <w:noProof/>
          <w:sz w:val="22"/>
          <w:lang w:val="en-US"/>
        </w:rPr>
        <w:t>2021)</w:t>
      </w:r>
      <w:r w:rsidR="00525ACA" w:rsidRPr="00475699">
        <w:rPr>
          <w:rFonts w:cs="Times New Roman"/>
          <w:bCs/>
          <w:sz w:val="22"/>
          <w:lang w:val="en-US"/>
        </w:rPr>
        <w:fldChar w:fldCharType="end"/>
      </w:r>
      <w:r w:rsidR="00DE0738" w:rsidRPr="00475699">
        <w:rPr>
          <w:rFonts w:cs="Times New Roman"/>
          <w:bCs/>
          <w:sz w:val="22"/>
          <w:lang w:val="en-US"/>
        </w:rPr>
        <w:t xml:space="preserve"> </w:t>
      </w:r>
      <w:proofErr w:type="spellStart"/>
      <w:r w:rsidR="008146DC" w:rsidRPr="00475699">
        <w:rPr>
          <w:rFonts w:cs="Times New Roman"/>
          <w:bCs/>
          <w:sz w:val="22"/>
          <w:lang w:val="en-US"/>
        </w:rPr>
        <w:t>yaitu</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untuk</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menempatkan</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individu</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ke</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dalam</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kelompok-kelompok</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secara</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berjenjang</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menurut</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suatu</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kontinum</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sesuai</w:t>
      </w:r>
      <w:proofErr w:type="spellEnd"/>
      <w:r w:rsidR="008146DC" w:rsidRPr="00475699">
        <w:rPr>
          <w:rFonts w:cs="Times New Roman"/>
          <w:bCs/>
          <w:sz w:val="22"/>
          <w:lang w:val="en-US"/>
        </w:rPr>
        <w:t xml:space="preserve"> </w:t>
      </w:r>
      <w:proofErr w:type="spellStart"/>
      <w:r w:rsidR="008146DC" w:rsidRPr="00475699">
        <w:rPr>
          <w:rFonts w:cs="Times New Roman"/>
          <w:bCs/>
          <w:sz w:val="22"/>
          <w:lang w:val="en-US"/>
        </w:rPr>
        <w:t>atribut</w:t>
      </w:r>
      <w:proofErr w:type="spellEnd"/>
      <w:r w:rsidR="008146DC" w:rsidRPr="00475699">
        <w:rPr>
          <w:rFonts w:cs="Times New Roman"/>
          <w:bCs/>
          <w:sz w:val="22"/>
          <w:lang w:val="en-US"/>
        </w:rPr>
        <w:t xml:space="preserve"> yang </w:t>
      </w:r>
      <w:proofErr w:type="spellStart"/>
      <w:r w:rsidR="008146DC" w:rsidRPr="00475699">
        <w:rPr>
          <w:rFonts w:cs="Times New Roman"/>
          <w:bCs/>
          <w:sz w:val="22"/>
          <w:lang w:val="en-US"/>
        </w:rPr>
        <w:t>diukur</w:t>
      </w:r>
      <w:proofErr w:type="spellEnd"/>
      <w:r w:rsidR="008146DC" w:rsidRPr="00475699">
        <w:rPr>
          <w:rFonts w:cs="Times New Roman"/>
          <w:bCs/>
          <w:sz w:val="22"/>
          <w:lang w:val="en-US"/>
        </w:rPr>
        <w:t>.</w:t>
      </w:r>
    </w:p>
    <w:p w14:paraId="1EB9D559" w14:textId="4CB2C931" w:rsidR="008146DC" w:rsidRPr="00475699" w:rsidRDefault="008146DC" w:rsidP="00B60586">
      <w:pPr>
        <w:spacing w:after="0" w:line="240" w:lineRule="auto"/>
        <w:jc w:val="center"/>
        <w:rPr>
          <w:rFonts w:ascii="Times New Roman" w:hAnsi="Times New Roman" w:cs="Times New Roman"/>
          <w:bCs/>
          <w:i/>
          <w:iCs/>
        </w:rPr>
      </w:pPr>
      <w:proofErr w:type="spellStart"/>
      <w:r w:rsidRPr="00475699">
        <w:rPr>
          <w:rFonts w:ascii="Times New Roman" w:hAnsi="Times New Roman" w:cs="Times New Roman"/>
          <w:bCs/>
          <w:lang w:val="en-US"/>
        </w:rPr>
        <w:t>Tabel</w:t>
      </w:r>
      <w:proofErr w:type="spellEnd"/>
      <w:r w:rsidRPr="00475699">
        <w:rPr>
          <w:rFonts w:ascii="Times New Roman" w:hAnsi="Times New Roman" w:cs="Times New Roman"/>
          <w:bCs/>
          <w:lang w:val="en-US"/>
        </w:rPr>
        <w:t xml:space="preserve"> 1</w:t>
      </w:r>
      <w:r w:rsidR="006A503D" w:rsidRPr="00475699">
        <w:rPr>
          <w:rFonts w:ascii="Times New Roman" w:hAnsi="Times New Roman" w:cs="Times New Roman"/>
          <w:bCs/>
          <w:lang w:val="en-US"/>
        </w:rPr>
        <w:t>.</w:t>
      </w:r>
      <w:r w:rsidRPr="00475699">
        <w:rPr>
          <w:rFonts w:ascii="Times New Roman" w:hAnsi="Times New Roman" w:cs="Times New Roman"/>
          <w:bCs/>
          <w:lang w:val="en-US"/>
        </w:rPr>
        <w:t xml:space="preserve"> </w:t>
      </w:r>
      <w:proofErr w:type="spellStart"/>
      <w:r w:rsidRPr="00475699">
        <w:rPr>
          <w:rFonts w:ascii="Times New Roman" w:hAnsi="Times New Roman" w:cs="Times New Roman"/>
          <w:bCs/>
          <w:lang w:val="en-US"/>
        </w:rPr>
        <w:t>Kategorisasi</w:t>
      </w:r>
      <w:proofErr w:type="spellEnd"/>
      <w:r w:rsidRPr="00475699">
        <w:rPr>
          <w:rFonts w:ascii="Times New Roman" w:hAnsi="Times New Roman" w:cs="Times New Roman"/>
          <w:bCs/>
          <w:lang w:val="en-US"/>
        </w:rPr>
        <w:t xml:space="preserve"> Skala </w:t>
      </w:r>
      <w:r w:rsidR="00475699" w:rsidRPr="00475699">
        <w:rPr>
          <w:rFonts w:ascii="Times New Roman" w:hAnsi="Times New Roman" w:cs="Times New Roman"/>
          <w:i/>
          <w:iCs/>
          <w:color w:val="000000" w:themeColor="text1"/>
        </w:rPr>
        <w:t xml:space="preserve">Organizational Citizenship </w:t>
      </w:r>
      <w:proofErr w:type="spellStart"/>
      <w:r w:rsidR="00475699" w:rsidRPr="00475699">
        <w:rPr>
          <w:rFonts w:ascii="Times New Roman" w:hAnsi="Times New Roman" w:cs="Times New Roman"/>
          <w:i/>
          <w:iCs/>
          <w:color w:val="000000" w:themeColor="text1"/>
        </w:rPr>
        <w:t>Behavior</w:t>
      </w:r>
      <w:proofErr w:type="spellEnd"/>
    </w:p>
    <w:tbl>
      <w:tblPr>
        <w:tblW w:w="7336" w:type="dxa"/>
        <w:tblInd w:w="959" w:type="dxa"/>
        <w:tblBorders>
          <w:top w:val="single" w:sz="4" w:space="0" w:color="auto"/>
          <w:bottom w:val="single" w:sz="4" w:space="0" w:color="auto"/>
        </w:tblBorders>
        <w:tblLook w:val="04A0" w:firstRow="1" w:lastRow="0" w:firstColumn="1" w:lastColumn="0" w:noHBand="0" w:noVBand="1"/>
      </w:tblPr>
      <w:tblGrid>
        <w:gridCol w:w="1055"/>
        <w:gridCol w:w="2204"/>
        <w:gridCol w:w="1701"/>
        <w:gridCol w:w="993"/>
        <w:gridCol w:w="1383"/>
      </w:tblGrid>
      <w:tr w:rsidR="00475699" w:rsidRPr="00475699" w14:paraId="466B6682" w14:textId="77777777" w:rsidTr="00F06DEB">
        <w:tc>
          <w:tcPr>
            <w:tcW w:w="1055" w:type="dxa"/>
            <w:tcBorders>
              <w:top w:val="single" w:sz="4" w:space="0" w:color="auto"/>
              <w:bottom w:val="single" w:sz="4" w:space="0" w:color="auto"/>
            </w:tcBorders>
            <w:shd w:val="clear" w:color="auto" w:fill="auto"/>
          </w:tcPr>
          <w:p w14:paraId="540E96AE"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proofErr w:type="spellStart"/>
            <w:r w:rsidRPr="00475699">
              <w:rPr>
                <w:rFonts w:ascii="Times New Roman" w:eastAsia="Arial Unicode MS" w:hAnsi="Times New Roman" w:cs="Times New Roman"/>
                <w:b/>
                <w:bCs/>
                <w:kern w:val="3"/>
                <w:sz w:val="20"/>
                <w:szCs w:val="24"/>
                <w:u w:color="000000"/>
                <w:bdr w:val="nil"/>
                <w:lang w:eastAsia="en-ID"/>
              </w:rPr>
              <w:t>Kategori</w:t>
            </w:r>
            <w:proofErr w:type="spellEnd"/>
            <w:r w:rsidRPr="00475699">
              <w:rPr>
                <w:rFonts w:ascii="Times New Roman" w:eastAsia="Arial Unicode MS" w:hAnsi="Times New Roman" w:cs="Times New Roman"/>
                <w:b/>
                <w:bCs/>
                <w:kern w:val="3"/>
                <w:sz w:val="20"/>
                <w:szCs w:val="24"/>
                <w:u w:color="000000"/>
                <w:bdr w:val="nil"/>
                <w:lang w:eastAsia="en-ID"/>
              </w:rPr>
              <w:t xml:space="preserve"> </w:t>
            </w:r>
          </w:p>
        </w:tc>
        <w:tc>
          <w:tcPr>
            <w:tcW w:w="2204" w:type="dxa"/>
            <w:tcBorders>
              <w:top w:val="single" w:sz="4" w:space="0" w:color="auto"/>
              <w:bottom w:val="single" w:sz="4" w:space="0" w:color="auto"/>
            </w:tcBorders>
            <w:shd w:val="clear" w:color="auto" w:fill="auto"/>
          </w:tcPr>
          <w:p w14:paraId="4EB77683"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proofErr w:type="spellStart"/>
            <w:r w:rsidRPr="00475699">
              <w:rPr>
                <w:rFonts w:ascii="Times New Roman" w:eastAsia="Arial Unicode MS" w:hAnsi="Times New Roman" w:cs="Times New Roman"/>
                <w:b/>
                <w:bCs/>
                <w:kern w:val="3"/>
                <w:sz w:val="20"/>
                <w:szCs w:val="24"/>
                <w:u w:color="000000"/>
                <w:bdr w:val="nil"/>
                <w:lang w:eastAsia="en-ID"/>
              </w:rPr>
              <w:t>Pedoman</w:t>
            </w:r>
            <w:proofErr w:type="spellEnd"/>
            <w:r w:rsidRPr="00475699">
              <w:rPr>
                <w:rFonts w:ascii="Times New Roman" w:eastAsia="Arial Unicode MS" w:hAnsi="Times New Roman" w:cs="Times New Roman"/>
                <w:b/>
                <w:bCs/>
                <w:kern w:val="3"/>
                <w:sz w:val="20"/>
                <w:szCs w:val="24"/>
                <w:u w:color="000000"/>
                <w:bdr w:val="nil"/>
                <w:lang w:eastAsia="en-ID"/>
              </w:rPr>
              <w:t xml:space="preserve"> </w:t>
            </w:r>
          </w:p>
        </w:tc>
        <w:tc>
          <w:tcPr>
            <w:tcW w:w="1701" w:type="dxa"/>
            <w:tcBorders>
              <w:top w:val="single" w:sz="4" w:space="0" w:color="auto"/>
              <w:bottom w:val="single" w:sz="4" w:space="0" w:color="auto"/>
            </w:tcBorders>
            <w:shd w:val="clear" w:color="auto" w:fill="auto"/>
          </w:tcPr>
          <w:p w14:paraId="6F4A6F9B"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r w:rsidRPr="00475699">
              <w:rPr>
                <w:rFonts w:ascii="Times New Roman" w:eastAsia="Arial Unicode MS" w:hAnsi="Times New Roman" w:cs="Times New Roman"/>
                <w:b/>
                <w:bCs/>
                <w:kern w:val="3"/>
                <w:sz w:val="20"/>
                <w:szCs w:val="24"/>
                <w:u w:color="000000"/>
                <w:bdr w:val="nil"/>
                <w:lang w:eastAsia="en-ID"/>
              </w:rPr>
              <w:t xml:space="preserve">Skor </w:t>
            </w:r>
          </w:p>
        </w:tc>
        <w:tc>
          <w:tcPr>
            <w:tcW w:w="993" w:type="dxa"/>
            <w:tcBorders>
              <w:top w:val="single" w:sz="4" w:space="0" w:color="auto"/>
              <w:bottom w:val="single" w:sz="4" w:space="0" w:color="auto"/>
            </w:tcBorders>
            <w:shd w:val="clear" w:color="auto" w:fill="auto"/>
          </w:tcPr>
          <w:p w14:paraId="15A87C5B"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r w:rsidRPr="00475699">
              <w:rPr>
                <w:rFonts w:ascii="Times New Roman" w:eastAsia="Arial Unicode MS" w:hAnsi="Times New Roman" w:cs="Times New Roman"/>
                <w:b/>
                <w:bCs/>
                <w:kern w:val="3"/>
                <w:sz w:val="20"/>
                <w:szCs w:val="24"/>
                <w:u w:color="000000"/>
                <w:bdr w:val="nil"/>
                <w:lang w:eastAsia="en-ID"/>
              </w:rPr>
              <w:t>N</w:t>
            </w:r>
          </w:p>
        </w:tc>
        <w:tc>
          <w:tcPr>
            <w:tcW w:w="1383" w:type="dxa"/>
            <w:tcBorders>
              <w:top w:val="single" w:sz="4" w:space="0" w:color="auto"/>
              <w:bottom w:val="single" w:sz="4" w:space="0" w:color="auto"/>
            </w:tcBorders>
            <w:shd w:val="clear" w:color="auto" w:fill="auto"/>
          </w:tcPr>
          <w:p w14:paraId="7BB76A06"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proofErr w:type="spellStart"/>
            <w:r w:rsidRPr="00475699">
              <w:rPr>
                <w:rFonts w:ascii="Times New Roman" w:eastAsia="Arial Unicode MS" w:hAnsi="Times New Roman" w:cs="Times New Roman"/>
                <w:b/>
                <w:bCs/>
                <w:kern w:val="3"/>
                <w:sz w:val="20"/>
                <w:szCs w:val="24"/>
                <w:u w:color="000000"/>
                <w:bdr w:val="nil"/>
                <w:lang w:eastAsia="en-ID"/>
              </w:rPr>
              <w:t>Presentase</w:t>
            </w:r>
            <w:proofErr w:type="spellEnd"/>
          </w:p>
        </w:tc>
      </w:tr>
      <w:tr w:rsidR="00475699" w:rsidRPr="00475699" w14:paraId="1E1605A9" w14:textId="77777777" w:rsidTr="00F06DEB">
        <w:tc>
          <w:tcPr>
            <w:tcW w:w="1055" w:type="dxa"/>
            <w:tcBorders>
              <w:top w:val="single" w:sz="4" w:space="0" w:color="auto"/>
            </w:tcBorders>
            <w:shd w:val="clear" w:color="auto" w:fill="auto"/>
          </w:tcPr>
          <w:p w14:paraId="21486CA9"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r w:rsidRPr="00475699">
              <w:rPr>
                <w:rFonts w:ascii="Times New Roman" w:eastAsia="Arial Unicode MS" w:hAnsi="Times New Roman" w:cs="Times New Roman"/>
                <w:b/>
                <w:bCs/>
                <w:kern w:val="3"/>
                <w:sz w:val="20"/>
                <w:szCs w:val="24"/>
                <w:u w:color="000000"/>
                <w:bdr w:val="nil"/>
                <w:lang w:eastAsia="en-ID"/>
              </w:rPr>
              <w:t xml:space="preserve">Tinggi </w:t>
            </w:r>
          </w:p>
        </w:tc>
        <w:tc>
          <w:tcPr>
            <w:tcW w:w="2204" w:type="dxa"/>
            <w:tcBorders>
              <w:top w:val="single" w:sz="4" w:space="0" w:color="auto"/>
            </w:tcBorders>
            <w:shd w:val="clear" w:color="auto" w:fill="auto"/>
          </w:tcPr>
          <w:p w14:paraId="727D444B"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X &gt; (µ + 1σ)</w:t>
            </w:r>
          </w:p>
        </w:tc>
        <w:tc>
          <w:tcPr>
            <w:tcW w:w="1701" w:type="dxa"/>
            <w:tcBorders>
              <w:top w:val="single" w:sz="4" w:space="0" w:color="auto"/>
            </w:tcBorders>
            <w:shd w:val="clear" w:color="auto" w:fill="auto"/>
          </w:tcPr>
          <w:p w14:paraId="4AB1D43A"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eastAsia="en-ID"/>
              </w:rPr>
              <w:t xml:space="preserve">X ≥ </w:t>
            </w:r>
            <w:r w:rsidRPr="00475699">
              <w:rPr>
                <w:rFonts w:ascii="Times New Roman" w:eastAsia="Arial Unicode MS" w:hAnsi="Times New Roman" w:cs="Times New Roman"/>
                <w:kern w:val="3"/>
                <w:sz w:val="20"/>
                <w:szCs w:val="24"/>
                <w:u w:color="000000"/>
                <w:bdr w:val="nil"/>
                <w:lang w:val="en-US" w:eastAsia="en-ID"/>
              </w:rPr>
              <w:t>75</w:t>
            </w:r>
          </w:p>
        </w:tc>
        <w:tc>
          <w:tcPr>
            <w:tcW w:w="993" w:type="dxa"/>
            <w:tcBorders>
              <w:top w:val="single" w:sz="4" w:space="0" w:color="auto"/>
            </w:tcBorders>
            <w:shd w:val="clear" w:color="auto" w:fill="auto"/>
          </w:tcPr>
          <w:p w14:paraId="23278CF7"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val="en-US" w:eastAsia="en-ID"/>
              </w:rPr>
              <w:t>49</w:t>
            </w:r>
          </w:p>
        </w:tc>
        <w:tc>
          <w:tcPr>
            <w:tcW w:w="1383" w:type="dxa"/>
            <w:tcBorders>
              <w:top w:val="single" w:sz="4" w:space="0" w:color="auto"/>
            </w:tcBorders>
            <w:shd w:val="clear" w:color="auto" w:fill="auto"/>
          </w:tcPr>
          <w:p w14:paraId="3F5795AE"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8</w:t>
            </w:r>
            <w:r w:rsidRPr="00475699">
              <w:rPr>
                <w:rFonts w:ascii="Times New Roman" w:eastAsia="Arial Unicode MS" w:hAnsi="Times New Roman" w:cs="Times New Roman"/>
                <w:kern w:val="3"/>
                <w:sz w:val="20"/>
                <w:szCs w:val="24"/>
                <w:u w:color="000000"/>
                <w:bdr w:val="nil"/>
                <w:lang w:val="en-US" w:eastAsia="en-ID"/>
              </w:rPr>
              <w:t>1</w:t>
            </w:r>
            <w:r w:rsidRPr="00475699">
              <w:rPr>
                <w:rFonts w:ascii="Times New Roman" w:eastAsia="Arial Unicode MS" w:hAnsi="Times New Roman" w:cs="Times New Roman"/>
                <w:kern w:val="3"/>
                <w:sz w:val="20"/>
                <w:szCs w:val="24"/>
                <w:u w:color="000000"/>
                <w:bdr w:val="nil"/>
                <w:lang w:eastAsia="en-ID"/>
              </w:rPr>
              <w:t>,7%</w:t>
            </w:r>
          </w:p>
        </w:tc>
      </w:tr>
      <w:tr w:rsidR="00475699" w:rsidRPr="00475699" w14:paraId="5711E637" w14:textId="77777777" w:rsidTr="00F06DEB">
        <w:tc>
          <w:tcPr>
            <w:tcW w:w="1055" w:type="dxa"/>
            <w:shd w:val="clear" w:color="auto" w:fill="auto"/>
          </w:tcPr>
          <w:p w14:paraId="4DE3E8E1"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r w:rsidRPr="00475699">
              <w:rPr>
                <w:rFonts w:ascii="Times New Roman" w:eastAsia="Arial Unicode MS" w:hAnsi="Times New Roman" w:cs="Times New Roman"/>
                <w:b/>
                <w:bCs/>
                <w:kern w:val="3"/>
                <w:sz w:val="20"/>
                <w:szCs w:val="24"/>
                <w:u w:color="000000"/>
                <w:bdr w:val="nil"/>
                <w:lang w:eastAsia="en-ID"/>
              </w:rPr>
              <w:t xml:space="preserve">Sedang </w:t>
            </w:r>
          </w:p>
        </w:tc>
        <w:tc>
          <w:tcPr>
            <w:tcW w:w="2204" w:type="dxa"/>
            <w:shd w:val="clear" w:color="auto" w:fill="auto"/>
          </w:tcPr>
          <w:p w14:paraId="3B69DA54"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sym w:font="Symbol" w:char="F06D"/>
            </w:r>
            <w:r w:rsidRPr="00475699">
              <w:rPr>
                <w:rFonts w:ascii="Times New Roman" w:eastAsia="Arial Unicode MS" w:hAnsi="Times New Roman" w:cs="Times New Roman"/>
                <w:kern w:val="3"/>
                <w:sz w:val="20"/>
                <w:szCs w:val="24"/>
                <w:u w:color="000000"/>
                <w:bdr w:val="nil"/>
                <w:lang w:eastAsia="en-ID"/>
              </w:rPr>
              <w:t xml:space="preserve"> - 1</w:t>
            </w:r>
            <w:r w:rsidRPr="00475699">
              <w:rPr>
                <w:rFonts w:ascii="Times New Roman" w:eastAsia="Arial Unicode MS" w:hAnsi="Times New Roman" w:cs="Times New Roman"/>
                <w:kern w:val="3"/>
                <w:sz w:val="20"/>
                <w:szCs w:val="24"/>
                <w:u w:color="000000"/>
                <w:bdr w:val="nil"/>
                <w:lang w:eastAsia="en-ID"/>
              </w:rPr>
              <w:sym w:font="Symbol" w:char="F073"/>
            </w:r>
            <w:r w:rsidRPr="00475699">
              <w:rPr>
                <w:rFonts w:ascii="Times New Roman" w:eastAsia="Arial Unicode MS" w:hAnsi="Times New Roman" w:cs="Times New Roman"/>
                <w:kern w:val="3"/>
                <w:sz w:val="20"/>
                <w:szCs w:val="24"/>
                <w:u w:color="000000"/>
                <w:bdr w:val="nil"/>
                <w:lang w:eastAsia="en-ID"/>
              </w:rPr>
              <w:t xml:space="preserve"> ≤ X &lt; </w:t>
            </w:r>
            <w:r w:rsidRPr="00475699">
              <w:rPr>
                <w:rFonts w:ascii="Times New Roman" w:eastAsia="Arial Unicode MS" w:hAnsi="Times New Roman" w:cs="Times New Roman"/>
                <w:kern w:val="3"/>
                <w:sz w:val="20"/>
                <w:szCs w:val="24"/>
                <w:u w:color="000000"/>
                <w:bdr w:val="nil"/>
                <w:lang w:eastAsia="en-ID"/>
              </w:rPr>
              <w:sym w:font="Symbol" w:char="F06D"/>
            </w:r>
            <w:r w:rsidRPr="00475699">
              <w:rPr>
                <w:rFonts w:ascii="Times New Roman" w:eastAsia="Arial Unicode MS" w:hAnsi="Times New Roman" w:cs="Times New Roman"/>
                <w:kern w:val="3"/>
                <w:sz w:val="20"/>
                <w:szCs w:val="24"/>
                <w:u w:color="000000"/>
                <w:bdr w:val="nil"/>
                <w:lang w:eastAsia="en-ID"/>
              </w:rPr>
              <w:t xml:space="preserve"> + 1</w:t>
            </w:r>
            <w:r w:rsidRPr="00475699">
              <w:rPr>
                <w:rFonts w:ascii="Times New Roman" w:eastAsia="Arial Unicode MS" w:hAnsi="Times New Roman" w:cs="Times New Roman"/>
                <w:kern w:val="3"/>
                <w:sz w:val="20"/>
                <w:szCs w:val="24"/>
                <w:u w:color="000000"/>
                <w:bdr w:val="nil"/>
                <w:lang w:eastAsia="en-ID"/>
              </w:rPr>
              <w:sym w:font="Symbol" w:char="F073"/>
            </w:r>
          </w:p>
        </w:tc>
        <w:tc>
          <w:tcPr>
            <w:tcW w:w="1701" w:type="dxa"/>
            <w:shd w:val="clear" w:color="auto" w:fill="auto"/>
          </w:tcPr>
          <w:p w14:paraId="66E99324"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val="en-US" w:eastAsia="en-ID"/>
              </w:rPr>
              <w:t>50</w:t>
            </w:r>
            <w:r w:rsidRPr="00475699">
              <w:rPr>
                <w:rFonts w:ascii="Times New Roman" w:eastAsia="Arial Unicode MS" w:hAnsi="Times New Roman" w:cs="Times New Roman"/>
                <w:kern w:val="3"/>
                <w:sz w:val="20"/>
                <w:szCs w:val="24"/>
                <w:u w:color="000000"/>
                <w:bdr w:val="nil"/>
                <w:lang w:eastAsia="en-ID"/>
              </w:rPr>
              <w:t xml:space="preserve"> ≤ X &lt; </w:t>
            </w:r>
            <w:r w:rsidRPr="00475699">
              <w:rPr>
                <w:rFonts w:ascii="Times New Roman" w:eastAsia="Arial Unicode MS" w:hAnsi="Times New Roman" w:cs="Times New Roman"/>
                <w:kern w:val="3"/>
                <w:sz w:val="20"/>
                <w:szCs w:val="24"/>
                <w:u w:color="000000"/>
                <w:bdr w:val="nil"/>
                <w:lang w:val="en-US" w:eastAsia="en-ID"/>
              </w:rPr>
              <w:t>75</w:t>
            </w:r>
          </w:p>
        </w:tc>
        <w:tc>
          <w:tcPr>
            <w:tcW w:w="993" w:type="dxa"/>
            <w:shd w:val="clear" w:color="auto" w:fill="auto"/>
          </w:tcPr>
          <w:p w14:paraId="29BEC8FC"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val="en-US" w:eastAsia="en-ID"/>
              </w:rPr>
              <w:t>11</w:t>
            </w:r>
          </w:p>
        </w:tc>
        <w:tc>
          <w:tcPr>
            <w:tcW w:w="1383" w:type="dxa"/>
            <w:shd w:val="clear" w:color="auto" w:fill="auto"/>
          </w:tcPr>
          <w:p w14:paraId="17313D85"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1</w:t>
            </w:r>
            <w:r w:rsidRPr="00475699">
              <w:rPr>
                <w:rFonts w:ascii="Times New Roman" w:eastAsia="Arial Unicode MS" w:hAnsi="Times New Roman" w:cs="Times New Roman"/>
                <w:kern w:val="3"/>
                <w:sz w:val="20"/>
                <w:szCs w:val="24"/>
                <w:u w:color="000000"/>
                <w:bdr w:val="nil"/>
                <w:lang w:val="en-US" w:eastAsia="en-ID"/>
              </w:rPr>
              <w:t>8</w:t>
            </w:r>
            <w:r w:rsidRPr="00475699">
              <w:rPr>
                <w:rFonts w:ascii="Times New Roman" w:eastAsia="Arial Unicode MS" w:hAnsi="Times New Roman" w:cs="Times New Roman"/>
                <w:kern w:val="3"/>
                <w:sz w:val="20"/>
                <w:szCs w:val="24"/>
                <w:u w:color="000000"/>
                <w:bdr w:val="nil"/>
                <w:lang w:eastAsia="en-ID"/>
              </w:rPr>
              <w:t>,3%</w:t>
            </w:r>
          </w:p>
        </w:tc>
      </w:tr>
      <w:tr w:rsidR="00475699" w:rsidRPr="00475699" w14:paraId="38767E9A" w14:textId="77777777" w:rsidTr="00F06DEB">
        <w:tc>
          <w:tcPr>
            <w:tcW w:w="1055" w:type="dxa"/>
            <w:shd w:val="clear" w:color="auto" w:fill="auto"/>
          </w:tcPr>
          <w:p w14:paraId="64B9B015"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proofErr w:type="spellStart"/>
            <w:r w:rsidRPr="00475699">
              <w:rPr>
                <w:rFonts w:ascii="Times New Roman" w:eastAsia="Arial Unicode MS" w:hAnsi="Times New Roman" w:cs="Times New Roman"/>
                <w:b/>
                <w:bCs/>
                <w:kern w:val="3"/>
                <w:sz w:val="20"/>
                <w:szCs w:val="24"/>
                <w:u w:color="000000"/>
                <w:bdr w:val="nil"/>
                <w:lang w:eastAsia="en-ID"/>
              </w:rPr>
              <w:t>Rendah</w:t>
            </w:r>
            <w:proofErr w:type="spellEnd"/>
          </w:p>
        </w:tc>
        <w:tc>
          <w:tcPr>
            <w:tcW w:w="2204" w:type="dxa"/>
            <w:shd w:val="clear" w:color="auto" w:fill="auto"/>
          </w:tcPr>
          <w:p w14:paraId="42A5093E"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X &lt; (µ - 1σ)</w:t>
            </w:r>
          </w:p>
        </w:tc>
        <w:tc>
          <w:tcPr>
            <w:tcW w:w="1701" w:type="dxa"/>
            <w:tcBorders>
              <w:bottom w:val="single" w:sz="4" w:space="0" w:color="auto"/>
            </w:tcBorders>
            <w:shd w:val="clear" w:color="auto" w:fill="auto"/>
          </w:tcPr>
          <w:p w14:paraId="506073C7"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eastAsia="en-ID"/>
              </w:rPr>
              <w:t xml:space="preserve">X &lt; </w:t>
            </w:r>
            <w:r w:rsidRPr="00475699">
              <w:rPr>
                <w:rFonts w:ascii="Times New Roman" w:eastAsia="Arial Unicode MS" w:hAnsi="Times New Roman" w:cs="Times New Roman"/>
                <w:kern w:val="3"/>
                <w:sz w:val="20"/>
                <w:szCs w:val="24"/>
                <w:u w:color="000000"/>
                <w:bdr w:val="nil"/>
                <w:lang w:val="en-US" w:eastAsia="en-ID"/>
              </w:rPr>
              <w:t>75</w:t>
            </w:r>
          </w:p>
        </w:tc>
        <w:tc>
          <w:tcPr>
            <w:tcW w:w="993" w:type="dxa"/>
            <w:tcBorders>
              <w:bottom w:val="single" w:sz="4" w:space="0" w:color="auto"/>
            </w:tcBorders>
            <w:shd w:val="clear" w:color="auto" w:fill="auto"/>
          </w:tcPr>
          <w:p w14:paraId="1F46747C"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val="en-US" w:eastAsia="en-ID"/>
              </w:rPr>
              <w:t>0</w:t>
            </w:r>
          </w:p>
        </w:tc>
        <w:tc>
          <w:tcPr>
            <w:tcW w:w="1383" w:type="dxa"/>
            <w:tcBorders>
              <w:bottom w:val="single" w:sz="4" w:space="0" w:color="auto"/>
            </w:tcBorders>
            <w:shd w:val="clear" w:color="auto" w:fill="auto"/>
          </w:tcPr>
          <w:p w14:paraId="6CEF6EB1"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0%</w:t>
            </w:r>
          </w:p>
        </w:tc>
      </w:tr>
      <w:tr w:rsidR="00475699" w:rsidRPr="00475699" w14:paraId="2E3E4813" w14:textId="77777777" w:rsidTr="00F06DEB">
        <w:tc>
          <w:tcPr>
            <w:tcW w:w="1055" w:type="dxa"/>
            <w:shd w:val="clear" w:color="auto" w:fill="auto"/>
          </w:tcPr>
          <w:p w14:paraId="34E3AEFD"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eastAsia="en-ID"/>
              </w:rPr>
            </w:pPr>
          </w:p>
        </w:tc>
        <w:tc>
          <w:tcPr>
            <w:tcW w:w="2204" w:type="dxa"/>
            <w:shd w:val="clear" w:color="auto" w:fill="auto"/>
          </w:tcPr>
          <w:p w14:paraId="1DBCFFF8"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p>
        </w:tc>
        <w:tc>
          <w:tcPr>
            <w:tcW w:w="1701" w:type="dxa"/>
            <w:tcBorders>
              <w:top w:val="single" w:sz="4" w:space="0" w:color="auto"/>
              <w:bottom w:val="single" w:sz="4" w:space="0" w:color="auto"/>
            </w:tcBorders>
            <w:shd w:val="clear" w:color="auto" w:fill="auto"/>
          </w:tcPr>
          <w:p w14:paraId="76B4A1AF"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Total</w:t>
            </w:r>
          </w:p>
        </w:tc>
        <w:tc>
          <w:tcPr>
            <w:tcW w:w="993" w:type="dxa"/>
            <w:tcBorders>
              <w:top w:val="single" w:sz="4" w:space="0" w:color="auto"/>
              <w:bottom w:val="single" w:sz="4" w:space="0" w:color="auto"/>
            </w:tcBorders>
            <w:shd w:val="clear" w:color="auto" w:fill="auto"/>
          </w:tcPr>
          <w:p w14:paraId="0AABB98D"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val="en-US" w:eastAsia="en-ID"/>
              </w:rPr>
            </w:pPr>
            <w:r w:rsidRPr="00475699">
              <w:rPr>
                <w:rFonts w:ascii="Times New Roman" w:eastAsia="Arial Unicode MS" w:hAnsi="Times New Roman" w:cs="Times New Roman"/>
                <w:kern w:val="3"/>
                <w:sz w:val="20"/>
                <w:szCs w:val="24"/>
                <w:u w:color="000000"/>
                <w:bdr w:val="nil"/>
                <w:lang w:val="en-US" w:eastAsia="en-ID"/>
              </w:rPr>
              <w:t>60</w:t>
            </w:r>
          </w:p>
        </w:tc>
        <w:tc>
          <w:tcPr>
            <w:tcW w:w="1383" w:type="dxa"/>
            <w:tcBorders>
              <w:top w:val="single" w:sz="4" w:space="0" w:color="auto"/>
              <w:bottom w:val="single" w:sz="4" w:space="0" w:color="auto"/>
            </w:tcBorders>
            <w:shd w:val="clear" w:color="auto" w:fill="auto"/>
          </w:tcPr>
          <w:p w14:paraId="78FA1D2D" w14:textId="77777777" w:rsidR="00475699" w:rsidRPr="00475699" w:rsidRDefault="00475699" w:rsidP="00475699">
            <w:pPr>
              <w:widowControl w:val="0"/>
              <w:suppressAutoHyphens/>
              <w:spacing w:after="0" w:line="240" w:lineRule="auto"/>
              <w:jc w:val="center"/>
              <w:rPr>
                <w:rFonts w:ascii="Times New Roman" w:eastAsia="Arial Unicode MS" w:hAnsi="Times New Roman" w:cs="Times New Roman"/>
                <w:kern w:val="3"/>
                <w:sz w:val="20"/>
                <w:szCs w:val="24"/>
                <w:u w:color="000000"/>
                <w:bdr w:val="nil"/>
                <w:lang w:eastAsia="en-ID"/>
              </w:rPr>
            </w:pPr>
            <w:r w:rsidRPr="00475699">
              <w:rPr>
                <w:rFonts w:ascii="Times New Roman" w:eastAsia="Arial Unicode MS" w:hAnsi="Times New Roman" w:cs="Times New Roman"/>
                <w:kern w:val="3"/>
                <w:sz w:val="20"/>
                <w:szCs w:val="24"/>
                <w:u w:color="000000"/>
                <w:bdr w:val="nil"/>
                <w:lang w:eastAsia="en-ID"/>
              </w:rPr>
              <w:t>100%</w:t>
            </w:r>
          </w:p>
        </w:tc>
      </w:tr>
    </w:tbl>
    <w:p w14:paraId="635F1993" w14:textId="77777777" w:rsidR="00844984" w:rsidRPr="00475699" w:rsidRDefault="00844984" w:rsidP="00475699">
      <w:pPr>
        <w:widowControl w:val="0"/>
        <w:suppressAutoHyphens/>
        <w:spacing w:after="0" w:line="240" w:lineRule="auto"/>
        <w:jc w:val="center"/>
        <w:rPr>
          <w:rFonts w:ascii="Times New Roman" w:eastAsia="Arial Unicode MS" w:hAnsi="Times New Roman" w:cs="Times New Roman"/>
          <w:b/>
          <w:bCs/>
          <w:kern w:val="3"/>
          <w:sz w:val="20"/>
          <w:szCs w:val="24"/>
          <w:u w:color="000000"/>
          <w:bdr w:val="nil"/>
          <w:lang w:val="en-US" w:eastAsia="en-ID"/>
        </w:rPr>
      </w:pPr>
    </w:p>
    <w:p w14:paraId="5B7A0A3B" w14:textId="5303DB7F" w:rsidR="00844984" w:rsidRDefault="00844984" w:rsidP="00475699">
      <w:pPr>
        <w:pStyle w:val="ListParagraph"/>
        <w:spacing w:line="360" w:lineRule="auto"/>
        <w:ind w:left="709" w:firstLine="709"/>
        <w:jc w:val="both"/>
        <w:textAlignment w:val="baseline"/>
        <w:rPr>
          <w:color w:val="000000" w:themeColor="text1"/>
          <w:szCs w:val="24"/>
        </w:rPr>
      </w:pPr>
      <w:proofErr w:type="spellStart"/>
      <w:r w:rsidRPr="003E4F7D">
        <w:rPr>
          <w:rFonts w:cs="Times New Roman"/>
          <w:bCs/>
          <w:sz w:val="22"/>
          <w:lang w:val="en-US"/>
        </w:rPr>
        <w:t>Berdasarkan</w:t>
      </w:r>
      <w:proofErr w:type="spellEnd"/>
      <w:r w:rsidRPr="003E4F7D">
        <w:rPr>
          <w:rFonts w:cs="Times New Roman"/>
          <w:bCs/>
          <w:sz w:val="22"/>
          <w:lang w:val="en-US"/>
        </w:rPr>
        <w:t xml:space="preserve"> </w:t>
      </w:r>
      <w:proofErr w:type="spellStart"/>
      <w:r w:rsidRPr="003E4F7D">
        <w:rPr>
          <w:rFonts w:cs="Times New Roman"/>
          <w:bCs/>
          <w:sz w:val="22"/>
          <w:lang w:val="en-US"/>
        </w:rPr>
        <w:t>hasil</w:t>
      </w:r>
      <w:proofErr w:type="spellEnd"/>
      <w:r w:rsidRPr="003E4F7D">
        <w:rPr>
          <w:rFonts w:cs="Times New Roman"/>
          <w:bCs/>
          <w:sz w:val="22"/>
          <w:lang w:val="en-US"/>
        </w:rPr>
        <w:t xml:space="preserve"> </w:t>
      </w:r>
      <w:proofErr w:type="spellStart"/>
      <w:r w:rsidRPr="003E4F7D">
        <w:rPr>
          <w:rFonts w:cs="Times New Roman"/>
          <w:bCs/>
          <w:sz w:val="22"/>
          <w:lang w:val="en-US"/>
        </w:rPr>
        <w:t>kategorisasi</w:t>
      </w:r>
      <w:proofErr w:type="spellEnd"/>
      <w:r w:rsidRPr="003E4F7D">
        <w:rPr>
          <w:rFonts w:cs="Times New Roman"/>
          <w:bCs/>
          <w:sz w:val="22"/>
          <w:lang w:val="en-US"/>
        </w:rPr>
        <w:t xml:space="preserve"> </w:t>
      </w:r>
      <w:proofErr w:type="spellStart"/>
      <w:r w:rsidRPr="003E4F7D">
        <w:rPr>
          <w:rFonts w:cs="Times New Roman"/>
          <w:bCs/>
          <w:sz w:val="22"/>
          <w:lang w:val="en-US"/>
        </w:rPr>
        <w:t>skala</w:t>
      </w:r>
      <w:proofErr w:type="spellEnd"/>
      <w:r w:rsidRPr="003E4F7D">
        <w:rPr>
          <w:rFonts w:cs="Times New Roman"/>
          <w:bCs/>
          <w:sz w:val="22"/>
          <w:lang w:val="en-US"/>
        </w:rPr>
        <w:t xml:space="preserve"> </w:t>
      </w:r>
      <w:r w:rsidR="00475699" w:rsidRPr="00475699">
        <w:rPr>
          <w:rFonts w:cs="Times New Roman"/>
          <w:i/>
          <w:iCs/>
          <w:color w:val="000000" w:themeColor="text1"/>
          <w:sz w:val="22"/>
        </w:rPr>
        <w:t>Organizational Citizenship Behavior</w:t>
      </w:r>
      <w:r w:rsidR="00475699" w:rsidRPr="003E4F7D">
        <w:rPr>
          <w:rFonts w:cs="Times New Roman"/>
          <w:bCs/>
          <w:sz w:val="22"/>
          <w:lang w:val="en-US"/>
        </w:rPr>
        <w:t xml:space="preserve"> </w:t>
      </w:r>
      <w:proofErr w:type="spellStart"/>
      <w:r w:rsidRPr="003E4F7D">
        <w:rPr>
          <w:rFonts w:cs="Times New Roman"/>
          <w:bCs/>
          <w:sz w:val="22"/>
          <w:lang w:val="en-US"/>
        </w:rPr>
        <w:t>dikategorikan</w:t>
      </w:r>
      <w:proofErr w:type="spellEnd"/>
      <w:r w:rsidRPr="003E4F7D">
        <w:rPr>
          <w:rFonts w:cs="Times New Roman"/>
          <w:bCs/>
          <w:sz w:val="22"/>
          <w:lang w:val="en-US"/>
        </w:rPr>
        <w:t xml:space="preserve"> </w:t>
      </w:r>
      <w:proofErr w:type="spellStart"/>
      <w:r w:rsidRPr="003E4F7D">
        <w:rPr>
          <w:rFonts w:cs="Times New Roman"/>
          <w:bCs/>
          <w:sz w:val="22"/>
          <w:lang w:val="en-US"/>
        </w:rPr>
        <w:t>menjadi</w:t>
      </w:r>
      <w:proofErr w:type="spellEnd"/>
      <w:r w:rsidRPr="003E4F7D">
        <w:rPr>
          <w:rFonts w:cs="Times New Roman"/>
          <w:bCs/>
          <w:sz w:val="22"/>
          <w:lang w:val="en-US"/>
        </w:rPr>
        <w:t xml:space="preserve"> 3 </w:t>
      </w:r>
      <w:proofErr w:type="spellStart"/>
      <w:r w:rsidRPr="003E4F7D">
        <w:rPr>
          <w:rFonts w:cs="Times New Roman"/>
          <w:bCs/>
          <w:sz w:val="22"/>
          <w:lang w:val="en-US"/>
        </w:rPr>
        <w:t>yaitu</w:t>
      </w:r>
      <w:proofErr w:type="spellEnd"/>
      <w:r w:rsidRPr="003E4F7D">
        <w:rPr>
          <w:rFonts w:cs="Times New Roman"/>
          <w:bCs/>
          <w:sz w:val="22"/>
          <w:lang w:val="en-US"/>
        </w:rPr>
        <w:t xml:space="preserve"> </w:t>
      </w:r>
      <w:proofErr w:type="spellStart"/>
      <w:r w:rsidRPr="003E4F7D">
        <w:rPr>
          <w:rFonts w:cs="Times New Roman"/>
          <w:bCs/>
          <w:sz w:val="22"/>
          <w:lang w:val="en-US"/>
        </w:rPr>
        <w:t>tinggi</w:t>
      </w:r>
      <w:proofErr w:type="spellEnd"/>
      <w:r w:rsidRPr="003E4F7D">
        <w:rPr>
          <w:rFonts w:cs="Times New Roman"/>
          <w:bCs/>
          <w:sz w:val="22"/>
          <w:lang w:val="en-US"/>
        </w:rPr>
        <w:t xml:space="preserve">, </w:t>
      </w:r>
      <w:proofErr w:type="spellStart"/>
      <w:r w:rsidRPr="003E4F7D">
        <w:rPr>
          <w:rFonts w:cs="Times New Roman"/>
          <w:bCs/>
          <w:sz w:val="22"/>
          <w:lang w:val="en-US"/>
        </w:rPr>
        <w:t>sedang</w:t>
      </w:r>
      <w:proofErr w:type="spellEnd"/>
      <w:r w:rsidRPr="003E4F7D">
        <w:rPr>
          <w:rFonts w:cs="Times New Roman"/>
          <w:bCs/>
          <w:sz w:val="22"/>
          <w:lang w:val="en-US"/>
        </w:rPr>
        <w:t xml:space="preserve">, dan </w:t>
      </w:r>
      <w:proofErr w:type="spellStart"/>
      <w:r w:rsidRPr="003E4F7D">
        <w:rPr>
          <w:rFonts w:cs="Times New Roman"/>
          <w:bCs/>
          <w:sz w:val="22"/>
          <w:lang w:val="en-US"/>
        </w:rPr>
        <w:t>rendah</w:t>
      </w:r>
      <w:proofErr w:type="spellEnd"/>
      <w:r w:rsidRPr="003E4F7D">
        <w:rPr>
          <w:rFonts w:cs="Times New Roman"/>
          <w:bCs/>
          <w:sz w:val="22"/>
          <w:lang w:val="en-US"/>
        </w:rPr>
        <w:t xml:space="preserve">. Hasil </w:t>
      </w:r>
      <w:proofErr w:type="spellStart"/>
      <w:r w:rsidRPr="003E4F7D">
        <w:rPr>
          <w:rFonts w:cs="Times New Roman"/>
          <w:bCs/>
          <w:sz w:val="22"/>
          <w:lang w:val="en-US"/>
        </w:rPr>
        <w:t>kategorisasi</w:t>
      </w:r>
      <w:proofErr w:type="spellEnd"/>
      <w:r w:rsidRPr="003E4F7D">
        <w:rPr>
          <w:rFonts w:cs="Times New Roman"/>
          <w:bCs/>
          <w:sz w:val="22"/>
          <w:lang w:val="en-US"/>
        </w:rPr>
        <w:t xml:space="preserve"> </w:t>
      </w:r>
      <w:proofErr w:type="spellStart"/>
      <w:r w:rsidRPr="003E4F7D">
        <w:rPr>
          <w:rFonts w:cs="Times New Roman"/>
          <w:bCs/>
          <w:sz w:val="22"/>
          <w:lang w:val="en-US"/>
        </w:rPr>
        <w:t>berdasarkan</w:t>
      </w:r>
      <w:proofErr w:type="spellEnd"/>
      <w:r w:rsidRPr="003E4F7D">
        <w:rPr>
          <w:rFonts w:cs="Times New Roman"/>
          <w:bCs/>
          <w:sz w:val="22"/>
          <w:lang w:val="en-US"/>
        </w:rPr>
        <w:t xml:space="preserve"> </w:t>
      </w:r>
      <w:proofErr w:type="spellStart"/>
      <w:r w:rsidRPr="003E4F7D">
        <w:rPr>
          <w:rFonts w:cs="Times New Roman"/>
          <w:bCs/>
          <w:sz w:val="22"/>
          <w:lang w:val="en-US"/>
        </w:rPr>
        <w:t>rerata</w:t>
      </w:r>
      <w:proofErr w:type="spellEnd"/>
      <w:r w:rsidRPr="003E4F7D">
        <w:rPr>
          <w:rFonts w:cs="Times New Roman"/>
          <w:bCs/>
          <w:sz w:val="22"/>
          <w:lang w:val="en-US"/>
        </w:rPr>
        <w:t xml:space="preserve"> dan </w:t>
      </w:r>
      <w:proofErr w:type="spellStart"/>
      <w:r w:rsidRPr="003E4F7D">
        <w:rPr>
          <w:rFonts w:cs="Times New Roman"/>
          <w:bCs/>
          <w:sz w:val="22"/>
          <w:lang w:val="en-US"/>
        </w:rPr>
        <w:t>standar</w:t>
      </w:r>
      <w:proofErr w:type="spellEnd"/>
      <w:r w:rsidRPr="003E4F7D">
        <w:rPr>
          <w:rFonts w:cs="Times New Roman"/>
          <w:bCs/>
          <w:sz w:val="22"/>
          <w:lang w:val="en-US"/>
        </w:rPr>
        <w:t xml:space="preserve"> </w:t>
      </w:r>
      <w:proofErr w:type="spellStart"/>
      <w:r w:rsidRPr="003E4F7D">
        <w:rPr>
          <w:rFonts w:cs="Times New Roman"/>
          <w:bCs/>
          <w:sz w:val="22"/>
          <w:lang w:val="en-US"/>
        </w:rPr>
        <w:t>deviasi</w:t>
      </w:r>
      <w:proofErr w:type="spellEnd"/>
      <w:r w:rsidRPr="003E4F7D">
        <w:rPr>
          <w:rFonts w:cs="Times New Roman"/>
          <w:bCs/>
          <w:sz w:val="22"/>
          <w:lang w:val="en-US"/>
        </w:rPr>
        <w:t xml:space="preserve"> </w:t>
      </w:r>
      <w:proofErr w:type="spellStart"/>
      <w:r w:rsidRPr="003E4F7D">
        <w:rPr>
          <w:rFonts w:cs="Times New Roman"/>
          <w:bCs/>
          <w:sz w:val="22"/>
          <w:lang w:val="en-US"/>
        </w:rPr>
        <w:t>secara</w:t>
      </w:r>
      <w:proofErr w:type="spellEnd"/>
      <w:r w:rsidRPr="003E4F7D">
        <w:rPr>
          <w:rFonts w:cs="Times New Roman"/>
          <w:bCs/>
          <w:sz w:val="22"/>
          <w:lang w:val="en-US"/>
        </w:rPr>
        <w:t xml:space="preserve"> </w:t>
      </w:r>
      <w:proofErr w:type="spellStart"/>
      <w:r w:rsidRPr="003E4F7D">
        <w:rPr>
          <w:rFonts w:cs="Times New Roman"/>
          <w:bCs/>
          <w:sz w:val="22"/>
          <w:lang w:val="en-US"/>
        </w:rPr>
        <w:t>hipotetik</w:t>
      </w:r>
      <w:proofErr w:type="spellEnd"/>
      <w:r w:rsidRPr="003E4F7D">
        <w:rPr>
          <w:rFonts w:cs="Times New Roman"/>
          <w:bCs/>
          <w:sz w:val="22"/>
          <w:lang w:val="en-US"/>
        </w:rPr>
        <w:t xml:space="preserve"> </w:t>
      </w:r>
      <w:proofErr w:type="spellStart"/>
      <w:r w:rsidRPr="003E4F7D">
        <w:rPr>
          <w:rFonts w:cs="Times New Roman"/>
          <w:bCs/>
          <w:sz w:val="22"/>
          <w:lang w:val="en-US"/>
        </w:rPr>
        <w:t>diperoleh</w:t>
      </w:r>
      <w:proofErr w:type="spellEnd"/>
      <w:r w:rsidRPr="003E4F7D">
        <w:rPr>
          <w:rFonts w:cs="Times New Roman"/>
          <w:bCs/>
          <w:sz w:val="22"/>
          <w:lang w:val="en-US"/>
        </w:rPr>
        <w:t xml:space="preserve"> </w:t>
      </w:r>
      <w:proofErr w:type="spellStart"/>
      <w:r w:rsidRPr="003E4F7D">
        <w:rPr>
          <w:rFonts w:cs="Times New Roman"/>
          <w:bCs/>
          <w:sz w:val="22"/>
          <w:lang w:val="en-US"/>
        </w:rPr>
        <w:t>hasil</w:t>
      </w:r>
      <w:proofErr w:type="spellEnd"/>
      <w:r w:rsidRPr="003E4F7D">
        <w:rPr>
          <w:rFonts w:cs="Times New Roman"/>
          <w:bCs/>
          <w:sz w:val="22"/>
          <w:lang w:val="en-US"/>
        </w:rPr>
        <w:t xml:space="preserve"> </w:t>
      </w:r>
      <w:proofErr w:type="spellStart"/>
      <w:r w:rsidRPr="003E4F7D">
        <w:rPr>
          <w:rFonts w:cs="Times New Roman"/>
          <w:bCs/>
          <w:sz w:val="22"/>
          <w:lang w:val="en-US"/>
        </w:rPr>
        <w:t>yaitu</w:t>
      </w:r>
      <w:proofErr w:type="spellEnd"/>
      <w:r w:rsidRPr="003E4F7D">
        <w:rPr>
          <w:rFonts w:cs="Times New Roman"/>
          <w:bCs/>
          <w:sz w:val="22"/>
          <w:lang w:val="en-US"/>
        </w:rPr>
        <w:t xml:space="preserve"> </w:t>
      </w:r>
      <w:r w:rsidR="00475699" w:rsidRPr="00986A14">
        <w:rPr>
          <w:color w:val="000000" w:themeColor="text1"/>
          <w:szCs w:val="24"/>
        </w:rPr>
        <w:t xml:space="preserve">kategori tinggi sebesar </w:t>
      </w:r>
      <w:r w:rsidR="00475699" w:rsidRPr="00986A14">
        <w:rPr>
          <w:color w:val="000000" w:themeColor="text1"/>
          <w:szCs w:val="24"/>
          <w:lang w:val="en-US"/>
        </w:rPr>
        <w:t>81</w:t>
      </w:r>
      <w:r w:rsidR="00475699" w:rsidRPr="00986A14">
        <w:rPr>
          <w:color w:val="000000" w:themeColor="text1"/>
          <w:szCs w:val="24"/>
        </w:rPr>
        <w:t>,</w:t>
      </w:r>
      <w:r w:rsidR="00475699" w:rsidRPr="00986A14">
        <w:rPr>
          <w:color w:val="000000" w:themeColor="text1"/>
          <w:szCs w:val="24"/>
          <w:lang w:val="en-US"/>
        </w:rPr>
        <w:t>7</w:t>
      </w:r>
      <w:r w:rsidR="00475699" w:rsidRPr="00986A14">
        <w:rPr>
          <w:color w:val="000000" w:themeColor="text1"/>
          <w:szCs w:val="24"/>
        </w:rPr>
        <w:t>% (</w:t>
      </w:r>
      <w:r w:rsidR="00475699" w:rsidRPr="00986A14">
        <w:rPr>
          <w:color w:val="000000" w:themeColor="text1"/>
          <w:szCs w:val="24"/>
          <w:lang w:val="en-US"/>
        </w:rPr>
        <w:t>49</w:t>
      </w:r>
      <w:r w:rsidR="00475699" w:rsidRPr="00986A14">
        <w:rPr>
          <w:color w:val="000000" w:themeColor="text1"/>
          <w:szCs w:val="24"/>
        </w:rPr>
        <w:t xml:space="preserve"> subjek), kategori sedang sebesar </w:t>
      </w:r>
      <w:r w:rsidR="00475699" w:rsidRPr="00986A14">
        <w:rPr>
          <w:color w:val="000000" w:themeColor="text1"/>
          <w:szCs w:val="24"/>
          <w:lang w:val="en-US"/>
        </w:rPr>
        <w:t>18</w:t>
      </w:r>
      <w:r w:rsidR="00475699" w:rsidRPr="00986A14">
        <w:rPr>
          <w:color w:val="000000" w:themeColor="text1"/>
          <w:szCs w:val="24"/>
        </w:rPr>
        <w:t>,</w:t>
      </w:r>
      <w:r w:rsidR="00475699" w:rsidRPr="00986A14">
        <w:rPr>
          <w:color w:val="000000" w:themeColor="text1"/>
          <w:szCs w:val="24"/>
          <w:lang w:val="en-US"/>
        </w:rPr>
        <w:t>3</w:t>
      </w:r>
      <w:r w:rsidR="00475699" w:rsidRPr="00986A14">
        <w:rPr>
          <w:color w:val="000000" w:themeColor="text1"/>
          <w:szCs w:val="24"/>
        </w:rPr>
        <w:t>% (</w:t>
      </w:r>
      <w:r w:rsidR="00475699" w:rsidRPr="00986A14">
        <w:rPr>
          <w:color w:val="000000" w:themeColor="text1"/>
          <w:szCs w:val="24"/>
          <w:lang w:val="en-US"/>
        </w:rPr>
        <w:t>1</w:t>
      </w:r>
      <w:r w:rsidR="00475699" w:rsidRPr="00986A14">
        <w:rPr>
          <w:color w:val="000000" w:themeColor="text1"/>
          <w:szCs w:val="24"/>
        </w:rPr>
        <w:t>1 subjek) dan subjek yang berada dalam kategori rendah sebesar 0% (0 subjek).</w:t>
      </w:r>
    </w:p>
    <w:p w14:paraId="56087505" w14:textId="77777777" w:rsidR="00475699" w:rsidRPr="00475699" w:rsidRDefault="00475699" w:rsidP="00475699">
      <w:pPr>
        <w:pStyle w:val="ListParagraph"/>
        <w:spacing w:line="360" w:lineRule="auto"/>
        <w:ind w:left="709" w:firstLine="709"/>
        <w:jc w:val="both"/>
        <w:textAlignment w:val="baseline"/>
        <w:rPr>
          <w:color w:val="000000" w:themeColor="text1"/>
          <w:szCs w:val="24"/>
        </w:rPr>
      </w:pPr>
    </w:p>
    <w:p w14:paraId="54158EE2" w14:textId="24C1AB6F" w:rsidR="007F4E32" w:rsidRDefault="00844984" w:rsidP="000D0E6F">
      <w:pPr>
        <w:pStyle w:val="ListParagraph"/>
        <w:spacing w:after="0" w:line="240" w:lineRule="auto"/>
        <w:ind w:left="284" w:firstLine="567"/>
        <w:jc w:val="center"/>
        <w:rPr>
          <w:rFonts w:cs="Times New Roman"/>
          <w:bCs/>
          <w:i/>
          <w:sz w:val="22"/>
        </w:rPr>
      </w:pPr>
      <w:proofErr w:type="spellStart"/>
      <w:r w:rsidRPr="003E4F7D">
        <w:rPr>
          <w:rFonts w:cs="Times New Roman"/>
          <w:bCs/>
          <w:sz w:val="22"/>
          <w:lang w:val="en-US"/>
        </w:rPr>
        <w:t>Tabel</w:t>
      </w:r>
      <w:proofErr w:type="spellEnd"/>
      <w:r w:rsidRPr="003E4F7D">
        <w:rPr>
          <w:rFonts w:cs="Times New Roman"/>
          <w:bCs/>
          <w:sz w:val="22"/>
          <w:lang w:val="en-US"/>
        </w:rPr>
        <w:t xml:space="preserve"> 2. </w:t>
      </w:r>
      <w:proofErr w:type="spellStart"/>
      <w:r w:rsidR="007F4E32" w:rsidRPr="003E4F7D">
        <w:rPr>
          <w:rFonts w:cs="Times New Roman"/>
          <w:bCs/>
          <w:sz w:val="22"/>
          <w:lang w:val="en-US"/>
        </w:rPr>
        <w:t>Kategorisasi</w:t>
      </w:r>
      <w:proofErr w:type="spellEnd"/>
      <w:r w:rsidR="007F4E32" w:rsidRPr="003E4F7D">
        <w:rPr>
          <w:rFonts w:cs="Times New Roman"/>
          <w:bCs/>
          <w:sz w:val="22"/>
          <w:lang w:val="en-US"/>
        </w:rPr>
        <w:t xml:space="preserve"> Skala </w:t>
      </w:r>
      <w:r w:rsidR="00475699" w:rsidRPr="00475699">
        <w:rPr>
          <w:rFonts w:cs="Times New Roman"/>
          <w:bCs/>
          <w:i/>
          <w:iCs/>
          <w:sz w:val="22"/>
        </w:rPr>
        <w:t>Subjective Well-Being</w:t>
      </w:r>
    </w:p>
    <w:tbl>
      <w:tblPr>
        <w:tblStyle w:val="TableGrid7"/>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50"/>
        <w:gridCol w:w="2157"/>
        <w:gridCol w:w="2083"/>
        <w:gridCol w:w="447"/>
        <w:gridCol w:w="1341"/>
      </w:tblGrid>
      <w:tr w:rsidR="00B60586" w:rsidRPr="00B60586" w14:paraId="11D11375" w14:textId="77777777" w:rsidTr="004D5C6F">
        <w:trPr>
          <w:trHeight w:val="253"/>
          <w:jc w:val="center"/>
        </w:trPr>
        <w:tc>
          <w:tcPr>
            <w:tcW w:w="1150" w:type="dxa"/>
            <w:tcBorders>
              <w:bottom w:val="single" w:sz="4" w:space="0" w:color="auto"/>
            </w:tcBorders>
          </w:tcPr>
          <w:p w14:paraId="43CBE92C" w14:textId="77777777" w:rsidR="00B60586" w:rsidRPr="00B60586" w:rsidRDefault="00B60586" w:rsidP="00B60586">
            <w:pPr>
              <w:widowControl w:val="0"/>
              <w:suppressAutoHyphens/>
              <w:jc w:val="center"/>
              <w:rPr>
                <w:rFonts w:eastAsia="Arial Unicode MS"/>
                <w:b/>
                <w:bCs/>
                <w:kern w:val="3"/>
                <w:szCs w:val="24"/>
                <w:u w:color="000000"/>
                <w:bdr w:val="nil"/>
                <w:lang w:eastAsia="en-ID"/>
              </w:rPr>
            </w:pPr>
            <w:bookmarkStart w:id="7" w:name="_Hlk107705378"/>
            <w:proofErr w:type="spellStart"/>
            <w:r w:rsidRPr="00B60586">
              <w:rPr>
                <w:rFonts w:eastAsia="Arial Unicode MS"/>
                <w:b/>
                <w:bCs/>
                <w:kern w:val="3"/>
                <w:szCs w:val="24"/>
                <w:u w:color="000000"/>
                <w:bdr w:val="nil"/>
                <w:lang w:eastAsia="en-ID"/>
              </w:rPr>
              <w:t>Kategori</w:t>
            </w:r>
            <w:proofErr w:type="spellEnd"/>
          </w:p>
        </w:tc>
        <w:tc>
          <w:tcPr>
            <w:tcW w:w="2157" w:type="dxa"/>
            <w:tcBorders>
              <w:bottom w:val="single" w:sz="4" w:space="0" w:color="auto"/>
            </w:tcBorders>
          </w:tcPr>
          <w:p w14:paraId="00BD049F" w14:textId="77777777" w:rsidR="00B60586" w:rsidRPr="00B60586" w:rsidRDefault="00B60586" w:rsidP="00B60586">
            <w:pPr>
              <w:widowControl w:val="0"/>
              <w:suppressAutoHyphens/>
              <w:jc w:val="center"/>
              <w:rPr>
                <w:rFonts w:eastAsia="Arial Unicode MS"/>
                <w:b/>
                <w:bCs/>
                <w:kern w:val="3"/>
                <w:szCs w:val="24"/>
                <w:u w:color="000000"/>
                <w:bdr w:val="nil"/>
                <w:lang w:eastAsia="en-ID"/>
              </w:rPr>
            </w:pPr>
            <w:proofErr w:type="spellStart"/>
            <w:r w:rsidRPr="00B60586">
              <w:rPr>
                <w:rFonts w:eastAsia="Arial Unicode MS"/>
                <w:kern w:val="3"/>
                <w:szCs w:val="24"/>
                <w:u w:color="000000"/>
                <w:bdr w:val="nil"/>
                <w:lang w:eastAsia="en-ID"/>
              </w:rPr>
              <w:t>Rentang</w:t>
            </w:r>
            <w:proofErr w:type="spellEnd"/>
            <w:r w:rsidRPr="00B60586">
              <w:rPr>
                <w:rFonts w:eastAsia="Arial Unicode MS"/>
                <w:kern w:val="3"/>
                <w:szCs w:val="24"/>
                <w:u w:color="000000"/>
                <w:bdr w:val="nil"/>
                <w:lang w:eastAsia="en-ID"/>
              </w:rPr>
              <w:t xml:space="preserve"> Angka</w:t>
            </w:r>
          </w:p>
        </w:tc>
        <w:tc>
          <w:tcPr>
            <w:tcW w:w="2083" w:type="dxa"/>
            <w:tcBorders>
              <w:bottom w:val="single" w:sz="4" w:space="0" w:color="auto"/>
            </w:tcBorders>
          </w:tcPr>
          <w:p w14:paraId="6E66EDBF" w14:textId="77777777" w:rsidR="00B60586" w:rsidRPr="00B60586" w:rsidRDefault="00B60586" w:rsidP="00B60586">
            <w:pPr>
              <w:widowControl w:val="0"/>
              <w:suppressAutoHyphens/>
              <w:jc w:val="center"/>
              <w:rPr>
                <w:rFonts w:eastAsia="Arial Unicode MS"/>
                <w:b/>
                <w:bCs/>
                <w:kern w:val="3"/>
                <w:szCs w:val="24"/>
                <w:u w:color="000000"/>
                <w:bdr w:val="nil"/>
                <w:lang w:eastAsia="en-ID"/>
              </w:rPr>
            </w:pPr>
            <w:r w:rsidRPr="00B60586">
              <w:rPr>
                <w:rFonts w:eastAsia="Arial Unicode MS"/>
                <w:b/>
                <w:bCs/>
                <w:kern w:val="3"/>
                <w:szCs w:val="24"/>
                <w:u w:color="000000"/>
                <w:bdr w:val="nil"/>
                <w:lang w:eastAsia="en-ID"/>
              </w:rPr>
              <w:t>Skor</w:t>
            </w:r>
          </w:p>
        </w:tc>
        <w:tc>
          <w:tcPr>
            <w:tcW w:w="447" w:type="dxa"/>
            <w:tcBorders>
              <w:bottom w:val="single" w:sz="4" w:space="0" w:color="auto"/>
            </w:tcBorders>
          </w:tcPr>
          <w:p w14:paraId="7DBBBC1C" w14:textId="77777777" w:rsidR="00B60586" w:rsidRPr="00B60586" w:rsidRDefault="00B60586" w:rsidP="00B60586">
            <w:pPr>
              <w:widowControl w:val="0"/>
              <w:suppressAutoHyphens/>
              <w:jc w:val="center"/>
              <w:rPr>
                <w:rFonts w:eastAsia="Arial Unicode MS"/>
                <w:b/>
                <w:bCs/>
                <w:kern w:val="3"/>
                <w:szCs w:val="24"/>
                <w:u w:color="000000"/>
                <w:bdr w:val="nil"/>
                <w:lang w:eastAsia="en-ID"/>
              </w:rPr>
            </w:pPr>
            <w:r w:rsidRPr="00B60586">
              <w:rPr>
                <w:rFonts w:eastAsia="Arial Unicode MS"/>
                <w:b/>
                <w:bCs/>
                <w:kern w:val="3"/>
                <w:szCs w:val="24"/>
                <w:u w:color="000000"/>
                <w:bdr w:val="nil"/>
                <w:lang w:eastAsia="en-ID"/>
              </w:rPr>
              <w:t>N</w:t>
            </w:r>
          </w:p>
        </w:tc>
        <w:tc>
          <w:tcPr>
            <w:tcW w:w="1341" w:type="dxa"/>
            <w:tcBorders>
              <w:bottom w:val="single" w:sz="4" w:space="0" w:color="auto"/>
            </w:tcBorders>
          </w:tcPr>
          <w:p w14:paraId="262C6FFD" w14:textId="77777777" w:rsidR="00B60586" w:rsidRPr="00B60586" w:rsidRDefault="00B60586" w:rsidP="00B60586">
            <w:pPr>
              <w:widowControl w:val="0"/>
              <w:suppressAutoHyphens/>
              <w:jc w:val="center"/>
              <w:rPr>
                <w:rFonts w:eastAsia="Arial Unicode MS"/>
                <w:b/>
                <w:bCs/>
                <w:kern w:val="3"/>
                <w:szCs w:val="24"/>
                <w:u w:color="000000"/>
                <w:bdr w:val="nil"/>
                <w:lang w:eastAsia="en-ID"/>
              </w:rPr>
            </w:pPr>
            <w:proofErr w:type="spellStart"/>
            <w:r w:rsidRPr="00B60586">
              <w:rPr>
                <w:rFonts w:eastAsia="Arial Unicode MS"/>
                <w:kern w:val="3"/>
                <w:szCs w:val="24"/>
                <w:u w:color="000000"/>
                <w:bdr w:val="nil"/>
                <w:lang w:eastAsia="en-ID"/>
              </w:rPr>
              <w:t>Presentase</w:t>
            </w:r>
            <w:proofErr w:type="spellEnd"/>
          </w:p>
        </w:tc>
      </w:tr>
      <w:tr w:rsidR="00475699" w:rsidRPr="00B60586" w14:paraId="75E93A32" w14:textId="77777777" w:rsidTr="004D5C6F">
        <w:trPr>
          <w:trHeight w:val="253"/>
          <w:jc w:val="center"/>
        </w:trPr>
        <w:tc>
          <w:tcPr>
            <w:tcW w:w="1150" w:type="dxa"/>
            <w:tcBorders>
              <w:bottom w:val="nil"/>
            </w:tcBorders>
          </w:tcPr>
          <w:p w14:paraId="1CE41B1D" w14:textId="77777777" w:rsidR="00475699" w:rsidRPr="00B60586" w:rsidRDefault="00475699" w:rsidP="00475699">
            <w:pPr>
              <w:widowControl w:val="0"/>
              <w:suppressAutoHyphens/>
              <w:jc w:val="center"/>
              <w:rPr>
                <w:rFonts w:eastAsia="Arial Unicode MS"/>
                <w:b/>
                <w:bCs/>
                <w:kern w:val="3"/>
                <w:szCs w:val="24"/>
                <w:u w:color="000000"/>
                <w:bdr w:val="nil"/>
                <w:lang w:eastAsia="en-ID"/>
              </w:rPr>
            </w:pPr>
            <w:proofErr w:type="spellStart"/>
            <w:r w:rsidRPr="00B60586">
              <w:rPr>
                <w:rFonts w:eastAsia="Arial Unicode MS"/>
                <w:b/>
                <w:bCs/>
                <w:kern w:val="3"/>
                <w:szCs w:val="24"/>
                <w:u w:color="000000"/>
                <w:bdr w:val="nil"/>
                <w:lang w:eastAsia="en-ID"/>
              </w:rPr>
              <w:t>Rendah</w:t>
            </w:r>
            <w:proofErr w:type="spellEnd"/>
          </w:p>
        </w:tc>
        <w:tc>
          <w:tcPr>
            <w:tcW w:w="2157" w:type="dxa"/>
            <w:tcBorders>
              <w:bottom w:val="nil"/>
            </w:tcBorders>
          </w:tcPr>
          <w:p w14:paraId="75F0F66F" w14:textId="7A4F0BD2"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t>X &gt; (µ + 1σ)</w:t>
            </w:r>
          </w:p>
        </w:tc>
        <w:tc>
          <w:tcPr>
            <w:tcW w:w="2083" w:type="dxa"/>
            <w:tcBorders>
              <w:bottom w:val="nil"/>
            </w:tcBorders>
          </w:tcPr>
          <w:p w14:paraId="382AE46E" w14:textId="29A26CD7"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t>X ≥ 91,67</w:t>
            </w:r>
          </w:p>
        </w:tc>
        <w:tc>
          <w:tcPr>
            <w:tcW w:w="447" w:type="dxa"/>
            <w:tcBorders>
              <w:bottom w:val="nil"/>
            </w:tcBorders>
          </w:tcPr>
          <w:p w14:paraId="608A1D36" w14:textId="54EF6169"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48</w:t>
            </w:r>
          </w:p>
        </w:tc>
        <w:tc>
          <w:tcPr>
            <w:tcW w:w="1341" w:type="dxa"/>
            <w:tcBorders>
              <w:bottom w:val="nil"/>
            </w:tcBorders>
          </w:tcPr>
          <w:p w14:paraId="2D8F84DF" w14:textId="7D70B1A3"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80%</w:t>
            </w:r>
          </w:p>
        </w:tc>
      </w:tr>
      <w:tr w:rsidR="00475699" w:rsidRPr="00B60586" w14:paraId="16823851" w14:textId="77777777" w:rsidTr="004D5C6F">
        <w:trPr>
          <w:trHeight w:val="253"/>
          <w:jc w:val="center"/>
        </w:trPr>
        <w:tc>
          <w:tcPr>
            <w:tcW w:w="1150" w:type="dxa"/>
            <w:tcBorders>
              <w:top w:val="nil"/>
              <w:bottom w:val="nil"/>
            </w:tcBorders>
          </w:tcPr>
          <w:p w14:paraId="0F6A928B" w14:textId="77777777" w:rsidR="00475699" w:rsidRPr="00B60586" w:rsidRDefault="00475699" w:rsidP="00475699">
            <w:pPr>
              <w:widowControl w:val="0"/>
              <w:suppressAutoHyphens/>
              <w:jc w:val="center"/>
              <w:rPr>
                <w:rFonts w:eastAsia="Arial Unicode MS"/>
                <w:b/>
                <w:bCs/>
                <w:kern w:val="3"/>
                <w:szCs w:val="24"/>
                <w:u w:color="000000"/>
                <w:bdr w:val="nil"/>
                <w:lang w:eastAsia="en-ID"/>
              </w:rPr>
            </w:pPr>
            <w:r w:rsidRPr="00B60586">
              <w:rPr>
                <w:rFonts w:eastAsia="Arial Unicode MS"/>
                <w:b/>
                <w:bCs/>
                <w:kern w:val="3"/>
                <w:szCs w:val="24"/>
                <w:u w:color="000000"/>
                <w:bdr w:val="nil"/>
                <w:lang w:eastAsia="en-ID"/>
              </w:rPr>
              <w:t>Sedang</w:t>
            </w:r>
          </w:p>
        </w:tc>
        <w:tc>
          <w:tcPr>
            <w:tcW w:w="2157" w:type="dxa"/>
            <w:tcBorders>
              <w:top w:val="nil"/>
              <w:bottom w:val="nil"/>
            </w:tcBorders>
          </w:tcPr>
          <w:p w14:paraId="06849413" w14:textId="4361FFC2"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sym w:font="Symbol" w:char="F06D"/>
            </w:r>
            <w:r w:rsidRPr="00041F8A">
              <w:rPr>
                <w:color w:val="000000"/>
              </w:rPr>
              <w:t xml:space="preserve"> </w:t>
            </w:r>
            <w:r>
              <w:rPr>
                <w:color w:val="000000"/>
              </w:rPr>
              <w:t>-</w:t>
            </w:r>
            <w:r w:rsidRPr="00041F8A">
              <w:rPr>
                <w:color w:val="000000"/>
              </w:rPr>
              <w:t>1</w:t>
            </w:r>
            <w:r w:rsidRPr="00041F8A">
              <w:rPr>
                <w:color w:val="000000"/>
              </w:rPr>
              <w:sym w:font="Symbol" w:char="F073"/>
            </w:r>
            <w:r w:rsidRPr="00041F8A">
              <w:rPr>
                <w:color w:val="000000"/>
              </w:rPr>
              <w:t xml:space="preserve"> ≤ X &lt; </w:t>
            </w:r>
            <w:r w:rsidRPr="00041F8A">
              <w:rPr>
                <w:color w:val="000000"/>
              </w:rPr>
              <w:sym w:font="Symbol" w:char="F06D"/>
            </w:r>
            <w:r w:rsidRPr="00041F8A">
              <w:rPr>
                <w:color w:val="000000"/>
              </w:rPr>
              <w:t xml:space="preserve"> + 1</w:t>
            </w:r>
            <w:r w:rsidRPr="00041F8A">
              <w:rPr>
                <w:color w:val="000000"/>
              </w:rPr>
              <w:sym w:font="Symbol" w:char="F073"/>
            </w:r>
          </w:p>
        </w:tc>
        <w:tc>
          <w:tcPr>
            <w:tcW w:w="2083" w:type="dxa"/>
            <w:tcBorders>
              <w:top w:val="nil"/>
              <w:bottom w:val="nil"/>
            </w:tcBorders>
          </w:tcPr>
          <w:p w14:paraId="27314B82" w14:textId="34F48392" w:rsidR="00475699" w:rsidRPr="00B60586" w:rsidRDefault="00475699" w:rsidP="00475699">
            <w:pPr>
              <w:widowControl w:val="0"/>
              <w:suppressAutoHyphens/>
              <w:rPr>
                <w:rFonts w:eastAsia="Arial Unicode MS"/>
                <w:kern w:val="3"/>
                <w:szCs w:val="24"/>
                <w:u w:color="000000"/>
                <w:bdr w:val="nil"/>
                <w:lang w:eastAsia="en-ID"/>
              </w:rPr>
            </w:pPr>
            <w:r w:rsidRPr="00041F8A">
              <w:rPr>
                <w:color w:val="000000"/>
              </w:rPr>
              <w:t>58,33 ≤ X &lt; 91,67</w:t>
            </w:r>
          </w:p>
        </w:tc>
        <w:tc>
          <w:tcPr>
            <w:tcW w:w="447" w:type="dxa"/>
            <w:tcBorders>
              <w:top w:val="nil"/>
              <w:bottom w:val="nil"/>
            </w:tcBorders>
          </w:tcPr>
          <w:p w14:paraId="292A9351" w14:textId="756A4747"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12</w:t>
            </w:r>
          </w:p>
        </w:tc>
        <w:tc>
          <w:tcPr>
            <w:tcW w:w="1341" w:type="dxa"/>
            <w:tcBorders>
              <w:top w:val="nil"/>
              <w:bottom w:val="nil"/>
            </w:tcBorders>
          </w:tcPr>
          <w:p w14:paraId="61626324" w14:textId="118244DF"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20%</w:t>
            </w:r>
          </w:p>
        </w:tc>
      </w:tr>
      <w:tr w:rsidR="00475699" w:rsidRPr="00B60586" w14:paraId="54084149" w14:textId="77777777" w:rsidTr="004D5C6F">
        <w:trPr>
          <w:trHeight w:val="253"/>
          <w:jc w:val="center"/>
        </w:trPr>
        <w:tc>
          <w:tcPr>
            <w:tcW w:w="1150" w:type="dxa"/>
            <w:tcBorders>
              <w:top w:val="nil"/>
            </w:tcBorders>
          </w:tcPr>
          <w:p w14:paraId="1CB745E8" w14:textId="77777777" w:rsidR="00475699" w:rsidRPr="00B60586" w:rsidRDefault="00475699" w:rsidP="00475699">
            <w:pPr>
              <w:widowControl w:val="0"/>
              <w:suppressAutoHyphens/>
              <w:jc w:val="center"/>
              <w:rPr>
                <w:rFonts w:eastAsia="Arial Unicode MS"/>
                <w:b/>
                <w:bCs/>
                <w:kern w:val="3"/>
                <w:szCs w:val="24"/>
                <w:u w:color="000000"/>
                <w:bdr w:val="nil"/>
                <w:lang w:eastAsia="en-ID"/>
              </w:rPr>
            </w:pPr>
            <w:bookmarkStart w:id="8" w:name="_Hlk107020176"/>
            <w:r w:rsidRPr="00B60586">
              <w:rPr>
                <w:rFonts w:eastAsia="Arial Unicode MS"/>
                <w:b/>
                <w:bCs/>
                <w:kern w:val="3"/>
                <w:szCs w:val="24"/>
                <w:u w:color="000000"/>
                <w:bdr w:val="nil"/>
                <w:lang w:eastAsia="en-ID"/>
              </w:rPr>
              <w:t>Tinggi</w:t>
            </w:r>
          </w:p>
        </w:tc>
        <w:tc>
          <w:tcPr>
            <w:tcW w:w="2157" w:type="dxa"/>
            <w:tcBorders>
              <w:top w:val="nil"/>
            </w:tcBorders>
          </w:tcPr>
          <w:p w14:paraId="3E019DE3" w14:textId="7C486623"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t>X &lt; (µ - 1σ)</w:t>
            </w:r>
          </w:p>
        </w:tc>
        <w:tc>
          <w:tcPr>
            <w:tcW w:w="2083" w:type="dxa"/>
            <w:tcBorders>
              <w:top w:val="nil"/>
            </w:tcBorders>
          </w:tcPr>
          <w:p w14:paraId="5F12E7AD" w14:textId="47AF0A9B"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t>X &lt; 58,33</w:t>
            </w:r>
          </w:p>
        </w:tc>
        <w:tc>
          <w:tcPr>
            <w:tcW w:w="447" w:type="dxa"/>
            <w:tcBorders>
              <w:top w:val="nil"/>
            </w:tcBorders>
          </w:tcPr>
          <w:p w14:paraId="734ECC5C" w14:textId="48B4E6EF"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0</w:t>
            </w:r>
          </w:p>
        </w:tc>
        <w:tc>
          <w:tcPr>
            <w:tcW w:w="1341" w:type="dxa"/>
            <w:tcBorders>
              <w:top w:val="nil"/>
            </w:tcBorders>
          </w:tcPr>
          <w:p w14:paraId="3102D092" w14:textId="7508CADB" w:rsidR="00475699" w:rsidRPr="00B60586" w:rsidRDefault="00475699" w:rsidP="00475699">
            <w:pPr>
              <w:widowControl w:val="0"/>
              <w:suppressAutoHyphens/>
              <w:jc w:val="center"/>
              <w:rPr>
                <w:rFonts w:eastAsia="Arial Unicode MS"/>
                <w:kern w:val="3"/>
                <w:szCs w:val="24"/>
                <w:u w:color="000000"/>
                <w:bdr w:val="nil"/>
                <w:lang w:eastAsia="en-ID"/>
              </w:rPr>
            </w:pPr>
            <w:r>
              <w:rPr>
                <w:color w:val="000000"/>
              </w:rPr>
              <w:t>0%</w:t>
            </w:r>
          </w:p>
        </w:tc>
      </w:tr>
      <w:bookmarkEnd w:id="8"/>
      <w:tr w:rsidR="00475699" w:rsidRPr="00B60586" w14:paraId="256E4829" w14:textId="77777777" w:rsidTr="004D5C6F">
        <w:trPr>
          <w:trHeight w:val="253"/>
          <w:jc w:val="center"/>
        </w:trPr>
        <w:tc>
          <w:tcPr>
            <w:tcW w:w="5390" w:type="dxa"/>
            <w:gridSpan w:val="3"/>
          </w:tcPr>
          <w:p w14:paraId="5BBD7BF6" w14:textId="77777777" w:rsidR="00475699" w:rsidRPr="00B60586" w:rsidRDefault="00475699" w:rsidP="00475699">
            <w:pPr>
              <w:widowControl w:val="0"/>
              <w:suppressAutoHyphens/>
              <w:jc w:val="center"/>
              <w:rPr>
                <w:rFonts w:eastAsia="Arial Unicode MS"/>
                <w:kern w:val="3"/>
                <w:szCs w:val="24"/>
                <w:u w:color="000000"/>
                <w:bdr w:val="nil"/>
                <w:lang w:eastAsia="en-ID"/>
              </w:rPr>
            </w:pPr>
            <w:r w:rsidRPr="00B60586">
              <w:rPr>
                <w:rFonts w:eastAsia="Arial Unicode MS"/>
                <w:kern w:val="3"/>
                <w:szCs w:val="24"/>
                <w:u w:color="000000"/>
                <w:bdr w:val="nil"/>
                <w:lang w:eastAsia="en-ID"/>
              </w:rPr>
              <w:t>Total</w:t>
            </w:r>
          </w:p>
        </w:tc>
        <w:tc>
          <w:tcPr>
            <w:tcW w:w="447" w:type="dxa"/>
          </w:tcPr>
          <w:p w14:paraId="0F498288" w14:textId="6D5B2393" w:rsidR="00475699" w:rsidRPr="00B60586" w:rsidRDefault="00475699" w:rsidP="00475699">
            <w:pPr>
              <w:widowControl w:val="0"/>
              <w:suppressAutoHyphens/>
              <w:jc w:val="center"/>
              <w:rPr>
                <w:rFonts w:eastAsia="Arial Unicode MS"/>
                <w:kern w:val="3"/>
                <w:szCs w:val="24"/>
                <w:u w:color="000000"/>
                <w:bdr w:val="nil"/>
                <w:lang w:eastAsia="en-ID"/>
              </w:rPr>
            </w:pPr>
          </w:p>
        </w:tc>
        <w:tc>
          <w:tcPr>
            <w:tcW w:w="1341" w:type="dxa"/>
          </w:tcPr>
          <w:p w14:paraId="1221600B" w14:textId="69BDAF8A" w:rsidR="00475699" w:rsidRPr="00B60586" w:rsidRDefault="00475699" w:rsidP="00475699">
            <w:pPr>
              <w:widowControl w:val="0"/>
              <w:suppressAutoHyphens/>
              <w:jc w:val="center"/>
              <w:rPr>
                <w:rFonts w:eastAsia="Arial Unicode MS"/>
                <w:kern w:val="3"/>
                <w:szCs w:val="24"/>
                <w:u w:color="000000"/>
                <w:bdr w:val="nil"/>
                <w:lang w:eastAsia="en-ID"/>
              </w:rPr>
            </w:pPr>
            <w:r w:rsidRPr="00041F8A">
              <w:rPr>
                <w:color w:val="000000"/>
              </w:rPr>
              <w:t>Total</w:t>
            </w:r>
          </w:p>
        </w:tc>
      </w:tr>
      <w:bookmarkEnd w:id="7"/>
    </w:tbl>
    <w:p w14:paraId="0FD6F043" w14:textId="77777777" w:rsidR="00B60586" w:rsidRPr="00B60586" w:rsidRDefault="00B60586" w:rsidP="00B60586">
      <w:pPr>
        <w:spacing w:after="0" w:line="240" w:lineRule="auto"/>
        <w:rPr>
          <w:rFonts w:cs="Times New Roman"/>
          <w:bCs/>
          <w:iCs/>
        </w:rPr>
      </w:pPr>
    </w:p>
    <w:p w14:paraId="58DC0AC8" w14:textId="12DB4ED8" w:rsidR="00844984" w:rsidRPr="00475699" w:rsidRDefault="007F4E32" w:rsidP="00B60586">
      <w:pPr>
        <w:spacing w:after="0" w:line="360" w:lineRule="auto"/>
        <w:ind w:firstLine="720"/>
        <w:jc w:val="both"/>
        <w:rPr>
          <w:rFonts w:ascii="Times New Roman" w:hAnsi="Times New Roman" w:cs="Times New Roman"/>
          <w:bCs/>
          <w:lang w:val="en-US"/>
        </w:rPr>
      </w:pPr>
      <w:proofErr w:type="spellStart"/>
      <w:r w:rsidRPr="00475699">
        <w:rPr>
          <w:rFonts w:ascii="Times New Roman" w:hAnsi="Times New Roman" w:cs="Times New Roman"/>
          <w:bCs/>
          <w:lang w:val="en-US"/>
        </w:rPr>
        <w:t>Berdasarkan</w:t>
      </w:r>
      <w:proofErr w:type="spellEnd"/>
      <w:r w:rsidRPr="00475699">
        <w:rPr>
          <w:rFonts w:ascii="Times New Roman" w:hAnsi="Times New Roman" w:cs="Times New Roman"/>
          <w:bCs/>
          <w:lang w:val="en-US"/>
        </w:rPr>
        <w:t xml:space="preserve"> </w:t>
      </w:r>
      <w:proofErr w:type="spellStart"/>
      <w:r w:rsidRPr="00475699">
        <w:rPr>
          <w:rFonts w:ascii="Times New Roman" w:hAnsi="Times New Roman" w:cs="Times New Roman"/>
          <w:bCs/>
          <w:lang w:val="en-US"/>
        </w:rPr>
        <w:t>hasil</w:t>
      </w:r>
      <w:proofErr w:type="spellEnd"/>
      <w:r w:rsidRPr="00475699">
        <w:rPr>
          <w:rFonts w:ascii="Times New Roman" w:hAnsi="Times New Roman" w:cs="Times New Roman"/>
          <w:bCs/>
          <w:lang w:val="en-US"/>
        </w:rPr>
        <w:t xml:space="preserve"> </w:t>
      </w:r>
      <w:proofErr w:type="spellStart"/>
      <w:r w:rsidRPr="00475699">
        <w:rPr>
          <w:rFonts w:ascii="Times New Roman" w:hAnsi="Times New Roman" w:cs="Times New Roman"/>
          <w:bCs/>
          <w:lang w:val="en-US"/>
        </w:rPr>
        <w:t>kategorisasi</w:t>
      </w:r>
      <w:proofErr w:type="spellEnd"/>
      <w:r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skala</w:t>
      </w:r>
      <w:proofErr w:type="spellEnd"/>
      <w:r w:rsidR="00844984" w:rsidRPr="00475699">
        <w:rPr>
          <w:rFonts w:ascii="Times New Roman" w:hAnsi="Times New Roman" w:cs="Times New Roman"/>
          <w:bCs/>
          <w:lang w:val="en-US"/>
        </w:rPr>
        <w:t xml:space="preserve"> </w:t>
      </w:r>
      <w:r w:rsidR="00475699" w:rsidRPr="00475699">
        <w:rPr>
          <w:rFonts w:ascii="Times New Roman" w:hAnsi="Times New Roman" w:cs="Times New Roman"/>
          <w:bCs/>
          <w:i/>
          <w:iCs/>
        </w:rPr>
        <w:t>Subjective Well-Being</w:t>
      </w:r>
      <w:r w:rsidR="00475699"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dikategorikan</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menjadi</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menjadi</w:t>
      </w:r>
      <w:proofErr w:type="spellEnd"/>
      <w:r w:rsidR="00844984" w:rsidRPr="00475699">
        <w:rPr>
          <w:rFonts w:ascii="Times New Roman" w:hAnsi="Times New Roman" w:cs="Times New Roman"/>
          <w:bCs/>
          <w:lang w:val="en-US"/>
        </w:rPr>
        <w:t xml:space="preserve"> 3 </w:t>
      </w:r>
      <w:proofErr w:type="spellStart"/>
      <w:r w:rsidR="00844984" w:rsidRPr="00475699">
        <w:rPr>
          <w:rFonts w:ascii="Times New Roman" w:hAnsi="Times New Roman" w:cs="Times New Roman"/>
          <w:bCs/>
          <w:lang w:val="en-US"/>
        </w:rPr>
        <w:t>yaitu</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tinggi</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sedang</w:t>
      </w:r>
      <w:proofErr w:type="spellEnd"/>
      <w:r w:rsidR="00844984" w:rsidRPr="00475699">
        <w:rPr>
          <w:rFonts w:ascii="Times New Roman" w:hAnsi="Times New Roman" w:cs="Times New Roman"/>
          <w:bCs/>
          <w:lang w:val="en-US"/>
        </w:rPr>
        <w:t xml:space="preserve">, dan </w:t>
      </w:r>
      <w:proofErr w:type="spellStart"/>
      <w:r w:rsidR="00844984" w:rsidRPr="00475699">
        <w:rPr>
          <w:rFonts w:ascii="Times New Roman" w:hAnsi="Times New Roman" w:cs="Times New Roman"/>
          <w:bCs/>
          <w:lang w:val="en-US"/>
        </w:rPr>
        <w:t>rendah</w:t>
      </w:r>
      <w:proofErr w:type="spellEnd"/>
      <w:r w:rsidR="00844984" w:rsidRPr="00475699">
        <w:rPr>
          <w:rFonts w:ascii="Times New Roman" w:hAnsi="Times New Roman" w:cs="Times New Roman"/>
          <w:bCs/>
          <w:lang w:val="en-US"/>
        </w:rPr>
        <w:t xml:space="preserve">. Hasil </w:t>
      </w:r>
      <w:proofErr w:type="spellStart"/>
      <w:r w:rsidR="00844984" w:rsidRPr="00475699">
        <w:rPr>
          <w:rFonts w:ascii="Times New Roman" w:hAnsi="Times New Roman" w:cs="Times New Roman"/>
          <w:bCs/>
          <w:lang w:val="en-US"/>
        </w:rPr>
        <w:t>kategorisasi</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berdasarkan</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rerata</w:t>
      </w:r>
      <w:proofErr w:type="spellEnd"/>
      <w:r w:rsidR="00844984" w:rsidRPr="00475699">
        <w:rPr>
          <w:rFonts w:ascii="Times New Roman" w:hAnsi="Times New Roman" w:cs="Times New Roman"/>
          <w:bCs/>
          <w:lang w:val="en-US"/>
        </w:rPr>
        <w:t xml:space="preserve"> dan </w:t>
      </w:r>
      <w:proofErr w:type="spellStart"/>
      <w:r w:rsidR="00844984" w:rsidRPr="00475699">
        <w:rPr>
          <w:rFonts w:ascii="Times New Roman" w:hAnsi="Times New Roman" w:cs="Times New Roman"/>
          <w:bCs/>
          <w:lang w:val="en-US"/>
        </w:rPr>
        <w:t>standar</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deviasi</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secara</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lastRenderedPageBreak/>
        <w:t>hipotetik</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diperoleh</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hasil</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yaitu</w:t>
      </w:r>
      <w:proofErr w:type="spellEnd"/>
      <w:r w:rsidR="00844984" w:rsidRPr="00475699">
        <w:rPr>
          <w:rFonts w:ascii="Times New Roman" w:hAnsi="Times New Roman" w:cs="Times New Roman"/>
          <w:bCs/>
          <w:lang w:val="en-US"/>
        </w:rPr>
        <w:t xml:space="preserve"> </w:t>
      </w:r>
      <w:proofErr w:type="spellStart"/>
      <w:r w:rsidR="00844984" w:rsidRPr="00475699">
        <w:rPr>
          <w:rFonts w:ascii="Times New Roman" w:hAnsi="Times New Roman" w:cs="Times New Roman"/>
          <w:bCs/>
          <w:lang w:val="en-US"/>
        </w:rPr>
        <w:t>kategori</w:t>
      </w:r>
      <w:proofErr w:type="spellEnd"/>
      <w:r w:rsidR="00844984" w:rsidRPr="00475699">
        <w:rPr>
          <w:rFonts w:ascii="Times New Roman" w:hAnsi="Times New Roman" w:cs="Times New Roman"/>
          <w:bCs/>
          <w:lang w:val="en-US"/>
        </w:rPr>
        <w:t xml:space="preserve"> </w:t>
      </w:r>
      <w:proofErr w:type="spellStart"/>
      <w:r w:rsidR="006A503D" w:rsidRPr="00475699">
        <w:rPr>
          <w:rFonts w:ascii="Times New Roman" w:hAnsi="Times New Roman" w:cs="Times New Roman"/>
          <w:bCs/>
          <w:lang w:val="en-US"/>
        </w:rPr>
        <w:t>tinggi</w:t>
      </w:r>
      <w:proofErr w:type="spellEnd"/>
      <w:r w:rsidR="006A503D" w:rsidRPr="00475699">
        <w:rPr>
          <w:rFonts w:ascii="Times New Roman" w:hAnsi="Times New Roman" w:cs="Times New Roman"/>
          <w:bCs/>
          <w:lang w:val="en-US"/>
        </w:rPr>
        <w:t xml:space="preserve"> </w:t>
      </w:r>
      <w:r w:rsidR="00475699" w:rsidRPr="00475699">
        <w:rPr>
          <w:rFonts w:ascii="Times New Roman" w:hAnsi="Times New Roman" w:cs="Times New Roman"/>
          <w:color w:val="000000"/>
          <w:lang w:val="en-US"/>
        </w:rPr>
        <w:t>80</w:t>
      </w:r>
      <w:r w:rsidR="00475699" w:rsidRPr="00475699">
        <w:rPr>
          <w:rFonts w:ascii="Times New Roman" w:hAnsi="Times New Roman" w:cs="Times New Roman"/>
          <w:color w:val="000000"/>
        </w:rPr>
        <w:t>% (</w:t>
      </w:r>
      <w:r w:rsidR="00475699" w:rsidRPr="00475699">
        <w:rPr>
          <w:rFonts w:ascii="Times New Roman" w:hAnsi="Times New Roman" w:cs="Times New Roman"/>
          <w:color w:val="000000"/>
          <w:lang w:val="en-US"/>
        </w:rPr>
        <w:t>48</w:t>
      </w:r>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subjek</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kategori</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sedang</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sebesar</w:t>
      </w:r>
      <w:proofErr w:type="spellEnd"/>
      <w:r w:rsidR="00475699" w:rsidRPr="00475699">
        <w:rPr>
          <w:rFonts w:ascii="Times New Roman" w:hAnsi="Times New Roman" w:cs="Times New Roman"/>
          <w:color w:val="000000"/>
        </w:rPr>
        <w:t xml:space="preserve"> </w:t>
      </w:r>
      <w:r w:rsidR="00475699" w:rsidRPr="00475699">
        <w:rPr>
          <w:rFonts w:ascii="Times New Roman" w:hAnsi="Times New Roman" w:cs="Times New Roman"/>
          <w:color w:val="000000"/>
          <w:lang w:val="en-US"/>
        </w:rPr>
        <w:t>20</w:t>
      </w:r>
      <w:r w:rsidR="00475699" w:rsidRPr="00475699">
        <w:rPr>
          <w:rFonts w:ascii="Times New Roman" w:hAnsi="Times New Roman" w:cs="Times New Roman"/>
          <w:color w:val="000000"/>
        </w:rPr>
        <w:t>% (</w:t>
      </w:r>
      <w:r w:rsidR="00475699" w:rsidRPr="00475699">
        <w:rPr>
          <w:rFonts w:ascii="Times New Roman" w:hAnsi="Times New Roman" w:cs="Times New Roman"/>
          <w:color w:val="000000"/>
          <w:lang w:val="en-US"/>
        </w:rPr>
        <w:t>1</w:t>
      </w:r>
      <w:r w:rsidR="00475699" w:rsidRPr="00475699">
        <w:rPr>
          <w:rFonts w:ascii="Times New Roman" w:hAnsi="Times New Roman" w:cs="Times New Roman"/>
          <w:color w:val="000000"/>
        </w:rPr>
        <w:t xml:space="preserve">2 </w:t>
      </w:r>
      <w:proofErr w:type="spellStart"/>
      <w:r w:rsidR="00475699" w:rsidRPr="00475699">
        <w:rPr>
          <w:rFonts w:ascii="Times New Roman" w:hAnsi="Times New Roman" w:cs="Times New Roman"/>
          <w:color w:val="000000"/>
        </w:rPr>
        <w:t>subjek</w:t>
      </w:r>
      <w:proofErr w:type="spellEnd"/>
      <w:r w:rsidR="00475699" w:rsidRPr="00475699">
        <w:rPr>
          <w:rFonts w:ascii="Times New Roman" w:hAnsi="Times New Roman" w:cs="Times New Roman"/>
          <w:color w:val="000000"/>
        </w:rPr>
        <w:t xml:space="preserve">) dan </w:t>
      </w:r>
      <w:proofErr w:type="spellStart"/>
      <w:r w:rsidR="00475699" w:rsidRPr="00475699">
        <w:rPr>
          <w:rFonts w:ascii="Times New Roman" w:hAnsi="Times New Roman" w:cs="Times New Roman"/>
          <w:color w:val="000000"/>
        </w:rPr>
        <w:t>subjek</w:t>
      </w:r>
      <w:proofErr w:type="spellEnd"/>
      <w:r w:rsidR="00475699" w:rsidRPr="00475699">
        <w:rPr>
          <w:rFonts w:ascii="Times New Roman" w:hAnsi="Times New Roman" w:cs="Times New Roman"/>
          <w:color w:val="000000"/>
        </w:rPr>
        <w:t xml:space="preserve"> yang </w:t>
      </w:r>
      <w:proofErr w:type="spellStart"/>
      <w:r w:rsidR="00475699" w:rsidRPr="00475699">
        <w:rPr>
          <w:rFonts w:ascii="Times New Roman" w:hAnsi="Times New Roman" w:cs="Times New Roman"/>
          <w:color w:val="000000"/>
        </w:rPr>
        <w:t>berada</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dalam</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kategori</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rendah</w:t>
      </w:r>
      <w:proofErr w:type="spellEnd"/>
      <w:r w:rsidR="00475699" w:rsidRPr="00475699">
        <w:rPr>
          <w:rFonts w:ascii="Times New Roman" w:hAnsi="Times New Roman" w:cs="Times New Roman"/>
          <w:color w:val="000000"/>
        </w:rPr>
        <w:t xml:space="preserve"> </w:t>
      </w:r>
      <w:proofErr w:type="spellStart"/>
      <w:r w:rsidR="00475699" w:rsidRPr="00475699">
        <w:rPr>
          <w:rFonts w:ascii="Times New Roman" w:hAnsi="Times New Roman" w:cs="Times New Roman"/>
          <w:color w:val="000000"/>
        </w:rPr>
        <w:t>sebesar</w:t>
      </w:r>
      <w:proofErr w:type="spellEnd"/>
      <w:r w:rsidR="00475699" w:rsidRPr="00475699">
        <w:rPr>
          <w:rFonts w:ascii="Times New Roman" w:hAnsi="Times New Roman" w:cs="Times New Roman"/>
          <w:color w:val="000000"/>
        </w:rPr>
        <w:t xml:space="preserve"> 0% (0 </w:t>
      </w:r>
      <w:proofErr w:type="spellStart"/>
      <w:r w:rsidR="00475699" w:rsidRPr="00475699">
        <w:rPr>
          <w:rFonts w:ascii="Times New Roman" w:hAnsi="Times New Roman" w:cs="Times New Roman"/>
          <w:color w:val="000000"/>
        </w:rPr>
        <w:t>subjek</w:t>
      </w:r>
      <w:proofErr w:type="spellEnd"/>
      <w:r w:rsidR="00475699" w:rsidRPr="00475699">
        <w:rPr>
          <w:rFonts w:ascii="Times New Roman" w:hAnsi="Times New Roman" w:cs="Times New Roman"/>
          <w:color w:val="000000"/>
        </w:rPr>
        <w:t>).</w:t>
      </w:r>
    </w:p>
    <w:p w14:paraId="690ABA66" w14:textId="77777777" w:rsidR="00475699" w:rsidRPr="003E4F7D" w:rsidRDefault="00475699" w:rsidP="00B60586">
      <w:pPr>
        <w:spacing w:after="0" w:line="360" w:lineRule="auto"/>
        <w:ind w:firstLine="720"/>
        <w:jc w:val="both"/>
        <w:rPr>
          <w:rFonts w:ascii="Times New Roman" w:hAnsi="Times New Roman" w:cs="Times New Roman"/>
          <w:bCs/>
          <w:lang w:val="en-US"/>
        </w:rPr>
      </w:pPr>
    </w:p>
    <w:p w14:paraId="6DE99133" w14:textId="6C8A7526" w:rsidR="002904DD" w:rsidRDefault="007F4E32" w:rsidP="000D0E6F">
      <w:pPr>
        <w:spacing w:after="0" w:line="360" w:lineRule="auto"/>
        <w:jc w:val="both"/>
        <w:rPr>
          <w:rFonts w:ascii="Times New Roman" w:hAnsi="Times New Roman" w:cs="Times New Roman"/>
          <w:bCs/>
          <w:lang w:val="en-US"/>
        </w:rPr>
      </w:pPr>
      <w:r w:rsidRPr="003E4F7D">
        <w:rPr>
          <w:rFonts w:ascii="Times New Roman" w:hAnsi="Times New Roman" w:cs="Times New Roman"/>
        </w:rPr>
        <w:tab/>
      </w:r>
      <w:proofErr w:type="spellStart"/>
      <w:r w:rsidRPr="003E4F7D">
        <w:rPr>
          <w:rFonts w:ascii="Times New Roman" w:hAnsi="Times New Roman" w:cs="Times New Roman"/>
        </w:rPr>
        <w:t>Berdasarkan</w:t>
      </w:r>
      <w:proofErr w:type="spellEnd"/>
      <w:r w:rsidRPr="003E4F7D">
        <w:rPr>
          <w:rFonts w:ascii="Times New Roman" w:hAnsi="Times New Roman" w:cs="Times New Roman"/>
        </w:rPr>
        <w:t xml:space="preserve"> Uji Kolmogorov-Smirnov (KS-Z) </w:t>
      </w:r>
      <w:proofErr w:type="spellStart"/>
      <w:r w:rsidRPr="003E4F7D">
        <w:rPr>
          <w:rFonts w:ascii="Times New Roman" w:hAnsi="Times New Roman" w:cs="Times New Roman"/>
        </w:rPr>
        <w:t>untuk</w:t>
      </w:r>
      <w:proofErr w:type="spellEnd"/>
      <w:r w:rsidRPr="003E4F7D">
        <w:rPr>
          <w:rFonts w:ascii="Times New Roman" w:hAnsi="Times New Roman" w:cs="Times New Roman"/>
        </w:rPr>
        <w:t xml:space="preserve"> variable</w:t>
      </w:r>
      <w:r w:rsidR="00D653E5">
        <w:rPr>
          <w:rFonts w:ascii="Times New Roman" w:hAnsi="Times New Roman" w:cs="Times New Roman"/>
        </w:rPr>
        <w:t xml:space="preserve"> </w:t>
      </w:r>
      <w:r w:rsidR="00D653E5" w:rsidRPr="00475699">
        <w:rPr>
          <w:rFonts w:ascii="Times New Roman" w:hAnsi="Times New Roman" w:cs="Times New Roman"/>
          <w:i/>
          <w:iCs/>
          <w:color w:val="000000" w:themeColor="text1"/>
        </w:rPr>
        <w:t xml:space="preserve">organizational citizenship </w:t>
      </w:r>
      <w:proofErr w:type="spellStart"/>
      <w:r w:rsidR="00D653E5" w:rsidRPr="00475699">
        <w:rPr>
          <w:rFonts w:ascii="Times New Roman" w:hAnsi="Times New Roman" w:cs="Times New Roman"/>
          <w:i/>
          <w:iCs/>
          <w:color w:val="000000" w:themeColor="text1"/>
        </w:rPr>
        <w:t>behavior</w:t>
      </w:r>
      <w:proofErr w:type="spellEnd"/>
      <w:r w:rsidR="00D653E5" w:rsidRPr="003E4F7D">
        <w:rPr>
          <w:rFonts w:ascii="Times New Roman" w:hAnsi="Times New Roman" w:cs="Times New Roman"/>
        </w:rPr>
        <w:t xml:space="preserve"> </w:t>
      </w:r>
      <w:proofErr w:type="spellStart"/>
      <w:r w:rsidRPr="003E4F7D">
        <w:rPr>
          <w:rFonts w:ascii="Times New Roman" w:hAnsi="Times New Roman" w:cs="Times New Roman"/>
        </w:rPr>
        <w:t>diperoleh</w:t>
      </w:r>
      <w:proofErr w:type="spellEnd"/>
      <w:r w:rsidR="00CD5E3E" w:rsidRPr="003E4F7D">
        <w:rPr>
          <w:rFonts w:ascii="Times New Roman" w:hAnsi="Times New Roman" w:cs="Times New Roman"/>
        </w:rPr>
        <w:t xml:space="preserve"> </w:t>
      </w:r>
      <w:r w:rsidR="002C4FFD" w:rsidRPr="002C4FFD">
        <w:rPr>
          <w:rFonts w:ascii="Times New Roman" w:hAnsi="Times New Roman" w:cs="Times New Roman"/>
          <w:bCs/>
        </w:rPr>
        <w:t xml:space="preserve">KS-Z= </w:t>
      </w:r>
      <w:r w:rsidR="00D653E5" w:rsidRPr="001567BB">
        <w:rPr>
          <w:color w:val="000000" w:themeColor="text1"/>
          <w:sz w:val="24"/>
          <w:szCs w:val="24"/>
        </w:rPr>
        <w:t>0,</w:t>
      </w:r>
      <w:r w:rsidR="00D653E5" w:rsidRPr="001567BB">
        <w:rPr>
          <w:color w:val="000000" w:themeColor="text1"/>
          <w:sz w:val="24"/>
          <w:szCs w:val="24"/>
          <w:lang w:val="en-US"/>
        </w:rPr>
        <w:t xml:space="preserve">229 </w:t>
      </w:r>
      <w:proofErr w:type="spellStart"/>
      <w:r w:rsidR="002C4FFD" w:rsidRPr="002C4FFD">
        <w:rPr>
          <w:rFonts w:ascii="Times New Roman" w:hAnsi="Times New Roman" w:cs="Times New Roman"/>
          <w:bCs/>
        </w:rPr>
        <w:t>dengan</w:t>
      </w:r>
      <w:proofErr w:type="spellEnd"/>
      <w:r w:rsidR="002C4FFD" w:rsidRPr="002C4FFD">
        <w:rPr>
          <w:rFonts w:ascii="Times New Roman" w:hAnsi="Times New Roman" w:cs="Times New Roman"/>
          <w:bCs/>
        </w:rPr>
        <w:t xml:space="preserve"> p= </w:t>
      </w:r>
      <w:r w:rsidR="00D653E5" w:rsidRPr="001567BB">
        <w:rPr>
          <w:color w:val="000000" w:themeColor="text1"/>
          <w:sz w:val="24"/>
          <w:szCs w:val="24"/>
        </w:rPr>
        <w:t>0.0</w:t>
      </w:r>
      <w:r w:rsidR="00D653E5" w:rsidRPr="001567BB">
        <w:rPr>
          <w:color w:val="000000" w:themeColor="text1"/>
          <w:sz w:val="24"/>
          <w:szCs w:val="24"/>
          <w:lang w:val="en-US"/>
        </w:rPr>
        <w:t>00</w:t>
      </w:r>
      <w:r w:rsidR="00D653E5">
        <w:rPr>
          <w:color w:val="000000" w:themeColor="text1"/>
          <w:sz w:val="24"/>
          <w:szCs w:val="24"/>
          <w:lang w:val="en-US"/>
        </w:rPr>
        <w:t xml:space="preserve"> </w:t>
      </w:r>
      <w:r w:rsidR="002C4FFD" w:rsidRPr="002C4FFD">
        <w:rPr>
          <w:rFonts w:ascii="Times New Roman" w:hAnsi="Times New Roman" w:cs="Times New Roman"/>
          <w:bCs/>
        </w:rPr>
        <w:t xml:space="preserve">dan </w:t>
      </w:r>
      <w:proofErr w:type="spellStart"/>
      <w:r w:rsidR="002C4FFD" w:rsidRPr="002C4FFD">
        <w:rPr>
          <w:rFonts w:ascii="Times New Roman" w:hAnsi="Times New Roman" w:cs="Times New Roman"/>
          <w:bCs/>
        </w:rPr>
        <w:t>variabel</w:t>
      </w:r>
      <w:proofErr w:type="spellEnd"/>
      <w:r w:rsidR="002C4FFD" w:rsidRPr="002C4FFD">
        <w:rPr>
          <w:rFonts w:ascii="Times New Roman" w:hAnsi="Times New Roman" w:cs="Times New Roman"/>
          <w:bCs/>
        </w:rPr>
        <w:t xml:space="preserve"> </w:t>
      </w:r>
      <w:r w:rsidR="00D653E5" w:rsidRPr="003E4F7D">
        <w:rPr>
          <w:rFonts w:ascii="Times New Roman" w:hAnsi="Times New Roman" w:cs="Times New Roman"/>
          <w:i/>
          <w:iCs/>
        </w:rPr>
        <w:t xml:space="preserve">subjective well-being </w:t>
      </w:r>
      <w:r w:rsidR="002C4FFD" w:rsidRPr="002C4FFD">
        <w:rPr>
          <w:rFonts w:ascii="Times New Roman" w:hAnsi="Times New Roman" w:cs="Times New Roman"/>
          <w:bCs/>
        </w:rPr>
        <w:t xml:space="preserve">KS-Z= </w:t>
      </w:r>
      <w:r w:rsidR="00D653E5" w:rsidRPr="00EA75D7">
        <w:rPr>
          <w:color w:val="4472C4" w:themeColor="accent1"/>
          <w:sz w:val="24"/>
          <w:szCs w:val="24"/>
        </w:rPr>
        <w:t>0,</w:t>
      </w:r>
      <w:r w:rsidR="00D653E5" w:rsidRPr="00EA75D7">
        <w:rPr>
          <w:color w:val="4472C4" w:themeColor="accent1"/>
          <w:sz w:val="24"/>
          <w:szCs w:val="24"/>
          <w:lang w:val="en-US"/>
        </w:rPr>
        <w:t xml:space="preserve">291 </w:t>
      </w:r>
      <w:proofErr w:type="spellStart"/>
      <w:r w:rsidR="002C4FFD" w:rsidRPr="002C4FFD">
        <w:rPr>
          <w:rFonts w:ascii="Times New Roman" w:hAnsi="Times New Roman" w:cs="Times New Roman"/>
          <w:bCs/>
        </w:rPr>
        <w:t>dengan</w:t>
      </w:r>
      <w:proofErr w:type="spellEnd"/>
      <w:r w:rsidR="002C4FFD" w:rsidRPr="002C4FFD">
        <w:rPr>
          <w:rFonts w:ascii="Times New Roman" w:hAnsi="Times New Roman" w:cs="Times New Roman"/>
          <w:bCs/>
        </w:rPr>
        <w:t xml:space="preserve"> p=</w:t>
      </w:r>
      <w:r w:rsidR="00D653E5" w:rsidRPr="001567BB">
        <w:rPr>
          <w:color w:val="000000" w:themeColor="text1"/>
          <w:sz w:val="24"/>
          <w:szCs w:val="24"/>
        </w:rPr>
        <w:t>0.0</w:t>
      </w:r>
      <w:r w:rsidR="00D653E5" w:rsidRPr="001567BB">
        <w:rPr>
          <w:color w:val="000000" w:themeColor="text1"/>
          <w:sz w:val="24"/>
          <w:szCs w:val="24"/>
          <w:lang w:val="en-US"/>
        </w:rPr>
        <w:t>00</w:t>
      </w:r>
      <w:r w:rsidR="000D5648" w:rsidRPr="003E4F7D">
        <w:rPr>
          <w:rFonts w:ascii="Times New Roman" w:hAnsi="Times New Roman" w:cs="Times New Roman"/>
          <w:bCs/>
        </w:rPr>
        <w:t xml:space="preserve">. </w:t>
      </w:r>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Berdasarkan</w:t>
      </w:r>
      <w:proofErr w:type="spellEnd"/>
      <w:r w:rsidRPr="003E4F7D">
        <w:rPr>
          <w:rFonts w:ascii="Times New Roman" w:hAnsi="Times New Roman" w:cs="Times New Roman"/>
          <w:bCs/>
          <w:lang w:val="en-US"/>
        </w:rPr>
        <w:t xml:space="preserve"> data </w:t>
      </w:r>
      <w:proofErr w:type="spellStart"/>
      <w:r w:rsidRPr="003E4F7D">
        <w:rPr>
          <w:rFonts w:ascii="Times New Roman" w:hAnsi="Times New Roman" w:cs="Times New Roman"/>
          <w:bCs/>
          <w:lang w:val="en-US"/>
        </w:rPr>
        <w:t>tersebut</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menunjukkan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bahwa</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sebaran</w:t>
      </w:r>
      <w:proofErr w:type="spellEnd"/>
      <w:r w:rsidRPr="003E4F7D">
        <w:rPr>
          <w:rFonts w:ascii="Times New Roman" w:hAnsi="Times New Roman" w:cs="Times New Roman"/>
          <w:bCs/>
          <w:lang w:val="en-US"/>
        </w:rPr>
        <w:t xml:space="preserve"> data </w:t>
      </w:r>
      <w:proofErr w:type="spellStart"/>
      <w:r w:rsidRPr="003E4F7D">
        <w:rPr>
          <w:rFonts w:ascii="Times New Roman" w:hAnsi="Times New Roman" w:cs="Times New Roman"/>
          <w:bCs/>
          <w:lang w:val="en-US"/>
        </w:rPr>
        <w:t>untuk</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variabel</w:t>
      </w:r>
      <w:proofErr w:type="spellEnd"/>
      <w:r w:rsidRPr="003E4F7D">
        <w:rPr>
          <w:rFonts w:ascii="Times New Roman" w:hAnsi="Times New Roman" w:cs="Times New Roman"/>
          <w:bCs/>
          <w:lang w:val="en-US"/>
        </w:rPr>
        <w:t xml:space="preserve"> </w:t>
      </w:r>
      <w:r w:rsidR="00D653E5" w:rsidRPr="00475699">
        <w:rPr>
          <w:rFonts w:ascii="Times New Roman" w:hAnsi="Times New Roman" w:cs="Times New Roman"/>
          <w:i/>
          <w:iCs/>
          <w:color w:val="000000" w:themeColor="text1"/>
        </w:rPr>
        <w:t xml:space="preserve">organizational citizenship </w:t>
      </w:r>
      <w:proofErr w:type="spellStart"/>
      <w:r w:rsidR="00D653E5" w:rsidRPr="00475699">
        <w:rPr>
          <w:rFonts w:ascii="Times New Roman" w:hAnsi="Times New Roman" w:cs="Times New Roman"/>
          <w:i/>
          <w:iCs/>
          <w:color w:val="000000" w:themeColor="text1"/>
        </w:rPr>
        <w:t>behavior</w:t>
      </w:r>
      <w:proofErr w:type="spellEnd"/>
      <w:r w:rsidR="00D653E5" w:rsidRPr="003E4F7D">
        <w:rPr>
          <w:rFonts w:ascii="Times New Roman" w:hAnsi="Times New Roman" w:cs="Times New Roman"/>
        </w:rPr>
        <w:t xml:space="preserve"> </w:t>
      </w:r>
      <w:proofErr w:type="spellStart"/>
      <w:r w:rsidR="00D653E5" w:rsidRPr="00D653E5">
        <w:rPr>
          <w:rFonts w:ascii="Times New Roman" w:hAnsi="Times New Roman" w:cs="Times New Roman"/>
        </w:rPr>
        <w:t>tidak</w:t>
      </w:r>
      <w:proofErr w:type="spellEnd"/>
      <w:r w:rsidR="000D5648" w:rsidRPr="003E4F7D">
        <w:rPr>
          <w:rFonts w:ascii="Times New Roman" w:hAnsi="Times New Roman" w:cs="Times New Roman"/>
          <w:i/>
          <w:iCs/>
        </w:rPr>
        <w:t xml:space="preserve"> </w:t>
      </w:r>
      <w:proofErr w:type="spellStart"/>
      <w:r w:rsidRPr="003E4F7D">
        <w:rPr>
          <w:rFonts w:ascii="Times New Roman" w:hAnsi="Times New Roman" w:cs="Times New Roman"/>
          <w:bCs/>
          <w:lang w:val="en-US"/>
        </w:rPr>
        <w:t>terdistribusi</w:t>
      </w:r>
      <w:proofErr w:type="spellEnd"/>
      <w:r w:rsidRPr="003E4F7D">
        <w:rPr>
          <w:rFonts w:ascii="Times New Roman" w:hAnsi="Times New Roman" w:cs="Times New Roman"/>
          <w:bCs/>
          <w:lang w:val="en-US"/>
        </w:rPr>
        <w:t xml:space="preserve"> normal dan </w:t>
      </w:r>
      <w:proofErr w:type="spellStart"/>
      <w:r w:rsidRPr="003E4F7D">
        <w:rPr>
          <w:rFonts w:ascii="Times New Roman" w:hAnsi="Times New Roman" w:cs="Times New Roman"/>
          <w:bCs/>
          <w:lang w:val="en-US"/>
        </w:rPr>
        <w:t>untuk</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variabel</w:t>
      </w:r>
      <w:proofErr w:type="spellEnd"/>
      <w:r w:rsidRPr="003E4F7D">
        <w:rPr>
          <w:rFonts w:ascii="Times New Roman" w:hAnsi="Times New Roman" w:cs="Times New Roman"/>
          <w:bCs/>
          <w:lang w:val="en-US"/>
        </w:rPr>
        <w:t xml:space="preserve"> </w:t>
      </w:r>
      <w:r w:rsidR="00D653E5" w:rsidRPr="003E4F7D">
        <w:rPr>
          <w:rFonts w:ascii="Times New Roman" w:hAnsi="Times New Roman" w:cs="Times New Roman"/>
          <w:i/>
          <w:iCs/>
        </w:rPr>
        <w:t>subjective well-being</w:t>
      </w:r>
      <w:r w:rsidR="00D653E5">
        <w:rPr>
          <w:rFonts w:ascii="Times New Roman" w:hAnsi="Times New Roman" w:cs="Times New Roman"/>
          <w:i/>
          <w:iCs/>
        </w:rPr>
        <w:t xml:space="preserve"> </w:t>
      </w:r>
      <w:r w:rsidR="000D5648" w:rsidRPr="003E4F7D">
        <w:rPr>
          <w:rFonts w:ascii="Times New Roman" w:hAnsi="Times New Roman" w:cs="Times New Roman"/>
          <w:bCs/>
          <w:lang w:val="en-US"/>
        </w:rPr>
        <w:t xml:space="preserve">juga </w:t>
      </w:r>
      <w:proofErr w:type="spellStart"/>
      <w:r w:rsidR="00D653E5">
        <w:rPr>
          <w:rFonts w:ascii="Times New Roman" w:hAnsi="Times New Roman" w:cs="Times New Roman"/>
          <w:bCs/>
          <w:lang w:val="en-US"/>
        </w:rPr>
        <w:t>tidak</w:t>
      </w:r>
      <w:proofErr w:type="spellEnd"/>
      <w:r w:rsidR="00D653E5">
        <w:rPr>
          <w:rFonts w:ascii="Times New Roman" w:hAnsi="Times New Roman" w:cs="Times New Roman"/>
          <w:bCs/>
          <w:lang w:val="en-US"/>
        </w:rPr>
        <w:t xml:space="preserve"> </w:t>
      </w:r>
      <w:proofErr w:type="spellStart"/>
      <w:r w:rsidRPr="003E4F7D">
        <w:rPr>
          <w:rFonts w:ascii="Times New Roman" w:hAnsi="Times New Roman" w:cs="Times New Roman"/>
          <w:bCs/>
          <w:lang w:val="en-US"/>
        </w:rPr>
        <w:t>mengikuti</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sebaran</w:t>
      </w:r>
      <w:proofErr w:type="spellEnd"/>
      <w:r w:rsidRPr="003E4F7D">
        <w:rPr>
          <w:rFonts w:ascii="Times New Roman" w:hAnsi="Times New Roman" w:cs="Times New Roman"/>
          <w:bCs/>
          <w:lang w:val="en-US"/>
        </w:rPr>
        <w:t xml:space="preserve"> data yang normal. </w:t>
      </w:r>
      <w:proofErr w:type="spellStart"/>
      <w:r w:rsidRPr="003E4F7D">
        <w:rPr>
          <w:rFonts w:ascii="Times New Roman" w:hAnsi="Times New Roman" w:cs="Times New Roman"/>
          <w:bCs/>
          <w:lang w:val="en-US"/>
        </w:rPr>
        <w:t>Menurut</w:t>
      </w:r>
      <w:proofErr w:type="spellEnd"/>
      <w:r w:rsidRPr="003E4F7D">
        <w:rPr>
          <w:rFonts w:ascii="Times New Roman" w:hAnsi="Times New Roman" w:cs="Times New Roman"/>
          <w:bCs/>
          <w:lang w:val="en-US"/>
        </w:rPr>
        <w:t xml:space="preserve"> </w:t>
      </w:r>
      <w:sdt>
        <w:sdtPr>
          <w:rPr>
            <w:rFonts w:ascii="Times New Roman" w:hAnsi="Times New Roman" w:cs="Times New Roman"/>
            <w:bCs/>
            <w:lang w:val="en-US"/>
          </w:rPr>
          <w:tag w:val="MENDELEY_CITATION_v3_eyJjaXRhdGlvbklEIjoiTUVOREVMRVlfQ0lUQVRJT05fOWUyYjEwNzUtZTY4Ny00MGY0LTg0Y2MtZGMxYTVlNmFkYWQwIiwicHJvcGVydGllcyI6eyJub3RlSW5kZXgiOjB9LCJpc0VkaXRlZCI6ZmFsc2UsIm1hbnVhbE92ZXJyaWRlIjp7ImlzTWFudWFsbHlPdmVycmlkZGVuIjpmYWxzZSwiY2l0ZXByb2NUZXh0IjoiKEhhZGksIDIwMTYpIiwibWFudWFsT3ZlcnJpZGVUZXh0IjoiIn0sImNpdGF0aW9uSXRlbXMiOlt7ImlkIjoiYjU4MjZjYzUtOGY3OC0zZGU5LTlkYmYtMjc2ZjRhYTcxODYzIiwiaXRlbURhdGEiOnsidHlwZSI6ImJvb2siLCJpZCI6ImI1ODI2Y2M1LThmNzgtM2RlOS05ZGJmLTI3NmY0YWE3MTg2MyIsInRpdGxlIjoiTWV0b2RvbG9naSBSaXNldCIsImF1dGhvciI6W3siZmFtaWx5IjoiSGFkaSIsImdpdmVuIjoiU3V0cmlzbm8iLCJwYXJzZS1uYW1lcyI6ZmFsc2UsImRyb3BwaW5nLXBhcnRpY2xlIjoiIiwibm9uLWRyb3BwaW5nLXBhcnRpY2xlIjoiIn1dLCJpc3N1ZWQiOnsiZGF0ZS1wYXJ0cyI6W1syMDE2XV19LCJwdWJsaXNoZXItcGxhY2UiOiJZb2d5YWthcnRhIiwicHVibGlzaGVyIjoiUHVzdGFrYSBQZWxhamFyIiwiY29udGFpbmVyLXRpdGxlLXNob3J0IjoiIn0sImlzVGVtcG9yYXJ5IjpmYWxzZX1dfQ=="/>
          <w:id w:val="-542440193"/>
          <w:placeholder>
            <w:docPart w:val="83C69B7858EE497FBF2E1B213B9DF8D6"/>
          </w:placeholder>
        </w:sdtPr>
        <w:sdtContent>
          <w:r w:rsidRPr="003E4F7D">
            <w:rPr>
              <w:rFonts w:ascii="Times New Roman" w:hAnsi="Times New Roman" w:cs="Times New Roman"/>
              <w:bCs/>
              <w:lang w:val="en-US"/>
            </w:rPr>
            <w:t>(</w:t>
          </w:r>
          <w:proofErr w:type="spellStart"/>
          <w:r w:rsidRPr="003E4F7D">
            <w:rPr>
              <w:rFonts w:ascii="Times New Roman" w:hAnsi="Times New Roman" w:cs="Times New Roman"/>
              <w:bCs/>
              <w:lang w:val="en-US"/>
            </w:rPr>
            <w:t>Hadi</w:t>
          </w:r>
          <w:proofErr w:type="spellEnd"/>
          <w:r w:rsidRPr="003E4F7D">
            <w:rPr>
              <w:rFonts w:ascii="Times New Roman" w:hAnsi="Times New Roman" w:cs="Times New Roman"/>
              <w:bCs/>
              <w:lang w:val="en-US"/>
            </w:rPr>
            <w:t>, 2016)</w:t>
          </w:r>
        </w:sdtContent>
      </w:sdt>
      <w:r w:rsidRPr="003E4F7D">
        <w:rPr>
          <w:rFonts w:ascii="Times New Roman" w:hAnsi="Times New Roman" w:cs="Times New Roman"/>
          <w:bCs/>
          <w:lang w:val="en-US"/>
        </w:rPr>
        <w:t xml:space="preserve"> normal </w:t>
      </w:r>
      <w:proofErr w:type="spellStart"/>
      <w:r w:rsidRPr="003E4F7D">
        <w:rPr>
          <w:rFonts w:ascii="Times New Roman" w:hAnsi="Times New Roman" w:cs="Times New Roman"/>
          <w:bCs/>
          <w:lang w:val="en-US"/>
        </w:rPr>
        <w:t>atau</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tidaknya</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suatu</w:t>
      </w:r>
      <w:proofErr w:type="spellEnd"/>
      <w:r w:rsidRPr="003E4F7D">
        <w:rPr>
          <w:rFonts w:ascii="Times New Roman" w:hAnsi="Times New Roman" w:cs="Times New Roman"/>
          <w:bCs/>
          <w:lang w:val="en-US"/>
        </w:rPr>
        <w:t xml:space="preserve"> data </w:t>
      </w:r>
      <w:proofErr w:type="spellStart"/>
      <w:r w:rsidRPr="003E4F7D">
        <w:rPr>
          <w:rFonts w:ascii="Times New Roman" w:hAnsi="Times New Roman" w:cs="Times New Roman"/>
          <w:bCs/>
          <w:lang w:val="en-US"/>
        </w:rPr>
        <w:t>dalam</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sebuah</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penelitian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tidak</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memberikan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pengaruh</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kepada</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hasil</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akhir</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Lebih</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lanjut</w:t>
      </w:r>
      <w:proofErr w:type="spellEnd"/>
      <w:r w:rsidRPr="003E4F7D">
        <w:rPr>
          <w:rFonts w:ascii="Times New Roman" w:hAnsi="Times New Roman" w:cs="Times New Roman"/>
          <w:bCs/>
          <w:lang w:val="en-US"/>
        </w:rPr>
        <w:t xml:space="preserve"> </w:t>
      </w:r>
      <w:sdt>
        <w:sdtPr>
          <w:rPr>
            <w:rFonts w:ascii="Times New Roman" w:hAnsi="Times New Roman" w:cs="Times New Roman"/>
            <w:bCs/>
            <w:lang w:val="en-US"/>
          </w:rPr>
          <w:tag w:val="MENDELEY_CITATION_v3_eyJjaXRhdGlvbklEIjoiTUVOREVMRVlfQ0lUQVRJT05fNWUwYmQ2OTAtNzBhYy00MmZlLWJjNTMtMTZjNTgyYzI1Mzc1IiwicHJvcGVydGllcyI6eyJub3RlSW5kZXgiOjB9LCJpc0VkaXRlZCI6ZmFsc2UsIm1hbnVhbE92ZXJyaWRlIjp7ImlzTWFudWFsbHlPdmVycmlkZGVuIjpmYWxzZSwiY2l0ZXByb2NUZXh0IjoiKEhhZGksIDIwMTYpIiwibWFudWFsT3ZlcnJpZGVUZXh0IjoiIn0sImNpdGF0aW9uSXRlbXMiOlt7ImlkIjoiYjU4MjZjYzUtOGY3OC0zZGU5LTlkYmYtMjc2ZjRhYTcxODYzIiwiaXRlbURhdGEiOnsidHlwZSI6ImJvb2siLCJpZCI6ImI1ODI2Y2M1LThmNzgtM2RlOS05ZGJmLTI3NmY0YWE3MTg2MyIsInRpdGxlIjoiTWV0b2RvbG9naSBSaXNldCIsImF1dGhvciI6W3siZmFtaWx5IjoiSGFkaSIsImdpdmVuIjoiU3V0cmlzbm8iLCJwYXJzZS1uYW1lcyI6ZmFsc2UsImRyb3BwaW5nLXBhcnRpY2xlIjoiIiwibm9uLWRyb3BwaW5nLXBhcnRpY2xlIjoiIn1dLCJpc3N1ZWQiOnsiZGF0ZS1wYXJ0cyI6W1syMDE2XV19LCJwdWJsaXNoZXItcGxhY2UiOiJZb2d5YWthcnRhIiwicHVibGlzaGVyIjoiUHVzdGFrYSBQZWxhamFyIiwiY29udGFpbmVyLXRpdGxlLXNob3J0IjoiIn0sImlzVGVtcG9yYXJ5IjpmYWxzZX1dfQ=="/>
          <w:id w:val="374750666"/>
          <w:placeholder>
            <w:docPart w:val="83C69B7858EE497FBF2E1B213B9DF8D6"/>
          </w:placeholder>
        </w:sdtPr>
        <w:sdtContent>
          <w:r w:rsidRPr="003E4F7D">
            <w:rPr>
              <w:rFonts w:ascii="Times New Roman" w:hAnsi="Times New Roman" w:cs="Times New Roman"/>
              <w:bCs/>
              <w:lang w:val="en-US"/>
            </w:rPr>
            <w:t>(</w:t>
          </w:r>
          <w:proofErr w:type="spellStart"/>
          <w:r w:rsidRPr="003E4F7D">
            <w:rPr>
              <w:rFonts w:ascii="Times New Roman" w:hAnsi="Times New Roman" w:cs="Times New Roman"/>
              <w:bCs/>
              <w:lang w:val="en-US"/>
            </w:rPr>
            <w:t>Hadi</w:t>
          </w:r>
          <w:proofErr w:type="spellEnd"/>
          <w:r w:rsidRPr="003E4F7D">
            <w:rPr>
              <w:rFonts w:ascii="Times New Roman" w:hAnsi="Times New Roman" w:cs="Times New Roman"/>
              <w:bCs/>
              <w:lang w:val="en-US"/>
            </w:rPr>
            <w:t>, 2016)</w:t>
          </w:r>
        </w:sdtContent>
      </w:sdt>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mengatakan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bahwa</w:t>
      </w:r>
      <w:proofErr w:type="spellEnd"/>
      <w:r w:rsidRPr="003E4F7D">
        <w:rPr>
          <w:rFonts w:ascii="Times New Roman" w:hAnsi="Times New Roman" w:cs="Times New Roman"/>
          <w:bCs/>
          <w:lang w:val="en-US"/>
        </w:rPr>
        <w:t xml:space="preserve"> pada </w:t>
      </w:r>
      <w:proofErr w:type="spellStart"/>
      <w:r w:rsidRPr="003E4F7D">
        <w:rPr>
          <w:rFonts w:ascii="Times New Roman" w:hAnsi="Times New Roman" w:cs="Times New Roman"/>
          <w:bCs/>
          <w:lang w:val="en-US"/>
        </w:rPr>
        <w:t>saat</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subjek</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penelitian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dalam</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jumlah</w:t>
      </w:r>
      <w:proofErr w:type="spellEnd"/>
      <w:r w:rsidRPr="003E4F7D">
        <w:rPr>
          <w:rFonts w:ascii="Times New Roman" w:hAnsi="Times New Roman" w:cs="Times New Roman"/>
          <w:bCs/>
          <w:lang w:val="en-US"/>
        </w:rPr>
        <w:t xml:space="preserve"> yang </w:t>
      </w:r>
      <w:proofErr w:type="spellStart"/>
      <w:r w:rsidRPr="003E4F7D">
        <w:rPr>
          <w:rFonts w:ascii="Times New Roman" w:hAnsi="Times New Roman" w:cs="Times New Roman"/>
          <w:bCs/>
          <w:lang w:val="en-US"/>
        </w:rPr>
        <w:t>besar</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atau</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subjek</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penelitian</w:t>
      </w:r>
      <w:proofErr w:type="spellEnd"/>
      <w:r w:rsidRPr="003E4F7D">
        <w:rPr>
          <w:rFonts w:ascii="Times New Roman" w:hAnsi="Times New Roman" w:cs="Times New Roman"/>
          <w:bCs/>
          <w:lang w:val="en-US"/>
        </w:rPr>
        <w:t xml:space="preserve"> N ≥ 30 </w:t>
      </w:r>
      <w:proofErr w:type="spellStart"/>
      <w:r w:rsidRPr="003E4F7D">
        <w:rPr>
          <w:rFonts w:ascii="Times New Roman" w:hAnsi="Times New Roman" w:cs="Times New Roman"/>
          <w:bCs/>
          <w:lang w:val="en-US"/>
        </w:rPr>
        <w:t>maka</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dapat</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dikatakan</w:t>
      </w:r>
      <w:proofErr w:type="spellEnd"/>
      <w:r w:rsidRPr="003E4F7D">
        <w:rPr>
          <w:rFonts w:ascii="Times New Roman" w:hAnsi="Times New Roman" w:cs="Times New Roman"/>
          <w:bCs/>
          <w:lang w:val="en-US"/>
        </w:rPr>
        <w:t xml:space="preserve"> </w:t>
      </w:r>
      <w:proofErr w:type="spellStart"/>
      <w:r w:rsidRPr="003E4F7D">
        <w:rPr>
          <w:rFonts w:ascii="Times New Roman" w:hAnsi="Times New Roman" w:cs="Times New Roman"/>
          <w:bCs/>
          <w:lang w:val="en-US"/>
        </w:rPr>
        <w:t>terdistribusi</w:t>
      </w:r>
      <w:proofErr w:type="spellEnd"/>
      <w:r w:rsidRPr="003E4F7D">
        <w:rPr>
          <w:rFonts w:ascii="Times New Roman" w:hAnsi="Times New Roman" w:cs="Times New Roman"/>
          <w:bCs/>
          <w:lang w:val="en-US"/>
        </w:rPr>
        <w:t xml:space="preserve"> normal. </w:t>
      </w:r>
      <w:proofErr w:type="spellStart"/>
      <w:r w:rsidR="000D5648" w:rsidRPr="003E4F7D">
        <w:rPr>
          <w:rFonts w:ascii="Times New Roman" w:hAnsi="Times New Roman" w:cs="Times New Roman"/>
          <w:bCs/>
        </w:rPr>
        <w:t>Berdasarkan</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penjelasan</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diatas</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maka</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variabel</w:t>
      </w:r>
      <w:proofErr w:type="spellEnd"/>
      <w:r w:rsidR="000D5648" w:rsidRPr="003E4F7D">
        <w:rPr>
          <w:rFonts w:ascii="Times New Roman" w:hAnsi="Times New Roman" w:cs="Times New Roman"/>
          <w:bCs/>
        </w:rPr>
        <w:t xml:space="preserve"> </w:t>
      </w:r>
      <w:r w:rsidR="00D653E5" w:rsidRPr="00475699">
        <w:rPr>
          <w:rFonts w:ascii="Times New Roman" w:hAnsi="Times New Roman" w:cs="Times New Roman"/>
          <w:i/>
          <w:iCs/>
          <w:color w:val="000000" w:themeColor="text1"/>
        </w:rPr>
        <w:t xml:space="preserve">organizational citizenship </w:t>
      </w:r>
      <w:proofErr w:type="spellStart"/>
      <w:r w:rsidR="00D653E5" w:rsidRPr="00475699">
        <w:rPr>
          <w:rFonts w:ascii="Times New Roman" w:hAnsi="Times New Roman" w:cs="Times New Roman"/>
          <w:i/>
          <w:iCs/>
          <w:color w:val="000000" w:themeColor="text1"/>
        </w:rPr>
        <w:t>behavior</w:t>
      </w:r>
      <w:proofErr w:type="spellEnd"/>
      <w:r w:rsidR="000D5648" w:rsidRPr="003E4F7D">
        <w:rPr>
          <w:rFonts w:ascii="Times New Roman" w:hAnsi="Times New Roman" w:cs="Times New Roman"/>
          <w:bCs/>
        </w:rPr>
        <w:t xml:space="preserve"> dan </w:t>
      </w:r>
      <w:proofErr w:type="spellStart"/>
      <w:r w:rsidR="000D5648" w:rsidRPr="003E4F7D">
        <w:rPr>
          <w:rFonts w:ascii="Times New Roman" w:hAnsi="Times New Roman" w:cs="Times New Roman"/>
          <w:bCs/>
        </w:rPr>
        <w:t>variabel</w:t>
      </w:r>
      <w:proofErr w:type="spellEnd"/>
      <w:r w:rsidR="000D5648" w:rsidRPr="003E4F7D">
        <w:rPr>
          <w:rFonts w:ascii="Times New Roman" w:hAnsi="Times New Roman" w:cs="Times New Roman"/>
          <w:bCs/>
        </w:rPr>
        <w:t xml:space="preserve"> </w:t>
      </w:r>
      <w:r w:rsidR="00D653E5" w:rsidRPr="003E4F7D">
        <w:rPr>
          <w:rFonts w:ascii="Times New Roman" w:hAnsi="Times New Roman" w:cs="Times New Roman"/>
          <w:i/>
          <w:iCs/>
        </w:rPr>
        <w:t>subjective well-being</w:t>
      </w:r>
      <w:r w:rsidR="00D653E5">
        <w:rPr>
          <w:rFonts w:ascii="Times New Roman" w:hAnsi="Times New Roman" w:cs="Times New Roman"/>
          <w:i/>
          <w:iCs/>
        </w:rPr>
        <w:t xml:space="preserve"> </w:t>
      </w:r>
      <w:proofErr w:type="spellStart"/>
      <w:r w:rsidR="000D5648" w:rsidRPr="003E4F7D">
        <w:rPr>
          <w:rFonts w:ascii="Times New Roman" w:hAnsi="Times New Roman" w:cs="Times New Roman"/>
          <w:bCs/>
        </w:rPr>
        <w:t>dapat</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digunakan</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untuk</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lanjut</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ke</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langkah</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berikutnya</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yaitu</w:t>
      </w:r>
      <w:proofErr w:type="spellEnd"/>
      <w:r w:rsidR="000D5648" w:rsidRPr="003E4F7D">
        <w:rPr>
          <w:rFonts w:ascii="Times New Roman" w:hAnsi="Times New Roman" w:cs="Times New Roman"/>
          <w:bCs/>
        </w:rPr>
        <w:t xml:space="preserve">, </w:t>
      </w:r>
      <w:proofErr w:type="spellStart"/>
      <w:r w:rsidR="000D5648" w:rsidRPr="003E4F7D">
        <w:rPr>
          <w:rFonts w:ascii="Times New Roman" w:hAnsi="Times New Roman" w:cs="Times New Roman"/>
          <w:bCs/>
        </w:rPr>
        <w:t>melakukan</w:t>
      </w:r>
      <w:proofErr w:type="spellEnd"/>
      <w:r w:rsidR="000D5648" w:rsidRPr="003E4F7D">
        <w:rPr>
          <w:rFonts w:ascii="Times New Roman" w:hAnsi="Times New Roman" w:cs="Times New Roman"/>
          <w:bCs/>
        </w:rPr>
        <w:t xml:space="preserve"> uji </w:t>
      </w:r>
      <w:proofErr w:type="spellStart"/>
      <w:r w:rsidR="000D5648" w:rsidRPr="003E4F7D">
        <w:rPr>
          <w:rFonts w:ascii="Times New Roman" w:hAnsi="Times New Roman" w:cs="Times New Roman"/>
          <w:bCs/>
        </w:rPr>
        <w:t>linieritas</w:t>
      </w:r>
      <w:proofErr w:type="spellEnd"/>
      <w:r w:rsidR="000D5648" w:rsidRPr="003E4F7D">
        <w:rPr>
          <w:rFonts w:ascii="Times New Roman" w:hAnsi="Times New Roman" w:cs="Times New Roman"/>
          <w:bCs/>
        </w:rPr>
        <w:t xml:space="preserve"> dan uji </w:t>
      </w:r>
      <w:proofErr w:type="spellStart"/>
      <w:r w:rsidR="000D5648" w:rsidRPr="003E4F7D">
        <w:rPr>
          <w:rFonts w:ascii="Times New Roman" w:hAnsi="Times New Roman" w:cs="Times New Roman"/>
          <w:bCs/>
        </w:rPr>
        <w:t>hipotesis</w:t>
      </w:r>
      <w:proofErr w:type="spellEnd"/>
      <w:r w:rsidRPr="003E4F7D">
        <w:rPr>
          <w:rFonts w:ascii="Times New Roman" w:hAnsi="Times New Roman" w:cs="Times New Roman"/>
          <w:bCs/>
          <w:lang w:val="en-US"/>
        </w:rPr>
        <w:t xml:space="preserve">. </w:t>
      </w:r>
    </w:p>
    <w:p w14:paraId="16BD1AE2" w14:textId="751A95F7" w:rsidR="001F4DD0" w:rsidRPr="003E4F7D" w:rsidRDefault="001F4DD0" w:rsidP="00B252F0">
      <w:pPr>
        <w:spacing w:after="0" w:line="360" w:lineRule="auto"/>
        <w:ind w:firstLine="720"/>
        <w:jc w:val="both"/>
        <w:rPr>
          <w:rFonts w:ascii="Times New Roman" w:hAnsi="Times New Roman" w:cs="Times New Roman"/>
          <w:bCs/>
          <w:lang w:val="en-US"/>
        </w:rPr>
      </w:pPr>
      <w:proofErr w:type="spellStart"/>
      <w:r w:rsidRPr="00110823">
        <w:rPr>
          <w:rFonts w:ascii="Times New Roman" w:hAnsi="Times New Roman" w:cs="Times New Roman"/>
          <w:bCs/>
          <w:lang w:val="en-US"/>
        </w:rPr>
        <w:t>Berdasarkan</w:t>
      </w:r>
      <w:proofErr w:type="spellEnd"/>
      <w:r w:rsidRPr="00110823">
        <w:rPr>
          <w:rFonts w:ascii="Times New Roman" w:hAnsi="Times New Roman" w:cs="Times New Roman"/>
          <w:bCs/>
          <w:lang w:val="en-US"/>
        </w:rPr>
        <w:t xml:space="preserve"> uji </w:t>
      </w:r>
      <w:proofErr w:type="spellStart"/>
      <w:r w:rsidRPr="00110823">
        <w:rPr>
          <w:rFonts w:ascii="Times New Roman" w:hAnsi="Times New Roman" w:cs="Times New Roman"/>
          <w:bCs/>
          <w:lang w:val="en-US"/>
        </w:rPr>
        <w:t>linearitas</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diperoleh</w:t>
      </w:r>
      <w:proofErr w:type="spellEnd"/>
      <w:r w:rsidRPr="00110823">
        <w:rPr>
          <w:rFonts w:ascii="Times New Roman" w:hAnsi="Times New Roman" w:cs="Times New Roman"/>
          <w:bCs/>
          <w:lang w:val="en-US"/>
        </w:rPr>
        <w:t xml:space="preserve"> </w:t>
      </w:r>
      <w:r w:rsidRPr="00110823">
        <w:rPr>
          <w:rFonts w:ascii="Times New Roman" w:hAnsi="Times New Roman" w:cs="Times New Roman"/>
          <w:szCs w:val="24"/>
        </w:rPr>
        <w:t xml:space="preserve">F = </w:t>
      </w:r>
      <w:r w:rsidRPr="00110823">
        <w:rPr>
          <w:rFonts w:ascii="Times New Roman" w:hAnsi="Times New Roman" w:cs="Times New Roman"/>
          <w:szCs w:val="24"/>
          <w:lang w:val="en-US"/>
        </w:rPr>
        <w:t>165</w:t>
      </w:r>
      <w:r w:rsidRPr="00110823">
        <w:rPr>
          <w:rFonts w:ascii="Times New Roman" w:hAnsi="Times New Roman" w:cs="Times New Roman"/>
          <w:szCs w:val="24"/>
        </w:rPr>
        <w:t>,8</w:t>
      </w:r>
      <w:r w:rsidRPr="00110823">
        <w:rPr>
          <w:rFonts w:ascii="Times New Roman" w:hAnsi="Times New Roman" w:cs="Times New Roman"/>
          <w:szCs w:val="24"/>
          <w:lang w:val="en-US"/>
        </w:rPr>
        <w:t>59</w:t>
      </w:r>
      <w:r w:rsidRPr="00110823">
        <w:rPr>
          <w:rFonts w:ascii="Times New Roman" w:hAnsi="Times New Roman" w:cs="Times New Roman"/>
          <w:szCs w:val="24"/>
        </w:rPr>
        <w:t xml:space="preserve">. Hal </w:t>
      </w:r>
      <w:proofErr w:type="spellStart"/>
      <w:r w:rsidRPr="00110823">
        <w:rPr>
          <w:rFonts w:ascii="Times New Roman" w:hAnsi="Times New Roman" w:cs="Times New Roman"/>
          <w:color w:val="000000"/>
          <w:szCs w:val="24"/>
        </w:rPr>
        <w:t>tersebut</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menunjukkan</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bahwa</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hubungan</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antara</w:t>
      </w:r>
      <w:proofErr w:type="spellEnd"/>
      <w:r w:rsidRPr="00110823">
        <w:rPr>
          <w:rFonts w:ascii="Times New Roman" w:hAnsi="Times New Roman" w:cs="Times New Roman"/>
          <w:color w:val="000000"/>
          <w:szCs w:val="24"/>
        </w:rPr>
        <w:t xml:space="preserve"> </w:t>
      </w:r>
      <w:r w:rsidRPr="00110823">
        <w:rPr>
          <w:rFonts w:ascii="Times New Roman" w:hAnsi="Times New Roman" w:cs="Times New Roman"/>
          <w:i/>
          <w:noProof/>
          <w:szCs w:val="24"/>
        </w:rPr>
        <w:t>organitational citizenship behavoiur</w:t>
      </w:r>
      <w:r w:rsidRPr="00110823">
        <w:rPr>
          <w:rFonts w:ascii="Times New Roman" w:hAnsi="Times New Roman" w:cs="Times New Roman"/>
          <w:color w:val="000000"/>
          <w:szCs w:val="24"/>
        </w:rPr>
        <w:t xml:space="preserve"> dan </w:t>
      </w:r>
      <w:r w:rsidRPr="00110823">
        <w:rPr>
          <w:rFonts w:ascii="Times New Roman" w:hAnsi="Times New Roman" w:cs="Times New Roman"/>
          <w:i/>
          <w:color w:val="000000"/>
          <w:szCs w:val="24"/>
        </w:rPr>
        <w:t>subjective well-being</w:t>
      </w:r>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merupakan</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hubungan</w:t>
      </w:r>
      <w:proofErr w:type="spellEnd"/>
      <w:r w:rsidRPr="00110823">
        <w:rPr>
          <w:rFonts w:ascii="Times New Roman" w:hAnsi="Times New Roman" w:cs="Times New Roman"/>
          <w:color w:val="000000"/>
          <w:szCs w:val="24"/>
        </w:rPr>
        <w:t xml:space="preserve"> yang linier. </w:t>
      </w:r>
      <w:proofErr w:type="spellStart"/>
      <w:r w:rsidRPr="00110823">
        <w:rPr>
          <w:rFonts w:ascii="Times New Roman" w:hAnsi="Times New Roman" w:cs="Times New Roman"/>
          <w:bCs/>
          <w:lang w:val="en-US"/>
        </w:rPr>
        <w:t>Berdasarkan</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hasil</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analisi</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korelasi</w:t>
      </w:r>
      <w:proofErr w:type="spellEnd"/>
      <w:r w:rsidRPr="00110823">
        <w:rPr>
          <w:rFonts w:ascii="Times New Roman" w:hAnsi="Times New Roman" w:cs="Times New Roman"/>
          <w:bCs/>
          <w:lang w:val="en-US"/>
        </w:rPr>
        <w:t xml:space="preserve"> </w:t>
      </w:r>
      <w:r w:rsidRPr="00110823">
        <w:rPr>
          <w:rFonts w:ascii="Times New Roman" w:hAnsi="Times New Roman" w:cs="Times New Roman"/>
          <w:bCs/>
          <w:i/>
          <w:iCs/>
          <w:lang w:val="en-US"/>
        </w:rPr>
        <w:t>product moment</w:t>
      </w:r>
      <w:r w:rsidRPr="00110823">
        <w:rPr>
          <w:rFonts w:ascii="Times New Roman" w:hAnsi="Times New Roman" w:cs="Times New Roman"/>
          <w:bCs/>
          <w:lang w:val="en-US"/>
        </w:rPr>
        <w:t xml:space="preserve"> (</w:t>
      </w:r>
      <w:proofErr w:type="spellStart"/>
      <w:r w:rsidRPr="00110823">
        <w:rPr>
          <w:rFonts w:ascii="Times New Roman" w:hAnsi="Times New Roman" w:cs="Times New Roman"/>
          <w:bCs/>
          <w:i/>
          <w:iCs/>
          <w:lang w:val="en-US"/>
        </w:rPr>
        <w:t>pearson</w:t>
      </w:r>
      <w:proofErr w:type="spellEnd"/>
      <w:r w:rsidRPr="00110823">
        <w:rPr>
          <w:rFonts w:ascii="Times New Roman" w:hAnsi="Times New Roman" w:cs="Times New Roman"/>
          <w:bCs/>
          <w:i/>
          <w:iCs/>
          <w:lang w:val="en-US"/>
        </w:rPr>
        <w:t xml:space="preserve"> correlation</w:t>
      </w:r>
      <w:r w:rsidRPr="00110823">
        <w:rPr>
          <w:rFonts w:ascii="Times New Roman" w:hAnsi="Times New Roman" w:cs="Times New Roman"/>
          <w:bCs/>
          <w:lang w:val="en-US"/>
        </w:rPr>
        <w:t xml:space="preserve">) pada </w:t>
      </w:r>
      <w:proofErr w:type="spellStart"/>
      <w:r w:rsidRPr="00110823">
        <w:rPr>
          <w:rFonts w:ascii="Times New Roman" w:hAnsi="Times New Roman" w:cs="Times New Roman"/>
          <w:bCs/>
          <w:lang w:val="en-US"/>
        </w:rPr>
        <w:t>penelitian</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ini</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diperoleh</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color w:val="000000"/>
          <w:szCs w:val="24"/>
        </w:rPr>
        <w:t>nilai</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korelasi</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rxy</w:t>
      </w:r>
      <w:proofErr w:type="spellEnd"/>
      <w:r w:rsidRPr="00110823">
        <w:rPr>
          <w:rFonts w:ascii="Times New Roman" w:hAnsi="Times New Roman" w:cs="Times New Roman"/>
          <w:color w:val="000000"/>
          <w:szCs w:val="24"/>
        </w:rPr>
        <w:t>) = 0,</w:t>
      </w:r>
      <w:r w:rsidRPr="00110823">
        <w:rPr>
          <w:rFonts w:ascii="Times New Roman" w:hAnsi="Times New Roman" w:cs="Times New Roman"/>
          <w:color w:val="000000"/>
          <w:szCs w:val="24"/>
          <w:lang w:val="en-US"/>
        </w:rPr>
        <w:t>678</w:t>
      </w:r>
      <w:r w:rsidRPr="00110823">
        <w:rPr>
          <w:rFonts w:ascii="Times New Roman" w:hAnsi="Times New Roman" w:cs="Times New Roman"/>
          <w:color w:val="000000"/>
          <w:szCs w:val="24"/>
        </w:rPr>
        <w:t xml:space="preserve"> (p &lt; 0,050), yang </w:t>
      </w:r>
      <w:proofErr w:type="spellStart"/>
      <w:r w:rsidRPr="00110823">
        <w:rPr>
          <w:rFonts w:ascii="Times New Roman" w:hAnsi="Times New Roman" w:cs="Times New Roman"/>
          <w:color w:val="000000"/>
          <w:szCs w:val="24"/>
        </w:rPr>
        <w:t>berarti</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ada</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hubungan</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posistif</w:t>
      </w:r>
      <w:proofErr w:type="spellEnd"/>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antara</w:t>
      </w:r>
      <w:proofErr w:type="spellEnd"/>
      <w:r w:rsidRPr="00110823">
        <w:rPr>
          <w:rFonts w:ascii="Times New Roman" w:hAnsi="Times New Roman" w:cs="Times New Roman"/>
          <w:color w:val="000000"/>
          <w:szCs w:val="24"/>
        </w:rPr>
        <w:t xml:space="preserve"> </w:t>
      </w:r>
      <w:r w:rsidRPr="00110823">
        <w:rPr>
          <w:rFonts w:ascii="Times New Roman" w:hAnsi="Times New Roman" w:cs="Times New Roman"/>
          <w:i/>
          <w:noProof/>
          <w:szCs w:val="24"/>
        </w:rPr>
        <w:t>organitational citizenship behavoiur</w:t>
      </w:r>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szCs w:val="24"/>
        </w:rPr>
        <w:t>dengan</w:t>
      </w:r>
      <w:proofErr w:type="spellEnd"/>
      <w:r w:rsidRPr="00110823">
        <w:rPr>
          <w:rFonts w:ascii="Times New Roman" w:hAnsi="Times New Roman" w:cs="Times New Roman"/>
          <w:color w:val="000000"/>
          <w:szCs w:val="24"/>
        </w:rPr>
        <w:t xml:space="preserve"> </w:t>
      </w:r>
      <w:r w:rsidRPr="00110823">
        <w:rPr>
          <w:rFonts w:ascii="Times New Roman" w:hAnsi="Times New Roman" w:cs="Times New Roman"/>
          <w:i/>
          <w:color w:val="000000"/>
          <w:szCs w:val="24"/>
        </w:rPr>
        <w:t>subjective well-being</w:t>
      </w:r>
      <w:r w:rsidRPr="00110823">
        <w:rPr>
          <w:rFonts w:ascii="Times New Roman" w:hAnsi="Times New Roman" w:cs="Times New Roman"/>
          <w:color w:val="000000"/>
          <w:szCs w:val="24"/>
        </w:rPr>
        <w:t xml:space="preserve"> pada </w:t>
      </w:r>
      <w:proofErr w:type="spellStart"/>
      <w:r w:rsidRPr="00110823">
        <w:rPr>
          <w:rFonts w:ascii="Times New Roman" w:hAnsi="Times New Roman" w:cs="Times New Roman"/>
          <w:color w:val="000000"/>
          <w:szCs w:val="24"/>
          <w:lang w:val="en-US"/>
        </w:rPr>
        <w:t>Polwan</w:t>
      </w:r>
      <w:proofErr w:type="spellEnd"/>
      <w:r w:rsidRPr="00110823">
        <w:rPr>
          <w:rFonts w:ascii="Times New Roman" w:hAnsi="Times New Roman" w:cs="Times New Roman"/>
          <w:color w:val="000000"/>
          <w:szCs w:val="24"/>
          <w:lang w:val="en-US"/>
        </w:rPr>
        <w:t xml:space="preserve"> </w:t>
      </w:r>
      <w:proofErr w:type="spellStart"/>
      <w:r w:rsidRPr="00110823">
        <w:rPr>
          <w:rFonts w:ascii="Times New Roman" w:hAnsi="Times New Roman" w:cs="Times New Roman"/>
          <w:color w:val="000000"/>
          <w:szCs w:val="24"/>
          <w:lang w:val="en-US"/>
        </w:rPr>
        <w:t>Polda</w:t>
      </w:r>
      <w:proofErr w:type="spellEnd"/>
      <w:r w:rsidRPr="00110823">
        <w:rPr>
          <w:rFonts w:ascii="Times New Roman" w:hAnsi="Times New Roman" w:cs="Times New Roman"/>
          <w:color w:val="000000"/>
          <w:szCs w:val="24"/>
          <w:lang w:val="en-US"/>
        </w:rPr>
        <w:t xml:space="preserve"> DIY</w:t>
      </w:r>
      <w:r w:rsidRPr="00110823">
        <w:rPr>
          <w:rFonts w:ascii="Times New Roman" w:hAnsi="Times New Roman" w:cs="Times New Roman"/>
          <w:color w:val="000000"/>
          <w:szCs w:val="24"/>
        </w:rPr>
        <w:t xml:space="preserve">. </w:t>
      </w:r>
      <w:r w:rsidRPr="00110823">
        <w:rPr>
          <w:rFonts w:ascii="Times New Roman" w:hAnsi="Times New Roman" w:cs="Times New Roman"/>
          <w:bCs/>
          <w:lang w:val="en-US"/>
        </w:rPr>
        <w:t xml:space="preserve"> Hal </w:t>
      </w:r>
      <w:proofErr w:type="spellStart"/>
      <w:r w:rsidRPr="00110823">
        <w:rPr>
          <w:rFonts w:ascii="Times New Roman" w:hAnsi="Times New Roman" w:cs="Times New Roman"/>
          <w:bCs/>
          <w:lang w:val="en-US"/>
        </w:rPr>
        <w:t>tersebut</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menunjukkan</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bahwa</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hipotesis</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dalam</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penelitian</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ini</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lang w:val="en-US"/>
        </w:rPr>
        <w:t>diterima</w:t>
      </w:r>
      <w:proofErr w:type="spellEnd"/>
      <w:r w:rsidRPr="00110823">
        <w:rPr>
          <w:rFonts w:ascii="Times New Roman" w:hAnsi="Times New Roman" w:cs="Times New Roman"/>
          <w:bCs/>
          <w:lang w:val="en-US"/>
        </w:rPr>
        <w:t xml:space="preserve">. </w:t>
      </w:r>
      <w:proofErr w:type="spellStart"/>
      <w:r w:rsidRPr="00110823">
        <w:rPr>
          <w:rFonts w:ascii="Times New Roman" w:hAnsi="Times New Roman" w:cs="Times New Roman"/>
          <w:bCs/>
        </w:rPr>
        <w:t>Berdasarkan</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hasil</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analisis</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tersebut</w:t>
      </w:r>
      <w:proofErr w:type="spellEnd"/>
      <w:r w:rsidRPr="00110823">
        <w:rPr>
          <w:rFonts w:ascii="Times New Roman" w:hAnsi="Times New Roman" w:cs="Times New Roman"/>
          <w:bCs/>
        </w:rPr>
        <w:t xml:space="preserve"> juga </w:t>
      </w:r>
      <w:proofErr w:type="spellStart"/>
      <w:r w:rsidRPr="00110823">
        <w:rPr>
          <w:rFonts w:ascii="Times New Roman" w:hAnsi="Times New Roman" w:cs="Times New Roman"/>
          <w:bCs/>
        </w:rPr>
        <w:t>menunjukkan</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nilai</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koefisien</w:t>
      </w:r>
      <w:proofErr w:type="spellEnd"/>
      <w:r w:rsidRPr="00110823">
        <w:rPr>
          <w:rFonts w:ascii="Times New Roman" w:hAnsi="Times New Roman" w:cs="Times New Roman"/>
          <w:bCs/>
        </w:rPr>
        <w:t xml:space="preserve"> </w:t>
      </w:r>
      <w:proofErr w:type="spellStart"/>
      <w:r w:rsidRPr="00110823">
        <w:rPr>
          <w:rFonts w:ascii="Times New Roman" w:hAnsi="Times New Roman" w:cs="Times New Roman"/>
          <w:bCs/>
        </w:rPr>
        <w:t>determinasi</w:t>
      </w:r>
      <w:proofErr w:type="spellEnd"/>
      <w:r w:rsidRPr="00110823">
        <w:rPr>
          <w:rFonts w:ascii="Times New Roman" w:hAnsi="Times New Roman" w:cs="Times New Roman"/>
          <w:bCs/>
        </w:rPr>
        <w:t xml:space="preserve"> </w:t>
      </w:r>
      <w:r w:rsidRPr="00110823">
        <w:rPr>
          <w:rFonts w:ascii="Times New Roman" w:hAnsi="Times New Roman" w:cs="Times New Roman"/>
          <w:color w:val="000000" w:themeColor="text1"/>
          <w:szCs w:val="24"/>
        </w:rPr>
        <w:t xml:space="preserve">(R²) </w:t>
      </w:r>
      <w:proofErr w:type="spellStart"/>
      <w:r w:rsidRPr="00110823">
        <w:rPr>
          <w:rFonts w:ascii="Times New Roman" w:hAnsi="Times New Roman" w:cs="Times New Roman"/>
          <w:color w:val="000000" w:themeColor="text1"/>
          <w:szCs w:val="24"/>
        </w:rPr>
        <w:t>sebesar</w:t>
      </w:r>
      <w:proofErr w:type="spellEnd"/>
      <w:r w:rsidRPr="00110823">
        <w:rPr>
          <w:rFonts w:ascii="Times New Roman" w:hAnsi="Times New Roman" w:cs="Times New Roman"/>
          <w:color w:val="000000" w:themeColor="text1"/>
          <w:szCs w:val="24"/>
        </w:rPr>
        <w:t xml:space="preserve"> 0,</w:t>
      </w:r>
      <w:r w:rsidRPr="00110823">
        <w:rPr>
          <w:rFonts w:ascii="Times New Roman" w:hAnsi="Times New Roman" w:cs="Times New Roman"/>
          <w:color w:val="000000" w:themeColor="text1"/>
          <w:szCs w:val="24"/>
          <w:lang w:val="en-US"/>
        </w:rPr>
        <w:t>460</w:t>
      </w:r>
      <w:r w:rsidRPr="00110823">
        <w:rPr>
          <w:rFonts w:ascii="Times New Roman" w:hAnsi="Times New Roman" w:cs="Times New Roman"/>
          <w:color w:val="000000" w:themeColor="text1"/>
          <w:szCs w:val="24"/>
        </w:rPr>
        <w:t xml:space="preserve"> yang </w:t>
      </w:r>
      <w:proofErr w:type="spellStart"/>
      <w:r w:rsidRPr="00110823">
        <w:rPr>
          <w:rFonts w:ascii="Times New Roman" w:hAnsi="Times New Roman" w:cs="Times New Roman"/>
          <w:color w:val="000000" w:themeColor="text1"/>
          <w:szCs w:val="24"/>
        </w:rPr>
        <w:t>menunjukkan</w:t>
      </w:r>
      <w:proofErr w:type="spellEnd"/>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bahwa</w:t>
      </w:r>
      <w:proofErr w:type="spellEnd"/>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variabel</w:t>
      </w:r>
      <w:proofErr w:type="spellEnd"/>
      <w:r w:rsidRPr="00110823">
        <w:rPr>
          <w:rFonts w:ascii="Times New Roman" w:hAnsi="Times New Roman" w:cs="Times New Roman"/>
          <w:color w:val="000000" w:themeColor="text1"/>
          <w:szCs w:val="24"/>
        </w:rPr>
        <w:t xml:space="preserve"> </w:t>
      </w:r>
      <w:r w:rsidRPr="00110823">
        <w:rPr>
          <w:rFonts w:ascii="Times New Roman" w:hAnsi="Times New Roman" w:cs="Times New Roman"/>
          <w:i/>
          <w:noProof/>
          <w:szCs w:val="24"/>
        </w:rPr>
        <w:t>organitational citizenship behavoiur</w:t>
      </w:r>
      <w:r w:rsidRPr="00110823">
        <w:rPr>
          <w:rFonts w:ascii="Times New Roman" w:hAnsi="Times New Roman" w:cs="Times New Roman"/>
          <w:color w:val="000000"/>
          <w:szCs w:val="24"/>
        </w:rPr>
        <w:t xml:space="preserve"> </w:t>
      </w:r>
      <w:proofErr w:type="spellStart"/>
      <w:r w:rsidRPr="00110823">
        <w:rPr>
          <w:rFonts w:ascii="Times New Roman" w:hAnsi="Times New Roman" w:cs="Times New Roman"/>
          <w:color w:val="000000" w:themeColor="text1"/>
          <w:szCs w:val="24"/>
        </w:rPr>
        <w:t>menunjukkan</w:t>
      </w:r>
      <w:proofErr w:type="spellEnd"/>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kontribusi</w:t>
      </w:r>
      <w:proofErr w:type="spellEnd"/>
      <w:r w:rsidRPr="00110823">
        <w:rPr>
          <w:rFonts w:ascii="Times New Roman" w:hAnsi="Times New Roman" w:cs="Times New Roman"/>
          <w:color w:val="000000" w:themeColor="text1"/>
          <w:szCs w:val="24"/>
        </w:rPr>
        <w:t xml:space="preserve"> </w:t>
      </w:r>
      <w:r w:rsidRPr="00110823">
        <w:rPr>
          <w:rFonts w:ascii="Times New Roman" w:hAnsi="Times New Roman" w:cs="Times New Roman"/>
          <w:color w:val="000000" w:themeColor="text1"/>
          <w:szCs w:val="24"/>
          <w:lang w:val="en-US"/>
        </w:rPr>
        <w:t>46</w:t>
      </w:r>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terhadap</w:t>
      </w:r>
      <w:proofErr w:type="spellEnd"/>
      <w:r w:rsidRPr="00110823">
        <w:rPr>
          <w:rFonts w:ascii="Times New Roman" w:hAnsi="Times New Roman" w:cs="Times New Roman"/>
          <w:color w:val="000000" w:themeColor="text1"/>
          <w:szCs w:val="24"/>
        </w:rPr>
        <w:t xml:space="preserve"> </w:t>
      </w:r>
      <w:r w:rsidRPr="00110823">
        <w:rPr>
          <w:rFonts w:ascii="Times New Roman" w:hAnsi="Times New Roman" w:cs="Times New Roman"/>
          <w:i/>
          <w:color w:val="000000" w:themeColor="text1"/>
          <w:szCs w:val="24"/>
        </w:rPr>
        <w:t xml:space="preserve">subjective well-being </w:t>
      </w:r>
      <w:r w:rsidRPr="00110823">
        <w:rPr>
          <w:rFonts w:ascii="Times New Roman" w:hAnsi="Times New Roman" w:cs="Times New Roman"/>
          <w:color w:val="000000" w:themeColor="text1"/>
          <w:szCs w:val="24"/>
        </w:rPr>
        <w:t xml:space="preserve">dan </w:t>
      </w:r>
      <w:proofErr w:type="spellStart"/>
      <w:r w:rsidRPr="00110823">
        <w:rPr>
          <w:rFonts w:ascii="Times New Roman" w:hAnsi="Times New Roman" w:cs="Times New Roman"/>
          <w:color w:val="000000" w:themeColor="text1"/>
          <w:szCs w:val="24"/>
        </w:rPr>
        <w:t>sisanya</w:t>
      </w:r>
      <w:proofErr w:type="spellEnd"/>
      <w:r w:rsidRPr="00110823">
        <w:rPr>
          <w:rFonts w:ascii="Times New Roman" w:hAnsi="Times New Roman" w:cs="Times New Roman"/>
          <w:color w:val="000000" w:themeColor="text1"/>
          <w:szCs w:val="24"/>
        </w:rPr>
        <w:t xml:space="preserve"> </w:t>
      </w:r>
      <w:r w:rsidRPr="00110823">
        <w:rPr>
          <w:rFonts w:ascii="Times New Roman" w:hAnsi="Times New Roman" w:cs="Times New Roman"/>
          <w:color w:val="000000" w:themeColor="text1"/>
          <w:szCs w:val="24"/>
          <w:lang w:val="en-US"/>
        </w:rPr>
        <w:t>54</w:t>
      </w:r>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dipengaruhi</w:t>
      </w:r>
      <w:proofErr w:type="spellEnd"/>
      <w:r w:rsidRPr="00110823">
        <w:rPr>
          <w:rFonts w:ascii="Times New Roman" w:hAnsi="Times New Roman" w:cs="Times New Roman"/>
          <w:color w:val="000000" w:themeColor="text1"/>
          <w:szCs w:val="24"/>
        </w:rPr>
        <w:t xml:space="preserve"> oleh </w:t>
      </w:r>
      <w:proofErr w:type="spellStart"/>
      <w:r w:rsidRPr="00110823">
        <w:rPr>
          <w:rFonts w:ascii="Times New Roman" w:hAnsi="Times New Roman" w:cs="Times New Roman"/>
          <w:color w:val="000000" w:themeColor="text1"/>
          <w:szCs w:val="24"/>
        </w:rPr>
        <w:t>faktor</w:t>
      </w:r>
      <w:proofErr w:type="spellEnd"/>
      <w:r w:rsidRPr="00110823">
        <w:rPr>
          <w:rFonts w:ascii="Times New Roman" w:hAnsi="Times New Roman" w:cs="Times New Roman"/>
          <w:color w:val="000000" w:themeColor="text1"/>
          <w:szCs w:val="24"/>
        </w:rPr>
        <w:t xml:space="preserve"> lain yang </w:t>
      </w:r>
      <w:proofErr w:type="spellStart"/>
      <w:r w:rsidRPr="00110823">
        <w:rPr>
          <w:rFonts w:ascii="Times New Roman" w:hAnsi="Times New Roman" w:cs="Times New Roman"/>
          <w:color w:val="000000" w:themeColor="text1"/>
          <w:szCs w:val="24"/>
        </w:rPr>
        <w:t>tidak</w:t>
      </w:r>
      <w:proofErr w:type="spellEnd"/>
      <w:r w:rsidRPr="00110823">
        <w:rPr>
          <w:rFonts w:ascii="Times New Roman" w:hAnsi="Times New Roman" w:cs="Times New Roman"/>
          <w:color w:val="000000" w:themeColor="text1"/>
          <w:szCs w:val="24"/>
        </w:rPr>
        <w:t xml:space="preserve"> </w:t>
      </w:r>
      <w:proofErr w:type="spellStart"/>
      <w:r w:rsidRPr="00110823">
        <w:rPr>
          <w:rFonts w:ascii="Times New Roman" w:hAnsi="Times New Roman" w:cs="Times New Roman"/>
          <w:color w:val="000000" w:themeColor="text1"/>
          <w:szCs w:val="24"/>
        </w:rPr>
        <w:t>diteliti</w:t>
      </w:r>
      <w:proofErr w:type="spellEnd"/>
      <w:r w:rsidRPr="00110823">
        <w:rPr>
          <w:rFonts w:ascii="Times New Roman" w:hAnsi="Times New Roman" w:cs="Times New Roman"/>
          <w:color w:val="000000" w:themeColor="text1"/>
          <w:szCs w:val="24"/>
        </w:rPr>
        <w:t xml:space="preserve"> oleh </w:t>
      </w:r>
      <w:proofErr w:type="spellStart"/>
      <w:r w:rsidRPr="00110823">
        <w:rPr>
          <w:rFonts w:ascii="Times New Roman" w:hAnsi="Times New Roman" w:cs="Times New Roman"/>
          <w:color w:val="000000" w:themeColor="text1"/>
          <w:szCs w:val="24"/>
        </w:rPr>
        <w:t>peneliti</w:t>
      </w:r>
      <w:proofErr w:type="spellEnd"/>
      <w:r w:rsidRPr="00110823">
        <w:rPr>
          <w:rFonts w:ascii="Times New Roman" w:hAnsi="Times New Roman" w:cs="Times New Roman"/>
          <w:color w:val="000000" w:themeColor="text1"/>
          <w:szCs w:val="24"/>
        </w:rPr>
        <w:t xml:space="preserve">. </w:t>
      </w:r>
    </w:p>
    <w:p w14:paraId="67C798EB" w14:textId="00CBC22D" w:rsidR="007E7573" w:rsidRPr="003E4F7D" w:rsidRDefault="007E7573" w:rsidP="000D0E6F">
      <w:pPr>
        <w:spacing w:line="360" w:lineRule="auto"/>
        <w:ind w:firstLine="720"/>
        <w:jc w:val="both"/>
        <w:rPr>
          <w:rFonts w:ascii="Times New Roman" w:hAnsi="Times New Roman" w:cs="Times New Roman"/>
          <w:bCs/>
        </w:rPr>
      </w:pPr>
      <w:proofErr w:type="spellStart"/>
      <w:r w:rsidRPr="003E4F7D">
        <w:rPr>
          <w:rFonts w:ascii="Times New Roman" w:hAnsi="Times New Roman" w:cs="Times New Roman"/>
          <w:bCs/>
        </w:rPr>
        <w:t>Berdasarkan</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hasil</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analisi</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korelasi</w:t>
      </w:r>
      <w:proofErr w:type="spellEnd"/>
      <w:r w:rsidRPr="003E4F7D">
        <w:rPr>
          <w:rFonts w:ascii="Times New Roman" w:hAnsi="Times New Roman" w:cs="Times New Roman"/>
          <w:bCs/>
        </w:rPr>
        <w:t xml:space="preserve"> </w:t>
      </w:r>
      <w:r w:rsidRPr="003E4F7D">
        <w:rPr>
          <w:rFonts w:ascii="Times New Roman" w:hAnsi="Times New Roman" w:cs="Times New Roman"/>
          <w:bCs/>
          <w:i/>
          <w:iCs/>
        </w:rPr>
        <w:t>product moment (</w:t>
      </w:r>
      <w:proofErr w:type="spellStart"/>
      <w:r w:rsidRPr="003E4F7D">
        <w:rPr>
          <w:rFonts w:ascii="Times New Roman" w:hAnsi="Times New Roman" w:cs="Times New Roman"/>
          <w:bCs/>
          <w:i/>
          <w:iCs/>
        </w:rPr>
        <w:t>pearson</w:t>
      </w:r>
      <w:proofErr w:type="spellEnd"/>
      <w:r w:rsidRPr="003E4F7D">
        <w:rPr>
          <w:rFonts w:ascii="Times New Roman" w:hAnsi="Times New Roman" w:cs="Times New Roman"/>
          <w:bCs/>
          <w:i/>
          <w:iCs/>
        </w:rPr>
        <w:t xml:space="preserve"> correlation)</w:t>
      </w:r>
      <w:r w:rsidRPr="003E4F7D">
        <w:rPr>
          <w:rFonts w:ascii="Times New Roman" w:hAnsi="Times New Roman" w:cs="Times New Roman"/>
          <w:bCs/>
        </w:rPr>
        <w:t xml:space="preserve"> pada </w:t>
      </w:r>
      <w:proofErr w:type="spellStart"/>
      <w:r w:rsidRPr="003E4F7D">
        <w:rPr>
          <w:rFonts w:ascii="Times New Roman" w:hAnsi="Times New Roman" w:cs="Times New Roman"/>
          <w:bCs/>
        </w:rPr>
        <w:t>penelitian</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ini</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diperoleh</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nilai</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korelasi</w:t>
      </w:r>
      <w:proofErr w:type="spellEnd"/>
      <w:r w:rsidRPr="003E4F7D">
        <w:rPr>
          <w:rFonts w:ascii="Times New Roman" w:hAnsi="Times New Roman" w:cs="Times New Roman"/>
          <w:bCs/>
        </w:rPr>
        <w:t xml:space="preserve"> (</w:t>
      </w:r>
      <w:proofErr w:type="spellStart"/>
      <w:r w:rsidRPr="003E4F7D">
        <w:rPr>
          <w:rFonts w:ascii="Times New Roman" w:hAnsi="Times New Roman" w:cs="Times New Roman"/>
          <w:bCs/>
        </w:rPr>
        <w:t>rxy</w:t>
      </w:r>
      <w:proofErr w:type="spellEnd"/>
      <w:r w:rsidRPr="003E4F7D">
        <w:rPr>
          <w:rFonts w:ascii="Times New Roman" w:hAnsi="Times New Roman" w:cs="Times New Roman"/>
          <w:bCs/>
        </w:rPr>
        <w:t xml:space="preserve">) = </w:t>
      </w:r>
      <w:r w:rsidR="001F4DD0" w:rsidRPr="00110823">
        <w:rPr>
          <w:rFonts w:ascii="Times New Roman" w:hAnsi="Times New Roman" w:cs="Times New Roman"/>
          <w:color w:val="000000"/>
          <w:szCs w:val="24"/>
        </w:rPr>
        <w:t>0,</w:t>
      </w:r>
      <w:r w:rsidR="001F4DD0" w:rsidRPr="00110823">
        <w:rPr>
          <w:rFonts w:ascii="Times New Roman" w:hAnsi="Times New Roman" w:cs="Times New Roman"/>
          <w:color w:val="000000"/>
          <w:szCs w:val="24"/>
          <w:lang w:val="en-US"/>
        </w:rPr>
        <w:t>678</w:t>
      </w:r>
      <w:r w:rsidR="001F4DD0" w:rsidRPr="00110823">
        <w:rPr>
          <w:rFonts w:ascii="Times New Roman" w:hAnsi="Times New Roman" w:cs="Times New Roman"/>
          <w:color w:val="000000"/>
          <w:szCs w:val="24"/>
        </w:rPr>
        <w:t xml:space="preserve"> (p &lt; 0,050), </w:t>
      </w:r>
      <w:proofErr w:type="spellStart"/>
      <w:r w:rsidR="00BC02FE" w:rsidRPr="003E4F7D">
        <w:rPr>
          <w:rFonts w:ascii="Times New Roman" w:hAnsi="Times New Roman" w:cs="Times New Roman"/>
          <w:bCs/>
          <w:lang w:val="en-US"/>
        </w:rPr>
        <w:t>Korelasi</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tersebut</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membuktikan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bahwa</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terdapa</w:t>
      </w:r>
      <w:r w:rsidR="00B252F0">
        <w:rPr>
          <w:rFonts w:ascii="Times New Roman" w:hAnsi="Times New Roman" w:cs="Times New Roman"/>
          <w:bCs/>
          <w:lang w:val="en-US"/>
        </w:rPr>
        <w:t>t</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hubungan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antara</w:t>
      </w:r>
      <w:proofErr w:type="spellEnd"/>
      <w:r w:rsidR="00BC02FE" w:rsidRPr="003E4F7D">
        <w:rPr>
          <w:rFonts w:ascii="Times New Roman" w:hAnsi="Times New Roman" w:cs="Times New Roman"/>
          <w:bCs/>
          <w:lang w:val="en-US"/>
        </w:rPr>
        <w:t xml:space="preserve"> </w:t>
      </w:r>
      <w:r w:rsidR="00B252F0" w:rsidRPr="00110823">
        <w:rPr>
          <w:rFonts w:ascii="Times New Roman" w:hAnsi="Times New Roman" w:cs="Times New Roman"/>
          <w:i/>
          <w:noProof/>
          <w:szCs w:val="24"/>
        </w:rPr>
        <w:t>organitational citizenship behavoiur</w:t>
      </w:r>
      <w:r w:rsidR="00B252F0" w:rsidRPr="00110823">
        <w:rPr>
          <w:rFonts w:ascii="Times New Roman" w:hAnsi="Times New Roman" w:cs="Times New Roman"/>
          <w:color w:val="000000"/>
          <w:szCs w:val="24"/>
        </w:rPr>
        <w:t xml:space="preserve"> </w:t>
      </w:r>
      <w:proofErr w:type="spellStart"/>
      <w:r w:rsidR="00B252F0" w:rsidRPr="00110823">
        <w:rPr>
          <w:rFonts w:ascii="Times New Roman" w:hAnsi="Times New Roman" w:cs="Times New Roman"/>
          <w:color w:val="000000"/>
          <w:szCs w:val="24"/>
        </w:rPr>
        <w:t>dengan</w:t>
      </w:r>
      <w:proofErr w:type="spellEnd"/>
      <w:r w:rsidR="00B252F0" w:rsidRPr="00110823">
        <w:rPr>
          <w:rFonts w:ascii="Times New Roman" w:hAnsi="Times New Roman" w:cs="Times New Roman"/>
          <w:color w:val="000000"/>
          <w:szCs w:val="24"/>
        </w:rPr>
        <w:t xml:space="preserve"> </w:t>
      </w:r>
      <w:r w:rsidR="00B252F0" w:rsidRPr="00110823">
        <w:rPr>
          <w:rFonts w:ascii="Times New Roman" w:hAnsi="Times New Roman" w:cs="Times New Roman"/>
          <w:i/>
          <w:color w:val="000000"/>
          <w:szCs w:val="24"/>
        </w:rPr>
        <w:t>subjective well-being</w:t>
      </w:r>
      <w:r w:rsidR="00B252F0" w:rsidRPr="00110823">
        <w:rPr>
          <w:rFonts w:ascii="Times New Roman" w:hAnsi="Times New Roman" w:cs="Times New Roman"/>
          <w:color w:val="000000"/>
          <w:szCs w:val="24"/>
        </w:rPr>
        <w:t xml:space="preserve"> pada </w:t>
      </w:r>
      <w:proofErr w:type="spellStart"/>
      <w:r w:rsidR="00B252F0" w:rsidRPr="00110823">
        <w:rPr>
          <w:rFonts w:ascii="Times New Roman" w:hAnsi="Times New Roman" w:cs="Times New Roman"/>
          <w:color w:val="000000"/>
          <w:szCs w:val="24"/>
          <w:lang w:val="en-US"/>
        </w:rPr>
        <w:t>Polwan</w:t>
      </w:r>
      <w:proofErr w:type="spellEnd"/>
      <w:r w:rsidR="00B252F0" w:rsidRPr="00110823">
        <w:rPr>
          <w:rFonts w:ascii="Times New Roman" w:hAnsi="Times New Roman" w:cs="Times New Roman"/>
          <w:color w:val="000000"/>
          <w:szCs w:val="24"/>
          <w:lang w:val="en-US"/>
        </w:rPr>
        <w:t xml:space="preserve"> </w:t>
      </w:r>
      <w:proofErr w:type="spellStart"/>
      <w:r w:rsidR="00B252F0" w:rsidRPr="00110823">
        <w:rPr>
          <w:rFonts w:ascii="Times New Roman" w:hAnsi="Times New Roman" w:cs="Times New Roman"/>
          <w:color w:val="000000"/>
          <w:szCs w:val="24"/>
          <w:lang w:val="en-US"/>
        </w:rPr>
        <w:t>Polda</w:t>
      </w:r>
      <w:proofErr w:type="spellEnd"/>
      <w:r w:rsidR="00B252F0" w:rsidRPr="00110823">
        <w:rPr>
          <w:rFonts w:ascii="Times New Roman" w:hAnsi="Times New Roman" w:cs="Times New Roman"/>
          <w:color w:val="000000"/>
          <w:szCs w:val="24"/>
          <w:lang w:val="en-US"/>
        </w:rPr>
        <w:t xml:space="preserve"> DIY</w:t>
      </w:r>
      <w:r w:rsidR="00B252F0" w:rsidRPr="00110823">
        <w:rPr>
          <w:rFonts w:ascii="Times New Roman" w:hAnsi="Times New Roman" w:cs="Times New Roman"/>
          <w:color w:val="000000"/>
          <w:szCs w:val="24"/>
        </w:rPr>
        <w:t xml:space="preserve">. </w:t>
      </w:r>
      <w:r w:rsidR="00B252F0" w:rsidRPr="00110823">
        <w:rPr>
          <w:rFonts w:ascii="Times New Roman" w:hAnsi="Times New Roman" w:cs="Times New Roman"/>
          <w:bCs/>
          <w:lang w:val="en-US"/>
        </w:rPr>
        <w:t xml:space="preserve"> </w:t>
      </w:r>
      <w:r w:rsidR="00BC02FE" w:rsidRPr="003E4F7D">
        <w:rPr>
          <w:rFonts w:ascii="Times New Roman" w:hAnsi="Times New Roman" w:cs="Times New Roman"/>
          <w:bCs/>
          <w:lang w:val="en-US"/>
        </w:rPr>
        <w:t xml:space="preserve">Hal </w:t>
      </w:r>
      <w:proofErr w:type="spellStart"/>
      <w:r w:rsidR="00BC02FE" w:rsidRPr="003E4F7D">
        <w:rPr>
          <w:rFonts w:ascii="Times New Roman" w:hAnsi="Times New Roman" w:cs="Times New Roman"/>
          <w:bCs/>
          <w:lang w:val="en-US"/>
        </w:rPr>
        <w:t>ini</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sesuai</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dengan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hipotesis</w:t>
      </w:r>
      <w:proofErr w:type="spellEnd"/>
      <w:r w:rsidR="00BC02FE" w:rsidRPr="003E4F7D">
        <w:rPr>
          <w:rFonts w:ascii="Times New Roman" w:hAnsi="Times New Roman" w:cs="Times New Roman"/>
          <w:bCs/>
          <w:lang w:val="en-US"/>
        </w:rPr>
        <w:t xml:space="preserve"> yang </w:t>
      </w:r>
      <w:proofErr w:type="spellStart"/>
      <w:r w:rsidR="00BC02FE" w:rsidRPr="003E4F7D">
        <w:rPr>
          <w:rFonts w:ascii="Times New Roman" w:hAnsi="Times New Roman" w:cs="Times New Roman"/>
          <w:bCs/>
          <w:lang w:val="en-US"/>
        </w:rPr>
        <w:t>diajukan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bahwa</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semakin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tinggi</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tingkat</w:t>
      </w:r>
      <w:proofErr w:type="spellEnd"/>
      <w:r w:rsidR="00BC02FE" w:rsidRPr="003E4F7D">
        <w:rPr>
          <w:rFonts w:ascii="Times New Roman" w:hAnsi="Times New Roman" w:cs="Times New Roman"/>
          <w:bCs/>
          <w:lang w:val="en-US"/>
        </w:rPr>
        <w:t xml:space="preserve"> </w:t>
      </w:r>
      <w:r w:rsidR="00B252F0" w:rsidRPr="00110823">
        <w:rPr>
          <w:rFonts w:ascii="Times New Roman" w:hAnsi="Times New Roman" w:cs="Times New Roman"/>
          <w:i/>
          <w:color w:val="000000"/>
          <w:szCs w:val="24"/>
        </w:rPr>
        <w:t>subjective well-being</w:t>
      </w:r>
      <w:r w:rsidR="00B252F0" w:rsidRPr="00110823">
        <w:rPr>
          <w:rFonts w:ascii="Times New Roman" w:hAnsi="Times New Roman" w:cs="Times New Roman"/>
          <w:color w:val="000000"/>
          <w:szCs w:val="24"/>
        </w:rPr>
        <w:t xml:space="preserve"> </w:t>
      </w:r>
      <w:proofErr w:type="spellStart"/>
      <w:r w:rsidR="00BC02FE" w:rsidRPr="003E4F7D">
        <w:rPr>
          <w:rFonts w:ascii="Times New Roman" w:hAnsi="Times New Roman" w:cs="Times New Roman"/>
          <w:bCs/>
          <w:lang w:val="en-US"/>
        </w:rPr>
        <w:t>maka</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semakin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tinggi</w:t>
      </w:r>
      <w:proofErr w:type="spellEnd"/>
      <w:r w:rsidR="00BC02FE" w:rsidRPr="003E4F7D">
        <w:rPr>
          <w:rFonts w:ascii="Times New Roman" w:hAnsi="Times New Roman" w:cs="Times New Roman"/>
          <w:bCs/>
          <w:lang w:val="en-US"/>
        </w:rPr>
        <w:t xml:space="preserve"> </w:t>
      </w:r>
      <w:r w:rsidR="00B252F0" w:rsidRPr="00110823">
        <w:rPr>
          <w:rFonts w:ascii="Times New Roman" w:hAnsi="Times New Roman" w:cs="Times New Roman"/>
          <w:i/>
          <w:noProof/>
          <w:szCs w:val="24"/>
        </w:rPr>
        <w:t>organitational citizenship behavoiur</w:t>
      </w:r>
      <w:r w:rsidR="00B252F0" w:rsidRPr="00110823">
        <w:rPr>
          <w:rFonts w:ascii="Times New Roman" w:hAnsi="Times New Roman" w:cs="Times New Roman"/>
          <w:color w:val="000000"/>
          <w:szCs w:val="24"/>
        </w:rPr>
        <w:t xml:space="preserve"> </w:t>
      </w:r>
      <w:r w:rsidRPr="003E4F7D">
        <w:rPr>
          <w:rFonts w:ascii="Times New Roman" w:hAnsi="Times New Roman" w:cs="Times New Roman"/>
          <w:bCs/>
        </w:rPr>
        <w:t xml:space="preserve">pada </w:t>
      </w:r>
      <w:proofErr w:type="spellStart"/>
      <w:r w:rsidR="00B252F0" w:rsidRPr="00110823">
        <w:rPr>
          <w:rFonts w:ascii="Times New Roman" w:hAnsi="Times New Roman" w:cs="Times New Roman"/>
          <w:color w:val="000000"/>
          <w:szCs w:val="24"/>
          <w:lang w:val="en-US"/>
        </w:rPr>
        <w:t>Polwan</w:t>
      </w:r>
      <w:proofErr w:type="spellEnd"/>
      <w:r w:rsidR="00B252F0" w:rsidRPr="00110823">
        <w:rPr>
          <w:rFonts w:ascii="Times New Roman" w:hAnsi="Times New Roman" w:cs="Times New Roman"/>
          <w:color w:val="000000"/>
          <w:szCs w:val="24"/>
          <w:lang w:val="en-US"/>
        </w:rPr>
        <w:t xml:space="preserve"> </w:t>
      </w:r>
      <w:proofErr w:type="spellStart"/>
      <w:r w:rsidR="00B252F0" w:rsidRPr="00110823">
        <w:rPr>
          <w:rFonts w:ascii="Times New Roman" w:hAnsi="Times New Roman" w:cs="Times New Roman"/>
          <w:color w:val="000000"/>
          <w:szCs w:val="24"/>
          <w:lang w:val="en-US"/>
        </w:rPr>
        <w:t>Polda</w:t>
      </w:r>
      <w:proofErr w:type="spellEnd"/>
      <w:r w:rsidR="00B252F0" w:rsidRPr="00110823">
        <w:rPr>
          <w:rFonts w:ascii="Times New Roman" w:hAnsi="Times New Roman" w:cs="Times New Roman"/>
          <w:color w:val="000000"/>
          <w:szCs w:val="24"/>
          <w:lang w:val="en-US"/>
        </w:rPr>
        <w:t xml:space="preserve"> DIY</w:t>
      </w:r>
      <w:r w:rsidR="00B252F0" w:rsidRPr="00110823">
        <w:rPr>
          <w:rFonts w:ascii="Times New Roman" w:hAnsi="Times New Roman" w:cs="Times New Roman"/>
          <w:color w:val="000000"/>
          <w:szCs w:val="24"/>
        </w:rPr>
        <w:t xml:space="preserve">. </w:t>
      </w:r>
      <w:r w:rsidR="00B252F0" w:rsidRPr="00110823">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Sebaliknya</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semakin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rendah</w:t>
      </w:r>
      <w:proofErr w:type="spellEnd"/>
      <w:r w:rsidR="00BC02FE" w:rsidRPr="003E4F7D">
        <w:rPr>
          <w:rFonts w:ascii="Times New Roman" w:hAnsi="Times New Roman" w:cs="Times New Roman"/>
          <w:bCs/>
          <w:lang w:val="en-US"/>
        </w:rPr>
        <w:t xml:space="preserve"> </w:t>
      </w:r>
      <w:r w:rsidR="00B252F0" w:rsidRPr="00110823">
        <w:rPr>
          <w:rFonts w:ascii="Times New Roman" w:hAnsi="Times New Roman" w:cs="Times New Roman"/>
          <w:i/>
          <w:color w:val="000000"/>
          <w:szCs w:val="24"/>
        </w:rPr>
        <w:t>subjective well-being</w:t>
      </w:r>
      <w:r w:rsidR="00B252F0" w:rsidRPr="00110823">
        <w:rPr>
          <w:rFonts w:ascii="Times New Roman" w:hAnsi="Times New Roman" w:cs="Times New Roman"/>
          <w:color w:val="000000"/>
          <w:szCs w:val="24"/>
        </w:rPr>
        <w:t xml:space="preserve"> </w:t>
      </w:r>
      <w:proofErr w:type="spellStart"/>
      <w:r w:rsidR="00BC02FE" w:rsidRPr="003E4F7D">
        <w:rPr>
          <w:rFonts w:ascii="Times New Roman" w:hAnsi="Times New Roman" w:cs="Times New Roman"/>
          <w:bCs/>
          <w:lang w:val="en-US"/>
        </w:rPr>
        <w:t>maka</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semakin</w:t>
      </w:r>
      <w:proofErr w:type="spellEnd"/>
      <w:r w:rsidR="00BC02FE" w:rsidRPr="003E4F7D">
        <w:rPr>
          <w:rFonts w:ascii="Times New Roman" w:hAnsi="Times New Roman" w:cs="Times New Roman"/>
          <w:bCs/>
          <w:lang w:val="en-US"/>
        </w:rPr>
        <w:t xml:space="preserve"> </w:t>
      </w:r>
      <w:proofErr w:type="spellStart"/>
      <w:r w:rsidR="00BC02FE" w:rsidRPr="003E4F7D">
        <w:rPr>
          <w:rFonts w:ascii="Times New Roman" w:hAnsi="Times New Roman" w:cs="Times New Roman"/>
          <w:bCs/>
          <w:lang w:val="en-US"/>
        </w:rPr>
        <w:t>rendah</w:t>
      </w:r>
      <w:proofErr w:type="spellEnd"/>
      <w:r w:rsidR="00BC02FE" w:rsidRPr="003E4F7D">
        <w:rPr>
          <w:rFonts w:ascii="Times New Roman" w:hAnsi="Times New Roman" w:cs="Times New Roman"/>
          <w:bCs/>
          <w:lang w:val="en-US"/>
        </w:rPr>
        <w:t xml:space="preserve"> juga </w:t>
      </w:r>
      <w:r w:rsidR="00B252F0" w:rsidRPr="00110823">
        <w:rPr>
          <w:rFonts w:ascii="Times New Roman" w:hAnsi="Times New Roman" w:cs="Times New Roman"/>
          <w:i/>
          <w:noProof/>
          <w:szCs w:val="24"/>
        </w:rPr>
        <w:t>organitational citizenship behavoiur</w:t>
      </w:r>
      <w:r w:rsidR="00B252F0" w:rsidRPr="00110823">
        <w:rPr>
          <w:rFonts w:ascii="Times New Roman" w:hAnsi="Times New Roman" w:cs="Times New Roman"/>
          <w:color w:val="000000"/>
          <w:szCs w:val="24"/>
        </w:rPr>
        <w:t xml:space="preserve"> </w:t>
      </w:r>
      <w:r w:rsidRPr="003E4F7D">
        <w:rPr>
          <w:rFonts w:ascii="Times New Roman" w:hAnsi="Times New Roman" w:cs="Times New Roman"/>
          <w:bCs/>
        </w:rPr>
        <w:t xml:space="preserve">pada </w:t>
      </w:r>
      <w:proofErr w:type="spellStart"/>
      <w:r w:rsidR="00B252F0" w:rsidRPr="00110823">
        <w:rPr>
          <w:rFonts w:ascii="Times New Roman" w:hAnsi="Times New Roman" w:cs="Times New Roman"/>
          <w:color w:val="000000"/>
          <w:szCs w:val="24"/>
          <w:lang w:val="en-US"/>
        </w:rPr>
        <w:t>Polwan</w:t>
      </w:r>
      <w:proofErr w:type="spellEnd"/>
      <w:r w:rsidR="00B252F0" w:rsidRPr="00110823">
        <w:rPr>
          <w:rFonts w:ascii="Times New Roman" w:hAnsi="Times New Roman" w:cs="Times New Roman"/>
          <w:color w:val="000000"/>
          <w:szCs w:val="24"/>
          <w:lang w:val="en-US"/>
        </w:rPr>
        <w:t xml:space="preserve"> </w:t>
      </w:r>
      <w:proofErr w:type="spellStart"/>
      <w:r w:rsidR="00B252F0" w:rsidRPr="00110823">
        <w:rPr>
          <w:rFonts w:ascii="Times New Roman" w:hAnsi="Times New Roman" w:cs="Times New Roman"/>
          <w:color w:val="000000"/>
          <w:szCs w:val="24"/>
          <w:lang w:val="en-US"/>
        </w:rPr>
        <w:t>Polda</w:t>
      </w:r>
      <w:proofErr w:type="spellEnd"/>
      <w:r w:rsidR="00B252F0" w:rsidRPr="00110823">
        <w:rPr>
          <w:rFonts w:ascii="Times New Roman" w:hAnsi="Times New Roman" w:cs="Times New Roman"/>
          <w:color w:val="000000"/>
          <w:szCs w:val="24"/>
          <w:lang w:val="en-US"/>
        </w:rPr>
        <w:t xml:space="preserve"> DIY</w:t>
      </w:r>
      <w:r w:rsidR="00B252F0" w:rsidRPr="00110823">
        <w:rPr>
          <w:rFonts w:ascii="Times New Roman" w:hAnsi="Times New Roman" w:cs="Times New Roman"/>
          <w:color w:val="000000"/>
          <w:szCs w:val="24"/>
        </w:rPr>
        <w:t xml:space="preserve">. </w:t>
      </w:r>
      <w:r w:rsidR="00B252F0" w:rsidRPr="00110823">
        <w:rPr>
          <w:rFonts w:ascii="Times New Roman" w:hAnsi="Times New Roman" w:cs="Times New Roman"/>
          <w:bCs/>
          <w:lang w:val="en-US"/>
        </w:rPr>
        <w:t xml:space="preserve"> </w:t>
      </w:r>
    </w:p>
    <w:p w14:paraId="5E88C9E2" w14:textId="6F42587E" w:rsidR="00BC02FE" w:rsidRPr="003E4F7D" w:rsidRDefault="00BC02FE" w:rsidP="000D0E6F">
      <w:pPr>
        <w:spacing w:line="360" w:lineRule="auto"/>
        <w:jc w:val="both"/>
        <w:rPr>
          <w:rFonts w:ascii="Times New Roman" w:hAnsi="Times New Roman" w:cs="Times New Roman"/>
          <w:b/>
          <w:lang w:val="en-US"/>
        </w:rPr>
      </w:pPr>
      <w:r w:rsidRPr="003E4F7D">
        <w:rPr>
          <w:rFonts w:ascii="Times New Roman" w:hAnsi="Times New Roman" w:cs="Times New Roman"/>
          <w:b/>
          <w:lang w:val="en-US"/>
        </w:rPr>
        <w:t>P</w:t>
      </w:r>
      <w:r w:rsidR="00FA775E" w:rsidRPr="003E4F7D">
        <w:rPr>
          <w:rFonts w:ascii="Times New Roman" w:hAnsi="Times New Roman" w:cs="Times New Roman"/>
          <w:b/>
          <w:lang w:val="en-US"/>
        </w:rPr>
        <w:t>EMBAHASAN</w:t>
      </w:r>
    </w:p>
    <w:p w14:paraId="7737DFBC" w14:textId="77777777" w:rsidR="00F640DB" w:rsidRPr="00F640DB" w:rsidRDefault="00F640DB" w:rsidP="00F640DB">
      <w:pPr>
        <w:pStyle w:val="ListParagraph"/>
        <w:spacing w:line="360" w:lineRule="auto"/>
        <w:ind w:left="284" w:firstLine="796"/>
        <w:jc w:val="both"/>
        <w:rPr>
          <w:rFonts w:cs="Times New Roman"/>
          <w:noProof/>
          <w:sz w:val="22"/>
        </w:rPr>
      </w:pPr>
      <w:r w:rsidRPr="00F640DB">
        <w:rPr>
          <w:rFonts w:cs="Times New Roman"/>
          <w:i/>
          <w:sz w:val="22"/>
        </w:rPr>
        <w:t>Subjective well-being</w:t>
      </w:r>
      <w:r w:rsidRPr="00F640DB">
        <w:rPr>
          <w:rFonts w:cs="Times New Roman"/>
          <w:noProof/>
          <w:sz w:val="22"/>
        </w:rPr>
        <w:t xml:space="preserve"> merupakan variabel yang memiliki sumbangan positif terhadap </w:t>
      </w:r>
      <w:r w:rsidRPr="00F640DB">
        <w:rPr>
          <w:rFonts w:cs="Times New Roman"/>
          <w:i/>
          <w:noProof/>
          <w:sz w:val="22"/>
        </w:rPr>
        <w:t>Organitational citizenship behavoiur</w:t>
      </w:r>
      <w:r w:rsidRPr="00F640DB">
        <w:rPr>
          <w:rFonts w:cs="Times New Roman"/>
          <w:noProof/>
          <w:sz w:val="22"/>
        </w:rPr>
        <w:t xml:space="preserve">. Hasil penelitian ini mendukung penelitian sebelumnya yang dilakukan oleh </w:t>
      </w:r>
      <w:r w:rsidRPr="00F640DB">
        <w:rPr>
          <w:rFonts w:cs="Times New Roman"/>
          <w:sz w:val="22"/>
          <w:lang w:val="en-US"/>
        </w:rPr>
        <w:fldChar w:fldCharType="begin" w:fldLock="1"/>
      </w:r>
      <w:r w:rsidRPr="00F640DB">
        <w:rPr>
          <w:rFonts w:cs="Times New Roman"/>
          <w:sz w:val="22"/>
          <w:lang w:val="en-US"/>
        </w:rPr>
        <w:instrText>ADDIN CSL_CITATION {"citationItems":[{"id":"ITEM-1","itemData":{"abstract":"Penelitian ini bertujuan untuk mengetahui hubungan antara subjective well- being dan organizational citizenship behavior pada anggota Dit Samapta Polda DIY. Subjek dalam penelitian ini adalah 45 anggota Dit Samapta Polda DIY. Instrumen pengukuran yang digunakan dalam penelitian ini modifikasi dan terjemahan Satisfaction with Life Scale (SWLS) yang dikembangkan oleh Diener, Emmons, Larsen, dan Griffin (1985)) dan Positive Affect Negative Affect Schedule (PANAS) yang dikembangkan oleh Watson, Clark, dan Tellengen (1988), kedua instrumen yang digunakan untuk mengukur SWB. Dan OCB diukur dengan kuesioner dari Podsakoff, MacKenzie, Moorman, dan Fetter (1990). Data yang diperoleh dari ketiga instrumen dianalisis dengan uji korelasi Product- moment Pearson dengan bantuan SPSS for Windows ver. 22. Hasilnya menunjukkan bahwa ada korelasi positif antara SWB dan OCB dengan p = 0,000 (p &lt;0,05) dan r = 0,250. SWB memberikan sumbangan efektif sebanyak 25% sedangkan sisanya 75 % berasal dari faktor lain.","author":[{"dropping-particle":"","family":"Wibowo","given":"Ridwan","non-dropping-particle":"","parse-names":false,"suffix":""}],"id":"ITEM-1","issued":{"date-parts":[["2019"]]},"publisher":"University Of Mercu Buana Yogyakarta","title":"Hubungan antara subjective well-being dan organizational citizenship behavior pada anggota Dit Samapta Polda DIY","type":"thesis"},"uris":["http://www.mendeley.com/documents/?uuid=5b968dc5-d0ea-4477-9e02-7b68215db395"]}],"mendeley":{"formattedCitation":"(Wibowo, 2019)","manualFormatting":"Wibowo (2019)","plainTextFormattedCitation":"(Wibowo, 2019)","previouslyFormattedCitation":"(Wibowo, 2019)"},"properties":{"noteIndex":0},"schema":"https://github.com/citation-style-language/schema/raw/master/csl-citation.json"}</w:instrText>
      </w:r>
      <w:r w:rsidRPr="00F640DB">
        <w:rPr>
          <w:rFonts w:cs="Times New Roman"/>
          <w:sz w:val="22"/>
          <w:lang w:val="en-US"/>
        </w:rPr>
        <w:fldChar w:fldCharType="separate"/>
      </w:r>
      <w:r w:rsidRPr="00F640DB">
        <w:rPr>
          <w:rFonts w:cs="Times New Roman"/>
          <w:noProof/>
          <w:sz w:val="22"/>
          <w:lang w:val="en-US"/>
        </w:rPr>
        <w:t>Wibowo (2019)</w:t>
      </w:r>
      <w:r w:rsidRPr="00F640DB">
        <w:rPr>
          <w:rFonts w:cs="Times New Roman"/>
          <w:sz w:val="22"/>
          <w:lang w:val="en-US"/>
        </w:rPr>
        <w:fldChar w:fldCharType="end"/>
      </w:r>
      <w:r w:rsidRPr="00F640DB">
        <w:rPr>
          <w:rFonts w:cs="Times New Roman"/>
          <w:noProof/>
          <w:sz w:val="22"/>
        </w:rPr>
        <w:t xml:space="preserve"> yaitu ada hubungan yang</w:t>
      </w:r>
      <w:r w:rsidRPr="00F640DB">
        <w:rPr>
          <w:rFonts w:cs="Times New Roman"/>
          <w:noProof/>
          <w:sz w:val="22"/>
          <w:lang w:val="en-GB"/>
        </w:rPr>
        <w:t xml:space="preserve"> positif antara SWB dengan OCB pada anggota Ditsamapta Polda DIY.</w:t>
      </w:r>
      <w:r w:rsidRPr="00F640DB">
        <w:rPr>
          <w:rFonts w:cs="Times New Roman"/>
          <w:noProof/>
          <w:sz w:val="22"/>
        </w:rPr>
        <w:t xml:space="preserve"> Artinya semakin tinggi </w:t>
      </w:r>
      <w:r w:rsidRPr="00F640DB">
        <w:rPr>
          <w:rFonts w:cs="Times New Roman"/>
          <w:noProof/>
          <w:sz w:val="22"/>
          <w:lang w:val="en-GB"/>
        </w:rPr>
        <w:t>SWB</w:t>
      </w:r>
      <w:r w:rsidRPr="00F640DB">
        <w:rPr>
          <w:rFonts w:cs="Times New Roman"/>
          <w:noProof/>
          <w:sz w:val="22"/>
        </w:rPr>
        <w:t xml:space="preserve"> yang dimiliki seseorang maka tingkat </w:t>
      </w:r>
      <w:r w:rsidRPr="00F640DB">
        <w:rPr>
          <w:rFonts w:cs="Times New Roman"/>
          <w:i/>
          <w:iCs/>
          <w:noProof/>
          <w:sz w:val="22"/>
          <w:lang w:val="en-GB"/>
        </w:rPr>
        <w:t>OCB</w:t>
      </w:r>
      <w:r w:rsidRPr="00F640DB">
        <w:rPr>
          <w:rFonts w:cs="Times New Roman"/>
          <w:noProof/>
          <w:sz w:val="22"/>
        </w:rPr>
        <w:t xml:space="preserve"> juga tinggi. Sebaliknya, semakin rendah tingkat </w:t>
      </w:r>
      <w:r w:rsidRPr="00F640DB">
        <w:rPr>
          <w:rFonts w:cs="Times New Roman"/>
          <w:noProof/>
          <w:sz w:val="22"/>
          <w:lang w:val="en-GB"/>
        </w:rPr>
        <w:t>SWB</w:t>
      </w:r>
      <w:r w:rsidRPr="00F640DB">
        <w:rPr>
          <w:rFonts w:cs="Times New Roman"/>
          <w:noProof/>
          <w:sz w:val="22"/>
        </w:rPr>
        <w:t xml:space="preserve"> maka semakin rendah juga tingkat </w:t>
      </w:r>
      <w:r w:rsidRPr="00F640DB">
        <w:rPr>
          <w:rFonts w:cs="Times New Roman"/>
          <w:i/>
          <w:iCs/>
          <w:noProof/>
          <w:sz w:val="22"/>
          <w:lang w:val="en-GB"/>
        </w:rPr>
        <w:t>OCB</w:t>
      </w:r>
      <w:r w:rsidRPr="00F640DB">
        <w:rPr>
          <w:rFonts w:cs="Times New Roman"/>
          <w:i/>
          <w:iCs/>
          <w:noProof/>
          <w:sz w:val="22"/>
        </w:rPr>
        <w:t xml:space="preserve"> </w:t>
      </w:r>
      <w:r w:rsidRPr="00F640DB">
        <w:rPr>
          <w:rFonts w:cs="Times New Roman"/>
          <w:noProof/>
          <w:sz w:val="22"/>
        </w:rPr>
        <w:lastRenderedPageBreak/>
        <w:t xml:space="preserve">seseorang. Adanya hubungan antara </w:t>
      </w:r>
      <w:r w:rsidRPr="00F640DB">
        <w:rPr>
          <w:rFonts w:cs="Times New Roman"/>
          <w:noProof/>
          <w:sz w:val="22"/>
          <w:lang w:val="en-GB"/>
        </w:rPr>
        <w:t>SWB</w:t>
      </w:r>
      <w:r w:rsidRPr="00F640DB">
        <w:rPr>
          <w:rFonts w:cs="Times New Roman"/>
          <w:noProof/>
          <w:sz w:val="22"/>
        </w:rPr>
        <w:t xml:space="preserve"> dengan </w:t>
      </w:r>
      <w:r w:rsidRPr="00F640DB">
        <w:rPr>
          <w:rFonts w:cs="Times New Roman"/>
          <w:i/>
          <w:iCs/>
          <w:noProof/>
          <w:sz w:val="22"/>
          <w:lang w:val="en-GB"/>
        </w:rPr>
        <w:t>OCB</w:t>
      </w:r>
      <w:r w:rsidRPr="00F640DB">
        <w:rPr>
          <w:rFonts w:cs="Times New Roman"/>
          <w:noProof/>
          <w:sz w:val="22"/>
        </w:rPr>
        <w:t xml:space="preserve"> dapat diartikan bahwa setiap aspek </w:t>
      </w:r>
      <w:r w:rsidRPr="00F640DB">
        <w:rPr>
          <w:rFonts w:cs="Times New Roman"/>
          <w:noProof/>
          <w:sz w:val="22"/>
          <w:lang w:val="en-GB"/>
        </w:rPr>
        <w:t>SWB</w:t>
      </w:r>
      <w:r w:rsidRPr="00F640DB">
        <w:rPr>
          <w:rFonts w:cs="Times New Roman"/>
          <w:noProof/>
          <w:sz w:val="22"/>
        </w:rPr>
        <w:t xml:space="preserve"> memberi sumbangan terhadap </w:t>
      </w:r>
      <w:r w:rsidRPr="00F640DB">
        <w:rPr>
          <w:rFonts w:cs="Times New Roman"/>
          <w:i/>
          <w:iCs/>
          <w:noProof/>
          <w:sz w:val="22"/>
          <w:lang w:val="en-GB"/>
        </w:rPr>
        <w:t>OCB</w:t>
      </w:r>
      <w:r w:rsidRPr="00F640DB">
        <w:rPr>
          <w:rFonts w:cs="Times New Roman"/>
          <w:i/>
          <w:iCs/>
          <w:noProof/>
          <w:sz w:val="22"/>
        </w:rPr>
        <w:t xml:space="preserve"> </w:t>
      </w:r>
      <w:r w:rsidRPr="00F640DB">
        <w:rPr>
          <w:rFonts w:cs="Times New Roman"/>
          <w:noProof/>
          <w:sz w:val="22"/>
          <w:lang w:val="en-GB"/>
        </w:rPr>
        <w:t>Polwan Polda DIY</w:t>
      </w:r>
      <w:r w:rsidRPr="00F640DB">
        <w:rPr>
          <w:rFonts w:cs="Times New Roman"/>
          <w:noProof/>
          <w:sz w:val="22"/>
        </w:rPr>
        <w:t>.</w:t>
      </w:r>
    </w:p>
    <w:p w14:paraId="358F2B3B" w14:textId="77777777" w:rsidR="00F640DB" w:rsidRPr="00F640DB" w:rsidRDefault="00F640DB" w:rsidP="00F640DB">
      <w:pPr>
        <w:pStyle w:val="ListParagraph"/>
        <w:spacing w:line="360" w:lineRule="auto"/>
        <w:ind w:left="284" w:firstLine="796"/>
        <w:jc w:val="both"/>
        <w:rPr>
          <w:rFonts w:cs="Times New Roman"/>
          <w:sz w:val="22"/>
          <w:lang w:val="en-US"/>
        </w:rPr>
      </w:pPr>
      <w:r w:rsidRPr="00F640DB">
        <w:rPr>
          <w:rFonts w:cs="Times New Roman"/>
          <w:i/>
          <w:noProof/>
          <w:sz w:val="22"/>
        </w:rPr>
        <w:t>Organitational citizenship behavoiur</w:t>
      </w:r>
      <w:r w:rsidRPr="00F640DB">
        <w:rPr>
          <w:rFonts w:cs="Times New Roman"/>
          <w:sz w:val="22"/>
        </w:rPr>
        <w:t xml:space="preserve"> </w:t>
      </w:r>
      <w:proofErr w:type="spellStart"/>
      <w:r w:rsidRPr="00F640DB">
        <w:rPr>
          <w:rFonts w:cs="Times New Roman"/>
          <w:sz w:val="22"/>
          <w:lang w:val="en-GB"/>
        </w:rPr>
        <w:t>diartikan</w:t>
      </w:r>
      <w:proofErr w:type="spellEnd"/>
      <w:r w:rsidRPr="00F640DB">
        <w:rPr>
          <w:rFonts w:cs="Times New Roman"/>
          <w:sz w:val="22"/>
          <w:lang w:val="en-GB"/>
        </w:rPr>
        <w:t xml:space="preserve"> </w:t>
      </w:r>
      <w:r w:rsidRPr="00F640DB">
        <w:rPr>
          <w:rFonts w:cs="Times New Roman"/>
          <w:sz w:val="22"/>
        </w:rPr>
        <w:t xml:space="preserve">sebagai perilaku individu yang tidak dipengaruhi oleh reward secara formal baik secara langsung maupun tidak langsung dengan tujuan meraih fungsi organisasi yang efektif dan efisien </w:t>
      </w:r>
      <w:r w:rsidRPr="00F640DB">
        <w:rPr>
          <w:rFonts w:cs="Times New Roman"/>
          <w:sz w:val="22"/>
          <w:lang w:val="en-GB"/>
        </w:rPr>
        <w:t>(</w:t>
      </w:r>
      <w:r w:rsidRPr="00F640DB">
        <w:rPr>
          <w:rFonts w:cs="Times New Roman"/>
          <w:sz w:val="22"/>
        </w:rPr>
        <w:t>Organ, Podsakoff, &amp; MacKenzie 2006).</w:t>
      </w:r>
      <w:r w:rsidRPr="00F640DB">
        <w:rPr>
          <w:rFonts w:cs="Times New Roman"/>
          <w:sz w:val="22"/>
          <w:lang w:val="en-US"/>
        </w:rPr>
        <w:t xml:space="preserve"> </w:t>
      </w:r>
      <w:r w:rsidRPr="00F640DB">
        <w:rPr>
          <w:rFonts w:cs="Times New Roman"/>
          <w:sz w:val="22"/>
        </w:rPr>
        <w:t xml:space="preserve">Aspek-aspek </w:t>
      </w:r>
      <w:r w:rsidRPr="00F640DB">
        <w:rPr>
          <w:rFonts w:cs="Times New Roman"/>
          <w:sz w:val="22"/>
          <w:lang w:val="en-US"/>
        </w:rPr>
        <w:t>OCB</w:t>
      </w:r>
      <w:r w:rsidRPr="00F640DB">
        <w:rPr>
          <w:rFonts w:cs="Times New Roman"/>
          <w:i/>
          <w:iCs/>
          <w:sz w:val="22"/>
        </w:rPr>
        <w:t xml:space="preserve"> </w:t>
      </w:r>
      <w:r w:rsidRPr="00F640DB">
        <w:rPr>
          <w:rFonts w:cs="Times New Roman"/>
          <w:sz w:val="22"/>
        </w:rPr>
        <w:t>yang dikemukakan menurut Organ, Podsakoff, &amp; MacKenzie (2006)</w:t>
      </w:r>
      <w:r w:rsidRPr="00F640DB">
        <w:rPr>
          <w:rFonts w:cs="Times New Roman"/>
          <w:sz w:val="22"/>
          <w:lang w:val="en-GB"/>
        </w:rPr>
        <w:t xml:space="preserve"> </w:t>
      </w:r>
      <w:r w:rsidRPr="00F640DB">
        <w:rPr>
          <w:rFonts w:cs="Times New Roman"/>
          <w:sz w:val="22"/>
        </w:rPr>
        <w:t xml:space="preserve">yaitu </w:t>
      </w:r>
      <w:r w:rsidRPr="00F640DB">
        <w:rPr>
          <w:rFonts w:cs="Times New Roman"/>
          <w:i/>
          <w:iCs/>
          <w:sz w:val="22"/>
        </w:rPr>
        <w:t>Altruism, Conscientiousness, Sportmanship, Courtesy</w:t>
      </w:r>
      <w:r w:rsidRPr="00F640DB">
        <w:rPr>
          <w:rFonts w:cs="Times New Roman"/>
          <w:i/>
          <w:iCs/>
          <w:sz w:val="22"/>
          <w:lang w:val="en-US"/>
        </w:rPr>
        <w:t>,</w:t>
      </w:r>
      <w:r w:rsidRPr="00F640DB">
        <w:rPr>
          <w:rFonts w:cs="Times New Roman"/>
          <w:sz w:val="22"/>
        </w:rPr>
        <w:t xml:space="preserve"> </w:t>
      </w:r>
      <w:r w:rsidRPr="00F640DB">
        <w:rPr>
          <w:rFonts w:cs="Times New Roman"/>
          <w:i/>
          <w:iCs/>
          <w:sz w:val="22"/>
        </w:rPr>
        <w:t>Civic Virtue</w:t>
      </w:r>
      <w:r w:rsidRPr="00F640DB">
        <w:rPr>
          <w:rFonts w:cs="Times New Roman"/>
          <w:i/>
          <w:iCs/>
          <w:sz w:val="22"/>
          <w:lang w:val="en-US"/>
        </w:rPr>
        <w:t xml:space="preserve">, </w:t>
      </w:r>
      <w:r w:rsidRPr="00F640DB">
        <w:rPr>
          <w:rFonts w:cs="Times New Roman"/>
          <w:sz w:val="22"/>
        </w:rPr>
        <w:t>Ketaatan</w:t>
      </w:r>
      <w:r w:rsidRPr="00F640DB">
        <w:rPr>
          <w:rFonts w:cs="Times New Roman"/>
          <w:sz w:val="22"/>
          <w:lang w:val="en-US"/>
        </w:rPr>
        <w:t xml:space="preserve">, </w:t>
      </w:r>
      <w:r w:rsidRPr="00F640DB">
        <w:rPr>
          <w:rFonts w:cs="Times New Roman"/>
          <w:sz w:val="22"/>
        </w:rPr>
        <w:t>Loyalitas</w:t>
      </w:r>
      <w:r w:rsidRPr="00F640DB">
        <w:rPr>
          <w:rFonts w:cs="Times New Roman"/>
          <w:sz w:val="22"/>
          <w:lang w:val="en-US"/>
        </w:rPr>
        <w:t xml:space="preserve"> dan </w:t>
      </w:r>
      <w:r w:rsidRPr="00F640DB">
        <w:rPr>
          <w:rFonts w:cs="Times New Roman"/>
          <w:sz w:val="22"/>
        </w:rPr>
        <w:t>Partisipasi.</w:t>
      </w:r>
      <w:r w:rsidRPr="00F640DB">
        <w:rPr>
          <w:rFonts w:cs="Times New Roman"/>
          <w:sz w:val="22"/>
          <w:lang w:val="en-US"/>
        </w:rPr>
        <w:t xml:space="preserve"> </w:t>
      </w:r>
    </w:p>
    <w:p w14:paraId="507A3AB1" w14:textId="77777777" w:rsidR="00F640DB" w:rsidRPr="00F640DB" w:rsidRDefault="00F640DB" w:rsidP="00F640DB">
      <w:pPr>
        <w:pStyle w:val="ListParagraph"/>
        <w:spacing w:line="360" w:lineRule="auto"/>
        <w:ind w:left="284" w:firstLine="796"/>
        <w:jc w:val="both"/>
        <w:rPr>
          <w:rFonts w:cs="Times New Roman"/>
          <w:sz w:val="22"/>
          <w:lang w:val="en-GB"/>
        </w:rPr>
      </w:pPr>
      <w:r w:rsidRPr="00F640DB">
        <w:rPr>
          <w:rFonts w:cs="Times New Roman"/>
          <w:sz w:val="22"/>
        </w:rPr>
        <w:t xml:space="preserve">Terdapat beberapa faktor yang mempengaruhi </w:t>
      </w:r>
      <w:r w:rsidRPr="00F640DB">
        <w:rPr>
          <w:rFonts w:cs="Times New Roman"/>
          <w:iCs/>
          <w:sz w:val="22"/>
          <w:lang w:val="en-GB"/>
        </w:rPr>
        <w:t>OCB</w:t>
      </w:r>
      <w:r w:rsidRPr="00F640DB">
        <w:rPr>
          <w:rFonts w:cs="Times New Roman"/>
          <w:sz w:val="22"/>
          <w:lang w:val="en-GB"/>
        </w:rPr>
        <w:t xml:space="preserve">, </w:t>
      </w:r>
      <w:proofErr w:type="spellStart"/>
      <w:r w:rsidRPr="00F640DB">
        <w:rPr>
          <w:rFonts w:cs="Times New Roman"/>
          <w:sz w:val="22"/>
          <w:lang w:val="en-GB"/>
        </w:rPr>
        <w:t>dimana</w:t>
      </w:r>
      <w:proofErr w:type="spellEnd"/>
      <w:r w:rsidRPr="00F640DB">
        <w:rPr>
          <w:rFonts w:cs="Times New Roman"/>
          <w:sz w:val="22"/>
          <w:lang w:val="en-GB"/>
        </w:rPr>
        <w:t xml:space="preserve"> </w:t>
      </w:r>
      <w:r w:rsidRPr="00F640DB">
        <w:rPr>
          <w:rFonts w:cs="Times New Roman"/>
          <w:sz w:val="22"/>
        </w:rPr>
        <w:t xml:space="preserve">salah satu faktor yang mempengaruhi </w:t>
      </w:r>
      <w:r w:rsidRPr="00F640DB">
        <w:rPr>
          <w:rFonts w:cs="Times New Roman"/>
          <w:sz w:val="22"/>
          <w:lang w:val="en-US"/>
        </w:rPr>
        <w:t>OCB</w:t>
      </w:r>
      <w:r w:rsidRPr="00F640DB">
        <w:rPr>
          <w:rFonts w:cs="Times New Roman"/>
          <w:sz w:val="22"/>
        </w:rPr>
        <w:t xml:space="preserve"> </w:t>
      </w:r>
      <w:proofErr w:type="spellStart"/>
      <w:r w:rsidRPr="00F640DB">
        <w:rPr>
          <w:rFonts w:cs="Times New Roman"/>
          <w:sz w:val="22"/>
          <w:lang w:val="en-US"/>
        </w:rPr>
        <w:t>seseorang</w:t>
      </w:r>
      <w:proofErr w:type="spellEnd"/>
      <w:r w:rsidRPr="00F640DB">
        <w:rPr>
          <w:rFonts w:cs="Times New Roman"/>
          <w:sz w:val="22"/>
        </w:rPr>
        <w:t xml:space="preserve"> menurut </w:t>
      </w:r>
      <w:r w:rsidRPr="00F640DB">
        <w:rPr>
          <w:rFonts w:cs="Times New Roman"/>
          <w:sz w:val="22"/>
        </w:rPr>
        <w:fldChar w:fldCharType="begin" w:fldLock="1"/>
      </w:r>
      <w:r w:rsidRPr="00F640DB">
        <w:rPr>
          <w:rFonts w:cs="Times New Roman"/>
          <w:sz w:val="22"/>
        </w:rPr>
        <w:instrText>ADDIN CSL_CITATION {"citationItems":[{"id":"ITEM-1","itemData":{"DOI":"10.4135/9781452231082","abstract":"Organizational Citizenship Behavior: Its Nature, Antecedents, and Consequences examines the vast amount of work that has been done on organizational citizenship behavior (OCB) in recent years as it has increasingly evoked interest among researchers in organizational psychology. No doubt some of this interest can be attributed to the long-held intuitive sense that job satisfaction matters. Authors Dennis W. Organ, Philip M. Podsakoff, and Scott B. MacKenzie offer conceptual insight as they build upon the various works that have been done on the subject and seek to update the record about OCB.","author":[{"dropping-particle":"","family":"Organ, Podsakoff","given":"","non-dropping-particle":"","parse-names":false,"suffix":""},{"dropping-particle":"","family":"Mackenzie","given":"Dan","non-dropping-particle":"","parse-names":false,"suffix":""}],"id":"ITEM-1","issued":{"date-parts":[["2006"]]},"publisher-place":"florida","title":"Organizational citizenship behavior: Its nature, antecedents, and consequences","type":"book"},"uris":["http://www.mendeley.com/documents/?uuid=7e4afd61-4904-4d0a-8689-ad05e63c0d36"]}],"mendeley":{"formattedCitation":"(Organ, Podsakoff &amp; Mackenzie, 2006)","manualFormatting":"Organ, Podsakoff &amp; Mackenzie (2006)","plainTextFormattedCitation":"(Organ, Podsakoff &amp; Mackenzie, 2006)","previouslyFormattedCitation":"(Organ, Podsakoff &amp; Mackenzie, 2006)"},"properties":{"noteIndex":0},"schema":"https://github.com/citation-style-language/schema/raw/master/csl-citation.json"}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Organ, Podsakoff &amp; Mackenzie (2006)</w:t>
      </w:r>
      <w:r w:rsidRPr="00F640DB">
        <w:rPr>
          <w:rFonts w:cs="Times New Roman"/>
          <w:sz w:val="22"/>
        </w:rPr>
        <w:fldChar w:fldCharType="end"/>
      </w:r>
      <w:r w:rsidRPr="00F640DB">
        <w:rPr>
          <w:rFonts w:cs="Times New Roman"/>
          <w:sz w:val="22"/>
        </w:rPr>
        <w:t xml:space="preserve"> adalah </w:t>
      </w:r>
      <w:proofErr w:type="spellStart"/>
      <w:r w:rsidRPr="00F640DB">
        <w:rPr>
          <w:rFonts w:cs="Times New Roman"/>
          <w:sz w:val="22"/>
          <w:lang w:val="en-US"/>
        </w:rPr>
        <w:t>motivasi</w:t>
      </w:r>
      <w:proofErr w:type="spellEnd"/>
      <w:r w:rsidRPr="00F640DB">
        <w:rPr>
          <w:rFonts w:cs="Times New Roman"/>
          <w:sz w:val="22"/>
          <w:lang w:val="en-US"/>
        </w:rPr>
        <w:t xml:space="preserve"> </w:t>
      </w:r>
      <w:proofErr w:type="spellStart"/>
      <w:r w:rsidRPr="00F640DB">
        <w:rPr>
          <w:rFonts w:cs="Times New Roman"/>
          <w:sz w:val="22"/>
          <w:lang w:val="en-US"/>
        </w:rPr>
        <w:t>instrinsik</w:t>
      </w:r>
      <w:proofErr w:type="spellEnd"/>
      <w:r w:rsidRPr="00F640DB">
        <w:rPr>
          <w:rFonts w:cs="Times New Roman"/>
          <w:sz w:val="22"/>
        </w:rPr>
        <w:t xml:space="preserve">. </w:t>
      </w:r>
      <w:proofErr w:type="spellStart"/>
      <w:r w:rsidRPr="00F640DB">
        <w:rPr>
          <w:rFonts w:cs="Times New Roman"/>
          <w:sz w:val="22"/>
          <w:lang w:val="en-US"/>
        </w:rPr>
        <w:t>Motivasi</w:t>
      </w:r>
      <w:proofErr w:type="spellEnd"/>
      <w:r w:rsidRPr="00F640DB">
        <w:rPr>
          <w:rFonts w:cs="Times New Roman"/>
          <w:sz w:val="22"/>
          <w:lang w:val="en-US"/>
        </w:rPr>
        <w:t xml:space="preserve"> </w:t>
      </w:r>
      <w:proofErr w:type="spellStart"/>
      <w:r w:rsidRPr="00F640DB">
        <w:rPr>
          <w:rFonts w:cs="Times New Roman"/>
          <w:sz w:val="22"/>
          <w:lang w:val="en-US"/>
        </w:rPr>
        <w:t>instrinsik</w:t>
      </w:r>
      <w:proofErr w:type="spellEnd"/>
      <w:r w:rsidRPr="00F640DB">
        <w:rPr>
          <w:rFonts w:cs="Times New Roman"/>
          <w:sz w:val="22"/>
          <w:lang w:val="en-US"/>
        </w:rPr>
        <w:t xml:space="preserve"> </w:t>
      </w:r>
      <w:proofErr w:type="spellStart"/>
      <w:r w:rsidRPr="00F640DB">
        <w:rPr>
          <w:rFonts w:cs="Times New Roman"/>
          <w:sz w:val="22"/>
          <w:lang w:val="en-US"/>
        </w:rPr>
        <w:t>sendiri</w:t>
      </w:r>
      <w:proofErr w:type="spellEnd"/>
      <w:r w:rsidRPr="00F640DB">
        <w:rPr>
          <w:rFonts w:cs="Times New Roman"/>
          <w:sz w:val="22"/>
        </w:rPr>
        <w:t xml:space="preserve"> dipengaruhi </w:t>
      </w:r>
      <w:r w:rsidRPr="00F640DB">
        <w:rPr>
          <w:rFonts w:cs="Times New Roman"/>
          <w:sz w:val="22"/>
          <w:lang w:val="en-US"/>
        </w:rPr>
        <w:t xml:space="preserve">oleh </w:t>
      </w:r>
      <w:r w:rsidRPr="00F640DB">
        <w:rPr>
          <w:rFonts w:cs="Times New Roman"/>
          <w:sz w:val="22"/>
        </w:rPr>
        <w:t>afek positif dan afek negatif.</w:t>
      </w:r>
      <w:r w:rsidRPr="00F640DB">
        <w:rPr>
          <w:rFonts w:cs="Times New Roman"/>
          <w:sz w:val="22"/>
          <w:lang w:val="en-US"/>
        </w:rPr>
        <w:t xml:space="preserve"> </w:t>
      </w:r>
      <w:r w:rsidRPr="00F640DB">
        <w:rPr>
          <w:rFonts w:cs="Times New Roman"/>
          <w:sz w:val="22"/>
        </w:rPr>
        <w:fldChar w:fldCharType="begin" w:fldLock="1"/>
      </w:r>
      <w:r w:rsidRPr="00F640DB">
        <w:rPr>
          <w:rFonts w:cs="Times New Roman"/>
          <w:sz w:val="22"/>
        </w:rPr>
        <w:instrText>ADDIN CSL_CITATION {"citationItems":[{"id":"ITEM-1","itemData":{"author":[{"dropping-particle":"","family":"Ramadhani, N., Ancok, D., &amp; Andrianson","given":"L","non-dropping-particle":"","parse-names":false,"suffix":""}],"container-title":"Makara Hubs-Asia","id":"ITEM-1","issued":{"date-parts":[["2017"]]},"title":"The importance of positive affect: the role of affective personality in predicting organizational citizenship behavior","type":"article-journal"},"uris":["http://www.mendeley.com/documents/?uuid=727f75c5-ac54-4906-b71a-858ebe2950e3"]}],"mendeley":{"formattedCitation":"(Ramadhani, N., Ancok, D., &amp; Andrianson, 2017)","manualFormatting":"Ramadhani, Ancok &amp; Andrianson (2017)","plainTextFormattedCitation":"(Ramadhani, N., Ancok, D., &amp; Andrianson, 2017)","previouslyFormattedCitation":"(Ramadhani, N., Ancok, D., &amp; Andrianson, 2017)"},"properties":{"noteIndex":0},"schema":"https://github.com/citation-style-language/schema/raw/master/csl-citation.json"}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Ramadhani,</w:t>
      </w:r>
      <w:r w:rsidRPr="00F640DB">
        <w:rPr>
          <w:rFonts w:cs="Times New Roman"/>
          <w:noProof/>
          <w:sz w:val="22"/>
          <w:lang w:val="en-US"/>
        </w:rPr>
        <w:t xml:space="preserve"> </w:t>
      </w:r>
      <w:r w:rsidRPr="00F640DB">
        <w:rPr>
          <w:rFonts w:cs="Times New Roman"/>
          <w:noProof/>
          <w:sz w:val="22"/>
        </w:rPr>
        <w:t xml:space="preserve">Ancok &amp; Andrianson </w:t>
      </w:r>
      <w:r w:rsidRPr="00F640DB">
        <w:rPr>
          <w:rFonts w:cs="Times New Roman"/>
          <w:noProof/>
          <w:sz w:val="22"/>
          <w:lang w:val="en-US"/>
        </w:rPr>
        <w:t>(</w:t>
      </w:r>
      <w:r w:rsidRPr="00F640DB">
        <w:rPr>
          <w:rFonts w:cs="Times New Roman"/>
          <w:noProof/>
          <w:sz w:val="22"/>
        </w:rPr>
        <w:t>2017)</w:t>
      </w:r>
      <w:r w:rsidRPr="00F640DB">
        <w:rPr>
          <w:rFonts w:cs="Times New Roman"/>
          <w:sz w:val="22"/>
        </w:rPr>
        <w:fldChar w:fldCharType="end"/>
      </w:r>
      <w:r w:rsidRPr="00F640DB">
        <w:rPr>
          <w:rFonts w:cs="Times New Roman"/>
          <w:sz w:val="22"/>
          <w:lang w:val="en-US"/>
        </w:rPr>
        <w:t xml:space="preserve"> juga </w:t>
      </w:r>
      <w:r w:rsidRPr="00F640DB">
        <w:rPr>
          <w:rFonts w:cs="Times New Roman"/>
          <w:sz w:val="22"/>
        </w:rPr>
        <w:t>menemukan bahwa</w:t>
      </w:r>
      <w:r w:rsidRPr="00F640DB">
        <w:rPr>
          <w:rFonts w:cs="Times New Roman"/>
          <w:sz w:val="22"/>
          <w:lang w:val="en-US"/>
        </w:rPr>
        <w:t xml:space="preserve"> OCB </w:t>
      </w:r>
      <w:r w:rsidRPr="00F640DB">
        <w:rPr>
          <w:rFonts w:cs="Times New Roman"/>
          <w:sz w:val="22"/>
        </w:rPr>
        <w:t xml:space="preserve">dipengaruhi secara signifikan oleh faktor afektif, baik afek positif maupun afek negatif. Hasil penelitian dari Liqwiyanti dan Jangkung (2016) juga menemukan bahwa kepuasan hidup memiliki hubungan yang sangat signifikan dengan organizational citizenship behavior.  Hal ini didukung oleh penelitian </w:t>
      </w:r>
      <w:r w:rsidRPr="00F640DB">
        <w:rPr>
          <w:rFonts w:cs="Times New Roman"/>
          <w:sz w:val="22"/>
        </w:rPr>
        <w:fldChar w:fldCharType="begin" w:fldLock="1"/>
      </w:r>
      <w:r w:rsidRPr="00F640DB">
        <w:rPr>
          <w:rFonts w:cs="Times New Roman"/>
          <w:sz w:val="22"/>
        </w:rPr>
        <w:instrText>ADDIN CSL_CITATION {"citationItems":[{"id":"ITEM-1","itemData":{"abstract":"Penelitian ini bertujuan untuk mengetahui hubungan antara subjective well- being dan organizational citizenship behavior pada anggota Dit Samapta Polda DIY. Subjek dalam penelitian ini adalah 45 anggota Dit Samapta Polda DIY. Instrumen pengukuran yang digunakan dalam penelitian ini modifikasi dan terjemahan Satisfaction with Life Scale (SWLS) yang dikembangkan oleh Diener, Emmons, Larsen, dan Griffin (1985)) dan Positive Affect Negative Affect Schedule (PANAS) yang dikembangkan oleh Watson, Clark, dan Tellengen (1988), kedua instrumen yang digunakan untuk mengukur SWB. Dan OCB diukur dengan kuesioner dari Podsakoff, MacKenzie, Moorman, dan Fetter (1990). Data yang diperoleh dari ketiga instrumen dianalisis dengan uji korelasi Product- moment Pearson dengan bantuan SPSS for Windows ver. 22. Hasilnya menunjukkan bahwa ada korelasi positif antara SWB dan OCB dengan p = 0,000 (p &lt;0,05) dan r = 0,250. SWB memberikan sumbangan efektif sebanyak 25% sedangkan sisanya 75 % berasal dari faktor lain.","author":[{"dropping-particle":"","family":"Wibowo","given":"Ridwan","non-dropping-particle":"","parse-names":false,"suffix":""}],"id":"ITEM-1","issued":{"date-parts":[["2019"]]},"publisher":"University Of Mercu Buana Yogyakarta","title":"Hubungan antara subjective well-being dan organizational citizenship behavior pada anggota Dit Samapta Polda DIY","type":"thesis"},"uris":["http://www.mendeley.com/documents/?uuid=5b968dc5-d0ea-4477-9e02-7b68215db395"]}],"mendeley":{"formattedCitation":"(Wibowo, 2019)","manualFormatting":"Wibowo (2019)","plainTextFormattedCitation":"(Wibowo, 2019)","previouslyFormattedCitation":"(Wibowo, 2019)"},"properties":{"noteIndex":0},"schema":"https://github.com/citation-style-language/schema/raw/master/csl-citation.json"}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 xml:space="preserve">Wibowo </w:t>
      </w:r>
      <w:r w:rsidRPr="00F640DB">
        <w:rPr>
          <w:rFonts w:cs="Times New Roman"/>
          <w:noProof/>
          <w:sz w:val="22"/>
          <w:lang w:val="en-US"/>
        </w:rPr>
        <w:t>(</w:t>
      </w:r>
      <w:r w:rsidRPr="00F640DB">
        <w:rPr>
          <w:rFonts w:cs="Times New Roman"/>
          <w:noProof/>
          <w:sz w:val="22"/>
        </w:rPr>
        <w:t>2019)</w:t>
      </w:r>
      <w:r w:rsidRPr="00F640DB">
        <w:rPr>
          <w:rFonts w:cs="Times New Roman"/>
          <w:sz w:val="22"/>
        </w:rPr>
        <w:fldChar w:fldCharType="end"/>
      </w:r>
      <w:r w:rsidRPr="00F640DB">
        <w:rPr>
          <w:rFonts w:cs="Times New Roman"/>
          <w:sz w:val="22"/>
        </w:rPr>
        <w:t xml:space="preserve"> yang menunjukkan hasil bahwa </w:t>
      </w:r>
      <w:r w:rsidRPr="00F640DB">
        <w:rPr>
          <w:rFonts w:cs="Times New Roman"/>
          <w:sz w:val="22"/>
          <w:lang w:val="en-GB"/>
        </w:rPr>
        <w:t>SWB</w:t>
      </w:r>
      <w:r w:rsidRPr="00F640DB">
        <w:rPr>
          <w:rFonts w:cs="Times New Roman"/>
          <w:sz w:val="22"/>
        </w:rPr>
        <w:t xml:space="preserve"> menjadi predi</w:t>
      </w:r>
      <w:r w:rsidRPr="00F640DB">
        <w:rPr>
          <w:rFonts w:cs="Times New Roman"/>
          <w:sz w:val="22"/>
          <w:lang w:val="en-GB"/>
        </w:rPr>
        <w:t>k</w:t>
      </w:r>
      <w:r w:rsidRPr="00F640DB">
        <w:rPr>
          <w:rFonts w:cs="Times New Roman"/>
          <w:sz w:val="22"/>
        </w:rPr>
        <w:t xml:space="preserve">tor dari </w:t>
      </w:r>
      <w:r w:rsidRPr="00F640DB">
        <w:rPr>
          <w:rFonts w:cs="Times New Roman"/>
          <w:iCs/>
          <w:sz w:val="22"/>
          <w:lang w:val="en-GB"/>
        </w:rPr>
        <w:t>OCB</w:t>
      </w:r>
      <w:r w:rsidRPr="00F640DB">
        <w:rPr>
          <w:rFonts w:cs="Times New Roman"/>
          <w:sz w:val="22"/>
        </w:rPr>
        <w:t>.</w:t>
      </w:r>
      <w:r w:rsidRPr="00F640DB">
        <w:rPr>
          <w:rFonts w:cs="Times New Roman"/>
          <w:sz w:val="22"/>
          <w:lang w:val="en-GB"/>
        </w:rPr>
        <w:t xml:space="preserve"> </w:t>
      </w:r>
    </w:p>
    <w:p w14:paraId="7C2A8458" w14:textId="77777777" w:rsidR="00F640DB" w:rsidRPr="00F640DB" w:rsidRDefault="00F640DB" w:rsidP="00F640DB">
      <w:pPr>
        <w:pStyle w:val="ListParagraph"/>
        <w:spacing w:line="360" w:lineRule="auto"/>
        <w:ind w:left="284" w:firstLine="796"/>
        <w:jc w:val="both"/>
        <w:rPr>
          <w:rFonts w:cs="Times New Roman"/>
          <w:sz w:val="22"/>
          <w:lang w:val="en-US"/>
        </w:rPr>
      </w:pPr>
      <w:r w:rsidRPr="00F640DB">
        <w:rPr>
          <w:rFonts w:cs="Times New Roman"/>
          <w:sz w:val="22"/>
        </w:rPr>
        <w:t xml:space="preserve">Pemilihan </w:t>
      </w:r>
      <w:r w:rsidRPr="00F640DB">
        <w:rPr>
          <w:rFonts w:cs="Times New Roman"/>
          <w:sz w:val="22"/>
          <w:lang w:val="en-GB"/>
        </w:rPr>
        <w:t>SWB</w:t>
      </w:r>
      <w:r w:rsidRPr="00F640DB">
        <w:rPr>
          <w:rFonts w:cs="Times New Roman"/>
          <w:sz w:val="22"/>
        </w:rPr>
        <w:t xml:space="preserve"> sebagai faktor yang mempengaruhi </w:t>
      </w:r>
      <w:r w:rsidRPr="00F640DB">
        <w:rPr>
          <w:rFonts w:cs="Times New Roman"/>
          <w:i/>
          <w:sz w:val="22"/>
          <w:lang w:val="en-GB"/>
        </w:rPr>
        <w:t>OCB</w:t>
      </w:r>
      <w:r w:rsidRPr="00F640DB">
        <w:rPr>
          <w:rFonts w:cs="Times New Roman"/>
          <w:sz w:val="22"/>
        </w:rPr>
        <w:t xml:space="preserve"> dalam penelitian ini karena </w:t>
      </w:r>
      <w:proofErr w:type="spellStart"/>
      <w:r w:rsidRPr="00F640DB">
        <w:rPr>
          <w:rFonts w:cs="Times New Roman"/>
          <w:sz w:val="22"/>
          <w:lang w:val="en-GB"/>
        </w:rPr>
        <w:t>efek</w:t>
      </w:r>
      <w:proofErr w:type="spellEnd"/>
      <w:r w:rsidRPr="00F640DB">
        <w:rPr>
          <w:rFonts w:cs="Times New Roman"/>
          <w:sz w:val="22"/>
          <w:lang w:val="en-GB"/>
        </w:rPr>
        <w:t xml:space="preserve"> </w:t>
      </w:r>
      <w:proofErr w:type="spellStart"/>
      <w:r w:rsidRPr="00F640DB">
        <w:rPr>
          <w:rFonts w:cs="Times New Roman"/>
          <w:sz w:val="22"/>
          <w:lang w:val="en-GB"/>
        </w:rPr>
        <w:t>subjek</w:t>
      </w:r>
      <w:proofErr w:type="spellEnd"/>
      <w:r w:rsidRPr="00F640DB">
        <w:rPr>
          <w:rFonts w:cs="Times New Roman"/>
          <w:sz w:val="22"/>
          <w:lang w:val="en-GB"/>
        </w:rPr>
        <w:t xml:space="preserve"> yang </w:t>
      </w:r>
      <w:proofErr w:type="spellStart"/>
      <w:r w:rsidRPr="00F640DB">
        <w:rPr>
          <w:rFonts w:cs="Times New Roman"/>
          <w:sz w:val="22"/>
          <w:lang w:val="en-GB"/>
        </w:rPr>
        <w:t>memimliki</w:t>
      </w:r>
      <w:proofErr w:type="spellEnd"/>
      <w:r w:rsidRPr="00F640DB">
        <w:rPr>
          <w:rFonts w:cs="Times New Roman"/>
          <w:sz w:val="22"/>
          <w:lang w:val="en-GB"/>
        </w:rPr>
        <w:t xml:space="preserve"> SWB yang </w:t>
      </w:r>
      <w:proofErr w:type="spellStart"/>
      <w:r w:rsidRPr="00F640DB">
        <w:rPr>
          <w:rFonts w:cs="Times New Roman"/>
          <w:sz w:val="22"/>
          <w:lang w:val="en-GB"/>
        </w:rPr>
        <w:t>tinggi</w:t>
      </w:r>
      <w:proofErr w:type="spellEnd"/>
      <w:r w:rsidRPr="00F640DB">
        <w:rPr>
          <w:rFonts w:cs="Times New Roman"/>
          <w:sz w:val="22"/>
          <w:lang w:val="en-GB"/>
        </w:rPr>
        <w:t xml:space="preserve">, </w:t>
      </w:r>
      <w:proofErr w:type="spellStart"/>
      <w:r w:rsidRPr="00F640DB">
        <w:rPr>
          <w:rFonts w:cs="Times New Roman"/>
          <w:sz w:val="22"/>
          <w:lang w:val="en-GB"/>
        </w:rPr>
        <w:t>berpengaruh</w:t>
      </w:r>
      <w:proofErr w:type="spellEnd"/>
      <w:r w:rsidRPr="00F640DB">
        <w:rPr>
          <w:rFonts w:cs="Times New Roman"/>
          <w:sz w:val="22"/>
          <w:lang w:val="en-GB"/>
        </w:rPr>
        <w:t xml:space="preserve"> </w:t>
      </w:r>
      <w:proofErr w:type="spellStart"/>
      <w:r w:rsidRPr="00F640DB">
        <w:rPr>
          <w:rFonts w:cs="Times New Roman"/>
          <w:sz w:val="22"/>
          <w:lang w:val="en-GB"/>
        </w:rPr>
        <w:t>baik</w:t>
      </w:r>
      <w:proofErr w:type="spellEnd"/>
      <w:r w:rsidRPr="00F640DB">
        <w:rPr>
          <w:rFonts w:cs="Times New Roman"/>
          <w:sz w:val="22"/>
          <w:lang w:val="en-GB"/>
        </w:rPr>
        <w:t xml:space="preserve"> </w:t>
      </w:r>
      <w:proofErr w:type="spellStart"/>
      <w:r w:rsidRPr="00F640DB">
        <w:rPr>
          <w:rFonts w:cs="Times New Roman"/>
          <w:sz w:val="22"/>
          <w:lang w:val="en-GB"/>
        </w:rPr>
        <w:t>untuk</w:t>
      </w:r>
      <w:proofErr w:type="spellEnd"/>
      <w:r w:rsidRPr="00F640DB">
        <w:rPr>
          <w:rFonts w:cs="Times New Roman"/>
          <w:sz w:val="22"/>
          <w:lang w:val="en-GB"/>
        </w:rPr>
        <w:t xml:space="preserve"> </w:t>
      </w:r>
      <w:proofErr w:type="spellStart"/>
      <w:r w:rsidRPr="00F640DB">
        <w:rPr>
          <w:rFonts w:cs="Times New Roman"/>
          <w:sz w:val="22"/>
          <w:lang w:val="en-GB"/>
        </w:rPr>
        <w:t>organisasi</w:t>
      </w:r>
      <w:proofErr w:type="spellEnd"/>
      <w:r w:rsidRPr="00F640DB">
        <w:rPr>
          <w:rFonts w:cs="Times New Roman"/>
          <w:sz w:val="22"/>
          <w:lang w:val="en-GB"/>
        </w:rPr>
        <w:t>.</w:t>
      </w:r>
      <w:r w:rsidRPr="00F640DB">
        <w:rPr>
          <w:rFonts w:cs="Times New Roman"/>
          <w:sz w:val="22"/>
        </w:rPr>
        <w:t xml:space="preserve"> </w:t>
      </w:r>
      <w:proofErr w:type="spellStart"/>
      <w:r w:rsidRPr="00F640DB">
        <w:rPr>
          <w:rFonts w:cs="Times New Roman"/>
          <w:sz w:val="22"/>
          <w:lang w:val="en-GB"/>
        </w:rPr>
        <w:t>Menurut</w:t>
      </w:r>
      <w:proofErr w:type="spellEnd"/>
      <w:r w:rsidRPr="00F640DB">
        <w:rPr>
          <w:rFonts w:cs="Times New Roman"/>
          <w:sz w:val="22"/>
          <w:lang w:val="en-GB"/>
        </w:rPr>
        <w:t xml:space="preserve"> </w:t>
      </w:r>
      <w:r w:rsidRPr="00F640DB">
        <w:rPr>
          <w:rFonts w:cs="Times New Roman"/>
          <w:sz w:val="22"/>
        </w:rPr>
        <w:t xml:space="preserve">Forest, Clark, Mills, dan Isen </w:t>
      </w:r>
      <w:r w:rsidRPr="00F640DB">
        <w:rPr>
          <w:rFonts w:cs="Times New Roman"/>
          <w:sz w:val="22"/>
        </w:rPr>
        <w:fldChar w:fldCharType="begin" w:fldLock="1"/>
      </w:r>
      <w:r w:rsidRPr="00F640DB">
        <w:rPr>
          <w:rFonts w:cs="Times New Roman"/>
          <w:sz w:val="22"/>
        </w:rPr>
        <w:instrText>ADDIN CSL_CITATION {"citationItems":[{"id":"ITEM-1","itemData":{"author":[{"dropping-particle":"","family":"William, S., &amp; Shiaw","given":"W. T.","non-dropping-particle":"","parse-names":false,"suffix":""}],"container-title":"The Journal of Psycholog","id":"ITEM-1","issue":"6","issued":{"date-parts":[["1999"]]},"page":"656-668","title":"Mood and and organizational citizenship behavior: citizenship, the effects of positive affect on employee organizational behavior intentions","type":"article-journal","volume":"133"},"uris":["http://www.mendeley.com/documents/?uuid=90f1c270-40be-409d-96b7-6cb24e544e2d"]}],"mendeley":{"formattedCitation":"(William, S., &amp; Shiaw, 1999)","plainTextFormattedCitation":"(William, S., &amp; Shiaw, 1999)","previouslyFormattedCitation":"(William, S., &amp; Shiaw, 1999)"},"properties":{"noteIndex":0},"schema":"https://github.com/citation-style-language/schema/raw/master/csl-citation.json"}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(William, S., &amp; Shiaw, 1999)</w:t>
      </w:r>
      <w:r w:rsidRPr="00F640DB">
        <w:rPr>
          <w:rFonts w:cs="Times New Roman"/>
          <w:sz w:val="22"/>
        </w:rPr>
        <w:fldChar w:fldCharType="end"/>
      </w:r>
      <w:r w:rsidRPr="00F640DB">
        <w:rPr>
          <w:rFonts w:cs="Times New Roman"/>
          <w:sz w:val="22"/>
          <w:lang w:val="en-GB"/>
        </w:rPr>
        <w:t xml:space="preserve"> </w:t>
      </w:r>
      <w:r w:rsidRPr="00F640DB">
        <w:rPr>
          <w:rFonts w:cs="Times New Roman"/>
          <w:sz w:val="22"/>
        </w:rPr>
        <w:t xml:space="preserve">keadaan afek positif dapat mengarah pada peningkatan kesadaran sosial sehingga karyawan akan lebih bersedia untuk menampilkan perilaku prososial, </w:t>
      </w:r>
      <w:proofErr w:type="spellStart"/>
      <w:r w:rsidRPr="00F640DB">
        <w:rPr>
          <w:rFonts w:cs="Times New Roman"/>
          <w:sz w:val="22"/>
          <w:lang w:val="en-US"/>
        </w:rPr>
        <w:t>seperti</w:t>
      </w:r>
      <w:proofErr w:type="spellEnd"/>
      <w:r w:rsidRPr="00F640DB">
        <w:rPr>
          <w:rFonts w:cs="Times New Roman"/>
          <w:sz w:val="22"/>
          <w:lang w:val="en-US"/>
        </w:rPr>
        <w:t xml:space="preserve"> </w:t>
      </w:r>
      <w:proofErr w:type="spellStart"/>
      <w:r w:rsidRPr="00F640DB">
        <w:rPr>
          <w:rFonts w:cs="Times New Roman"/>
          <w:sz w:val="22"/>
          <w:lang w:val="en-US"/>
        </w:rPr>
        <w:t>mambantu</w:t>
      </w:r>
      <w:proofErr w:type="spellEnd"/>
      <w:r w:rsidRPr="00F640DB">
        <w:rPr>
          <w:rFonts w:cs="Times New Roman"/>
          <w:sz w:val="22"/>
          <w:lang w:val="en-US"/>
        </w:rPr>
        <w:t xml:space="preserve"> </w:t>
      </w:r>
      <w:proofErr w:type="spellStart"/>
      <w:r w:rsidRPr="00F640DB">
        <w:rPr>
          <w:rFonts w:cs="Times New Roman"/>
          <w:sz w:val="22"/>
          <w:lang w:val="en-US"/>
        </w:rPr>
        <w:t>rekan</w:t>
      </w:r>
      <w:proofErr w:type="spellEnd"/>
      <w:r w:rsidRPr="00F640DB">
        <w:rPr>
          <w:rFonts w:cs="Times New Roman"/>
          <w:sz w:val="22"/>
          <w:lang w:val="en-US"/>
        </w:rPr>
        <w:t xml:space="preserve"> </w:t>
      </w:r>
      <w:proofErr w:type="spellStart"/>
      <w:r w:rsidRPr="00F640DB">
        <w:rPr>
          <w:rFonts w:cs="Times New Roman"/>
          <w:sz w:val="22"/>
          <w:lang w:val="en-US"/>
        </w:rPr>
        <w:t>kerja</w:t>
      </w:r>
      <w:proofErr w:type="spellEnd"/>
      <w:r w:rsidRPr="00F640DB">
        <w:rPr>
          <w:rFonts w:cs="Times New Roman"/>
          <w:sz w:val="22"/>
          <w:lang w:val="en-US"/>
        </w:rPr>
        <w:t xml:space="preserve"> lain </w:t>
      </w:r>
      <w:r w:rsidRPr="00F640DB">
        <w:rPr>
          <w:rFonts w:cs="Times New Roman"/>
          <w:sz w:val="22"/>
        </w:rPr>
        <w:t>dan melakukan hal-hal di luar tanggungjawabnya</w:t>
      </w:r>
      <w:r w:rsidRPr="00F640DB">
        <w:rPr>
          <w:rFonts w:cs="Times New Roman"/>
          <w:sz w:val="22"/>
          <w:lang w:val="en-US"/>
        </w:rPr>
        <w:t>.</w:t>
      </w:r>
      <w:r w:rsidRPr="00F640DB">
        <w:rPr>
          <w:rFonts w:cs="Times New Roman"/>
          <w:sz w:val="22"/>
        </w:rPr>
        <w:t xml:space="preserve"> </w:t>
      </w:r>
      <w:r w:rsidRPr="00F640DB">
        <w:rPr>
          <w:rFonts w:cs="Times New Roman"/>
          <w:sz w:val="22"/>
          <w:lang w:val="en-US"/>
        </w:rPr>
        <w:t xml:space="preserve">Adapun </w:t>
      </w:r>
      <w:proofErr w:type="spellStart"/>
      <w:r w:rsidRPr="00F640DB">
        <w:rPr>
          <w:rFonts w:cs="Times New Roman"/>
          <w:sz w:val="22"/>
          <w:lang w:val="en-US"/>
        </w:rPr>
        <w:t>aspek</w:t>
      </w:r>
      <w:proofErr w:type="spellEnd"/>
      <w:r w:rsidRPr="00F640DB">
        <w:rPr>
          <w:rFonts w:cs="Times New Roman"/>
          <w:sz w:val="22"/>
          <w:lang w:val="en-US"/>
        </w:rPr>
        <w:t xml:space="preserve"> </w:t>
      </w:r>
      <w:proofErr w:type="spellStart"/>
      <w:r w:rsidRPr="00F640DB">
        <w:rPr>
          <w:rFonts w:cs="Times New Roman"/>
          <w:sz w:val="22"/>
          <w:lang w:val="en-US"/>
        </w:rPr>
        <w:t>dari</w:t>
      </w:r>
      <w:proofErr w:type="spellEnd"/>
      <w:r w:rsidRPr="00F640DB">
        <w:rPr>
          <w:rFonts w:cs="Times New Roman"/>
          <w:i/>
          <w:sz w:val="22"/>
        </w:rPr>
        <w:t xml:space="preserve"> Subjective well-being</w:t>
      </w:r>
      <w:r w:rsidRPr="00F640DB">
        <w:rPr>
          <w:rFonts w:cs="Times New Roman"/>
          <w:sz w:val="22"/>
        </w:rPr>
        <w:t xml:space="preserve"> </w:t>
      </w:r>
      <w:proofErr w:type="spellStart"/>
      <w:r w:rsidRPr="00F640DB">
        <w:rPr>
          <w:rFonts w:cs="Times New Roman"/>
          <w:sz w:val="22"/>
          <w:lang w:val="en-GB"/>
        </w:rPr>
        <w:t>yakni</w:t>
      </w:r>
      <w:proofErr w:type="spellEnd"/>
      <w:r w:rsidRPr="00F640DB">
        <w:rPr>
          <w:rFonts w:cs="Times New Roman"/>
          <w:sz w:val="22"/>
          <w:lang w:val="en-GB"/>
        </w:rPr>
        <w:t xml:space="preserve"> </w:t>
      </w:r>
      <w:r w:rsidRPr="00F640DB">
        <w:rPr>
          <w:rFonts w:cs="Times New Roman"/>
          <w:sz w:val="22"/>
        </w:rPr>
        <w:t>afek negatif, afek positif dan kepuasan hidup</w:t>
      </w:r>
      <w:r w:rsidRPr="00F640DB">
        <w:rPr>
          <w:rFonts w:cs="Times New Roman"/>
          <w:sz w:val="22"/>
          <w:lang w:val="en-US"/>
        </w:rPr>
        <w:t xml:space="preserve"> </w:t>
      </w:r>
      <w:proofErr w:type="spellStart"/>
      <w:r w:rsidRPr="00F640DB">
        <w:rPr>
          <w:rFonts w:cs="Times New Roman"/>
          <w:sz w:val="22"/>
          <w:lang w:val="en-US"/>
        </w:rPr>
        <w:t>merupakan</w:t>
      </w:r>
      <w:proofErr w:type="spellEnd"/>
      <w:r w:rsidRPr="00F640DB">
        <w:rPr>
          <w:rFonts w:cs="Times New Roman"/>
          <w:sz w:val="22"/>
          <w:lang w:val="en-US"/>
        </w:rPr>
        <w:t xml:space="preserve"> (</w:t>
      </w:r>
      <w:r w:rsidRPr="00F640DB">
        <w:rPr>
          <w:rFonts w:cs="Times New Roman"/>
          <w:sz w:val="22"/>
        </w:rPr>
        <w:fldChar w:fldCharType="begin" w:fldLock="1"/>
      </w:r>
      <w:r w:rsidRPr="00F640DB">
        <w:rPr>
          <w:rFonts w:cs="Times New Roman"/>
          <w:sz w:val="22"/>
        </w:rPr>
        <w:instrText>ADDIN CSL_CITATION {"citationItems":[{"id":"ITEM-1","itemData":{"author":[{"dropping-particle":"","family":"Diener","given":"E","non-dropping-particle":"","parse-names":false,"suffix":""},{"dropping-particle":"","family":"Lucas","given":"R. E.","non-dropping-particle":"","parse-names":false,"suffix":""},{"dropping-particle":"","family":"Oishi","given":"S.","non-dropping-particle":"","parse-names":false,"suffix":""}],"container-title":"Handbook of positive psychology","id":"ITEM-1","issued":{"date-parts":[["2002"]]},"title":"Sujective well-being: The science of happiness and life satisfaction.","type":"article-journal"},"uris":["http://www.mendeley.com/documents/?uuid=934d9560-2ba4-46a6-b10e-fd9ff612bf19"]}],"mendeley":{"formattedCitation":"(E Diener et al., 2002)","manualFormatting":"Diener , Lucas, &amp; Oishi, 2002)","plainTextFormattedCitation":"(E Diener et al., 2002)","previouslyFormattedCitation":"(E Diener et al., 2002)"},"properties":{"noteIndex":0},"schema":"https://github.com/citation-style-language/schema/raw/master/csl-citation.json"}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Diener , Lucas, &amp; Oishi, 2002)</w:t>
      </w:r>
      <w:r w:rsidRPr="00F640DB">
        <w:rPr>
          <w:rFonts w:cs="Times New Roman"/>
          <w:sz w:val="22"/>
        </w:rPr>
        <w:fldChar w:fldCharType="end"/>
      </w:r>
      <w:r w:rsidRPr="00F640DB">
        <w:rPr>
          <w:rFonts w:cs="Times New Roman"/>
          <w:sz w:val="22"/>
          <w:lang w:val="en-US"/>
        </w:rPr>
        <w:t xml:space="preserve">. </w:t>
      </w:r>
    </w:p>
    <w:p w14:paraId="06242154" w14:textId="77777777" w:rsidR="00F640DB" w:rsidRPr="00F640DB" w:rsidRDefault="00F640DB" w:rsidP="00F640DB">
      <w:pPr>
        <w:pStyle w:val="ListParagraph"/>
        <w:spacing w:line="360" w:lineRule="auto"/>
        <w:ind w:left="284" w:firstLine="796"/>
        <w:jc w:val="both"/>
        <w:rPr>
          <w:rFonts w:cs="Times New Roman"/>
          <w:sz w:val="22"/>
          <w:lang w:val="en-US"/>
        </w:rPr>
      </w:pPr>
      <w:r w:rsidRPr="00F640DB">
        <w:rPr>
          <w:rFonts w:cs="Times New Roman"/>
          <w:sz w:val="22"/>
        </w:rPr>
        <w:t>Afek positif merupakan kombinasi dari dorongan dan hal - hal yang menyenangkan yang dialami oleh seseorang</w:t>
      </w:r>
      <w:r w:rsidRPr="00F640DB">
        <w:rPr>
          <w:rFonts w:cs="Times New Roman"/>
          <w:sz w:val="22"/>
          <w:lang w:val="en-US"/>
        </w:rPr>
        <w:t xml:space="preserve"> dan</w:t>
      </w:r>
      <w:r w:rsidRPr="00F640DB">
        <w:rPr>
          <w:rFonts w:cs="Times New Roman"/>
          <w:sz w:val="22"/>
        </w:rPr>
        <w:t xml:space="preserve"> merupakan bagian dari </w:t>
      </w:r>
      <w:r w:rsidRPr="00F640DB">
        <w:rPr>
          <w:rFonts w:cs="Times New Roman"/>
          <w:i/>
          <w:sz w:val="22"/>
        </w:rPr>
        <w:t>subjective well-being</w:t>
      </w:r>
      <w:r w:rsidRPr="00F640DB">
        <w:rPr>
          <w:rFonts w:cs="Times New Roman"/>
          <w:sz w:val="22"/>
        </w:rPr>
        <w:t xml:space="preserve"> karena mencerminkan reaksi seseorang terhadap peristiwa yang menunjukkan bahwa hidup berjalan sesuai dengan yang diharapka</w:t>
      </w:r>
      <w:r w:rsidRPr="00F640DB">
        <w:rPr>
          <w:rFonts w:cs="Times New Roman"/>
          <w:sz w:val="22"/>
          <w:lang w:val="en-US"/>
        </w:rPr>
        <w:t>n</w:t>
      </w:r>
      <w:r w:rsidRPr="00F640DB">
        <w:rPr>
          <w:rFonts w:cs="Times New Roman"/>
          <w:sz w:val="22"/>
        </w:rPr>
        <w:t xml:space="preserve"> seperti rasa percaya, ketertarikan, harapan, rasa senang, kegembiraan, kebangaan, kasih sayang, keadaan yang penuh energi, konsentrasi penuh, dan pengalaman yang menyenangkan</w:t>
      </w:r>
      <w:r w:rsidRPr="00F640DB">
        <w:rPr>
          <w:rFonts w:cs="Times New Roman"/>
          <w:sz w:val="22"/>
          <w:lang w:val="en-US"/>
        </w:rPr>
        <w:t xml:space="preserve"> </w:t>
      </w:r>
      <w:r w:rsidRPr="00F640DB">
        <w:rPr>
          <w:rFonts w:cs="Times New Roman"/>
          <w:sz w:val="22"/>
        </w:rPr>
        <w:fldChar w:fldCharType="begin" w:fldLock="1"/>
      </w:r>
      <w:r w:rsidRPr="00F640DB">
        <w:rPr>
          <w:rFonts w:cs="Times New Roman"/>
          <w:sz w:val="22"/>
        </w:rPr>
        <w:instrText>ADDIN CSL_CITATION {"citationItems":[{"id":"ITEM-1","itemData":{"author":[{"dropping-particle":"","family":"Watson, D., Clark, L. A., &amp; Tellegen","given":"A.","non-dropping-particle":"","parse-names":false,"suffix":""}],"id":"ITEM-1","issue":"PsychArticles.","issued":{"date-parts":[["1988"]]},"title":"Development and validation Journal, brief measures of positive and negative affect: The PANAS scales.","type":"article-journal","volume":"54 (6), 10"},"uris":["http://www.mendeley.com/documents/?uuid=9801f906-52d1-4b11-bd52-336aff29b436"]}],"mendeley":{"formattedCitation":"(Watson, D., Clark, L. A., &amp; Tellegen, 1988)","manualFormatting":"(Watson, Clark, L. &amp; Tellegen, 1988)","plainTextFormattedCitation":"(Watson, D., Clark, L. A., &amp; Tellegen, 1988)","previouslyFormattedCitation":"(Watson, D., Clark, L. A., &amp; Tellegen, 1988)"},"properties":{"noteIndex":0},"schema":"https://github.com/citation-style-language/schema/raw/master/csl-citation.json"}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(Watson, Clark, L. &amp; Tellegen, 1988)</w:t>
      </w:r>
      <w:r w:rsidRPr="00F640DB">
        <w:rPr>
          <w:rFonts w:cs="Times New Roman"/>
          <w:sz w:val="22"/>
        </w:rPr>
        <w:fldChar w:fldCharType="end"/>
      </w:r>
      <w:r w:rsidRPr="00F640DB">
        <w:rPr>
          <w:rFonts w:cs="Times New Roman"/>
          <w:sz w:val="22"/>
          <w:lang w:val="en-US"/>
        </w:rPr>
        <w:t xml:space="preserve">. </w:t>
      </w:r>
      <w:r w:rsidRPr="00F640DB">
        <w:rPr>
          <w:rFonts w:cs="Times New Roman"/>
          <w:sz w:val="22"/>
        </w:rPr>
        <w:t xml:space="preserve">Forest, Clark, Mills, dan Isen </w:t>
      </w:r>
      <w:r w:rsidRPr="00F640DB">
        <w:rPr>
          <w:rFonts w:cs="Times New Roman"/>
          <w:sz w:val="22"/>
        </w:rPr>
        <w:fldChar w:fldCharType="begin" w:fldLock="1"/>
      </w:r>
      <w:r w:rsidRPr="00F640DB">
        <w:rPr>
          <w:rFonts w:cs="Times New Roman"/>
          <w:sz w:val="22"/>
        </w:rPr>
        <w:instrText>ADDIN CSL_CITATION {"citationItems":[{"id":"ITEM-1","itemData":{"author":[{"dropping-particle":"","family":"William, S., &amp; Shiaw","given":"W. T.","non-dropping-particle":"","parse-names":false,"suffix":""}],"container-title":"The Journal of Psycholog","id":"ITEM-1","issue":"6","issued":{"date-parts":[["1999"]]},"page":"656-668","title":"Mood and and organizational citizenship behavior: citizenship, the effects of positive affect on employee organizational behavior intentions","type":"article-journal","volume":"133"},"uris":["http://www.mendeley.com/documents/?uuid=90f1c270-40be-409d-96b7-6cb24e544e2d"]}],"mendeley":{"formattedCitation":"(William, S., &amp; Shiaw, 1999)","plainTextFormattedCitation":"(William, S., &amp; Shiaw, 1999)","previouslyFormattedCitation":"(William, S., &amp; Shiaw, 1999)"},"properties":{"noteIndex":0},"schema":"https://github.com/citation-style-language/schema/raw/master/csl-citation.json"}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(William, S., &amp; Shiaw, 1999)</w:t>
      </w:r>
      <w:r w:rsidRPr="00F640DB">
        <w:rPr>
          <w:rFonts w:cs="Times New Roman"/>
          <w:sz w:val="22"/>
        </w:rPr>
        <w:fldChar w:fldCharType="end"/>
      </w:r>
      <w:r w:rsidRPr="00F640DB">
        <w:rPr>
          <w:rFonts w:cs="Times New Roman"/>
          <w:sz w:val="22"/>
          <w:lang w:val="en-US"/>
        </w:rPr>
        <w:t xml:space="preserve"> juga </w:t>
      </w:r>
      <w:r w:rsidRPr="00F640DB">
        <w:rPr>
          <w:rFonts w:cs="Times New Roman"/>
          <w:sz w:val="22"/>
        </w:rPr>
        <w:t xml:space="preserve">menambahkan bahwa keadaan afek positif dapat mengarah pada peningkatan kesadaran sosial sehingga karyawan akan lebih bersedia untuk menampilkan perilaku prososial, </w:t>
      </w:r>
      <w:proofErr w:type="spellStart"/>
      <w:r w:rsidRPr="00F640DB">
        <w:rPr>
          <w:rFonts w:cs="Times New Roman"/>
          <w:sz w:val="22"/>
          <w:lang w:val="en-US"/>
        </w:rPr>
        <w:t>seperti</w:t>
      </w:r>
      <w:proofErr w:type="spellEnd"/>
      <w:r w:rsidRPr="00F640DB">
        <w:rPr>
          <w:rFonts w:cs="Times New Roman"/>
          <w:sz w:val="22"/>
          <w:lang w:val="en-US"/>
        </w:rPr>
        <w:t xml:space="preserve"> </w:t>
      </w:r>
      <w:proofErr w:type="spellStart"/>
      <w:r w:rsidRPr="00F640DB">
        <w:rPr>
          <w:rFonts w:cs="Times New Roman"/>
          <w:sz w:val="22"/>
          <w:lang w:val="en-US"/>
        </w:rPr>
        <w:t>membantu</w:t>
      </w:r>
      <w:proofErr w:type="spellEnd"/>
      <w:r w:rsidRPr="00F640DB">
        <w:rPr>
          <w:rFonts w:cs="Times New Roman"/>
          <w:sz w:val="22"/>
          <w:lang w:val="en-US"/>
        </w:rPr>
        <w:t xml:space="preserve"> </w:t>
      </w:r>
      <w:proofErr w:type="spellStart"/>
      <w:r w:rsidRPr="00F640DB">
        <w:rPr>
          <w:rFonts w:cs="Times New Roman"/>
          <w:sz w:val="22"/>
          <w:lang w:val="en-US"/>
        </w:rPr>
        <w:t>rekan</w:t>
      </w:r>
      <w:proofErr w:type="spellEnd"/>
      <w:r w:rsidRPr="00F640DB">
        <w:rPr>
          <w:rFonts w:cs="Times New Roman"/>
          <w:sz w:val="22"/>
          <w:lang w:val="en-US"/>
        </w:rPr>
        <w:t xml:space="preserve"> </w:t>
      </w:r>
      <w:proofErr w:type="spellStart"/>
      <w:r w:rsidRPr="00F640DB">
        <w:rPr>
          <w:rFonts w:cs="Times New Roman"/>
          <w:sz w:val="22"/>
          <w:lang w:val="en-US"/>
        </w:rPr>
        <w:t>kerja</w:t>
      </w:r>
      <w:proofErr w:type="spellEnd"/>
      <w:r w:rsidRPr="00F640DB">
        <w:rPr>
          <w:rFonts w:cs="Times New Roman"/>
          <w:sz w:val="22"/>
          <w:lang w:val="en-US"/>
        </w:rPr>
        <w:t xml:space="preserve"> lain </w:t>
      </w:r>
      <w:r w:rsidRPr="00F640DB">
        <w:rPr>
          <w:rFonts w:cs="Times New Roman"/>
          <w:sz w:val="22"/>
        </w:rPr>
        <w:t>dan melakukan hal-hal di luar tanggungjawabnya</w:t>
      </w:r>
      <w:r w:rsidRPr="00F640DB">
        <w:rPr>
          <w:rFonts w:cs="Times New Roman"/>
          <w:sz w:val="22"/>
          <w:lang w:val="en-US"/>
        </w:rPr>
        <w:t>.</w:t>
      </w:r>
    </w:p>
    <w:p w14:paraId="331F42A6" w14:textId="77777777" w:rsidR="00F640DB" w:rsidRPr="00F640DB" w:rsidRDefault="00F640DB" w:rsidP="00F640DB">
      <w:pPr>
        <w:pStyle w:val="ListParagraph"/>
        <w:spacing w:line="360" w:lineRule="auto"/>
        <w:ind w:left="284" w:firstLine="796"/>
        <w:jc w:val="both"/>
        <w:rPr>
          <w:rFonts w:cs="Times New Roman"/>
          <w:noProof/>
          <w:sz w:val="22"/>
          <w:lang w:val="en-US"/>
        </w:rPr>
      </w:pPr>
      <w:r w:rsidRPr="00F640DB">
        <w:rPr>
          <w:rFonts w:cs="Times New Roman"/>
          <w:noProof/>
          <w:sz w:val="22"/>
        </w:rPr>
        <w:t xml:space="preserve"> Hal ini juga diperkuat dengan pernyataan subjek</w:t>
      </w:r>
      <w:r w:rsidRPr="00F640DB">
        <w:rPr>
          <w:rFonts w:cs="Times New Roman"/>
          <w:noProof/>
          <w:sz w:val="22"/>
          <w:lang w:val="en-US"/>
        </w:rPr>
        <w:t xml:space="preserve">, ketika subjek dalam keadaan suasana hati yang baik, subjek </w:t>
      </w:r>
      <w:r w:rsidRPr="00F640DB">
        <w:rPr>
          <w:rFonts w:cs="Times New Roman"/>
          <w:noProof/>
          <w:sz w:val="22"/>
        </w:rPr>
        <w:t xml:space="preserve">merasa bersemangat </w:t>
      </w:r>
      <w:r w:rsidRPr="00F640DB">
        <w:rPr>
          <w:rFonts w:cs="Times New Roman"/>
          <w:noProof/>
          <w:sz w:val="22"/>
          <w:lang w:val="en-GB"/>
        </w:rPr>
        <w:t>dalam</w:t>
      </w:r>
      <w:r w:rsidRPr="00F640DB">
        <w:rPr>
          <w:rFonts w:cs="Times New Roman"/>
          <w:noProof/>
          <w:sz w:val="22"/>
        </w:rPr>
        <w:t xml:space="preserve"> melakukan pekerjaan</w:t>
      </w:r>
      <w:r w:rsidRPr="00F640DB">
        <w:rPr>
          <w:rFonts w:cs="Times New Roman"/>
          <w:noProof/>
          <w:sz w:val="22"/>
          <w:lang w:val="en-US"/>
        </w:rPr>
        <w:t xml:space="preserve">. Subjek </w:t>
      </w:r>
      <w:r w:rsidRPr="00F640DB">
        <w:rPr>
          <w:rFonts w:cs="Times New Roman"/>
          <w:noProof/>
          <w:sz w:val="22"/>
        </w:rPr>
        <w:t>memiliki gairah yang tinggi ketika menyelesaikan pekerjaan.</w:t>
      </w:r>
      <w:r w:rsidRPr="00F640DB">
        <w:rPr>
          <w:rFonts w:cs="Times New Roman"/>
          <w:noProof/>
          <w:sz w:val="22"/>
          <w:lang w:val="en-US"/>
        </w:rPr>
        <w:t xml:space="preserve"> Selain itu, subjek yang merasakan emosi positif menjadi lebih perhatian dengan lingkungan sekitar dan bersedia membantu rekan kerjanya dalam menyelesaikan tugas dan masalah pekerjaan. </w:t>
      </w:r>
    </w:p>
    <w:p w14:paraId="514C9772" w14:textId="77777777" w:rsidR="00F640DB" w:rsidRPr="00F640DB" w:rsidRDefault="00F640DB" w:rsidP="00F640DB">
      <w:pPr>
        <w:pStyle w:val="ListParagraph"/>
        <w:spacing w:line="360" w:lineRule="auto"/>
        <w:ind w:left="284" w:firstLine="796"/>
        <w:jc w:val="both"/>
        <w:rPr>
          <w:rFonts w:cs="Times New Roman"/>
          <w:sz w:val="22"/>
        </w:rPr>
      </w:pPr>
      <w:r w:rsidRPr="00F640DB">
        <w:rPr>
          <w:rFonts w:cs="Times New Roman"/>
          <w:sz w:val="22"/>
        </w:rPr>
        <w:lastRenderedPageBreak/>
        <w:t xml:space="preserve">Afek negatif merepresentasikan perasaan yang tidak menyenangkan dan refleksi dari emosi negatif yang merupakan reaksi atas pengalaman atau peristiwa hidup yang tidak sesuai yang diharapkan (Diener, Lucas, &amp; Oishi, 2002). Afek negatif meliputi emosi seperti kemarahan, kebencian, menyalahkan diri sendiri, kesedihan, ketakutan, rasa bersalah, gelisah, menarik diri, dan lain-lain. Emosi negatif yang berkelanjutan dapat mengganggu fungsi efektif, serta membuat hidup tidak menyenangkan </w:t>
      </w:r>
      <w:r w:rsidRPr="00F640DB">
        <w:rPr>
          <w:rFonts w:cs="Times New Roman"/>
          <w:sz w:val="22"/>
        </w:rPr>
        <w:fldChar w:fldCharType="begin" w:fldLock="1"/>
      </w:r>
      <w:r w:rsidRPr="00F640DB">
        <w:rPr>
          <w:rFonts w:cs="Times New Roman"/>
          <w:sz w:val="22"/>
        </w:rPr>
        <w:instrText>ADDIN CSL_CITATION {"citationItems":[{"id":"ITEM-1","itemData":{"author":[{"dropping-particle":"","family":"Diener, E., Lucas, R. E., dan Oishi","given":"S","non-dropping-particle":"","parse-names":false,"suffix":""}],"container-title":"Handbook of Positive Psychology.NC:Oxford University Pres","id":"ITEM-1","issued":{"date-parts":[["2005"]]},"title":"Subjective well being: thescience of happiness and life satisfaction","type":"article-journal"},"uris":["http://www.mendeley.com/documents/?uuid=f6633055-3c8f-4557-a04d-5c5f1a91f7c7"]}],"mendeley":{"formattedCitation":"(Diener, E., Lucas, R. E., dan Oishi, 2005)","manualFormatting":"(Diener 2005)","plainTextFormattedCitation":"(Diener, E., Lucas, R. E., dan Oishi, 2005)","previouslyFormattedCitation":"(Diener, E., Lucas, R. E., dan Oishi, 2005)"},"properties":{"noteIndex":0},"schema":"https://github.com/citation-style-language/schema/raw/master/csl-citation.json"}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(Diener</w:t>
      </w:r>
      <w:r w:rsidRPr="00F640DB">
        <w:rPr>
          <w:rFonts w:cs="Times New Roman"/>
          <w:noProof/>
          <w:sz w:val="22"/>
          <w:lang w:val="en-US"/>
        </w:rPr>
        <w:t xml:space="preserve"> </w:t>
      </w:r>
      <w:r w:rsidRPr="00F640DB">
        <w:rPr>
          <w:rFonts w:cs="Times New Roman"/>
          <w:noProof/>
          <w:sz w:val="22"/>
        </w:rPr>
        <w:t>2005)</w:t>
      </w:r>
      <w:r w:rsidRPr="00F640DB">
        <w:rPr>
          <w:rFonts w:cs="Times New Roman"/>
          <w:sz w:val="22"/>
        </w:rPr>
        <w:fldChar w:fldCharType="end"/>
      </w:r>
      <w:r w:rsidRPr="00F640DB">
        <w:rPr>
          <w:rFonts w:cs="Times New Roman"/>
          <w:sz w:val="22"/>
        </w:rPr>
        <w:t>.</w:t>
      </w:r>
      <w:r w:rsidRPr="00F640DB">
        <w:rPr>
          <w:rFonts w:cs="Times New Roman"/>
          <w:sz w:val="22"/>
          <w:lang w:val="en-US"/>
        </w:rPr>
        <w:t xml:space="preserve"> </w:t>
      </w:r>
      <w:r w:rsidRPr="00F640DB">
        <w:rPr>
          <w:rFonts w:cs="Times New Roman"/>
          <w:sz w:val="22"/>
        </w:rPr>
        <w:t xml:space="preserve">Agho, Price, Mueller </w:t>
      </w:r>
      <w:r w:rsidRPr="00F640DB">
        <w:rPr>
          <w:rFonts w:cs="Times New Roman"/>
          <w:sz w:val="22"/>
        </w:rPr>
        <w:fldChar w:fldCharType="begin" w:fldLock="1"/>
      </w:r>
      <w:r w:rsidRPr="00F640DB">
        <w:rPr>
          <w:rFonts w:cs="Times New Roman"/>
          <w:sz w:val="22"/>
        </w:rPr>
        <w:instrText>ADDIN CSL_CITATION {"citationItems":[{"id":"ITEM-1","itemData":{"author":[{"dropping-particle":"","family":"Somech, A., &amp; Ron","given":"I.","non-dropping-particle":"","parse-names":false,"suffix":""}],"container-title":"Educational Administration Quarterly","id":"ITEM-1","issue":"1","issued":{"date-parts":[["2007"]]},"page":"38-66","title":"Promoting organizational citizenship behavior in schools. the impact of individual and organizational characteristi","type":"article-journal","volume":"43"},"uris":["http://www.mendeley.com/documents/?uuid=63490712-df0d-4f02-9bb0-da1749576cb2"]}],"mendeley":{"formattedCitation":"(Somech, A., &amp; Ron, 2007)","plainTextFormattedCitation":"(Somech, A., &amp; Ron, 2007)","previouslyFormattedCitation":"(Somech, A., &amp; Ron, 2007)"},"properties":{"noteIndex":0},"schema":"https://github.com/citation-style-language/schema/raw/master/csl-citation.json"}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(Somech, A., &amp; Ron, 2007)</w:t>
      </w:r>
      <w:r w:rsidRPr="00F640DB">
        <w:rPr>
          <w:rFonts w:cs="Times New Roman"/>
          <w:sz w:val="22"/>
        </w:rPr>
        <w:fldChar w:fldCharType="end"/>
      </w:r>
      <w:r w:rsidRPr="00F640DB">
        <w:rPr>
          <w:rFonts w:cs="Times New Roman"/>
          <w:sz w:val="22"/>
          <w:lang w:val="en-US"/>
        </w:rPr>
        <w:t xml:space="preserve"> </w:t>
      </w:r>
      <w:r w:rsidRPr="00F640DB">
        <w:rPr>
          <w:rFonts w:cs="Times New Roman"/>
          <w:sz w:val="22"/>
        </w:rPr>
        <w:t>menjelaskan hubungan antara afek negatif dengan OCB, dimana afek negatif cenderung menekan atau menghambat perilaku altruistik atau perilaku membantu.</w:t>
      </w:r>
    </w:p>
    <w:p w14:paraId="025AD2A6" w14:textId="77777777" w:rsidR="00F640DB" w:rsidRPr="00F640DB" w:rsidRDefault="00F640DB" w:rsidP="00F640DB">
      <w:pPr>
        <w:pStyle w:val="ListParagraph"/>
        <w:spacing w:line="360" w:lineRule="auto"/>
        <w:ind w:left="284" w:firstLine="796"/>
        <w:jc w:val="both"/>
        <w:rPr>
          <w:rFonts w:cs="Times New Roman"/>
          <w:noProof/>
          <w:sz w:val="22"/>
          <w:lang w:val="en-GB"/>
        </w:rPr>
      </w:pPr>
      <w:r w:rsidRPr="00F640DB">
        <w:rPr>
          <w:rFonts w:cs="Times New Roman"/>
          <w:noProof/>
          <w:sz w:val="22"/>
        </w:rPr>
        <w:t xml:space="preserve">Hal tersebut di dukung oleh </w:t>
      </w:r>
      <w:r w:rsidRPr="00F640DB">
        <w:rPr>
          <w:rFonts w:cs="Times New Roman"/>
          <w:noProof/>
          <w:sz w:val="22"/>
          <w:lang w:val="en-GB"/>
        </w:rPr>
        <w:t>pernyataan</w:t>
      </w:r>
      <w:r w:rsidRPr="00F640DB">
        <w:rPr>
          <w:rFonts w:cs="Times New Roman"/>
          <w:noProof/>
          <w:sz w:val="22"/>
        </w:rPr>
        <w:t xml:space="preserve"> subjek </w:t>
      </w:r>
      <w:r w:rsidRPr="00F640DB">
        <w:rPr>
          <w:rFonts w:cs="Times New Roman"/>
          <w:noProof/>
          <w:sz w:val="22"/>
          <w:lang w:val="en-GB"/>
        </w:rPr>
        <w:t xml:space="preserve">yang mengalami emosi negatif, menjadi tidak bersemangat dalam menyelesaikan pekerjaannya. Subjek juga enggan memperhatikan suasana sekitar. Subjek yang sedang mengalami emosi negatif karena konflik juga merasa enggan membantu menyelesaikan tugas diluar tanggungjawabnya karena komunikasi yang tidak terjalin dengan baik. </w:t>
      </w:r>
    </w:p>
    <w:p w14:paraId="714FE2CC" w14:textId="77777777" w:rsidR="00F640DB" w:rsidRPr="00F640DB" w:rsidRDefault="00F640DB" w:rsidP="00F640DB">
      <w:pPr>
        <w:pStyle w:val="ListParagraph"/>
        <w:spacing w:line="360" w:lineRule="auto"/>
        <w:ind w:left="284" w:firstLine="796"/>
        <w:jc w:val="both"/>
        <w:rPr>
          <w:rFonts w:cs="Times New Roman"/>
          <w:sz w:val="22"/>
          <w:lang w:val="en-US"/>
        </w:rPr>
      </w:pPr>
      <w:r w:rsidRPr="00F640DB">
        <w:rPr>
          <w:rFonts w:cs="Times New Roman"/>
          <w:sz w:val="22"/>
        </w:rPr>
        <w:t>Kepuasan hidup diartikan sebagai penilaian individu mengenai kehidupannya secara keseluruhan</w:t>
      </w:r>
      <w:r w:rsidRPr="00F640DB">
        <w:rPr>
          <w:rFonts w:cs="Times New Roman"/>
          <w:sz w:val="22"/>
          <w:lang w:val="en-US"/>
        </w:rPr>
        <w:t xml:space="preserve"> (</w:t>
      </w:r>
      <w:r w:rsidRPr="00F640DB">
        <w:rPr>
          <w:rFonts w:cs="Times New Roman"/>
          <w:sz w:val="22"/>
        </w:rPr>
        <w:fldChar w:fldCharType="begin" w:fldLock="1"/>
      </w:r>
      <w:r w:rsidRPr="00F640DB">
        <w:rPr>
          <w:rFonts w:cs="Times New Roman"/>
          <w:sz w:val="22"/>
        </w:rPr>
        <w:instrText>ADDIN CSL_CITATION {"citationItems":[{"id":"ITEM-1","itemData":{"DOI":"10.1007/978-90-481-2350-6","ISBN":"978-90-481-2349-0","author":[{"dropping-particle":"","family":"Diener","given":"Ed","non-dropping-particle":"","parse-names":false,"suffix":""}],"id":"ITEM-1","issued":{"date-parts":[["2009"]]},"number-of-pages":"1-271","publisher":"journal Social Indicators Research","title":"The Science of well-being","type":"book"},"uris":["http://www.mendeley.com/documents/?uuid=802f965f-8b44-4797-9c99-ae733440d8fd"]}],"mendeley":{"formattedCitation":"(Ed Diener, 2009)","manualFormatting":"Diener 2009)","plainTextFormattedCitation":"(Ed Diener, 2009)","previouslyFormattedCitation":"(Ed Diener, 2009)"},"properties":{"noteIndex":0},"schema":"https://github.com/citation-style-language/schema/raw/master/csl-citation.json"}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Diener 2009)</w:t>
      </w:r>
      <w:r w:rsidRPr="00F640DB">
        <w:rPr>
          <w:rFonts w:cs="Times New Roman"/>
          <w:sz w:val="22"/>
        </w:rPr>
        <w:fldChar w:fldCharType="end"/>
      </w:r>
      <w:r w:rsidRPr="00F640DB">
        <w:rPr>
          <w:rFonts w:cs="Times New Roman"/>
          <w:sz w:val="22"/>
        </w:rPr>
        <w:t>. Individu yang bahagia dan puas dengan kehidupannya merupakan individu yang mampu menyelesaikan masalahnya dengan baik, tahan dalam menghadapi stres, memiliki hubungan sosial yang baik</w:t>
      </w:r>
      <w:r w:rsidRPr="00F640DB">
        <w:rPr>
          <w:rFonts w:cs="Times New Roman"/>
          <w:sz w:val="22"/>
          <w:lang w:val="en-US"/>
        </w:rPr>
        <w:t xml:space="preserve"> dan </w:t>
      </w:r>
      <w:proofErr w:type="spellStart"/>
      <w:r w:rsidRPr="00F640DB">
        <w:rPr>
          <w:rFonts w:cs="Times New Roman"/>
          <w:sz w:val="22"/>
          <w:lang w:val="en-US"/>
        </w:rPr>
        <w:t>selalu</w:t>
      </w:r>
      <w:proofErr w:type="spellEnd"/>
      <w:r w:rsidRPr="00F640DB">
        <w:rPr>
          <w:rFonts w:cs="Times New Roman"/>
          <w:sz w:val="22"/>
        </w:rPr>
        <w:t xml:space="preserve"> mematuhi peraturan </w:t>
      </w:r>
      <w:r w:rsidRPr="00F640DB">
        <w:rPr>
          <w:rFonts w:cs="Times New Roman"/>
          <w:sz w:val="22"/>
          <w:lang w:val="en-US"/>
        </w:rPr>
        <w:t xml:space="preserve">yang </w:t>
      </w:r>
      <w:r w:rsidRPr="00F640DB">
        <w:rPr>
          <w:rFonts w:cs="Times New Roman"/>
          <w:sz w:val="22"/>
        </w:rPr>
        <w:t>ada  (</w:t>
      </w:r>
      <w:r w:rsidRPr="00F640DB">
        <w:rPr>
          <w:rFonts w:cs="Times New Roman"/>
          <w:sz w:val="22"/>
        </w:rPr>
        <w:fldChar w:fldCharType="begin" w:fldLock="1"/>
      </w:r>
      <w:r w:rsidRPr="00F640DB">
        <w:rPr>
          <w:rFonts w:cs="Times New Roman"/>
          <w:sz w:val="22"/>
        </w:rPr>
        <w:instrText>ADDIN CSL_CITATION {"citationItems":[{"id":"ITEM-1","itemData":{"DOI":"10.1007/978-90-481-2350-6","ISBN":"978-90-481-2349-0","author":[{"dropping-particle":"","family":"Diener","given":"Ed","non-dropping-particle":"","parse-names":false,"suffix":""}],"id":"ITEM-1","issued":{"date-parts":[["2009"]]},"number-of-pages":"1-271","publisher":"journal Social Indicators Research","title":"The Science of well-being","type":"book"},"uris":["http://www.mendeley.com/documents/?uuid=802f965f-8b44-4797-9c99-ae733440d8fd"]}],"mendeley":{"formattedCitation":"(Ed Diener, 2009)","manualFormatting":"Diener 2009)","plainTextFormattedCitation":"(Ed Diener, 2009)","previouslyFormattedCitation":"(Ed Diener, 2009)"},"properties":{"noteIndex":0},"schema":"https://github.com/citation-style-language/schema/raw/master/csl-citation.json"}</w:instrText>
      </w:r>
      <w:r w:rsidRPr="00F640DB">
        <w:rPr>
          <w:rFonts w:cs="Times New Roman"/>
          <w:sz w:val="22"/>
        </w:rPr>
        <w:fldChar w:fldCharType="separate"/>
      </w:r>
      <w:r w:rsidRPr="00F640DB">
        <w:rPr>
          <w:rFonts w:cs="Times New Roman"/>
          <w:noProof/>
          <w:sz w:val="22"/>
        </w:rPr>
        <w:t>Diener 2009)</w:t>
      </w:r>
      <w:r w:rsidRPr="00F640DB">
        <w:rPr>
          <w:rFonts w:cs="Times New Roman"/>
          <w:sz w:val="22"/>
        </w:rPr>
        <w:fldChar w:fldCharType="end"/>
      </w:r>
      <w:r w:rsidRPr="00F640DB">
        <w:rPr>
          <w:rFonts w:cs="Times New Roman"/>
          <w:sz w:val="22"/>
        </w:rPr>
        <w:t>.</w:t>
      </w:r>
      <w:r w:rsidRPr="00F640DB">
        <w:rPr>
          <w:rFonts w:cs="Times New Roman"/>
          <w:sz w:val="22"/>
          <w:lang w:val="en-US"/>
        </w:rPr>
        <w:t xml:space="preserve"> </w:t>
      </w:r>
      <w:r w:rsidRPr="00F640DB">
        <w:rPr>
          <w:rFonts w:cs="Times New Roman"/>
          <w:sz w:val="22"/>
        </w:rPr>
        <w:t>Spector  (2002),</w:t>
      </w:r>
      <w:r w:rsidRPr="00F640DB">
        <w:rPr>
          <w:rFonts w:cs="Times New Roman"/>
          <w:sz w:val="22"/>
          <w:lang w:val="en-US"/>
        </w:rPr>
        <w:t xml:space="preserve"> </w:t>
      </w:r>
      <w:r w:rsidRPr="00F640DB">
        <w:rPr>
          <w:rFonts w:cs="Times New Roman"/>
          <w:sz w:val="22"/>
        </w:rPr>
        <w:t>menjelaskan</w:t>
      </w:r>
      <w:r w:rsidRPr="00F640DB">
        <w:rPr>
          <w:rFonts w:cs="Times New Roman"/>
          <w:sz w:val="22"/>
          <w:lang w:val="en-US"/>
        </w:rPr>
        <w:t xml:space="preserve"> </w:t>
      </w:r>
      <w:proofErr w:type="spellStart"/>
      <w:r w:rsidRPr="00F640DB">
        <w:rPr>
          <w:rFonts w:cs="Times New Roman"/>
          <w:sz w:val="22"/>
          <w:lang w:val="en-US"/>
        </w:rPr>
        <w:t>bahwa</w:t>
      </w:r>
      <w:proofErr w:type="spellEnd"/>
      <w:r w:rsidRPr="00F640DB">
        <w:rPr>
          <w:rFonts w:cs="Times New Roman"/>
          <w:sz w:val="22"/>
        </w:rPr>
        <w:t xml:space="preserve">  karyawan  yang  lebih  puas  memiliki  tingkat  ketidakhadiran  yang  rendah,  tepat waktu</w:t>
      </w:r>
      <w:r w:rsidRPr="00F640DB">
        <w:rPr>
          <w:rFonts w:cs="Times New Roman"/>
          <w:sz w:val="22"/>
          <w:lang w:val="en-US"/>
        </w:rPr>
        <w:t xml:space="preserve"> dan</w:t>
      </w:r>
      <w:r w:rsidRPr="00F640DB">
        <w:rPr>
          <w:rFonts w:cs="Times New Roman"/>
          <w:sz w:val="22"/>
        </w:rPr>
        <w:t xml:space="preserve"> suka menolong </w:t>
      </w:r>
      <w:r w:rsidRPr="00F640DB">
        <w:rPr>
          <w:rFonts w:cs="Times New Roman"/>
          <w:sz w:val="22"/>
          <w:lang w:val="en-US"/>
        </w:rPr>
        <w:t>orang</w:t>
      </w:r>
      <w:r w:rsidRPr="00F640DB">
        <w:rPr>
          <w:rFonts w:cs="Times New Roman"/>
          <w:sz w:val="22"/>
        </w:rPr>
        <w:t xml:space="preserve"> lain. </w:t>
      </w:r>
      <w:proofErr w:type="spellStart"/>
      <w:r w:rsidRPr="00F640DB">
        <w:rPr>
          <w:rFonts w:cs="Times New Roman"/>
          <w:sz w:val="22"/>
          <w:lang w:val="en-US"/>
        </w:rPr>
        <w:t>Sebalikya</w:t>
      </w:r>
      <w:proofErr w:type="spellEnd"/>
      <w:r w:rsidRPr="00F640DB">
        <w:rPr>
          <w:rFonts w:cs="Times New Roman"/>
          <w:sz w:val="22"/>
          <w:lang w:val="en-US"/>
        </w:rPr>
        <w:t xml:space="preserve">, </w:t>
      </w:r>
      <w:r w:rsidRPr="00F640DB">
        <w:rPr>
          <w:rFonts w:cs="Times New Roman"/>
          <w:sz w:val="22"/>
        </w:rPr>
        <w:t xml:space="preserve">individu dengan </w:t>
      </w:r>
      <w:proofErr w:type="spellStart"/>
      <w:r w:rsidRPr="00F640DB">
        <w:rPr>
          <w:rFonts w:cs="Times New Roman"/>
          <w:sz w:val="22"/>
          <w:lang w:val="en-US"/>
        </w:rPr>
        <w:t>kepuasan</w:t>
      </w:r>
      <w:proofErr w:type="spellEnd"/>
      <w:r w:rsidRPr="00F640DB">
        <w:rPr>
          <w:rFonts w:cs="Times New Roman"/>
          <w:sz w:val="22"/>
          <w:lang w:val="en-US"/>
        </w:rPr>
        <w:t xml:space="preserve"> </w:t>
      </w:r>
      <w:proofErr w:type="spellStart"/>
      <w:r w:rsidRPr="00F640DB">
        <w:rPr>
          <w:rFonts w:cs="Times New Roman"/>
          <w:sz w:val="22"/>
          <w:lang w:val="en-US"/>
        </w:rPr>
        <w:t>hidup</w:t>
      </w:r>
      <w:proofErr w:type="spellEnd"/>
      <w:r w:rsidRPr="00F640DB">
        <w:rPr>
          <w:rFonts w:cs="Times New Roman"/>
          <w:sz w:val="22"/>
          <w:lang w:val="en-US"/>
        </w:rPr>
        <w:t xml:space="preserve"> </w:t>
      </w:r>
      <w:r w:rsidRPr="00F640DB">
        <w:rPr>
          <w:rFonts w:cs="Times New Roman"/>
          <w:sz w:val="22"/>
        </w:rPr>
        <w:t>yang rendah</w:t>
      </w:r>
      <w:r w:rsidRPr="00F640DB">
        <w:rPr>
          <w:rFonts w:cs="Times New Roman"/>
          <w:sz w:val="22"/>
          <w:lang w:val="en-US"/>
        </w:rPr>
        <w:t xml:space="preserve"> </w:t>
      </w:r>
      <w:proofErr w:type="spellStart"/>
      <w:r w:rsidRPr="00F640DB">
        <w:rPr>
          <w:rFonts w:cs="Times New Roman"/>
          <w:sz w:val="22"/>
          <w:lang w:val="en-US"/>
        </w:rPr>
        <w:t>dapat</w:t>
      </w:r>
      <w:proofErr w:type="spellEnd"/>
      <w:r w:rsidRPr="00F640DB">
        <w:rPr>
          <w:rFonts w:cs="Times New Roman"/>
          <w:sz w:val="22"/>
          <w:lang w:val="en-US"/>
        </w:rPr>
        <w:t xml:space="preserve"> </w:t>
      </w:r>
      <w:proofErr w:type="spellStart"/>
      <w:r w:rsidRPr="00F640DB">
        <w:rPr>
          <w:rFonts w:cs="Times New Roman"/>
          <w:sz w:val="22"/>
          <w:lang w:val="en-US"/>
        </w:rPr>
        <w:t>mengalami</w:t>
      </w:r>
      <w:proofErr w:type="spellEnd"/>
      <w:r w:rsidRPr="00F640DB">
        <w:rPr>
          <w:rFonts w:cs="Times New Roman"/>
          <w:sz w:val="22"/>
          <w:lang w:val="en-US"/>
        </w:rPr>
        <w:t xml:space="preserve"> </w:t>
      </w:r>
      <w:proofErr w:type="spellStart"/>
      <w:r w:rsidRPr="00F640DB">
        <w:rPr>
          <w:rFonts w:cs="Times New Roman"/>
          <w:sz w:val="22"/>
          <w:lang w:val="en-US"/>
        </w:rPr>
        <w:t>masalah</w:t>
      </w:r>
      <w:proofErr w:type="spellEnd"/>
      <w:r w:rsidRPr="00F640DB">
        <w:rPr>
          <w:rFonts w:cs="Times New Roman"/>
          <w:sz w:val="22"/>
          <w:lang w:val="en-US"/>
        </w:rPr>
        <w:t xml:space="preserve"> </w:t>
      </w:r>
      <w:proofErr w:type="spellStart"/>
      <w:r w:rsidRPr="00F640DB">
        <w:rPr>
          <w:rFonts w:cs="Times New Roman"/>
          <w:sz w:val="22"/>
          <w:lang w:val="en-US"/>
        </w:rPr>
        <w:t>psikologis</w:t>
      </w:r>
      <w:proofErr w:type="spellEnd"/>
      <w:r w:rsidRPr="00F640DB">
        <w:rPr>
          <w:rFonts w:cs="Times New Roman"/>
          <w:sz w:val="22"/>
          <w:lang w:val="en-US"/>
        </w:rPr>
        <w:t xml:space="preserve"> </w:t>
      </w:r>
      <w:proofErr w:type="spellStart"/>
      <w:r w:rsidRPr="00F640DB">
        <w:rPr>
          <w:rFonts w:cs="Times New Roman"/>
          <w:sz w:val="22"/>
          <w:lang w:val="en-US"/>
        </w:rPr>
        <w:t>seperti</w:t>
      </w:r>
      <w:proofErr w:type="spellEnd"/>
      <w:r w:rsidRPr="00F640DB">
        <w:rPr>
          <w:rFonts w:cs="Times New Roman"/>
          <w:sz w:val="22"/>
          <w:lang w:val="en-US"/>
        </w:rPr>
        <w:t xml:space="preserve"> stress, </w:t>
      </w:r>
      <w:proofErr w:type="spellStart"/>
      <w:r w:rsidRPr="00F640DB">
        <w:rPr>
          <w:rFonts w:cs="Times New Roman"/>
          <w:sz w:val="22"/>
          <w:lang w:val="en-US"/>
        </w:rPr>
        <w:t>kecemasan</w:t>
      </w:r>
      <w:proofErr w:type="spellEnd"/>
      <w:r w:rsidRPr="00F640DB">
        <w:rPr>
          <w:rFonts w:cs="Times New Roman"/>
          <w:sz w:val="22"/>
          <w:lang w:val="en-US"/>
        </w:rPr>
        <w:t xml:space="preserve"> dan </w:t>
      </w:r>
      <w:r w:rsidRPr="00F640DB">
        <w:rPr>
          <w:rFonts w:cs="Times New Roman"/>
          <w:sz w:val="22"/>
        </w:rPr>
        <w:t>depresi</w:t>
      </w:r>
      <w:r w:rsidRPr="00F640DB">
        <w:rPr>
          <w:rFonts w:cs="Times New Roman"/>
          <w:sz w:val="22"/>
          <w:lang w:val="en-US"/>
        </w:rPr>
        <w:t xml:space="preserve"> (</w:t>
      </w:r>
      <w:r w:rsidRPr="00F640DB">
        <w:rPr>
          <w:rFonts w:cs="Times New Roman"/>
          <w:sz w:val="22"/>
        </w:rPr>
        <w:t>Park, Peterson, dan Seligman 2004)</w:t>
      </w:r>
      <w:r w:rsidRPr="00F640DB">
        <w:rPr>
          <w:rFonts w:cs="Times New Roman"/>
          <w:sz w:val="22"/>
          <w:lang w:val="en-US"/>
        </w:rPr>
        <w:t xml:space="preserve">. </w:t>
      </w:r>
      <w:proofErr w:type="spellStart"/>
      <w:r w:rsidRPr="00F640DB">
        <w:rPr>
          <w:rFonts w:cs="Times New Roman"/>
          <w:sz w:val="22"/>
          <w:lang w:val="en-US"/>
        </w:rPr>
        <w:t>Individu</w:t>
      </w:r>
      <w:proofErr w:type="spellEnd"/>
      <w:r w:rsidRPr="00F640DB">
        <w:rPr>
          <w:rFonts w:cs="Times New Roman"/>
          <w:sz w:val="22"/>
          <w:lang w:val="en-US"/>
        </w:rPr>
        <w:t xml:space="preserve"> </w:t>
      </w:r>
      <w:proofErr w:type="spellStart"/>
      <w:r w:rsidRPr="00F640DB">
        <w:rPr>
          <w:rFonts w:cs="Times New Roman"/>
          <w:sz w:val="22"/>
          <w:lang w:val="en-US"/>
        </w:rPr>
        <w:t>dengan</w:t>
      </w:r>
      <w:proofErr w:type="spellEnd"/>
      <w:r w:rsidRPr="00F640DB">
        <w:rPr>
          <w:rFonts w:cs="Times New Roman"/>
          <w:sz w:val="22"/>
          <w:lang w:val="en-US"/>
        </w:rPr>
        <w:t xml:space="preserve"> </w:t>
      </w:r>
      <w:proofErr w:type="spellStart"/>
      <w:r w:rsidRPr="00F640DB">
        <w:rPr>
          <w:rFonts w:cs="Times New Roman"/>
          <w:sz w:val="22"/>
          <w:lang w:val="en-US"/>
        </w:rPr>
        <w:t>kepuasan</w:t>
      </w:r>
      <w:proofErr w:type="spellEnd"/>
      <w:r w:rsidRPr="00F640DB">
        <w:rPr>
          <w:rFonts w:cs="Times New Roman"/>
          <w:sz w:val="22"/>
          <w:lang w:val="en-US"/>
        </w:rPr>
        <w:t xml:space="preserve"> </w:t>
      </w:r>
      <w:proofErr w:type="spellStart"/>
      <w:r w:rsidRPr="00F640DB">
        <w:rPr>
          <w:rFonts w:cs="Times New Roman"/>
          <w:sz w:val="22"/>
          <w:lang w:val="en-US"/>
        </w:rPr>
        <w:t>hidup</w:t>
      </w:r>
      <w:proofErr w:type="spellEnd"/>
      <w:r w:rsidRPr="00F640DB">
        <w:rPr>
          <w:rFonts w:cs="Times New Roman"/>
          <w:sz w:val="22"/>
          <w:lang w:val="en-US"/>
        </w:rPr>
        <w:t xml:space="preserve"> </w:t>
      </w:r>
      <w:proofErr w:type="spellStart"/>
      <w:r w:rsidRPr="00F640DB">
        <w:rPr>
          <w:rFonts w:cs="Times New Roman"/>
          <w:sz w:val="22"/>
          <w:lang w:val="en-US"/>
        </w:rPr>
        <w:t>rendah</w:t>
      </w:r>
      <w:proofErr w:type="spellEnd"/>
      <w:r w:rsidRPr="00F640DB">
        <w:rPr>
          <w:rFonts w:cs="Times New Roman"/>
          <w:sz w:val="22"/>
          <w:lang w:val="en-US"/>
        </w:rPr>
        <w:t xml:space="preserve"> </w:t>
      </w:r>
      <w:proofErr w:type="spellStart"/>
      <w:r w:rsidRPr="00F640DB">
        <w:rPr>
          <w:rFonts w:cs="Times New Roman"/>
          <w:sz w:val="22"/>
          <w:lang w:val="en-US"/>
        </w:rPr>
        <w:t>akan</w:t>
      </w:r>
      <w:proofErr w:type="spellEnd"/>
      <w:r w:rsidRPr="00F640DB">
        <w:rPr>
          <w:rFonts w:cs="Times New Roman"/>
          <w:sz w:val="22"/>
          <w:lang w:val="en-US"/>
        </w:rPr>
        <w:t xml:space="preserve"> </w:t>
      </w:r>
      <w:proofErr w:type="spellStart"/>
      <w:r w:rsidRPr="00F640DB">
        <w:rPr>
          <w:rFonts w:cs="Times New Roman"/>
          <w:sz w:val="22"/>
          <w:lang w:val="en-US"/>
        </w:rPr>
        <w:t>merasa</w:t>
      </w:r>
      <w:proofErr w:type="spellEnd"/>
      <w:r w:rsidRPr="00F640DB">
        <w:rPr>
          <w:rFonts w:cs="Times New Roman"/>
          <w:sz w:val="22"/>
          <w:lang w:val="en-US"/>
        </w:rPr>
        <w:t xml:space="preserve"> </w:t>
      </w:r>
      <w:proofErr w:type="spellStart"/>
      <w:r w:rsidRPr="00F640DB">
        <w:rPr>
          <w:rFonts w:cs="Times New Roman"/>
          <w:sz w:val="22"/>
          <w:lang w:val="en-US"/>
        </w:rPr>
        <w:t>enggan</w:t>
      </w:r>
      <w:proofErr w:type="spellEnd"/>
      <w:r w:rsidRPr="00F640DB">
        <w:rPr>
          <w:rFonts w:cs="Times New Roman"/>
          <w:sz w:val="22"/>
          <w:lang w:val="en-US"/>
        </w:rPr>
        <w:t xml:space="preserve"> </w:t>
      </w:r>
      <w:proofErr w:type="spellStart"/>
      <w:r w:rsidRPr="00F640DB">
        <w:rPr>
          <w:rFonts w:cs="Times New Roman"/>
          <w:sz w:val="22"/>
          <w:lang w:val="en-US"/>
        </w:rPr>
        <w:t>melakukan</w:t>
      </w:r>
      <w:proofErr w:type="spellEnd"/>
      <w:r w:rsidRPr="00F640DB">
        <w:rPr>
          <w:rFonts w:cs="Times New Roman"/>
          <w:sz w:val="22"/>
          <w:lang w:val="en-US"/>
        </w:rPr>
        <w:t xml:space="preserve"> </w:t>
      </w:r>
      <w:proofErr w:type="spellStart"/>
      <w:r w:rsidRPr="00F640DB">
        <w:rPr>
          <w:rFonts w:cs="Times New Roman"/>
          <w:sz w:val="22"/>
          <w:lang w:val="en-US"/>
        </w:rPr>
        <w:t>hal</w:t>
      </w:r>
      <w:proofErr w:type="spellEnd"/>
      <w:r w:rsidRPr="00F640DB">
        <w:rPr>
          <w:rFonts w:cs="Times New Roman"/>
          <w:sz w:val="22"/>
          <w:lang w:val="en-US"/>
        </w:rPr>
        <w:t xml:space="preserve"> </w:t>
      </w:r>
      <w:proofErr w:type="spellStart"/>
      <w:r w:rsidRPr="00F640DB">
        <w:rPr>
          <w:rFonts w:cs="Times New Roman"/>
          <w:sz w:val="22"/>
          <w:lang w:val="en-US"/>
        </w:rPr>
        <w:t>diluar</w:t>
      </w:r>
      <w:proofErr w:type="spellEnd"/>
      <w:r w:rsidRPr="00F640DB">
        <w:rPr>
          <w:rFonts w:cs="Times New Roman"/>
          <w:sz w:val="22"/>
          <w:lang w:val="en-US"/>
        </w:rPr>
        <w:t xml:space="preserve"> </w:t>
      </w:r>
      <w:proofErr w:type="spellStart"/>
      <w:r w:rsidRPr="00F640DB">
        <w:rPr>
          <w:rFonts w:cs="Times New Roman"/>
          <w:sz w:val="22"/>
          <w:lang w:val="en-US"/>
        </w:rPr>
        <w:t>kewajibannya</w:t>
      </w:r>
      <w:proofErr w:type="spellEnd"/>
      <w:r w:rsidRPr="00F640DB">
        <w:rPr>
          <w:rFonts w:cs="Times New Roman"/>
          <w:sz w:val="22"/>
          <w:lang w:val="en-US"/>
        </w:rPr>
        <w:t xml:space="preserve">, </w:t>
      </w:r>
      <w:proofErr w:type="spellStart"/>
      <w:r w:rsidRPr="00F640DB">
        <w:rPr>
          <w:rFonts w:cs="Times New Roman"/>
          <w:sz w:val="22"/>
          <w:lang w:val="en-US"/>
        </w:rPr>
        <w:t>membantu</w:t>
      </w:r>
      <w:proofErr w:type="spellEnd"/>
      <w:r w:rsidRPr="00F640DB">
        <w:rPr>
          <w:rFonts w:cs="Times New Roman"/>
          <w:sz w:val="22"/>
          <w:lang w:val="en-US"/>
        </w:rPr>
        <w:t xml:space="preserve"> orang lain, </w:t>
      </w:r>
      <w:r w:rsidRPr="00F640DB">
        <w:rPr>
          <w:rFonts w:cs="Times New Roman"/>
          <w:sz w:val="22"/>
        </w:rPr>
        <w:t>memiliki persepsi negatif dalam memandang diri dan lingkungannya</w:t>
      </w:r>
      <w:r w:rsidRPr="00F640DB">
        <w:rPr>
          <w:rFonts w:cs="Times New Roman"/>
          <w:sz w:val="22"/>
          <w:lang w:val="en-US"/>
        </w:rPr>
        <w:t xml:space="preserve"> </w:t>
      </w:r>
      <w:proofErr w:type="spellStart"/>
      <w:r w:rsidRPr="00F640DB">
        <w:rPr>
          <w:rFonts w:cs="Times New Roman"/>
          <w:sz w:val="22"/>
          <w:lang w:val="en-US"/>
        </w:rPr>
        <w:t>serta</w:t>
      </w:r>
      <w:proofErr w:type="spellEnd"/>
      <w:r w:rsidRPr="00F640DB">
        <w:rPr>
          <w:rFonts w:cs="Times New Roman"/>
          <w:sz w:val="22"/>
          <w:lang w:val="en-US"/>
        </w:rPr>
        <w:t xml:space="preserve"> </w:t>
      </w:r>
      <w:proofErr w:type="spellStart"/>
      <w:r w:rsidRPr="00F640DB">
        <w:rPr>
          <w:rFonts w:cs="Times New Roman"/>
          <w:sz w:val="22"/>
          <w:lang w:val="en-US"/>
        </w:rPr>
        <w:t>tidak</w:t>
      </w:r>
      <w:proofErr w:type="spellEnd"/>
      <w:r w:rsidRPr="00F640DB">
        <w:rPr>
          <w:rFonts w:cs="Times New Roman"/>
          <w:sz w:val="22"/>
          <w:lang w:val="en-US"/>
        </w:rPr>
        <w:t xml:space="preserve"> </w:t>
      </w:r>
      <w:proofErr w:type="spellStart"/>
      <w:r w:rsidRPr="00F640DB">
        <w:rPr>
          <w:rFonts w:cs="Times New Roman"/>
          <w:sz w:val="22"/>
          <w:lang w:val="en-US"/>
        </w:rPr>
        <w:t>menunjukkan</w:t>
      </w:r>
      <w:proofErr w:type="spellEnd"/>
      <w:r w:rsidRPr="00F640DB">
        <w:rPr>
          <w:rFonts w:cs="Times New Roman"/>
          <w:sz w:val="22"/>
          <w:lang w:val="en-US"/>
        </w:rPr>
        <w:t xml:space="preserve"> </w:t>
      </w:r>
      <w:proofErr w:type="spellStart"/>
      <w:r w:rsidRPr="00F640DB">
        <w:rPr>
          <w:rFonts w:cs="Times New Roman"/>
          <w:sz w:val="22"/>
          <w:lang w:val="en-US"/>
        </w:rPr>
        <w:t>perilaku</w:t>
      </w:r>
      <w:proofErr w:type="spellEnd"/>
      <w:r w:rsidRPr="00F640DB">
        <w:rPr>
          <w:rFonts w:cs="Times New Roman"/>
          <w:sz w:val="22"/>
          <w:lang w:val="en-US"/>
        </w:rPr>
        <w:t xml:space="preserve"> </w:t>
      </w:r>
      <w:proofErr w:type="spellStart"/>
      <w:r w:rsidRPr="00F640DB">
        <w:rPr>
          <w:rFonts w:cs="Times New Roman"/>
          <w:sz w:val="22"/>
          <w:lang w:val="en-US"/>
        </w:rPr>
        <w:t>prososial</w:t>
      </w:r>
      <w:proofErr w:type="spellEnd"/>
      <w:r w:rsidRPr="00F640DB">
        <w:rPr>
          <w:rFonts w:cs="Times New Roman"/>
          <w:sz w:val="22"/>
          <w:lang w:val="en-US"/>
        </w:rPr>
        <w:t xml:space="preserve"> </w:t>
      </w:r>
      <w:r w:rsidRPr="00F640DB">
        <w:rPr>
          <w:rFonts w:cs="Times New Roman"/>
          <w:sz w:val="22"/>
          <w:lang w:val="en-US"/>
        </w:rPr>
        <w:fldChar w:fldCharType="begin" w:fldLock="1"/>
      </w:r>
      <w:r w:rsidRPr="00F640DB">
        <w:rPr>
          <w:rFonts w:cs="Times New Roman"/>
          <w:sz w:val="22"/>
          <w:lang w:val="en-US"/>
        </w:rPr>
        <w:instrText>ADDIN CSL_CITATION {"citationItems":[{"id":"ITEM-1","itemData":{"author":[{"dropping-particle":"","family":"Kapikiran","given":"S.","non-dropping-particle":"","parse-names":false,"suffix":""}],"container-title":"Social Indicator Research","id":"ITEM-1","issue":"2","issued":{"date-parts":[["2013"]]},"page":"617-632","title":"Loneliness and life satisfaction in turkey early adolescent : the mediating role of self esteem and social support","type":"article-journal","volume":"111"},"uris":["http://www.mendeley.com/documents/?uuid=2af15976-9bb6-453d-89c3-8b59da0f3ca4"]}],"mendeley":{"formattedCitation":"(Kapikiran, 2013)","plainTextFormattedCitation":"(Kapikiran, 2013)","previouslyFormattedCitation":"(Kapikiran, 2013)"},"properties":{"noteIndex":0},"schema":"https://github.com/citation-style-language/schema/raw/master/csl-citation.json"}</w:instrText>
      </w:r>
      <w:r w:rsidRPr="00F640DB">
        <w:rPr>
          <w:rFonts w:cs="Times New Roman"/>
          <w:sz w:val="22"/>
          <w:lang w:val="en-US"/>
        </w:rPr>
        <w:fldChar w:fldCharType="separate"/>
      </w:r>
      <w:r w:rsidRPr="00F640DB">
        <w:rPr>
          <w:rFonts w:cs="Times New Roman"/>
          <w:noProof/>
          <w:sz w:val="22"/>
          <w:lang w:val="en-US"/>
        </w:rPr>
        <w:t>(Kapikiran, 2013)</w:t>
      </w:r>
      <w:r w:rsidRPr="00F640DB">
        <w:rPr>
          <w:rFonts w:cs="Times New Roman"/>
          <w:sz w:val="22"/>
          <w:lang w:val="en-US"/>
        </w:rPr>
        <w:fldChar w:fldCharType="end"/>
      </w:r>
      <w:r w:rsidRPr="00F640DB">
        <w:rPr>
          <w:rFonts w:cs="Times New Roman"/>
          <w:sz w:val="22"/>
          <w:lang w:val="en-US"/>
        </w:rPr>
        <w:t>.</w:t>
      </w:r>
    </w:p>
    <w:p w14:paraId="20BCAAAB" w14:textId="77777777" w:rsidR="00F640DB" w:rsidRPr="00F640DB" w:rsidRDefault="00F640DB" w:rsidP="00F640DB">
      <w:pPr>
        <w:pStyle w:val="ListParagraph"/>
        <w:spacing w:line="360" w:lineRule="auto"/>
        <w:ind w:left="284" w:firstLine="796"/>
        <w:jc w:val="both"/>
        <w:rPr>
          <w:rFonts w:cs="Times New Roman"/>
          <w:noProof/>
          <w:sz w:val="22"/>
          <w:lang w:val="en-US"/>
        </w:rPr>
      </w:pPr>
      <w:r w:rsidRPr="00F640DB">
        <w:rPr>
          <w:rFonts w:cs="Times New Roman"/>
          <w:noProof/>
          <w:sz w:val="22"/>
        </w:rPr>
        <w:t xml:space="preserve"> Hal tersebut </w:t>
      </w:r>
      <w:r w:rsidRPr="00F640DB">
        <w:rPr>
          <w:rFonts w:cs="Times New Roman"/>
          <w:sz w:val="22"/>
        </w:rPr>
        <w:t xml:space="preserve">diperkuat </w:t>
      </w:r>
      <w:r w:rsidRPr="00F640DB">
        <w:rPr>
          <w:rFonts w:cs="Times New Roman"/>
          <w:noProof/>
          <w:sz w:val="22"/>
        </w:rPr>
        <w:t xml:space="preserve">dengan </w:t>
      </w:r>
      <w:r w:rsidRPr="00F640DB">
        <w:rPr>
          <w:rFonts w:cs="Times New Roman"/>
          <w:noProof/>
          <w:sz w:val="22"/>
          <w:lang w:val="en-US"/>
        </w:rPr>
        <w:t>penyataan</w:t>
      </w:r>
      <w:r w:rsidRPr="00F640DB">
        <w:rPr>
          <w:rFonts w:cs="Times New Roman"/>
          <w:noProof/>
          <w:sz w:val="22"/>
        </w:rPr>
        <w:t xml:space="preserve"> subjek</w:t>
      </w:r>
      <w:r w:rsidRPr="00F640DB">
        <w:rPr>
          <w:rFonts w:cs="Times New Roman"/>
          <w:noProof/>
          <w:sz w:val="22"/>
          <w:lang w:val="en-US"/>
        </w:rPr>
        <w:t xml:space="preserve">, bahwa subjek yang merasa puas dengan hidupnya membuatnya </w:t>
      </w:r>
      <w:r w:rsidRPr="00F640DB">
        <w:rPr>
          <w:rFonts w:cs="Times New Roman"/>
          <w:noProof/>
          <w:sz w:val="22"/>
        </w:rPr>
        <w:t xml:space="preserve">bersedia membantu </w:t>
      </w:r>
      <w:r w:rsidRPr="00F640DB">
        <w:rPr>
          <w:rFonts w:cs="Times New Roman"/>
          <w:noProof/>
          <w:sz w:val="22"/>
          <w:lang w:val="en-US"/>
        </w:rPr>
        <w:t xml:space="preserve">rekan kerjanya </w:t>
      </w:r>
      <w:r w:rsidRPr="00F640DB">
        <w:rPr>
          <w:rFonts w:cs="Times New Roman"/>
          <w:noProof/>
          <w:sz w:val="22"/>
        </w:rPr>
        <w:t>yang sedang membutuhkan bantuan</w:t>
      </w:r>
      <w:r w:rsidRPr="00F640DB">
        <w:rPr>
          <w:rFonts w:cs="Times New Roman"/>
          <w:noProof/>
          <w:sz w:val="22"/>
          <w:lang w:val="en-US"/>
        </w:rPr>
        <w:t>. Subjek juga merasa bahwa tugas yang diberikan merupakan tanggungjawab bersama. Sehingga, apabila ada rekan kerja yang kesulitan dan berhalangan hadir, subjek bersedia membantu.</w:t>
      </w:r>
    </w:p>
    <w:p w14:paraId="07B0D86D" w14:textId="0FED54EF" w:rsidR="00EC5B51" w:rsidRPr="003E4F7D" w:rsidRDefault="001C49AC" w:rsidP="007D3C74">
      <w:pPr>
        <w:spacing w:after="0" w:line="360" w:lineRule="auto"/>
        <w:jc w:val="both"/>
        <w:rPr>
          <w:rFonts w:ascii="Times New Roman" w:hAnsi="Times New Roman" w:cs="Times New Roman"/>
          <w:b/>
          <w:lang w:val="de-DE"/>
        </w:rPr>
      </w:pPr>
      <w:r w:rsidRPr="003E4F7D">
        <w:rPr>
          <w:rFonts w:ascii="Times New Roman" w:hAnsi="Times New Roman" w:cs="Times New Roman"/>
          <w:b/>
          <w:lang w:val="de-DE"/>
        </w:rPr>
        <w:t>K</w:t>
      </w:r>
      <w:r w:rsidR="00FA775E" w:rsidRPr="003E4F7D">
        <w:rPr>
          <w:rFonts w:ascii="Times New Roman" w:hAnsi="Times New Roman" w:cs="Times New Roman"/>
          <w:b/>
          <w:lang w:val="de-DE"/>
        </w:rPr>
        <w:t>ESIMPULAN</w:t>
      </w:r>
    </w:p>
    <w:p w14:paraId="5BC8B9E2" w14:textId="5EC7BD18" w:rsidR="004F2380" w:rsidRPr="00383EDC" w:rsidRDefault="001C49AC" w:rsidP="00383EDC">
      <w:pPr>
        <w:pStyle w:val="ListParagraph"/>
        <w:spacing w:after="0" w:line="360" w:lineRule="auto"/>
        <w:ind w:left="0" w:firstLine="567"/>
        <w:jc w:val="both"/>
        <w:rPr>
          <w:rFonts w:cs="Times New Roman"/>
          <w:bCs/>
          <w:sz w:val="22"/>
          <w:lang w:val="en-US"/>
        </w:rPr>
      </w:pPr>
      <w:proofErr w:type="spellStart"/>
      <w:r w:rsidRPr="00383EDC">
        <w:rPr>
          <w:rFonts w:cs="Times New Roman"/>
          <w:bCs/>
          <w:sz w:val="22"/>
          <w:lang w:val="en-US"/>
        </w:rPr>
        <w:t>Berdasarkan</w:t>
      </w:r>
      <w:proofErr w:type="spellEnd"/>
      <w:r w:rsidRPr="00383EDC">
        <w:rPr>
          <w:rFonts w:cs="Times New Roman"/>
          <w:bCs/>
          <w:sz w:val="22"/>
          <w:lang w:val="en-US"/>
        </w:rPr>
        <w:t xml:space="preserve"> </w:t>
      </w:r>
      <w:proofErr w:type="spellStart"/>
      <w:r w:rsidRPr="00383EDC">
        <w:rPr>
          <w:rFonts w:cs="Times New Roman"/>
          <w:bCs/>
          <w:sz w:val="22"/>
          <w:lang w:val="en-US"/>
        </w:rPr>
        <w:t>hasil</w:t>
      </w:r>
      <w:proofErr w:type="spellEnd"/>
      <w:r w:rsidRPr="00383EDC">
        <w:rPr>
          <w:rFonts w:cs="Times New Roman"/>
          <w:bCs/>
          <w:sz w:val="22"/>
          <w:lang w:val="en-US"/>
        </w:rPr>
        <w:t xml:space="preserve"> </w:t>
      </w:r>
      <w:proofErr w:type="spellStart"/>
      <w:r w:rsidRPr="00383EDC">
        <w:rPr>
          <w:rFonts w:cs="Times New Roman"/>
          <w:bCs/>
          <w:sz w:val="22"/>
          <w:lang w:val="en-US"/>
        </w:rPr>
        <w:t>penelitian</w:t>
      </w:r>
      <w:proofErr w:type="spellEnd"/>
      <w:r w:rsidRPr="00383EDC">
        <w:rPr>
          <w:rFonts w:cs="Times New Roman"/>
          <w:bCs/>
          <w:sz w:val="22"/>
          <w:lang w:val="en-US"/>
        </w:rPr>
        <w:t xml:space="preserve"> dan </w:t>
      </w:r>
      <w:proofErr w:type="spellStart"/>
      <w:r w:rsidRPr="00383EDC">
        <w:rPr>
          <w:rFonts w:cs="Times New Roman"/>
          <w:bCs/>
          <w:sz w:val="22"/>
          <w:lang w:val="en-US"/>
        </w:rPr>
        <w:t>pembahasan</w:t>
      </w:r>
      <w:proofErr w:type="spellEnd"/>
      <w:r w:rsidRPr="00383EDC">
        <w:rPr>
          <w:rFonts w:cs="Times New Roman"/>
          <w:bCs/>
          <w:sz w:val="22"/>
          <w:lang w:val="en-US"/>
        </w:rPr>
        <w:t xml:space="preserve"> </w:t>
      </w:r>
      <w:proofErr w:type="spellStart"/>
      <w:r w:rsidRPr="00383EDC">
        <w:rPr>
          <w:rFonts w:cs="Times New Roman"/>
          <w:bCs/>
          <w:sz w:val="22"/>
          <w:lang w:val="en-US"/>
        </w:rPr>
        <w:t>dapat</w:t>
      </w:r>
      <w:proofErr w:type="spellEnd"/>
      <w:r w:rsidRPr="00383EDC">
        <w:rPr>
          <w:rFonts w:cs="Times New Roman"/>
          <w:bCs/>
          <w:sz w:val="22"/>
          <w:lang w:val="en-US"/>
        </w:rPr>
        <w:t xml:space="preserve"> </w:t>
      </w:r>
      <w:proofErr w:type="spellStart"/>
      <w:r w:rsidRPr="00383EDC">
        <w:rPr>
          <w:rFonts w:cs="Times New Roman"/>
          <w:bCs/>
          <w:sz w:val="22"/>
          <w:lang w:val="en-US"/>
        </w:rPr>
        <w:t>disimpulkan</w:t>
      </w:r>
      <w:proofErr w:type="spellEnd"/>
      <w:r w:rsidRPr="00383EDC">
        <w:rPr>
          <w:rFonts w:cs="Times New Roman"/>
          <w:bCs/>
          <w:sz w:val="22"/>
          <w:lang w:val="en-US"/>
        </w:rPr>
        <w:t xml:space="preserve"> </w:t>
      </w:r>
      <w:proofErr w:type="spellStart"/>
      <w:r w:rsidRPr="00383EDC">
        <w:rPr>
          <w:rFonts w:cs="Times New Roman"/>
          <w:bCs/>
          <w:sz w:val="22"/>
          <w:lang w:val="en-US"/>
        </w:rPr>
        <w:t>bahwa</w:t>
      </w:r>
      <w:proofErr w:type="spellEnd"/>
      <w:r w:rsidRPr="00383EDC">
        <w:rPr>
          <w:rFonts w:cs="Times New Roman"/>
          <w:bCs/>
          <w:sz w:val="22"/>
          <w:lang w:val="en-US"/>
        </w:rPr>
        <w:t xml:space="preserve"> </w:t>
      </w:r>
      <w:proofErr w:type="spellStart"/>
      <w:r w:rsidRPr="00383EDC">
        <w:rPr>
          <w:rFonts w:cs="Times New Roman"/>
          <w:bCs/>
          <w:sz w:val="22"/>
          <w:lang w:val="en-US"/>
        </w:rPr>
        <w:t>terdapat</w:t>
      </w:r>
      <w:proofErr w:type="spellEnd"/>
      <w:r w:rsidRPr="00383EDC">
        <w:rPr>
          <w:rFonts w:cs="Times New Roman"/>
          <w:bCs/>
          <w:sz w:val="22"/>
          <w:lang w:val="en-US"/>
        </w:rPr>
        <w:t xml:space="preserve"> </w:t>
      </w:r>
      <w:proofErr w:type="spellStart"/>
      <w:r w:rsidRPr="00383EDC">
        <w:rPr>
          <w:rFonts w:cs="Times New Roman"/>
          <w:bCs/>
          <w:sz w:val="22"/>
          <w:lang w:val="en-US"/>
        </w:rPr>
        <w:t>hubungan</w:t>
      </w:r>
      <w:proofErr w:type="spellEnd"/>
      <w:r w:rsidRPr="00383EDC">
        <w:rPr>
          <w:rFonts w:cs="Times New Roman"/>
          <w:bCs/>
          <w:sz w:val="22"/>
          <w:lang w:val="en-US"/>
        </w:rPr>
        <w:t xml:space="preserve"> yang </w:t>
      </w:r>
      <w:proofErr w:type="spellStart"/>
      <w:r w:rsidRPr="00383EDC">
        <w:rPr>
          <w:rFonts w:cs="Times New Roman"/>
          <w:bCs/>
          <w:sz w:val="22"/>
          <w:lang w:val="en-US"/>
        </w:rPr>
        <w:t>positif</w:t>
      </w:r>
      <w:proofErr w:type="spellEnd"/>
      <w:r w:rsidRPr="00383EDC">
        <w:rPr>
          <w:rFonts w:cs="Times New Roman"/>
          <w:bCs/>
          <w:sz w:val="22"/>
          <w:lang w:val="en-US"/>
        </w:rPr>
        <w:t xml:space="preserve"> </w:t>
      </w:r>
      <w:proofErr w:type="spellStart"/>
      <w:r w:rsidRPr="00383EDC">
        <w:rPr>
          <w:rFonts w:cs="Times New Roman"/>
          <w:bCs/>
          <w:sz w:val="22"/>
          <w:lang w:val="en-US"/>
        </w:rPr>
        <w:t>antara</w:t>
      </w:r>
      <w:proofErr w:type="spellEnd"/>
      <w:r w:rsidRPr="00383EDC">
        <w:rPr>
          <w:rFonts w:cs="Times New Roman"/>
          <w:bCs/>
          <w:sz w:val="22"/>
          <w:lang w:val="en-US"/>
        </w:rPr>
        <w:t xml:space="preserve"> </w:t>
      </w:r>
      <w:r w:rsidR="00383EDC" w:rsidRPr="00383EDC">
        <w:rPr>
          <w:rFonts w:cs="Times New Roman"/>
          <w:i/>
          <w:noProof/>
          <w:sz w:val="22"/>
        </w:rPr>
        <w:t>organitational citizenship behavoiur</w:t>
      </w:r>
      <w:r w:rsidR="00383EDC" w:rsidRPr="00383EDC">
        <w:rPr>
          <w:rFonts w:cs="Times New Roman"/>
          <w:color w:val="000000"/>
          <w:sz w:val="22"/>
        </w:rPr>
        <w:t xml:space="preserve"> dengan </w:t>
      </w:r>
      <w:r w:rsidR="00383EDC" w:rsidRPr="00383EDC">
        <w:rPr>
          <w:rFonts w:cs="Times New Roman"/>
          <w:i/>
          <w:color w:val="000000"/>
          <w:sz w:val="22"/>
        </w:rPr>
        <w:t>subjective well-being</w:t>
      </w:r>
      <w:r w:rsidR="00383EDC" w:rsidRPr="00383EDC">
        <w:rPr>
          <w:rFonts w:cs="Times New Roman"/>
          <w:color w:val="000000"/>
          <w:sz w:val="22"/>
        </w:rPr>
        <w:t xml:space="preserve"> pada </w:t>
      </w:r>
      <w:proofErr w:type="spellStart"/>
      <w:r w:rsidR="00383EDC" w:rsidRPr="00383EDC">
        <w:rPr>
          <w:rFonts w:cs="Times New Roman"/>
          <w:color w:val="000000"/>
          <w:sz w:val="22"/>
          <w:lang w:val="en-US"/>
        </w:rPr>
        <w:t>Polwan</w:t>
      </w:r>
      <w:proofErr w:type="spellEnd"/>
      <w:r w:rsidR="00383EDC" w:rsidRPr="00383EDC">
        <w:rPr>
          <w:rFonts w:cs="Times New Roman"/>
          <w:color w:val="000000"/>
          <w:sz w:val="22"/>
          <w:lang w:val="en-US"/>
        </w:rPr>
        <w:t xml:space="preserve"> </w:t>
      </w:r>
      <w:proofErr w:type="spellStart"/>
      <w:r w:rsidR="00383EDC" w:rsidRPr="00383EDC">
        <w:rPr>
          <w:rFonts w:cs="Times New Roman"/>
          <w:color w:val="000000"/>
          <w:sz w:val="22"/>
          <w:lang w:val="en-US"/>
        </w:rPr>
        <w:t>Polda</w:t>
      </w:r>
      <w:proofErr w:type="spellEnd"/>
      <w:r w:rsidR="00383EDC" w:rsidRPr="00383EDC">
        <w:rPr>
          <w:rFonts w:cs="Times New Roman"/>
          <w:color w:val="000000"/>
          <w:sz w:val="22"/>
          <w:lang w:val="en-US"/>
        </w:rPr>
        <w:t xml:space="preserve"> DIY</w:t>
      </w:r>
      <w:r w:rsidR="00383EDC" w:rsidRPr="00383EDC">
        <w:rPr>
          <w:rFonts w:cs="Times New Roman"/>
          <w:color w:val="000000"/>
          <w:sz w:val="22"/>
        </w:rPr>
        <w:t xml:space="preserve">. </w:t>
      </w:r>
      <w:r w:rsidR="00383EDC" w:rsidRPr="00383EDC">
        <w:rPr>
          <w:rFonts w:cs="Times New Roman"/>
          <w:bCs/>
          <w:sz w:val="22"/>
          <w:lang w:val="en-US"/>
        </w:rPr>
        <w:t xml:space="preserve"> </w:t>
      </w:r>
    </w:p>
    <w:p w14:paraId="35DBEFF8" w14:textId="7CFB9D26" w:rsidR="001A3211" w:rsidRPr="00BD455B" w:rsidRDefault="001A3211" w:rsidP="004F2380">
      <w:pPr>
        <w:spacing w:after="0" w:line="360" w:lineRule="auto"/>
        <w:jc w:val="both"/>
        <w:rPr>
          <w:rFonts w:ascii="Times New Roman" w:hAnsi="Times New Roman" w:cs="Times New Roman"/>
          <w:b/>
          <w:lang w:val="de-DE"/>
        </w:rPr>
      </w:pPr>
      <w:r w:rsidRPr="00BD455B">
        <w:rPr>
          <w:rFonts w:ascii="Times New Roman" w:hAnsi="Times New Roman" w:cs="Times New Roman"/>
          <w:b/>
          <w:lang w:val="de-DE"/>
        </w:rPr>
        <w:t>S</w:t>
      </w:r>
      <w:r w:rsidR="00FA775E" w:rsidRPr="00BD455B">
        <w:rPr>
          <w:rFonts w:ascii="Times New Roman" w:hAnsi="Times New Roman" w:cs="Times New Roman"/>
          <w:b/>
          <w:lang w:val="de-DE"/>
        </w:rPr>
        <w:t>ARAN</w:t>
      </w:r>
    </w:p>
    <w:p w14:paraId="138586CD" w14:textId="67AA0354" w:rsidR="005D1EE9" w:rsidRPr="003E4F7D" w:rsidRDefault="006B43E8" w:rsidP="00525ACA">
      <w:pPr>
        <w:ind w:firstLine="567"/>
        <w:jc w:val="both"/>
        <w:rPr>
          <w:rFonts w:ascii="Times New Roman" w:hAnsi="Times New Roman" w:cs="Times New Roman"/>
        </w:rPr>
      </w:pPr>
      <w:proofErr w:type="spellStart"/>
      <w:r w:rsidRPr="006B43E8">
        <w:rPr>
          <w:rFonts w:ascii="Times New Roman" w:hAnsi="Times New Roman" w:cs="Times New Roman"/>
        </w:rPr>
        <w:t>Diharapkan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color w:val="000000"/>
          <w:lang w:val="en-US"/>
        </w:rPr>
        <w:t>Polwan</w:t>
      </w:r>
      <w:proofErr w:type="spellEnd"/>
      <w:r w:rsidRPr="006B43E8">
        <w:rPr>
          <w:rFonts w:ascii="Times New Roman" w:hAnsi="Times New Roman" w:cs="Times New Roman"/>
          <w:color w:val="000000"/>
          <w:lang w:val="en-US"/>
        </w:rPr>
        <w:t xml:space="preserve"> </w:t>
      </w:r>
      <w:proofErr w:type="spellStart"/>
      <w:r w:rsidRPr="006B43E8">
        <w:rPr>
          <w:rFonts w:ascii="Times New Roman" w:hAnsi="Times New Roman" w:cs="Times New Roman"/>
          <w:color w:val="000000"/>
          <w:lang w:val="en-US"/>
        </w:rPr>
        <w:t>Polda</w:t>
      </w:r>
      <w:proofErr w:type="spellEnd"/>
      <w:r w:rsidRPr="006B43E8">
        <w:rPr>
          <w:rFonts w:ascii="Times New Roman" w:hAnsi="Times New Roman" w:cs="Times New Roman"/>
          <w:color w:val="000000"/>
          <w:lang w:val="en-US"/>
        </w:rPr>
        <w:t xml:space="preserve"> DIY</w:t>
      </w:r>
      <w:r>
        <w:rPr>
          <w:rFonts w:cs="Times New Roman"/>
          <w:color w:val="000000"/>
          <w:lang w:val="en-US"/>
        </w:rPr>
        <w:t xml:space="preserve"> </w:t>
      </w:r>
      <w:proofErr w:type="spellStart"/>
      <w:r w:rsidRPr="006B43E8">
        <w:rPr>
          <w:rFonts w:ascii="Times New Roman" w:hAnsi="Times New Roman" w:cs="Times New Roman"/>
        </w:rPr>
        <w:t>dapat</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meningkatkan</w:t>
      </w:r>
      <w:proofErr w:type="spellEnd"/>
      <w:r w:rsidRPr="006B43E8">
        <w:rPr>
          <w:rFonts w:ascii="Times New Roman" w:hAnsi="Times New Roman" w:cs="Times New Roman"/>
        </w:rPr>
        <w:t xml:space="preserve"> </w:t>
      </w:r>
      <w:r w:rsidRPr="006B43E8">
        <w:rPr>
          <w:rFonts w:ascii="Times New Roman" w:hAnsi="Times New Roman" w:cs="Times New Roman"/>
          <w:i/>
          <w:iCs/>
        </w:rPr>
        <w:t>subjective well-being</w:t>
      </w:r>
      <w:r w:rsidRPr="006B43E8">
        <w:rPr>
          <w:rFonts w:ascii="Times New Roman" w:hAnsi="Times New Roman" w:cs="Times New Roman"/>
        </w:rPr>
        <w:t xml:space="preserve"> </w:t>
      </w:r>
      <w:proofErr w:type="spellStart"/>
      <w:r w:rsidRPr="006B43E8">
        <w:rPr>
          <w:rFonts w:ascii="Times New Roman" w:hAnsi="Times New Roman" w:cs="Times New Roman"/>
        </w:rPr>
        <w:t>sehingga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lebih</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memiliki</w:t>
      </w:r>
      <w:proofErr w:type="spellEnd"/>
      <w:r w:rsidRPr="006B43E8">
        <w:rPr>
          <w:rFonts w:ascii="Times New Roman" w:hAnsi="Times New Roman" w:cs="Times New Roman"/>
        </w:rPr>
        <w:t xml:space="preserve"> </w:t>
      </w:r>
      <w:r w:rsidRPr="006B43E8">
        <w:rPr>
          <w:rFonts w:ascii="Times New Roman" w:hAnsi="Times New Roman" w:cs="Times New Roman"/>
          <w:i/>
          <w:noProof/>
        </w:rPr>
        <w:t>organitational citizenship behavoiur</w:t>
      </w:r>
      <w:r w:rsidRPr="006B43E8">
        <w:rPr>
          <w:rFonts w:ascii="Times New Roman" w:hAnsi="Times New Roman" w:cs="Times New Roman"/>
          <w:color w:val="000000"/>
        </w:rPr>
        <w:t xml:space="preserve"> </w:t>
      </w:r>
      <w:r w:rsidRPr="006B43E8">
        <w:rPr>
          <w:rFonts w:ascii="Times New Roman" w:hAnsi="Times New Roman" w:cs="Times New Roman"/>
        </w:rPr>
        <w:t xml:space="preserve">yang </w:t>
      </w:r>
      <w:proofErr w:type="spellStart"/>
      <w:r w:rsidRPr="006B43E8">
        <w:rPr>
          <w:rFonts w:ascii="Times New Roman" w:hAnsi="Times New Roman" w:cs="Times New Roman"/>
        </w:rPr>
        <w:t>tinggi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Kemudian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peneliti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selanjutnya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disarankan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untuk</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meneliti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faktor-faktor</w:t>
      </w:r>
      <w:proofErr w:type="spellEnd"/>
      <w:r w:rsidRPr="006B43E8">
        <w:rPr>
          <w:rFonts w:ascii="Times New Roman" w:hAnsi="Times New Roman" w:cs="Times New Roman"/>
        </w:rPr>
        <w:t xml:space="preserve"> lain   yang </w:t>
      </w:r>
      <w:proofErr w:type="spellStart"/>
      <w:r w:rsidRPr="006B43E8">
        <w:rPr>
          <w:rFonts w:ascii="Times New Roman" w:hAnsi="Times New Roman" w:cs="Times New Roman"/>
        </w:rPr>
        <w:t>dapat</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mempengaruhi</w:t>
      </w:r>
      <w:proofErr w:type="spellEnd"/>
      <w:r w:rsidRPr="006B43E8">
        <w:rPr>
          <w:rFonts w:ascii="Times New Roman" w:hAnsi="Times New Roman" w:cs="Times New Roman"/>
        </w:rPr>
        <w:t xml:space="preserve"> </w:t>
      </w:r>
      <w:r w:rsidRPr="006B43E8">
        <w:rPr>
          <w:rFonts w:asciiTheme="majorBidi" w:hAnsiTheme="majorBidi" w:cstheme="majorBidi"/>
          <w:i/>
          <w:noProof/>
          <w:color w:val="000000" w:themeColor="text1"/>
          <w:lang w:val="id-ID"/>
        </w:rPr>
        <w:t>organitational citizenship behavoiur</w:t>
      </w:r>
      <w:r w:rsidRPr="006B43E8">
        <w:rPr>
          <w:color w:val="000000" w:themeColor="text1"/>
          <w:lang w:val="id-ID"/>
        </w:rPr>
        <w:t xml:space="preserve"> </w:t>
      </w:r>
      <w:r w:rsidRPr="006B43E8">
        <w:rPr>
          <w:rFonts w:ascii="Times New Roman" w:hAnsi="Times New Roman" w:cs="Times New Roman"/>
        </w:rPr>
        <w:t xml:space="preserve">pada </w:t>
      </w:r>
      <w:proofErr w:type="spellStart"/>
      <w:r w:rsidRPr="006B43E8">
        <w:rPr>
          <w:rFonts w:ascii="Times New Roman" w:hAnsi="Times New Roman" w:cs="Times New Roman"/>
          <w:color w:val="000000"/>
          <w:lang w:val="en-US"/>
        </w:rPr>
        <w:t>Polwan</w:t>
      </w:r>
      <w:proofErr w:type="spellEnd"/>
      <w:r w:rsidRPr="006B43E8">
        <w:rPr>
          <w:rFonts w:ascii="Times New Roman" w:hAnsi="Times New Roman" w:cs="Times New Roman"/>
          <w:color w:val="000000"/>
          <w:lang w:val="en-US"/>
        </w:rPr>
        <w:t xml:space="preserve"> </w:t>
      </w:r>
      <w:proofErr w:type="spellStart"/>
      <w:r w:rsidRPr="006B43E8">
        <w:rPr>
          <w:rFonts w:ascii="Times New Roman" w:hAnsi="Times New Roman" w:cs="Times New Roman"/>
          <w:color w:val="000000"/>
          <w:lang w:val="en-US"/>
        </w:rPr>
        <w:t>Polda</w:t>
      </w:r>
      <w:proofErr w:type="spellEnd"/>
      <w:r w:rsidRPr="006B43E8">
        <w:rPr>
          <w:rFonts w:ascii="Times New Roman" w:hAnsi="Times New Roman" w:cs="Times New Roman"/>
          <w:color w:val="000000"/>
          <w:lang w:val="en-US"/>
        </w:rPr>
        <w:t xml:space="preserve"> DIY</w:t>
      </w:r>
      <w:r w:rsidRPr="006B43E8">
        <w:rPr>
          <w:rFonts w:cs="Times New Roman"/>
          <w:color w:val="000000"/>
          <w:lang w:val="en-US"/>
        </w:rPr>
        <w:t xml:space="preserve"> </w:t>
      </w:r>
      <w:proofErr w:type="spellStart"/>
      <w:r w:rsidRPr="006B43E8">
        <w:rPr>
          <w:rFonts w:ascii="Times New Roman" w:hAnsi="Times New Roman" w:cs="Times New Roman"/>
        </w:rPr>
        <w:t>selain</w:t>
      </w:r>
      <w:proofErr w:type="spellEnd"/>
      <w:r w:rsidRPr="006B43E8">
        <w:rPr>
          <w:rFonts w:ascii="Times New Roman" w:hAnsi="Times New Roman" w:cs="Times New Roman"/>
        </w:rPr>
        <w:t xml:space="preserve"> </w:t>
      </w:r>
      <w:r w:rsidRPr="006B43E8">
        <w:rPr>
          <w:rFonts w:ascii="Times New Roman" w:hAnsi="Times New Roman" w:cs="Times New Roman"/>
          <w:i/>
          <w:iCs/>
        </w:rPr>
        <w:t>subjective well-being.</w:t>
      </w:r>
      <w:r w:rsidRPr="006B43E8">
        <w:rPr>
          <w:rFonts w:ascii="Times New Roman" w:hAnsi="Times New Roman" w:cs="Times New Roman"/>
        </w:rPr>
        <w:t xml:space="preserve"> Hal </w:t>
      </w:r>
      <w:proofErr w:type="spellStart"/>
      <w:r w:rsidRPr="006B43E8">
        <w:rPr>
          <w:rFonts w:ascii="Times New Roman" w:hAnsi="Times New Roman" w:cs="Times New Roman"/>
        </w:rPr>
        <w:t>itu</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karena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berdasarkan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hasil</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penelitian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menunjukkan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bahwa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variabel</w:t>
      </w:r>
      <w:proofErr w:type="spellEnd"/>
      <w:r w:rsidRPr="006B43E8">
        <w:rPr>
          <w:rFonts w:ascii="Times New Roman" w:hAnsi="Times New Roman" w:cs="Times New Roman"/>
        </w:rPr>
        <w:t xml:space="preserve"> </w:t>
      </w:r>
      <w:r w:rsidRPr="006B43E8">
        <w:rPr>
          <w:rFonts w:ascii="Times New Roman" w:hAnsi="Times New Roman" w:cs="Times New Roman"/>
          <w:i/>
          <w:iCs/>
        </w:rPr>
        <w:t>subjective well-being</w:t>
      </w:r>
      <w:r w:rsidRPr="006B43E8">
        <w:rPr>
          <w:rFonts w:ascii="Times New Roman" w:hAnsi="Times New Roman" w:cs="Times New Roman"/>
        </w:rPr>
        <w:t xml:space="preserve"> </w:t>
      </w:r>
      <w:proofErr w:type="spellStart"/>
      <w:r w:rsidRPr="006B43E8">
        <w:rPr>
          <w:rFonts w:ascii="Times New Roman" w:hAnsi="Times New Roman" w:cs="Times New Roman"/>
        </w:rPr>
        <w:t>hanya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memiliki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kontribusi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sebesar</w:t>
      </w:r>
      <w:proofErr w:type="spellEnd"/>
      <w:r w:rsidRPr="006B43E8">
        <w:rPr>
          <w:rFonts w:ascii="Times New Roman" w:hAnsi="Times New Roman" w:cs="Times New Roman"/>
        </w:rPr>
        <w:t xml:space="preserve"> </w:t>
      </w:r>
      <w:r w:rsidRPr="006B43E8">
        <w:rPr>
          <w:color w:val="000000" w:themeColor="text1"/>
          <w:lang w:val="en-US"/>
        </w:rPr>
        <w:t>46</w:t>
      </w:r>
      <w:r w:rsidRPr="006B43E8">
        <w:rPr>
          <w:color w:val="000000" w:themeColor="text1"/>
          <w:lang w:val="id-ID"/>
        </w:rPr>
        <w:t>%</w:t>
      </w:r>
      <w:proofErr w:type="spellStart"/>
      <w:r w:rsidRPr="006B43E8">
        <w:rPr>
          <w:rFonts w:ascii="Times New Roman" w:hAnsi="Times New Roman" w:cs="Times New Roman"/>
        </w:rPr>
        <w:t>terhadap</w:t>
      </w:r>
      <w:proofErr w:type="spellEnd"/>
      <w:r w:rsidRPr="006B43E8">
        <w:rPr>
          <w:rFonts w:ascii="Times New Roman" w:hAnsi="Times New Roman" w:cs="Times New Roman"/>
        </w:rPr>
        <w:t xml:space="preserve"> </w:t>
      </w:r>
      <w:r w:rsidRPr="006B43E8">
        <w:rPr>
          <w:rFonts w:asciiTheme="majorBidi" w:hAnsiTheme="majorBidi" w:cstheme="majorBidi"/>
          <w:i/>
          <w:noProof/>
          <w:color w:val="000000" w:themeColor="text1"/>
          <w:lang w:val="id-ID"/>
        </w:rPr>
        <w:t>organitational citizenship behavoiur</w:t>
      </w:r>
      <w:r w:rsidRPr="006B43E8">
        <w:rPr>
          <w:color w:val="000000" w:themeColor="text1"/>
          <w:lang w:val="id-ID"/>
        </w:rPr>
        <w:t xml:space="preserve"> </w:t>
      </w:r>
      <w:r w:rsidRPr="006B43E8">
        <w:rPr>
          <w:rFonts w:ascii="Times New Roman" w:hAnsi="Times New Roman" w:cs="Times New Roman"/>
        </w:rPr>
        <w:t xml:space="preserve">dan </w:t>
      </w:r>
      <w:proofErr w:type="spellStart"/>
      <w:r w:rsidRPr="006B43E8">
        <w:rPr>
          <w:rFonts w:ascii="Times New Roman" w:hAnsi="Times New Roman" w:cs="Times New Roman"/>
        </w:rPr>
        <w:t>sisanya</w:t>
      </w:r>
      <w:proofErr w:type="spellEnd"/>
      <w:r w:rsidRPr="006B43E8">
        <w:rPr>
          <w:rFonts w:ascii="Times New Roman" w:hAnsi="Times New Roman" w:cs="Times New Roman"/>
        </w:rPr>
        <w:t xml:space="preserve"> </w:t>
      </w:r>
      <w:r w:rsidRPr="006B43E8">
        <w:rPr>
          <w:color w:val="000000" w:themeColor="text1"/>
          <w:lang w:val="en-US"/>
        </w:rPr>
        <w:t>54</w:t>
      </w:r>
      <w:proofErr w:type="gramStart"/>
      <w:r w:rsidRPr="006B43E8">
        <w:rPr>
          <w:color w:val="000000" w:themeColor="text1"/>
          <w:lang w:val="id-ID"/>
        </w:rPr>
        <w:t>%</w:t>
      </w:r>
      <w:r w:rsidRPr="006B43E8">
        <w:rPr>
          <w:color w:val="000000" w:themeColor="text1"/>
          <w:lang w:val="en-GB"/>
        </w:rPr>
        <w:t xml:space="preserve"> </w:t>
      </w:r>
      <w:r w:rsidRPr="006B43E8">
        <w:rPr>
          <w:rFonts w:ascii="Times New Roman" w:hAnsi="Times New Roman" w:cs="Times New Roman"/>
        </w:rPr>
        <w:t xml:space="preserve"> </w:t>
      </w:r>
      <w:proofErr w:type="spellStart"/>
      <w:r w:rsidRPr="006B43E8">
        <w:rPr>
          <w:rFonts w:ascii="Times New Roman" w:hAnsi="Times New Roman" w:cs="Times New Roman"/>
        </w:rPr>
        <w:t>dipengaruhi</w:t>
      </w:r>
      <w:proofErr w:type="spellEnd"/>
      <w:proofErr w:type="gramEnd"/>
      <w:r w:rsidRPr="006B43E8">
        <w:rPr>
          <w:rFonts w:ascii="Times New Roman" w:hAnsi="Times New Roman" w:cs="Times New Roman"/>
        </w:rPr>
        <w:t xml:space="preserve"> oleh </w:t>
      </w:r>
      <w:proofErr w:type="spellStart"/>
      <w:r w:rsidRPr="006B43E8">
        <w:rPr>
          <w:rFonts w:ascii="Times New Roman" w:hAnsi="Times New Roman" w:cs="Times New Roman"/>
        </w:rPr>
        <w:t>faktor</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lain</w:t>
      </w:r>
      <w:proofErr w:type="spellEnd"/>
      <w:r w:rsidRPr="006B43E8">
        <w:rPr>
          <w:rFonts w:ascii="Times New Roman" w:hAnsi="Times New Roman" w:cs="Times New Roman"/>
        </w:rPr>
        <w:t xml:space="preserve">. Oleh </w:t>
      </w:r>
      <w:proofErr w:type="spellStart"/>
      <w:r w:rsidRPr="006B43E8">
        <w:rPr>
          <w:rFonts w:ascii="Times New Roman" w:hAnsi="Times New Roman" w:cs="Times New Roman"/>
        </w:rPr>
        <w:t>karena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itu</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peneliti</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selajutnya</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diharapkan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melakukan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penelitian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dengan</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faktor-faktor</w:t>
      </w:r>
      <w:proofErr w:type="spellEnd"/>
      <w:r w:rsidRPr="006B43E8">
        <w:rPr>
          <w:rFonts w:ascii="Times New Roman" w:hAnsi="Times New Roman" w:cs="Times New Roman"/>
        </w:rPr>
        <w:t xml:space="preserve"> </w:t>
      </w:r>
      <w:proofErr w:type="spellStart"/>
      <w:r w:rsidRPr="006B43E8">
        <w:rPr>
          <w:rFonts w:ascii="Times New Roman" w:hAnsi="Times New Roman" w:cs="Times New Roman"/>
        </w:rPr>
        <w:t>tersebut</w:t>
      </w:r>
      <w:proofErr w:type="spellEnd"/>
      <w:r w:rsidRPr="006B43E8">
        <w:rPr>
          <w:rFonts w:ascii="Times New Roman" w:hAnsi="Times New Roman" w:cs="Times New Roman"/>
        </w:rPr>
        <w:t xml:space="preserve">. </w:t>
      </w:r>
      <w:r w:rsidR="005D1EE9" w:rsidRPr="003E4F7D">
        <w:rPr>
          <w:rFonts w:ascii="Times New Roman" w:hAnsi="Times New Roman" w:cs="Times New Roman"/>
        </w:rPr>
        <w:br w:type="page"/>
      </w:r>
    </w:p>
    <w:p w14:paraId="60E81FC3" w14:textId="77777777" w:rsidR="006B43E8" w:rsidRPr="006B43E8" w:rsidRDefault="006B43E8" w:rsidP="006B43E8">
      <w:pPr>
        <w:pStyle w:val="BABSKRIPSI"/>
        <w:rPr>
          <w:sz w:val="22"/>
          <w:szCs w:val="22"/>
        </w:rPr>
      </w:pPr>
      <w:r w:rsidRPr="006B43E8">
        <w:rPr>
          <w:sz w:val="22"/>
          <w:szCs w:val="22"/>
        </w:rPr>
        <w:lastRenderedPageBreak/>
        <w:t>DAFTAR PUSTAKA</w:t>
      </w:r>
    </w:p>
    <w:p w14:paraId="4417732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color w:val="000000" w:themeColor="text1"/>
        </w:rPr>
        <w:fldChar w:fldCharType="begin" w:fldLock="1"/>
      </w:r>
      <w:r w:rsidRPr="006B43E8">
        <w:rPr>
          <w:rFonts w:ascii="Times New Roman" w:hAnsi="Times New Roman" w:cs="Times New Roman"/>
          <w:color w:val="000000" w:themeColor="text1"/>
        </w:rPr>
        <w:instrText xml:space="preserve">ADDIN Mendeley Bibliography CSL_BIBLIOGRAPHY </w:instrText>
      </w:r>
      <w:r w:rsidRPr="006B43E8">
        <w:rPr>
          <w:rFonts w:ascii="Times New Roman" w:hAnsi="Times New Roman" w:cs="Times New Roman"/>
          <w:color w:val="000000" w:themeColor="text1"/>
        </w:rPr>
        <w:fldChar w:fldCharType="separate"/>
      </w:r>
      <w:r w:rsidRPr="006B43E8">
        <w:rPr>
          <w:rFonts w:ascii="Times New Roman" w:hAnsi="Times New Roman" w:cs="Times New Roman"/>
          <w:noProof/>
        </w:rPr>
        <w:t xml:space="preserve">Akhtar, H. (2019). Evaluasi properti psikometris dan perbandingan model pengukuran konstruk subjective well-being. </w:t>
      </w:r>
      <w:r w:rsidRPr="006B43E8">
        <w:rPr>
          <w:rFonts w:ascii="Times New Roman" w:hAnsi="Times New Roman" w:cs="Times New Roman"/>
          <w:i/>
          <w:iCs/>
          <w:noProof/>
        </w:rPr>
        <w:t>Jurnal Psikologi</w:t>
      </w:r>
      <w:r w:rsidRPr="006B43E8">
        <w:rPr>
          <w:rFonts w:ascii="Times New Roman" w:hAnsi="Times New Roman" w:cs="Times New Roman"/>
          <w:noProof/>
        </w:rPr>
        <w:t xml:space="preserve">, </w:t>
      </w:r>
      <w:r w:rsidRPr="006B43E8">
        <w:rPr>
          <w:rFonts w:ascii="Times New Roman" w:hAnsi="Times New Roman" w:cs="Times New Roman"/>
          <w:i/>
          <w:iCs/>
          <w:noProof/>
        </w:rPr>
        <w:t>18</w:t>
      </w:r>
      <w:r w:rsidRPr="006B43E8">
        <w:rPr>
          <w:rFonts w:ascii="Times New Roman" w:hAnsi="Times New Roman" w:cs="Times New Roman"/>
          <w:noProof/>
        </w:rPr>
        <w:t>(1), 29–40.</w:t>
      </w:r>
    </w:p>
    <w:p w14:paraId="52A8730F"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Arikunto, S. (2014). </w:t>
      </w:r>
      <w:r w:rsidRPr="006B43E8">
        <w:rPr>
          <w:rFonts w:ascii="Times New Roman" w:hAnsi="Times New Roman" w:cs="Times New Roman"/>
          <w:i/>
          <w:iCs/>
          <w:noProof/>
        </w:rPr>
        <w:t>Prosedur penelitian suatu pendekatan praktik</w:t>
      </w:r>
      <w:r w:rsidRPr="006B43E8">
        <w:rPr>
          <w:rFonts w:ascii="Times New Roman" w:hAnsi="Times New Roman" w:cs="Times New Roman"/>
          <w:noProof/>
        </w:rPr>
        <w:t xml:space="preserve"> (Rineka Cipta (ed.)).</w:t>
      </w:r>
    </w:p>
    <w:p w14:paraId="2352D786"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Azwar, S. (2019a). </w:t>
      </w:r>
      <w:r w:rsidRPr="006B43E8">
        <w:rPr>
          <w:rFonts w:ascii="Times New Roman" w:hAnsi="Times New Roman" w:cs="Times New Roman"/>
          <w:i/>
          <w:iCs/>
          <w:noProof/>
        </w:rPr>
        <w:t>Dasar-dasar psikometrika (Ed. II)</w:t>
      </w:r>
      <w:r w:rsidRPr="006B43E8">
        <w:rPr>
          <w:rFonts w:ascii="Times New Roman" w:hAnsi="Times New Roman" w:cs="Times New Roman"/>
          <w:noProof/>
        </w:rPr>
        <w:t>. Pustaka pelajar.</w:t>
      </w:r>
    </w:p>
    <w:p w14:paraId="3C22F7B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Azwar, S. (2019b). </w:t>
      </w:r>
      <w:r w:rsidRPr="006B43E8">
        <w:rPr>
          <w:rFonts w:ascii="Times New Roman" w:hAnsi="Times New Roman" w:cs="Times New Roman"/>
          <w:i/>
          <w:iCs/>
          <w:noProof/>
        </w:rPr>
        <w:t>Reliabilitas dan validitas</w:t>
      </w:r>
      <w:r w:rsidRPr="006B43E8">
        <w:rPr>
          <w:rFonts w:ascii="Times New Roman" w:hAnsi="Times New Roman" w:cs="Times New Roman"/>
          <w:noProof/>
        </w:rPr>
        <w:t>. Pustaka pelajar.</w:t>
      </w:r>
    </w:p>
    <w:p w14:paraId="2484E3C5"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Azwar, Saifuddin. (2016). </w:t>
      </w:r>
      <w:r w:rsidRPr="006B43E8">
        <w:rPr>
          <w:rFonts w:ascii="Times New Roman" w:hAnsi="Times New Roman" w:cs="Times New Roman"/>
          <w:i/>
          <w:iCs/>
          <w:noProof/>
        </w:rPr>
        <w:t>Penyusunan skala psikologi (Ed. II)</w:t>
      </w:r>
      <w:r w:rsidRPr="006B43E8">
        <w:rPr>
          <w:rFonts w:ascii="Times New Roman" w:hAnsi="Times New Roman" w:cs="Times New Roman"/>
          <w:noProof/>
        </w:rPr>
        <w:t>. Pustaka pelajar.</w:t>
      </w:r>
    </w:p>
    <w:p w14:paraId="135B5D76"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Diener, E., Lucas, R. E., dan Oishi, S. (2005). Subjective well being: </w:t>
      </w:r>
      <w:r w:rsidRPr="006B43E8">
        <w:rPr>
          <w:rFonts w:ascii="Times New Roman" w:hAnsi="Times New Roman" w:cs="Times New Roman"/>
          <w:noProof/>
          <w:color w:val="000000" w:themeColor="text1"/>
        </w:rPr>
        <w:t xml:space="preserve">The science of happiness and life satisfaction. </w:t>
      </w:r>
      <w:r w:rsidRPr="006B43E8">
        <w:rPr>
          <w:rFonts w:ascii="Times New Roman" w:hAnsi="Times New Roman" w:cs="Times New Roman"/>
          <w:i/>
          <w:iCs/>
          <w:noProof/>
          <w:color w:val="000000" w:themeColor="text1"/>
        </w:rPr>
        <w:t>Handbook of Positive</w:t>
      </w:r>
      <w:r w:rsidRPr="006B43E8">
        <w:rPr>
          <w:rFonts w:ascii="Times New Roman" w:hAnsi="Times New Roman" w:cs="Times New Roman"/>
          <w:i/>
          <w:iCs/>
          <w:noProof/>
        </w:rPr>
        <w:t xml:space="preserve"> Psychology.NC:Oxford University Pres</w:t>
      </w:r>
      <w:r w:rsidRPr="006B43E8">
        <w:rPr>
          <w:rFonts w:ascii="Times New Roman" w:hAnsi="Times New Roman" w:cs="Times New Roman"/>
          <w:noProof/>
        </w:rPr>
        <w:t>.</w:t>
      </w:r>
    </w:p>
    <w:p w14:paraId="331D3D67"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Diener, E, Lucas, R. E., &amp; Oishi, S. (2002). Sujective well-being: The science of happiness and life satisfaction. </w:t>
      </w:r>
      <w:r w:rsidRPr="006B43E8">
        <w:rPr>
          <w:rFonts w:ascii="Times New Roman" w:hAnsi="Times New Roman" w:cs="Times New Roman"/>
          <w:i/>
          <w:iCs/>
          <w:noProof/>
        </w:rPr>
        <w:t>Handbook of Positive Psychology</w:t>
      </w:r>
      <w:r w:rsidRPr="006B43E8">
        <w:rPr>
          <w:rFonts w:ascii="Times New Roman" w:hAnsi="Times New Roman" w:cs="Times New Roman"/>
          <w:noProof/>
        </w:rPr>
        <w:t>.</w:t>
      </w:r>
    </w:p>
    <w:p w14:paraId="03C9617A"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Diener, Ed. (2009). </w:t>
      </w:r>
      <w:r w:rsidRPr="006B43E8">
        <w:rPr>
          <w:rFonts w:ascii="Times New Roman" w:hAnsi="Times New Roman" w:cs="Times New Roman"/>
          <w:i/>
          <w:iCs/>
          <w:noProof/>
        </w:rPr>
        <w:t>The Science of well-being</w:t>
      </w:r>
      <w:r w:rsidRPr="006B43E8">
        <w:rPr>
          <w:rFonts w:ascii="Times New Roman" w:hAnsi="Times New Roman" w:cs="Times New Roman"/>
          <w:noProof/>
        </w:rPr>
        <w:t>. journal Social Indicators Research. https://doi.org/10.1007/978-90-481-2350-6</w:t>
      </w:r>
    </w:p>
    <w:p w14:paraId="5FAD3C9E"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Diyah Markuwati. (2013). </w:t>
      </w:r>
      <w:r w:rsidRPr="006B43E8">
        <w:rPr>
          <w:rFonts w:ascii="Times New Roman" w:hAnsi="Times New Roman" w:cs="Times New Roman"/>
          <w:i/>
          <w:iCs/>
          <w:noProof/>
        </w:rPr>
        <w:t>pengaruh konflik peran ganda terhadap stres kerja pada anggota polisi wanita (polwan) di polres banyumas</w:t>
      </w:r>
      <w:r w:rsidRPr="006B43E8">
        <w:rPr>
          <w:rFonts w:ascii="Times New Roman" w:hAnsi="Times New Roman" w:cs="Times New Roman"/>
          <w:noProof/>
        </w:rPr>
        <w:t>. Universitas Muhammadiyah Purwokerto.</w:t>
      </w:r>
    </w:p>
    <w:p w14:paraId="13FB553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Eid, M. &amp; L. R. . (2008). The science of subjective well-being. </w:t>
      </w:r>
      <w:r w:rsidRPr="006B43E8">
        <w:rPr>
          <w:rFonts w:ascii="Times New Roman" w:hAnsi="Times New Roman" w:cs="Times New Roman"/>
          <w:i/>
          <w:iCs/>
          <w:noProof/>
        </w:rPr>
        <w:t>London: The Guilford Perss.</w:t>
      </w:r>
    </w:p>
    <w:p w14:paraId="6024A91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Filsafati, A., &amp; Ratnaningsih, I. (2016). Hubungan Antara Subjective Well-Being Dengan Organizational Citizenship Behavior Pada Karyawan Pt. Jateng Sinar Agung Sentosa Jawa Tengah &amp; Diy. </w:t>
      </w:r>
      <w:r w:rsidRPr="006B43E8">
        <w:rPr>
          <w:rFonts w:ascii="Times New Roman" w:hAnsi="Times New Roman" w:cs="Times New Roman"/>
          <w:i/>
          <w:iCs/>
          <w:noProof/>
        </w:rPr>
        <w:t>Empati</w:t>
      </w:r>
      <w:r w:rsidRPr="006B43E8">
        <w:rPr>
          <w:rFonts w:ascii="Times New Roman" w:hAnsi="Times New Roman" w:cs="Times New Roman"/>
          <w:noProof/>
        </w:rPr>
        <w:t xml:space="preserve">, </w:t>
      </w:r>
      <w:r w:rsidRPr="006B43E8">
        <w:rPr>
          <w:rFonts w:ascii="Times New Roman" w:hAnsi="Times New Roman" w:cs="Times New Roman"/>
          <w:i/>
          <w:iCs/>
          <w:noProof/>
        </w:rPr>
        <w:t>5</w:t>
      </w:r>
      <w:r w:rsidRPr="006B43E8">
        <w:rPr>
          <w:rFonts w:ascii="Times New Roman" w:hAnsi="Times New Roman" w:cs="Times New Roman"/>
          <w:noProof/>
        </w:rPr>
        <w:t>(4), 757–764.</w:t>
      </w:r>
    </w:p>
    <w:p w14:paraId="59019C0B"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George, J. M., &amp; Brief, A. P. (1992). Feeling good-doing good: a conceptual analysis of the mood at work-organizational spontaneity relationship. </w:t>
      </w:r>
      <w:r w:rsidRPr="006B43E8">
        <w:rPr>
          <w:rFonts w:ascii="Times New Roman" w:hAnsi="Times New Roman" w:cs="Times New Roman"/>
          <w:i/>
          <w:iCs/>
          <w:noProof/>
        </w:rPr>
        <w:t>Psychological Bulletin</w:t>
      </w:r>
      <w:r w:rsidRPr="006B43E8">
        <w:rPr>
          <w:rFonts w:ascii="Times New Roman" w:hAnsi="Times New Roman" w:cs="Times New Roman"/>
          <w:noProof/>
        </w:rPr>
        <w:t>. https://doi.org/https://doi.org/10.1037/0033-2909.112.2.310</w:t>
      </w:r>
    </w:p>
    <w:p w14:paraId="59F9EC88"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Hadi, S. (2015). Metodologi riset. </w:t>
      </w:r>
      <w:r w:rsidRPr="006B43E8">
        <w:rPr>
          <w:rFonts w:ascii="Times New Roman" w:hAnsi="Times New Roman" w:cs="Times New Roman"/>
          <w:i/>
          <w:iCs/>
          <w:noProof/>
        </w:rPr>
        <w:t>Pustaka Pelajar</w:t>
      </w:r>
      <w:r w:rsidRPr="006B43E8">
        <w:rPr>
          <w:rFonts w:ascii="Times New Roman" w:hAnsi="Times New Roman" w:cs="Times New Roman"/>
          <w:noProof/>
        </w:rPr>
        <w:t>.</w:t>
      </w:r>
    </w:p>
    <w:p w14:paraId="63F3F5D2"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Hadi, Sutrisno. (2015). </w:t>
      </w:r>
      <w:r w:rsidRPr="006B43E8">
        <w:rPr>
          <w:rFonts w:ascii="Times New Roman" w:hAnsi="Times New Roman" w:cs="Times New Roman"/>
          <w:i/>
          <w:iCs/>
          <w:noProof/>
        </w:rPr>
        <w:t>Metodologi riset</w:t>
      </w:r>
      <w:r w:rsidRPr="006B43E8">
        <w:rPr>
          <w:rFonts w:ascii="Times New Roman" w:hAnsi="Times New Roman" w:cs="Times New Roman"/>
          <w:noProof/>
        </w:rPr>
        <w:t>. Pustaka pelajar.</w:t>
      </w:r>
    </w:p>
    <w:p w14:paraId="212A6005"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Hesti Widyawati. (2018). </w:t>
      </w:r>
      <w:r w:rsidRPr="006B43E8">
        <w:rPr>
          <w:rFonts w:ascii="Times New Roman" w:hAnsi="Times New Roman" w:cs="Times New Roman"/>
          <w:i/>
          <w:iCs/>
          <w:noProof/>
        </w:rPr>
        <w:t>Hubungan antara subjective well-being dan organizational citizenship behavior pada karyawan</w:t>
      </w:r>
      <w:r w:rsidRPr="006B43E8">
        <w:rPr>
          <w:rFonts w:ascii="Times New Roman" w:hAnsi="Times New Roman" w:cs="Times New Roman"/>
          <w:noProof/>
        </w:rPr>
        <w:t>. 1–26.</w:t>
      </w:r>
    </w:p>
    <w:p w14:paraId="71B2546A"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Kapikiran, S. (2013). Loneliness and life satisfaction in turkey early adolescent : the mediating role of self esteem and social support. </w:t>
      </w:r>
      <w:r w:rsidRPr="006B43E8">
        <w:rPr>
          <w:rFonts w:ascii="Times New Roman" w:hAnsi="Times New Roman" w:cs="Times New Roman"/>
          <w:i/>
          <w:iCs/>
          <w:noProof/>
        </w:rPr>
        <w:t>Social Indicator Research</w:t>
      </w:r>
      <w:r w:rsidRPr="006B43E8">
        <w:rPr>
          <w:rFonts w:ascii="Times New Roman" w:hAnsi="Times New Roman" w:cs="Times New Roman"/>
          <w:noProof/>
        </w:rPr>
        <w:t xml:space="preserve">, </w:t>
      </w:r>
      <w:r w:rsidRPr="006B43E8">
        <w:rPr>
          <w:rFonts w:ascii="Times New Roman" w:hAnsi="Times New Roman" w:cs="Times New Roman"/>
          <w:i/>
          <w:iCs/>
          <w:noProof/>
        </w:rPr>
        <w:t>111</w:t>
      </w:r>
      <w:r w:rsidRPr="006B43E8">
        <w:rPr>
          <w:rFonts w:ascii="Times New Roman" w:hAnsi="Times New Roman" w:cs="Times New Roman"/>
          <w:noProof/>
        </w:rPr>
        <w:t>(2), 617–632.</w:t>
      </w:r>
    </w:p>
    <w:p w14:paraId="546B8632"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Kusumajati, D. A. (2014). Organizational citizenship behavior (OCB) karyawan pada perusahaan. </w:t>
      </w:r>
      <w:r w:rsidRPr="006B43E8">
        <w:rPr>
          <w:rFonts w:ascii="Times New Roman" w:hAnsi="Times New Roman" w:cs="Times New Roman"/>
          <w:i/>
          <w:iCs/>
          <w:noProof/>
        </w:rPr>
        <w:t>Humaniora</w:t>
      </w:r>
      <w:r w:rsidRPr="006B43E8">
        <w:rPr>
          <w:rFonts w:ascii="Times New Roman" w:hAnsi="Times New Roman" w:cs="Times New Roman"/>
          <w:noProof/>
        </w:rPr>
        <w:t xml:space="preserve">, </w:t>
      </w:r>
      <w:r w:rsidRPr="006B43E8">
        <w:rPr>
          <w:rFonts w:ascii="Times New Roman" w:hAnsi="Times New Roman" w:cs="Times New Roman"/>
          <w:i/>
          <w:iCs/>
          <w:noProof/>
        </w:rPr>
        <w:t>5</w:t>
      </w:r>
      <w:r w:rsidRPr="006B43E8">
        <w:rPr>
          <w:rFonts w:ascii="Times New Roman" w:hAnsi="Times New Roman" w:cs="Times New Roman"/>
          <w:noProof/>
        </w:rPr>
        <w:t>(1), 62. https://doi.org/10.21512/humaniora.v5i1.2981</w:t>
      </w:r>
    </w:p>
    <w:p w14:paraId="3C0806FA"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Liqwiyanti, A. E., &amp; Jangkung, D. Y. (2016). Hubungan subjective well being dan organizational citizenship behavior pada karyawan hotel Aryaduta Jakarta. </w:t>
      </w:r>
      <w:r w:rsidRPr="006B43E8">
        <w:rPr>
          <w:rFonts w:ascii="Times New Roman" w:hAnsi="Times New Roman" w:cs="Times New Roman"/>
          <w:i/>
          <w:iCs/>
          <w:noProof/>
        </w:rPr>
        <w:t>Jurnal Ilmiah Psikologi</w:t>
      </w:r>
      <w:r w:rsidRPr="006B43E8">
        <w:rPr>
          <w:rFonts w:ascii="Times New Roman" w:hAnsi="Times New Roman" w:cs="Times New Roman"/>
          <w:noProof/>
        </w:rPr>
        <w:t>.</w:t>
      </w:r>
    </w:p>
    <w:p w14:paraId="7DE2613C"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Malya, P. (2021). </w:t>
      </w:r>
      <w:r w:rsidRPr="006B43E8">
        <w:rPr>
          <w:rFonts w:ascii="Times New Roman" w:hAnsi="Times New Roman" w:cs="Times New Roman"/>
          <w:i/>
          <w:iCs/>
          <w:noProof/>
        </w:rPr>
        <w:t>Perempuan karier sebagai polisi wanita, seperti apa jenjang karirnya?</w:t>
      </w:r>
      <w:r w:rsidRPr="006B43E8">
        <w:rPr>
          <w:rFonts w:ascii="Times New Roman" w:hAnsi="Times New Roman" w:cs="Times New Roman"/>
          <w:noProof/>
        </w:rPr>
        <w:t xml:space="preserve"> https://www.parapuan.co/read/532868525/perempuan-karier-sebagai-polisi-wanita-seperti-apa-jenjang-karirnya</w:t>
      </w:r>
    </w:p>
    <w:p w14:paraId="70B93441"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Markuwati, D., Rahardjo, P., &amp; Setyawati, R. (2015). Konflik peran ganda dan stres kerja pada anggota </w:t>
      </w:r>
      <w:r w:rsidRPr="006B43E8">
        <w:rPr>
          <w:rFonts w:ascii="Times New Roman" w:hAnsi="Times New Roman" w:cs="Times New Roman"/>
          <w:noProof/>
        </w:rPr>
        <w:lastRenderedPageBreak/>
        <w:t xml:space="preserve">polisi wanita (polwan). </w:t>
      </w:r>
      <w:r w:rsidRPr="006B43E8">
        <w:rPr>
          <w:rFonts w:ascii="Times New Roman" w:hAnsi="Times New Roman" w:cs="Times New Roman"/>
          <w:i/>
          <w:iCs/>
          <w:noProof/>
        </w:rPr>
        <w:t>Psycho Idea</w:t>
      </w:r>
      <w:r w:rsidRPr="006B43E8">
        <w:rPr>
          <w:rFonts w:ascii="Times New Roman" w:hAnsi="Times New Roman" w:cs="Times New Roman"/>
          <w:noProof/>
        </w:rPr>
        <w:t xml:space="preserve">, </w:t>
      </w:r>
      <w:r w:rsidRPr="006B43E8">
        <w:rPr>
          <w:rFonts w:ascii="Times New Roman" w:hAnsi="Times New Roman" w:cs="Times New Roman"/>
          <w:i/>
          <w:iCs/>
          <w:noProof/>
        </w:rPr>
        <w:t>13</w:t>
      </w:r>
      <w:r w:rsidRPr="006B43E8">
        <w:rPr>
          <w:rFonts w:ascii="Times New Roman" w:hAnsi="Times New Roman" w:cs="Times New Roman"/>
          <w:noProof/>
        </w:rPr>
        <w:t>(1), 74–85.</w:t>
      </w:r>
    </w:p>
    <w:p w14:paraId="0C168C64"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Organ, Podsakoff, &amp; Mackenzie, D. (2006). </w:t>
      </w:r>
      <w:r w:rsidRPr="006B43E8">
        <w:rPr>
          <w:rFonts w:ascii="Times New Roman" w:hAnsi="Times New Roman" w:cs="Times New Roman"/>
          <w:i/>
          <w:iCs/>
          <w:noProof/>
        </w:rPr>
        <w:t>Organizational citizenship behavior: Its nature, antecedents, and consequences</w:t>
      </w:r>
      <w:r w:rsidRPr="006B43E8">
        <w:rPr>
          <w:rFonts w:ascii="Times New Roman" w:hAnsi="Times New Roman" w:cs="Times New Roman"/>
          <w:noProof/>
        </w:rPr>
        <w:t>. https://doi.org/10.4135/9781452231082</w:t>
      </w:r>
    </w:p>
    <w:p w14:paraId="581485A9"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Podsakoff, P.M, MacKenzie, S.B., Paine, J.B., Bachrach, D. G. (2000). Organizational citizenship behaviour: a critical review of the theoretical and empirical literature and suggestions for future reserch. </w:t>
      </w:r>
      <w:r w:rsidRPr="006B43E8">
        <w:rPr>
          <w:rFonts w:ascii="Times New Roman" w:hAnsi="Times New Roman" w:cs="Times New Roman"/>
          <w:i/>
          <w:iCs/>
          <w:noProof/>
        </w:rPr>
        <w:t>In Journal of Management</w:t>
      </w:r>
      <w:r w:rsidRPr="006B43E8">
        <w:rPr>
          <w:rFonts w:ascii="Times New Roman" w:hAnsi="Times New Roman" w:cs="Times New Roman"/>
          <w:noProof/>
        </w:rPr>
        <w:t>.</w:t>
      </w:r>
    </w:p>
    <w:p w14:paraId="2B517C95"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Ramadhani, N., Ancok, D., &amp; Andrianson, L. (2017). The importance of positive affect: the role of affective personality in predicting organizational citizenship behavior. </w:t>
      </w:r>
      <w:r w:rsidRPr="006B43E8">
        <w:rPr>
          <w:rFonts w:ascii="Times New Roman" w:hAnsi="Times New Roman" w:cs="Times New Roman"/>
          <w:i/>
          <w:iCs/>
          <w:noProof/>
        </w:rPr>
        <w:t>Makara Hubs-Asia</w:t>
      </w:r>
      <w:r w:rsidRPr="006B43E8">
        <w:rPr>
          <w:rFonts w:ascii="Times New Roman" w:hAnsi="Times New Roman" w:cs="Times New Roman"/>
          <w:noProof/>
        </w:rPr>
        <w:t>.</w:t>
      </w:r>
    </w:p>
    <w:p w14:paraId="702535FE"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Riezal, I. P. (2020). </w:t>
      </w:r>
      <w:r w:rsidRPr="006B43E8">
        <w:rPr>
          <w:rFonts w:ascii="Times New Roman" w:hAnsi="Times New Roman" w:cs="Times New Roman"/>
          <w:i/>
          <w:iCs/>
          <w:noProof/>
        </w:rPr>
        <w:t>hubungan antara employee engagement dengan organizational citizenship behavior pada karyawan PT. Primissima.</w:t>
      </w:r>
      <w:r w:rsidRPr="006B43E8">
        <w:rPr>
          <w:rFonts w:ascii="Times New Roman" w:hAnsi="Times New Roman" w:cs="Times New Roman"/>
          <w:noProof/>
        </w:rPr>
        <w:t xml:space="preserve"> Universitas Mercu Buana Yogyakarta.</w:t>
      </w:r>
    </w:p>
    <w:p w14:paraId="54CF6291"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Somech, A., &amp; Ron, I. (2007). Promoting organizational citizenship behavior in schools. the impact of individual and organizational characteristi. </w:t>
      </w:r>
      <w:r w:rsidRPr="006B43E8">
        <w:rPr>
          <w:rFonts w:ascii="Times New Roman" w:hAnsi="Times New Roman" w:cs="Times New Roman"/>
          <w:i/>
          <w:iCs/>
          <w:noProof/>
        </w:rPr>
        <w:t>Educational Administration Quarterly</w:t>
      </w:r>
      <w:r w:rsidRPr="006B43E8">
        <w:rPr>
          <w:rFonts w:ascii="Times New Roman" w:hAnsi="Times New Roman" w:cs="Times New Roman"/>
          <w:noProof/>
        </w:rPr>
        <w:t xml:space="preserve">, </w:t>
      </w:r>
      <w:r w:rsidRPr="006B43E8">
        <w:rPr>
          <w:rFonts w:ascii="Times New Roman" w:hAnsi="Times New Roman" w:cs="Times New Roman"/>
          <w:i/>
          <w:iCs/>
          <w:noProof/>
        </w:rPr>
        <w:t>43</w:t>
      </w:r>
      <w:r w:rsidRPr="006B43E8">
        <w:rPr>
          <w:rFonts w:ascii="Times New Roman" w:hAnsi="Times New Roman" w:cs="Times New Roman"/>
          <w:noProof/>
        </w:rPr>
        <w:t>(1), 38–66.</w:t>
      </w:r>
    </w:p>
    <w:p w14:paraId="33053D8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Spector, P. E. (2008). </w:t>
      </w:r>
      <w:r w:rsidRPr="006B43E8">
        <w:rPr>
          <w:rFonts w:ascii="Times New Roman" w:hAnsi="Times New Roman" w:cs="Times New Roman"/>
          <w:i/>
          <w:iCs/>
          <w:noProof/>
        </w:rPr>
        <w:t>Industrial and Organizational Psychology: Research and Practice, 5th ed. USA: John Wiley &amp; Sons, Inc.</w:t>
      </w:r>
    </w:p>
    <w:p w14:paraId="6336424E" w14:textId="6975C47A" w:rsidR="006B43E8" w:rsidRPr="006B43E8" w:rsidRDefault="006B43E8" w:rsidP="000739D0">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Susanti, V., &amp; Wahidi, K. R. (2020). </w:t>
      </w:r>
      <w:r w:rsidRPr="006B43E8">
        <w:rPr>
          <w:rFonts w:ascii="Times New Roman" w:hAnsi="Times New Roman" w:cs="Times New Roman"/>
          <w:i/>
          <w:iCs/>
          <w:noProof/>
        </w:rPr>
        <w:t>Analisis Pengaruh Organizational Citizenship Behavior ( OCB ) dan Komitmen Organisasional terhadap Turnover Intention Perawat di Rumah Sakit Mekar Sari</w:t>
      </w:r>
      <w:r w:rsidRPr="006B43E8">
        <w:rPr>
          <w:rFonts w:ascii="Times New Roman" w:hAnsi="Times New Roman" w:cs="Times New Roman"/>
          <w:noProof/>
        </w:rPr>
        <w:t xml:space="preserve">. </w:t>
      </w:r>
      <w:r w:rsidRPr="006B43E8">
        <w:rPr>
          <w:rFonts w:ascii="Times New Roman" w:hAnsi="Times New Roman" w:cs="Times New Roman"/>
          <w:i/>
          <w:iCs/>
          <w:noProof/>
        </w:rPr>
        <w:t>3</w:t>
      </w:r>
      <w:r w:rsidRPr="006B43E8">
        <w:rPr>
          <w:rFonts w:ascii="Times New Roman" w:hAnsi="Times New Roman" w:cs="Times New Roman"/>
          <w:noProof/>
        </w:rPr>
        <w:t>(2).</w:t>
      </w:r>
    </w:p>
    <w:p w14:paraId="339A8A18"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Watson, D., Clark, L. A., &amp; Tellegen, A. (1988). </w:t>
      </w:r>
      <w:r w:rsidRPr="006B43E8">
        <w:rPr>
          <w:rFonts w:ascii="Times New Roman" w:hAnsi="Times New Roman" w:cs="Times New Roman"/>
          <w:i/>
          <w:iCs/>
          <w:noProof/>
        </w:rPr>
        <w:t>Development and validation Journal, brief measures of positive and negative affect: The PANAS scales.</w:t>
      </w:r>
      <w:r w:rsidRPr="006B43E8">
        <w:rPr>
          <w:rFonts w:ascii="Times New Roman" w:hAnsi="Times New Roman" w:cs="Times New Roman"/>
          <w:noProof/>
        </w:rPr>
        <w:t xml:space="preserve"> </w:t>
      </w:r>
      <w:r w:rsidRPr="006B43E8">
        <w:rPr>
          <w:rFonts w:ascii="Times New Roman" w:hAnsi="Times New Roman" w:cs="Times New Roman"/>
          <w:i/>
          <w:iCs/>
          <w:noProof/>
        </w:rPr>
        <w:t>54 (6)</w:t>
      </w:r>
      <w:r w:rsidRPr="006B43E8">
        <w:rPr>
          <w:rFonts w:ascii="Times New Roman" w:hAnsi="Times New Roman" w:cs="Times New Roman"/>
          <w:noProof/>
        </w:rPr>
        <w:t xml:space="preserve">, </w:t>
      </w:r>
      <w:r w:rsidRPr="006B43E8">
        <w:rPr>
          <w:rFonts w:ascii="Times New Roman" w:hAnsi="Times New Roman" w:cs="Times New Roman"/>
          <w:i/>
          <w:iCs/>
          <w:noProof/>
        </w:rPr>
        <w:t>10</w:t>
      </w:r>
      <w:r w:rsidRPr="006B43E8">
        <w:rPr>
          <w:rFonts w:ascii="Times New Roman" w:hAnsi="Times New Roman" w:cs="Times New Roman"/>
          <w:noProof/>
        </w:rPr>
        <w:t>(PsychArticles.).</w:t>
      </w:r>
    </w:p>
    <w:p w14:paraId="74093A91"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Wibowo, R. (2019). </w:t>
      </w:r>
      <w:r w:rsidRPr="006B43E8">
        <w:rPr>
          <w:rFonts w:ascii="Times New Roman" w:hAnsi="Times New Roman" w:cs="Times New Roman"/>
          <w:i/>
          <w:iCs/>
          <w:noProof/>
        </w:rPr>
        <w:t>Hubungan antara subjective well-being dan organizational citizenship behavior pada anggota Dit Samapta Polda DIY</w:t>
      </w:r>
      <w:r w:rsidRPr="006B43E8">
        <w:rPr>
          <w:rFonts w:ascii="Times New Roman" w:hAnsi="Times New Roman" w:cs="Times New Roman"/>
          <w:noProof/>
        </w:rPr>
        <w:t>. University Of Mercu Buana Yogyakarta.</w:t>
      </w:r>
    </w:p>
    <w:p w14:paraId="2118B880"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William, S., &amp; Shiaw, W. T. (1999). Mood and and organizational citizenship behavior: citizenship, the effects of positive affect on employee organizational behavior intentions. </w:t>
      </w:r>
      <w:r w:rsidRPr="006B43E8">
        <w:rPr>
          <w:rFonts w:ascii="Times New Roman" w:hAnsi="Times New Roman" w:cs="Times New Roman"/>
          <w:i/>
          <w:iCs/>
          <w:noProof/>
        </w:rPr>
        <w:t>The Journal of Psycholog</w:t>
      </w:r>
      <w:r w:rsidRPr="006B43E8">
        <w:rPr>
          <w:rFonts w:ascii="Times New Roman" w:hAnsi="Times New Roman" w:cs="Times New Roman"/>
          <w:noProof/>
        </w:rPr>
        <w:t xml:space="preserve">, </w:t>
      </w:r>
      <w:r w:rsidRPr="006B43E8">
        <w:rPr>
          <w:rFonts w:ascii="Times New Roman" w:hAnsi="Times New Roman" w:cs="Times New Roman"/>
          <w:i/>
          <w:iCs/>
          <w:noProof/>
        </w:rPr>
        <w:t>133</w:t>
      </w:r>
      <w:r w:rsidRPr="006B43E8">
        <w:rPr>
          <w:rFonts w:ascii="Times New Roman" w:hAnsi="Times New Roman" w:cs="Times New Roman"/>
          <w:noProof/>
        </w:rPr>
        <w:t>(6), 656–668.</w:t>
      </w:r>
    </w:p>
    <w:p w14:paraId="4C6AC8A9" w14:textId="77777777" w:rsidR="006B43E8" w:rsidRPr="006B43E8" w:rsidRDefault="006B43E8" w:rsidP="006B43E8">
      <w:pPr>
        <w:widowControl w:val="0"/>
        <w:autoSpaceDE w:val="0"/>
        <w:autoSpaceDN w:val="0"/>
        <w:adjustRightInd w:val="0"/>
        <w:spacing w:after="240" w:line="240" w:lineRule="auto"/>
        <w:ind w:left="480" w:hanging="480"/>
        <w:jc w:val="both"/>
        <w:rPr>
          <w:rFonts w:ascii="Times New Roman" w:hAnsi="Times New Roman" w:cs="Times New Roman"/>
          <w:noProof/>
        </w:rPr>
      </w:pPr>
      <w:r w:rsidRPr="006B43E8">
        <w:rPr>
          <w:rFonts w:ascii="Times New Roman" w:hAnsi="Times New Roman" w:cs="Times New Roman"/>
          <w:noProof/>
        </w:rPr>
        <w:t xml:space="preserve">Wright, C. W., &amp; C J. Sablynski. (2008). Procedural justice, mood, and prosocial personality influence on organizational citizenship behavior. </w:t>
      </w:r>
      <w:r w:rsidRPr="006B43E8">
        <w:rPr>
          <w:rFonts w:ascii="Times New Roman" w:hAnsi="Times New Roman" w:cs="Times New Roman"/>
          <w:i/>
          <w:iCs/>
          <w:noProof/>
        </w:rPr>
        <w:t>North American Journal of Psychology</w:t>
      </w:r>
      <w:r w:rsidRPr="006B43E8">
        <w:rPr>
          <w:rFonts w:ascii="Times New Roman" w:hAnsi="Times New Roman" w:cs="Times New Roman"/>
          <w:noProof/>
        </w:rPr>
        <w:t>.</w:t>
      </w:r>
    </w:p>
    <w:p w14:paraId="1A511619" w14:textId="37A0E425" w:rsidR="00FA775E" w:rsidRPr="003E4F7D" w:rsidRDefault="006B43E8" w:rsidP="006B43E8">
      <w:pPr>
        <w:spacing w:line="240" w:lineRule="auto"/>
        <w:rPr>
          <w:rFonts w:ascii="Times New Roman" w:hAnsi="Times New Roman" w:cs="Times New Roman"/>
        </w:rPr>
      </w:pPr>
      <w:r w:rsidRPr="006B43E8">
        <w:rPr>
          <w:rFonts w:ascii="Times New Roman" w:hAnsi="Times New Roman" w:cs="Times New Roman"/>
          <w:color w:val="000000" w:themeColor="text1"/>
        </w:rPr>
        <w:fldChar w:fldCharType="end"/>
      </w:r>
    </w:p>
    <w:p w14:paraId="5315226E" w14:textId="6CD6B0FF" w:rsidR="00FA775E" w:rsidRPr="003E4F7D" w:rsidRDefault="00FA775E">
      <w:pPr>
        <w:rPr>
          <w:rFonts w:ascii="Times New Roman" w:hAnsi="Times New Roman" w:cs="Times New Roman"/>
        </w:rPr>
      </w:pPr>
    </w:p>
    <w:p w14:paraId="03511B14" w14:textId="59888C3B" w:rsidR="00FA775E" w:rsidRPr="003E4F7D" w:rsidRDefault="00FA775E">
      <w:pPr>
        <w:rPr>
          <w:rFonts w:ascii="Times New Roman" w:hAnsi="Times New Roman" w:cs="Times New Roman"/>
        </w:rPr>
      </w:pPr>
    </w:p>
    <w:p w14:paraId="66789597" w14:textId="3B0FB0C0" w:rsidR="00FA775E" w:rsidRPr="003E4F7D" w:rsidRDefault="00FA775E">
      <w:pPr>
        <w:rPr>
          <w:rFonts w:ascii="Times New Roman" w:hAnsi="Times New Roman" w:cs="Times New Roman"/>
        </w:rPr>
      </w:pPr>
    </w:p>
    <w:p w14:paraId="63FC88FE" w14:textId="41019827" w:rsidR="00FA775E" w:rsidRPr="003E4F7D" w:rsidRDefault="00FA775E">
      <w:pPr>
        <w:rPr>
          <w:rFonts w:ascii="Times New Roman" w:hAnsi="Times New Roman" w:cs="Times New Roman"/>
        </w:rPr>
      </w:pPr>
    </w:p>
    <w:p w14:paraId="7536DCE4" w14:textId="54C51708" w:rsidR="00C80A03" w:rsidRPr="003E4F7D" w:rsidRDefault="00C80A03">
      <w:pPr>
        <w:rPr>
          <w:rFonts w:ascii="Times New Roman" w:hAnsi="Times New Roman" w:cs="Times New Roman"/>
        </w:rPr>
      </w:pPr>
    </w:p>
    <w:p w14:paraId="28115FA8" w14:textId="3D8F6A07" w:rsidR="00C80A03" w:rsidRPr="003E4F7D" w:rsidRDefault="00C80A03">
      <w:pPr>
        <w:rPr>
          <w:rFonts w:ascii="Times New Roman" w:hAnsi="Times New Roman" w:cs="Times New Roman"/>
        </w:rPr>
      </w:pPr>
    </w:p>
    <w:p w14:paraId="41E358A6" w14:textId="49CCA46E" w:rsidR="00C80A03" w:rsidRPr="003E4F7D" w:rsidRDefault="00C80A03">
      <w:pPr>
        <w:rPr>
          <w:rFonts w:ascii="Times New Roman" w:hAnsi="Times New Roman" w:cs="Times New Roman"/>
        </w:rPr>
      </w:pPr>
    </w:p>
    <w:p w14:paraId="753FD0FB" w14:textId="3F873FBC" w:rsidR="00992D2C" w:rsidRPr="003E4F7D" w:rsidRDefault="00992D2C">
      <w:pPr>
        <w:rPr>
          <w:rFonts w:ascii="Times New Roman" w:hAnsi="Times New Roman" w:cs="Times New Roman"/>
        </w:rPr>
      </w:pPr>
    </w:p>
    <w:sectPr w:rsidR="00992D2C" w:rsidRPr="003E4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C4BE" w14:textId="77777777" w:rsidR="00AF312D" w:rsidRDefault="00AF312D" w:rsidP="00920321">
      <w:pPr>
        <w:spacing w:after="0" w:line="240" w:lineRule="auto"/>
      </w:pPr>
      <w:r>
        <w:separator/>
      </w:r>
    </w:p>
  </w:endnote>
  <w:endnote w:type="continuationSeparator" w:id="0">
    <w:p w14:paraId="1BE69ADB" w14:textId="77777777" w:rsidR="00AF312D" w:rsidRDefault="00AF312D" w:rsidP="0092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EA6E" w14:textId="77777777" w:rsidR="00AF312D" w:rsidRDefault="00AF312D" w:rsidP="00920321">
      <w:pPr>
        <w:spacing w:after="0" w:line="240" w:lineRule="auto"/>
      </w:pPr>
      <w:r>
        <w:separator/>
      </w:r>
    </w:p>
  </w:footnote>
  <w:footnote w:type="continuationSeparator" w:id="0">
    <w:p w14:paraId="360EDEAE" w14:textId="77777777" w:rsidR="00AF312D" w:rsidRDefault="00AF312D" w:rsidP="00920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90"/>
    <w:rsid w:val="0000172C"/>
    <w:rsid w:val="000220AB"/>
    <w:rsid w:val="0003747F"/>
    <w:rsid w:val="00072078"/>
    <w:rsid w:val="000739D0"/>
    <w:rsid w:val="0008308C"/>
    <w:rsid w:val="00084D09"/>
    <w:rsid w:val="000B3EE5"/>
    <w:rsid w:val="000D0E6F"/>
    <w:rsid w:val="000D5648"/>
    <w:rsid w:val="00110823"/>
    <w:rsid w:val="00190DC7"/>
    <w:rsid w:val="001A3211"/>
    <w:rsid w:val="001C49AC"/>
    <w:rsid w:val="001F4DD0"/>
    <w:rsid w:val="00226E84"/>
    <w:rsid w:val="002321AA"/>
    <w:rsid w:val="00264D56"/>
    <w:rsid w:val="00267340"/>
    <w:rsid w:val="00282B38"/>
    <w:rsid w:val="002904DD"/>
    <w:rsid w:val="002A046C"/>
    <w:rsid w:val="002C4FFD"/>
    <w:rsid w:val="002D70CD"/>
    <w:rsid w:val="002D710B"/>
    <w:rsid w:val="002F10F3"/>
    <w:rsid w:val="00383EDC"/>
    <w:rsid w:val="003A49D9"/>
    <w:rsid w:val="003D4DE5"/>
    <w:rsid w:val="003E102A"/>
    <w:rsid w:val="003E4F7D"/>
    <w:rsid w:val="00402F55"/>
    <w:rsid w:val="004347BB"/>
    <w:rsid w:val="00473015"/>
    <w:rsid w:val="00475699"/>
    <w:rsid w:val="00491670"/>
    <w:rsid w:val="00496EB7"/>
    <w:rsid w:val="004D2756"/>
    <w:rsid w:val="004D3272"/>
    <w:rsid w:val="004F13B1"/>
    <w:rsid w:val="004F2380"/>
    <w:rsid w:val="004F2F7E"/>
    <w:rsid w:val="00523D0A"/>
    <w:rsid w:val="00525ACA"/>
    <w:rsid w:val="005857E5"/>
    <w:rsid w:val="005B213F"/>
    <w:rsid w:val="005C0E3F"/>
    <w:rsid w:val="005C1518"/>
    <w:rsid w:val="005C6581"/>
    <w:rsid w:val="005D1EE9"/>
    <w:rsid w:val="005D79FD"/>
    <w:rsid w:val="00602DAF"/>
    <w:rsid w:val="00602E34"/>
    <w:rsid w:val="00610081"/>
    <w:rsid w:val="00612012"/>
    <w:rsid w:val="006132CF"/>
    <w:rsid w:val="00621076"/>
    <w:rsid w:val="00625FCE"/>
    <w:rsid w:val="0063122F"/>
    <w:rsid w:val="00650C2B"/>
    <w:rsid w:val="0065664F"/>
    <w:rsid w:val="006646E1"/>
    <w:rsid w:val="00673465"/>
    <w:rsid w:val="0068565B"/>
    <w:rsid w:val="006A503D"/>
    <w:rsid w:val="006B43E8"/>
    <w:rsid w:val="006E6C50"/>
    <w:rsid w:val="00764DD9"/>
    <w:rsid w:val="007768F0"/>
    <w:rsid w:val="00780156"/>
    <w:rsid w:val="007B4101"/>
    <w:rsid w:val="007D3C74"/>
    <w:rsid w:val="007E7573"/>
    <w:rsid w:val="007F42EF"/>
    <w:rsid w:val="007F4E32"/>
    <w:rsid w:val="008146DC"/>
    <w:rsid w:val="00833C2E"/>
    <w:rsid w:val="008401C2"/>
    <w:rsid w:val="00844984"/>
    <w:rsid w:val="0086052E"/>
    <w:rsid w:val="0087291B"/>
    <w:rsid w:val="00880F93"/>
    <w:rsid w:val="008973EA"/>
    <w:rsid w:val="008C68C1"/>
    <w:rsid w:val="008D3FE0"/>
    <w:rsid w:val="00920321"/>
    <w:rsid w:val="00992D2C"/>
    <w:rsid w:val="009B286B"/>
    <w:rsid w:val="00A0274B"/>
    <w:rsid w:val="00A100A3"/>
    <w:rsid w:val="00A41503"/>
    <w:rsid w:val="00A542D3"/>
    <w:rsid w:val="00A72092"/>
    <w:rsid w:val="00A73FB5"/>
    <w:rsid w:val="00A75BD7"/>
    <w:rsid w:val="00A76E1C"/>
    <w:rsid w:val="00AF312D"/>
    <w:rsid w:val="00B151C4"/>
    <w:rsid w:val="00B178DC"/>
    <w:rsid w:val="00B252F0"/>
    <w:rsid w:val="00B60586"/>
    <w:rsid w:val="00B622D7"/>
    <w:rsid w:val="00B754FE"/>
    <w:rsid w:val="00B80B1E"/>
    <w:rsid w:val="00B93B53"/>
    <w:rsid w:val="00BB1B2F"/>
    <w:rsid w:val="00BC02FE"/>
    <w:rsid w:val="00BD2D30"/>
    <w:rsid w:val="00BD455B"/>
    <w:rsid w:val="00BE0936"/>
    <w:rsid w:val="00BE2A14"/>
    <w:rsid w:val="00BF7772"/>
    <w:rsid w:val="00C33894"/>
    <w:rsid w:val="00C80A03"/>
    <w:rsid w:val="00C91EE8"/>
    <w:rsid w:val="00CD5E3E"/>
    <w:rsid w:val="00CF185F"/>
    <w:rsid w:val="00CF41AA"/>
    <w:rsid w:val="00D10EC4"/>
    <w:rsid w:val="00D11B9F"/>
    <w:rsid w:val="00D209AC"/>
    <w:rsid w:val="00D2640D"/>
    <w:rsid w:val="00D35770"/>
    <w:rsid w:val="00D653E5"/>
    <w:rsid w:val="00D82EAD"/>
    <w:rsid w:val="00DA7092"/>
    <w:rsid w:val="00DA798D"/>
    <w:rsid w:val="00DB075E"/>
    <w:rsid w:val="00DD0F8E"/>
    <w:rsid w:val="00DE0409"/>
    <w:rsid w:val="00DE0738"/>
    <w:rsid w:val="00DE357C"/>
    <w:rsid w:val="00DE5DB1"/>
    <w:rsid w:val="00E1793B"/>
    <w:rsid w:val="00E54484"/>
    <w:rsid w:val="00E93875"/>
    <w:rsid w:val="00EA1AC8"/>
    <w:rsid w:val="00EA32F2"/>
    <w:rsid w:val="00EC5B51"/>
    <w:rsid w:val="00ED09EF"/>
    <w:rsid w:val="00EE4D27"/>
    <w:rsid w:val="00F016F8"/>
    <w:rsid w:val="00F21A90"/>
    <w:rsid w:val="00F359BC"/>
    <w:rsid w:val="00F640DB"/>
    <w:rsid w:val="00F7026E"/>
    <w:rsid w:val="00FA775E"/>
    <w:rsid w:val="00FB034A"/>
    <w:rsid w:val="00FE52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A3614"/>
  <w15:docId w15:val="{28609CDF-69F2-435E-98E6-5151675F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3015"/>
    <w:pPr>
      <w:widowControl w:val="0"/>
      <w:autoSpaceDE w:val="0"/>
      <w:autoSpaceDN w:val="0"/>
      <w:spacing w:after="0" w:line="240" w:lineRule="auto"/>
      <w:ind w:left="1269" w:hanging="360"/>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9F"/>
    <w:rPr>
      <w:color w:val="0563C1" w:themeColor="hyperlink"/>
      <w:u w:val="single"/>
    </w:rPr>
  </w:style>
  <w:style w:type="character" w:customStyle="1" w:styleId="UnresolvedMention1">
    <w:name w:val="Unresolved Mention1"/>
    <w:basedOn w:val="DefaultParagraphFont"/>
    <w:uiPriority w:val="99"/>
    <w:semiHidden/>
    <w:unhideWhenUsed/>
    <w:rsid w:val="00D11B9F"/>
    <w:rPr>
      <w:color w:val="605E5C"/>
      <w:shd w:val="clear" w:color="auto" w:fill="E1DFDD"/>
    </w:rPr>
  </w:style>
  <w:style w:type="character" w:styleId="CommentReference">
    <w:name w:val="annotation reference"/>
    <w:basedOn w:val="DefaultParagraphFont"/>
    <w:uiPriority w:val="99"/>
    <w:semiHidden/>
    <w:unhideWhenUsed/>
    <w:rsid w:val="00D35770"/>
    <w:rPr>
      <w:sz w:val="16"/>
      <w:szCs w:val="16"/>
    </w:rPr>
  </w:style>
  <w:style w:type="paragraph" w:styleId="CommentText">
    <w:name w:val="annotation text"/>
    <w:basedOn w:val="Normal"/>
    <w:link w:val="CommentTextChar"/>
    <w:uiPriority w:val="99"/>
    <w:unhideWhenUsed/>
    <w:rsid w:val="00D35770"/>
    <w:pPr>
      <w:spacing w:after="200" w:line="240" w:lineRule="auto"/>
    </w:pPr>
    <w:rPr>
      <w:rFonts w:eastAsiaTheme="minorEastAsia"/>
      <w:sz w:val="20"/>
      <w:szCs w:val="20"/>
      <w:lang w:val="id-ID" w:eastAsia="ja-JP"/>
    </w:rPr>
  </w:style>
  <w:style w:type="character" w:customStyle="1" w:styleId="CommentTextChar">
    <w:name w:val="Comment Text Char"/>
    <w:basedOn w:val="DefaultParagraphFont"/>
    <w:link w:val="CommentText"/>
    <w:uiPriority w:val="99"/>
    <w:rsid w:val="00D35770"/>
    <w:rPr>
      <w:rFonts w:eastAsiaTheme="minorEastAsia"/>
      <w:sz w:val="20"/>
      <w:szCs w:val="20"/>
      <w:lang w:val="id-ID" w:eastAsia="ja-JP"/>
    </w:rPr>
  </w:style>
  <w:style w:type="paragraph" w:styleId="Header">
    <w:name w:val="header"/>
    <w:basedOn w:val="Normal"/>
    <w:link w:val="HeaderChar"/>
    <w:uiPriority w:val="99"/>
    <w:unhideWhenUsed/>
    <w:rsid w:val="00920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321"/>
  </w:style>
  <w:style w:type="paragraph" w:styleId="Footer">
    <w:name w:val="footer"/>
    <w:basedOn w:val="Normal"/>
    <w:link w:val="FooterChar"/>
    <w:uiPriority w:val="99"/>
    <w:unhideWhenUsed/>
    <w:rsid w:val="0092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321"/>
  </w:style>
  <w:style w:type="table" w:styleId="TableGrid">
    <w:name w:val="Table Grid"/>
    <w:basedOn w:val="TableNormal"/>
    <w:uiPriority w:val="39"/>
    <w:rsid w:val="00BB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6DC"/>
    <w:pPr>
      <w:spacing w:after="200" w:line="276" w:lineRule="auto"/>
      <w:ind w:left="720"/>
      <w:contextualSpacing/>
    </w:pPr>
    <w:rPr>
      <w:rFonts w:ascii="Times New Roman" w:eastAsiaTheme="minorEastAsia" w:hAnsi="Times New Roman"/>
      <w:sz w:val="24"/>
      <w:lang w:val="id-ID" w:eastAsia="ja-JP"/>
    </w:rPr>
  </w:style>
  <w:style w:type="paragraph" w:customStyle="1" w:styleId="Standard">
    <w:name w:val="Standard"/>
    <w:rsid w:val="008146D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val="en-US" w:eastAsia="en-ID"/>
    </w:rPr>
  </w:style>
  <w:style w:type="character" w:customStyle="1" w:styleId="None">
    <w:name w:val="None"/>
    <w:rsid w:val="008146DC"/>
  </w:style>
  <w:style w:type="character" w:styleId="PlaceholderText">
    <w:name w:val="Placeholder Text"/>
    <w:basedOn w:val="DefaultParagraphFont"/>
    <w:uiPriority w:val="99"/>
    <w:semiHidden/>
    <w:rsid w:val="00EA32F2"/>
    <w:rPr>
      <w:color w:val="808080"/>
    </w:rPr>
  </w:style>
  <w:style w:type="paragraph" w:styleId="BalloonText">
    <w:name w:val="Balloon Text"/>
    <w:basedOn w:val="Normal"/>
    <w:link w:val="BalloonTextChar"/>
    <w:uiPriority w:val="99"/>
    <w:semiHidden/>
    <w:unhideWhenUsed/>
    <w:rsid w:val="003E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2A"/>
    <w:rPr>
      <w:rFonts w:ascii="Tahoma" w:hAnsi="Tahoma" w:cs="Tahoma"/>
      <w:sz w:val="16"/>
      <w:szCs w:val="16"/>
    </w:rPr>
  </w:style>
  <w:style w:type="table" w:customStyle="1" w:styleId="TableGrid2">
    <w:name w:val="Table Grid2"/>
    <w:basedOn w:val="TableNormal"/>
    <w:next w:val="TableGrid"/>
    <w:uiPriority w:val="39"/>
    <w:rsid w:val="00844984"/>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qFormat/>
    <w:rsid w:val="0084498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unhideWhenUsed/>
    <w:qFormat/>
    <w:rsid w:val="0084498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unhideWhenUsed/>
    <w:qFormat/>
    <w:rsid w:val="006A503D"/>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unhideWhenUsed/>
    <w:qFormat/>
    <w:rsid w:val="006A503D"/>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unhideWhenUsed/>
    <w:qFormat/>
    <w:rsid w:val="00B6058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unhideWhenUsed/>
    <w:qFormat/>
    <w:rsid w:val="00B6058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301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73015"/>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473015"/>
    <w:rPr>
      <w:color w:val="605E5C"/>
      <w:shd w:val="clear" w:color="auto" w:fill="E1DFDD"/>
    </w:rPr>
  </w:style>
  <w:style w:type="character" w:customStyle="1" w:styleId="Heading1Char">
    <w:name w:val="Heading 1 Char"/>
    <w:basedOn w:val="DefaultParagraphFont"/>
    <w:link w:val="Heading1"/>
    <w:uiPriority w:val="9"/>
    <w:rsid w:val="00473015"/>
    <w:rPr>
      <w:rFonts w:ascii="Times New Roman" w:eastAsia="Times New Roman" w:hAnsi="Times New Roman" w:cs="Times New Roman"/>
      <w:b/>
      <w:bCs/>
      <w:sz w:val="24"/>
      <w:szCs w:val="24"/>
      <w:lang w:val="id"/>
    </w:rPr>
  </w:style>
  <w:style w:type="paragraph" w:styleId="HTMLPreformatted">
    <w:name w:val="HTML Preformatted"/>
    <w:basedOn w:val="Normal"/>
    <w:link w:val="HTMLPreformattedChar"/>
    <w:uiPriority w:val="99"/>
    <w:semiHidden/>
    <w:unhideWhenUsed/>
    <w:rsid w:val="0047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473015"/>
    <w:rPr>
      <w:rFonts w:ascii="Courier New" w:eastAsia="Times New Roman" w:hAnsi="Courier New" w:cs="Courier New"/>
      <w:sz w:val="20"/>
      <w:szCs w:val="20"/>
      <w:lang w:eastAsia="en-ID"/>
    </w:rPr>
  </w:style>
  <w:style w:type="paragraph" w:customStyle="1" w:styleId="BABBAB">
    <w:name w:val="BAB BAB"/>
    <w:basedOn w:val="Normal"/>
    <w:link w:val="BABBABChar"/>
    <w:qFormat/>
    <w:rsid w:val="00473015"/>
    <w:pPr>
      <w:keepNext/>
      <w:keepLines/>
      <w:spacing w:before="40" w:after="0" w:line="480" w:lineRule="auto"/>
      <w:jc w:val="center"/>
      <w:outlineLvl w:val="3"/>
    </w:pPr>
    <w:rPr>
      <w:rFonts w:ascii="Times New Roman" w:eastAsiaTheme="majorEastAsia" w:hAnsi="Times New Roman" w:cstheme="majorBidi"/>
      <w:b/>
      <w:bCs/>
      <w:iCs/>
      <w:color w:val="000000" w:themeColor="text1"/>
      <w:sz w:val="30"/>
      <w:lang w:val="en-US"/>
    </w:rPr>
  </w:style>
  <w:style w:type="character" w:customStyle="1" w:styleId="BABBABChar">
    <w:name w:val="BAB BAB Char"/>
    <w:basedOn w:val="DefaultParagraphFont"/>
    <w:link w:val="BABBAB"/>
    <w:rsid w:val="00473015"/>
    <w:rPr>
      <w:rFonts w:ascii="Times New Roman" w:eastAsiaTheme="majorEastAsia" w:hAnsi="Times New Roman" w:cstheme="majorBidi"/>
      <w:b/>
      <w:bCs/>
      <w:iCs/>
      <w:color w:val="000000" w:themeColor="text1"/>
      <w:sz w:val="30"/>
      <w:lang w:val="en-US"/>
    </w:rPr>
  </w:style>
  <w:style w:type="paragraph" w:customStyle="1" w:styleId="BABSKRIPSI">
    <w:name w:val="BAB SKRIPSI"/>
    <w:basedOn w:val="Heading1"/>
    <w:link w:val="BABSKRIPSIChar"/>
    <w:qFormat/>
    <w:rsid w:val="006B43E8"/>
    <w:pPr>
      <w:spacing w:line="480" w:lineRule="auto"/>
      <w:ind w:left="0" w:firstLine="0"/>
      <w:jc w:val="center"/>
    </w:pPr>
    <w:rPr>
      <w:color w:val="000000" w:themeColor="text1"/>
    </w:rPr>
  </w:style>
  <w:style w:type="character" w:customStyle="1" w:styleId="BABSKRIPSIChar">
    <w:name w:val="BAB SKRIPSI Char"/>
    <w:basedOn w:val="Heading1Char"/>
    <w:link w:val="BABSKRIPSI"/>
    <w:rsid w:val="006B43E8"/>
    <w:rPr>
      <w:rFonts w:ascii="Times New Roman" w:eastAsia="Times New Roman" w:hAnsi="Times New Roman" w:cs="Times New Roman"/>
      <w:b/>
      <w:bCs/>
      <w:color w:val="000000" w:themeColor="text1"/>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081756@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69B7858EE497FBF2E1B213B9DF8D6"/>
        <w:category>
          <w:name w:val="General"/>
          <w:gallery w:val="placeholder"/>
        </w:category>
        <w:types>
          <w:type w:val="bbPlcHdr"/>
        </w:types>
        <w:behaviors>
          <w:behavior w:val="content"/>
        </w:behaviors>
        <w:guid w:val="{EF64F92B-E980-4866-9C9F-D7C66B9A16E5}"/>
      </w:docPartPr>
      <w:docPartBody>
        <w:p w:rsidR="00E1057A" w:rsidRDefault="003609D8" w:rsidP="003609D8">
          <w:pPr>
            <w:pStyle w:val="83C69B7858EE497FBF2E1B213B9DF8D6"/>
          </w:pPr>
          <w:r w:rsidRPr="00A00B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9FA"/>
    <w:rsid w:val="00024466"/>
    <w:rsid w:val="000740C5"/>
    <w:rsid w:val="000C4D34"/>
    <w:rsid w:val="000E0153"/>
    <w:rsid w:val="000E1EEA"/>
    <w:rsid w:val="003609D8"/>
    <w:rsid w:val="004013E4"/>
    <w:rsid w:val="00495356"/>
    <w:rsid w:val="004C549F"/>
    <w:rsid w:val="004F1E33"/>
    <w:rsid w:val="005A6C48"/>
    <w:rsid w:val="00612D19"/>
    <w:rsid w:val="006B19FA"/>
    <w:rsid w:val="00B7562F"/>
    <w:rsid w:val="00CE4C71"/>
    <w:rsid w:val="00E1057A"/>
    <w:rsid w:val="00E241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D8"/>
    <w:rPr>
      <w:color w:val="808080"/>
    </w:rPr>
  </w:style>
  <w:style w:type="paragraph" w:customStyle="1" w:styleId="83C69B7858EE497FBF2E1B213B9DF8D6">
    <w:name w:val="83C69B7858EE497FBF2E1B213B9DF8D6"/>
    <w:rsid w:val="00360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38CC-1F20-4C7C-9607-2ED6C21F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9957</Words>
  <Characters>56757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Novia</dc:creator>
  <cp:lastModifiedBy>Ilham P</cp:lastModifiedBy>
  <cp:revision>14</cp:revision>
  <dcterms:created xsi:type="dcterms:W3CDTF">2022-07-02T20:26:00Z</dcterms:created>
  <dcterms:modified xsi:type="dcterms:W3CDTF">2022-08-14T12:29:00Z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d104218c-545b-32b9-8893-c9886a86de12</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