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7D75" w14:textId="43B471A2" w:rsidR="007E3084" w:rsidRDefault="008D25E7" w:rsidP="001F7321">
      <w:pPr>
        <w:spacing w:line="276" w:lineRule="auto"/>
        <w:jc w:val="center"/>
        <w:rPr>
          <w:rFonts w:ascii="Arial Narrow" w:hAnsi="Arial Narrow"/>
          <w:b/>
          <w:bCs/>
          <w:sz w:val="28"/>
          <w:szCs w:val="28"/>
          <w:lang w:val="en-US"/>
        </w:rPr>
      </w:pPr>
      <w:r w:rsidRPr="008D25E7">
        <w:rPr>
          <w:rFonts w:ascii="Arial Narrow" w:hAnsi="Arial Narrow"/>
          <w:b/>
          <w:bCs/>
          <w:sz w:val="28"/>
          <w:szCs w:val="28"/>
          <w:lang w:val="en-US"/>
        </w:rPr>
        <w:t xml:space="preserve">ANALISIS </w:t>
      </w:r>
      <w:r w:rsidRPr="008D25E7">
        <w:rPr>
          <w:rFonts w:ascii="Arial Narrow" w:hAnsi="Arial Narrow"/>
          <w:b/>
          <w:bCs/>
          <w:i/>
          <w:iCs/>
          <w:sz w:val="28"/>
          <w:szCs w:val="28"/>
          <w:lang w:val="en-US"/>
        </w:rPr>
        <w:t xml:space="preserve">LEARNING AGILITY </w:t>
      </w:r>
      <w:r w:rsidRPr="008D25E7">
        <w:rPr>
          <w:rFonts w:ascii="Arial Narrow" w:hAnsi="Arial Narrow"/>
          <w:b/>
          <w:bCs/>
          <w:sz w:val="28"/>
          <w:szCs w:val="28"/>
          <w:lang w:val="en-US"/>
        </w:rPr>
        <w:t>KARYAWAN MILENIAL DI MASA PANDEMI COVID-19</w:t>
      </w:r>
    </w:p>
    <w:p w14:paraId="34D0FE3D" w14:textId="108C6A53" w:rsidR="008D25E7" w:rsidRPr="00045D3D" w:rsidRDefault="008D25E7" w:rsidP="001F7321">
      <w:pPr>
        <w:spacing w:line="276" w:lineRule="auto"/>
        <w:jc w:val="center"/>
        <w:rPr>
          <w:rFonts w:ascii="Arial Narrow" w:hAnsi="Arial Narrow"/>
          <w:b/>
          <w:bCs/>
          <w:vertAlign w:val="superscript"/>
          <w:lang w:val="en-US"/>
        </w:rPr>
      </w:pPr>
      <w:r w:rsidRPr="00017B70">
        <w:rPr>
          <w:rFonts w:ascii="Arial Narrow" w:hAnsi="Arial Narrow"/>
          <w:b/>
          <w:bCs/>
          <w:lang w:val="en-US"/>
        </w:rPr>
        <w:t>Celine Anjanique Aretha Surya</w:t>
      </w:r>
      <w:r w:rsidR="00045D3D">
        <w:rPr>
          <w:rFonts w:ascii="Arial Narrow" w:hAnsi="Arial Narrow"/>
          <w:b/>
          <w:bCs/>
          <w:vertAlign w:val="superscript"/>
          <w:lang w:val="en-US"/>
        </w:rPr>
        <w:t>1</w:t>
      </w:r>
      <w:r w:rsidR="00045D3D">
        <w:rPr>
          <w:rFonts w:ascii="Arial Narrow" w:hAnsi="Arial Narrow"/>
          <w:b/>
          <w:bCs/>
          <w:lang w:val="en-US"/>
        </w:rPr>
        <w:t>, Reny Yuniasanti</w:t>
      </w:r>
      <w:r w:rsidR="00045D3D">
        <w:rPr>
          <w:rFonts w:ascii="Arial Narrow" w:hAnsi="Arial Narrow"/>
          <w:b/>
          <w:bCs/>
          <w:vertAlign w:val="superscript"/>
          <w:lang w:val="en-US"/>
        </w:rPr>
        <w:t>2</w:t>
      </w:r>
    </w:p>
    <w:p w14:paraId="6DF72AE2" w14:textId="5D427185" w:rsidR="008D25E7" w:rsidRDefault="00045D3D" w:rsidP="001F7321">
      <w:pPr>
        <w:spacing w:line="276" w:lineRule="auto"/>
        <w:jc w:val="both"/>
        <w:rPr>
          <w:rFonts w:ascii="Arial Narrow" w:hAnsi="Arial Narrow"/>
          <w:lang w:val="en-US"/>
        </w:rPr>
      </w:pPr>
      <w:r w:rsidRPr="00045D3D">
        <w:rPr>
          <w:rFonts w:ascii="Arial Narrow" w:hAnsi="Arial Narrow"/>
          <w:vertAlign w:val="superscript"/>
          <w:lang w:val="en-US"/>
        </w:rPr>
        <w:t>1</w:t>
      </w:r>
      <w:r>
        <w:rPr>
          <w:rFonts w:ascii="Arial Narrow" w:hAnsi="Arial Narrow"/>
          <w:lang w:val="en-US"/>
        </w:rPr>
        <w:t>,</w:t>
      </w:r>
      <w:r>
        <w:rPr>
          <w:rFonts w:ascii="Arial Narrow" w:hAnsi="Arial Narrow"/>
          <w:vertAlign w:val="superscript"/>
          <w:lang w:val="en-US"/>
        </w:rPr>
        <w:t>2</w:t>
      </w:r>
      <w:r w:rsidR="008D25E7" w:rsidRPr="00045D3D">
        <w:rPr>
          <w:rFonts w:ascii="Arial Narrow" w:hAnsi="Arial Narrow"/>
          <w:lang w:val="en-US"/>
        </w:rPr>
        <w:t>Program</w:t>
      </w:r>
      <w:r w:rsidR="008D25E7">
        <w:rPr>
          <w:rFonts w:ascii="Arial Narrow" w:hAnsi="Arial Narrow"/>
          <w:lang w:val="en-US"/>
        </w:rPr>
        <w:t xml:space="preserve"> Studi Psikologi Fakultas Psikologi Universitas Mercu Buana Yogyakarta, Email: </w:t>
      </w:r>
      <w:hyperlink r:id="rId8" w:history="1">
        <w:r w:rsidRPr="00045D3D">
          <w:rPr>
            <w:rStyle w:val="Hyperlink"/>
            <w:rFonts w:ascii="Arial Narrow" w:hAnsi="Arial Narrow"/>
          </w:rPr>
          <w:t>reny.yuniasanti@mercubuana-yogya.ac.id</w:t>
        </w:r>
      </w:hyperlink>
    </w:p>
    <w:p w14:paraId="0188265E" w14:textId="1DD6FE21" w:rsidR="001F7321" w:rsidRDefault="001F7321" w:rsidP="001F7321">
      <w:pPr>
        <w:spacing w:line="276" w:lineRule="auto"/>
        <w:jc w:val="both"/>
        <w:rPr>
          <w:rFonts w:ascii="Arial Narrow" w:hAnsi="Arial Narrow"/>
          <w:b/>
          <w:bCs/>
          <w:lang w:val="en-US"/>
        </w:rPr>
      </w:pPr>
      <w:r>
        <w:rPr>
          <w:rFonts w:ascii="Arial Narrow" w:hAnsi="Arial Narrow"/>
          <w:b/>
          <w:bCs/>
          <w:lang w:val="en-US"/>
        </w:rPr>
        <w:t>Abstrak</w:t>
      </w:r>
    </w:p>
    <w:p w14:paraId="4F104AFC" w14:textId="4A01B537" w:rsidR="001F7321" w:rsidRDefault="001F7321" w:rsidP="001F7321">
      <w:pPr>
        <w:spacing w:line="240" w:lineRule="auto"/>
        <w:jc w:val="both"/>
        <w:rPr>
          <w:rFonts w:ascii="Arial Narrow" w:hAnsi="Arial Narrow"/>
        </w:rPr>
      </w:pPr>
      <w:r w:rsidRPr="001F7321">
        <w:rPr>
          <w:rFonts w:ascii="Arial Narrow" w:hAnsi="Arial Narrow"/>
        </w:rPr>
        <w:t xml:space="preserve">Generasi milenial merupakan generasi </w:t>
      </w:r>
      <w:r w:rsidR="001F5AA4">
        <w:rPr>
          <w:rFonts w:ascii="Arial Narrow" w:hAnsi="Arial Narrow"/>
        </w:rPr>
        <w:t xml:space="preserve">dengan jumlah terbanyak </w:t>
      </w:r>
      <w:r w:rsidRPr="001F7321">
        <w:rPr>
          <w:rFonts w:ascii="Arial Narrow" w:hAnsi="Arial Narrow"/>
        </w:rPr>
        <w:t>saat ini</w:t>
      </w:r>
      <w:r w:rsidR="001F5AA4">
        <w:rPr>
          <w:rFonts w:ascii="Arial Narrow" w:hAnsi="Arial Narrow"/>
        </w:rPr>
        <w:t xml:space="preserve"> yaitu </w:t>
      </w:r>
      <w:r w:rsidR="001F5AA4" w:rsidRPr="001F5AA4">
        <w:rPr>
          <w:rFonts w:ascii="Arial Narrow" w:hAnsi="Arial Narrow"/>
        </w:rPr>
        <w:t xml:space="preserve">69.38 juta </w:t>
      </w:r>
      <w:r w:rsidRPr="001F7321">
        <w:rPr>
          <w:rFonts w:ascii="Arial Narrow" w:hAnsi="Arial Narrow"/>
        </w:rPr>
        <w:t xml:space="preserve">dan menjadi aset bagi kemajuan perusahaan. </w:t>
      </w:r>
      <w:r w:rsidR="001D2500">
        <w:rPr>
          <w:rFonts w:ascii="Arial Narrow" w:hAnsi="Arial Narrow"/>
        </w:rPr>
        <w:t xml:space="preserve">Mewabahnya COVID-19 saat ini </w:t>
      </w:r>
      <w:r w:rsidR="00304684">
        <w:rPr>
          <w:rFonts w:ascii="Arial Narrow" w:hAnsi="Arial Narrow"/>
        </w:rPr>
        <w:t xml:space="preserve">membuat karyawan harus bekerja dari rumah sejalan dengan cepatnya revolusi industry yang terjadi. </w:t>
      </w:r>
      <w:r w:rsidR="009D6A6F">
        <w:rPr>
          <w:rFonts w:ascii="Arial Narrow" w:hAnsi="Arial Narrow"/>
        </w:rPr>
        <w:t>T</w:t>
      </w:r>
      <w:r w:rsidRPr="001F7321">
        <w:rPr>
          <w:rFonts w:ascii="Arial Narrow" w:hAnsi="Arial Narrow"/>
        </w:rPr>
        <w:t xml:space="preserve">antangan perusahaan </w:t>
      </w:r>
      <w:r w:rsidR="001D2500">
        <w:rPr>
          <w:rFonts w:ascii="Arial Narrow" w:hAnsi="Arial Narrow"/>
        </w:rPr>
        <w:t>dalam situasi VUCA</w:t>
      </w:r>
      <w:r w:rsidRPr="001F7321">
        <w:rPr>
          <w:rFonts w:ascii="Arial Narrow" w:hAnsi="Arial Narrow"/>
        </w:rPr>
        <w:t xml:space="preserve"> adalah untuk menciptakan Sumber Daya Manusia yang memiliki </w:t>
      </w:r>
      <w:r w:rsidRPr="001F7321">
        <w:rPr>
          <w:rFonts w:ascii="Arial Narrow" w:hAnsi="Arial Narrow"/>
          <w:i/>
          <w:iCs/>
        </w:rPr>
        <w:t>learning agility,</w:t>
      </w:r>
      <w:r w:rsidRPr="001F7321">
        <w:rPr>
          <w:rFonts w:ascii="Arial Narrow" w:hAnsi="Arial Narrow"/>
        </w:rPr>
        <w:t xml:space="preserve"> yaitu kemampuan seorang individu dalam mengekstrasi pengalaman sebelumnya serta mampu beradaptasi menghadapi hal yang tidak diketahui dalam megerjakan tugas-tugas baru dan pengembangan kompetensi, kapasitas, dan kepercayaan diri untuk belajar dalam mengubah konteks untuk kesuksesan yang berkelanjutan. Tujuan dari penelitian ini adalah untuk melihat </w:t>
      </w:r>
      <w:r w:rsidRPr="001F7321">
        <w:rPr>
          <w:rFonts w:ascii="Arial Narrow" w:hAnsi="Arial Narrow"/>
          <w:i/>
          <w:iCs/>
        </w:rPr>
        <w:t>learning agility</w:t>
      </w:r>
      <w:r w:rsidRPr="001F7321">
        <w:rPr>
          <w:rFonts w:ascii="Arial Narrow" w:hAnsi="Arial Narrow"/>
        </w:rPr>
        <w:t xml:space="preserve"> dengan analisis karyawan milenial di masa pandemi COVID-19. Subjek penelitian adalah 30 karyawan generasi milenial.Teknik sampling yang digunakan adalah </w:t>
      </w:r>
      <w:r w:rsidRPr="001F7321">
        <w:rPr>
          <w:rFonts w:ascii="Arial Narrow" w:hAnsi="Arial Narrow"/>
          <w:i/>
          <w:iCs/>
        </w:rPr>
        <w:t>purposive sampling</w:t>
      </w:r>
      <w:r w:rsidR="001D2500">
        <w:rPr>
          <w:rFonts w:ascii="Arial Narrow" w:hAnsi="Arial Narrow"/>
          <w:i/>
          <w:iCs/>
        </w:rPr>
        <w:t xml:space="preserve"> </w:t>
      </w:r>
      <w:r w:rsidR="001D2500">
        <w:rPr>
          <w:rFonts w:ascii="Arial Narrow" w:hAnsi="Arial Narrow"/>
        </w:rPr>
        <w:t>dengan ciri berusia 22-41 tahun dan sudah bekerja minimal 3 bulan</w:t>
      </w:r>
      <w:r w:rsidRPr="001F7321">
        <w:rPr>
          <w:rFonts w:ascii="Arial Narrow" w:hAnsi="Arial Narrow"/>
        </w:rPr>
        <w:t xml:space="preserve">. Metode penelitian yang digunakan adalah metode penelitian kuantitatif deskriptif. Pengumpulan data dalam penelitian ini dilakukan dengan menggunakan skala yang disusun berdasarkan 5 aspek </w:t>
      </w:r>
      <w:r w:rsidRPr="001F7321">
        <w:rPr>
          <w:rFonts w:ascii="Arial Narrow" w:hAnsi="Arial Narrow"/>
          <w:i/>
          <w:iCs/>
        </w:rPr>
        <w:t>learning agility</w:t>
      </w:r>
      <w:r w:rsidRPr="001F7321">
        <w:rPr>
          <w:rFonts w:ascii="Arial Narrow" w:hAnsi="Arial Narrow"/>
        </w:rPr>
        <w:t xml:space="preserve"> yang terdiri dari </w:t>
      </w:r>
      <w:r w:rsidRPr="001F7321">
        <w:rPr>
          <w:rFonts w:ascii="Arial Narrow" w:hAnsi="Arial Narrow"/>
          <w:i/>
          <w:iCs/>
        </w:rPr>
        <w:t>innovating, performing, reflecting, risking,</w:t>
      </w:r>
      <w:r w:rsidRPr="001F7321">
        <w:rPr>
          <w:rFonts w:ascii="Arial Narrow" w:hAnsi="Arial Narrow"/>
        </w:rPr>
        <w:t xml:space="preserve"> dan </w:t>
      </w:r>
      <w:r w:rsidRPr="001F7321">
        <w:rPr>
          <w:rFonts w:ascii="Arial Narrow" w:hAnsi="Arial Narrow"/>
          <w:i/>
          <w:iCs/>
        </w:rPr>
        <w:t>defending</w:t>
      </w:r>
      <w:r w:rsidRPr="001F7321">
        <w:rPr>
          <w:rFonts w:ascii="Arial Narrow" w:hAnsi="Arial Narrow"/>
        </w:rPr>
        <w:t xml:space="preserve">. Teknik analisa data deskriptif menggunakan perbandingan mean hipotetik dan mean empiric serta uji perbedaan dengan </w:t>
      </w:r>
      <w:r w:rsidRPr="001F7321">
        <w:rPr>
          <w:rFonts w:ascii="Arial Narrow" w:hAnsi="Arial Narrow"/>
          <w:i/>
          <w:iCs/>
        </w:rPr>
        <w:t>one-way ANOVA.</w:t>
      </w:r>
      <w:r w:rsidRPr="001F7321">
        <w:rPr>
          <w:rFonts w:ascii="Arial Narrow" w:hAnsi="Arial Narrow"/>
        </w:rPr>
        <w:t xml:space="preserve"> Hasil penelitian menunjukkan </w:t>
      </w:r>
      <w:r w:rsidRPr="001F7321">
        <w:rPr>
          <w:rFonts w:ascii="Arial Narrow" w:hAnsi="Arial Narrow"/>
          <w:i/>
          <w:iCs/>
        </w:rPr>
        <w:t>learning agility</w:t>
      </w:r>
      <w:r w:rsidRPr="001F7321">
        <w:rPr>
          <w:rFonts w:ascii="Arial Narrow" w:hAnsi="Arial Narrow"/>
        </w:rPr>
        <w:t xml:space="preserve"> karyawan generasi milenial pada Kamico Space Jakarta berada pada kategori tinggi. Skor rata-rata karyawan dengan rentang usia 27 tahun dan periode lama bekerja </w:t>
      </w:r>
      <w:r w:rsidR="002F1CF5">
        <w:rPr>
          <w:rFonts w:ascii="Arial Narrow" w:hAnsi="Arial Narrow"/>
        </w:rPr>
        <w:t>4 bulan dan 23 bulan</w:t>
      </w:r>
      <w:r w:rsidRPr="001F7321">
        <w:rPr>
          <w:rFonts w:ascii="Arial Narrow" w:hAnsi="Arial Narrow"/>
        </w:rPr>
        <w:t xml:space="preserve"> bulan merupakan skor paling tinggi. Uji perbedaan ditemukan bahwa tidak ada perbedaan yang signifikan </w:t>
      </w:r>
      <w:r w:rsidRPr="001F7321">
        <w:rPr>
          <w:rFonts w:ascii="Arial Narrow" w:hAnsi="Arial Narrow"/>
          <w:i/>
          <w:iCs/>
        </w:rPr>
        <w:t>learning</w:t>
      </w:r>
      <w:r w:rsidRPr="001F7321">
        <w:rPr>
          <w:rFonts w:ascii="Arial Narrow" w:hAnsi="Arial Narrow"/>
        </w:rPr>
        <w:t xml:space="preserve"> agility berdasarkan usia dan lama bekerja. Melalui penelitian ini diharapkan dapat memberikan wawasan dan ilmu pengetahuan mengenai tingkatan </w:t>
      </w:r>
      <w:r w:rsidRPr="001F7321">
        <w:rPr>
          <w:rFonts w:ascii="Arial Narrow" w:hAnsi="Arial Narrow"/>
          <w:i/>
          <w:iCs/>
        </w:rPr>
        <w:t>learning agility</w:t>
      </w:r>
      <w:r w:rsidRPr="001F7321">
        <w:rPr>
          <w:rFonts w:ascii="Arial Narrow" w:hAnsi="Arial Narrow"/>
        </w:rPr>
        <w:t>.</w:t>
      </w:r>
    </w:p>
    <w:p w14:paraId="0A918DB3" w14:textId="3570C37D" w:rsidR="001F7321" w:rsidRDefault="001F7321" w:rsidP="001F7321">
      <w:pPr>
        <w:spacing w:line="240" w:lineRule="auto"/>
        <w:jc w:val="both"/>
        <w:rPr>
          <w:rFonts w:ascii="Arial Narrow" w:hAnsi="Arial Narrow"/>
          <w:b/>
        </w:rPr>
      </w:pPr>
      <w:r w:rsidRPr="001F7321">
        <w:rPr>
          <w:rFonts w:ascii="Arial Narrow" w:hAnsi="Arial Narrow"/>
          <w:b/>
        </w:rPr>
        <w:t xml:space="preserve">Kata Kunci: </w:t>
      </w:r>
      <w:r w:rsidR="00133207">
        <w:rPr>
          <w:rFonts w:ascii="Arial Narrow" w:hAnsi="Arial Narrow"/>
          <w:b/>
        </w:rPr>
        <w:t>karyawan</w:t>
      </w:r>
      <w:r w:rsidRPr="001F7321">
        <w:rPr>
          <w:rFonts w:ascii="Arial Narrow" w:hAnsi="Arial Narrow"/>
          <w:b/>
        </w:rPr>
        <w:t xml:space="preserve"> milenial, learning </w:t>
      </w:r>
      <w:r>
        <w:rPr>
          <w:rFonts w:ascii="Arial Narrow" w:hAnsi="Arial Narrow"/>
          <w:b/>
        </w:rPr>
        <w:t>a</w:t>
      </w:r>
      <w:r w:rsidRPr="001F7321">
        <w:rPr>
          <w:rFonts w:ascii="Arial Narrow" w:hAnsi="Arial Narrow"/>
          <w:b/>
        </w:rPr>
        <w:t>gility</w:t>
      </w:r>
    </w:p>
    <w:p w14:paraId="7AA6BAE1" w14:textId="79673D38" w:rsidR="001F7321" w:rsidRDefault="001F7321" w:rsidP="001F7321">
      <w:pPr>
        <w:spacing w:line="240" w:lineRule="auto"/>
        <w:jc w:val="both"/>
        <w:rPr>
          <w:rFonts w:ascii="Arial Narrow" w:hAnsi="Arial Narrow"/>
          <w:b/>
        </w:rPr>
      </w:pPr>
      <w:r>
        <w:rPr>
          <w:rFonts w:ascii="Arial Narrow" w:hAnsi="Arial Narrow"/>
          <w:b/>
        </w:rPr>
        <w:t>Abstract</w:t>
      </w:r>
    </w:p>
    <w:p w14:paraId="4632459F" w14:textId="4983F408" w:rsidR="001F7321" w:rsidRPr="001F7321" w:rsidRDefault="00C505AF" w:rsidP="001F7321">
      <w:pPr>
        <w:spacing w:line="240" w:lineRule="auto"/>
        <w:jc w:val="both"/>
        <w:rPr>
          <w:rFonts w:ascii="Arial Narrow" w:hAnsi="Arial Narrow"/>
          <w:lang w:val="en-US"/>
        </w:rPr>
      </w:pPr>
      <w:bookmarkStart w:id="0" w:name="_Hlk108547401"/>
      <w:r w:rsidRPr="00C505AF">
        <w:rPr>
          <w:rFonts w:ascii="Arial Narrow" w:hAnsi="Arial Narrow"/>
        </w:rPr>
        <w:t xml:space="preserve">The millennial generation is the generation with the highest number at this time, </w:t>
      </w:r>
      <w:r>
        <w:rPr>
          <w:rFonts w:ascii="Arial Narrow" w:hAnsi="Arial Narrow"/>
        </w:rPr>
        <w:t>around</w:t>
      </w:r>
      <w:r w:rsidRPr="00C505AF">
        <w:rPr>
          <w:rFonts w:ascii="Arial Narrow" w:hAnsi="Arial Narrow"/>
        </w:rPr>
        <w:t xml:space="preserve"> 69.38 million and is an asset for the company's progress. The current outbreak of COVID-19 makes employees have to work from home in line with the rapid industrial revolution that is happening.</w:t>
      </w:r>
      <w:r>
        <w:rPr>
          <w:rFonts w:ascii="Arial Narrow" w:hAnsi="Arial Narrow"/>
        </w:rPr>
        <w:t xml:space="preserve"> C</w:t>
      </w:r>
      <w:r w:rsidR="001F7321" w:rsidRPr="001F7321">
        <w:rPr>
          <w:rFonts w:ascii="Arial Narrow" w:hAnsi="Arial Narrow"/>
        </w:rPr>
        <w:t>ompany's current challenge is to create Human Resources who have learning agility, the ability of an individual to extract previous experience and be able to adapt to the unknown in doing new tasks and develop competence, capacity, and confidence to learn to change. context for continued success. The purpose of this research is to look at learning agility by analyzing millennial employees during the COVID-19 pandemic. The research subjects were 30 millennial employees. The sampling technique used was purposive sampling</w:t>
      </w:r>
      <w:r w:rsidRPr="00C505AF">
        <w:t xml:space="preserve"> </w:t>
      </w:r>
      <w:r w:rsidRPr="00C505AF">
        <w:rPr>
          <w:rFonts w:ascii="Arial Narrow" w:hAnsi="Arial Narrow"/>
        </w:rPr>
        <w:t xml:space="preserve">with characteristics aged </w:t>
      </w:r>
      <w:r>
        <w:rPr>
          <w:rFonts w:ascii="Arial Narrow" w:hAnsi="Arial Narrow"/>
        </w:rPr>
        <w:t xml:space="preserve">between </w:t>
      </w:r>
      <w:r w:rsidRPr="00C505AF">
        <w:rPr>
          <w:rFonts w:ascii="Arial Narrow" w:hAnsi="Arial Narrow"/>
        </w:rPr>
        <w:t>22-41 years and has worked for at least 3 months</w:t>
      </w:r>
      <w:r w:rsidR="001F7321" w:rsidRPr="001F7321">
        <w:rPr>
          <w:rFonts w:ascii="Arial Narrow" w:hAnsi="Arial Narrow"/>
        </w:rPr>
        <w:t xml:space="preserve">. The research method used is descriptive quantitative research method. Data collection in this study was carried out using a scale based on 5 aspects of learning agility consisting of innovating, performing, reflecting, risking, and defending. Descriptive data analysis technique used a comparison of the hypothetical mean and the empirical mean and the difference test with one-way ANOVA. The results of the study show that the learning agility of millennial generation employees at Kamico Space Jakarta is in the high category. The average score of employees with an age range of 27 years and a long working period of </w:t>
      </w:r>
      <w:r w:rsidR="002F1CF5">
        <w:rPr>
          <w:rFonts w:ascii="Arial Narrow" w:hAnsi="Arial Narrow"/>
        </w:rPr>
        <w:t xml:space="preserve">4 months and 23 </w:t>
      </w:r>
      <w:r w:rsidR="001F7321" w:rsidRPr="001F7321">
        <w:rPr>
          <w:rFonts w:ascii="Arial Narrow" w:hAnsi="Arial Narrow"/>
        </w:rPr>
        <w:t xml:space="preserve">months is the highest score. The difference test found that there was no significant difference in learning agility based on age and length of work. </w:t>
      </w:r>
      <w:r w:rsidR="001F7321" w:rsidRPr="001F7321">
        <w:rPr>
          <w:rFonts w:ascii="Arial Narrow" w:hAnsi="Arial Narrow"/>
          <w:lang w:val="en-US"/>
        </w:rPr>
        <w:t>Through this research is expected it can provide insight and knowledge about the level of learning agility.</w:t>
      </w:r>
    </w:p>
    <w:p w14:paraId="11A5CF63" w14:textId="55BDE0FC" w:rsidR="001F7321" w:rsidRDefault="001F7321" w:rsidP="001F7321">
      <w:pPr>
        <w:spacing w:line="240" w:lineRule="auto"/>
        <w:jc w:val="both"/>
        <w:rPr>
          <w:rFonts w:ascii="Arial Narrow" w:hAnsi="Arial Narrow"/>
          <w:b/>
          <w:bCs/>
        </w:rPr>
      </w:pPr>
      <w:r w:rsidRPr="001F7321">
        <w:rPr>
          <w:rFonts w:ascii="Arial Narrow" w:hAnsi="Arial Narrow"/>
          <w:b/>
          <w:bCs/>
        </w:rPr>
        <w:t xml:space="preserve">Keywords: learning agility, millennial </w:t>
      </w:r>
      <w:r w:rsidR="00133207">
        <w:rPr>
          <w:rFonts w:ascii="Arial Narrow" w:hAnsi="Arial Narrow"/>
          <w:b/>
          <w:bCs/>
        </w:rPr>
        <w:t>employees</w:t>
      </w:r>
    </w:p>
    <w:p w14:paraId="15515315" w14:textId="1AEF85DD" w:rsidR="001F7321" w:rsidRDefault="001F7321" w:rsidP="001F7321">
      <w:pPr>
        <w:spacing w:line="240" w:lineRule="auto"/>
        <w:jc w:val="both"/>
        <w:rPr>
          <w:rFonts w:ascii="Arial Narrow" w:hAnsi="Arial Narrow"/>
          <w:b/>
          <w:bCs/>
        </w:rPr>
      </w:pPr>
    </w:p>
    <w:p w14:paraId="71EF37E8" w14:textId="0D4510B8" w:rsidR="001F7321" w:rsidRDefault="001F7321" w:rsidP="001F7321">
      <w:pPr>
        <w:spacing w:line="240" w:lineRule="auto"/>
        <w:jc w:val="both"/>
        <w:rPr>
          <w:rFonts w:ascii="Arial Narrow" w:hAnsi="Arial Narrow"/>
          <w:b/>
          <w:bCs/>
        </w:rPr>
      </w:pPr>
    </w:p>
    <w:p w14:paraId="2D9F229C" w14:textId="77777777" w:rsidR="009B31C5" w:rsidRDefault="009B31C5" w:rsidP="001F7321">
      <w:pPr>
        <w:spacing w:line="240" w:lineRule="auto"/>
        <w:jc w:val="both"/>
        <w:rPr>
          <w:rFonts w:ascii="Arial Narrow" w:hAnsi="Arial Narrow"/>
          <w:b/>
          <w:bCs/>
        </w:rPr>
      </w:pPr>
    </w:p>
    <w:p w14:paraId="39B4FA23" w14:textId="57D6FAF6" w:rsidR="001F7321" w:rsidRDefault="001F7321" w:rsidP="001F7321">
      <w:pPr>
        <w:spacing w:line="240" w:lineRule="auto"/>
        <w:jc w:val="both"/>
        <w:rPr>
          <w:rFonts w:ascii="Arial Narrow" w:hAnsi="Arial Narrow"/>
          <w:b/>
          <w:bCs/>
        </w:rPr>
      </w:pPr>
    </w:p>
    <w:p w14:paraId="6D668588" w14:textId="342D41AD" w:rsidR="001F7321" w:rsidRDefault="001F7321" w:rsidP="00C93342">
      <w:pPr>
        <w:spacing w:after="0" w:line="360" w:lineRule="auto"/>
        <w:jc w:val="both"/>
        <w:rPr>
          <w:rFonts w:ascii="Arial Narrow" w:hAnsi="Arial Narrow"/>
          <w:b/>
          <w:bCs/>
        </w:rPr>
      </w:pPr>
      <w:r>
        <w:rPr>
          <w:rFonts w:ascii="Arial Narrow" w:hAnsi="Arial Narrow"/>
          <w:b/>
          <w:bCs/>
        </w:rPr>
        <w:t>PENDAHULUAN</w:t>
      </w:r>
    </w:p>
    <w:p w14:paraId="2BFA5B32" w14:textId="77777777" w:rsidR="00127995" w:rsidRDefault="00127995" w:rsidP="00C93342">
      <w:pPr>
        <w:spacing w:after="0" w:line="360" w:lineRule="auto"/>
        <w:ind w:firstLine="567"/>
        <w:jc w:val="both"/>
        <w:rPr>
          <w:rFonts w:ascii="Arial Narrow" w:hAnsi="Arial Narrow"/>
          <w:lang w:val="id-ID"/>
        </w:rPr>
        <w:sectPr w:rsidR="00127995">
          <w:pgSz w:w="11906" w:h="16838"/>
          <w:pgMar w:top="1440" w:right="1440" w:bottom="1440" w:left="1440" w:header="708" w:footer="708" w:gutter="0"/>
          <w:cols w:space="708"/>
          <w:docGrid w:linePitch="360"/>
        </w:sectPr>
      </w:pPr>
    </w:p>
    <w:p w14:paraId="487EC2F9" w14:textId="77777777" w:rsidR="002B3039" w:rsidRPr="002B3039" w:rsidRDefault="002B3039" w:rsidP="00C93342">
      <w:pPr>
        <w:spacing w:after="0" w:line="360" w:lineRule="auto"/>
        <w:ind w:firstLine="284"/>
        <w:jc w:val="both"/>
        <w:rPr>
          <w:rFonts w:ascii="Arial Narrow" w:hAnsi="Arial Narrow"/>
          <w:lang w:val="id-ID"/>
        </w:rPr>
      </w:pPr>
      <w:r w:rsidRPr="002B3039">
        <w:rPr>
          <w:rFonts w:ascii="Arial Narrow" w:hAnsi="Arial Narrow"/>
          <w:lang w:val="id-ID"/>
        </w:rPr>
        <w:t xml:space="preserve">Perusahaan merupakan tempat terjadinya kegiatan produksi dan berkumpulnya semua faktor produksi. </w:t>
      </w:r>
      <w:bookmarkStart w:id="1" w:name="_Hlk108549990"/>
      <w:r w:rsidRPr="002B3039">
        <w:rPr>
          <w:rFonts w:ascii="Arial Narrow" w:hAnsi="Arial Narrow"/>
          <w:lang w:val="id-ID"/>
        </w:rPr>
        <w:t xml:space="preserve">Perusahaan di Indonesia terdapat 2 jenis yaitu: perusahaan yang terdaftar di pemerintah dan perusahaan yang tidak terdaftar di pemerintah. Bagi perusahaan yang terdaftar di pemerintah, mereka memiliki badan usaha untuk perusahaannya sendiri. Badan perusahaan tersebut merupakan status dari perusahaan yang terdaftar di pemerintah secara resmi dikutip oleh Zainal Asikin yang merujuk pada Ensiklopedia Bebas Wikipedia. </w:t>
      </w:r>
      <w:bookmarkEnd w:id="1"/>
    </w:p>
    <w:p w14:paraId="420AB83A" w14:textId="77777777" w:rsidR="002B3039" w:rsidRPr="002B3039" w:rsidRDefault="002B3039" w:rsidP="00C93342">
      <w:pPr>
        <w:spacing w:after="0" w:line="360" w:lineRule="auto"/>
        <w:ind w:firstLine="284"/>
        <w:jc w:val="both"/>
        <w:rPr>
          <w:rFonts w:ascii="Arial Narrow" w:hAnsi="Arial Narrow"/>
          <w:lang w:val="id-ID"/>
        </w:rPr>
      </w:pPr>
      <w:r w:rsidRPr="002B3039">
        <w:rPr>
          <w:rFonts w:ascii="Arial Narrow" w:hAnsi="Arial Narrow"/>
          <w:lang w:val="en-US"/>
        </w:rPr>
        <w:t>Menurut</w:t>
      </w:r>
      <w:r w:rsidRPr="002B3039">
        <w:rPr>
          <w:rFonts w:ascii="Arial Narrow" w:hAnsi="Arial Narrow"/>
          <w:lang w:val="id-ID"/>
        </w:rPr>
        <w:t xml:space="preserve"> data BPS di tahun 2021 jumlah angkatan kerja pada Februari 2021 sebanyak 139,81 juta orang, naik 1,59 juta orang dibanding Agustus 2020. Sejalan dengan kenaikan jumlah angkatan kerja. Berdasarkan hasil survei sepanjang Februari-September 2020 jumlah generasi milenial mencapai 69,90 juta jiwa atau 25,87 persen.</w:t>
      </w:r>
    </w:p>
    <w:p w14:paraId="7F286989" w14:textId="3F07B8AA" w:rsidR="00C505AF" w:rsidRDefault="002B3039" w:rsidP="00CF2E03">
      <w:pPr>
        <w:spacing w:after="0" w:line="360" w:lineRule="auto"/>
        <w:ind w:firstLine="284"/>
        <w:jc w:val="both"/>
        <w:rPr>
          <w:rFonts w:ascii="Arial Narrow" w:hAnsi="Arial Narrow"/>
          <w:lang w:val="en-US"/>
        </w:rPr>
      </w:pPr>
      <w:r w:rsidRPr="002B3039">
        <w:rPr>
          <w:rFonts w:ascii="Arial Narrow" w:hAnsi="Arial Narrow"/>
          <w:lang w:val="en-US"/>
        </w:rPr>
        <w:t>M</w:t>
      </w:r>
      <w:r w:rsidRPr="002B3039">
        <w:rPr>
          <w:rFonts w:ascii="Arial Narrow" w:hAnsi="Arial Narrow"/>
          <w:lang w:val="id-ID"/>
        </w:rPr>
        <w:t>enurut Ali &amp; Purwandi (2017) menyebutkan bahwa generasi milenial adalah mereka yang lahir antara tahun 1981 hingga tahun 2000</w:t>
      </w:r>
      <w:r w:rsidRPr="002B3039">
        <w:rPr>
          <w:rFonts w:ascii="Arial Narrow" w:hAnsi="Arial Narrow"/>
          <w:lang w:val="en-US"/>
        </w:rPr>
        <w:t xml:space="preserve">. </w:t>
      </w:r>
      <w:r w:rsidR="00C505AF" w:rsidRPr="00C505AF">
        <w:rPr>
          <w:rFonts w:ascii="Arial Narrow" w:hAnsi="Arial Narrow"/>
          <w:lang w:val="en-US"/>
        </w:rPr>
        <w:t xml:space="preserve">Menurut Faisal (dalam Yuniasanti, Abas, &amp; Hamzah, 2019) dalam studinya di Indonesia, ditemukan istilah generasi phi sebagai generasi milenial di Indonesia, dan mereka memiliki lima ciri. Sifat yang pertama bersifat komunal. Mereka tidak bisa hidup sendiri dan suka berinteraksi dan saling mendukung. Ciri kedua adalah kesederhanaan dalam tujuan hidup mereka. Mereka hanya memiliki rencana hidup yang lurus ke depan. Generasi milenial di Indonesia memiliki kepribadian yang naif sebagai ciri ketiga. Mereka menggambarkan diri mereka sebagai orang yang baik, ramah tetapi moody. Ciri keempat adalah perhatian terhadap nilai-nilai, mereka menyukai kutipan-kutipan kebijaksanaan dan kebajikan dalam </w:t>
      </w:r>
      <w:r w:rsidR="00C505AF" w:rsidRPr="00C505AF">
        <w:rPr>
          <w:rFonts w:ascii="Arial Narrow" w:hAnsi="Arial Narrow"/>
          <w:lang w:val="en-US"/>
        </w:rPr>
        <w:t>kehidupan sehari-hari. Ciri terakhir adalah fokus pada keluarga, kebahagiaan dalam keluarga mereka sebagai prioritas dalam hidup.</w:t>
      </w:r>
    </w:p>
    <w:p w14:paraId="26443497" w14:textId="79083131" w:rsidR="00E62910" w:rsidRPr="00F65239" w:rsidRDefault="00E62910" w:rsidP="00DD47CF">
      <w:pPr>
        <w:spacing w:after="0" w:line="360" w:lineRule="auto"/>
        <w:ind w:firstLine="284"/>
        <w:jc w:val="both"/>
        <w:rPr>
          <w:rFonts w:ascii="Arial Narrow" w:hAnsi="Arial Narrow"/>
          <w:iCs/>
        </w:rPr>
      </w:pPr>
      <w:r w:rsidRPr="00E62910">
        <w:rPr>
          <w:rFonts w:ascii="Arial Narrow" w:hAnsi="Arial Narrow"/>
          <w:iCs/>
        </w:rPr>
        <w:t>Super berpendapat bahwa keberhasilan dan kesiapan remaja untuk memenuhi tugas-tugas yang terorganisir yang terdapat dalam setiap tahapan perkembangan karir disebut sebagai kematangan karir (Gonzales, 2008: 749). Kematangan karir seseorang juga dipengaruhi oleh usia, menurut (Gonzales, 2008: 749). Kesesuaian dengan usia yang dimaksudkan dalam definisi ini, adalah berdasarkan teori Life-Span, Life-Space dari Super, yang mengatakan bahwa setiap individu pada jenjang usia tertentu mempunyai peran yang harus dijalankan sesuai dengan tahapan perkembangannya.</w:t>
      </w:r>
      <w:r w:rsidR="00DD47CF">
        <w:rPr>
          <w:rFonts w:ascii="Arial Narrow" w:hAnsi="Arial Narrow"/>
          <w:iCs/>
        </w:rPr>
        <w:t xml:space="preserve"> Tahap perkembangan karir menurut Donald E. Super (dalam </w:t>
      </w:r>
      <w:r w:rsidR="00A27754">
        <w:rPr>
          <w:rFonts w:ascii="Arial Narrow" w:hAnsi="Arial Narrow"/>
          <w:iCs/>
        </w:rPr>
        <w:t xml:space="preserve">Allison &amp; </w:t>
      </w:r>
      <w:r w:rsidR="00DD47CF">
        <w:rPr>
          <w:rFonts w:ascii="Arial Narrow" w:hAnsi="Arial Narrow"/>
          <w:iCs/>
        </w:rPr>
        <w:t xml:space="preserve">Cossette, 2007) membagi perkembangan karir menjadi lima tahapan yaitu: Fase </w:t>
      </w:r>
      <w:r w:rsidR="00DD47CF">
        <w:rPr>
          <w:rFonts w:ascii="Arial Narrow" w:hAnsi="Arial Narrow"/>
          <w:i/>
        </w:rPr>
        <w:t xml:space="preserve">Growth </w:t>
      </w:r>
      <w:r w:rsidR="00DD47CF">
        <w:rPr>
          <w:rFonts w:ascii="Arial Narrow" w:hAnsi="Arial Narrow"/>
          <w:iCs/>
        </w:rPr>
        <w:t xml:space="preserve">(usia 4-13 tahun), Fase </w:t>
      </w:r>
      <w:r w:rsidR="00DD47CF">
        <w:rPr>
          <w:rFonts w:ascii="Arial Narrow" w:hAnsi="Arial Narrow"/>
          <w:i/>
        </w:rPr>
        <w:t>Exploration</w:t>
      </w:r>
      <w:r w:rsidR="00DD47CF">
        <w:rPr>
          <w:rFonts w:ascii="Arial Narrow" w:hAnsi="Arial Narrow"/>
          <w:iCs/>
        </w:rPr>
        <w:t xml:space="preserve"> (usia 14 </w:t>
      </w:r>
      <w:r w:rsidR="00F65239">
        <w:rPr>
          <w:rFonts w:ascii="Arial Narrow" w:hAnsi="Arial Narrow"/>
          <w:iCs/>
        </w:rPr>
        <w:t>–</w:t>
      </w:r>
      <w:r w:rsidR="00DD47CF">
        <w:rPr>
          <w:rFonts w:ascii="Arial Narrow" w:hAnsi="Arial Narrow"/>
          <w:iCs/>
        </w:rPr>
        <w:t xml:space="preserve"> </w:t>
      </w:r>
      <w:r w:rsidR="00F65239">
        <w:rPr>
          <w:rFonts w:ascii="Arial Narrow" w:hAnsi="Arial Narrow"/>
          <w:iCs/>
        </w:rPr>
        <w:t xml:space="preserve">24 tahun), Fase </w:t>
      </w:r>
      <w:r w:rsidR="00F65239">
        <w:rPr>
          <w:rFonts w:ascii="Arial Narrow" w:hAnsi="Arial Narrow"/>
          <w:i/>
        </w:rPr>
        <w:t xml:space="preserve">Establishment </w:t>
      </w:r>
      <w:r w:rsidR="00F65239">
        <w:rPr>
          <w:rFonts w:ascii="Arial Narrow" w:hAnsi="Arial Narrow"/>
          <w:iCs/>
        </w:rPr>
        <w:t xml:space="preserve">(usia 25-44 tahun), dan Fase </w:t>
      </w:r>
      <w:r w:rsidR="00F65239">
        <w:rPr>
          <w:rFonts w:ascii="Arial Narrow" w:hAnsi="Arial Narrow"/>
          <w:i/>
        </w:rPr>
        <w:t xml:space="preserve">Maintenance </w:t>
      </w:r>
      <w:r w:rsidR="00F65239">
        <w:rPr>
          <w:rFonts w:ascii="Arial Narrow" w:hAnsi="Arial Narrow"/>
          <w:iCs/>
        </w:rPr>
        <w:t>(usia 45-65 tahun).</w:t>
      </w:r>
    </w:p>
    <w:p w14:paraId="09DC4B80" w14:textId="7C1C5893" w:rsidR="00FE3D07" w:rsidRDefault="002B3039" w:rsidP="00A32A1C">
      <w:pPr>
        <w:spacing w:after="0" w:line="360" w:lineRule="auto"/>
        <w:ind w:firstLine="284"/>
        <w:jc w:val="both"/>
        <w:rPr>
          <w:rFonts w:ascii="Arial Narrow" w:hAnsi="Arial Narrow"/>
          <w:lang w:val="en-US"/>
        </w:rPr>
      </w:pPr>
      <w:r w:rsidRPr="002B3039">
        <w:rPr>
          <w:rFonts w:ascii="Arial Narrow" w:hAnsi="Arial Narrow"/>
          <w:lang w:val="en-US"/>
        </w:rPr>
        <w:t xml:space="preserve">Menurut Johansen, (2012) </w:t>
      </w:r>
      <w:r w:rsidRPr="002B3039">
        <w:rPr>
          <w:rFonts w:ascii="Arial Narrow" w:hAnsi="Arial Narrow"/>
          <w:i/>
          <w:lang w:val="en-US"/>
        </w:rPr>
        <w:t>VUCA world</w:t>
      </w:r>
      <w:r w:rsidRPr="002B3039">
        <w:rPr>
          <w:rFonts w:ascii="Arial Narrow" w:hAnsi="Arial Narrow"/>
          <w:lang w:val="en-US"/>
        </w:rPr>
        <w:t xml:space="preserve"> merupakan sebuah istilah mengenai keadaan dunia ekonomi dan bisnis masa kini. </w:t>
      </w:r>
      <w:r w:rsidRPr="002B3039">
        <w:rPr>
          <w:rFonts w:ascii="Arial Narrow" w:hAnsi="Arial Narrow"/>
          <w:lang w:val="id-ID"/>
        </w:rPr>
        <w:t xml:space="preserve">Mewabahnya </w:t>
      </w:r>
      <w:r w:rsidR="00C505AF">
        <w:rPr>
          <w:rFonts w:ascii="Arial Narrow" w:hAnsi="Arial Narrow"/>
          <w:lang w:val="en-US"/>
        </w:rPr>
        <w:t>COVID</w:t>
      </w:r>
      <w:r w:rsidRPr="002B3039">
        <w:rPr>
          <w:rFonts w:ascii="Arial Narrow" w:hAnsi="Arial Narrow"/>
          <w:lang w:val="id-ID"/>
        </w:rPr>
        <w:t xml:space="preserve">-19 di dunia bahkan di Indonesia telah membawa dunia masuk ke dalam situasi VUCA oleh karena itu perusahaan harus menyiapkan sumber daya manusianya untuk beradaptasi dengan era disrupsi di mana semakin banyak gangguan yang terjadi akibat perubahan. Contoh dari perubahan yang terjadi secara radikal adalah pandemic </w:t>
      </w:r>
      <w:r w:rsidR="001D2500">
        <w:rPr>
          <w:rFonts w:ascii="Arial Narrow" w:hAnsi="Arial Narrow"/>
          <w:lang w:val="en-US"/>
        </w:rPr>
        <w:t>COVID</w:t>
      </w:r>
      <w:r w:rsidRPr="002B3039">
        <w:rPr>
          <w:rFonts w:ascii="Arial Narrow" w:hAnsi="Arial Narrow"/>
          <w:lang w:val="id-ID"/>
        </w:rPr>
        <w:t>-19, di mana seluruh penjuru dunia tak terkecuali Indonesia dilanda dengan ketidakpastian</w:t>
      </w:r>
      <w:r w:rsidR="00FE3D07">
        <w:rPr>
          <w:rFonts w:ascii="Arial Narrow" w:hAnsi="Arial Narrow"/>
          <w:lang w:val="en-US"/>
        </w:rPr>
        <w:t>.</w:t>
      </w:r>
    </w:p>
    <w:p w14:paraId="088B5C99" w14:textId="0B8E3AD4" w:rsidR="00FE3D07" w:rsidRDefault="00FE3D07" w:rsidP="00A32A1C">
      <w:pPr>
        <w:spacing w:after="0" w:line="360" w:lineRule="auto"/>
        <w:ind w:firstLine="284"/>
        <w:jc w:val="both"/>
        <w:rPr>
          <w:rFonts w:ascii="Arial Narrow" w:hAnsi="Arial Narrow"/>
          <w:lang w:val="en-US"/>
        </w:rPr>
      </w:pPr>
      <w:r>
        <w:rPr>
          <w:rFonts w:ascii="Arial Narrow" w:hAnsi="Arial Narrow"/>
          <w:lang w:val="en-US"/>
        </w:rPr>
        <w:lastRenderedPageBreak/>
        <w:t>Pandemi COVID-19 membawa perubahan yang sangat signifikan bagi karyawan dan perusahaan. Kegiatan di perusahaan menjadi sangat terbatas demi pencegahan penyebaran virus yang semakin meluas. Pemerintah pun menerapkan kebijakan pembatasan aktivitas berkumpul, seperti bekerja dari rumah. Seluruh masyarakat tak terkecuali karyawan milenial dipaksa untuk dapat adaptif merespon perubahan tersebut, agar aktivitas dapat tetap berjalan meskupun ancaman COVID-19 belum dapat teratasi.</w:t>
      </w:r>
      <w:r w:rsidR="00E6596F">
        <w:rPr>
          <w:rFonts w:ascii="Arial Narrow" w:hAnsi="Arial Narrow"/>
          <w:lang w:val="en-US"/>
        </w:rPr>
        <w:t xml:space="preserve"> Kebijakan yang dilakukan secara mendadak ini tentu saja menjadi tantangan bagi karyawan di sebuah perusahaan dalam pelaksanaannya, dibutuhkan kesiapan sumber daya dan infrastruktur untuk mendukung </w:t>
      </w:r>
      <w:r w:rsidR="002E0090">
        <w:rPr>
          <w:rFonts w:ascii="Arial Narrow" w:hAnsi="Arial Narrow"/>
          <w:lang w:val="en-US"/>
        </w:rPr>
        <w:t>efektivitas pelaksanaan bekerja dari rumah.</w:t>
      </w:r>
    </w:p>
    <w:p w14:paraId="08A22174" w14:textId="4D072EF9" w:rsidR="00871735" w:rsidRDefault="002E0090" w:rsidP="00871735">
      <w:pPr>
        <w:spacing w:after="0" w:line="360" w:lineRule="auto"/>
        <w:ind w:firstLine="284"/>
        <w:jc w:val="both"/>
        <w:rPr>
          <w:rFonts w:ascii="Arial Narrow" w:hAnsi="Arial Narrow"/>
          <w:lang w:val="en-US"/>
        </w:rPr>
      </w:pPr>
      <w:r>
        <w:rPr>
          <w:rFonts w:ascii="Arial Narrow" w:hAnsi="Arial Narrow"/>
          <w:lang w:val="en-US"/>
        </w:rPr>
        <w:t xml:space="preserve">Menurut Mungkasa (2020) menyatakan bahwa masih diperlukan sebuah penyesuaian yang harus dilakukan oleh karyawan dalam menerapkan bekerja dari rumah, dalam hal ini protokol dan suasana kantor tetap harus terpelihara. </w:t>
      </w:r>
      <w:r w:rsidR="00930166">
        <w:rPr>
          <w:rFonts w:ascii="Arial Narrow" w:hAnsi="Arial Narrow"/>
          <w:lang w:val="en-US"/>
        </w:rPr>
        <w:t xml:space="preserve">Dampak negatif bekerja dari rumah antara lain: Semangat kerja karyawan menurun </w:t>
      </w:r>
      <w:r w:rsidR="00BC48FA">
        <w:rPr>
          <w:rFonts w:ascii="Arial Narrow" w:hAnsi="Arial Narrow"/>
          <w:lang w:val="en-US"/>
        </w:rPr>
        <w:t>yang dirasakan pegawai karena memiliki pola pikir bahwa rumah adalah tempat untuk beristirahat, bukan untuk bekerja</w:t>
      </w:r>
      <w:r w:rsidR="00BC48FA" w:rsidRPr="00BC48FA">
        <w:rPr>
          <w:rFonts w:ascii="Arial Narrow" w:hAnsi="Arial Narrow"/>
        </w:rPr>
        <w:t>. Hal ini juga dapat disebabkan karena tidak terlihat batasan jelas antara kantor dan rumah, bahkan cenderung waktu kerja menjadi tanpa batasan (Mungkasa, 2020).</w:t>
      </w:r>
      <w:r w:rsidR="00BC48FA">
        <w:rPr>
          <w:rFonts w:ascii="Arial Narrow" w:hAnsi="Arial Narrow"/>
        </w:rPr>
        <w:t xml:space="preserve"> Adanya pertambahan dalam biaya, seperti: biaya listrik, biaya pulsa untuk berkomunikasi dan penyediaan jaringan internet </w:t>
      </w:r>
      <w:r w:rsidR="00BC48FA" w:rsidRPr="00BC48FA">
        <w:rPr>
          <w:rFonts w:ascii="Arial Narrow" w:hAnsi="Arial Narrow"/>
        </w:rPr>
        <w:t>(Mustajab et al., 2020)</w:t>
      </w:r>
      <w:r w:rsidR="00BC48FA">
        <w:rPr>
          <w:rFonts w:ascii="Arial Narrow" w:hAnsi="Arial Narrow"/>
        </w:rPr>
        <w:t xml:space="preserve">. Adanya distraksi yaitu: peralatan kerja yang tidak mendukung, serta gangguan jaringan komunikasi, dan distraksi yang berasal dari keluarga di rumah </w:t>
      </w:r>
      <w:r w:rsidR="00BC48FA" w:rsidRPr="00BC48FA">
        <w:rPr>
          <w:rFonts w:ascii="Arial Narrow" w:hAnsi="Arial Narrow"/>
        </w:rPr>
        <w:t>(Mustajab et al., 2020).</w:t>
      </w:r>
      <w:r w:rsidR="00871735">
        <w:rPr>
          <w:rFonts w:ascii="Arial Narrow" w:hAnsi="Arial Narrow"/>
        </w:rPr>
        <w:t xml:space="preserve"> Sistem bekerja dari rumah membuat para karyawan tidak bertemu secara langsung dengan atasan (Mungkasa, 2020) dan </w:t>
      </w:r>
      <w:r w:rsidR="00871735">
        <w:rPr>
          <w:rFonts w:ascii="Arial Narrow" w:hAnsi="Arial Narrow"/>
        </w:rPr>
        <w:t xml:space="preserve">rekan kerja sehingga membuat komunikasi menjadi terbatas. </w:t>
      </w:r>
    </w:p>
    <w:p w14:paraId="304A66E2" w14:textId="60CF5340" w:rsidR="002B3039" w:rsidRPr="002B3039" w:rsidRDefault="009A75DE" w:rsidP="00871735">
      <w:pPr>
        <w:spacing w:after="0" w:line="360" w:lineRule="auto"/>
        <w:ind w:firstLine="284"/>
        <w:jc w:val="both"/>
        <w:rPr>
          <w:rFonts w:ascii="Arial Narrow" w:hAnsi="Arial Narrow"/>
          <w:lang w:val="en-US"/>
        </w:rPr>
      </w:pPr>
      <w:r>
        <w:rPr>
          <w:rFonts w:ascii="Arial Narrow" w:hAnsi="Arial Narrow"/>
          <w:lang w:val="en-US"/>
        </w:rPr>
        <w:t xml:space="preserve">Kondisi ini mengakibatkan karyawan </w:t>
      </w:r>
      <w:r w:rsidR="00984B75">
        <w:rPr>
          <w:rFonts w:ascii="Arial Narrow" w:hAnsi="Arial Narrow"/>
          <w:lang w:val="en-US"/>
        </w:rPr>
        <w:t xml:space="preserve">diharuskan untuk menyesuaikan diri </w:t>
      </w:r>
      <w:r w:rsidR="00882111">
        <w:rPr>
          <w:rFonts w:ascii="Arial Narrow" w:hAnsi="Arial Narrow"/>
          <w:lang w:val="en-US"/>
        </w:rPr>
        <w:t>dalam m</w:t>
      </w:r>
      <w:r w:rsidR="002B3039" w:rsidRPr="002B3039">
        <w:rPr>
          <w:rFonts w:ascii="Arial Narrow" w:hAnsi="Arial Narrow"/>
          <w:lang w:val="en-US"/>
        </w:rPr>
        <w:t xml:space="preserve">enghadapi kondisi dunia yang sedang dalam masa </w:t>
      </w:r>
      <w:r w:rsidR="002B3039" w:rsidRPr="002B3039">
        <w:rPr>
          <w:rFonts w:ascii="Arial Narrow" w:hAnsi="Arial Narrow"/>
          <w:i/>
          <w:lang w:val="en-US"/>
        </w:rPr>
        <w:t>volatility</w:t>
      </w:r>
      <w:r w:rsidR="002B3039" w:rsidRPr="002B3039">
        <w:rPr>
          <w:rFonts w:ascii="Arial Narrow" w:hAnsi="Arial Narrow"/>
          <w:lang w:val="en-US"/>
        </w:rPr>
        <w:t xml:space="preserve">, Johansen (2012) berpendapat bahwa salah satu cara yang dapat dilakukan adalah dengan memiliki skill </w:t>
      </w:r>
      <w:r w:rsidR="002B3039" w:rsidRPr="002B3039">
        <w:rPr>
          <w:rFonts w:ascii="Arial Narrow" w:hAnsi="Arial Narrow"/>
          <w:i/>
          <w:lang w:val="en-US"/>
        </w:rPr>
        <w:t>agility</w:t>
      </w:r>
      <w:r w:rsidR="002B3039" w:rsidRPr="002B3039">
        <w:rPr>
          <w:rFonts w:ascii="Arial Narrow" w:hAnsi="Arial Narrow"/>
          <w:lang w:val="en-US"/>
        </w:rPr>
        <w:t>.</w:t>
      </w:r>
    </w:p>
    <w:p w14:paraId="2D44C69C" w14:textId="62854198" w:rsidR="00AD6563" w:rsidRDefault="002B3039" w:rsidP="00AD6563">
      <w:pPr>
        <w:spacing w:after="0" w:line="360" w:lineRule="auto"/>
        <w:ind w:firstLine="284"/>
        <w:jc w:val="both"/>
        <w:rPr>
          <w:rFonts w:ascii="Arial Narrow" w:hAnsi="Arial Narrow"/>
          <w:lang w:val="en-US"/>
        </w:rPr>
      </w:pPr>
      <w:r w:rsidRPr="002B3039">
        <w:rPr>
          <w:rFonts w:ascii="Arial Narrow" w:hAnsi="Arial Narrow"/>
          <w:lang w:val="en-US"/>
        </w:rPr>
        <w:t xml:space="preserve">Menurut Hallenbeck (2016), </w:t>
      </w:r>
      <w:r w:rsidRPr="002B3039">
        <w:rPr>
          <w:rFonts w:ascii="Arial Narrow" w:hAnsi="Arial Narrow"/>
          <w:i/>
          <w:iCs/>
          <w:lang w:val="en-US"/>
        </w:rPr>
        <w:t>learning agility</w:t>
      </w:r>
      <w:r w:rsidRPr="002B3039">
        <w:rPr>
          <w:rFonts w:ascii="Arial Narrow" w:hAnsi="Arial Narrow"/>
          <w:lang w:val="en-US"/>
        </w:rPr>
        <w:t xml:space="preserve"> merupakan suatu factor utama yang membedakan individu yang mampu mengekstraksi paling banyak pembelajaran yang didapatkan dari pengalaman apapun dan kemudian menerapkannya.</w:t>
      </w:r>
      <w:r>
        <w:rPr>
          <w:rFonts w:ascii="Arial Narrow" w:hAnsi="Arial Narrow"/>
          <w:lang w:val="en-US"/>
        </w:rPr>
        <w:t xml:space="preserve"> </w:t>
      </w:r>
      <w:r w:rsidR="00AD6563" w:rsidRPr="00AD6563">
        <w:rPr>
          <w:rFonts w:ascii="Arial Narrow" w:hAnsi="Arial Narrow"/>
          <w:lang w:val="en-US"/>
        </w:rPr>
        <w:t xml:space="preserve">Menurut De Meuse (2017), </w:t>
      </w:r>
      <w:r w:rsidR="00AD6563" w:rsidRPr="00AD6563">
        <w:rPr>
          <w:rFonts w:ascii="Arial Narrow" w:hAnsi="Arial Narrow"/>
          <w:i/>
          <w:lang w:val="en-US"/>
        </w:rPr>
        <w:t xml:space="preserve">learning agility </w:t>
      </w:r>
      <w:r w:rsidR="00AD6563" w:rsidRPr="00AD6563">
        <w:rPr>
          <w:rFonts w:ascii="Arial Narrow" w:hAnsi="Arial Narrow"/>
          <w:lang w:val="en-US"/>
        </w:rPr>
        <w:t xml:space="preserve">didefinisikan sebagai tekad dan kapasitas dalam mengambil pelajaran dari apa yang telah dialami sebelumnya untuk diimplementasikan melalui tantangan tambahan dalam peran tanggung jawab berikutnya. </w:t>
      </w:r>
    </w:p>
    <w:p w14:paraId="61E7D9C3" w14:textId="1E0FACF0" w:rsidR="00AD6563" w:rsidRDefault="002B3039" w:rsidP="00AD6563">
      <w:pPr>
        <w:spacing w:after="0" w:line="360" w:lineRule="auto"/>
        <w:ind w:firstLine="284"/>
        <w:jc w:val="both"/>
        <w:rPr>
          <w:rFonts w:ascii="Arial Narrow" w:hAnsi="Arial Narrow"/>
          <w:lang w:val="en-US"/>
        </w:rPr>
      </w:pPr>
      <w:r w:rsidRPr="002B3039">
        <w:rPr>
          <w:rFonts w:ascii="Arial Narrow" w:hAnsi="Arial Narrow"/>
          <w:lang w:val="en-US"/>
        </w:rPr>
        <w:t xml:space="preserve">Gravett (2016) berpendapat bahwa </w:t>
      </w:r>
      <w:r w:rsidRPr="002B3039">
        <w:rPr>
          <w:rFonts w:ascii="Arial Narrow" w:hAnsi="Arial Narrow"/>
          <w:i/>
          <w:lang w:val="en-US"/>
        </w:rPr>
        <w:t xml:space="preserve">learning agility </w:t>
      </w:r>
      <w:r w:rsidRPr="002B3039">
        <w:rPr>
          <w:rFonts w:ascii="Arial Narrow" w:hAnsi="Arial Narrow"/>
          <w:lang w:val="en-US"/>
        </w:rPr>
        <w:t>merupakan keterampilan belajar yang berhubungan dengan keterampilan dalam menyesuaikan diri dan keinginan untuk mengahadapi hal yang tidak pernah dihadapi sebelumnya serta digunakan untuk memprediksi potensi kinerja seseorang dalam mengerjakan tugas-tugas baru.</w:t>
      </w:r>
      <w:r>
        <w:rPr>
          <w:rFonts w:ascii="Arial Narrow" w:hAnsi="Arial Narrow"/>
          <w:lang w:val="en-US"/>
        </w:rPr>
        <w:t xml:space="preserve"> </w:t>
      </w:r>
      <w:r w:rsidR="00AD6563" w:rsidRPr="00AD6563">
        <w:rPr>
          <w:rFonts w:ascii="Arial Narrow" w:hAnsi="Arial Narrow"/>
          <w:lang w:val="en-US"/>
        </w:rPr>
        <w:t xml:space="preserve">Meyer (2015) mendeskripsikan </w:t>
      </w:r>
      <w:r w:rsidR="00AD6563" w:rsidRPr="00AD6563">
        <w:rPr>
          <w:rFonts w:ascii="Arial Narrow" w:hAnsi="Arial Narrow"/>
          <w:i/>
          <w:lang w:val="en-US"/>
        </w:rPr>
        <w:t>learning agility</w:t>
      </w:r>
      <w:r w:rsidR="00AD6563" w:rsidRPr="00AD6563">
        <w:rPr>
          <w:rFonts w:ascii="Arial Narrow" w:hAnsi="Arial Narrow"/>
          <w:lang w:val="en-US"/>
        </w:rPr>
        <w:t xml:space="preserve"> sebagai pengembangan kompetensi, kapasitas, dan kepercayaan diri yang disengaja untuk belajar, beradaptasi, dan berinovasi dalam mengubah konteks untuk kesuksesan yang berkelanjutan.</w:t>
      </w:r>
      <w:bookmarkStart w:id="2" w:name="_heading=h.tyjcwt" w:colFirst="0" w:colLast="0"/>
      <w:bookmarkEnd w:id="2"/>
    </w:p>
    <w:p w14:paraId="5A6A4442" w14:textId="75528D03" w:rsidR="00AD6563" w:rsidRPr="00AD6563" w:rsidRDefault="00AD6563" w:rsidP="00AD6563">
      <w:pPr>
        <w:spacing w:after="0" w:line="360" w:lineRule="auto"/>
        <w:ind w:firstLine="284"/>
        <w:jc w:val="both"/>
        <w:rPr>
          <w:rFonts w:ascii="Arial Narrow" w:hAnsi="Arial Narrow"/>
          <w:iCs/>
          <w:lang w:val="en-US"/>
        </w:rPr>
      </w:pPr>
      <w:r w:rsidRPr="00AD6563">
        <w:rPr>
          <w:rFonts w:ascii="Arial Narrow" w:hAnsi="Arial Narrow"/>
          <w:iCs/>
          <w:lang w:val="en-US"/>
        </w:rPr>
        <w:t xml:space="preserve">Berdasarkan pendapat dari para ahli diatas dapat disimpulkan bahwa </w:t>
      </w:r>
      <w:r w:rsidRPr="00AD6563">
        <w:rPr>
          <w:rFonts w:ascii="Arial Narrow" w:hAnsi="Arial Narrow"/>
          <w:i/>
          <w:iCs/>
          <w:lang w:val="en-US"/>
        </w:rPr>
        <w:t>learning agility</w:t>
      </w:r>
      <w:r w:rsidRPr="00AD6563">
        <w:rPr>
          <w:rFonts w:ascii="Arial Narrow" w:hAnsi="Arial Narrow"/>
          <w:iCs/>
          <w:lang w:val="en-US"/>
        </w:rPr>
        <w:t xml:space="preserve"> adalah kemampuan seorang individu dalam mengekstrasi pengalaman sebelumnya serta mampu beradaptasi menghadapi hal yang tidak diketahui dalam megerjakan tugas-tugas baru dan pengembangan kompetensi, kapasitas, dan kepercayaan diri untuk </w:t>
      </w:r>
      <w:r w:rsidRPr="00AD6563">
        <w:rPr>
          <w:rFonts w:ascii="Arial Narrow" w:hAnsi="Arial Narrow"/>
          <w:iCs/>
          <w:lang w:val="en-US"/>
        </w:rPr>
        <w:lastRenderedPageBreak/>
        <w:t>belajar dalam mengubah konteks untuk kesuksesan yang berkelanjutan.</w:t>
      </w:r>
    </w:p>
    <w:p w14:paraId="1DC0B0C1" w14:textId="32EDA536" w:rsidR="002B3039" w:rsidRPr="00AD6563" w:rsidRDefault="002B3039" w:rsidP="00AD6563">
      <w:pPr>
        <w:spacing w:after="0" w:line="360" w:lineRule="auto"/>
        <w:ind w:firstLine="284"/>
        <w:jc w:val="both"/>
        <w:rPr>
          <w:rFonts w:ascii="Arial Narrow" w:hAnsi="Arial Narrow"/>
          <w:lang w:val="en-US"/>
        </w:rPr>
      </w:pPr>
      <w:r w:rsidRPr="002B3039">
        <w:rPr>
          <w:rFonts w:ascii="Arial Narrow" w:hAnsi="Arial Narrow"/>
          <w:lang w:val="en-US"/>
        </w:rPr>
        <w:t xml:space="preserve">Mitchinson dan Moris (2014) berpendapat bahwa terdapat lima aspek </w:t>
      </w:r>
      <w:r w:rsidRPr="002B3039">
        <w:rPr>
          <w:rFonts w:ascii="Arial Narrow" w:hAnsi="Arial Narrow"/>
          <w:i/>
          <w:lang w:val="en-US"/>
        </w:rPr>
        <w:t>learning agility</w:t>
      </w:r>
      <w:r w:rsidRPr="002B3039">
        <w:rPr>
          <w:rFonts w:ascii="Arial Narrow" w:hAnsi="Arial Narrow"/>
          <w:lang w:val="en-US"/>
        </w:rPr>
        <w:t xml:space="preserve"> antara lain yaitu: </w:t>
      </w:r>
      <w:r w:rsidRPr="002B3039">
        <w:rPr>
          <w:rFonts w:ascii="Arial Narrow" w:hAnsi="Arial Narrow"/>
          <w:i/>
          <w:lang w:val="en-US"/>
        </w:rPr>
        <w:t>Innovating:</w:t>
      </w:r>
      <w:r w:rsidRPr="002B3039">
        <w:rPr>
          <w:rFonts w:ascii="Arial Narrow" w:hAnsi="Arial Narrow"/>
          <w:lang w:val="id-ID"/>
        </w:rPr>
        <w:t xml:space="preserve"> </w:t>
      </w:r>
      <w:r w:rsidRPr="002B3039">
        <w:rPr>
          <w:rFonts w:ascii="Arial Narrow" w:hAnsi="Arial Narrow"/>
          <w:iCs/>
          <w:lang w:val="en-US"/>
        </w:rPr>
        <w:t>m</w:t>
      </w:r>
      <w:r w:rsidRPr="002B3039">
        <w:rPr>
          <w:rFonts w:ascii="Arial Narrow" w:hAnsi="Arial Narrow"/>
          <w:iCs/>
          <w:lang w:val="id-ID"/>
        </w:rPr>
        <w:t>elakukan percobaan terhadap ide-ide baru dan berupaya agar mendapatkan solusi terbaik untuk setiap permasalahan</w:t>
      </w:r>
      <w:r w:rsidRPr="002B3039">
        <w:rPr>
          <w:rFonts w:ascii="Arial Narrow" w:hAnsi="Arial Narrow"/>
          <w:i/>
          <w:lang w:val="id-ID"/>
        </w:rPr>
        <w:t>.</w:t>
      </w:r>
      <w:r w:rsidRPr="002B3039">
        <w:rPr>
          <w:rFonts w:ascii="Arial Narrow" w:hAnsi="Arial Narrow"/>
          <w:i/>
          <w:lang w:val="en-US"/>
        </w:rPr>
        <w:t xml:space="preserve"> Performing:</w:t>
      </w:r>
      <w:r w:rsidRPr="002B3039">
        <w:rPr>
          <w:rFonts w:ascii="Arial Narrow" w:hAnsi="Arial Narrow"/>
          <w:lang w:val="en-US"/>
        </w:rPr>
        <w:t xml:space="preserve"> </w:t>
      </w:r>
      <w:r w:rsidRPr="002B3039">
        <w:rPr>
          <w:rFonts w:ascii="Arial Narrow" w:hAnsi="Arial Narrow"/>
          <w:iCs/>
          <w:lang w:val="en-US"/>
        </w:rPr>
        <w:t>m</w:t>
      </w:r>
      <w:r w:rsidRPr="002B3039">
        <w:rPr>
          <w:rFonts w:ascii="Arial Narrow" w:hAnsi="Arial Narrow"/>
          <w:iCs/>
          <w:lang w:val="id-ID"/>
        </w:rPr>
        <w:t xml:space="preserve">emilih tanda-tanda yang akan </w:t>
      </w:r>
      <w:r w:rsidRPr="002B3039">
        <w:rPr>
          <w:rFonts w:ascii="Arial Narrow" w:hAnsi="Arial Narrow"/>
          <w:iCs/>
          <w:lang w:val="en-US"/>
        </w:rPr>
        <w:t>muncul</w:t>
      </w:r>
      <w:r w:rsidRPr="002B3039">
        <w:rPr>
          <w:rFonts w:ascii="Arial Narrow" w:hAnsi="Arial Narrow"/>
          <w:iCs/>
          <w:lang w:val="id-ID"/>
        </w:rPr>
        <w:t xml:space="preserve"> untuk mendapatkan pemahaman dari sebuah masalah dan tidak gelisah ketika dihadapkan oleh situasi yang menantang serta tekanan-tekanan pekerjaan</w:t>
      </w:r>
      <w:r w:rsidRPr="002B3039">
        <w:rPr>
          <w:rFonts w:ascii="Arial Narrow" w:hAnsi="Arial Narrow"/>
          <w:iCs/>
          <w:lang w:val="en-US"/>
        </w:rPr>
        <w:t xml:space="preserve">. </w:t>
      </w:r>
      <w:r w:rsidRPr="002B3039">
        <w:rPr>
          <w:rFonts w:ascii="Arial Narrow" w:hAnsi="Arial Narrow"/>
          <w:i/>
          <w:lang w:val="en-US"/>
        </w:rPr>
        <w:t>Reflecting:</w:t>
      </w:r>
      <w:r w:rsidRPr="002B3039">
        <w:rPr>
          <w:rFonts w:ascii="Arial Narrow" w:hAnsi="Arial Narrow"/>
          <w:lang w:val="id-ID"/>
        </w:rPr>
        <w:t xml:space="preserve"> </w:t>
      </w:r>
      <w:r w:rsidRPr="002B3039">
        <w:rPr>
          <w:rFonts w:ascii="Arial Narrow" w:hAnsi="Arial Narrow"/>
          <w:iCs/>
          <w:lang w:val="en-US"/>
        </w:rPr>
        <w:t>m</w:t>
      </w:r>
      <w:r w:rsidRPr="002B3039">
        <w:rPr>
          <w:rFonts w:ascii="Arial Narrow" w:hAnsi="Arial Narrow"/>
          <w:iCs/>
          <w:lang w:val="id-ID"/>
        </w:rPr>
        <w:t>erefleksikan pengalaman-pengalaman yang telah dihadapi dan mengambil pelajaran yang diperoleh dari kegagalan yang dialami.</w:t>
      </w:r>
      <w:r w:rsidRPr="002B3039">
        <w:rPr>
          <w:rFonts w:ascii="Arial Narrow" w:hAnsi="Arial Narrow"/>
          <w:iCs/>
          <w:lang w:val="en-US"/>
        </w:rPr>
        <w:t xml:space="preserve"> </w:t>
      </w:r>
      <w:r w:rsidRPr="002B3039">
        <w:rPr>
          <w:rFonts w:ascii="Arial Narrow" w:hAnsi="Arial Narrow"/>
          <w:i/>
          <w:lang w:val="en-US"/>
        </w:rPr>
        <w:t>Risking:</w:t>
      </w:r>
      <w:r w:rsidRPr="002B3039">
        <w:rPr>
          <w:rFonts w:ascii="Arial Narrow" w:hAnsi="Arial Narrow"/>
          <w:lang w:val="id-ID"/>
        </w:rPr>
        <w:t xml:space="preserve"> </w:t>
      </w:r>
      <w:r w:rsidRPr="002B3039">
        <w:rPr>
          <w:rFonts w:ascii="Arial Narrow" w:hAnsi="Arial Narrow"/>
          <w:iCs/>
          <w:lang w:val="en-US"/>
        </w:rPr>
        <w:t>b</w:t>
      </w:r>
      <w:r w:rsidRPr="002B3039">
        <w:rPr>
          <w:rFonts w:ascii="Arial Narrow" w:hAnsi="Arial Narrow"/>
          <w:iCs/>
          <w:lang w:val="id-ID"/>
        </w:rPr>
        <w:t>ersedia mengambil peran yang berbeda yang baru dan menantang, dan mampu menikmati proses ketika menghadapi permasalahan yang menantang.</w:t>
      </w:r>
      <w:r w:rsidRPr="002B3039">
        <w:rPr>
          <w:rFonts w:ascii="Arial Narrow" w:hAnsi="Arial Narrow"/>
          <w:lang w:val="en-US"/>
        </w:rPr>
        <w:t xml:space="preserve"> </w:t>
      </w:r>
      <w:r w:rsidRPr="002B3039">
        <w:rPr>
          <w:rFonts w:ascii="Arial Narrow" w:hAnsi="Arial Narrow"/>
          <w:i/>
          <w:lang w:val="en-US"/>
        </w:rPr>
        <w:t xml:space="preserve">Defending: </w:t>
      </w:r>
      <w:r w:rsidRPr="002B3039">
        <w:rPr>
          <w:rFonts w:ascii="Arial Narrow" w:hAnsi="Arial Narrow"/>
          <w:iCs/>
          <w:lang w:val="id-ID"/>
        </w:rPr>
        <w:t>Mempertimbangkan peran diri terhadap kesuksesan dan kegagalan serta terbuka akan kritik dan saran dari orang lain</w:t>
      </w:r>
      <w:r>
        <w:rPr>
          <w:rFonts w:ascii="Arial Narrow" w:hAnsi="Arial Narrow"/>
          <w:iCs/>
          <w:lang w:val="en-US"/>
        </w:rPr>
        <w:t>.</w:t>
      </w:r>
    </w:p>
    <w:p w14:paraId="58AD2705" w14:textId="06EA3548" w:rsidR="002B3039" w:rsidRDefault="002B3039" w:rsidP="00C93342">
      <w:pPr>
        <w:spacing w:after="0" w:line="360" w:lineRule="auto"/>
        <w:ind w:firstLine="284"/>
        <w:jc w:val="both"/>
        <w:rPr>
          <w:rFonts w:ascii="Arial Narrow" w:hAnsi="Arial Narrow"/>
          <w:iCs/>
          <w:lang w:val="id-ID"/>
        </w:rPr>
      </w:pPr>
      <w:r w:rsidRPr="002B3039">
        <w:rPr>
          <w:rFonts w:ascii="Arial Narrow" w:hAnsi="Arial Narrow"/>
          <w:iCs/>
          <w:lang w:val="id-ID"/>
        </w:rPr>
        <w:t xml:space="preserve">De Meuse (2010) </w:t>
      </w:r>
      <w:r w:rsidRPr="002B3039">
        <w:rPr>
          <w:rFonts w:ascii="Arial Narrow" w:hAnsi="Arial Narrow"/>
          <w:iCs/>
          <w:lang w:val="en-US"/>
        </w:rPr>
        <w:t xml:space="preserve">berpendapat bahwa orang-orang yang dapat belajar dari pengalaman sebelumnya dan menerapkannya dalam situasi baru serta tertarik pada tantangan baru, secara proaktif mencari umpan balik dari orang lain untuk bertumbuh dan berkembang, intropeksi diri dan mengevaluasi pengalaman serta menarik kesimpulan merupakan orang – orang dengan </w:t>
      </w:r>
      <w:r w:rsidRPr="002B3039">
        <w:rPr>
          <w:rFonts w:ascii="Arial Narrow" w:hAnsi="Arial Narrow"/>
          <w:i/>
          <w:iCs/>
          <w:lang w:val="en-US"/>
        </w:rPr>
        <w:t>learning agility</w:t>
      </w:r>
      <w:r w:rsidRPr="002B3039">
        <w:rPr>
          <w:rFonts w:ascii="Arial Narrow" w:hAnsi="Arial Narrow"/>
          <w:iCs/>
          <w:lang w:val="en-US"/>
        </w:rPr>
        <w:t xml:space="preserve"> yang tinggi. </w:t>
      </w:r>
      <w:r w:rsidRPr="002B3039">
        <w:rPr>
          <w:rFonts w:ascii="Arial Narrow" w:hAnsi="Arial Narrow"/>
          <w:iCs/>
          <w:lang w:val="id-ID"/>
        </w:rPr>
        <w:t xml:space="preserve">Di dalam dunia bisnis, </w:t>
      </w:r>
      <w:r w:rsidRPr="002B3039">
        <w:rPr>
          <w:rFonts w:ascii="Arial Narrow" w:hAnsi="Arial Narrow"/>
          <w:i/>
          <w:iCs/>
          <w:lang w:val="id-ID"/>
        </w:rPr>
        <w:t>learning agility</w:t>
      </w:r>
      <w:r w:rsidRPr="002B3039">
        <w:rPr>
          <w:rFonts w:ascii="Arial Narrow" w:hAnsi="Arial Narrow"/>
          <w:iCs/>
          <w:lang w:val="id-ID"/>
        </w:rPr>
        <w:t xml:space="preserve"> menjadi hal yang penting, karena karyawan yang memiliki </w:t>
      </w:r>
      <w:r w:rsidRPr="002B3039">
        <w:rPr>
          <w:rFonts w:ascii="Arial Narrow" w:hAnsi="Arial Narrow"/>
          <w:i/>
          <w:iCs/>
          <w:lang w:val="id-ID"/>
        </w:rPr>
        <w:t>skill learning agility</w:t>
      </w:r>
      <w:r w:rsidRPr="002B3039">
        <w:rPr>
          <w:rFonts w:ascii="Arial Narrow" w:hAnsi="Arial Narrow"/>
          <w:iCs/>
          <w:lang w:val="id-ID"/>
        </w:rPr>
        <w:t xml:space="preserve"> yang tinggi mengetahui apa yang akan mereka lakukan dan aktif mencari apa yang dapat mereka kontribusikan kepada organisasi atau perusahaan.</w:t>
      </w:r>
    </w:p>
    <w:p w14:paraId="620ACCDE" w14:textId="0E12B3B3" w:rsidR="00107017" w:rsidRPr="00107017" w:rsidRDefault="00107017" w:rsidP="00107017">
      <w:pPr>
        <w:spacing w:after="0" w:line="360" w:lineRule="auto"/>
        <w:ind w:firstLine="284"/>
        <w:jc w:val="both"/>
        <w:rPr>
          <w:rFonts w:ascii="Arial Narrow" w:hAnsi="Arial Narrow"/>
          <w:i/>
          <w:iCs/>
          <w:lang w:val="id-ID"/>
        </w:rPr>
      </w:pPr>
      <w:r w:rsidRPr="00107017">
        <w:rPr>
          <w:rFonts w:ascii="Arial Narrow" w:hAnsi="Arial Narrow"/>
          <w:iCs/>
          <w:lang w:val="id-ID"/>
        </w:rPr>
        <w:t xml:space="preserve">Karyawan yang memiliki </w:t>
      </w:r>
      <w:r w:rsidRPr="00107017">
        <w:rPr>
          <w:rFonts w:ascii="Arial Narrow" w:hAnsi="Arial Narrow"/>
          <w:i/>
          <w:iCs/>
          <w:lang w:val="id-ID"/>
        </w:rPr>
        <w:t>skill learning agility</w:t>
      </w:r>
      <w:r w:rsidRPr="00107017">
        <w:rPr>
          <w:rFonts w:ascii="Arial Narrow" w:hAnsi="Arial Narrow"/>
          <w:iCs/>
          <w:lang w:val="id-ID"/>
        </w:rPr>
        <w:t xml:space="preserve"> mempunyai orientasi belajar yang kuat, suka terlibat dalam pemecahan masalah, berorientasi pada </w:t>
      </w:r>
      <w:r w:rsidRPr="00107017">
        <w:rPr>
          <w:rFonts w:ascii="Arial Narrow" w:hAnsi="Arial Narrow"/>
          <w:iCs/>
          <w:lang w:val="id-ID"/>
        </w:rPr>
        <w:t xml:space="preserve">tindakan, dan mengambil inisiatif untuk mencapai tujuan pembelajaran mereka dan terbuka akan ide - ide dan perspektif baru (McCauley, 2001), </w:t>
      </w:r>
      <w:r w:rsidRPr="00107017">
        <w:rPr>
          <w:rFonts w:ascii="Arial Narrow" w:hAnsi="Arial Narrow"/>
          <w:i/>
          <w:iCs/>
          <w:lang w:val="id-ID"/>
        </w:rPr>
        <w:t>skill learning agility</w:t>
      </w:r>
      <w:r w:rsidRPr="00107017">
        <w:rPr>
          <w:rFonts w:ascii="Arial Narrow" w:hAnsi="Arial Narrow"/>
          <w:iCs/>
          <w:lang w:val="id-ID"/>
        </w:rPr>
        <w:t xml:space="preserve"> karyawan dapat menjadi jawaban yang tepat untuk mencapai efektivitas perusahaan, dimana mereka mampu untuk mencoba mengintegrasikan pola pikir serta perilaku yang cepat ke dalam aktivitas bisnis sehari-hari (Hida Syahchari et al., n.d.). Hal ini menjadikan </w:t>
      </w:r>
      <w:r w:rsidRPr="00107017">
        <w:rPr>
          <w:rFonts w:ascii="Arial Narrow" w:hAnsi="Arial Narrow"/>
          <w:i/>
          <w:iCs/>
          <w:lang w:val="id-ID"/>
        </w:rPr>
        <w:t xml:space="preserve">skill learning agility </w:t>
      </w:r>
      <w:r w:rsidRPr="00107017">
        <w:rPr>
          <w:rFonts w:ascii="Arial Narrow" w:hAnsi="Arial Narrow"/>
          <w:iCs/>
          <w:lang w:val="id-ID"/>
        </w:rPr>
        <w:t xml:space="preserve">yang dimiliki oleh seorang karyawan penting untuk dimiliki untuk pemenuhan tugas dan tanggung jawab yang dimiliki seorang karyawan disebuah perusahaan, contohnya dalam hal ini seorang karyawan pada divisi </w:t>
      </w:r>
      <w:r w:rsidRPr="00107017">
        <w:rPr>
          <w:rFonts w:ascii="Arial Narrow" w:hAnsi="Arial Narrow"/>
          <w:i/>
          <w:iCs/>
          <w:lang w:val="id-ID"/>
        </w:rPr>
        <w:t>commercial</w:t>
      </w:r>
      <w:r w:rsidRPr="00107017">
        <w:rPr>
          <w:rFonts w:ascii="Arial Narrow" w:hAnsi="Arial Narrow"/>
          <w:iCs/>
          <w:lang w:val="id-ID"/>
        </w:rPr>
        <w:t xml:space="preserve"> dalam menyelesaikan permasalahan yang dimiliki oleh klien harus memiliki </w:t>
      </w:r>
      <w:r w:rsidRPr="00107017">
        <w:rPr>
          <w:rFonts w:ascii="Arial Narrow" w:hAnsi="Arial Narrow"/>
          <w:i/>
          <w:iCs/>
          <w:lang w:val="id-ID"/>
        </w:rPr>
        <w:t>skill learning agility</w:t>
      </w:r>
      <w:r w:rsidRPr="00107017">
        <w:rPr>
          <w:rFonts w:ascii="Arial Narrow" w:hAnsi="Arial Narrow"/>
          <w:iCs/>
          <w:lang w:val="id-ID"/>
        </w:rPr>
        <w:t xml:space="preserve"> yaitu: tidak gelisah ketika menghadapi permasalahan </w:t>
      </w:r>
      <w:r w:rsidRPr="00107017">
        <w:rPr>
          <w:rFonts w:ascii="Arial Narrow" w:hAnsi="Arial Narrow"/>
          <w:i/>
          <w:iCs/>
          <w:lang w:val="id-ID"/>
        </w:rPr>
        <w:t xml:space="preserve">(performing), </w:t>
      </w:r>
      <w:r w:rsidRPr="00107017">
        <w:rPr>
          <w:rFonts w:ascii="Arial Narrow" w:hAnsi="Arial Narrow"/>
          <w:iCs/>
          <w:lang w:val="id-ID"/>
        </w:rPr>
        <w:t xml:space="preserve">terbuka akan kritik dan saran dari orang lain </w:t>
      </w:r>
      <w:r w:rsidRPr="00107017">
        <w:rPr>
          <w:rFonts w:ascii="Arial Narrow" w:hAnsi="Arial Narrow"/>
          <w:i/>
          <w:iCs/>
          <w:lang w:val="id-ID"/>
        </w:rPr>
        <w:t>(defending),</w:t>
      </w:r>
      <w:r w:rsidRPr="00107017">
        <w:rPr>
          <w:rFonts w:ascii="Arial Narrow" w:hAnsi="Arial Narrow"/>
          <w:iCs/>
          <w:lang w:val="id-ID"/>
        </w:rPr>
        <w:t xml:space="preserve"> senang ketika terlibat dalam pemecahan masalah yang dimiliki oleh klien </w:t>
      </w:r>
      <w:r w:rsidRPr="00107017">
        <w:rPr>
          <w:rFonts w:ascii="Arial Narrow" w:hAnsi="Arial Narrow"/>
          <w:i/>
          <w:iCs/>
          <w:lang w:val="id-ID"/>
        </w:rPr>
        <w:t>(risking)</w:t>
      </w:r>
      <w:r w:rsidRPr="00107017">
        <w:rPr>
          <w:rFonts w:ascii="Arial Narrow" w:hAnsi="Arial Narrow"/>
          <w:iCs/>
          <w:lang w:val="id-ID"/>
        </w:rPr>
        <w:t xml:space="preserve">, berupaya dalam mendapatkan solusi dari sebuah permasalahan </w:t>
      </w:r>
      <w:r w:rsidRPr="00107017">
        <w:rPr>
          <w:rFonts w:ascii="Arial Narrow" w:hAnsi="Arial Narrow"/>
          <w:i/>
          <w:iCs/>
          <w:lang w:val="id-ID"/>
        </w:rPr>
        <w:t>(innovating)</w:t>
      </w:r>
      <w:r w:rsidRPr="00107017">
        <w:rPr>
          <w:rFonts w:ascii="Arial Narrow" w:hAnsi="Arial Narrow"/>
          <w:iCs/>
          <w:lang w:val="id-ID"/>
        </w:rPr>
        <w:t xml:space="preserve"> dan mampu mengambil pelajaran dari pengalaman yang dihadapi </w:t>
      </w:r>
      <w:r w:rsidRPr="00107017">
        <w:rPr>
          <w:rFonts w:ascii="Arial Narrow" w:hAnsi="Arial Narrow"/>
          <w:i/>
          <w:iCs/>
          <w:lang w:val="id-ID"/>
        </w:rPr>
        <w:t>(reflecting)</w:t>
      </w:r>
      <w:r w:rsidRPr="00107017">
        <w:rPr>
          <w:rFonts w:ascii="Arial Narrow" w:hAnsi="Arial Narrow"/>
          <w:iCs/>
          <w:lang w:val="id-ID"/>
        </w:rPr>
        <w:t xml:space="preserve">. Selanjutnya karyawan pada divisi </w:t>
      </w:r>
      <w:r w:rsidRPr="00107017">
        <w:rPr>
          <w:rFonts w:ascii="Arial Narrow" w:hAnsi="Arial Narrow"/>
          <w:i/>
          <w:iCs/>
          <w:lang w:val="id-ID"/>
        </w:rPr>
        <w:t>production</w:t>
      </w:r>
      <w:r w:rsidRPr="00107017">
        <w:rPr>
          <w:rFonts w:ascii="Arial Narrow" w:hAnsi="Arial Narrow"/>
          <w:iCs/>
          <w:lang w:val="id-ID"/>
        </w:rPr>
        <w:t xml:space="preserve"> dalam menerjemahkan kebutuhan klien serta berkoordinasi dengan pihak – pihak terkait selama proses pengerjaan proyek harus memiliki </w:t>
      </w:r>
      <w:r w:rsidRPr="00107017">
        <w:rPr>
          <w:rFonts w:ascii="Arial Narrow" w:hAnsi="Arial Narrow"/>
          <w:i/>
          <w:iCs/>
          <w:lang w:val="id-ID"/>
        </w:rPr>
        <w:t>skill learning agility</w:t>
      </w:r>
      <w:r w:rsidRPr="00107017">
        <w:rPr>
          <w:rFonts w:ascii="Arial Narrow" w:hAnsi="Arial Narrow"/>
          <w:iCs/>
          <w:lang w:val="id-ID"/>
        </w:rPr>
        <w:t xml:space="preserve"> yaitu: berani mencoba hal – hal baru </w:t>
      </w:r>
      <w:r w:rsidRPr="00107017">
        <w:rPr>
          <w:rFonts w:ascii="Arial Narrow" w:hAnsi="Arial Narrow"/>
          <w:i/>
          <w:iCs/>
          <w:lang w:val="id-ID"/>
        </w:rPr>
        <w:t>(innovating)</w:t>
      </w:r>
      <w:r w:rsidRPr="00107017">
        <w:rPr>
          <w:rFonts w:ascii="Arial Narrow" w:hAnsi="Arial Narrow"/>
          <w:iCs/>
          <w:lang w:val="id-ID"/>
        </w:rPr>
        <w:t xml:space="preserve">, memiliki keterampilan pengamatan dan pendengaaran yang tajam </w:t>
      </w:r>
      <w:r w:rsidRPr="00107017">
        <w:rPr>
          <w:rFonts w:ascii="Arial Narrow" w:hAnsi="Arial Narrow"/>
          <w:i/>
          <w:iCs/>
          <w:lang w:val="id-ID"/>
        </w:rPr>
        <w:t>(performing)</w:t>
      </w:r>
      <w:r w:rsidRPr="00107017">
        <w:rPr>
          <w:rFonts w:ascii="Arial Narrow" w:hAnsi="Arial Narrow"/>
          <w:iCs/>
          <w:lang w:val="id-ID"/>
        </w:rPr>
        <w:t xml:space="preserve">, senang mencoba hal – hal baru yang berbeda dan menantang </w:t>
      </w:r>
      <w:r w:rsidRPr="00107017">
        <w:rPr>
          <w:rFonts w:ascii="Arial Narrow" w:hAnsi="Arial Narrow"/>
          <w:i/>
          <w:iCs/>
          <w:lang w:val="id-ID"/>
        </w:rPr>
        <w:t>(risking)</w:t>
      </w:r>
      <w:r w:rsidRPr="00107017">
        <w:rPr>
          <w:rFonts w:ascii="Arial Narrow" w:hAnsi="Arial Narrow"/>
          <w:iCs/>
          <w:lang w:val="id-ID"/>
        </w:rPr>
        <w:t>, focus terhadap informasi sehingga dapat memahami keinginan klien (</w:t>
      </w:r>
      <w:r w:rsidRPr="00107017">
        <w:rPr>
          <w:rFonts w:ascii="Arial Narrow" w:hAnsi="Arial Narrow"/>
          <w:i/>
          <w:iCs/>
          <w:lang w:val="id-ID"/>
        </w:rPr>
        <w:t>reflecting)</w:t>
      </w:r>
      <w:r w:rsidRPr="00107017">
        <w:rPr>
          <w:rFonts w:ascii="Arial Narrow" w:hAnsi="Arial Narrow"/>
          <w:iCs/>
          <w:lang w:val="id-ID"/>
        </w:rPr>
        <w:t xml:space="preserve">, dan terbuka akan kritik dan saran dari orang lain </w:t>
      </w:r>
      <w:r w:rsidRPr="00107017">
        <w:rPr>
          <w:rFonts w:ascii="Arial Narrow" w:hAnsi="Arial Narrow"/>
          <w:i/>
          <w:iCs/>
          <w:lang w:val="id-ID"/>
        </w:rPr>
        <w:t>(defending).</w:t>
      </w:r>
      <w:r w:rsidRPr="00107017">
        <w:rPr>
          <w:rFonts w:ascii="Arial Narrow" w:hAnsi="Arial Narrow"/>
          <w:iCs/>
          <w:lang w:val="id-ID"/>
        </w:rPr>
        <w:t xml:space="preserve"> Lalu, karyawan pada divisi </w:t>
      </w:r>
      <w:r w:rsidRPr="00107017">
        <w:rPr>
          <w:rFonts w:ascii="Arial Narrow" w:hAnsi="Arial Narrow"/>
          <w:i/>
          <w:iCs/>
          <w:lang w:val="id-ID"/>
        </w:rPr>
        <w:t>operations</w:t>
      </w:r>
      <w:r w:rsidRPr="00107017">
        <w:rPr>
          <w:rFonts w:ascii="Arial Narrow" w:hAnsi="Arial Narrow"/>
          <w:iCs/>
          <w:lang w:val="id-ID"/>
        </w:rPr>
        <w:t xml:space="preserve"> dalam melaksanakan tugasnya memerlukan </w:t>
      </w:r>
      <w:r w:rsidRPr="00107017">
        <w:rPr>
          <w:rFonts w:ascii="Arial Narrow" w:hAnsi="Arial Narrow"/>
          <w:i/>
          <w:iCs/>
          <w:lang w:val="id-ID"/>
        </w:rPr>
        <w:t xml:space="preserve">skill learning agility </w:t>
      </w:r>
      <w:r w:rsidRPr="00107017">
        <w:rPr>
          <w:rFonts w:ascii="Arial Narrow" w:hAnsi="Arial Narrow"/>
          <w:iCs/>
          <w:lang w:val="id-ID"/>
        </w:rPr>
        <w:t xml:space="preserve">yaitu:  melakukan </w:t>
      </w:r>
      <w:r w:rsidRPr="00107017">
        <w:rPr>
          <w:rFonts w:ascii="Arial Narrow" w:hAnsi="Arial Narrow"/>
          <w:iCs/>
          <w:lang w:val="id-ID"/>
        </w:rPr>
        <w:lastRenderedPageBreak/>
        <w:t xml:space="preserve">percobaan terhadap ide – ide baru </w:t>
      </w:r>
      <w:r w:rsidRPr="00107017">
        <w:rPr>
          <w:rFonts w:ascii="Arial Narrow" w:hAnsi="Arial Narrow"/>
          <w:i/>
          <w:iCs/>
          <w:lang w:val="id-ID"/>
        </w:rPr>
        <w:t>(innovating)</w:t>
      </w:r>
      <w:r w:rsidRPr="00107017">
        <w:rPr>
          <w:rFonts w:ascii="Arial Narrow" w:hAnsi="Arial Narrow"/>
          <w:iCs/>
          <w:lang w:val="id-ID"/>
        </w:rPr>
        <w:t xml:space="preserve"> dalam menentukan </w:t>
      </w:r>
      <w:r w:rsidRPr="00107017">
        <w:rPr>
          <w:rFonts w:ascii="Arial Narrow" w:hAnsi="Arial Narrow"/>
          <w:i/>
          <w:iCs/>
          <w:lang w:val="id-ID"/>
        </w:rPr>
        <w:t>timeline</w:t>
      </w:r>
      <w:r w:rsidRPr="00107017">
        <w:rPr>
          <w:rFonts w:ascii="Arial Narrow" w:hAnsi="Arial Narrow"/>
          <w:iCs/>
          <w:lang w:val="id-ID"/>
        </w:rPr>
        <w:t xml:space="preserve"> proyek, kemampuan untuk memproses dan memahami dengan cepat </w:t>
      </w:r>
      <w:r w:rsidRPr="00107017">
        <w:rPr>
          <w:rFonts w:ascii="Arial Narrow" w:hAnsi="Arial Narrow"/>
          <w:i/>
          <w:iCs/>
          <w:lang w:val="id-ID"/>
        </w:rPr>
        <w:t>(performing)</w:t>
      </w:r>
      <w:r w:rsidRPr="00107017">
        <w:rPr>
          <w:rFonts w:ascii="Arial Narrow" w:hAnsi="Arial Narrow"/>
          <w:iCs/>
          <w:lang w:val="id-ID"/>
        </w:rPr>
        <w:t xml:space="preserve"> berani mengambil peran di mana kegagalan dapat saja terjadi </w:t>
      </w:r>
      <w:r w:rsidRPr="00107017">
        <w:rPr>
          <w:rFonts w:ascii="Arial Narrow" w:hAnsi="Arial Narrow"/>
          <w:i/>
          <w:iCs/>
          <w:lang w:val="id-ID"/>
        </w:rPr>
        <w:t xml:space="preserve">(risking) </w:t>
      </w:r>
      <w:r w:rsidRPr="00107017">
        <w:rPr>
          <w:rFonts w:ascii="Arial Narrow" w:hAnsi="Arial Narrow"/>
          <w:iCs/>
          <w:lang w:val="id-ID"/>
        </w:rPr>
        <w:t xml:space="preserve">dalam membuat laporan mingguan kepada klien serta pemeliharan proyek atau kunjungan lapangan, dan fokus untuk memproses informasi sehingga dapat lebih memahami asumsi dan perilaku mereka sendiri </w:t>
      </w:r>
      <w:r w:rsidRPr="00107017">
        <w:rPr>
          <w:rFonts w:ascii="Arial Narrow" w:hAnsi="Arial Narrow"/>
          <w:i/>
          <w:iCs/>
          <w:lang w:val="id-ID"/>
        </w:rPr>
        <w:t>(reflecting)</w:t>
      </w:r>
      <w:r w:rsidRPr="00107017">
        <w:rPr>
          <w:rFonts w:ascii="Arial Narrow" w:hAnsi="Arial Narrow"/>
          <w:iCs/>
          <w:lang w:val="id-ID"/>
        </w:rPr>
        <w:t xml:space="preserve"> serta terbuka akan kritik dan saran </w:t>
      </w:r>
      <w:r w:rsidRPr="00107017">
        <w:rPr>
          <w:rFonts w:ascii="Arial Narrow" w:hAnsi="Arial Narrow"/>
          <w:i/>
          <w:iCs/>
          <w:lang w:val="id-ID"/>
        </w:rPr>
        <w:t>(defending)</w:t>
      </w:r>
      <w:r w:rsidRPr="00107017">
        <w:rPr>
          <w:rFonts w:ascii="Arial Narrow" w:hAnsi="Arial Narrow"/>
          <w:iCs/>
          <w:lang w:val="id-ID"/>
        </w:rPr>
        <w:t xml:space="preserve"> dalam melakukan negosiasi dan menjaga hubungan baik dengan vendor. Karyawan pada divisi </w:t>
      </w:r>
      <w:r w:rsidRPr="00107017">
        <w:rPr>
          <w:rFonts w:ascii="Arial Narrow" w:hAnsi="Arial Narrow"/>
          <w:i/>
          <w:iCs/>
          <w:lang w:val="id-ID"/>
        </w:rPr>
        <w:t>retail</w:t>
      </w:r>
      <w:r w:rsidRPr="00107017">
        <w:rPr>
          <w:rFonts w:ascii="Arial Narrow" w:hAnsi="Arial Narrow"/>
          <w:iCs/>
          <w:lang w:val="id-ID"/>
        </w:rPr>
        <w:t xml:space="preserve"> dalam pengembangan dan perencanaan produk serta </w:t>
      </w:r>
      <w:r w:rsidRPr="00107017">
        <w:rPr>
          <w:rFonts w:ascii="Arial Narrow" w:hAnsi="Arial Narrow"/>
          <w:i/>
          <w:iCs/>
          <w:lang w:val="id-ID"/>
        </w:rPr>
        <w:t xml:space="preserve">product quality control </w:t>
      </w:r>
      <w:r w:rsidRPr="00107017">
        <w:rPr>
          <w:rFonts w:ascii="Arial Narrow" w:hAnsi="Arial Narrow"/>
          <w:iCs/>
          <w:lang w:val="id-ID"/>
        </w:rPr>
        <w:t xml:space="preserve">harus memiliki </w:t>
      </w:r>
      <w:r w:rsidRPr="00107017">
        <w:rPr>
          <w:rFonts w:ascii="Arial Narrow" w:hAnsi="Arial Narrow"/>
          <w:i/>
          <w:iCs/>
          <w:lang w:val="id-ID"/>
        </w:rPr>
        <w:t xml:space="preserve">skill learning agility yaitu: </w:t>
      </w:r>
      <w:r w:rsidRPr="00107017">
        <w:rPr>
          <w:rFonts w:ascii="Arial Narrow" w:hAnsi="Arial Narrow"/>
          <w:iCs/>
          <w:lang w:val="id-ID"/>
        </w:rPr>
        <w:t xml:space="preserve">mencoba ide – ide baru </w:t>
      </w:r>
      <w:r w:rsidRPr="00107017">
        <w:rPr>
          <w:rFonts w:ascii="Arial Narrow" w:hAnsi="Arial Narrow"/>
          <w:i/>
          <w:iCs/>
          <w:lang w:val="id-ID"/>
        </w:rPr>
        <w:t>(innovating)</w:t>
      </w:r>
      <w:r w:rsidRPr="00107017">
        <w:rPr>
          <w:rFonts w:ascii="Arial Narrow" w:hAnsi="Arial Narrow"/>
          <w:iCs/>
          <w:lang w:val="id-ID"/>
        </w:rPr>
        <w:t xml:space="preserve">, berani mengambil peran yang baru dan berbeda </w:t>
      </w:r>
      <w:r w:rsidRPr="00107017">
        <w:rPr>
          <w:rFonts w:ascii="Arial Narrow" w:hAnsi="Arial Narrow"/>
          <w:i/>
          <w:iCs/>
          <w:lang w:val="id-ID"/>
        </w:rPr>
        <w:t>(risking)</w:t>
      </w:r>
      <w:r w:rsidRPr="00107017">
        <w:rPr>
          <w:rFonts w:ascii="Arial Narrow" w:hAnsi="Arial Narrow"/>
          <w:iCs/>
          <w:lang w:val="id-ID"/>
        </w:rPr>
        <w:t xml:space="preserve">, terbuka akan kritik dan saran dari orang lain </w:t>
      </w:r>
      <w:r w:rsidRPr="00107017">
        <w:rPr>
          <w:rFonts w:ascii="Arial Narrow" w:hAnsi="Arial Narrow"/>
          <w:i/>
          <w:iCs/>
          <w:lang w:val="id-ID"/>
        </w:rPr>
        <w:t>(defending)</w:t>
      </w:r>
      <w:r w:rsidRPr="00107017">
        <w:rPr>
          <w:rFonts w:ascii="Arial Narrow" w:hAnsi="Arial Narrow"/>
          <w:iCs/>
          <w:lang w:val="id-ID"/>
        </w:rPr>
        <w:t xml:space="preserve">, memiliki pengamatan yang tajam serta kemampuan untuk memproses dengan cepat </w:t>
      </w:r>
      <w:r w:rsidRPr="00107017">
        <w:rPr>
          <w:rFonts w:ascii="Arial Narrow" w:hAnsi="Arial Narrow"/>
          <w:i/>
          <w:iCs/>
          <w:lang w:val="id-ID"/>
        </w:rPr>
        <w:t xml:space="preserve">(performing), </w:t>
      </w:r>
      <w:r w:rsidRPr="00107017">
        <w:rPr>
          <w:rFonts w:ascii="Arial Narrow" w:hAnsi="Arial Narrow"/>
          <w:iCs/>
          <w:lang w:val="id-ID"/>
        </w:rPr>
        <w:t xml:space="preserve">dan fokus untuk memproses informasi sehingga dapat lebih memahami hal yang terjadi </w:t>
      </w:r>
      <w:r w:rsidRPr="00107017">
        <w:rPr>
          <w:rFonts w:ascii="Arial Narrow" w:hAnsi="Arial Narrow"/>
          <w:i/>
          <w:iCs/>
          <w:lang w:val="id-ID"/>
        </w:rPr>
        <w:t>(reflecting)</w:t>
      </w:r>
      <w:r w:rsidRPr="00107017">
        <w:rPr>
          <w:rFonts w:ascii="Arial Narrow" w:hAnsi="Arial Narrow"/>
          <w:iCs/>
          <w:lang w:val="id-ID"/>
        </w:rPr>
        <w:t xml:space="preserve">. Selanjutnya, karyawan pada divisi </w:t>
      </w:r>
      <w:r w:rsidRPr="00107017">
        <w:rPr>
          <w:rFonts w:ascii="Arial Narrow" w:hAnsi="Arial Narrow"/>
          <w:i/>
          <w:iCs/>
          <w:lang w:val="id-ID"/>
        </w:rPr>
        <w:t>internal affair</w:t>
      </w:r>
      <w:r w:rsidRPr="00107017">
        <w:rPr>
          <w:rFonts w:ascii="Arial Narrow" w:hAnsi="Arial Narrow"/>
          <w:iCs/>
          <w:lang w:val="id-ID"/>
        </w:rPr>
        <w:t xml:space="preserve"> dalam melaksanakan tugasnya dalam melakukan proses recruitment dan seleksi, membangun dan menciptakan hubungan antara atasan dan karyawan serta mengelola budaya perusahaan harus memiliki </w:t>
      </w:r>
      <w:r w:rsidRPr="00107017">
        <w:rPr>
          <w:rFonts w:ascii="Arial Narrow" w:hAnsi="Arial Narrow"/>
          <w:i/>
          <w:iCs/>
          <w:lang w:val="id-ID"/>
        </w:rPr>
        <w:t xml:space="preserve">skill learning agility </w:t>
      </w:r>
      <w:r w:rsidRPr="00107017">
        <w:rPr>
          <w:rFonts w:ascii="Arial Narrow" w:hAnsi="Arial Narrow"/>
          <w:iCs/>
          <w:lang w:val="id-ID"/>
        </w:rPr>
        <w:t xml:space="preserve">yaitu: memiliki pengamatan yang tajam dan keterampilan mendengarkan, serta kemampuan untuk memproses data dengan cepat </w:t>
      </w:r>
      <w:r w:rsidRPr="00107017">
        <w:rPr>
          <w:rFonts w:ascii="Arial Narrow" w:hAnsi="Arial Narrow"/>
          <w:i/>
          <w:iCs/>
          <w:lang w:val="id-ID"/>
        </w:rPr>
        <w:t>(performing),</w:t>
      </w:r>
      <w:r w:rsidRPr="00107017">
        <w:rPr>
          <w:rFonts w:ascii="Arial Narrow" w:hAnsi="Arial Narrow"/>
          <w:iCs/>
          <w:lang w:val="id-ID"/>
        </w:rPr>
        <w:t xml:space="preserve"> mencoba ide – ide baru </w:t>
      </w:r>
      <w:r w:rsidRPr="00107017">
        <w:rPr>
          <w:rFonts w:ascii="Arial Narrow" w:hAnsi="Arial Narrow"/>
          <w:i/>
          <w:iCs/>
          <w:lang w:val="id-ID"/>
        </w:rPr>
        <w:t xml:space="preserve">(innovating) </w:t>
      </w:r>
      <w:r w:rsidRPr="00107017">
        <w:rPr>
          <w:rFonts w:ascii="Arial Narrow" w:hAnsi="Arial Narrow"/>
          <w:iCs/>
          <w:lang w:val="id-ID"/>
        </w:rPr>
        <w:t xml:space="preserve">serta haus akan </w:t>
      </w:r>
      <w:r w:rsidRPr="00107017">
        <w:rPr>
          <w:rFonts w:ascii="Arial Narrow" w:hAnsi="Arial Narrow"/>
          <w:i/>
          <w:iCs/>
          <w:lang w:val="id-ID"/>
        </w:rPr>
        <w:t>feedback</w:t>
      </w:r>
      <w:r w:rsidRPr="00107017">
        <w:rPr>
          <w:rFonts w:ascii="Arial Narrow" w:hAnsi="Arial Narrow"/>
          <w:iCs/>
          <w:lang w:val="id-ID"/>
        </w:rPr>
        <w:t xml:space="preserve">, memproses serta menyesuaikan diri </w:t>
      </w:r>
      <w:r w:rsidRPr="00107017">
        <w:rPr>
          <w:rFonts w:ascii="Arial Narrow" w:hAnsi="Arial Narrow"/>
          <w:i/>
          <w:iCs/>
          <w:lang w:val="id-ID"/>
        </w:rPr>
        <w:t xml:space="preserve">(defending), </w:t>
      </w:r>
      <w:r w:rsidRPr="00107017">
        <w:rPr>
          <w:rFonts w:ascii="Arial Narrow" w:hAnsi="Arial Narrow"/>
          <w:iCs/>
          <w:lang w:val="id-ID"/>
        </w:rPr>
        <w:t xml:space="preserve">berani mengambil peran di mana kegagalan dapat saja terjadi </w:t>
      </w:r>
      <w:r w:rsidRPr="00107017">
        <w:rPr>
          <w:rFonts w:ascii="Arial Narrow" w:hAnsi="Arial Narrow"/>
          <w:i/>
          <w:iCs/>
          <w:lang w:val="id-ID"/>
        </w:rPr>
        <w:t>(risking )</w:t>
      </w:r>
      <w:r w:rsidRPr="00107017">
        <w:rPr>
          <w:rFonts w:ascii="Arial Narrow" w:hAnsi="Arial Narrow"/>
          <w:iCs/>
          <w:lang w:val="id-ID"/>
        </w:rPr>
        <w:t xml:space="preserve"> serta belajar dari pengalaman sebelumnya </w:t>
      </w:r>
      <w:r w:rsidRPr="00107017">
        <w:rPr>
          <w:rFonts w:ascii="Arial Narrow" w:hAnsi="Arial Narrow"/>
          <w:i/>
          <w:iCs/>
          <w:lang w:val="id-ID"/>
        </w:rPr>
        <w:t>(reflecting).</w:t>
      </w:r>
    </w:p>
    <w:p w14:paraId="05BECCE7" w14:textId="77777777" w:rsidR="002B3039" w:rsidRPr="002B3039" w:rsidRDefault="002B3039" w:rsidP="00C93342">
      <w:pPr>
        <w:spacing w:after="0" w:line="360" w:lineRule="auto"/>
        <w:jc w:val="both"/>
        <w:rPr>
          <w:rFonts w:ascii="Arial Narrow" w:hAnsi="Arial Narrow"/>
          <w:iCs/>
          <w:lang w:val="en-US"/>
        </w:rPr>
      </w:pPr>
      <w:r w:rsidRPr="002B3039">
        <w:rPr>
          <w:rFonts w:ascii="Arial Narrow" w:hAnsi="Arial Narrow"/>
          <w:iCs/>
          <w:lang w:val="en-US"/>
        </w:rPr>
        <w:t>Berdasarkan uraian tersebut, penelitian ini bertujuan untuk:</w:t>
      </w:r>
    </w:p>
    <w:p w14:paraId="03C7647B" w14:textId="34728B75" w:rsidR="002B3039" w:rsidRPr="002B3039" w:rsidRDefault="002B3039" w:rsidP="00C93342">
      <w:pPr>
        <w:numPr>
          <w:ilvl w:val="0"/>
          <w:numId w:val="1"/>
        </w:numPr>
        <w:spacing w:after="0" w:line="360" w:lineRule="auto"/>
        <w:ind w:left="567"/>
        <w:jc w:val="both"/>
        <w:rPr>
          <w:rFonts w:ascii="Arial Narrow" w:hAnsi="Arial Narrow"/>
          <w:iCs/>
          <w:lang w:val="en-US"/>
        </w:rPr>
      </w:pPr>
      <w:r w:rsidRPr="002B3039">
        <w:rPr>
          <w:rFonts w:ascii="Arial Narrow" w:hAnsi="Arial Narrow"/>
          <w:iCs/>
          <w:lang w:val="en-US"/>
        </w:rPr>
        <w:t xml:space="preserve">Bagaimana tingkatan </w:t>
      </w:r>
      <w:r w:rsidRPr="002B3039">
        <w:rPr>
          <w:rFonts w:ascii="Arial Narrow" w:hAnsi="Arial Narrow"/>
          <w:i/>
          <w:lang w:val="en-US"/>
        </w:rPr>
        <w:t>learning agility</w:t>
      </w:r>
      <w:r w:rsidRPr="002B3039">
        <w:rPr>
          <w:rFonts w:ascii="Arial Narrow" w:hAnsi="Arial Narrow"/>
          <w:iCs/>
          <w:lang w:val="en-US"/>
        </w:rPr>
        <w:t xml:space="preserve"> karyawan</w:t>
      </w:r>
      <w:r w:rsidR="00D6194E">
        <w:rPr>
          <w:rFonts w:ascii="Arial Narrow" w:hAnsi="Arial Narrow"/>
          <w:iCs/>
          <w:lang w:val="en-US"/>
        </w:rPr>
        <w:t xml:space="preserve"> </w:t>
      </w:r>
      <w:r w:rsidRPr="002B3039">
        <w:rPr>
          <w:rFonts w:ascii="Arial Narrow" w:hAnsi="Arial Narrow"/>
          <w:iCs/>
          <w:lang w:val="en-US"/>
        </w:rPr>
        <w:t>milenial di masa pandemi COVID-19?</w:t>
      </w:r>
    </w:p>
    <w:p w14:paraId="13667CC2" w14:textId="0D46121F" w:rsidR="002B3039" w:rsidRPr="002B3039" w:rsidRDefault="002B3039" w:rsidP="00C93342">
      <w:pPr>
        <w:numPr>
          <w:ilvl w:val="0"/>
          <w:numId w:val="1"/>
        </w:numPr>
        <w:spacing w:after="0" w:line="360" w:lineRule="auto"/>
        <w:ind w:left="567"/>
        <w:jc w:val="both"/>
        <w:rPr>
          <w:rFonts w:ascii="Arial Narrow" w:hAnsi="Arial Narrow"/>
          <w:iCs/>
          <w:lang w:val="en-US"/>
        </w:rPr>
      </w:pPr>
      <w:r w:rsidRPr="002B3039">
        <w:rPr>
          <w:rFonts w:ascii="Arial Narrow" w:hAnsi="Arial Narrow"/>
          <w:iCs/>
          <w:lang w:val="en-US"/>
        </w:rPr>
        <w:t xml:space="preserve">Bagaimana tingkatan </w:t>
      </w:r>
      <w:r w:rsidRPr="002B3039">
        <w:rPr>
          <w:rFonts w:ascii="Arial Narrow" w:hAnsi="Arial Narrow"/>
          <w:i/>
          <w:lang w:val="en-US"/>
        </w:rPr>
        <w:t>learning agility</w:t>
      </w:r>
      <w:r w:rsidRPr="002B3039">
        <w:rPr>
          <w:rFonts w:ascii="Arial Narrow" w:hAnsi="Arial Narrow"/>
          <w:iCs/>
          <w:lang w:val="en-US"/>
        </w:rPr>
        <w:t xml:space="preserve"> karyawan</w:t>
      </w:r>
      <w:r w:rsidR="00D6194E">
        <w:rPr>
          <w:rFonts w:ascii="Arial Narrow" w:hAnsi="Arial Narrow"/>
          <w:iCs/>
          <w:lang w:val="en-US"/>
        </w:rPr>
        <w:t xml:space="preserve"> </w:t>
      </w:r>
      <w:r w:rsidRPr="002B3039">
        <w:rPr>
          <w:rFonts w:ascii="Arial Narrow" w:hAnsi="Arial Narrow"/>
          <w:iCs/>
          <w:lang w:val="en-US"/>
        </w:rPr>
        <w:t>milenial di masa pandemic COVID-19 berdasarkan usia?</w:t>
      </w:r>
    </w:p>
    <w:p w14:paraId="5DCCC92F" w14:textId="09E9A415" w:rsidR="002B3039" w:rsidRPr="002B3039" w:rsidRDefault="002B3039" w:rsidP="00C93342">
      <w:pPr>
        <w:numPr>
          <w:ilvl w:val="0"/>
          <w:numId w:val="1"/>
        </w:numPr>
        <w:spacing w:after="0" w:line="360" w:lineRule="auto"/>
        <w:ind w:left="567"/>
        <w:jc w:val="both"/>
        <w:rPr>
          <w:rFonts w:ascii="Arial Narrow" w:hAnsi="Arial Narrow"/>
          <w:iCs/>
          <w:lang w:val="en-US"/>
        </w:rPr>
      </w:pPr>
      <w:r w:rsidRPr="002B3039">
        <w:rPr>
          <w:rFonts w:ascii="Arial Narrow" w:hAnsi="Arial Narrow"/>
          <w:iCs/>
          <w:lang w:val="en-US"/>
        </w:rPr>
        <w:t xml:space="preserve">Bagaimana tingkatan </w:t>
      </w:r>
      <w:r w:rsidRPr="002B3039">
        <w:rPr>
          <w:rFonts w:ascii="Arial Narrow" w:hAnsi="Arial Narrow"/>
          <w:i/>
          <w:lang w:val="en-US"/>
        </w:rPr>
        <w:t>learning agility</w:t>
      </w:r>
      <w:r w:rsidRPr="002B3039">
        <w:rPr>
          <w:rFonts w:ascii="Arial Narrow" w:hAnsi="Arial Narrow"/>
          <w:iCs/>
          <w:lang w:val="en-US"/>
        </w:rPr>
        <w:t xml:space="preserve"> karyawan milenial di masa pandemic COVID-19 berdasarkan lama bekerja?</w:t>
      </w:r>
    </w:p>
    <w:p w14:paraId="60190DFF" w14:textId="5295E170" w:rsidR="00127995" w:rsidRDefault="002B3039" w:rsidP="00C93342">
      <w:pPr>
        <w:spacing w:after="0" w:line="360" w:lineRule="auto"/>
        <w:ind w:firstLine="284"/>
        <w:jc w:val="both"/>
        <w:rPr>
          <w:rFonts w:ascii="Arial Narrow" w:hAnsi="Arial Narrow"/>
          <w:iCs/>
          <w:lang w:val="en-US"/>
        </w:rPr>
      </w:pPr>
      <w:r w:rsidRPr="002B3039">
        <w:rPr>
          <w:rFonts w:ascii="Arial Narrow" w:hAnsi="Arial Narrow"/>
          <w:iCs/>
          <w:lang w:val="en-US"/>
        </w:rPr>
        <w:t xml:space="preserve">Melalui penelitian ini diharapkan dapat memberikan sumbangan ilmu sejauh mana generasi milenial </w:t>
      </w:r>
      <w:r w:rsidRPr="002B3039">
        <w:rPr>
          <w:rFonts w:ascii="Arial Narrow" w:hAnsi="Arial Narrow"/>
          <w:i/>
          <w:lang w:val="en-US"/>
        </w:rPr>
        <w:t>agile</w:t>
      </w:r>
      <w:r w:rsidRPr="002B3039">
        <w:rPr>
          <w:rFonts w:ascii="Arial Narrow" w:hAnsi="Arial Narrow"/>
          <w:iCs/>
          <w:lang w:val="en-US"/>
        </w:rPr>
        <w:t xml:space="preserve"> meningat Indonesia berada pada era VUCA serta tantangannya bagi generasi milenial.</w:t>
      </w:r>
    </w:p>
    <w:p w14:paraId="3C31CD47" w14:textId="77777777" w:rsidR="00C93342" w:rsidRDefault="00C93342" w:rsidP="00AD6563">
      <w:pPr>
        <w:spacing w:after="0" w:line="360" w:lineRule="auto"/>
        <w:jc w:val="both"/>
        <w:rPr>
          <w:rFonts w:ascii="Arial Narrow" w:hAnsi="Arial Narrow"/>
          <w:iCs/>
          <w:lang w:val="en-US"/>
        </w:rPr>
      </w:pPr>
    </w:p>
    <w:p w14:paraId="0992B6E9" w14:textId="77777777" w:rsidR="00127995" w:rsidRDefault="00127995" w:rsidP="00C93342">
      <w:pPr>
        <w:spacing w:after="0" w:line="360" w:lineRule="auto"/>
        <w:jc w:val="both"/>
        <w:rPr>
          <w:rFonts w:ascii="Arial Narrow" w:hAnsi="Arial Narrow"/>
          <w:b/>
          <w:bCs/>
          <w:iCs/>
          <w:lang w:val="en-US"/>
        </w:rPr>
      </w:pPr>
      <w:r>
        <w:rPr>
          <w:rFonts w:ascii="Arial Narrow" w:hAnsi="Arial Narrow"/>
          <w:b/>
          <w:bCs/>
          <w:iCs/>
          <w:lang w:val="en-US"/>
        </w:rPr>
        <w:t>METODE</w:t>
      </w:r>
      <w:bookmarkStart w:id="3" w:name="_Hlk108356692"/>
    </w:p>
    <w:p w14:paraId="4AA97C23" w14:textId="5D9DA97C" w:rsidR="00127995" w:rsidRPr="00127995" w:rsidRDefault="00127995" w:rsidP="00C93342">
      <w:pPr>
        <w:spacing w:after="0" w:line="360" w:lineRule="auto"/>
        <w:ind w:firstLine="284"/>
        <w:jc w:val="both"/>
        <w:rPr>
          <w:rFonts w:ascii="Arial Narrow" w:hAnsi="Arial Narrow"/>
          <w:b/>
          <w:bCs/>
          <w:iCs/>
          <w:lang w:val="en-US"/>
        </w:rPr>
      </w:pPr>
      <w:r w:rsidRPr="00127995">
        <w:rPr>
          <w:rFonts w:ascii="Arial Narrow" w:hAnsi="Arial Narrow"/>
          <w:iCs/>
          <w:lang w:val="en-US"/>
        </w:rPr>
        <w:t>Teknik analisis data yang digunakan dalam penelitian ini adalah deskriptif kuantitatif. Metode pengumpulan data yang digunakan dalam penelitian ini adalah dengan menggunakan skala</w:t>
      </w:r>
      <w:bookmarkEnd w:id="3"/>
      <w:r w:rsidRPr="00127995">
        <w:rPr>
          <w:rFonts w:ascii="Arial Narrow" w:hAnsi="Arial Narrow"/>
          <w:iCs/>
          <w:lang w:val="en-US"/>
        </w:rPr>
        <w:t xml:space="preserve">. Skala psikologi adalah alat ukur yang disusun berdasarkan konstruk teori variable yang hendak diukur dan terdiri dari dua pernyataan yaitu </w:t>
      </w:r>
      <w:r w:rsidRPr="00127995">
        <w:rPr>
          <w:rFonts w:ascii="Arial Narrow" w:hAnsi="Arial Narrow"/>
          <w:i/>
          <w:iCs/>
          <w:lang w:val="en-US"/>
        </w:rPr>
        <w:t xml:space="preserve">favorable </w:t>
      </w:r>
      <w:r w:rsidRPr="00127995">
        <w:rPr>
          <w:rFonts w:ascii="Arial Narrow" w:hAnsi="Arial Narrow"/>
          <w:iCs/>
          <w:lang w:val="en-US"/>
        </w:rPr>
        <w:t xml:space="preserve">dan </w:t>
      </w:r>
      <w:r w:rsidRPr="00127995">
        <w:rPr>
          <w:rFonts w:ascii="Arial Narrow" w:hAnsi="Arial Narrow"/>
          <w:i/>
          <w:iCs/>
          <w:lang w:val="en-US"/>
        </w:rPr>
        <w:t>unfavorable</w:t>
      </w:r>
      <w:r w:rsidRPr="00127995">
        <w:rPr>
          <w:rFonts w:ascii="Arial Narrow" w:hAnsi="Arial Narrow"/>
          <w:iCs/>
          <w:lang w:val="en-US"/>
        </w:rPr>
        <w:t xml:space="preserve"> (Azwar, 2016). Teknik pengambilan data yang digunakan adalah teknik </w:t>
      </w:r>
      <w:r w:rsidRPr="00127995">
        <w:rPr>
          <w:rFonts w:ascii="Arial Narrow" w:hAnsi="Arial Narrow"/>
          <w:i/>
          <w:iCs/>
          <w:lang w:val="en-US"/>
        </w:rPr>
        <w:t>purposive sampling</w:t>
      </w:r>
      <w:r w:rsidRPr="00127995">
        <w:rPr>
          <w:rFonts w:ascii="Arial Narrow" w:hAnsi="Arial Narrow"/>
          <w:iCs/>
          <w:lang w:val="en-US"/>
        </w:rPr>
        <w:t xml:space="preserve">. Adapun definisi </w:t>
      </w:r>
      <w:r w:rsidRPr="00127995">
        <w:rPr>
          <w:rFonts w:ascii="Arial Narrow" w:hAnsi="Arial Narrow"/>
          <w:i/>
          <w:iCs/>
          <w:lang w:val="en-US"/>
        </w:rPr>
        <w:t>purposive sampling</w:t>
      </w:r>
      <w:r w:rsidRPr="00127995">
        <w:rPr>
          <w:rFonts w:ascii="Arial Narrow" w:hAnsi="Arial Narrow"/>
          <w:iCs/>
          <w:lang w:val="en-US"/>
        </w:rPr>
        <w:t xml:space="preserve"> yang dikemukakan oleh Sugiyono </w:t>
      </w:r>
      <w:bookmarkStart w:id="4" w:name="_heading=h.3as4poj" w:colFirst="0" w:colLast="0"/>
      <w:bookmarkEnd w:id="4"/>
      <w:r w:rsidRPr="00127995">
        <w:rPr>
          <w:rFonts w:ascii="Arial Narrow" w:hAnsi="Arial Narrow"/>
          <w:iCs/>
          <w:lang w:val="en-US"/>
        </w:rPr>
        <w:t xml:space="preserve">(2017) yaitu teknik pengambilan sampel data yang didasarkan pada pertimbangan tertentu. Karakteristik responden dalam penelitian ini adalah karyawan generasi milenial Jakarta yang berusia 22 – 41 tahun dengan minimal sudah bekerja selama 3 bulan. Jumlah sampel yang diperoleh dalam penelitian sebanyak 30 orang. </w:t>
      </w:r>
    </w:p>
    <w:p w14:paraId="0F292284" w14:textId="7FE0F716" w:rsidR="00127995" w:rsidRDefault="00127995" w:rsidP="00C93342">
      <w:pPr>
        <w:spacing w:after="0" w:line="360" w:lineRule="auto"/>
        <w:ind w:firstLine="284"/>
        <w:jc w:val="both"/>
        <w:rPr>
          <w:rFonts w:ascii="Arial Narrow" w:hAnsi="Arial Narrow"/>
          <w:bCs/>
          <w:iCs/>
          <w:u w:val="single"/>
          <w:lang w:val="en-US"/>
        </w:rPr>
      </w:pPr>
      <w:r w:rsidRPr="00127995">
        <w:rPr>
          <w:rFonts w:ascii="Arial Narrow" w:hAnsi="Arial Narrow"/>
          <w:iCs/>
          <w:lang w:val="en-US"/>
        </w:rPr>
        <w:t xml:space="preserve">Instrumen yang digunakan dalam penelitian ini adalah skala </w:t>
      </w:r>
      <w:r w:rsidRPr="00127995">
        <w:rPr>
          <w:rFonts w:ascii="Arial Narrow" w:hAnsi="Arial Narrow"/>
          <w:i/>
          <w:iCs/>
          <w:lang w:val="en-US"/>
        </w:rPr>
        <w:t>learning agility</w:t>
      </w:r>
      <w:r w:rsidRPr="00127995">
        <w:rPr>
          <w:rFonts w:ascii="Arial Narrow" w:hAnsi="Arial Narrow"/>
          <w:iCs/>
          <w:lang w:val="en-US"/>
        </w:rPr>
        <w:t xml:space="preserve">. Alat ukur yang </w:t>
      </w:r>
      <w:r w:rsidRPr="00127995">
        <w:rPr>
          <w:rFonts w:ascii="Arial Narrow" w:hAnsi="Arial Narrow"/>
          <w:iCs/>
          <w:lang w:val="en-US"/>
        </w:rPr>
        <w:lastRenderedPageBreak/>
        <w:t xml:space="preserve">digunakan untuk mengukur variabel </w:t>
      </w:r>
      <w:r w:rsidRPr="00127995">
        <w:rPr>
          <w:rFonts w:ascii="Arial Narrow" w:hAnsi="Arial Narrow"/>
          <w:i/>
          <w:iCs/>
          <w:lang w:val="en-US"/>
        </w:rPr>
        <w:t>learning agility</w:t>
      </w:r>
      <w:r w:rsidRPr="00127995">
        <w:rPr>
          <w:rFonts w:ascii="Arial Narrow" w:hAnsi="Arial Narrow"/>
          <w:iCs/>
          <w:lang w:val="en-US"/>
        </w:rPr>
        <w:t xml:space="preserve"> disusun oleh peneliti d</w:t>
      </w:r>
      <w:r w:rsidR="00882111">
        <w:rPr>
          <w:rFonts w:ascii="Arial Narrow" w:hAnsi="Arial Narrow"/>
          <w:iCs/>
          <w:lang w:val="en-US"/>
        </w:rPr>
        <w:t>en</w:t>
      </w:r>
      <w:r w:rsidRPr="00127995">
        <w:rPr>
          <w:rFonts w:ascii="Arial Narrow" w:hAnsi="Arial Narrow"/>
          <w:iCs/>
          <w:lang w:val="en-US"/>
        </w:rPr>
        <w:t xml:space="preserve">gan mengacu pada aspek – aspek dari </w:t>
      </w:r>
      <w:r w:rsidRPr="00127995">
        <w:rPr>
          <w:rFonts w:ascii="Arial Narrow" w:hAnsi="Arial Narrow"/>
          <w:i/>
          <w:iCs/>
          <w:lang w:val="en-US"/>
        </w:rPr>
        <w:t>learning agility</w:t>
      </w:r>
      <w:r w:rsidRPr="00127995">
        <w:rPr>
          <w:rFonts w:ascii="Arial Narrow" w:hAnsi="Arial Narrow"/>
          <w:iCs/>
          <w:lang w:val="en-US"/>
        </w:rPr>
        <w:t xml:space="preserve"> yang terdapat pada </w:t>
      </w:r>
      <w:r w:rsidRPr="00127995">
        <w:rPr>
          <w:rFonts w:ascii="Arial Narrow" w:hAnsi="Arial Narrow"/>
          <w:i/>
          <w:iCs/>
        </w:rPr>
        <w:t xml:space="preserve">Learning About Learning Agility </w:t>
      </w:r>
      <w:r w:rsidRPr="00127995">
        <w:rPr>
          <w:rFonts w:ascii="Arial Narrow" w:hAnsi="Arial Narrow"/>
          <w:iCs/>
        </w:rPr>
        <w:t>(</w:t>
      </w:r>
      <w:r w:rsidRPr="00127995">
        <w:rPr>
          <w:rFonts w:ascii="Arial Narrow" w:hAnsi="Arial Narrow"/>
          <w:iCs/>
          <w:lang w:val="en-US"/>
        </w:rPr>
        <w:t xml:space="preserve">Mitchinson dan Moris, 2014). </w:t>
      </w:r>
      <w:r w:rsidRPr="00127995">
        <w:rPr>
          <w:rFonts w:ascii="Arial Narrow" w:hAnsi="Arial Narrow"/>
          <w:bCs/>
          <w:iCs/>
          <w:lang w:val="en-US"/>
        </w:rPr>
        <w:t xml:space="preserve">Penyusunan instrumen alat ukur dalam penelitian ini dimulai dengan membuat butir – butir berdasarkan indicator - indicator dari lima aspek </w:t>
      </w:r>
      <w:r w:rsidRPr="00127995">
        <w:rPr>
          <w:rFonts w:ascii="Arial Narrow" w:hAnsi="Arial Narrow"/>
          <w:bCs/>
          <w:i/>
          <w:iCs/>
          <w:lang w:val="en-US"/>
        </w:rPr>
        <w:t xml:space="preserve">learning agility </w:t>
      </w:r>
      <w:r w:rsidRPr="00127995">
        <w:rPr>
          <w:rFonts w:ascii="Arial Narrow" w:hAnsi="Arial Narrow"/>
          <w:bCs/>
          <w:iCs/>
        </w:rPr>
        <w:t>(</w:t>
      </w:r>
      <w:r w:rsidRPr="00127995">
        <w:rPr>
          <w:rFonts w:ascii="Arial Narrow" w:hAnsi="Arial Narrow"/>
          <w:bCs/>
          <w:iCs/>
          <w:lang w:val="en-US"/>
        </w:rPr>
        <w:t xml:space="preserve">Mitchinson dan Moris, 2014). Alat ukur berupa skala Likert, yaitu tiap pertanyaan terdiri dari 4 (empat) alternatif, yaitu: SS (Sangat Sesuai), S (Sesuai), TS (Tidak Sesuai), dan STS (Sangat </w:t>
      </w:r>
      <w:r w:rsidRPr="00127995">
        <w:rPr>
          <w:rFonts w:ascii="Arial Narrow" w:hAnsi="Arial Narrow"/>
          <w:bCs/>
          <w:iCs/>
          <w:lang w:val="en-US"/>
        </w:rPr>
        <w:t xml:space="preserve">Tidak Sesuai). Kemudian peneliti melakukan </w:t>
      </w:r>
      <w:r w:rsidRPr="00127995">
        <w:rPr>
          <w:rFonts w:ascii="Arial Narrow" w:hAnsi="Arial Narrow"/>
          <w:bCs/>
          <w:i/>
          <w:iCs/>
          <w:lang w:val="en-US"/>
        </w:rPr>
        <w:t>try out</w:t>
      </w:r>
      <w:r w:rsidRPr="00127995">
        <w:rPr>
          <w:rFonts w:ascii="Arial Narrow" w:hAnsi="Arial Narrow"/>
          <w:bCs/>
          <w:iCs/>
          <w:lang w:val="en-US"/>
        </w:rPr>
        <w:t xml:space="preserve"> alat ukur kepada 31 orang karyawan generasi milenial. Teknik analisis aitem dengan korelasi butir total dilakukan untuk memperoleh validitas. Butir- butir aitem yang valid adalah butir dengan nilai r&gt; 0,25. Setelah </w:t>
      </w:r>
      <w:bookmarkStart w:id="5" w:name="_Hlk108551747"/>
      <w:r w:rsidRPr="00127995">
        <w:rPr>
          <w:rFonts w:ascii="Arial Narrow" w:hAnsi="Arial Narrow"/>
          <w:bCs/>
          <w:iCs/>
          <w:lang w:val="en-US"/>
        </w:rPr>
        <w:t xml:space="preserve">dilakukan uji coba </w:t>
      </w:r>
      <w:r w:rsidRPr="00127995">
        <w:rPr>
          <w:rFonts w:ascii="Arial Narrow" w:hAnsi="Arial Narrow"/>
          <w:bCs/>
          <w:i/>
          <w:iCs/>
          <w:lang w:val="en-US"/>
        </w:rPr>
        <w:t>Alpha Cronbach’s</w:t>
      </w:r>
      <w:r w:rsidRPr="00127995">
        <w:rPr>
          <w:rFonts w:ascii="Arial Narrow" w:hAnsi="Arial Narrow"/>
          <w:bCs/>
          <w:iCs/>
          <w:lang w:val="en-US"/>
        </w:rPr>
        <w:t xml:space="preserve"> skala </w:t>
      </w:r>
      <w:r w:rsidRPr="00127995">
        <w:rPr>
          <w:rFonts w:ascii="Arial Narrow" w:hAnsi="Arial Narrow"/>
          <w:bCs/>
          <w:i/>
          <w:iCs/>
          <w:lang w:val="en-US"/>
        </w:rPr>
        <w:t>learning agility</w:t>
      </w:r>
      <w:r w:rsidRPr="00127995">
        <w:rPr>
          <w:rFonts w:ascii="Arial Narrow" w:hAnsi="Arial Narrow"/>
          <w:bCs/>
          <w:iCs/>
          <w:lang w:val="en-US"/>
        </w:rPr>
        <w:t xml:space="preserve"> memiliki koefisien alpha (α) sebesar 0,947, menurut hasil tersebut menunjukkan bahwa skala </w:t>
      </w:r>
      <w:r w:rsidRPr="00127995">
        <w:rPr>
          <w:rFonts w:ascii="Arial Narrow" w:hAnsi="Arial Narrow"/>
          <w:bCs/>
          <w:i/>
          <w:iCs/>
          <w:lang w:val="en-US"/>
        </w:rPr>
        <w:t>learning agility</w:t>
      </w:r>
      <w:r w:rsidRPr="00127995">
        <w:rPr>
          <w:rFonts w:ascii="Arial Narrow" w:hAnsi="Arial Narrow"/>
          <w:bCs/>
          <w:iCs/>
          <w:lang w:val="en-US"/>
        </w:rPr>
        <w:t xml:space="preserve"> dikategorikan memiliki reliabilitas yang cukup tinggi serta reliabel dan dapat digunakan untuk pengumpulan data di lapangan.</w:t>
      </w:r>
      <w:bookmarkEnd w:id="5"/>
    </w:p>
    <w:p w14:paraId="1FE9F651" w14:textId="77777777" w:rsidR="005438E8" w:rsidRDefault="005438E8" w:rsidP="005438E8">
      <w:pPr>
        <w:spacing w:line="360" w:lineRule="auto"/>
        <w:jc w:val="both"/>
        <w:rPr>
          <w:rFonts w:ascii="Arial Narrow" w:hAnsi="Arial Narrow"/>
          <w:b/>
          <w:iCs/>
          <w:lang w:val="en-US"/>
        </w:rPr>
        <w:sectPr w:rsidR="005438E8" w:rsidSect="00127995">
          <w:type w:val="continuous"/>
          <w:pgSz w:w="11906" w:h="16838"/>
          <w:pgMar w:top="1440" w:right="1440" w:bottom="1440" w:left="1440" w:header="708" w:footer="708" w:gutter="0"/>
          <w:cols w:num="2" w:space="708"/>
          <w:docGrid w:linePitch="360"/>
        </w:sectPr>
      </w:pPr>
    </w:p>
    <w:p w14:paraId="665E7CAC" w14:textId="77777777" w:rsidR="00C93342" w:rsidRDefault="00C93342" w:rsidP="00C93342">
      <w:pPr>
        <w:spacing w:after="0" w:line="360" w:lineRule="auto"/>
        <w:jc w:val="both"/>
        <w:rPr>
          <w:rFonts w:ascii="Arial Narrow" w:hAnsi="Arial Narrow"/>
          <w:b/>
          <w:iCs/>
          <w:lang w:val="en-US"/>
        </w:rPr>
      </w:pPr>
    </w:p>
    <w:p w14:paraId="5B8A086D" w14:textId="5D9CE087" w:rsidR="005438E8" w:rsidRDefault="005438E8" w:rsidP="00C93342">
      <w:pPr>
        <w:spacing w:after="0" w:line="360" w:lineRule="auto"/>
        <w:jc w:val="both"/>
        <w:rPr>
          <w:rFonts w:ascii="Arial Narrow" w:hAnsi="Arial Narrow"/>
          <w:b/>
          <w:iCs/>
          <w:lang w:val="en-US"/>
        </w:rPr>
      </w:pPr>
      <w:r>
        <w:rPr>
          <w:rFonts w:ascii="Arial Narrow" w:hAnsi="Arial Narrow"/>
          <w:b/>
          <w:iCs/>
          <w:lang w:val="en-US"/>
        </w:rPr>
        <w:t>HASIL</w:t>
      </w:r>
    </w:p>
    <w:p w14:paraId="6D9B4C80" w14:textId="79D2CAD9" w:rsidR="005438E8" w:rsidRDefault="005438E8" w:rsidP="005438E8">
      <w:pPr>
        <w:spacing w:line="360" w:lineRule="auto"/>
        <w:jc w:val="both"/>
        <w:rPr>
          <w:rFonts w:ascii="Arial Narrow" w:hAnsi="Arial Narrow"/>
          <w:b/>
          <w:iCs/>
          <w:lang w:val="en-US"/>
        </w:rPr>
        <w:sectPr w:rsidR="005438E8" w:rsidSect="005438E8">
          <w:type w:val="continuous"/>
          <w:pgSz w:w="11906" w:h="16838"/>
          <w:pgMar w:top="1440" w:right="1440" w:bottom="1440" w:left="1440" w:header="708" w:footer="708" w:gutter="0"/>
          <w:cols w:space="708"/>
          <w:docGrid w:linePitch="360"/>
        </w:sectPr>
      </w:pPr>
    </w:p>
    <w:p w14:paraId="2BE0694F" w14:textId="0F5CB9A4" w:rsidR="000A099D" w:rsidRPr="00C93342" w:rsidRDefault="00440865" w:rsidP="00C93342">
      <w:pPr>
        <w:spacing w:after="0" w:line="360" w:lineRule="auto"/>
        <w:ind w:firstLine="284"/>
        <w:jc w:val="both"/>
        <w:rPr>
          <w:rFonts w:ascii="Arial Narrow" w:hAnsi="Arial Narrow"/>
          <w:bCs/>
          <w:iCs/>
          <w:lang w:val="en-US"/>
        </w:rPr>
      </w:pPr>
      <w:r>
        <w:rPr>
          <w:rFonts w:ascii="Arial Narrow" w:hAnsi="Arial Narrow"/>
          <w:bCs/>
          <w:iCs/>
          <w:lang w:val="en-US"/>
        </w:rPr>
        <w:t>Berikut ini merupakan gambaran 30 responden berdasarkan usia dan lama bekerja yang berpartisipasi dalam penelitian ini</w:t>
      </w:r>
      <w:r w:rsidR="00151F35">
        <w:rPr>
          <w:rFonts w:ascii="Arial Narrow" w:hAnsi="Arial Narrow"/>
          <w:bCs/>
          <w:iCs/>
          <w:lang w:val="en-US"/>
        </w:rPr>
        <w:t xml:space="preserve">. </w:t>
      </w:r>
      <w:r w:rsidR="000A099D" w:rsidRPr="000A099D">
        <w:rPr>
          <w:rFonts w:ascii="Arial Narrow" w:hAnsi="Arial Narrow"/>
          <w:bCs/>
          <w:iCs/>
          <w:lang w:val="en-US"/>
        </w:rPr>
        <w:t>Kelompok subjek berdasarkan usia dalam penelitian ini yaitu usia 22 tahun</w:t>
      </w:r>
      <w:r>
        <w:rPr>
          <w:rFonts w:ascii="Arial Narrow" w:hAnsi="Arial Narrow"/>
          <w:bCs/>
          <w:iCs/>
          <w:lang w:val="en-US"/>
        </w:rPr>
        <w:t xml:space="preserve"> dengan 6 subjek, usia 23 tahun dengan 5 subjek, usia 24 tahun dengan 3 subjek, usia 25 tahun dengan 4 subjek, usia 26 tahun dengan 1 subjek, usia 27 tahun dengan 1 subjek, usia 28 tahun dengan 3 subjek, usia 29 tahun dengan 2 subjek, usia 30 tahun dengan 1 subjek, </w:t>
      </w:r>
      <w:r w:rsidR="000A099D" w:rsidRPr="000A099D">
        <w:rPr>
          <w:rFonts w:ascii="Arial Narrow" w:hAnsi="Arial Narrow"/>
          <w:bCs/>
          <w:iCs/>
          <w:lang w:val="en-US"/>
        </w:rPr>
        <w:t xml:space="preserve"> </w:t>
      </w:r>
      <w:r>
        <w:rPr>
          <w:rFonts w:ascii="Arial Narrow" w:hAnsi="Arial Narrow"/>
          <w:bCs/>
          <w:iCs/>
          <w:lang w:val="en-US"/>
        </w:rPr>
        <w:t>usia</w:t>
      </w:r>
      <w:r w:rsidR="000A099D" w:rsidRPr="000A099D">
        <w:rPr>
          <w:rFonts w:ascii="Arial Narrow" w:hAnsi="Arial Narrow"/>
          <w:bCs/>
          <w:iCs/>
          <w:lang w:val="en-US"/>
        </w:rPr>
        <w:t xml:space="preserve"> 3</w:t>
      </w:r>
      <w:r w:rsidR="000A099D" w:rsidRPr="00C93342">
        <w:rPr>
          <w:rFonts w:ascii="Arial Narrow" w:hAnsi="Arial Narrow"/>
          <w:bCs/>
          <w:iCs/>
          <w:lang w:val="en-US"/>
        </w:rPr>
        <w:t>1</w:t>
      </w:r>
      <w:r w:rsidR="000A099D" w:rsidRPr="000A099D">
        <w:rPr>
          <w:rFonts w:ascii="Arial Narrow" w:hAnsi="Arial Narrow"/>
          <w:bCs/>
          <w:iCs/>
          <w:lang w:val="en-US"/>
        </w:rPr>
        <w:t xml:space="preserve"> tahun </w:t>
      </w:r>
      <w:r>
        <w:rPr>
          <w:rFonts w:ascii="Arial Narrow" w:hAnsi="Arial Narrow"/>
          <w:bCs/>
          <w:iCs/>
          <w:lang w:val="en-US"/>
        </w:rPr>
        <w:t xml:space="preserve">dengan 2 subjek </w:t>
      </w:r>
      <w:r w:rsidR="000A099D" w:rsidRPr="000A099D">
        <w:rPr>
          <w:rFonts w:ascii="Arial Narrow" w:hAnsi="Arial Narrow"/>
          <w:bCs/>
          <w:iCs/>
          <w:lang w:val="en-US"/>
        </w:rPr>
        <w:t>dan</w:t>
      </w:r>
      <w:r>
        <w:rPr>
          <w:rFonts w:ascii="Arial Narrow" w:hAnsi="Arial Narrow"/>
          <w:bCs/>
          <w:iCs/>
          <w:lang w:val="en-US"/>
        </w:rPr>
        <w:t xml:space="preserve"> usia</w:t>
      </w:r>
      <w:r w:rsidR="000A099D" w:rsidRPr="000A099D">
        <w:rPr>
          <w:rFonts w:ascii="Arial Narrow" w:hAnsi="Arial Narrow"/>
          <w:bCs/>
          <w:iCs/>
          <w:lang w:val="en-US"/>
        </w:rPr>
        <w:t xml:space="preserve"> 3</w:t>
      </w:r>
      <w:r w:rsidR="000A099D" w:rsidRPr="00C93342">
        <w:rPr>
          <w:rFonts w:ascii="Arial Narrow" w:hAnsi="Arial Narrow"/>
          <w:bCs/>
          <w:iCs/>
          <w:lang w:val="en-US"/>
        </w:rPr>
        <w:t>3</w:t>
      </w:r>
      <w:r w:rsidR="000A099D" w:rsidRPr="000A099D">
        <w:rPr>
          <w:rFonts w:ascii="Arial Narrow" w:hAnsi="Arial Narrow"/>
          <w:bCs/>
          <w:iCs/>
          <w:lang w:val="en-US"/>
        </w:rPr>
        <w:t xml:space="preserve"> tahun</w:t>
      </w:r>
      <w:r>
        <w:rPr>
          <w:rFonts w:ascii="Arial Narrow" w:hAnsi="Arial Narrow"/>
          <w:bCs/>
          <w:iCs/>
          <w:lang w:val="en-US"/>
        </w:rPr>
        <w:t xml:space="preserve"> dengan 2 subjek</w:t>
      </w:r>
      <w:r w:rsidR="000A099D" w:rsidRPr="000A099D">
        <w:rPr>
          <w:rFonts w:ascii="Arial Narrow" w:hAnsi="Arial Narrow"/>
          <w:bCs/>
          <w:iCs/>
          <w:lang w:val="en-US"/>
        </w:rPr>
        <w:t xml:space="preserve">. Sedangkan subjek berdasarkan lama bekerja dalam </w:t>
      </w:r>
      <w:r w:rsidR="000A099D" w:rsidRPr="000A099D">
        <w:rPr>
          <w:rFonts w:ascii="Arial Narrow" w:hAnsi="Arial Narrow"/>
          <w:bCs/>
          <w:iCs/>
          <w:lang w:val="en-US"/>
        </w:rPr>
        <w:t>penelitian ini yaitu 4 bulan</w:t>
      </w:r>
      <w:r>
        <w:rPr>
          <w:rFonts w:ascii="Arial Narrow" w:hAnsi="Arial Narrow"/>
          <w:bCs/>
          <w:iCs/>
          <w:lang w:val="en-US"/>
        </w:rPr>
        <w:t xml:space="preserve"> dengan 2 subjek</w:t>
      </w:r>
      <w:r w:rsidR="000A099D" w:rsidRPr="000A099D">
        <w:rPr>
          <w:rFonts w:ascii="Arial Narrow" w:hAnsi="Arial Narrow"/>
          <w:bCs/>
          <w:iCs/>
          <w:lang w:val="en-US"/>
        </w:rPr>
        <w:t>, 5 bulan</w:t>
      </w:r>
      <w:r>
        <w:rPr>
          <w:rFonts w:ascii="Arial Narrow" w:hAnsi="Arial Narrow"/>
          <w:bCs/>
          <w:iCs/>
          <w:lang w:val="en-US"/>
        </w:rPr>
        <w:t xml:space="preserve"> dengan 1 subjek</w:t>
      </w:r>
      <w:r w:rsidR="000A099D" w:rsidRPr="000A099D">
        <w:rPr>
          <w:rFonts w:ascii="Arial Narrow" w:hAnsi="Arial Narrow"/>
          <w:bCs/>
          <w:iCs/>
          <w:lang w:val="en-US"/>
        </w:rPr>
        <w:t>, 6 bulan</w:t>
      </w:r>
      <w:r>
        <w:rPr>
          <w:rFonts w:ascii="Arial Narrow" w:hAnsi="Arial Narrow"/>
          <w:bCs/>
          <w:iCs/>
          <w:lang w:val="en-US"/>
        </w:rPr>
        <w:t xml:space="preserve"> dengan 1 subjek</w:t>
      </w:r>
      <w:r w:rsidR="000A099D" w:rsidRPr="000A099D">
        <w:rPr>
          <w:rFonts w:ascii="Arial Narrow" w:hAnsi="Arial Narrow"/>
          <w:bCs/>
          <w:iCs/>
          <w:lang w:val="en-US"/>
        </w:rPr>
        <w:t>, 7 bulan</w:t>
      </w:r>
      <w:r>
        <w:rPr>
          <w:rFonts w:ascii="Arial Narrow" w:hAnsi="Arial Narrow"/>
          <w:bCs/>
          <w:iCs/>
          <w:lang w:val="en-US"/>
        </w:rPr>
        <w:t xml:space="preserve"> 3 subjek</w:t>
      </w:r>
      <w:r w:rsidR="000A099D" w:rsidRPr="000A099D">
        <w:rPr>
          <w:rFonts w:ascii="Arial Narrow" w:hAnsi="Arial Narrow"/>
          <w:bCs/>
          <w:iCs/>
          <w:lang w:val="en-US"/>
        </w:rPr>
        <w:t>, 8 bulan</w:t>
      </w:r>
      <w:r>
        <w:rPr>
          <w:rFonts w:ascii="Arial Narrow" w:hAnsi="Arial Narrow"/>
          <w:bCs/>
          <w:iCs/>
          <w:lang w:val="en-US"/>
        </w:rPr>
        <w:t xml:space="preserve"> dengan 4 subjek</w:t>
      </w:r>
      <w:r w:rsidR="000A099D" w:rsidRPr="000A099D">
        <w:rPr>
          <w:rFonts w:ascii="Arial Narrow" w:hAnsi="Arial Narrow"/>
          <w:bCs/>
          <w:iCs/>
          <w:lang w:val="en-US"/>
        </w:rPr>
        <w:t>, 9 bulan</w:t>
      </w:r>
      <w:r>
        <w:rPr>
          <w:rFonts w:ascii="Arial Narrow" w:hAnsi="Arial Narrow"/>
          <w:bCs/>
          <w:iCs/>
          <w:lang w:val="en-US"/>
        </w:rPr>
        <w:t xml:space="preserve"> dengan 3 subjek</w:t>
      </w:r>
      <w:r w:rsidR="000A099D" w:rsidRPr="000A099D">
        <w:rPr>
          <w:rFonts w:ascii="Arial Narrow" w:hAnsi="Arial Narrow"/>
          <w:bCs/>
          <w:iCs/>
          <w:lang w:val="en-US"/>
        </w:rPr>
        <w:t>, 10 bulan</w:t>
      </w:r>
      <w:r>
        <w:rPr>
          <w:rFonts w:ascii="Arial Narrow" w:hAnsi="Arial Narrow"/>
          <w:bCs/>
          <w:iCs/>
          <w:lang w:val="en-US"/>
        </w:rPr>
        <w:t xml:space="preserve"> dengan 1 subjek</w:t>
      </w:r>
      <w:r w:rsidR="000A099D" w:rsidRPr="000A099D">
        <w:rPr>
          <w:rFonts w:ascii="Arial Narrow" w:hAnsi="Arial Narrow"/>
          <w:bCs/>
          <w:iCs/>
          <w:lang w:val="en-US"/>
        </w:rPr>
        <w:t>, 12 bulan</w:t>
      </w:r>
      <w:r>
        <w:rPr>
          <w:rFonts w:ascii="Arial Narrow" w:hAnsi="Arial Narrow"/>
          <w:bCs/>
          <w:iCs/>
          <w:lang w:val="en-US"/>
        </w:rPr>
        <w:t xml:space="preserve"> dengan 1 subjek</w:t>
      </w:r>
      <w:r w:rsidR="000A099D" w:rsidRPr="000A099D">
        <w:rPr>
          <w:rFonts w:ascii="Arial Narrow" w:hAnsi="Arial Narrow"/>
          <w:bCs/>
          <w:iCs/>
          <w:lang w:val="en-US"/>
        </w:rPr>
        <w:t>, 13 bulan</w:t>
      </w:r>
      <w:r>
        <w:rPr>
          <w:rFonts w:ascii="Arial Narrow" w:hAnsi="Arial Narrow"/>
          <w:bCs/>
          <w:iCs/>
          <w:lang w:val="en-US"/>
        </w:rPr>
        <w:t xml:space="preserve"> dengan 2 subjek</w:t>
      </w:r>
      <w:r w:rsidR="000A099D" w:rsidRPr="000A099D">
        <w:rPr>
          <w:rFonts w:ascii="Arial Narrow" w:hAnsi="Arial Narrow"/>
          <w:bCs/>
          <w:iCs/>
          <w:lang w:val="en-US"/>
        </w:rPr>
        <w:t>, 16 bulan</w:t>
      </w:r>
      <w:r>
        <w:rPr>
          <w:rFonts w:ascii="Arial Narrow" w:hAnsi="Arial Narrow"/>
          <w:bCs/>
          <w:iCs/>
          <w:lang w:val="en-US"/>
        </w:rPr>
        <w:t xml:space="preserve"> 1 subjek</w:t>
      </w:r>
      <w:r w:rsidR="000A099D" w:rsidRPr="000A099D">
        <w:rPr>
          <w:rFonts w:ascii="Arial Narrow" w:hAnsi="Arial Narrow"/>
          <w:bCs/>
          <w:iCs/>
          <w:lang w:val="en-US"/>
        </w:rPr>
        <w:t>, 19 bulan</w:t>
      </w:r>
      <w:r>
        <w:rPr>
          <w:rFonts w:ascii="Arial Narrow" w:hAnsi="Arial Narrow"/>
          <w:bCs/>
          <w:iCs/>
          <w:lang w:val="en-US"/>
        </w:rPr>
        <w:t xml:space="preserve"> dengan 1 subjek</w:t>
      </w:r>
      <w:r w:rsidR="000A099D" w:rsidRPr="000A099D">
        <w:rPr>
          <w:rFonts w:ascii="Arial Narrow" w:hAnsi="Arial Narrow"/>
          <w:bCs/>
          <w:iCs/>
          <w:lang w:val="en-US"/>
        </w:rPr>
        <w:t>, 20 bulan</w:t>
      </w:r>
      <w:r>
        <w:rPr>
          <w:rFonts w:ascii="Arial Narrow" w:hAnsi="Arial Narrow"/>
          <w:bCs/>
          <w:iCs/>
          <w:lang w:val="en-US"/>
        </w:rPr>
        <w:t xml:space="preserve"> dengan 1 subjek</w:t>
      </w:r>
      <w:r w:rsidR="000A099D" w:rsidRPr="000A099D">
        <w:rPr>
          <w:rFonts w:ascii="Arial Narrow" w:hAnsi="Arial Narrow"/>
          <w:bCs/>
          <w:iCs/>
          <w:lang w:val="en-US"/>
        </w:rPr>
        <w:t>, 23 bulan</w:t>
      </w:r>
      <w:r>
        <w:rPr>
          <w:rFonts w:ascii="Arial Narrow" w:hAnsi="Arial Narrow"/>
          <w:bCs/>
          <w:iCs/>
          <w:lang w:val="en-US"/>
        </w:rPr>
        <w:t xml:space="preserve"> denfan 3 subjek</w:t>
      </w:r>
      <w:r w:rsidR="000A099D" w:rsidRPr="000A099D">
        <w:rPr>
          <w:rFonts w:ascii="Arial Narrow" w:hAnsi="Arial Narrow"/>
          <w:bCs/>
          <w:iCs/>
          <w:lang w:val="en-US"/>
        </w:rPr>
        <w:t>, 24 bulan</w:t>
      </w:r>
      <w:r>
        <w:rPr>
          <w:rFonts w:ascii="Arial Narrow" w:hAnsi="Arial Narrow"/>
          <w:bCs/>
          <w:iCs/>
          <w:lang w:val="en-US"/>
        </w:rPr>
        <w:t xml:space="preserve"> dengan 4 subjek</w:t>
      </w:r>
      <w:r w:rsidR="000A099D" w:rsidRPr="000A099D">
        <w:rPr>
          <w:rFonts w:ascii="Arial Narrow" w:hAnsi="Arial Narrow"/>
          <w:bCs/>
          <w:iCs/>
          <w:lang w:val="en-US"/>
        </w:rPr>
        <w:t>, dan 30 bulan</w:t>
      </w:r>
      <w:r>
        <w:rPr>
          <w:rFonts w:ascii="Arial Narrow" w:hAnsi="Arial Narrow"/>
          <w:bCs/>
          <w:iCs/>
          <w:lang w:val="en-US"/>
        </w:rPr>
        <w:t xml:space="preserve"> dengan 1 subjek</w:t>
      </w:r>
      <w:r w:rsidR="000A099D" w:rsidRPr="000A099D">
        <w:rPr>
          <w:rFonts w:ascii="Arial Narrow" w:hAnsi="Arial Narrow"/>
          <w:bCs/>
          <w:iCs/>
          <w:lang w:val="en-US"/>
        </w:rPr>
        <w:t>. Subjek dengan jumlah responden terbanyak berusia 22 tahun (20%) dan lama bekerja 8 bulan dan 24 bulan (13,3%)</w:t>
      </w:r>
      <w:r w:rsidR="000A099D" w:rsidRPr="00C93342">
        <w:rPr>
          <w:rFonts w:ascii="Arial Narrow" w:hAnsi="Arial Narrow"/>
          <w:bCs/>
          <w:iCs/>
          <w:lang w:val="en-US"/>
        </w:rPr>
        <w:t>.</w:t>
      </w:r>
    </w:p>
    <w:p w14:paraId="734A7768" w14:textId="77777777" w:rsidR="00151F35" w:rsidRDefault="00151F35" w:rsidP="00C93342">
      <w:pPr>
        <w:spacing w:after="0" w:line="360" w:lineRule="auto"/>
        <w:ind w:firstLine="284"/>
        <w:jc w:val="both"/>
        <w:rPr>
          <w:rFonts w:ascii="Arial Narrow" w:hAnsi="Arial Narrow"/>
          <w:bCs/>
          <w:iCs/>
          <w:lang w:val="en-US"/>
        </w:rPr>
        <w:sectPr w:rsidR="00151F35" w:rsidSect="00151F35">
          <w:type w:val="continuous"/>
          <w:pgSz w:w="11906" w:h="16838"/>
          <w:pgMar w:top="1440" w:right="1440" w:bottom="1440" w:left="1440" w:header="708" w:footer="708" w:gutter="0"/>
          <w:cols w:num="2" w:space="708"/>
          <w:docGrid w:linePitch="360"/>
        </w:sectPr>
      </w:pPr>
    </w:p>
    <w:p w14:paraId="47B842E0" w14:textId="10D16E20" w:rsidR="000A099D" w:rsidRPr="000A099D" w:rsidRDefault="000A099D" w:rsidP="00C93342">
      <w:pPr>
        <w:spacing w:after="0" w:line="360" w:lineRule="auto"/>
        <w:ind w:firstLine="284"/>
        <w:jc w:val="both"/>
        <w:rPr>
          <w:rFonts w:ascii="Arial Narrow" w:hAnsi="Arial Narrow"/>
          <w:bCs/>
          <w:iCs/>
          <w:lang w:val="en-US"/>
        </w:rPr>
      </w:pPr>
      <w:r w:rsidRPr="000A099D">
        <w:rPr>
          <w:rFonts w:ascii="Arial Narrow" w:hAnsi="Arial Narrow"/>
          <w:bCs/>
          <w:iCs/>
          <w:lang w:val="en-US"/>
        </w:rPr>
        <w:t xml:space="preserve">Data penelitian dari Skala </w:t>
      </w:r>
      <w:r w:rsidRPr="000A099D">
        <w:rPr>
          <w:rFonts w:ascii="Arial Narrow" w:hAnsi="Arial Narrow"/>
          <w:bCs/>
          <w:i/>
          <w:iCs/>
          <w:lang w:val="en-US"/>
        </w:rPr>
        <w:t>Learning Agility</w:t>
      </w:r>
      <w:r w:rsidRPr="000A099D">
        <w:rPr>
          <w:rFonts w:ascii="Arial Narrow" w:hAnsi="Arial Narrow"/>
          <w:bCs/>
          <w:iCs/>
          <w:lang w:val="en-US"/>
        </w:rPr>
        <w:t xml:space="preserve"> diperoleh skor empirik dan perhitungan skor hipotetik. Deskripsi skor data dari kedua variabel tersebut dapat dilihat pada tabel 2 berikut ini:</w:t>
      </w:r>
    </w:p>
    <w:p w14:paraId="188076A8" w14:textId="1A2B21EF" w:rsidR="000A099D" w:rsidRPr="000A099D" w:rsidRDefault="000A099D" w:rsidP="000A099D">
      <w:pPr>
        <w:spacing w:line="240" w:lineRule="auto"/>
        <w:jc w:val="both"/>
        <w:rPr>
          <w:rFonts w:ascii="Arial Narrow" w:hAnsi="Arial Narrow"/>
          <w:b/>
          <w:bCs/>
          <w:iCs/>
          <w:lang w:val="en-US"/>
        </w:rPr>
      </w:pPr>
      <w:r w:rsidRPr="000A099D">
        <w:rPr>
          <w:rFonts w:ascii="Arial Narrow" w:hAnsi="Arial Narrow"/>
          <w:b/>
          <w:bCs/>
          <w:iCs/>
          <w:lang w:val="en-US"/>
        </w:rPr>
        <w:t xml:space="preserve">Tabel </w:t>
      </w:r>
      <w:r w:rsidR="00CF2E03">
        <w:rPr>
          <w:rFonts w:ascii="Arial Narrow" w:hAnsi="Arial Narrow"/>
          <w:b/>
          <w:bCs/>
          <w:iCs/>
          <w:lang w:val="en-US"/>
        </w:rPr>
        <w:t>1</w:t>
      </w:r>
    </w:p>
    <w:p w14:paraId="2136458F" w14:textId="5E4BAEDF" w:rsidR="000A099D" w:rsidRPr="000A099D" w:rsidRDefault="000A099D" w:rsidP="000A099D">
      <w:pPr>
        <w:spacing w:line="240" w:lineRule="auto"/>
        <w:jc w:val="both"/>
        <w:rPr>
          <w:rFonts w:ascii="Arial Narrow" w:hAnsi="Arial Narrow"/>
          <w:b/>
          <w:bCs/>
          <w:i/>
          <w:lang w:val="en-US"/>
        </w:rPr>
      </w:pPr>
      <w:r w:rsidRPr="000A099D">
        <w:rPr>
          <w:rFonts w:ascii="Arial Narrow" w:hAnsi="Arial Narrow"/>
          <w:b/>
          <w:bCs/>
          <w:i/>
          <w:lang w:val="en-US"/>
        </w:rPr>
        <w:t>Deskripsi Data Penelitian</w:t>
      </w:r>
    </w:p>
    <w:tbl>
      <w:tblPr>
        <w:tblW w:w="0" w:type="auto"/>
        <w:tblLook w:val="04A0" w:firstRow="1" w:lastRow="0" w:firstColumn="1" w:lastColumn="0" w:noHBand="0" w:noVBand="1"/>
      </w:tblPr>
      <w:tblGrid>
        <w:gridCol w:w="1044"/>
        <w:gridCol w:w="699"/>
        <w:gridCol w:w="808"/>
        <w:gridCol w:w="780"/>
        <w:gridCol w:w="776"/>
        <w:gridCol w:w="737"/>
        <w:gridCol w:w="1123"/>
        <w:gridCol w:w="780"/>
        <w:gridCol w:w="776"/>
        <w:gridCol w:w="738"/>
      </w:tblGrid>
      <w:tr w:rsidR="000A099D" w:rsidRPr="000A099D" w14:paraId="07BF520E" w14:textId="77777777" w:rsidTr="000B3E22">
        <w:trPr>
          <w:trHeight w:hRule="exact" w:val="284"/>
        </w:trPr>
        <w:tc>
          <w:tcPr>
            <w:tcW w:w="4844" w:type="dxa"/>
            <w:gridSpan w:val="6"/>
            <w:tcBorders>
              <w:top w:val="single" w:sz="4" w:space="0" w:color="auto"/>
            </w:tcBorders>
            <w:shd w:val="clear" w:color="auto" w:fill="auto"/>
            <w:vAlign w:val="center"/>
          </w:tcPr>
          <w:p w14:paraId="52A331BE"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Data Empirik</w:t>
            </w:r>
          </w:p>
        </w:tc>
        <w:tc>
          <w:tcPr>
            <w:tcW w:w="3417" w:type="dxa"/>
            <w:gridSpan w:val="4"/>
            <w:tcBorders>
              <w:top w:val="single" w:sz="4" w:space="0" w:color="auto"/>
            </w:tcBorders>
            <w:shd w:val="clear" w:color="auto" w:fill="auto"/>
            <w:vAlign w:val="center"/>
          </w:tcPr>
          <w:p w14:paraId="59B82063"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Data Hipotetik</w:t>
            </w:r>
          </w:p>
        </w:tc>
      </w:tr>
      <w:tr w:rsidR="000A099D" w:rsidRPr="000A099D" w14:paraId="68069286" w14:textId="77777777" w:rsidTr="000B3E22">
        <w:trPr>
          <w:trHeight w:hRule="exact" w:val="284"/>
        </w:trPr>
        <w:tc>
          <w:tcPr>
            <w:tcW w:w="1044" w:type="dxa"/>
            <w:vMerge w:val="restart"/>
            <w:shd w:val="clear" w:color="auto" w:fill="auto"/>
            <w:vAlign w:val="center"/>
          </w:tcPr>
          <w:p w14:paraId="51BB9FA1"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Variabel</w:t>
            </w:r>
          </w:p>
        </w:tc>
        <w:tc>
          <w:tcPr>
            <w:tcW w:w="699" w:type="dxa"/>
            <w:vMerge w:val="restart"/>
            <w:shd w:val="clear" w:color="auto" w:fill="auto"/>
            <w:vAlign w:val="center"/>
          </w:tcPr>
          <w:p w14:paraId="25E7B456"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N</w:t>
            </w:r>
          </w:p>
        </w:tc>
        <w:tc>
          <w:tcPr>
            <w:tcW w:w="808" w:type="dxa"/>
            <w:vMerge w:val="restart"/>
            <w:shd w:val="clear" w:color="auto" w:fill="auto"/>
            <w:vAlign w:val="center"/>
          </w:tcPr>
          <w:p w14:paraId="44FE20B5"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Mean</w:t>
            </w:r>
          </w:p>
        </w:tc>
        <w:tc>
          <w:tcPr>
            <w:tcW w:w="1556" w:type="dxa"/>
            <w:gridSpan w:val="2"/>
            <w:shd w:val="clear" w:color="auto" w:fill="auto"/>
            <w:vAlign w:val="center"/>
          </w:tcPr>
          <w:p w14:paraId="643994F2"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Skor</w:t>
            </w:r>
          </w:p>
        </w:tc>
        <w:tc>
          <w:tcPr>
            <w:tcW w:w="737" w:type="dxa"/>
            <w:vMerge w:val="restart"/>
            <w:shd w:val="clear" w:color="auto" w:fill="auto"/>
            <w:vAlign w:val="center"/>
          </w:tcPr>
          <w:p w14:paraId="1013F5E9"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SD</w:t>
            </w:r>
          </w:p>
        </w:tc>
        <w:tc>
          <w:tcPr>
            <w:tcW w:w="1123" w:type="dxa"/>
            <w:vMerge w:val="restart"/>
            <w:shd w:val="clear" w:color="auto" w:fill="auto"/>
            <w:vAlign w:val="center"/>
          </w:tcPr>
          <w:p w14:paraId="68CDB7FF"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Mean</w:t>
            </w:r>
          </w:p>
        </w:tc>
        <w:tc>
          <w:tcPr>
            <w:tcW w:w="1556" w:type="dxa"/>
            <w:gridSpan w:val="2"/>
            <w:shd w:val="clear" w:color="auto" w:fill="auto"/>
            <w:vAlign w:val="center"/>
          </w:tcPr>
          <w:p w14:paraId="37188F00"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Skor</w:t>
            </w:r>
          </w:p>
        </w:tc>
        <w:tc>
          <w:tcPr>
            <w:tcW w:w="738" w:type="dxa"/>
            <w:vMerge w:val="restart"/>
            <w:shd w:val="clear" w:color="auto" w:fill="auto"/>
            <w:vAlign w:val="center"/>
          </w:tcPr>
          <w:p w14:paraId="4432B2EA"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SD</w:t>
            </w:r>
          </w:p>
        </w:tc>
      </w:tr>
      <w:tr w:rsidR="000A099D" w:rsidRPr="000A099D" w14:paraId="26027511" w14:textId="77777777" w:rsidTr="000B3E22">
        <w:trPr>
          <w:trHeight w:hRule="exact" w:val="284"/>
        </w:trPr>
        <w:tc>
          <w:tcPr>
            <w:tcW w:w="1044" w:type="dxa"/>
            <w:vMerge/>
            <w:tcBorders>
              <w:bottom w:val="single" w:sz="4" w:space="0" w:color="auto"/>
            </w:tcBorders>
            <w:shd w:val="clear" w:color="auto" w:fill="auto"/>
            <w:vAlign w:val="center"/>
          </w:tcPr>
          <w:p w14:paraId="5F2FFE83" w14:textId="77777777" w:rsidR="000A099D" w:rsidRPr="000A099D" w:rsidRDefault="000A099D" w:rsidP="000A099D">
            <w:pPr>
              <w:spacing w:line="360" w:lineRule="auto"/>
              <w:jc w:val="both"/>
              <w:rPr>
                <w:rFonts w:ascii="Arial Narrow" w:hAnsi="Arial Narrow"/>
                <w:iCs/>
                <w:lang w:val="en-US"/>
              </w:rPr>
            </w:pPr>
          </w:p>
        </w:tc>
        <w:tc>
          <w:tcPr>
            <w:tcW w:w="699" w:type="dxa"/>
            <w:vMerge/>
            <w:tcBorders>
              <w:bottom w:val="single" w:sz="4" w:space="0" w:color="auto"/>
            </w:tcBorders>
            <w:shd w:val="clear" w:color="auto" w:fill="auto"/>
            <w:vAlign w:val="center"/>
          </w:tcPr>
          <w:p w14:paraId="4F43CDA4" w14:textId="77777777" w:rsidR="000A099D" w:rsidRPr="000A099D" w:rsidRDefault="000A099D" w:rsidP="000A099D">
            <w:pPr>
              <w:spacing w:line="360" w:lineRule="auto"/>
              <w:jc w:val="both"/>
              <w:rPr>
                <w:rFonts w:ascii="Arial Narrow" w:hAnsi="Arial Narrow"/>
                <w:iCs/>
                <w:lang w:val="en-US"/>
              </w:rPr>
            </w:pPr>
          </w:p>
        </w:tc>
        <w:tc>
          <w:tcPr>
            <w:tcW w:w="808" w:type="dxa"/>
            <w:vMerge/>
            <w:tcBorders>
              <w:bottom w:val="single" w:sz="4" w:space="0" w:color="auto"/>
            </w:tcBorders>
            <w:shd w:val="clear" w:color="auto" w:fill="auto"/>
            <w:vAlign w:val="center"/>
          </w:tcPr>
          <w:p w14:paraId="7734F58D" w14:textId="77777777" w:rsidR="000A099D" w:rsidRPr="000A099D" w:rsidRDefault="000A099D" w:rsidP="000A099D">
            <w:pPr>
              <w:spacing w:line="360" w:lineRule="auto"/>
              <w:jc w:val="both"/>
              <w:rPr>
                <w:rFonts w:ascii="Arial Narrow" w:hAnsi="Arial Narrow"/>
                <w:iCs/>
                <w:lang w:val="en-US"/>
              </w:rPr>
            </w:pPr>
          </w:p>
        </w:tc>
        <w:tc>
          <w:tcPr>
            <w:tcW w:w="780" w:type="dxa"/>
            <w:tcBorders>
              <w:bottom w:val="single" w:sz="4" w:space="0" w:color="auto"/>
            </w:tcBorders>
            <w:shd w:val="clear" w:color="auto" w:fill="auto"/>
            <w:vAlign w:val="center"/>
          </w:tcPr>
          <w:p w14:paraId="45BD0E6B"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Min</w:t>
            </w:r>
          </w:p>
        </w:tc>
        <w:tc>
          <w:tcPr>
            <w:tcW w:w="776" w:type="dxa"/>
            <w:tcBorders>
              <w:bottom w:val="single" w:sz="4" w:space="0" w:color="auto"/>
            </w:tcBorders>
            <w:shd w:val="clear" w:color="auto" w:fill="auto"/>
            <w:vAlign w:val="center"/>
          </w:tcPr>
          <w:p w14:paraId="00DF03CE"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Max</w:t>
            </w:r>
          </w:p>
        </w:tc>
        <w:tc>
          <w:tcPr>
            <w:tcW w:w="737" w:type="dxa"/>
            <w:vMerge/>
            <w:tcBorders>
              <w:bottom w:val="single" w:sz="4" w:space="0" w:color="auto"/>
            </w:tcBorders>
            <w:shd w:val="clear" w:color="auto" w:fill="auto"/>
            <w:vAlign w:val="center"/>
          </w:tcPr>
          <w:p w14:paraId="06A19CA7" w14:textId="77777777" w:rsidR="000A099D" w:rsidRPr="000A099D" w:rsidRDefault="000A099D" w:rsidP="000A099D">
            <w:pPr>
              <w:spacing w:line="360" w:lineRule="auto"/>
              <w:jc w:val="center"/>
              <w:rPr>
                <w:rFonts w:ascii="Arial Narrow" w:hAnsi="Arial Narrow"/>
                <w:iCs/>
                <w:lang w:val="en-US"/>
              </w:rPr>
            </w:pPr>
          </w:p>
        </w:tc>
        <w:tc>
          <w:tcPr>
            <w:tcW w:w="1123" w:type="dxa"/>
            <w:vMerge/>
            <w:tcBorders>
              <w:bottom w:val="single" w:sz="4" w:space="0" w:color="auto"/>
            </w:tcBorders>
            <w:shd w:val="clear" w:color="auto" w:fill="auto"/>
            <w:vAlign w:val="center"/>
          </w:tcPr>
          <w:p w14:paraId="01036999" w14:textId="77777777" w:rsidR="000A099D" w:rsidRPr="000A099D" w:rsidRDefault="000A099D" w:rsidP="000A099D">
            <w:pPr>
              <w:spacing w:line="360" w:lineRule="auto"/>
              <w:jc w:val="center"/>
              <w:rPr>
                <w:rFonts w:ascii="Arial Narrow" w:hAnsi="Arial Narrow"/>
                <w:iCs/>
                <w:lang w:val="en-US"/>
              </w:rPr>
            </w:pPr>
          </w:p>
        </w:tc>
        <w:tc>
          <w:tcPr>
            <w:tcW w:w="780" w:type="dxa"/>
            <w:tcBorders>
              <w:bottom w:val="single" w:sz="4" w:space="0" w:color="auto"/>
            </w:tcBorders>
            <w:shd w:val="clear" w:color="auto" w:fill="auto"/>
            <w:vAlign w:val="center"/>
          </w:tcPr>
          <w:p w14:paraId="7AF6B0A8"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Min</w:t>
            </w:r>
          </w:p>
        </w:tc>
        <w:tc>
          <w:tcPr>
            <w:tcW w:w="776" w:type="dxa"/>
            <w:tcBorders>
              <w:bottom w:val="single" w:sz="4" w:space="0" w:color="auto"/>
            </w:tcBorders>
            <w:shd w:val="clear" w:color="auto" w:fill="auto"/>
            <w:vAlign w:val="center"/>
          </w:tcPr>
          <w:p w14:paraId="64E4260D"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Max</w:t>
            </w:r>
          </w:p>
        </w:tc>
        <w:tc>
          <w:tcPr>
            <w:tcW w:w="738" w:type="dxa"/>
            <w:vMerge/>
            <w:tcBorders>
              <w:bottom w:val="single" w:sz="4" w:space="0" w:color="auto"/>
            </w:tcBorders>
            <w:shd w:val="clear" w:color="auto" w:fill="auto"/>
            <w:vAlign w:val="center"/>
          </w:tcPr>
          <w:p w14:paraId="1F94AECB" w14:textId="77777777" w:rsidR="000A099D" w:rsidRPr="000A099D" w:rsidRDefault="000A099D" w:rsidP="000A099D">
            <w:pPr>
              <w:spacing w:line="360" w:lineRule="auto"/>
              <w:jc w:val="both"/>
              <w:rPr>
                <w:rFonts w:ascii="Arial Narrow" w:hAnsi="Arial Narrow"/>
                <w:iCs/>
                <w:lang w:val="en-US"/>
              </w:rPr>
            </w:pPr>
          </w:p>
        </w:tc>
      </w:tr>
      <w:tr w:rsidR="000A099D" w:rsidRPr="000A099D" w14:paraId="28490F94" w14:textId="77777777" w:rsidTr="000B3E22">
        <w:trPr>
          <w:trHeight w:hRule="exact" w:val="885"/>
        </w:trPr>
        <w:tc>
          <w:tcPr>
            <w:tcW w:w="1044" w:type="dxa"/>
            <w:tcBorders>
              <w:top w:val="single" w:sz="4" w:space="0" w:color="auto"/>
              <w:bottom w:val="single" w:sz="4" w:space="0" w:color="auto"/>
            </w:tcBorders>
            <w:shd w:val="clear" w:color="auto" w:fill="auto"/>
            <w:vAlign w:val="center"/>
          </w:tcPr>
          <w:p w14:paraId="4751E66A" w14:textId="77777777" w:rsidR="000A099D" w:rsidRPr="000A099D" w:rsidRDefault="000A099D" w:rsidP="000A099D">
            <w:pPr>
              <w:spacing w:line="360" w:lineRule="auto"/>
              <w:jc w:val="center"/>
              <w:rPr>
                <w:rFonts w:ascii="Arial Narrow" w:hAnsi="Arial Narrow"/>
                <w:i/>
                <w:iCs/>
                <w:lang w:val="en-US"/>
              </w:rPr>
            </w:pPr>
            <w:r w:rsidRPr="000A099D">
              <w:rPr>
                <w:rFonts w:ascii="Arial Narrow" w:hAnsi="Arial Narrow"/>
                <w:i/>
                <w:iCs/>
                <w:lang w:val="en-US"/>
              </w:rPr>
              <w:t>Learning Agility</w:t>
            </w:r>
          </w:p>
        </w:tc>
        <w:tc>
          <w:tcPr>
            <w:tcW w:w="699" w:type="dxa"/>
            <w:tcBorders>
              <w:top w:val="single" w:sz="4" w:space="0" w:color="auto"/>
              <w:bottom w:val="single" w:sz="4" w:space="0" w:color="auto"/>
            </w:tcBorders>
            <w:shd w:val="clear" w:color="auto" w:fill="auto"/>
            <w:vAlign w:val="center"/>
          </w:tcPr>
          <w:p w14:paraId="2C015729"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30</w:t>
            </w:r>
          </w:p>
        </w:tc>
        <w:tc>
          <w:tcPr>
            <w:tcW w:w="808" w:type="dxa"/>
            <w:tcBorders>
              <w:top w:val="single" w:sz="4" w:space="0" w:color="auto"/>
              <w:bottom w:val="single" w:sz="4" w:space="0" w:color="auto"/>
            </w:tcBorders>
            <w:shd w:val="clear" w:color="auto" w:fill="auto"/>
            <w:vAlign w:val="center"/>
          </w:tcPr>
          <w:p w14:paraId="4A7993E4"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138,7</w:t>
            </w:r>
          </w:p>
        </w:tc>
        <w:tc>
          <w:tcPr>
            <w:tcW w:w="780" w:type="dxa"/>
            <w:tcBorders>
              <w:top w:val="single" w:sz="4" w:space="0" w:color="auto"/>
              <w:bottom w:val="single" w:sz="4" w:space="0" w:color="auto"/>
            </w:tcBorders>
            <w:shd w:val="clear" w:color="auto" w:fill="auto"/>
            <w:vAlign w:val="center"/>
          </w:tcPr>
          <w:p w14:paraId="352B5D0F"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118</w:t>
            </w:r>
          </w:p>
        </w:tc>
        <w:tc>
          <w:tcPr>
            <w:tcW w:w="776" w:type="dxa"/>
            <w:tcBorders>
              <w:top w:val="single" w:sz="4" w:space="0" w:color="auto"/>
              <w:bottom w:val="single" w:sz="4" w:space="0" w:color="auto"/>
            </w:tcBorders>
            <w:shd w:val="clear" w:color="auto" w:fill="auto"/>
            <w:vAlign w:val="center"/>
          </w:tcPr>
          <w:p w14:paraId="5B9DCA03"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172</w:t>
            </w:r>
          </w:p>
        </w:tc>
        <w:tc>
          <w:tcPr>
            <w:tcW w:w="737" w:type="dxa"/>
            <w:tcBorders>
              <w:top w:val="single" w:sz="4" w:space="0" w:color="auto"/>
              <w:bottom w:val="single" w:sz="4" w:space="0" w:color="auto"/>
            </w:tcBorders>
            <w:shd w:val="clear" w:color="auto" w:fill="auto"/>
            <w:vAlign w:val="center"/>
          </w:tcPr>
          <w:p w14:paraId="4F5BAC75"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14,38</w:t>
            </w:r>
          </w:p>
        </w:tc>
        <w:tc>
          <w:tcPr>
            <w:tcW w:w="1123" w:type="dxa"/>
            <w:tcBorders>
              <w:top w:val="single" w:sz="4" w:space="0" w:color="auto"/>
              <w:bottom w:val="single" w:sz="4" w:space="0" w:color="auto"/>
            </w:tcBorders>
            <w:shd w:val="clear" w:color="auto" w:fill="auto"/>
            <w:vAlign w:val="center"/>
          </w:tcPr>
          <w:p w14:paraId="0AF3D667"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110</w:t>
            </w:r>
          </w:p>
        </w:tc>
        <w:tc>
          <w:tcPr>
            <w:tcW w:w="780" w:type="dxa"/>
            <w:tcBorders>
              <w:top w:val="single" w:sz="4" w:space="0" w:color="auto"/>
              <w:bottom w:val="single" w:sz="4" w:space="0" w:color="auto"/>
            </w:tcBorders>
            <w:shd w:val="clear" w:color="auto" w:fill="auto"/>
            <w:vAlign w:val="center"/>
          </w:tcPr>
          <w:p w14:paraId="4774F559"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44</w:t>
            </w:r>
          </w:p>
        </w:tc>
        <w:tc>
          <w:tcPr>
            <w:tcW w:w="776" w:type="dxa"/>
            <w:tcBorders>
              <w:top w:val="single" w:sz="4" w:space="0" w:color="auto"/>
              <w:bottom w:val="single" w:sz="4" w:space="0" w:color="auto"/>
            </w:tcBorders>
            <w:shd w:val="clear" w:color="auto" w:fill="auto"/>
            <w:vAlign w:val="center"/>
          </w:tcPr>
          <w:p w14:paraId="6CF53F8E"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176</w:t>
            </w:r>
          </w:p>
        </w:tc>
        <w:tc>
          <w:tcPr>
            <w:tcW w:w="738" w:type="dxa"/>
            <w:tcBorders>
              <w:top w:val="single" w:sz="4" w:space="0" w:color="auto"/>
              <w:bottom w:val="single" w:sz="4" w:space="0" w:color="auto"/>
            </w:tcBorders>
            <w:shd w:val="clear" w:color="auto" w:fill="auto"/>
            <w:vAlign w:val="center"/>
          </w:tcPr>
          <w:p w14:paraId="17941DD4" w14:textId="77777777" w:rsidR="000A099D" w:rsidRPr="000A099D" w:rsidRDefault="000A099D" w:rsidP="000A099D">
            <w:pPr>
              <w:spacing w:line="360" w:lineRule="auto"/>
              <w:jc w:val="center"/>
              <w:rPr>
                <w:rFonts w:ascii="Arial Narrow" w:hAnsi="Arial Narrow"/>
                <w:iCs/>
                <w:lang w:val="en-US"/>
              </w:rPr>
            </w:pPr>
            <w:r w:rsidRPr="000A099D">
              <w:rPr>
                <w:rFonts w:ascii="Arial Narrow" w:hAnsi="Arial Narrow"/>
                <w:iCs/>
                <w:lang w:val="en-US"/>
              </w:rPr>
              <w:t>22</w:t>
            </w:r>
          </w:p>
        </w:tc>
      </w:tr>
    </w:tbl>
    <w:p w14:paraId="3AA8A63F" w14:textId="5C2C0E87" w:rsidR="000A099D" w:rsidRDefault="000A099D" w:rsidP="000A099D">
      <w:pPr>
        <w:spacing w:line="360" w:lineRule="auto"/>
        <w:jc w:val="both"/>
        <w:rPr>
          <w:rFonts w:ascii="Arial Narrow" w:hAnsi="Arial Narrow"/>
          <w:b/>
          <w:iCs/>
          <w:lang w:val="en-US"/>
        </w:rPr>
        <w:sectPr w:rsidR="000A099D" w:rsidSect="000A099D">
          <w:type w:val="continuous"/>
          <w:pgSz w:w="11906" w:h="16838"/>
          <w:pgMar w:top="1440" w:right="1440" w:bottom="1440" w:left="1440" w:header="708" w:footer="708" w:gutter="0"/>
          <w:cols w:space="708"/>
          <w:docGrid w:linePitch="360"/>
        </w:sectPr>
      </w:pPr>
    </w:p>
    <w:p w14:paraId="509565B5" w14:textId="5A7B2D70" w:rsidR="0002148E" w:rsidRDefault="0002148E" w:rsidP="00C93342">
      <w:pPr>
        <w:spacing w:after="0" w:line="360" w:lineRule="auto"/>
        <w:ind w:firstLine="284"/>
        <w:jc w:val="both"/>
        <w:rPr>
          <w:rFonts w:ascii="Arial Narrow" w:hAnsi="Arial Narrow"/>
          <w:bCs/>
          <w:iCs/>
          <w:lang w:val="en-US"/>
        </w:rPr>
      </w:pPr>
      <w:r w:rsidRPr="0002148E">
        <w:rPr>
          <w:rFonts w:ascii="Arial Narrow" w:hAnsi="Arial Narrow"/>
          <w:bCs/>
          <w:iCs/>
          <w:lang w:val="en-US"/>
        </w:rPr>
        <w:lastRenderedPageBreak/>
        <w:t xml:space="preserve">Tabel di atas menunjukkan bahwa variabel </w:t>
      </w:r>
      <w:r w:rsidRPr="0002148E">
        <w:rPr>
          <w:rFonts w:ascii="Arial Narrow" w:hAnsi="Arial Narrow"/>
          <w:bCs/>
          <w:i/>
          <w:iCs/>
          <w:lang w:val="en-US"/>
        </w:rPr>
        <w:t>learning agility</w:t>
      </w:r>
      <w:r w:rsidRPr="0002148E">
        <w:rPr>
          <w:rFonts w:ascii="Arial Narrow" w:hAnsi="Arial Narrow"/>
          <w:bCs/>
          <w:iCs/>
          <w:lang w:val="en-US"/>
        </w:rPr>
        <w:t xml:space="preserve"> memiliki skor maximum hipotetik 176 dan skor minimun 0. Hasil perhitungan variabel </w:t>
      </w:r>
      <w:r w:rsidRPr="0002148E">
        <w:rPr>
          <w:rFonts w:ascii="Arial Narrow" w:hAnsi="Arial Narrow"/>
          <w:bCs/>
          <w:i/>
          <w:iCs/>
          <w:lang w:val="en-US"/>
        </w:rPr>
        <w:t>learning agility</w:t>
      </w:r>
      <w:r w:rsidRPr="0002148E">
        <w:rPr>
          <w:rFonts w:ascii="Arial Narrow" w:hAnsi="Arial Narrow"/>
          <w:bCs/>
          <w:iCs/>
          <w:lang w:val="en-US"/>
        </w:rPr>
        <w:t xml:space="preserve"> memiliki skor maximum 4 x 44 = 176 dan skor minimum 0 x 44 = 0. </w:t>
      </w:r>
      <w:bookmarkStart w:id="6" w:name="_Hlk108820445"/>
      <w:r w:rsidRPr="0002148E">
        <w:rPr>
          <w:rFonts w:ascii="Arial Narrow" w:hAnsi="Arial Narrow"/>
          <w:bCs/>
          <w:iCs/>
          <w:lang w:val="en-US"/>
        </w:rPr>
        <w:t xml:space="preserve">Berdasarkan tabel diatas, maka </w:t>
      </w:r>
      <w:bookmarkStart w:id="7" w:name="_Hlk108973864"/>
      <w:r w:rsidRPr="0002148E">
        <w:rPr>
          <w:rFonts w:ascii="Arial Narrow" w:hAnsi="Arial Narrow"/>
          <w:bCs/>
          <w:iCs/>
          <w:lang w:val="en-US"/>
        </w:rPr>
        <w:t xml:space="preserve">nilai empirik bernilai 138,7 dan nilai mean hipotetik, yakni sebesar 110. Hal ini menunjukkan adanya perbedaan di antara kedua nilai mean. Perbedaan tersebut menunjukkan bahwa tingkat </w:t>
      </w:r>
      <w:r w:rsidRPr="0002148E">
        <w:rPr>
          <w:rFonts w:ascii="Arial Narrow" w:hAnsi="Arial Narrow"/>
          <w:bCs/>
          <w:i/>
          <w:iCs/>
          <w:lang w:val="en-US"/>
        </w:rPr>
        <w:t>learning agility</w:t>
      </w:r>
      <w:r w:rsidRPr="0002148E">
        <w:rPr>
          <w:rFonts w:ascii="Arial Narrow" w:hAnsi="Arial Narrow"/>
          <w:bCs/>
          <w:iCs/>
          <w:lang w:val="en-US"/>
        </w:rPr>
        <w:t xml:space="preserve"> karyawan generasi milenial di Kamico Space Jakarta cenderung tinggi.</w:t>
      </w:r>
    </w:p>
    <w:p w14:paraId="6C178C94" w14:textId="34E2D21B" w:rsidR="0002148E" w:rsidRDefault="0002148E" w:rsidP="0002148E">
      <w:pPr>
        <w:spacing w:line="240" w:lineRule="auto"/>
        <w:jc w:val="both"/>
        <w:rPr>
          <w:rFonts w:ascii="Arial Narrow" w:hAnsi="Arial Narrow"/>
          <w:b/>
          <w:bCs/>
          <w:iCs/>
          <w:lang w:val="en-US"/>
        </w:rPr>
      </w:pPr>
      <w:r w:rsidRPr="0002148E">
        <w:rPr>
          <w:rFonts w:ascii="Arial Narrow" w:hAnsi="Arial Narrow"/>
          <w:b/>
          <w:bCs/>
          <w:iCs/>
          <w:lang w:val="en-US"/>
        </w:rPr>
        <w:t xml:space="preserve">Tabel </w:t>
      </w:r>
      <w:r w:rsidR="00CF2E03">
        <w:rPr>
          <w:rFonts w:ascii="Arial Narrow" w:hAnsi="Arial Narrow"/>
          <w:b/>
          <w:bCs/>
          <w:iCs/>
          <w:lang w:val="en-US"/>
        </w:rPr>
        <w:t>2</w:t>
      </w:r>
    </w:p>
    <w:p w14:paraId="2D8F789A" w14:textId="5E78F62F" w:rsidR="0002148E" w:rsidRPr="0002148E" w:rsidRDefault="0002148E" w:rsidP="0002148E">
      <w:pPr>
        <w:spacing w:line="240" w:lineRule="auto"/>
        <w:jc w:val="both"/>
        <w:rPr>
          <w:rFonts w:ascii="Arial Narrow" w:hAnsi="Arial Narrow"/>
          <w:b/>
          <w:bCs/>
          <w:i/>
          <w:lang w:val="en-US"/>
        </w:rPr>
      </w:pPr>
      <w:r w:rsidRPr="0002148E">
        <w:rPr>
          <w:rFonts w:ascii="Arial Narrow" w:hAnsi="Arial Narrow"/>
          <w:b/>
          <w:bCs/>
          <w:i/>
          <w:lang w:val="en-US"/>
        </w:rPr>
        <w:t>Kategorisasi Learning Agility</w:t>
      </w:r>
    </w:p>
    <w:tbl>
      <w:tblPr>
        <w:tblW w:w="5000" w:type="pct"/>
        <w:jc w:val="center"/>
        <w:tblBorders>
          <w:top w:val="single" w:sz="4" w:space="0" w:color="auto"/>
          <w:bottom w:val="single" w:sz="4" w:space="0" w:color="auto"/>
        </w:tblBorders>
        <w:tblLook w:val="04A0" w:firstRow="1" w:lastRow="0" w:firstColumn="1" w:lastColumn="0" w:noHBand="0" w:noVBand="1"/>
      </w:tblPr>
      <w:tblGrid>
        <w:gridCol w:w="1499"/>
        <w:gridCol w:w="2847"/>
        <w:gridCol w:w="1980"/>
        <w:gridCol w:w="895"/>
        <w:gridCol w:w="1805"/>
      </w:tblGrid>
      <w:tr w:rsidR="0002148E" w:rsidRPr="0002148E" w14:paraId="07AF7280" w14:textId="77777777" w:rsidTr="0002148E">
        <w:trPr>
          <w:trHeight w:hRule="exact" w:val="283"/>
          <w:jc w:val="center"/>
        </w:trPr>
        <w:tc>
          <w:tcPr>
            <w:tcW w:w="830" w:type="pct"/>
            <w:tcBorders>
              <w:bottom w:val="single" w:sz="4" w:space="0" w:color="auto"/>
            </w:tcBorders>
            <w:shd w:val="clear" w:color="auto" w:fill="auto"/>
            <w:vAlign w:val="center"/>
          </w:tcPr>
          <w:p w14:paraId="74126EA1"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Kategori</w:t>
            </w:r>
          </w:p>
        </w:tc>
        <w:tc>
          <w:tcPr>
            <w:tcW w:w="1577" w:type="pct"/>
            <w:tcBorders>
              <w:bottom w:val="single" w:sz="4" w:space="0" w:color="auto"/>
            </w:tcBorders>
            <w:shd w:val="clear" w:color="auto" w:fill="auto"/>
            <w:vAlign w:val="center"/>
          </w:tcPr>
          <w:p w14:paraId="022B09A8"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Pedoman</w:t>
            </w:r>
          </w:p>
        </w:tc>
        <w:tc>
          <w:tcPr>
            <w:tcW w:w="1097" w:type="pct"/>
            <w:tcBorders>
              <w:bottom w:val="single" w:sz="4" w:space="0" w:color="auto"/>
            </w:tcBorders>
            <w:shd w:val="clear" w:color="auto" w:fill="auto"/>
            <w:vAlign w:val="center"/>
          </w:tcPr>
          <w:p w14:paraId="481E2C8D"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Skor</w:t>
            </w:r>
          </w:p>
        </w:tc>
        <w:tc>
          <w:tcPr>
            <w:tcW w:w="496" w:type="pct"/>
            <w:tcBorders>
              <w:bottom w:val="single" w:sz="4" w:space="0" w:color="auto"/>
            </w:tcBorders>
            <w:shd w:val="clear" w:color="auto" w:fill="auto"/>
            <w:vAlign w:val="center"/>
          </w:tcPr>
          <w:p w14:paraId="489FF1BE"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N</w:t>
            </w:r>
          </w:p>
        </w:tc>
        <w:tc>
          <w:tcPr>
            <w:tcW w:w="1000" w:type="pct"/>
            <w:tcBorders>
              <w:bottom w:val="single" w:sz="4" w:space="0" w:color="auto"/>
            </w:tcBorders>
            <w:shd w:val="clear" w:color="auto" w:fill="auto"/>
            <w:vAlign w:val="center"/>
          </w:tcPr>
          <w:p w14:paraId="3B09F2AC"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Persentase</w:t>
            </w:r>
          </w:p>
        </w:tc>
      </w:tr>
      <w:tr w:rsidR="0002148E" w:rsidRPr="0002148E" w14:paraId="2D05592E" w14:textId="77777777" w:rsidTr="0002148E">
        <w:trPr>
          <w:trHeight w:hRule="exact" w:val="283"/>
          <w:jc w:val="center"/>
        </w:trPr>
        <w:tc>
          <w:tcPr>
            <w:tcW w:w="830" w:type="pct"/>
            <w:tcBorders>
              <w:top w:val="single" w:sz="4" w:space="0" w:color="auto"/>
            </w:tcBorders>
            <w:shd w:val="clear" w:color="auto" w:fill="auto"/>
            <w:vAlign w:val="center"/>
          </w:tcPr>
          <w:p w14:paraId="70C84CF2"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Tinggi</w:t>
            </w:r>
          </w:p>
        </w:tc>
        <w:tc>
          <w:tcPr>
            <w:tcW w:w="1577" w:type="pct"/>
            <w:tcBorders>
              <w:top w:val="single" w:sz="4" w:space="0" w:color="auto"/>
            </w:tcBorders>
            <w:shd w:val="clear" w:color="auto" w:fill="auto"/>
            <w:vAlign w:val="center"/>
          </w:tcPr>
          <w:p w14:paraId="4F3CE5CF" w14:textId="4714EA2F" w:rsidR="0002148E" w:rsidRPr="0002148E" w:rsidRDefault="0002148E" w:rsidP="0002148E">
            <w:pPr>
              <w:spacing w:line="360" w:lineRule="auto"/>
              <w:ind w:firstLine="284"/>
              <w:jc w:val="both"/>
              <w:rPr>
                <w:rFonts w:ascii="Arial Narrow" w:hAnsi="Arial Narrow"/>
                <w:iCs/>
                <w:lang w:val="en-US"/>
              </w:rPr>
            </w:pPr>
            <m:oMathPara>
              <m:oMath>
                <m:r>
                  <w:rPr>
                    <w:rFonts w:ascii="Cambria Math" w:hAnsi="Cambria Math"/>
                  </w:rPr>
                  <m:t>X≥μ+1σ</m:t>
                </m:r>
              </m:oMath>
            </m:oMathPara>
          </w:p>
        </w:tc>
        <w:tc>
          <w:tcPr>
            <w:tcW w:w="1097" w:type="pct"/>
            <w:tcBorders>
              <w:top w:val="single" w:sz="4" w:space="0" w:color="auto"/>
            </w:tcBorders>
            <w:shd w:val="clear" w:color="auto" w:fill="auto"/>
            <w:vAlign w:val="center"/>
          </w:tcPr>
          <w:p w14:paraId="6E4926D0" w14:textId="39C44D83" w:rsidR="0002148E" w:rsidRPr="0002148E" w:rsidRDefault="0002148E" w:rsidP="0002148E">
            <w:pPr>
              <w:spacing w:line="360" w:lineRule="auto"/>
              <w:ind w:firstLine="284"/>
              <w:jc w:val="both"/>
              <w:rPr>
                <w:rFonts w:ascii="Arial Narrow" w:hAnsi="Arial Narrow"/>
                <w:iCs/>
                <w:lang w:val="en-US"/>
              </w:rPr>
            </w:pPr>
            <m:oMathPara>
              <m:oMath>
                <m:r>
                  <w:rPr>
                    <w:rFonts w:ascii="Cambria Math" w:hAnsi="Cambria Math"/>
                  </w:rPr>
                  <m:t>X≥132</m:t>
                </m:r>
              </m:oMath>
            </m:oMathPara>
          </w:p>
        </w:tc>
        <w:tc>
          <w:tcPr>
            <w:tcW w:w="496" w:type="pct"/>
            <w:tcBorders>
              <w:top w:val="single" w:sz="4" w:space="0" w:color="auto"/>
            </w:tcBorders>
            <w:shd w:val="clear" w:color="auto" w:fill="auto"/>
            <w:vAlign w:val="center"/>
          </w:tcPr>
          <w:p w14:paraId="0762F9FE"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18</w:t>
            </w:r>
          </w:p>
        </w:tc>
        <w:tc>
          <w:tcPr>
            <w:tcW w:w="1000" w:type="pct"/>
            <w:tcBorders>
              <w:top w:val="single" w:sz="4" w:space="0" w:color="auto"/>
            </w:tcBorders>
            <w:shd w:val="clear" w:color="auto" w:fill="auto"/>
            <w:vAlign w:val="center"/>
          </w:tcPr>
          <w:p w14:paraId="7B1D45A2"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60%</w:t>
            </w:r>
          </w:p>
        </w:tc>
      </w:tr>
      <w:tr w:rsidR="0002148E" w:rsidRPr="0002148E" w14:paraId="172DC9BF" w14:textId="77777777" w:rsidTr="0002148E">
        <w:trPr>
          <w:trHeight w:hRule="exact" w:val="283"/>
          <w:jc w:val="center"/>
        </w:trPr>
        <w:tc>
          <w:tcPr>
            <w:tcW w:w="830" w:type="pct"/>
            <w:shd w:val="clear" w:color="auto" w:fill="auto"/>
            <w:vAlign w:val="center"/>
          </w:tcPr>
          <w:p w14:paraId="413B00F8"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Sedang</w:t>
            </w:r>
          </w:p>
        </w:tc>
        <w:tc>
          <w:tcPr>
            <w:tcW w:w="1577" w:type="pct"/>
            <w:shd w:val="clear" w:color="auto" w:fill="auto"/>
            <w:vAlign w:val="center"/>
          </w:tcPr>
          <w:p w14:paraId="0FA0F9F8" w14:textId="01342972" w:rsidR="0002148E" w:rsidRPr="0002148E" w:rsidRDefault="0002148E" w:rsidP="0002148E">
            <w:pPr>
              <w:spacing w:line="360" w:lineRule="auto"/>
              <w:ind w:firstLine="284"/>
              <w:jc w:val="both"/>
              <w:rPr>
                <w:rFonts w:ascii="Arial Narrow" w:hAnsi="Arial Narrow"/>
                <w:iCs/>
                <w:lang w:val="en-US"/>
              </w:rPr>
            </w:pPr>
            <m:oMathPara>
              <m:oMath>
                <m:r>
                  <w:rPr>
                    <w:rFonts w:ascii="Cambria Math" w:hAnsi="Cambria Math"/>
                  </w:rPr>
                  <m:t>μ-1σ≤X&lt;μ+1σ</m:t>
                </m:r>
              </m:oMath>
            </m:oMathPara>
          </w:p>
        </w:tc>
        <w:tc>
          <w:tcPr>
            <w:tcW w:w="1097" w:type="pct"/>
            <w:shd w:val="clear" w:color="auto" w:fill="auto"/>
            <w:vAlign w:val="center"/>
          </w:tcPr>
          <w:p w14:paraId="2DA26AB3" w14:textId="04648348"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88 ≤ X &lt; 13</w:t>
            </w:r>
            <w:r w:rsidR="002F1CF5">
              <w:rPr>
                <w:rFonts w:ascii="Arial Narrow" w:hAnsi="Arial Narrow"/>
                <w:iCs/>
                <w:lang w:val="en-US"/>
              </w:rPr>
              <w:t>2</w:t>
            </w:r>
          </w:p>
        </w:tc>
        <w:tc>
          <w:tcPr>
            <w:tcW w:w="496" w:type="pct"/>
            <w:shd w:val="clear" w:color="auto" w:fill="auto"/>
            <w:vAlign w:val="center"/>
          </w:tcPr>
          <w:p w14:paraId="4AE41311"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12</w:t>
            </w:r>
          </w:p>
        </w:tc>
        <w:tc>
          <w:tcPr>
            <w:tcW w:w="1000" w:type="pct"/>
            <w:shd w:val="clear" w:color="auto" w:fill="auto"/>
            <w:vAlign w:val="center"/>
          </w:tcPr>
          <w:p w14:paraId="2ABC5C4D"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40%</w:t>
            </w:r>
          </w:p>
        </w:tc>
      </w:tr>
      <w:tr w:rsidR="0002148E" w:rsidRPr="0002148E" w14:paraId="6DA4870B" w14:textId="77777777" w:rsidTr="0002148E">
        <w:trPr>
          <w:trHeight w:hRule="exact" w:val="283"/>
          <w:jc w:val="center"/>
        </w:trPr>
        <w:tc>
          <w:tcPr>
            <w:tcW w:w="830" w:type="pct"/>
            <w:tcBorders>
              <w:bottom w:val="single" w:sz="4" w:space="0" w:color="auto"/>
            </w:tcBorders>
            <w:shd w:val="clear" w:color="auto" w:fill="auto"/>
            <w:vAlign w:val="center"/>
          </w:tcPr>
          <w:p w14:paraId="52A15AB5"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Rendah</w:t>
            </w:r>
          </w:p>
        </w:tc>
        <w:tc>
          <w:tcPr>
            <w:tcW w:w="1577" w:type="pct"/>
            <w:tcBorders>
              <w:bottom w:val="single" w:sz="4" w:space="0" w:color="auto"/>
            </w:tcBorders>
            <w:shd w:val="clear" w:color="auto" w:fill="auto"/>
            <w:vAlign w:val="center"/>
          </w:tcPr>
          <w:p w14:paraId="1321C60C"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X &lt; (μ - 1 σ)</w:t>
            </w:r>
          </w:p>
        </w:tc>
        <w:tc>
          <w:tcPr>
            <w:tcW w:w="1097" w:type="pct"/>
            <w:tcBorders>
              <w:bottom w:val="single" w:sz="4" w:space="0" w:color="auto"/>
            </w:tcBorders>
            <w:shd w:val="clear" w:color="auto" w:fill="auto"/>
            <w:vAlign w:val="center"/>
          </w:tcPr>
          <w:p w14:paraId="11B76A3E"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X &lt; 88</w:t>
            </w:r>
          </w:p>
        </w:tc>
        <w:tc>
          <w:tcPr>
            <w:tcW w:w="496" w:type="pct"/>
            <w:tcBorders>
              <w:bottom w:val="single" w:sz="4" w:space="0" w:color="auto"/>
            </w:tcBorders>
            <w:shd w:val="clear" w:color="auto" w:fill="auto"/>
            <w:vAlign w:val="center"/>
          </w:tcPr>
          <w:p w14:paraId="4473829F"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0</w:t>
            </w:r>
          </w:p>
        </w:tc>
        <w:tc>
          <w:tcPr>
            <w:tcW w:w="1000" w:type="pct"/>
            <w:tcBorders>
              <w:bottom w:val="single" w:sz="4" w:space="0" w:color="auto"/>
            </w:tcBorders>
            <w:shd w:val="clear" w:color="auto" w:fill="auto"/>
            <w:vAlign w:val="center"/>
          </w:tcPr>
          <w:p w14:paraId="1E66ED26"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0%</w:t>
            </w:r>
          </w:p>
        </w:tc>
      </w:tr>
      <w:tr w:rsidR="0002148E" w:rsidRPr="0002148E" w14:paraId="4A0566AA" w14:textId="77777777" w:rsidTr="0002148E">
        <w:trPr>
          <w:trHeight w:hRule="exact" w:val="283"/>
          <w:jc w:val="center"/>
        </w:trPr>
        <w:tc>
          <w:tcPr>
            <w:tcW w:w="830" w:type="pct"/>
            <w:tcBorders>
              <w:top w:val="single" w:sz="4" w:space="0" w:color="auto"/>
            </w:tcBorders>
            <w:shd w:val="clear" w:color="auto" w:fill="auto"/>
            <w:vAlign w:val="center"/>
          </w:tcPr>
          <w:p w14:paraId="5BDDB2B2"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Total</w:t>
            </w:r>
          </w:p>
        </w:tc>
        <w:tc>
          <w:tcPr>
            <w:tcW w:w="1577" w:type="pct"/>
            <w:tcBorders>
              <w:top w:val="single" w:sz="4" w:space="0" w:color="auto"/>
            </w:tcBorders>
            <w:shd w:val="clear" w:color="auto" w:fill="auto"/>
            <w:vAlign w:val="center"/>
          </w:tcPr>
          <w:p w14:paraId="631D40B0" w14:textId="77777777" w:rsidR="0002148E" w:rsidRPr="0002148E" w:rsidRDefault="0002148E" w:rsidP="0002148E">
            <w:pPr>
              <w:spacing w:line="360" w:lineRule="auto"/>
              <w:ind w:firstLine="284"/>
              <w:jc w:val="both"/>
              <w:rPr>
                <w:rFonts w:ascii="Arial Narrow" w:hAnsi="Arial Narrow"/>
                <w:iCs/>
                <w:lang w:val="en-US"/>
              </w:rPr>
            </w:pPr>
          </w:p>
        </w:tc>
        <w:tc>
          <w:tcPr>
            <w:tcW w:w="1097" w:type="pct"/>
            <w:tcBorders>
              <w:top w:val="single" w:sz="4" w:space="0" w:color="auto"/>
            </w:tcBorders>
            <w:shd w:val="clear" w:color="auto" w:fill="auto"/>
            <w:vAlign w:val="center"/>
          </w:tcPr>
          <w:p w14:paraId="74477A99" w14:textId="77777777" w:rsidR="0002148E" w:rsidRPr="0002148E" w:rsidRDefault="0002148E" w:rsidP="0002148E">
            <w:pPr>
              <w:spacing w:line="360" w:lineRule="auto"/>
              <w:ind w:firstLine="284"/>
              <w:jc w:val="both"/>
              <w:rPr>
                <w:rFonts w:ascii="Arial Narrow" w:hAnsi="Arial Narrow"/>
                <w:iCs/>
                <w:lang w:val="en-US"/>
              </w:rPr>
            </w:pPr>
          </w:p>
        </w:tc>
        <w:tc>
          <w:tcPr>
            <w:tcW w:w="496" w:type="pct"/>
            <w:tcBorders>
              <w:top w:val="single" w:sz="4" w:space="0" w:color="auto"/>
            </w:tcBorders>
            <w:shd w:val="clear" w:color="auto" w:fill="auto"/>
            <w:vAlign w:val="center"/>
          </w:tcPr>
          <w:p w14:paraId="7537378A"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30</w:t>
            </w:r>
          </w:p>
        </w:tc>
        <w:tc>
          <w:tcPr>
            <w:tcW w:w="1000" w:type="pct"/>
            <w:tcBorders>
              <w:top w:val="single" w:sz="4" w:space="0" w:color="auto"/>
            </w:tcBorders>
            <w:shd w:val="clear" w:color="auto" w:fill="auto"/>
            <w:vAlign w:val="center"/>
          </w:tcPr>
          <w:p w14:paraId="625AA1FE" w14:textId="77777777" w:rsidR="0002148E" w:rsidRPr="0002148E" w:rsidRDefault="0002148E" w:rsidP="0002148E">
            <w:pPr>
              <w:spacing w:line="360" w:lineRule="auto"/>
              <w:ind w:firstLine="284"/>
              <w:jc w:val="both"/>
              <w:rPr>
                <w:rFonts w:ascii="Arial Narrow" w:hAnsi="Arial Narrow"/>
                <w:iCs/>
                <w:lang w:val="en-US"/>
              </w:rPr>
            </w:pPr>
            <w:r w:rsidRPr="0002148E">
              <w:rPr>
                <w:rFonts w:ascii="Arial Narrow" w:hAnsi="Arial Narrow"/>
                <w:iCs/>
                <w:lang w:val="en-US"/>
              </w:rPr>
              <w:t>100%</w:t>
            </w:r>
          </w:p>
        </w:tc>
      </w:tr>
    </w:tbl>
    <w:p w14:paraId="4C4055FC" w14:textId="43555795" w:rsidR="0002148E" w:rsidRPr="0002148E" w:rsidRDefault="0002148E" w:rsidP="002D705E">
      <w:pPr>
        <w:spacing w:after="0" w:line="360" w:lineRule="auto"/>
        <w:jc w:val="both"/>
        <w:rPr>
          <w:rFonts w:ascii="Arial Narrow" w:hAnsi="Arial Narrow"/>
          <w:b/>
          <w:bCs/>
          <w:iCs/>
          <w:lang w:val="en-US"/>
        </w:rPr>
      </w:pPr>
      <w:r w:rsidRPr="0002148E">
        <w:rPr>
          <w:rFonts w:ascii="Arial Narrow" w:hAnsi="Arial Narrow"/>
          <w:b/>
          <w:bCs/>
          <w:iCs/>
          <w:lang w:val="en-US"/>
        </w:rPr>
        <w:t>Keterangan Tabel :</w:t>
      </w:r>
    </w:p>
    <w:p w14:paraId="5B2F704C" w14:textId="77777777" w:rsidR="0002148E" w:rsidRPr="0002148E" w:rsidRDefault="0002148E" w:rsidP="002D705E">
      <w:pPr>
        <w:spacing w:after="0" w:line="360" w:lineRule="auto"/>
        <w:jc w:val="both"/>
        <w:rPr>
          <w:rFonts w:ascii="Arial Narrow" w:hAnsi="Arial Narrow"/>
          <w:b/>
          <w:bCs/>
          <w:iCs/>
          <w:lang w:val="en-US"/>
        </w:rPr>
      </w:pPr>
      <w:r w:rsidRPr="0002148E">
        <w:rPr>
          <w:rFonts w:ascii="Arial Narrow" w:hAnsi="Arial Narrow"/>
          <w:b/>
          <w:bCs/>
          <w:iCs/>
          <w:lang w:val="en-US"/>
        </w:rPr>
        <w:t>µ : Mean (rata-rata) hipotetik</w:t>
      </w:r>
    </w:p>
    <w:p w14:paraId="45F405F3" w14:textId="7FD51735" w:rsidR="0002148E" w:rsidRPr="0002148E" w:rsidRDefault="0002148E" w:rsidP="002D705E">
      <w:pPr>
        <w:spacing w:after="0" w:line="360" w:lineRule="auto"/>
        <w:jc w:val="both"/>
        <w:rPr>
          <w:rFonts w:ascii="Arial Narrow" w:hAnsi="Arial Narrow"/>
          <w:b/>
          <w:bCs/>
          <w:iCs/>
          <w:lang w:val="en-US"/>
        </w:rPr>
      </w:pPr>
      <m:oMath>
        <m:r>
          <m:rPr>
            <m:sty m:val="bi"/>
          </m:rPr>
          <w:rPr>
            <w:rFonts w:ascii="Cambria Math" w:hAnsi="Cambria Math"/>
          </w:rPr>
          <m:t>σ</m:t>
        </m:r>
      </m:oMath>
      <w:r w:rsidRPr="0002148E">
        <w:rPr>
          <w:rFonts w:ascii="Arial Narrow" w:hAnsi="Arial Narrow"/>
          <w:b/>
          <w:bCs/>
          <w:iCs/>
          <w:lang w:val="en-US"/>
        </w:rPr>
        <w:t xml:space="preserve"> : Standar deviasi hipotetik</w:t>
      </w:r>
    </w:p>
    <w:p w14:paraId="3D951C29" w14:textId="7788A4CD" w:rsidR="0002148E" w:rsidRPr="002D705E" w:rsidRDefault="0002148E" w:rsidP="002D705E">
      <w:pPr>
        <w:spacing w:after="0" w:line="360" w:lineRule="auto"/>
        <w:jc w:val="both"/>
        <w:rPr>
          <w:rFonts w:ascii="Arial Narrow" w:hAnsi="Arial Narrow"/>
          <w:b/>
          <w:bCs/>
          <w:iCs/>
          <w:lang w:val="en-US"/>
        </w:rPr>
      </w:pPr>
      <w:r w:rsidRPr="0002148E">
        <w:rPr>
          <w:rFonts w:ascii="Arial Narrow" w:hAnsi="Arial Narrow"/>
          <w:b/>
          <w:bCs/>
          <w:iCs/>
          <w:lang w:val="en-US"/>
        </w:rPr>
        <w:t>X : Skor subjek</w:t>
      </w:r>
    </w:p>
    <w:p w14:paraId="227FE9C5" w14:textId="7CA32EBF" w:rsidR="00882111" w:rsidRPr="00CF2E03" w:rsidRDefault="0002148E" w:rsidP="00CF2E03">
      <w:pPr>
        <w:spacing w:after="0" w:line="360" w:lineRule="auto"/>
        <w:ind w:firstLine="284"/>
        <w:jc w:val="both"/>
        <w:rPr>
          <w:rFonts w:ascii="Arial Narrow" w:hAnsi="Arial Narrow"/>
          <w:iCs/>
          <w:lang w:val="en-US"/>
        </w:rPr>
      </w:pPr>
      <w:r w:rsidRPr="0002148E">
        <w:rPr>
          <w:rFonts w:ascii="Arial Narrow" w:hAnsi="Arial Narrow"/>
          <w:iCs/>
          <w:lang w:val="en-US"/>
        </w:rPr>
        <w:t xml:space="preserve">Berdasarkan kategorisasi yang dilakukan menunjukkan bahwa subjek yang memiliki kategorisasi </w:t>
      </w:r>
      <w:r w:rsidRPr="0002148E">
        <w:rPr>
          <w:rFonts w:ascii="Arial Narrow" w:hAnsi="Arial Narrow"/>
          <w:i/>
          <w:iCs/>
          <w:lang w:val="en-US"/>
        </w:rPr>
        <w:t xml:space="preserve">learning agility </w:t>
      </w:r>
      <w:r w:rsidRPr="0002148E">
        <w:rPr>
          <w:rFonts w:ascii="Arial Narrow" w:hAnsi="Arial Narrow"/>
          <w:iCs/>
          <w:lang w:val="en-US"/>
        </w:rPr>
        <w:t xml:space="preserve">tinggi sebanyak 18 subjek (60%). Terdapat 12 subjek (40%) memiliki kategorisasi </w:t>
      </w:r>
      <w:r w:rsidRPr="0002148E">
        <w:rPr>
          <w:rFonts w:ascii="Arial Narrow" w:hAnsi="Arial Narrow"/>
          <w:i/>
          <w:iCs/>
          <w:lang w:val="en-US"/>
        </w:rPr>
        <w:t xml:space="preserve">learning </w:t>
      </w:r>
      <w:r w:rsidRPr="0002148E">
        <w:rPr>
          <w:rFonts w:ascii="Arial Narrow" w:hAnsi="Arial Narrow"/>
          <w:iCs/>
          <w:lang w:val="en-US"/>
        </w:rPr>
        <w:t xml:space="preserve">agility sedang dan tidak ada subjek yang berada pada kategorisasi </w:t>
      </w:r>
      <w:r w:rsidRPr="0002148E">
        <w:rPr>
          <w:rFonts w:ascii="Arial Narrow" w:hAnsi="Arial Narrow"/>
          <w:i/>
          <w:iCs/>
          <w:lang w:val="en-US"/>
        </w:rPr>
        <w:t>learning agility</w:t>
      </w:r>
      <w:r w:rsidRPr="0002148E">
        <w:rPr>
          <w:rFonts w:ascii="Arial Narrow" w:hAnsi="Arial Narrow"/>
          <w:iCs/>
          <w:lang w:val="en-US"/>
        </w:rPr>
        <w:t xml:space="preserve"> rendah.</w:t>
      </w:r>
    </w:p>
    <w:p w14:paraId="2B1F4920" w14:textId="420E7736" w:rsidR="0002148E" w:rsidRDefault="0002148E" w:rsidP="00C93342">
      <w:pPr>
        <w:spacing w:line="240" w:lineRule="auto"/>
        <w:jc w:val="both"/>
        <w:rPr>
          <w:rFonts w:ascii="Arial Narrow" w:hAnsi="Arial Narrow"/>
          <w:b/>
          <w:bCs/>
          <w:iCs/>
          <w:lang w:val="en-US"/>
        </w:rPr>
      </w:pPr>
      <w:r w:rsidRPr="0002148E">
        <w:rPr>
          <w:rFonts w:ascii="Arial Narrow" w:hAnsi="Arial Narrow"/>
          <w:b/>
          <w:bCs/>
          <w:iCs/>
          <w:lang w:val="en-US"/>
        </w:rPr>
        <w:t xml:space="preserve">Tabel </w:t>
      </w:r>
      <w:r w:rsidR="00CF2E03">
        <w:rPr>
          <w:rFonts w:ascii="Arial Narrow" w:hAnsi="Arial Narrow"/>
          <w:b/>
          <w:bCs/>
          <w:iCs/>
          <w:lang w:val="en-US"/>
        </w:rPr>
        <w:t>3</w:t>
      </w:r>
    </w:p>
    <w:p w14:paraId="15128C96" w14:textId="5CCDC7E6" w:rsidR="0002148E" w:rsidRPr="0002148E" w:rsidRDefault="0002148E" w:rsidP="00C93342">
      <w:pPr>
        <w:spacing w:line="240" w:lineRule="auto"/>
        <w:jc w:val="both"/>
        <w:rPr>
          <w:rFonts w:ascii="Arial Narrow" w:hAnsi="Arial Narrow"/>
          <w:b/>
          <w:bCs/>
          <w:i/>
          <w:lang w:val="en-US"/>
        </w:rPr>
      </w:pPr>
      <w:r w:rsidRPr="0002148E">
        <w:rPr>
          <w:rFonts w:ascii="Arial Narrow" w:hAnsi="Arial Narrow"/>
          <w:b/>
          <w:bCs/>
          <w:i/>
        </w:rPr>
        <w:t>Kategori</w:t>
      </w:r>
      <w:r w:rsidR="00882111">
        <w:rPr>
          <w:rFonts w:ascii="Arial Narrow" w:hAnsi="Arial Narrow"/>
          <w:b/>
          <w:bCs/>
          <w:i/>
        </w:rPr>
        <w:t xml:space="preserve"> Learning Agility</w:t>
      </w:r>
      <w:r w:rsidRPr="0002148E">
        <w:rPr>
          <w:rFonts w:ascii="Arial Narrow" w:hAnsi="Arial Narrow"/>
          <w:b/>
          <w:bCs/>
          <w:i/>
        </w:rPr>
        <w:t xml:space="preserve"> Subjek Berdasarkan Usia</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06"/>
        <w:gridCol w:w="2270"/>
        <w:gridCol w:w="2468"/>
        <w:gridCol w:w="2482"/>
      </w:tblGrid>
      <w:tr w:rsidR="0002148E" w:rsidRPr="0002148E" w14:paraId="6AC1EE20" w14:textId="77777777" w:rsidTr="0002148E">
        <w:trPr>
          <w:cantSplit/>
          <w:trHeight w:hRule="exact" w:val="283"/>
          <w:jc w:val="center"/>
        </w:trPr>
        <w:tc>
          <w:tcPr>
            <w:tcW w:w="1000" w:type="pct"/>
            <w:tcBorders>
              <w:top w:val="single" w:sz="8" w:space="0" w:color="auto"/>
              <w:left w:val="nil"/>
              <w:bottom w:val="nil"/>
              <w:right w:val="nil"/>
            </w:tcBorders>
            <w:shd w:val="clear" w:color="auto" w:fill="FFFFFF"/>
            <w:vAlign w:val="center"/>
          </w:tcPr>
          <w:p w14:paraId="03A8204D"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Usia</w:t>
            </w:r>
          </w:p>
        </w:tc>
        <w:tc>
          <w:tcPr>
            <w:tcW w:w="1257" w:type="pct"/>
            <w:tcBorders>
              <w:top w:val="single" w:sz="8" w:space="0" w:color="auto"/>
              <w:left w:val="nil"/>
              <w:bottom w:val="nil"/>
              <w:right w:val="nil"/>
            </w:tcBorders>
            <w:shd w:val="clear" w:color="auto" w:fill="FFFFFF"/>
            <w:vAlign w:val="center"/>
          </w:tcPr>
          <w:p w14:paraId="63EBDA3A"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N</w:t>
            </w:r>
          </w:p>
        </w:tc>
        <w:tc>
          <w:tcPr>
            <w:tcW w:w="1367" w:type="pct"/>
            <w:tcBorders>
              <w:top w:val="single" w:sz="8" w:space="0" w:color="auto"/>
              <w:left w:val="nil"/>
              <w:bottom w:val="nil"/>
              <w:right w:val="nil"/>
            </w:tcBorders>
            <w:shd w:val="clear" w:color="auto" w:fill="FFFFFF"/>
            <w:vAlign w:val="center"/>
          </w:tcPr>
          <w:p w14:paraId="6A1FBC02"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Mean</w:t>
            </w:r>
          </w:p>
        </w:tc>
        <w:tc>
          <w:tcPr>
            <w:tcW w:w="1375" w:type="pct"/>
            <w:tcBorders>
              <w:top w:val="single" w:sz="8" w:space="0" w:color="auto"/>
              <w:left w:val="nil"/>
              <w:right w:val="nil"/>
            </w:tcBorders>
            <w:shd w:val="clear" w:color="auto" w:fill="FFFFFF"/>
            <w:vAlign w:val="center"/>
          </w:tcPr>
          <w:p w14:paraId="5E7C89DE"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Kategori</w:t>
            </w:r>
          </w:p>
        </w:tc>
      </w:tr>
      <w:tr w:rsidR="0002148E" w:rsidRPr="0002148E" w14:paraId="1A9A7872" w14:textId="77777777" w:rsidTr="0002148E">
        <w:trPr>
          <w:cantSplit/>
          <w:trHeight w:hRule="exact" w:val="283"/>
          <w:jc w:val="center"/>
        </w:trPr>
        <w:tc>
          <w:tcPr>
            <w:tcW w:w="1000" w:type="pct"/>
            <w:tcBorders>
              <w:top w:val="single" w:sz="8" w:space="0" w:color="auto"/>
              <w:left w:val="nil"/>
              <w:bottom w:val="nil"/>
              <w:right w:val="nil"/>
            </w:tcBorders>
            <w:shd w:val="clear" w:color="auto" w:fill="FFFFFF"/>
          </w:tcPr>
          <w:p w14:paraId="2CD931B8"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22 tahun</w:t>
            </w:r>
          </w:p>
        </w:tc>
        <w:tc>
          <w:tcPr>
            <w:tcW w:w="1257" w:type="pct"/>
            <w:tcBorders>
              <w:top w:val="single" w:sz="8" w:space="0" w:color="auto"/>
              <w:left w:val="nil"/>
              <w:bottom w:val="nil"/>
              <w:right w:val="nil"/>
            </w:tcBorders>
            <w:shd w:val="clear" w:color="auto" w:fill="FFFFFF"/>
          </w:tcPr>
          <w:p w14:paraId="23552F7F"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6</w:t>
            </w:r>
          </w:p>
        </w:tc>
        <w:tc>
          <w:tcPr>
            <w:tcW w:w="1367" w:type="pct"/>
            <w:tcBorders>
              <w:top w:val="single" w:sz="8" w:space="0" w:color="auto"/>
              <w:left w:val="nil"/>
              <w:bottom w:val="nil"/>
              <w:right w:val="nil"/>
            </w:tcBorders>
            <w:shd w:val="clear" w:color="auto" w:fill="FFFFFF"/>
          </w:tcPr>
          <w:p w14:paraId="160BD1D6"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136.83</w:t>
            </w:r>
          </w:p>
        </w:tc>
        <w:tc>
          <w:tcPr>
            <w:tcW w:w="1375" w:type="pct"/>
            <w:tcBorders>
              <w:top w:val="single" w:sz="8" w:space="0" w:color="auto"/>
              <w:left w:val="nil"/>
              <w:bottom w:val="nil"/>
              <w:right w:val="nil"/>
            </w:tcBorders>
            <w:shd w:val="clear" w:color="auto" w:fill="FFFFFF"/>
            <w:vAlign w:val="center"/>
          </w:tcPr>
          <w:p w14:paraId="5E7DC925"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Tinggi</w:t>
            </w:r>
          </w:p>
        </w:tc>
      </w:tr>
      <w:tr w:rsidR="0002148E" w:rsidRPr="0002148E" w14:paraId="5CCC9EFA" w14:textId="77777777" w:rsidTr="0002148E">
        <w:trPr>
          <w:cantSplit/>
          <w:trHeight w:hRule="exact" w:val="283"/>
          <w:jc w:val="center"/>
        </w:trPr>
        <w:tc>
          <w:tcPr>
            <w:tcW w:w="1000" w:type="pct"/>
            <w:tcBorders>
              <w:top w:val="nil"/>
              <w:left w:val="nil"/>
              <w:bottom w:val="nil"/>
              <w:right w:val="nil"/>
            </w:tcBorders>
            <w:shd w:val="clear" w:color="auto" w:fill="FFFFFF"/>
          </w:tcPr>
          <w:p w14:paraId="330B6563"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23 tahun</w:t>
            </w:r>
          </w:p>
        </w:tc>
        <w:tc>
          <w:tcPr>
            <w:tcW w:w="1257" w:type="pct"/>
            <w:tcBorders>
              <w:top w:val="nil"/>
              <w:left w:val="nil"/>
              <w:bottom w:val="nil"/>
              <w:right w:val="nil"/>
            </w:tcBorders>
            <w:shd w:val="clear" w:color="auto" w:fill="FFFFFF"/>
          </w:tcPr>
          <w:p w14:paraId="573D54BD"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5</w:t>
            </w:r>
          </w:p>
        </w:tc>
        <w:tc>
          <w:tcPr>
            <w:tcW w:w="1367" w:type="pct"/>
            <w:tcBorders>
              <w:top w:val="nil"/>
              <w:left w:val="nil"/>
              <w:bottom w:val="nil"/>
              <w:right w:val="nil"/>
            </w:tcBorders>
            <w:shd w:val="clear" w:color="auto" w:fill="FFFFFF"/>
          </w:tcPr>
          <w:p w14:paraId="66E8C554"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132.60</w:t>
            </w:r>
          </w:p>
        </w:tc>
        <w:tc>
          <w:tcPr>
            <w:tcW w:w="1375" w:type="pct"/>
            <w:tcBorders>
              <w:top w:val="nil"/>
              <w:left w:val="nil"/>
              <w:bottom w:val="nil"/>
              <w:right w:val="nil"/>
            </w:tcBorders>
            <w:shd w:val="clear" w:color="auto" w:fill="FFFFFF"/>
            <w:vAlign w:val="center"/>
          </w:tcPr>
          <w:p w14:paraId="0AE70C39" w14:textId="40248CD3" w:rsidR="0002148E" w:rsidRPr="0002148E" w:rsidRDefault="002F1CF5" w:rsidP="0002148E">
            <w:pPr>
              <w:spacing w:line="360" w:lineRule="auto"/>
              <w:ind w:firstLine="284"/>
              <w:jc w:val="both"/>
              <w:rPr>
                <w:rFonts w:ascii="Arial Narrow" w:hAnsi="Arial Narrow"/>
                <w:iCs/>
              </w:rPr>
            </w:pPr>
            <w:r>
              <w:rPr>
                <w:rFonts w:ascii="Arial Narrow" w:hAnsi="Arial Narrow"/>
                <w:iCs/>
              </w:rPr>
              <w:t>Tinggi</w:t>
            </w:r>
          </w:p>
        </w:tc>
      </w:tr>
      <w:tr w:rsidR="0002148E" w:rsidRPr="0002148E" w14:paraId="5C83F087" w14:textId="77777777" w:rsidTr="0002148E">
        <w:trPr>
          <w:cantSplit/>
          <w:trHeight w:hRule="exact" w:val="283"/>
          <w:jc w:val="center"/>
        </w:trPr>
        <w:tc>
          <w:tcPr>
            <w:tcW w:w="1000" w:type="pct"/>
            <w:tcBorders>
              <w:top w:val="nil"/>
              <w:left w:val="nil"/>
              <w:bottom w:val="nil"/>
              <w:right w:val="nil"/>
            </w:tcBorders>
            <w:shd w:val="clear" w:color="auto" w:fill="FFFFFF"/>
          </w:tcPr>
          <w:p w14:paraId="30FBC678"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24 tahun</w:t>
            </w:r>
          </w:p>
        </w:tc>
        <w:tc>
          <w:tcPr>
            <w:tcW w:w="1257" w:type="pct"/>
            <w:tcBorders>
              <w:top w:val="nil"/>
              <w:left w:val="nil"/>
              <w:bottom w:val="nil"/>
              <w:right w:val="nil"/>
            </w:tcBorders>
            <w:shd w:val="clear" w:color="auto" w:fill="FFFFFF"/>
          </w:tcPr>
          <w:p w14:paraId="45F9C7C7"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3</w:t>
            </w:r>
          </w:p>
        </w:tc>
        <w:tc>
          <w:tcPr>
            <w:tcW w:w="1367" w:type="pct"/>
            <w:tcBorders>
              <w:top w:val="nil"/>
              <w:left w:val="nil"/>
              <w:bottom w:val="nil"/>
              <w:right w:val="nil"/>
            </w:tcBorders>
            <w:shd w:val="clear" w:color="auto" w:fill="FFFFFF"/>
          </w:tcPr>
          <w:p w14:paraId="1A72037F"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132.00</w:t>
            </w:r>
          </w:p>
        </w:tc>
        <w:tc>
          <w:tcPr>
            <w:tcW w:w="1375" w:type="pct"/>
            <w:tcBorders>
              <w:top w:val="nil"/>
              <w:left w:val="nil"/>
              <w:bottom w:val="nil"/>
              <w:right w:val="nil"/>
            </w:tcBorders>
            <w:shd w:val="clear" w:color="auto" w:fill="FFFFFF"/>
            <w:vAlign w:val="center"/>
          </w:tcPr>
          <w:p w14:paraId="22FCEFB0" w14:textId="02B4712B" w:rsidR="0002148E" w:rsidRPr="0002148E" w:rsidRDefault="002F1CF5" w:rsidP="0002148E">
            <w:pPr>
              <w:spacing w:line="360" w:lineRule="auto"/>
              <w:ind w:firstLine="284"/>
              <w:jc w:val="both"/>
              <w:rPr>
                <w:rFonts w:ascii="Arial Narrow" w:hAnsi="Arial Narrow"/>
                <w:iCs/>
              </w:rPr>
            </w:pPr>
            <w:r>
              <w:rPr>
                <w:rFonts w:ascii="Arial Narrow" w:hAnsi="Arial Narrow"/>
                <w:iCs/>
              </w:rPr>
              <w:t>Tinggi</w:t>
            </w:r>
          </w:p>
        </w:tc>
      </w:tr>
      <w:tr w:rsidR="0002148E" w:rsidRPr="0002148E" w14:paraId="14AA4561" w14:textId="77777777" w:rsidTr="0002148E">
        <w:trPr>
          <w:cantSplit/>
          <w:trHeight w:hRule="exact" w:val="283"/>
          <w:jc w:val="center"/>
        </w:trPr>
        <w:tc>
          <w:tcPr>
            <w:tcW w:w="1000" w:type="pct"/>
            <w:tcBorders>
              <w:top w:val="nil"/>
              <w:left w:val="nil"/>
              <w:bottom w:val="nil"/>
              <w:right w:val="nil"/>
            </w:tcBorders>
            <w:shd w:val="clear" w:color="auto" w:fill="FFFFFF"/>
          </w:tcPr>
          <w:p w14:paraId="4CAF50B8"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25 tahun</w:t>
            </w:r>
          </w:p>
        </w:tc>
        <w:tc>
          <w:tcPr>
            <w:tcW w:w="1257" w:type="pct"/>
            <w:tcBorders>
              <w:top w:val="nil"/>
              <w:left w:val="nil"/>
              <w:bottom w:val="nil"/>
              <w:right w:val="nil"/>
            </w:tcBorders>
            <w:shd w:val="clear" w:color="auto" w:fill="FFFFFF"/>
          </w:tcPr>
          <w:p w14:paraId="7CB88F56"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4</w:t>
            </w:r>
          </w:p>
        </w:tc>
        <w:tc>
          <w:tcPr>
            <w:tcW w:w="1367" w:type="pct"/>
            <w:tcBorders>
              <w:top w:val="nil"/>
              <w:left w:val="nil"/>
              <w:bottom w:val="nil"/>
              <w:right w:val="nil"/>
            </w:tcBorders>
            <w:shd w:val="clear" w:color="auto" w:fill="FFFFFF"/>
          </w:tcPr>
          <w:p w14:paraId="4F5FD70B"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134.75</w:t>
            </w:r>
          </w:p>
        </w:tc>
        <w:tc>
          <w:tcPr>
            <w:tcW w:w="1375" w:type="pct"/>
            <w:tcBorders>
              <w:top w:val="nil"/>
              <w:left w:val="nil"/>
              <w:bottom w:val="nil"/>
              <w:right w:val="nil"/>
            </w:tcBorders>
            <w:shd w:val="clear" w:color="auto" w:fill="FFFFFF"/>
            <w:vAlign w:val="center"/>
          </w:tcPr>
          <w:p w14:paraId="2AC9A421"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Tinggi</w:t>
            </w:r>
          </w:p>
        </w:tc>
      </w:tr>
      <w:tr w:rsidR="0002148E" w:rsidRPr="0002148E" w14:paraId="3E8EFA2B" w14:textId="77777777" w:rsidTr="0002148E">
        <w:trPr>
          <w:cantSplit/>
          <w:trHeight w:hRule="exact" w:val="283"/>
          <w:jc w:val="center"/>
        </w:trPr>
        <w:tc>
          <w:tcPr>
            <w:tcW w:w="1000" w:type="pct"/>
            <w:tcBorders>
              <w:top w:val="nil"/>
              <w:left w:val="nil"/>
              <w:bottom w:val="nil"/>
              <w:right w:val="nil"/>
            </w:tcBorders>
            <w:shd w:val="clear" w:color="auto" w:fill="FFFFFF"/>
          </w:tcPr>
          <w:p w14:paraId="63346756"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26 tahun</w:t>
            </w:r>
          </w:p>
        </w:tc>
        <w:tc>
          <w:tcPr>
            <w:tcW w:w="1257" w:type="pct"/>
            <w:tcBorders>
              <w:top w:val="nil"/>
              <w:left w:val="nil"/>
              <w:bottom w:val="nil"/>
              <w:right w:val="nil"/>
            </w:tcBorders>
            <w:shd w:val="clear" w:color="auto" w:fill="FFFFFF"/>
          </w:tcPr>
          <w:p w14:paraId="6C6D4AEC"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1</w:t>
            </w:r>
          </w:p>
        </w:tc>
        <w:tc>
          <w:tcPr>
            <w:tcW w:w="1367" w:type="pct"/>
            <w:tcBorders>
              <w:top w:val="nil"/>
              <w:left w:val="nil"/>
              <w:bottom w:val="nil"/>
              <w:right w:val="nil"/>
            </w:tcBorders>
            <w:shd w:val="clear" w:color="auto" w:fill="FFFFFF"/>
          </w:tcPr>
          <w:p w14:paraId="37E0232A"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118.00</w:t>
            </w:r>
          </w:p>
        </w:tc>
        <w:tc>
          <w:tcPr>
            <w:tcW w:w="1375" w:type="pct"/>
            <w:tcBorders>
              <w:top w:val="nil"/>
              <w:left w:val="nil"/>
              <w:bottom w:val="nil"/>
              <w:right w:val="nil"/>
            </w:tcBorders>
            <w:shd w:val="clear" w:color="auto" w:fill="FFFFFF"/>
            <w:vAlign w:val="center"/>
          </w:tcPr>
          <w:p w14:paraId="2CB1DD99"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Sedang</w:t>
            </w:r>
          </w:p>
        </w:tc>
      </w:tr>
      <w:tr w:rsidR="0002148E" w:rsidRPr="0002148E" w14:paraId="6EA1E824" w14:textId="77777777" w:rsidTr="0002148E">
        <w:trPr>
          <w:cantSplit/>
          <w:trHeight w:hRule="exact" w:val="283"/>
          <w:jc w:val="center"/>
        </w:trPr>
        <w:tc>
          <w:tcPr>
            <w:tcW w:w="1000" w:type="pct"/>
            <w:tcBorders>
              <w:top w:val="nil"/>
              <w:left w:val="nil"/>
              <w:bottom w:val="nil"/>
              <w:right w:val="nil"/>
            </w:tcBorders>
            <w:shd w:val="clear" w:color="auto" w:fill="FFFFFF"/>
          </w:tcPr>
          <w:p w14:paraId="0E201752"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27 tahun</w:t>
            </w:r>
          </w:p>
        </w:tc>
        <w:tc>
          <w:tcPr>
            <w:tcW w:w="1257" w:type="pct"/>
            <w:tcBorders>
              <w:top w:val="nil"/>
              <w:left w:val="nil"/>
              <w:bottom w:val="nil"/>
              <w:right w:val="nil"/>
            </w:tcBorders>
            <w:shd w:val="clear" w:color="auto" w:fill="FFFFFF"/>
          </w:tcPr>
          <w:p w14:paraId="002B5426"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1</w:t>
            </w:r>
          </w:p>
        </w:tc>
        <w:tc>
          <w:tcPr>
            <w:tcW w:w="1367" w:type="pct"/>
            <w:tcBorders>
              <w:top w:val="nil"/>
              <w:left w:val="nil"/>
              <w:bottom w:val="nil"/>
              <w:right w:val="nil"/>
            </w:tcBorders>
            <w:shd w:val="clear" w:color="auto" w:fill="FFFFFF"/>
          </w:tcPr>
          <w:p w14:paraId="1947E17E"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172.00</w:t>
            </w:r>
          </w:p>
        </w:tc>
        <w:tc>
          <w:tcPr>
            <w:tcW w:w="1375" w:type="pct"/>
            <w:tcBorders>
              <w:top w:val="nil"/>
              <w:left w:val="nil"/>
              <w:bottom w:val="nil"/>
              <w:right w:val="nil"/>
            </w:tcBorders>
            <w:shd w:val="clear" w:color="auto" w:fill="FFFFFF"/>
            <w:vAlign w:val="center"/>
          </w:tcPr>
          <w:p w14:paraId="75A24E47"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Tinggi</w:t>
            </w:r>
          </w:p>
        </w:tc>
      </w:tr>
      <w:tr w:rsidR="0002148E" w:rsidRPr="0002148E" w14:paraId="0B026BBE" w14:textId="77777777" w:rsidTr="0002148E">
        <w:trPr>
          <w:cantSplit/>
          <w:trHeight w:hRule="exact" w:val="283"/>
          <w:jc w:val="center"/>
        </w:trPr>
        <w:tc>
          <w:tcPr>
            <w:tcW w:w="1000" w:type="pct"/>
            <w:tcBorders>
              <w:top w:val="nil"/>
              <w:left w:val="nil"/>
              <w:bottom w:val="nil"/>
              <w:right w:val="nil"/>
            </w:tcBorders>
            <w:shd w:val="clear" w:color="auto" w:fill="FFFFFF"/>
          </w:tcPr>
          <w:p w14:paraId="5453A423"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28 tahun</w:t>
            </w:r>
          </w:p>
        </w:tc>
        <w:tc>
          <w:tcPr>
            <w:tcW w:w="1257" w:type="pct"/>
            <w:tcBorders>
              <w:top w:val="nil"/>
              <w:left w:val="nil"/>
              <w:bottom w:val="nil"/>
              <w:right w:val="nil"/>
            </w:tcBorders>
            <w:shd w:val="clear" w:color="auto" w:fill="FFFFFF"/>
          </w:tcPr>
          <w:p w14:paraId="27CCC4AF"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3</w:t>
            </w:r>
          </w:p>
        </w:tc>
        <w:tc>
          <w:tcPr>
            <w:tcW w:w="1367" w:type="pct"/>
            <w:tcBorders>
              <w:top w:val="nil"/>
              <w:left w:val="nil"/>
              <w:bottom w:val="nil"/>
              <w:right w:val="nil"/>
            </w:tcBorders>
            <w:shd w:val="clear" w:color="auto" w:fill="FFFFFF"/>
          </w:tcPr>
          <w:p w14:paraId="75A22B9D"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155.33</w:t>
            </w:r>
          </w:p>
        </w:tc>
        <w:tc>
          <w:tcPr>
            <w:tcW w:w="1375" w:type="pct"/>
            <w:tcBorders>
              <w:top w:val="nil"/>
              <w:left w:val="nil"/>
              <w:bottom w:val="nil"/>
              <w:right w:val="nil"/>
            </w:tcBorders>
            <w:shd w:val="clear" w:color="auto" w:fill="FFFFFF"/>
            <w:vAlign w:val="center"/>
          </w:tcPr>
          <w:p w14:paraId="69700F28"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Tinggi</w:t>
            </w:r>
          </w:p>
        </w:tc>
      </w:tr>
      <w:tr w:rsidR="0002148E" w:rsidRPr="0002148E" w14:paraId="323ED16E" w14:textId="77777777" w:rsidTr="0002148E">
        <w:trPr>
          <w:cantSplit/>
          <w:trHeight w:hRule="exact" w:val="283"/>
          <w:jc w:val="center"/>
        </w:trPr>
        <w:tc>
          <w:tcPr>
            <w:tcW w:w="1000" w:type="pct"/>
            <w:tcBorders>
              <w:top w:val="nil"/>
              <w:left w:val="nil"/>
              <w:bottom w:val="nil"/>
              <w:right w:val="nil"/>
            </w:tcBorders>
            <w:shd w:val="clear" w:color="auto" w:fill="FFFFFF"/>
          </w:tcPr>
          <w:p w14:paraId="76EC1550"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29 tahun</w:t>
            </w:r>
          </w:p>
        </w:tc>
        <w:tc>
          <w:tcPr>
            <w:tcW w:w="1257" w:type="pct"/>
            <w:tcBorders>
              <w:top w:val="nil"/>
              <w:left w:val="nil"/>
              <w:bottom w:val="nil"/>
              <w:right w:val="nil"/>
            </w:tcBorders>
            <w:shd w:val="clear" w:color="auto" w:fill="FFFFFF"/>
          </w:tcPr>
          <w:p w14:paraId="59FA8E3B"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2</w:t>
            </w:r>
          </w:p>
        </w:tc>
        <w:tc>
          <w:tcPr>
            <w:tcW w:w="1367" w:type="pct"/>
            <w:tcBorders>
              <w:top w:val="nil"/>
              <w:left w:val="nil"/>
              <w:bottom w:val="nil"/>
              <w:right w:val="nil"/>
            </w:tcBorders>
            <w:shd w:val="clear" w:color="auto" w:fill="FFFFFF"/>
          </w:tcPr>
          <w:p w14:paraId="7C2F441F"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146.50</w:t>
            </w:r>
          </w:p>
        </w:tc>
        <w:tc>
          <w:tcPr>
            <w:tcW w:w="1375" w:type="pct"/>
            <w:tcBorders>
              <w:top w:val="nil"/>
              <w:left w:val="nil"/>
              <w:bottom w:val="nil"/>
              <w:right w:val="nil"/>
            </w:tcBorders>
            <w:shd w:val="clear" w:color="auto" w:fill="FFFFFF"/>
            <w:vAlign w:val="center"/>
          </w:tcPr>
          <w:p w14:paraId="3C555F89"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Tinggi</w:t>
            </w:r>
          </w:p>
        </w:tc>
      </w:tr>
      <w:tr w:rsidR="0002148E" w:rsidRPr="0002148E" w14:paraId="293D4161" w14:textId="77777777" w:rsidTr="0002148E">
        <w:trPr>
          <w:cantSplit/>
          <w:trHeight w:hRule="exact" w:val="283"/>
          <w:jc w:val="center"/>
        </w:trPr>
        <w:tc>
          <w:tcPr>
            <w:tcW w:w="1000" w:type="pct"/>
            <w:tcBorders>
              <w:top w:val="nil"/>
              <w:left w:val="nil"/>
              <w:bottom w:val="nil"/>
              <w:right w:val="nil"/>
            </w:tcBorders>
            <w:shd w:val="clear" w:color="auto" w:fill="FFFFFF"/>
          </w:tcPr>
          <w:p w14:paraId="2EF52774"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30 tahun</w:t>
            </w:r>
          </w:p>
        </w:tc>
        <w:tc>
          <w:tcPr>
            <w:tcW w:w="1257" w:type="pct"/>
            <w:tcBorders>
              <w:top w:val="nil"/>
              <w:left w:val="nil"/>
              <w:bottom w:val="nil"/>
              <w:right w:val="nil"/>
            </w:tcBorders>
            <w:shd w:val="clear" w:color="auto" w:fill="FFFFFF"/>
          </w:tcPr>
          <w:p w14:paraId="0DF7535A"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1</w:t>
            </w:r>
          </w:p>
        </w:tc>
        <w:tc>
          <w:tcPr>
            <w:tcW w:w="1367" w:type="pct"/>
            <w:tcBorders>
              <w:top w:val="nil"/>
              <w:left w:val="nil"/>
              <w:bottom w:val="nil"/>
              <w:right w:val="nil"/>
            </w:tcBorders>
            <w:shd w:val="clear" w:color="auto" w:fill="FFFFFF"/>
          </w:tcPr>
          <w:p w14:paraId="64455EBD"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143.00</w:t>
            </w:r>
          </w:p>
        </w:tc>
        <w:tc>
          <w:tcPr>
            <w:tcW w:w="1375" w:type="pct"/>
            <w:tcBorders>
              <w:top w:val="nil"/>
              <w:left w:val="nil"/>
              <w:bottom w:val="nil"/>
              <w:right w:val="nil"/>
            </w:tcBorders>
            <w:shd w:val="clear" w:color="auto" w:fill="FFFFFF"/>
            <w:vAlign w:val="center"/>
          </w:tcPr>
          <w:p w14:paraId="54505798"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Tinggi</w:t>
            </w:r>
          </w:p>
        </w:tc>
      </w:tr>
      <w:tr w:rsidR="0002148E" w:rsidRPr="0002148E" w14:paraId="38B62140" w14:textId="77777777" w:rsidTr="0002148E">
        <w:trPr>
          <w:cantSplit/>
          <w:trHeight w:hRule="exact" w:val="283"/>
          <w:jc w:val="center"/>
        </w:trPr>
        <w:tc>
          <w:tcPr>
            <w:tcW w:w="1000" w:type="pct"/>
            <w:tcBorders>
              <w:top w:val="nil"/>
              <w:left w:val="nil"/>
              <w:bottom w:val="nil"/>
              <w:right w:val="nil"/>
            </w:tcBorders>
            <w:shd w:val="clear" w:color="auto" w:fill="FFFFFF"/>
          </w:tcPr>
          <w:p w14:paraId="2E01F3F1"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31 tahun</w:t>
            </w:r>
          </w:p>
        </w:tc>
        <w:tc>
          <w:tcPr>
            <w:tcW w:w="1257" w:type="pct"/>
            <w:tcBorders>
              <w:top w:val="nil"/>
              <w:left w:val="nil"/>
              <w:bottom w:val="nil"/>
              <w:right w:val="nil"/>
            </w:tcBorders>
            <w:shd w:val="clear" w:color="auto" w:fill="FFFFFF"/>
          </w:tcPr>
          <w:p w14:paraId="1BF825E4"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2</w:t>
            </w:r>
          </w:p>
        </w:tc>
        <w:tc>
          <w:tcPr>
            <w:tcW w:w="1367" w:type="pct"/>
            <w:tcBorders>
              <w:top w:val="nil"/>
              <w:left w:val="nil"/>
              <w:bottom w:val="nil"/>
              <w:right w:val="nil"/>
            </w:tcBorders>
            <w:shd w:val="clear" w:color="auto" w:fill="FFFFFF"/>
          </w:tcPr>
          <w:p w14:paraId="19D25E4B"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133.50</w:t>
            </w:r>
          </w:p>
        </w:tc>
        <w:tc>
          <w:tcPr>
            <w:tcW w:w="1375" w:type="pct"/>
            <w:tcBorders>
              <w:top w:val="nil"/>
              <w:left w:val="nil"/>
              <w:bottom w:val="nil"/>
              <w:right w:val="nil"/>
            </w:tcBorders>
            <w:shd w:val="clear" w:color="auto" w:fill="FFFFFF"/>
            <w:vAlign w:val="center"/>
          </w:tcPr>
          <w:p w14:paraId="36781B25"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Tinggi</w:t>
            </w:r>
          </w:p>
        </w:tc>
      </w:tr>
      <w:tr w:rsidR="0002148E" w:rsidRPr="0002148E" w14:paraId="27E8D980" w14:textId="77777777" w:rsidTr="0002148E">
        <w:trPr>
          <w:cantSplit/>
          <w:trHeight w:hRule="exact" w:val="283"/>
          <w:jc w:val="center"/>
        </w:trPr>
        <w:tc>
          <w:tcPr>
            <w:tcW w:w="1000" w:type="pct"/>
            <w:tcBorders>
              <w:top w:val="nil"/>
              <w:left w:val="nil"/>
              <w:bottom w:val="single" w:sz="8" w:space="0" w:color="auto"/>
              <w:right w:val="nil"/>
            </w:tcBorders>
            <w:shd w:val="clear" w:color="auto" w:fill="FFFFFF"/>
          </w:tcPr>
          <w:p w14:paraId="3E2660AD"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33 tahun</w:t>
            </w:r>
          </w:p>
        </w:tc>
        <w:tc>
          <w:tcPr>
            <w:tcW w:w="1257" w:type="pct"/>
            <w:tcBorders>
              <w:top w:val="nil"/>
              <w:left w:val="nil"/>
              <w:bottom w:val="single" w:sz="8" w:space="0" w:color="auto"/>
              <w:right w:val="nil"/>
            </w:tcBorders>
            <w:shd w:val="clear" w:color="auto" w:fill="FFFFFF"/>
          </w:tcPr>
          <w:p w14:paraId="6157B12D"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2</w:t>
            </w:r>
          </w:p>
        </w:tc>
        <w:tc>
          <w:tcPr>
            <w:tcW w:w="1367" w:type="pct"/>
            <w:tcBorders>
              <w:top w:val="nil"/>
              <w:left w:val="nil"/>
              <w:bottom w:val="single" w:sz="8" w:space="0" w:color="auto"/>
              <w:right w:val="nil"/>
            </w:tcBorders>
            <w:shd w:val="clear" w:color="auto" w:fill="FFFFFF"/>
          </w:tcPr>
          <w:p w14:paraId="7C34ED80"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141.50</w:t>
            </w:r>
          </w:p>
        </w:tc>
        <w:tc>
          <w:tcPr>
            <w:tcW w:w="1375" w:type="pct"/>
            <w:tcBorders>
              <w:top w:val="nil"/>
              <w:left w:val="nil"/>
              <w:bottom w:val="single" w:sz="8" w:space="0" w:color="auto"/>
              <w:right w:val="nil"/>
            </w:tcBorders>
            <w:shd w:val="clear" w:color="auto" w:fill="FFFFFF"/>
            <w:vAlign w:val="center"/>
          </w:tcPr>
          <w:p w14:paraId="158845C2"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Tinggi</w:t>
            </w:r>
          </w:p>
        </w:tc>
      </w:tr>
      <w:tr w:rsidR="0002148E" w:rsidRPr="0002148E" w14:paraId="793307B6" w14:textId="77777777" w:rsidTr="0002148E">
        <w:trPr>
          <w:cantSplit/>
          <w:trHeight w:hRule="exact" w:val="283"/>
          <w:jc w:val="center"/>
        </w:trPr>
        <w:tc>
          <w:tcPr>
            <w:tcW w:w="1000" w:type="pct"/>
            <w:tcBorders>
              <w:top w:val="single" w:sz="8" w:space="0" w:color="auto"/>
              <w:left w:val="nil"/>
              <w:bottom w:val="single" w:sz="8" w:space="0" w:color="auto"/>
              <w:right w:val="nil"/>
            </w:tcBorders>
            <w:shd w:val="clear" w:color="auto" w:fill="FFFFFF"/>
          </w:tcPr>
          <w:p w14:paraId="2AECDBEB"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Jumlah</w:t>
            </w:r>
          </w:p>
        </w:tc>
        <w:tc>
          <w:tcPr>
            <w:tcW w:w="1257" w:type="pct"/>
            <w:tcBorders>
              <w:top w:val="single" w:sz="8" w:space="0" w:color="auto"/>
              <w:left w:val="nil"/>
              <w:bottom w:val="single" w:sz="8" w:space="0" w:color="auto"/>
              <w:right w:val="nil"/>
            </w:tcBorders>
            <w:shd w:val="clear" w:color="auto" w:fill="FFFFFF"/>
          </w:tcPr>
          <w:p w14:paraId="5BBD86BC"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30</w:t>
            </w:r>
          </w:p>
        </w:tc>
        <w:tc>
          <w:tcPr>
            <w:tcW w:w="1367" w:type="pct"/>
            <w:tcBorders>
              <w:top w:val="single" w:sz="8" w:space="0" w:color="auto"/>
              <w:left w:val="nil"/>
              <w:bottom w:val="single" w:sz="8" w:space="0" w:color="auto"/>
              <w:right w:val="nil"/>
            </w:tcBorders>
            <w:shd w:val="clear" w:color="auto" w:fill="FFFFFF"/>
          </w:tcPr>
          <w:p w14:paraId="10E6B543"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138.70</w:t>
            </w:r>
          </w:p>
        </w:tc>
        <w:tc>
          <w:tcPr>
            <w:tcW w:w="1375" w:type="pct"/>
            <w:tcBorders>
              <w:top w:val="single" w:sz="8" w:space="0" w:color="auto"/>
              <w:left w:val="nil"/>
              <w:bottom w:val="single" w:sz="8" w:space="0" w:color="auto"/>
              <w:right w:val="nil"/>
            </w:tcBorders>
            <w:shd w:val="clear" w:color="auto" w:fill="FFFFFF"/>
            <w:vAlign w:val="center"/>
          </w:tcPr>
          <w:p w14:paraId="7DC49271" w14:textId="77777777" w:rsidR="0002148E" w:rsidRPr="0002148E" w:rsidRDefault="0002148E" w:rsidP="0002148E">
            <w:pPr>
              <w:spacing w:line="360" w:lineRule="auto"/>
              <w:ind w:firstLine="284"/>
              <w:jc w:val="both"/>
              <w:rPr>
                <w:rFonts w:ascii="Arial Narrow" w:hAnsi="Arial Narrow"/>
                <w:iCs/>
              </w:rPr>
            </w:pPr>
            <w:r w:rsidRPr="0002148E">
              <w:rPr>
                <w:rFonts w:ascii="Arial Narrow" w:hAnsi="Arial Narrow"/>
                <w:iCs/>
              </w:rPr>
              <w:t>Tinggi</w:t>
            </w:r>
          </w:p>
        </w:tc>
      </w:tr>
    </w:tbl>
    <w:p w14:paraId="0C3018D5" w14:textId="77777777" w:rsidR="00C93342" w:rsidRDefault="00C93342" w:rsidP="00C93342">
      <w:pPr>
        <w:spacing w:after="0" w:line="360" w:lineRule="auto"/>
        <w:jc w:val="both"/>
        <w:rPr>
          <w:rFonts w:ascii="Arial Narrow" w:hAnsi="Arial Narrow"/>
          <w:iCs/>
          <w:lang w:val="en-US"/>
        </w:rPr>
      </w:pPr>
    </w:p>
    <w:p w14:paraId="7849C70A" w14:textId="6962231E" w:rsidR="00C93342" w:rsidRDefault="00C93342" w:rsidP="009B792E">
      <w:pPr>
        <w:spacing w:after="0" w:line="360" w:lineRule="auto"/>
        <w:ind w:firstLine="284"/>
        <w:jc w:val="both"/>
        <w:rPr>
          <w:rFonts w:ascii="Arial Narrow" w:hAnsi="Arial Narrow"/>
          <w:iCs/>
        </w:rPr>
      </w:pPr>
      <w:r w:rsidRPr="00C93342">
        <w:rPr>
          <w:rFonts w:ascii="Arial Narrow" w:hAnsi="Arial Narrow"/>
          <w:iCs/>
          <w:lang w:val="en-US"/>
        </w:rPr>
        <w:t xml:space="preserve">Berdasarkan kategorisasi yang dilakukan menunjukkan bahwa </w:t>
      </w:r>
      <w:r w:rsidRPr="00C93342">
        <w:rPr>
          <w:rFonts w:ascii="Arial Narrow" w:hAnsi="Arial Narrow"/>
          <w:iCs/>
        </w:rPr>
        <w:t xml:space="preserve">skor </w:t>
      </w:r>
      <w:r w:rsidRPr="00C93342">
        <w:rPr>
          <w:rFonts w:ascii="Arial Narrow" w:hAnsi="Arial Narrow"/>
          <w:i/>
          <w:iCs/>
        </w:rPr>
        <w:t xml:space="preserve">learning agility </w:t>
      </w:r>
      <w:r w:rsidRPr="00C93342">
        <w:rPr>
          <w:rFonts w:ascii="Arial Narrow" w:hAnsi="Arial Narrow"/>
          <w:iCs/>
        </w:rPr>
        <w:t xml:space="preserve">berdasarkan usia subjek yang termasuk dalam kategori </w:t>
      </w:r>
      <w:r w:rsidRPr="00C93342">
        <w:rPr>
          <w:rFonts w:ascii="Arial Narrow" w:hAnsi="Arial Narrow"/>
          <w:i/>
          <w:iCs/>
        </w:rPr>
        <w:t xml:space="preserve">learning agility </w:t>
      </w:r>
      <w:r w:rsidRPr="00C93342">
        <w:rPr>
          <w:rFonts w:ascii="Arial Narrow" w:hAnsi="Arial Narrow"/>
          <w:iCs/>
        </w:rPr>
        <w:t>tinggi (X ≥ 13</w:t>
      </w:r>
      <w:r w:rsidR="002F1CF5">
        <w:rPr>
          <w:rFonts w:ascii="Arial Narrow" w:hAnsi="Arial Narrow"/>
          <w:iCs/>
        </w:rPr>
        <w:t>2</w:t>
      </w:r>
      <w:r w:rsidRPr="00C93342">
        <w:rPr>
          <w:rFonts w:ascii="Arial Narrow" w:hAnsi="Arial Narrow"/>
          <w:iCs/>
        </w:rPr>
        <w:t>) adalah subjek dengan usia 22 tahun</w:t>
      </w:r>
      <w:r w:rsidR="002F1CF5">
        <w:rPr>
          <w:rFonts w:ascii="Arial Narrow" w:hAnsi="Arial Narrow"/>
          <w:iCs/>
        </w:rPr>
        <w:t xml:space="preserve"> hingga </w:t>
      </w:r>
      <w:r w:rsidRPr="00C93342">
        <w:rPr>
          <w:rFonts w:ascii="Arial Narrow" w:hAnsi="Arial Narrow"/>
          <w:iCs/>
        </w:rPr>
        <w:t xml:space="preserve">25 tahun, 27 tahun hingga 31 tahun dan 33 tahun. Sedangkan yang termasuk dalam kategori </w:t>
      </w:r>
      <w:r w:rsidRPr="00C93342">
        <w:rPr>
          <w:rFonts w:ascii="Arial Narrow" w:hAnsi="Arial Narrow"/>
          <w:i/>
          <w:iCs/>
        </w:rPr>
        <w:t xml:space="preserve">learning agility </w:t>
      </w:r>
      <w:r w:rsidRPr="00C93342">
        <w:rPr>
          <w:rFonts w:ascii="Arial Narrow" w:hAnsi="Arial Narrow"/>
          <w:iCs/>
        </w:rPr>
        <w:t>sedang (</w:t>
      </w:r>
      <w:r w:rsidRPr="00C93342">
        <w:rPr>
          <w:rFonts w:ascii="Arial Narrow" w:hAnsi="Arial Narrow"/>
          <w:iCs/>
          <w:lang w:val="en-US"/>
        </w:rPr>
        <w:t>88 ≤ X &lt; 13</w:t>
      </w:r>
      <w:r w:rsidR="002F1CF5">
        <w:rPr>
          <w:rFonts w:ascii="Arial Narrow" w:hAnsi="Arial Narrow"/>
          <w:iCs/>
          <w:lang w:val="en-US"/>
        </w:rPr>
        <w:t>2</w:t>
      </w:r>
      <w:r w:rsidRPr="00C93342">
        <w:rPr>
          <w:rFonts w:ascii="Arial Narrow" w:hAnsi="Arial Narrow"/>
          <w:iCs/>
          <w:lang w:val="en-US"/>
        </w:rPr>
        <w:t>)</w:t>
      </w:r>
      <w:r w:rsidRPr="00C93342">
        <w:rPr>
          <w:rFonts w:ascii="Arial Narrow" w:hAnsi="Arial Narrow"/>
          <w:iCs/>
        </w:rPr>
        <w:t xml:space="preserve"> adalah subjek dengan usia 26 tahun.</w:t>
      </w:r>
    </w:p>
    <w:p w14:paraId="01D8C28D" w14:textId="57541832" w:rsidR="003507E1" w:rsidRDefault="003507E1" w:rsidP="00C93342">
      <w:pPr>
        <w:spacing w:after="0" w:line="360" w:lineRule="auto"/>
        <w:ind w:firstLine="720"/>
        <w:jc w:val="both"/>
        <w:rPr>
          <w:rFonts w:ascii="Arial Narrow" w:hAnsi="Arial Narrow"/>
          <w:iCs/>
          <w:lang w:val="en-US"/>
        </w:rPr>
      </w:pPr>
      <w:r>
        <w:rPr>
          <w:rFonts w:ascii="Arial Narrow" w:hAnsi="Arial Narrow"/>
          <w:iCs/>
        </w:rPr>
        <w:t xml:space="preserve">Hasil uji normalitas menggunakan teknik </w:t>
      </w:r>
      <w:r w:rsidRPr="003507E1">
        <w:rPr>
          <w:rFonts w:ascii="Arial Narrow" w:hAnsi="Arial Narrow"/>
          <w:iCs/>
          <w:lang w:val="en-US"/>
        </w:rPr>
        <w:t xml:space="preserve">analisis </w:t>
      </w:r>
      <w:r w:rsidRPr="003507E1">
        <w:rPr>
          <w:rFonts w:ascii="Arial Narrow" w:hAnsi="Arial Narrow"/>
          <w:i/>
          <w:lang w:val="en-US"/>
        </w:rPr>
        <w:t>Kolmogorov-Smirnov</w:t>
      </w:r>
      <w:r w:rsidRPr="003507E1">
        <w:rPr>
          <w:rFonts w:ascii="Arial Narrow" w:hAnsi="Arial Narrow"/>
          <w:iCs/>
          <w:lang w:val="en-US"/>
        </w:rPr>
        <w:t xml:space="preserve"> (K-SZ)</w:t>
      </w:r>
      <w:r>
        <w:rPr>
          <w:rFonts w:ascii="Arial Narrow" w:hAnsi="Arial Narrow"/>
          <w:iCs/>
          <w:lang w:val="en-US"/>
        </w:rPr>
        <w:t xml:space="preserve">, diperoleh nilai signifikansi </w:t>
      </w:r>
      <w:r w:rsidRPr="003507E1">
        <w:rPr>
          <w:rFonts w:ascii="Arial Narrow" w:hAnsi="Arial Narrow"/>
          <w:iCs/>
          <w:lang w:val="en-US"/>
        </w:rPr>
        <w:t>K-SZ</w:t>
      </w:r>
      <w:r>
        <w:rPr>
          <w:rFonts w:ascii="Arial Narrow" w:hAnsi="Arial Narrow"/>
          <w:iCs/>
          <w:lang w:val="en-US"/>
        </w:rPr>
        <w:t xml:space="preserve"> </w:t>
      </w:r>
      <w:r w:rsidRPr="003507E1">
        <w:rPr>
          <w:rFonts w:ascii="Arial Narrow" w:hAnsi="Arial Narrow"/>
          <w:iCs/>
          <w:lang w:val="en-US"/>
        </w:rPr>
        <w:t>= 0,127 dengan p = 0,200</w:t>
      </w:r>
      <w:r>
        <w:rPr>
          <w:rFonts w:ascii="Arial Narrow" w:hAnsi="Arial Narrow"/>
          <w:iCs/>
          <w:lang w:val="en-US"/>
        </w:rPr>
        <w:t xml:space="preserve">. Angka signifikansi K-SZ tersebut lebih tinggi apabila dibandingkan dengan taraf </w:t>
      </w:r>
      <w:r>
        <w:rPr>
          <w:rFonts w:ascii="Arial Narrow" w:hAnsi="Arial Narrow"/>
          <w:iCs/>
          <w:lang w:val="en-US"/>
        </w:rPr>
        <w:lastRenderedPageBreak/>
        <w:t xml:space="preserve">signifikansi </w:t>
      </w:r>
      <w:r w:rsidR="009B792E">
        <w:rPr>
          <w:rFonts w:ascii="Arial Narrow" w:hAnsi="Arial Narrow"/>
          <w:iCs/>
          <w:lang w:val="en-US"/>
        </w:rPr>
        <w:t xml:space="preserve">K-SZ &gt; 0,050. </w:t>
      </w:r>
      <w:r w:rsidR="009B792E" w:rsidRPr="009B792E">
        <w:rPr>
          <w:rFonts w:ascii="Arial Narrow" w:hAnsi="Arial Narrow"/>
          <w:iCs/>
          <w:lang w:val="en-US"/>
        </w:rPr>
        <w:t xml:space="preserve">Hasil tersebut menunjukkan bahwa variabel </w:t>
      </w:r>
      <w:r w:rsidR="009B792E" w:rsidRPr="009B792E">
        <w:rPr>
          <w:rFonts w:ascii="Arial Narrow" w:hAnsi="Arial Narrow"/>
          <w:i/>
          <w:iCs/>
          <w:lang w:val="en-US"/>
        </w:rPr>
        <w:t>learning agility</w:t>
      </w:r>
      <w:r w:rsidR="009B792E" w:rsidRPr="009B792E">
        <w:rPr>
          <w:rFonts w:ascii="Arial Narrow" w:hAnsi="Arial Narrow"/>
          <w:iCs/>
          <w:lang w:val="en-US"/>
        </w:rPr>
        <w:t xml:space="preserve"> mengikuti sebaran data yang normal.</w:t>
      </w:r>
    </w:p>
    <w:p w14:paraId="07B1995E" w14:textId="5F49DB50" w:rsidR="00151F35" w:rsidRPr="00E62910" w:rsidRDefault="009B792E" w:rsidP="00E62910">
      <w:pPr>
        <w:spacing w:after="0" w:line="360" w:lineRule="auto"/>
        <w:ind w:firstLine="284"/>
        <w:jc w:val="both"/>
        <w:rPr>
          <w:rFonts w:ascii="Arial Narrow" w:hAnsi="Arial Narrow"/>
          <w:iCs/>
        </w:rPr>
      </w:pPr>
      <w:r w:rsidRPr="009B792E">
        <w:rPr>
          <w:rFonts w:ascii="Arial Narrow" w:hAnsi="Arial Narrow"/>
          <w:iCs/>
          <w:lang w:val="en-US"/>
        </w:rPr>
        <w:t xml:space="preserve">Peneliti melakukan uji beda dengan </w:t>
      </w:r>
      <w:r w:rsidRPr="009B792E">
        <w:rPr>
          <w:rFonts w:ascii="Arial Narrow" w:hAnsi="Arial Narrow"/>
          <w:i/>
          <w:iCs/>
          <w:lang w:val="en-US"/>
        </w:rPr>
        <w:t>one-way ANOVA</w:t>
      </w:r>
      <w:r w:rsidRPr="009B792E">
        <w:rPr>
          <w:rFonts w:ascii="Arial Narrow" w:hAnsi="Arial Narrow"/>
          <w:iCs/>
          <w:lang w:val="en-US"/>
        </w:rPr>
        <w:t xml:space="preserve"> untuk mengetahui perbedaan </w:t>
      </w:r>
      <w:r w:rsidRPr="009B792E">
        <w:rPr>
          <w:rFonts w:ascii="Arial Narrow" w:hAnsi="Arial Narrow"/>
          <w:i/>
          <w:iCs/>
          <w:lang w:val="en-US"/>
        </w:rPr>
        <w:t>learning agility</w:t>
      </w:r>
      <w:r w:rsidRPr="009B792E">
        <w:rPr>
          <w:rFonts w:ascii="Arial Narrow" w:hAnsi="Arial Narrow"/>
          <w:iCs/>
          <w:lang w:val="en-US"/>
        </w:rPr>
        <w:t xml:space="preserve"> berdasarkan usia.</w:t>
      </w:r>
      <w:r>
        <w:rPr>
          <w:rFonts w:ascii="Arial Narrow" w:hAnsi="Arial Narrow"/>
          <w:iCs/>
          <w:lang w:val="en-US"/>
        </w:rPr>
        <w:t xml:space="preserve"> </w:t>
      </w:r>
      <w:r w:rsidRPr="009B792E">
        <w:rPr>
          <w:rFonts w:ascii="Arial Narrow" w:hAnsi="Arial Narrow"/>
          <w:iCs/>
        </w:rPr>
        <w:t xml:space="preserve">Untuk uji homogenitas, dari </w:t>
      </w:r>
      <w:r w:rsidRPr="009B792E">
        <w:rPr>
          <w:rFonts w:ascii="Arial Narrow" w:hAnsi="Arial Narrow"/>
          <w:i/>
          <w:iCs/>
        </w:rPr>
        <w:t>Levene Statistic</w:t>
      </w:r>
      <w:r w:rsidRPr="009B792E">
        <w:rPr>
          <w:rFonts w:ascii="Arial Narrow" w:hAnsi="Arial Narrow"/>
          <w:iCs/>
        </w:rPr>
        <w:t xml:space="preserve"> (F = 1.646 dan p = 0,183, p ≥ 0,050) maka data </w:t>
      </w:r>
      <w:r w:rsidRPr="009B792E">
        <w:rPr>
          <w:rFonts w:ascii="Arial Narrow" w:hAnsi="Arial Narrow"/>
          <w:i/>
          <w:iCs/>
        </w:rPr>
        <w:t>learning agility</w:t>
      </w:r>
      <w:r w:rsidRPr="009B792E">
        <w:rPr>
          <w:rFonts w:ascii="Arial Narrow" w:hAnsi="Arial Narrow"/>
          <w:iCs/>
        </w:rPr>
        <w:t xml:space="preserve"> tersebut berasal dari populasi yang sama (</w:t>
      </w:r>
      <w:r w:rsidRPr="009B792E">
        <w:rPr>
          <w:rFonts w:ascii="Arial Narrow" w:hAnsi="Arial Narrow"/>
          <w:i/>
          <w:iCs/>
        </w:rPr>
        <w:t>homogen)</w:t>
      </w:r>
      <w:r w:rsidRPr="009B792E">
        <w:rPr>
          <w:rFonts w:ascii="Arial Narrow" w:hAnsi="Arial Narrow"/>
          <w:iCs/>
        </w:rPr>
        <w:t xml:space="preserve">. Hasil dari </w:t>
      </w:r>
      <w:r w:rsidRPr="009B792E">
        <w:rPr>
          <w:rFonts w:ascii="Arial Narrow" w:hAnsi="Arial Narrow"/>
          <w:i/>
          <w:iCs/>
        </w:rPr>
        <w:t xml:space="preserve">one-way </w:t>
      </w:r>
      <w:r w:rsidRPr="009B792E">
        <w:rPr>
          <w:rFonts w:ascii="Arial Narrow" w:hAnsi="Arial Narrow"/>
          <w:iCs/>
        </w:rPr>
        <w:t xml:space="preserve">ANOVA (F = 1.876 dengan p = 0,114, p ≥ 0,050) maka ada perbedaan tingkat </w:t>
      </w:r>
      <w:r w:rsidRPr="009B792E">
        <w:rPr>
          <w:rFonts w:ascii="Arial Narrow" w:hAnsi="Arial Narrow"/>
          <w:i/>
          <w:iCs/>
        </w:rPr>
        <w:t>learning agility</w:t>
      </w:r>
      <w:r w:rsidRPr="009B792E">
        <w:rPr>
          <w:rFonts w:ascii="Arial Narrow" w:hAnsi="Arial Narrow"/>
          <w:iCs/>
        </w:rPr>
        <w:t xml:space="preserve"> berdasarkan usianya namun tidak signifikan.</w:t>
      </w:r>
    </w:p>
    <w:p w14:paraId="1AA5E63C" w14:textId="093D1740" w:rsidR="009B792E" w:rsidRDefault="009B792E" w:rsidP="009B792E">
      <w:pPr>
        <w:spacing w:after="0" w:line="360" w:lineRule="auto"/>
        <w:jc w:val="both"/>
        <w:rPr>
          <w:rFonts w:ascii="Arial Narrow" w:hAnsi="Arial Narrow"/>
          <w:b/>
          <w:bCs/>
          <w:iCs/>
        </w:rPr>
      </w:pPr>
      <w:r w:rsidRPr="009B792E">
        <w:rPr>
          <w:rFonts w:ascii="Arial Narrow" w:hAnsi="Arial Narrow"/>
          <w:b/>
          <w:bCs/>
          <w:iCs/>
        </w:rPr>
        <w:t xml:space="preserve">Tabel </w:t>
      </w:r>
      <w:r w:rsidR="00CF2E03">
        <w:rPr>
          <w:rFonts w:ascii="Arial Narrow" w:hAnsi="Arial Narrow"/>
          <w:b/>
          <w:bCs/>
          <w:iCs/>
        </w:rPr>
        <w:t>4</w:t>
      </w:r>
    </w:p>
    <w:p w14:paraId="4E6FCAF0" w14:textId="086B0950" w:rsidR="009B792E" w:rsidRPr="009B792E" w:rsidRDefault="009B792E" w:rsidP="009B792E">
      <w:pPr>
        <w:spacing w:after="0" w:line="360" w:lineRule="auto"/>
        <w:jc w:val="both"/>
        <w:rPr>
          <w:rFonts w:ascii="Arial Narrow" w:hAnsi="Arial Narrow"/>
          <w:b/>
          <w:bCs/>
          <w:i/>
        </w:rPr>
      </w:pPr>
      <w:r w:rsidRPr="009B792E">
        <w:rPr>
          <w:rFonts w:ascii="Arial Narrow" w:hAnsi="Arial Narrow"/>
          <w:b/>
          <w:bCs/>
          <w:i/>
        </w:rPr>
        <w:t>Kategori</w:t>
      </w:r>
      <w:r w:rsidR="00882111">
        <w:rPr>
          <w:rFonts w:ascii="Arial Narrow" w:hAnsi="Arial Narrow"/>
          <w:b/>
          <w:bCs/>
          <w:i/>
        </w:rPr>
        <w:t xml:space="preserve"> Learning Agility</w:t>
      </w:r>
      <w:r w:rsidRPr="009B792E">
        <w:rPr>
          <w:rFonts w:ascii="Arial Narrow" w:hAnsi="Arial Narrow"/>
          <w:b/>
          <w:bCs/>
          <w:i/>
        </w:rPr>
        <w:t xml:space="preserve"> Subjek Berdasarkan Lama Bekerja</w:t>
      </w:r>
    </w:p>
    <w:tbl>
      <w:tblPr>
        <w:tblW w:w="5000" w:type="pct"/>
        <w:jc w:val="center"/>
        <w:shd w:val="clear" w:color="auto" w:fill="FFFFFF"/>
        <w:tblCellMar>
          <w:left w:w="0" w:type="dxa"/>
          <w:right w:w="0" w:type="dxa"/>
        </w:tblCellMar>
        <w:tblLook w:val="0000" w:firstRow="0" w:lastRow="0" w:firstColumn="0" w:lastColumn="0" w:noHBand="0" w:noVBand="0"/>
      </w:tblPr>
      <w:tblGrid>
        <w:gridCol w:w="3261"/>
        <w:gridCol w:w="1003"/>
        <w:gridCol w:w="2262"/>
        <w:gridCol w:w="2500"/>
      </w:tblGrid>
      <w:tr w:rsidR="009B792E" w:rsidRPr="009B792E" w14:paraId="0207F18B" w14:textId="77777777" w:rsidTr="009B792E">
        <w:trPr>
          <w:cantSplit/>
          <w:trHeight w:hRule="exact" w:val="255"/>
          <w:jc w:val="center"/>
        </w:trPr>
        <w:tc>
          <w:tcPr>
            <w:tcW w:w="1806" w:type="pct"/>
            <w:tcBorders>
              <w:top w:val="single" w:sz="8" w:space="0" w:color="auto"/>
            </w:tcBorders>
            <w:shd w:val="clear" w:color="auto" w:fill="FFFFFF"/>
            <w:vAlign w:val="center"/>
          </w:tcPr>
          <w:p w14:paraId="31C93C65"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Lama Bekerja dalam Bulan</w:t>
            </w:r>
          </w:p>
        </w:tc>
        <w:tc>
          <w:tcPr>
            <w:tcW w:w="555" w:type="pct"/>
            <w:tcBorders>
              <w:top w:val="single" w:sz="8" w:space="0" w:color="auto"/>
            </w:tcBorders>
            <w:shd w:val="clear" w:color="auto" w:fill="FFFFFF"/>
            <w:vAlign w:val="center"/>
          </w:tcPr>
          <w:p w14:paraId="101EB50D"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N</w:t>
            </w:r>
          </w:p>
        </w:tc>
        <w:tc>
          <w:tcPr>
            <w:tcW w:w="1253" w:type="pct"/>
            <w:tcBorders>
              <w:top w:val="single" w:sz="8" w:space="0" w:color="auto"/>
            </w:tcBorders>
            <w:shd w:val="clear" w:color="auto" w:fill="FFFFFF"/>
            <w:vAlign w:val="center"/>
          </w:tcPr>
          <w:p w14:paraId="05147CB5"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Mean</w:t>
            </w:r>
          </w:p>
        </w:tc>
        <w:tc>
          <w:tcPr>
            <w:tcW w:w="1385" w:type="pct"/>
            <w:tcBorders>
              <w:top w:val="single" w:sz="8" w:space="0" w:color="auto"/>
            </w:tcBorders>
            <w:shd w:val="clear" w:color="auto" w:fill="FFFFFF"/>
            <w:vAlign w:val="center"/>
          </w:tcPr>
          <w:p w14:paraId="7E00DC14"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Kategori</w:t>
            </w:r>
          </w:p>
        </w:tc>
      </w:tr>
      <w:tr w:rsidR="009B792E" w:rsidRPr="009B792E" w14:paraId="2C30C9AA" w14:textId="77777777" w:rsidTr="009B792E">
        <w:trPr>
          <w:cantSplit/>
          <w:trHeight w:hRule="exact" w:val="255"/>
          <w:jc w:val="center"/>
        </w:trPr>
        <w:tc>
          <w:tcPr>
            <w:tcW w:w="1806" w:type="pct"/>
            <w:tcBorders>
              <w:top w:val="single" w:sz="8" w:space="0" w:color="auto"/>
            </w:tcBorders>
            <w:shd w:val="clear" w:color="auto" w:fill="FFFFFF"/>
          </w:tcPr>
          <w:p w14:paraId="05CA01CB"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4</w:t>
            </w:r>
          </w:p>
        </w:tc>
        <w:tc>
          <w:tcPr>
            <w:tcW w:w="555" w:type="pct"/>
            <w:tcBorders>
              <w:top w:val="single" w:sz="8" w:space="0" w:color="auto"/>
            </w:tcBorders>
            <w:shd w:val="clear" w:color="auto" w:fill="FFFFFF"/>
          </w:tcPr>
          <w:p w14:paraId="31B3873D"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2</w:t>
            </w:r>
          </w:p>
        </w:tc>
        <w:tc>
          <w:tcPr>
            <w:tcW w:w="1253" w:type="pct"/>
            <w:tcBorders>
              <w:top w:val="single" w:sz="8" w:space="0" w:color="auto"/>
            </w:tcBorders>
            <w:shd w:val="clear" w:color="auto" w:fill="FFFFFF"/>
          </w:tcPr>
          <w:p w14:paraId="4F580C5C"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155.00</w:t>
            </w:r>
          </w:p>
        </w:tc>
        <w:tc>
          <w:tcPr>
            <w:tcW w:w="1385" w:type="pct"/>
            <w:tcBorders>
              <w:top w:val="single" w:sz="8" w:space="0" w:color="auto"/>
            </w:tcBorders>
            <w:shd w:val="clear" w:color="auto" w:fill="FFFFFF"/>
            <w:vAlign w:val="center"/>
          </w:tcPr>
          <w:p w14:paraId="7FDF14E0"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Tinggi</w:t>
            </w:r>
          </w:p>
        </w:tc>
      </w:tr>
      <w:tr w:rsidR="009B792E" w:rsidRPr="009B792E" w14:paraId="6A7ED0E5" w14:textId="77777777" w:rsidTr="009B792E">
        <w:trPr>
          <w:cantSplit/>
          <w:trHeight w:hRule="exact" w:val="255"/>
          <w:jc w:val="center"/>
        </w:trPr>
        <w:tc>
          <w:tcPr>
            <w:tcW w:w="1806" w:type="pct"/>
            <w:shd w:val="clear" w:color="auto" w:fill="FFFFFF"/>
          </w:tcPr>
          <w:p w14:paraId="66B55500"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5</w:t>
            </w:r>
          </w:p>
        </w:tc>
        <w:tc>
          <w:tcPr>
            <w:tcW w:w="555" w:type="pct"/>
            <w:shd w:val="clear" w:color="auto" w:fill="FFFFFF"/>
          </w:tcPr>
          <w:p w14:paraId="558ABD76"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w:t>
            </w:r>
          </w:p>
        </w:tc>
        <w:tc>
          <w:tcPr>
            <w:tcW w:w="1253" w:type="pct"/>
            <w:shd w:val="clear" w:color="auto" w:fill="FFFFFF"/>
          </w:tcPr>
          <w:p w14:paraId="46933740"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121.00</w:t>
            </w:r>
          </w:p>
        </w:tc>
        <w:tc>
          <w:tcPr>
            <w:tcW w:w="1385" w:type="pct"/>
            <w:shd w:val="clear" w:color="auto" w:fill="FFFFFF"/>
            <w:vAlign w:val="center"/>
          </w:tcPr>
          <w:p w14:paraId="18BB74DC"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Sedang</w:t>
            </w:r>
          </w:p>
        </w:tc>
      </w:tr>
      <w:tr w:rsidR="009B792E" w:rsidRPr="009B792E" w14:paraId="1A6218A4" w14:textId="77777777" w:rsidTr="009B792E">
        <w:trPr>
          <w:cantSplit/>
          <w:trHeight w:hRule="exact" w:val="255"/>
          <w:jc w:val="center"/>
        </w:trPr>
        <w:tc>
          <w:tcPr>
            <w:tcW w:w="1806" w:type="pct"/>
            <w:shd w:val="clear" w:color="auto" w:fill="FFFFFF"/>
          </w:tcPr>
          <w:p w14:paraId="1E20CB24"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6</w:t>
            </w:r>
          </w:p>
        </w:tc>
        <w:tc>
          <w:tcPr>
            <w:tcW w:w="555" w:type="pct"/>
            <w:shd w:val="clear" w:color="auto" w:fill="FFFFFF"/>
          </w:tcPr>
          <w:p w14:paraId="6B1DF7C5"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2</w:t>
            </w:r>
          </w:p>
        </w:tc>
        <w:tc>
          <w:tcPr>
            <w:tcW w:w="1253" w:type="pct"/>
            <w:shd w:val="clear" w:color="auto" w:fill="FFFFFF"/>
          </w:tcPr>
          <w:p w14:paraId="77B73CA5"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128.50</w:t>
            </w:r>
          </w:p>
        </w:tc>
        <w:tc>
          <w:tcPr>
            <w:tcW w:w="1385" w:type="pct"/>
            <w:shd w:val="clear" w:color="auto" w:fill="FFFFFF"/>
            <w:vAlign w:val="center"/>
          </w:tcPr>
          <w:p w14:paraId="4B9E7E5A"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Sedang</w:t>
            </w:r>
          </w:p>
        </w:tc>
      </w:tr>
      <w:tr w:rsidR="009B792E" w:rsidRPr="009B792E" w14:paraId="507D64B3" w14:textId="77777777" w:rsidTr="009B792E">
        <w:trPr>
          <w:cantSplit/>
          <w:trHeight w:hRule="exact" w:val="255"/>
          <w:jc w:val="center"/>
        </w:trPr>
        <w:tc>
          <w:tcPr>
            <w:tcW w:w="1806" w:type="pct"/>
            <w:shd w:val="clear" w:color="auto" w:fill="FFFFFF"/>
          </w:tcPr>
          <w:p w14:paraId="40580C2B"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7</w:t>
            </w:r>
          </w:p>
        </w:tc>
        <w:tc>
          <w:tcPr>
            <w:tcW w:w="555" w:type="pct"/>
            <w:shd w:val="clear" w:color="auto" w:fill="FFFFFF"/>
          </w:tcPr>
          <w:p w14:paraId="0CD79721"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3</w:t>
            </w:r>
          </w:p>
        </w:tc>
        <w:tc>
          <w:tcPr>
            <w:tcW w:w="1253" w:type="pct"/>
            <w:shd w:val="clear" w:color="auto" w:fill="FFFFFF"/>
          </w:tcPr>
          <w:p w14:paraId="45CD87BB"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126.67</w:t>
            </w:r>
          </w:p>
        </w:tc>
        <w:tc>
          <w:tcPr>
            <w:tcW w:w="1385" w:type="pct"/>
            <w:shd w:val="clear" w:color="auto" w:fill="FFFFFF"/>
            <w:vAlign w:val="center"/>
          </w:tcPr>
          <w:p w14:paraId="78DCFA5B"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Sedang</w:t>
            </w:r>
          </w:p>
        </w:tc>
      </w:tr>
      <w:tr w:rsidR="009B792E" w:rsidRPr="009B792E" w14:paraId="23AF783B" w14:textId="77777777" w:rsidTr="009B792E">
        <w:trPr>
          <w:cantSplit/>
          <w:trHeight w:hRule="exact" w:val="255"/>
          <w:jc w:val="center"/>
        </w:trPr>
        <w:tc>
          <w:tcPr>
            <w:tcW w:w="1806" w:type="pct"/>
            <w:shd w:val="clear" w:color="auto" w:fill="FFFFFF"/>
          </w:tcPr>
          <w:p w14:paraId="758D19BD"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8</w:t>
            </w:r>
          </w:p>
        </w:tc>
        <w:tc>
          <w:tcPr>
            <w:tcW w:w="555" w:type="pct"/>
            <w:shd w:val="clear" w:color="auto" w:fill="FFFFFF"/>
          </w:tcPr>
          <w:p w14:paraId="41216B62"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4</w:t>
            </w:r>
          </w:p>
        </w:tc>
        <w:tc>
          <w:tcPr>
            <w:tcW w:w="1253" w:type="pct"/>
            <w:shd w:val="clear" w:color="auto" w:fill="FFFFFF"/>
          </w:tcPr>
          <w:p w14:paraId="3A217507"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145.25</w:t>
            </w:r>
          </w:p>
        </w:tc>
        <w:tc>
          <w:tcPr>
            <w:tcW w:w="1385" w:type="pct"/>
            <w:shd w:val="clear" w:color="auto" w:fill="FFFFFF"/>
            <w:vAlign w:val="center"/>
          </w:tcPr>
          <w:p w14:paraId="309372FF"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Tinggi</w:t>
            </w:r>
          </w:p>
        </w:tc>
      </w:tr>
      <w:tr w:rsidR="009B792E" w:rsidRPr="009B792E" w14:paraId="01B218C3" w14:textId="77777777" w:rsidTr="009B792E">
        <w:trPr>
          <w:cantSplit/>
          <w:trHeight w:hRule="exact" w:val="255"/>
          <w:jc w:val="center"/>
        </w:trPr>
        <w:tc>
          <w:tcPr>
            <w:tcW w:w="1806" w:type="pct"/>
            <w:shd w:val="clear" w:color="auto" w:fill="FFFFFF"/>
          </w:tcPr>
          <w:p w14:paraId="1DA42FE0"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9</w:t>
            </w:r>
          </w:p>
        </w:tc>
        <w:tc>
          <w:tcPr>
            <w:tcW w:w="555" w:type="pct"/>
            <w:shd w:val="clear" w:color="auto" w:fill="FFFFFF"/>
          </w:tcPr>
          <w:p w14:paraId="3ECD5FF2"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3</w:t>
            </w:r>
          </w:p>
        </w:tc>
        <w:tc>
          <w:tcPr>
            <w:tcW w:w="1253" w:type="pct"/>
            <w:shd w:val="clear" w:color="auto" w:fill="FFFFFF"/>
          </w:tcPr>
          <w:p w14:paraId="67E689E6"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147.67</w:t>
            </w:r>
          </w:p>
        </w:tc>
        <w:tc>
          <w:tcPr>
            <w:tcW w:w="1385" w:type="pct"/>
            <w:shd w:val="clear" w:color="auto" w:fill="FFFFFF"/>
            <w:vAlign w:val="center"/>
          </w:tcPr>
          <w:p w14:paraId="1245253C"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Tinggi</w:t>
            </w:r>
          </w:p>
        </w:tc>
      </w:tr>
      <w:tr w:rsidR="009B792E" w:rsidRPr="009B792E" w14:paraId="25BAE334" w14:textId="77777777" w:rsidTr="009B792E">
        <w:trPr>
          <w:cantSplit/>
          <w:trHeight w:hRule="exact" w:val="255"/>
          <w:jc w:val="center"/>
        </w:trPr>
        <w:tc>
          <w:tcPr>
            <w:tcW w:w="1806" w:type="pct"/>
            <w:shd w:val="clear" w:color="auto" w:fill="FFFFFF"/>
          </w:tcPr>
          <w:p w14:paraId="286C9987"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10</w:t>
            </w:r>
          </w:p>
        </w:tc>
        <w:tc>
          <w:tcPr>
            <w:tcW w:w="555" w:type="pct"/>
            <w:shd w:val="clear" w:color="auto" w:fill="FFFFFF"/>
          </w:tcPr>
          <w:p w14:paraId="694A9BB8"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w:t>
            </w:r>
          </w:p>
        </w:tc>
        <w:tc>
          <w:tcPr>
            <w:tcW w:w="1253" w:type="pct"/>
            <w:shd w:val="clear" w:color="auto" w:fill="FFFFFF"/>
          </w:tcPr>
          <w:p w14:paraId="6E44E437"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136.00</w:t>
            </w:r>
          </w:p>
        </w:tc>
        <w:tc>
          <w:tcPr>
            <w:tcW w:w="1385" w:type="pct"/>
            <w:shd w:val="clear" w:color="auto" w:fill="FFFFFF"/>
            <w:vAlign w:val="center"/>
          </w:tcPr>
          <w:p w14:paraId="63F41447"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Tinggi</w:t>
            </w:r>
          </w:p>
        </w:tc>
      </w:tr>
      <w:tr w:rsidR="009B792E" w:rsidRPr="009B792E" w14:paraId="62854624" w14:textId="77777777" w:rsidTr="009B792E">
        <w:trPr>
          <w:cantSplit/>
          <w:trHeight w:hRule="exact" w:val="255"/>
          <w:jc w:val="center"/>
        </w:trPr>
        <w:tc>
          <w:tcPr>
            <w:tcW w:w="1806" w:type="pct"/>
            <w:shd w:val="clear" w:color="auto" w:fill="FFFFFF"/>
          </w:tcPr>
          <w:p w14:paraId="0DAAFB97"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12</w:t>
            </w:r>
          </w:p>
        </w:tc>
        <w:tc>
          <w:tcPr>
            <w:tcW w:w="555" w:type="pct"/>
            <w:shd w:val="clear" w:color="auto" w:fill="FFFFFF"/>
          </w:tcPr>
          <w:p w14:paraId="73827E15"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w:t>
            </w:r>
          </w:p>
        </w:tc>
        <w:tc>
          <w:tcPr>
            <w:tcW w:w="1253" w:type="pct"/>
            <w:shd w:val="clear" w:color="auto" w:fill="FFFFFF"/>
          </w:tcPr>
          <w:p w14:paraId="702BEE9A"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138.00</w:t>
            </w:r>
          </w:p>
        </w:tc>
        <w:tc>
          <w:tcPr>
            <w:tcW w:w="1385" w:type="pct"/>
            <w:shd w:val="clear" w:color="auto" w:fill="FFFFFF"/>
            <w:vAlign w:val="center"/>
          </w:tcPr>
          <w:p w14:paraId="606D7744"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Tinggi</w:t>
            </w:r>
          </w:p>
        </w:tc>
      </w:tr>
      <w:tr w:rsidR="009B792E" w:rsidRPr="009B792E" w14:paraId="447B81F1" w14:textId="77777777" w:rsidTr="009B792E">
        <w:trPr>
          <w:cantSplit/>
          <w:trHeight w:hRule="exact" w:val="255"/>
          <w:jc w:val="center"/>
        </w:trPr>
        <w:tc>
          <w:tcPr>
            <w:tcW w:w="1806" w:type="pct"/>
            <w:shd w:val="clear" w:color="auto" w:fill="FFFFFF"/>
          </w:tcPr>
          <w:p w14:paraId="2DE0B622"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13</w:t>
            </w:r>
          </w:p>
        </w:tc>
        <w:tc>
          <w:tcPr>
            <w:tcW w:w="555" w:type="pct"/>
            <w:shd w:val="clear" w:color="auto" w:fill="FFFFFF"/>
          </w:tcPr>
          <w:p w14:paraId="20B81523"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2</w:t>
            </w:r>
          </w:p>
        </w:tc>
        <w:tc>
          <w:tcPr>
            <w:tcW w:w="1253" w:type="pct"/>
            <w:shd w:val="clear" w:color="auto" w:fill="FFFFFF"/>
          </w:tcPr>
          <w:p w14:paraId="510FB0F0"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126.00</w:t>
            </w:r>
          </w:p>
        </w:tc>
        <w:tc>
          <w:tcPr>
            <w:tcW w:w="1385" w:type="pct"/>
            <w:shd w:val="clear" w:color="auto" w:fill="FFFFFF"/>
            <w:vAlign w:val="center"/>
          </w:tcPr>
          <w:p w14:paraId="6203BD21"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Sedang</w:t>
            </w:r>
          </w:p>
        </w:tc>
      </w:tr>
      <w:tr w:rsidR="009B792E" w:rsidRPr="009B792E" w14:paraId="277569C5" w14:textId="77777777" w:rsidTr="009B792E">
        <w:trPr>
          <w:cantSplit/>
          <w:trHeight w:hRule="exact" w:val="255"/>
          <w:jc w:val="center"/>
        </w:trPr>
        <w:tc>
          <w:tcPr>
            <w:tcW w:w="1806" w:type="pct"/>
            <w:shd w:val="clear" w:color="auto" w:fill="FFFFFF"/>
          </w:tcPr>
          <w:p w14:paraId="5134C40E"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16</w:t>
            </w:r>
          </w:p>
        </w:tc>
        <w:tc>
          <w:tcPr>
            <w:tcW w:w="555" w:type="pct"/>
            <w:shd w:val="clear" w:color="auto" w:fill="FFFFFF"/>
          </w:tcPr>
          <w:p w14:paraId="70522E31"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w:t>
            </w:r>
          </w:p>
        </w:tc>
        <w:tc>
          <w:tcPr>
            <w:tcW w:w="1253" w:type="pct"/>
            <w:shd w:val="clear" w:color="auto" w:fill="FFFFFF"/>
          </w:tcPr>
          <w:p w14:paraId="1BC2F73A"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126.00</w:t>
            </w:r>
          </w:p>
        </w:tc>
        <w:tc>
          <w:tcPr>
            <w:tcW w:w="1385" w:type="pct"/>
            <w:shd w:val="clear" w:color="auto" w:fill="FFFFFF"/>
            <w:vAlign w:val="center"/>
          </w:tcPr>
          <w:p w14:paraId="2193356D"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Sedang</w:t>
            </w:r>
          </w:p>
        </w:tc>
      </w:tr>
      <w:tr w:rsidR="009B792E" w:rsidRPr="009B792E" w14:paraId="543A0A05" w14:textId="77777777" w:rsidTr="009B792E">
        <w:trPr>
          <w:cantSplit/>
          <w:trHeight w:hRule="exact" w:val="255"/>
          <w:jc w:val="center"/>
        </w:trPr>
        <w:tc>
          <w:tcPr>
            <w:tcW w:w="1806" w:type="pct"/>
            <w:shd w:val="clear" w:color="auto" w:fill="FFFFFF"/>
          </w:tcPr>
          <w:p w14:paraId="5E6775DE"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19</w:t>
            </w:r>
          </w:p>
        </w:tc>
        <w:tc>
          <w:tcPr>
            <w:tcW w:w="555" w:type="pct"/>
            <w:shd w:val="clear" w:color="auto" w:fill="FFFFFF"/>
          </w:tcPr>
          <w:p w14:paraId="4221B48B"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w:t>
            </w:r>
          </w:p>
        </w:tc>
        <w:tc>
          <w:tcPr>
            <w:tcW w:w="1253" w:type="pct"/>
            <w:shd w:val="clear" w:color="auto" w:fill="FFFFFF"/>
          </w:tcPr>
          <w:p w14:paraId="22180BBE"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123.00</w:t>
            </w:r>
          </w:p>
        </w:tc>
        <w:tc>
          <w:tcPr>
            <w:tcW w:w="1385" w:type="pct"/>
            <w:shd w:val="clear" w:color="auto" w:fill="FFFFFF"/>
            <w:vAlign w:val="center"/>
          </w:tcPr>
          <w:p w14:paraId="0F874A4C"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Sedang</w:t>
            </w:r>
          </w:p>
        </w:tc>
      </w:tr>
      <w:tr w:rsidR="009B792E" w:rsidRPr="009B792E" w14:paraId="372EC73A" w14:textId="77777777" w:rsidTr="009B792E">
        <w:trPr>
          <w:cantSplit/>
          <w:trHeight w:hRule="exact" w:val="255"/>
          <w:jc w:val="center"/>
        </w:trPr>
        <w:tc>
          <w:tcPr>
            <w:tcW w:w="1806" w:type="pct"/>
            <w:shd w:val="clear" w:color="auto" w:fill="FFFFFF"/>
          </w:tcPr>
          <w:p w14:paraId="519F3570"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20</w:t>
            </w:r>
          </w:p>
        </w:tc>
        <w:tc>
          <w:tcPr>
            <w:tcW w:w="555" w:type="pct"/>
            <w:shd w:val="clear" w:color="auto" w:fill="FFFFFF"/>
          </w:tcPr>
          <w:p w14:paraId="63D1D86F"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w:t>
            </w:r>
          </w:p>
        </w:tc>
        <w:tc>
          <w:tcPr>
            <w:tcW w:w="1253" w:type="pct"/>
            <w:shd w:val="clear" w:color="auto" w:fill="FFFFFF"/>
          </w:tcPr>
          <w:p w14:paraId="046916DC"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143.00</w:t>
            </w:r>
          </w:p>
        </w:tc>
        <w:tc>
          <w:tcPr>
            <w:tcW w:w="1385" w:type="pct"/>
            <w:shd w:val="clear" w:color="auto" w:fill="FFFFFF"/>
            <w:vAlign w:val="center"/>
          </w:tcPr>
          <w:p w14:paraId="4E9EA50D"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Tinggi</w:t>
            </w:r>
          </w:p>
        </w:tc>
      </w:tr>
      <w:tr w:rsidR="009B792E" w:rsidRPr="009B792E" w14:paraId="2A41CA1F" w14:textId="77777777" w:rsidTr="009B792E">
        <w:trPr>
          <w:cantSplit/>
          <w:trHeight w:hRule="exact" w:val="255"/>
          <w:jc w:val="center"/>
        </w:trPr>
        <w:tc>
          <w:tcPr>
            <w:tcW w:w="1806" w:type="pct"/>
            <w:shd w:val="clear" w:color="auto" w:fill="FFFFFF"/>
          </w:tcPr>
          <w:p w14:paraId="189DDE4E"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23</w:t>
            </w:r>
          </w:p>
        </w:tc>
        <w:tc>
          <w:tcPr>
            <w:tcW w:w="555" w:type="pct"/>
            <w:shd w:val="clear" w:color="auto" w:fill="FFFFFF"/>
          </w:tcPr>
          <w:p w14:paraId="7B660ED4"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3</w:t>
            </w:r>
          </w:p>
        </w:tc>
        <w:tc>
          <w:tcPr>
            <w:tcW w:w="1253" w:type="pct"/>
            <w:shd w:val="clear" w:color="auto" w:fill="FFFFFF"/>
          </w:tcPr>
          <w:p w14:paraId="1553D993"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155.00</w:t>
            </w:r>
          </w:p>
        </w:tc>
        <w:tc>
          <w:tcPr>
            <w:tcW w:w="1385" w:type="pct"/>
            <w:shd w:val="clear" w:color="auto" w:fill="FFFFFF"/>
            <w:vAlign w:val="center"/>
          </w:tcPr>
          <w:p w14:paraId="4CCE87EF"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Tinggi</w:t>
            </w:r>
          </w:p>
        </w:tc>
      </w:tr>
      <w:tr w:rsidR="009B792E" w:rsidRPr="009B792E" w14:paraId="163634B8" w14:textId="77777777" w:rsidTr="009B792E">
        <w:trPr>
          <w:cantSplit/>
          <w:trHeight w:hRule="exact" w:val="255"/>
          <w:jc w:val="center"/>
        </w:trPr>
        <w:tc>
          <w:tcPr>
            <w:tcW w:w="1806" w:type="pct"/>
            <w:shd w:val="clear" w:color="auto" w:fill="FFFFFF"/>
          </w:tcPr>
          <w:p w14:paraId="38F3C920"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24</w:t>
            </w:r>
          </w:p>
        </w:tc>
        <w:tc>
          <w:tcPr>
            <w:tcW w:w="555" w:type="pct"/>
            <w:shd w:val="clear" w:color="auto" w:fill="FFFFFF"/>
          </w:tcPr>
          <w:p w14:paraId="7B779D80"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4</w:t>
            </w:r>
          </w:p>
        </w:tc>
        <w:tc>
          <w:tcPr>
            <w:tcW w:w="1253" w:type="pct"/>
            <w:shd w:val="clear" w:color="auto" w:fill="FFFFFF"/>
          </w:tcPr>
          <w:p w14:paraId="36E21F47"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142.00</w:t>
            </w:r>
          </w:p>
        </w:tc>
        <w:tc>
          <w:tcPr>
            <w:tcW w:w="1385" w:type="pct"/>
            <w:shd w:val="clear" w:color="auto" w:fill="FFFFFF"/>
            <w:vAlign w:val="center"/>
          </w:tcPr>
          <w:p w14:paraId="1BD6B04D"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Tinggi</w:t>
            </w:r>
          </w:p>
        </w:tc>
      </w:tr>
      <w:tr w:rsidR="009B792E" w:rsidRPr="009B792E" w14:paraId="3CCDD665" w14:textId="77777777" w:rsidTr="009B792E">
        <w:trPr>
          <w:cantSplit/>
          <w:trHeight w:hRule="exact" w:val="255"/>
          <w:jc w:val="center"/>
        </w:trPr>
        <w:tc>
          <w:tcPr>
            <w:tcW w:w="1806" w:type="pct"/>
            <w:tcBorders>
              <w:bottom w:val="single" w:sz="8" w:space="0" w:color="auto"/>
            </w:tcBorders>
            <w:shd w:val="clear" w:color="auto" w:fill="FFFFFF"/>
          </w:tcPr>
          <w:p w14:paraId="389139E8"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30</w:t>
            </w:r>
          </w:p>
        </w:tc>
        <w:tc>
          <w:tcPr>
            <w:tcW w:w="555" w:type="pct"/>
            <w:tcBorders>
              <w:bottom w:val="single" w:sz="8" w:space="0" w:color="auto"/>
            </w:tcBorders>
            <w:shd w:val="clear" w:color="auto" w:fill="FFFFFF"/>
          </w:tcPr>
          <w:p w14:paraId="36674290"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w:t>
            </w:r>
          </w:p>
        </w:tc>
        <w:tc>
          <w:tcPr>
            <w:tcW w:w="1253" w:type="pct"/>
            <w:tcBorders>
              <w:bottom w:val="single" w:sz="8" w:space="0" w:color="auto"/>
            </w:tcBorders>
            <w:shd w:val="clear" w:color="auto" w:fill="FFFFFF"/>
          </w:tcPr>
          <w:p w14:paraId="32715A84"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118.00</w:t>
            </w:r>
          </w:p>
        </w:tc>
        <w:tc>
          <w:tcPr>
            <w:tcW w:w="1385" w:type="pct"/>
            <w:tcBorders>
              <w:bottom w:val="single" w:sz="8" w:space="0" w:color="auto"/>
            </w:tcBorders>
            <w:shd w:val="clear" w:color="auto" w:fill="FFFFFF"/>
            <w:vAlign w:val="center"/>
          </w:tcPr>
          <w:p w14:paraId="41AA4961"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Sedang</w:t>
            </w:r>
          </w:p>
        </w:tc>
      </w:tr>
      <w:tr w:rsidR="009B792E" w:rsidRPr="009B792E" w14:paraId="71BCD199" w14:textId="77777777" w:rsidTr="009B792E">
        <w:trPr>
          <w:cantSplit/>
          <w:trHeight w:hRule="exact" w:val="255"/>
          <w:jc w:val="center"/>
        </w:trPr>
        <w:tc>
          <w:tcPr>
            <w:tcW w:w="1806" w:type="pct"/>
            <w:tcBorders>
              <w:top w:val="single" w:sz="8" w:space="0" w:color="auto"/>
              <w:bottom w:val="single" w:sz="8" w:space="0" w:color="auto"/>
            </w:tcBorders>
            <w:shd w:val="clear" w:color="auto" w:fill="FFFFFF"/>
          </w:tcPr>
          <w:p w14:paraId="3FA6B775"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Jumlah</w:t>
            </w:r>
          </w:p>
        </w:tc>
        <w:tc>
          <w:tcPr>
            <w:tcW w:w="555" w:type="pct"/>
            <w:tcBorders>
              <w:top w:val="single" w:sz="8" w:space="0" w:color="auto"/>
              <w:bottom w:val="single" w:sz="8" w:space="0" w:color="auto"/>
            </w:tcBorders>
            <w:shd w:val="clear" w:color="auto" w:fill="FFFFFF"/>
          </w:tcPr>
          <w:p w14:paraId="79D8EA61"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30</w:t>
            </w:r>
          </w:p>
        </w:tc>
        <w:tc>
          <w:tcPr>
            <w:tcW w:w="1253" w:type="pct"/>
            <w:tcBorders>
              <w:top w:val="single" w:sz="8" w:space="0" w:color="auto"/>
              <w:bottom w:val="single" w:sz="8" w:space="0" w:color="auto"/>
            </w:tcBorders>
            <w:shd w:val="clear" w:color="auto" w:fill="FFFFFF"/>
          </w:tcPr>
          <w:p w14:paraId="11A47424"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138.70</w:t>
            </w:r>
          </w:p>
        </w:tc>
        <w:tc>
          <w:tcPr>
            <w:tcW w:w="1385" w:type="pct"/>
            <w:tcBorders>
              <w:top w:val="single" w:sz="8" w:space="0" w:color="auto"/>
              <w:bottom w:val="single" w:sz="8" w:space="0" w:color="auto"/>
            </w:tcBorders>
            <w:shd w:val="clear" w:color="auto" w:fill="FFFFFF"/>
            <w:vAlign w:val="center"/>
          </w:tcPr>
          <w:p w14:paraId="6D0847F1" w14:textId="77777777" w:rsidR="009B792E" w:rsidRPr="009B792E" w:rsidRDefault="009B792E" w:rsidP="009B792E">
            <w:pPr>
              <w:spacing w:after="0" w:line="360" w:lineRule="auto"/>
              <w:jc w:val="center"/>
              <w:rPr>
                <w:rFonts w:ascii="Arial Narrow" w:hAnsi="Arial Narrow"/>
                <w:iCs/>
              </w:rPr>
            </w:pPr>
            <w:r w:rsidRPr="009B792E">
              <w:rPr>
                <w:rFonts w:ascii="Arial Narrow" w:hAnsi="Arial Narrow"/>
                <w:iCs/>
              </w:rPr>
              <w:t>Tinggi</w:t>
            </w:r>
          </w:p>
        </w:tc>
      </w:tr>
    </w:tbl>
    <w:p w14:paraId="50312C8D" w14:textId="0ADAFD8D" w:rsidR="009B792E" w:rsidRDefault="009B792E" w:rsidP="009B792E">
      <w:pPr>
        <w:spacing w:after="0" w:line="360" w:lineRule="auto"/>
        <w:jc w:val="both"/>
        <w:rPr>
          <w:rFonts w:ascii="Arial Narrow" w:hAnsi="Arial Narrow"/>
          <w:iCs/>
          <w:lang w:val="en-US"/>
        </w:rPr>
      </w:pPr>
    </w:p>
    <w:p w14:paraId="46961EC8" w14:textId="674E0F4C" w:rsidR="009B792E" w:rsidRDefault="009B792E" w:rsidP="009B792E">
      <w:pPr>
        <w:spacing w:after="0" w:line="360" w:lineRule="auto"/>
        <w:ind w:firstLine="284"/>
        <w:jc w:val="both"/>
        <w:rPr>
          <w:rFonts w:ascii="Arial Narrow" w:hAnsi="Arial Narrow"/>
          <w:iCs/>
        </w:rPr>
      </w:pPr>
      <w:r w:rsidRPr="009B792E">
        <w:rPr>
          <w:rFonts w:ascii="Arial Narrow" w:hAnsi="Arial Narrow"/>
          <w:iCs/>
          <w:lang w:val="en-US"/>
        </w:rPr>
        <w:t xml:space="preserve">Berdasarkan kategorisasi yang dilakukan </w:t>
      </w:r>
      <w:r w:rsidRPr="009B792E">
        <w:rPr>
          <w:rFonts w:ascii="Arial Narrow" w:hAnsi="Arial Narrow"/>
          <w:iCs/>
        </w:rPr>
        <w:t>menunjukkan bahwa skor</w:t>
      </w:r>
      <w:r w:rsidRPr="009B792E">
        <w:rPr>
          <w:rFonts w:ascii="Arial Narrow" w:hAnsi="Arial Narrow"/>
          <w:i/>
          <w:iCs/>
        </w:rPr>
        <w:t xml:space="preserve"> learning agility </w:t>
      </w:r>
      <w:r w:rsidRPr="009B792E">
        <w:rPr>
          <w:rFonts w:ascii="Arial Narrow" w:hAnsi="Arial Narrow"/>
          <w:iCs/>
        </w:rPr>
        <w:t>berdasarkan lama bekerja subjek yang termasuk dalam kategori tinggi (X ≥ 13</w:t>
      </w:r>
      <w:r w:rsidR="002F1CF5">
        <w:rPr>
          <w:rFonts w:ascii="Arial Narrow" w:hAnsi="Arial Narrow"/>
          <w:iCs/>
        </w:rPr>
        <w:t>2</w:t>
      </w:r>
      <w:r w:rsidRPr="009B792E">
        <w:rPr>
          <w:rFonts w:ascii="Arial Narrow" w:hAnsi="Arial Narrow"/>
          <w:iCs/>
        </w:rPr>
        <w:t>) adalah subjek dengan lama bekerja 4 bulan, 8 bulan, 9 bulan, 10 bulan, 12 bulan, 20 bulan, 23 bulan, dan 24 bulan. Sedangkan yang termasuk dalam kategori sedang (</w:t>
      </w:r>
      <w:r w:rsidRPr="009B792E">
        <w:rPr>
          <w:rFonts w:ascii="Arial Narrow" w:hAnsi="Arial Narrow"/>
          <w:iCs/>
          <w:lang w:val="en-US"/>
        </w:rPr>
        <w:t>88 ≤ X &lt; 13</w:t>
      </w:r>
      <w:r w:rsidR="002F1CF5">
        <w:rPr>
          <w:rFonts w:ascii="Arial Narrow" w:hAnsi="Arial Narrow"/>
          <w:iCs/>
          <w:lang w:val="en-US"/>
        </w:rPr>
        <w:t>2</w:t>
      </w:r>
      <w:r w:rsidRPr="009B792E">
        <w:rPr>
          <w:rFonts w:ascii="Arial Narrow" w:hAnsi="Arial Narrow"/>
          <w:iCs/>
          <w:lang w:val="en-US"/>
        </w:rPr>
        <w:t>)</w:t>
      </w:r>
      <w:r w:rsidRPr="009B792E">
        <w:rPr>
          <w:rFonts w:ascii="Arial Narrow" w:hAnsi="Arial Narrow"/>
          <w:iCs/>
        </w:rPr>
        <w:t xml:space="preserve"> adalah subjek dengan lama bekerja 5 bulan, 6 bulan, 7 bulan, 13 bulan, 16 bulan, 19 bulan, dan 30 bulan.</w:t>
      </w:r>
    </w:p>
    <w:p w14:paraId="2FF34597" w14:textId="42116D66" w:rsidR="009B792E" w:rsidRDefault="009B792E" w:rsidP="009B792E">
      <w:pPr>
        <w:spacing w:after="0" w:line="360" w:lineRule="auto"/>
        <w:ind w:firstLine="284"/>
        <w:jc w:val="both"/>
        <w:rPr>
          <w:rFonts w:ascii="Arial Narrow" w:hAnsi="Arial Narrow"/>
          <w:iCs/>
        </w:rPr>
      </w:pPr>
      <w:r w:rsidRPr="009B792E">
        <w:rPr>
          <w:rFonts w:ascii="Arial Narrow" w:hAnsi="Arial Narrow"/>
          <w:iCs/>
          <w:lang w:val="en-US"/>
        </w:rPr>
        <w:t xml:space="preserve">Peneliti melakukan uji beda dengan </w:t>
      </w:r>
      <w:r w:rsidRPr="009B792E">
        <w:rPr>
          <w:rFonts w:ascii="Arial Narrow" w:hAnsi="Arial Narrow"/>
          <w:i/>
          <w:iCs/>
          <w:lang w:val="en-US"/>
        </w:rPr>
        <w:t>one-way ANOVA</w:t>
      </w:r>
      <w:r w:rsidRPr="009B792E">
        <w:rPr>
          <w:rFonts w:ascii="Arial Narrow" w:hAnsi="Arial Narrow"/>
          <w:iCs/>
          <w:lang w:val="en-US"/>
        </w:rPr>
        <w:t xml:space="preserve"> untuk mengetahui perbedaan learning agility berdasarkan lama bekerja</w:t>
      </w:r>
      <w:r>
        <w:rPr>
          <w:rFonts w:ascii="Arial Narrow" w:hAnsi="Arial Narrow"/>
          <w:iCs/>
          <w:lang w:val="en-US"/>
        </w:rPr>
        <w:t xml:space="preserve">. </w:t>
      </w:r>
      <w:r w:rsidRPr="009B792E">
        <w:rPr>
          <w:rFonts w:ascii="Arial Narrow" w:hAnsi="Arial Narrow"/>
          <w:iCs/>
        </w:rPr>
        <w:t xml:space="preserve">Untuk uji homogenitas, dari </w:t>
      </w:r>
      <w:r w:rsidRPr="009B792E">
        <w:rPr>
          <w:rFonts w:ascii="Arial Narrow" w:hAnsi="Arial Narrow"/>
          <w:i/>
          <w:iCs/>
        </w:rPr>
        <w:t>Levene Statistic</w:t>
      </w:r>
      <w:r w:rsidRPr="009B792E">
        <w:rPr>
          <w:rFonts w:ascii="Arial Narrow" w:hAnsi="Arial Narrow"/>
          <w:iCs/>
        </w:rPr>
        <w:t xml:space="preserve"> (F = 3.023 dengan p = 0,034, p &lt; 0,050) maka data </w:t>
      </w:r>
      <w:r w:rsidRPr="009B792E">
        <w:rPr>
          <w:rFonts w:ascii="Arial Narrow" w:hAnsi="Arial Narrow"/>
          <w:i/>
          <w:iCs/>
        </w:rPr>
        <w:t>learning agility</w:t>
      </w:r>
      <w:r w:rsidRPr="009B792E">
        <w:rPr>
          <w:rFonts w:ascii="Arial Narrow" w:hAnsi="Arial Narrow"/>
          <w:iCs/>
        </w:rPr>
        <w:t xml:space="preserve"> tersebut berasal dari populasi yang berbeda (</w:t>
      </w:r>
      <w:r w:rsidRPr="009B792E">
        <w:rPr>
          <w:rFonts w:ascii="Arial Narrow" w:hAnsi="Arial Narrow"/>
          <w:i/>
          <w:iCs/>
        </w:rPr>
        <w:t>heterogen)</w:t>
      </w:r>
      <w:r w:rsidRPr="009B792E">
        <w:rPr>
          <w:rFonts w:ascii="Arial Narrow" w:hAnsi="Arial Narrow"/>
          <w:iCs/>
        </w:rPr>
        <w:t xml:space="preserve">. Hasil dari </w:t>
      </w:r>
      <w:r w:rsidRPr="009B792E">
        <w:rPr>
          <w:rFonts w:ascii="Arial Narrow" w:hAnsi="Arial Narrow"/>
          <w:i/>
          <w:iCs/>
        </w:rPr>
        <w:t xml:space="preserve">one-way </w:t>
      </w:r>
      <w:r w:rsidRPr="009B792E">
        <w:rPr>
          <w:rFonts w:ascii="Arial Narrow" w:hAnsi="Arial Narrow"/>
          <w:iCs/>
        </w:rPr>
        <w:t xml:space="preserve">ANOVA (F = 2.027 dengan p = 0,093, p ≥ 0,050) maka ada perbedaan tingkat </w:t>
      </w:r>
      <w:r w:rsidRPr="009B792E">
        <w:rPr>
          <w:rFonts w:ascii="Arial Narrow" w:hAnsi="Arial Narrow"/>
          <w:i/>
          <w:iCs/>
        </w:rPr>
        <w:t>learning agility</w:t>
      </w:r>
      <w:r w:rsidRPr="009B792E">
        <w:rPr>
          <w:rFonts w:ascii="Arial Narrow" w:hAnsi="Arial Narrow"/>
          <w:iCs/>
        </w:rPr>
        <w:t xml:space="preserve"> berdasarkan lama bekerjanya namun tidak signifikan.</w:t>
      </w:r>
    </w:p>
    <w:p w14:paraId="049FAD12" w14:textId="77777777" w:rsidR="00554D29" w:rsidRDefault="00554D29" w:rsidP="007A5193">
      <w:pPr>
        <w:spacing w:after="0" w:line="360" w:lineRule="auto"/>
        <w:jc w:val="both"/>
        <w:rPr>
          <w:rFonts w:ascii="Arial Narrow" w:hAnsi="Arial Narrow"/>
          <w:iCs/>
        </w:rPr>
      </w:pPr>
    </w:p>
    <w:p w14:paraId="740781CB" w14:textId="33FF23CE" w:rsidR="007A5193" w:rsidRDefault="007A5193" w:rsidP="007A5193">
      <w:pPr>
        <w:spacing w:after="0" w:line="360" w:lineRule="auto"/>
        <w:jc w:val="both"/>
        <w:rPr>
          <w:rFonts w:ascii="Arial Narrow" w:hAnsi="Arial Narrow"/>
          <w:b/>
          <w:bCs/>
          <w:iCs/>
        </w:rPr>
      </w:pPr>
      <w:r>
        <w:rPr>
          <w:rFonts w:ascii="Arial Narrow" w:hAnsi="Arial Narrow"/>
          <w:b/>
          <w:bCs/>
          <w:iCs/>
        </w:rPr>
        <w:t>DISKUSI</w:t>
      </w:r>
    </w:p>
    <w:p w14:paraId="45530867" w14:textId="77777777" w:rsidR="007A5193" w:rsidRDefault="007A5193" w:rsidP="007A5193">
      <w:pPr>
        <w:spacing w:after="0" w:line="360" w:lineRule="auto"/>
        <w:jc w:val="both"/>
        <w:rPr>
          <w:rFonts w:ascii="Arial Narrow" w:hAnsi="Arial Narrow"/>
          <w:iCs/>
          <w:lang w:val="en-US"/>
        </w:rPr>
        <w:sectPr w:rsidR="007A5193" w:rsidSect="0002148E">
          <w:type w:val="continuous"/>
          <w:pgSz w:w="11906" w:h="16838"/>
          <w:pgMar w:top="1440" w:right="1440" w:bottom="1440" w:left="1440" w:header="708" w:footer="708" w:gutter="0"/>
          <w:cols w:space="708"/>
          <w:docGrid w:linePitch="360"/>
        </w:sectPr>
      </w:pPr>
    </w:p>
    <w:p w14:paraId="67C6E24C" w14:textId="4DF3F9ED" w:rsidR="007A5193" w:rsidRPr="007A5193" w:rsidRDefault="007A5193" w:rsidP="007A5193">
      <w:pPr>
        <w:spacing w:after="0" w:line="360" w:lineRule="auto"/>
        <w:ind w:firstLine="284"/>
        <w:jc w:val="both"/>
        <w:rPr>
          <w:rFonts w:ascii="Arial Narrow" w:hAnsi="Arial Narrow"/>
          <w:iCs/>
          <w:lang w:val="en-US"/>
        </w:rPr>
      </w:pPr>
      <w:r w:rsidRPr="007A5193">
        <w:rPr>
          <w:rFonts w:ascii="Arial Narrow" w:hAnsi="Arial Narrow"/>
          <w:iCs/>
          <w:lang w:val="en-US"/>
        </w:rPr>
        <w:t xml:space="preserve">Penelitian ini ditujukan untuk mengetahui tingkat </w:t>
      </w:r>
      <w:r w:rsidRPr="007A5193">
        <w:rPr>
          <w:rFonts w:ascii="Arial Narrow" w:hAnsi="Arial Narrow"/>
          <w:i/>
          <w:iCs/>
          <w:lang w:val="en-US"/>
        </w:rPr>
        <w:t>learning agility</w:t>
      </w:r>
      <w:r w:rsidRPr="007A5193">
        <w:rPr>
          <w:rFonts w:ascii="Arial Narrow" w:hAnsi="Arial Narrow"/>
          <w:iCs/>
          <w:lang w:val="en-US"/>
        </w:rPr>
        <w:t xml:space="preserve"> karyawan milenial di masa pandemi COVID-19. Subjek dengan </w:t>
      </w:r>
      <w:r w:rsidRPr="007A5193">
        <w:rPr>
          <w:rFonts w:ascii="Arial Narrow" w:hAnsi="Arial Narrow"/>
          <w:i/>
          <w:iCs/>
          <w:lang w:val="en-US"/>
        </w:rPr>
        <w:t>learning agility</w:t>
      </w:r>
      <w:r w:rsidRPr="007A5193">
        <w:rPr>
          <w:rFonts w:ascii="Arial Narrow" w:hAnsi="Arial Narrow"/>
          <w:iCs/>
          <w:lang w:val="en-US"/>
        </w:rPr>
        <w:t xml:space="preserve"> yang tinggi merupakan subjek yang memiliki kemampuan </w:t>
      </w:r>
      <w:r w:rsidRPr="007A5193">
        <w:rPr>
          <w:rFonts w:ascii="Arial Narrow" w:hAnsi="Arial Narrow"/>
          <w:iCs/>
          <w:lang w:val="en-US"/>
        </w:rPr>
        <w:t xml:space="preserve">dalam mengekstraksi pengalaman sebelumnya dan mampu beradaptasi dalam menghadapi hal yang tidak diketahui dalam mengerjakan tugas baru dan pengembangan kompetensi, dan kepercayaan diri </w:t>
      </w:r>
      <w:r w:rsidRPr="007A5193">
        <w:rPr>
          <w:rFonts w:ascii="Arial Narrow" w:hAnsi="Arial Narrow"/>
          <w:iCs/>
          <w:lang w:val="en-US"/>
        </w:rPr>
        <w:lastRenderedPageBreak/>
        <w:t xml:space="preserve">untuk belajar dalam mengubah konteks untuk kesuksesan yang berkelanjutan. </w:t>
      </w:r>
    </w:p>
    <w:p w14:paraId="53E45F9D" w14:textId="3B3E7CED" w:rsidR="007A5193" w:rsidRPr="007A5193" w:rsidRDefault="00977818" w:rsidP="007A5193">
      <w:pPr>
        <w:spacing w:after="0" w:line="360" w:lineRule="auto"/>
        <w:ind w:firstLine="284"/>
        <w:jc w:val="both"/>
        <w:rPr>
          <w:rFonts w:ascii="Arial Narrow" w:hAnsi="Arial Narrow"/>
          <w:iCs/>
          <w:lang w:val="en-US"/>
        </w:rPr>
      </w:pPr>
      <w:r>
        <w:rPr>
          <w:rFonts w:ascii="Arial Narrow" w:hAnsi="Arial Narrow"/>
          <w:iCs/>
          <w:lang w:val="en-US"/>
        </w:rPr>
        <w:t>B</w:t>
      </w:r>
      <w:r w:rsidR="007A5193" w:rsidRPr="007A5193">
        <w:rPr>
          <w:rFonts w:ascii="Arial Narrow" w:hAnsi="Arial Narrow"/>
          <w:iCs/>
          <w:lang w:val="en-US"/>
        </w:rPr>
        <w:t xml:space="preserve">erdasarkan data penelitian diketahui bahwa nilai mean empirik lebih besar apabila dibandingkan dengan nilai mean hipotetik. Perbedaan antara kedua mean tersebut menunjukkan bahwa tingkat </w:t>
      </w:r>
      <w:r w:rsidR="007A5193" w:rsidRPr="007A5193">
        <w:rPr>
          <w:rFonts w:ascii="Arial Narrow" w:hAnsi="Arial Narrow"/>
          <w:i/>
          <w:iCs/>
          <w:lang w:val="en-US"/>
        </w:rPr>
        <w:t>learning agility</w:t>
      </w:r>
      <w:r w:rsidR="007A5193" w:rsidRPr="007A5193">
        <w:rPr>
          <w:rFonts w:ascii="Arial Narrow" w:hAnsi="Arial Narrow"/>
          <w:iCs/>
          <w:lang w:val="en-US"/>
        </w:rPr>
        <w:t xml:space="preserve"> karyawan milenial</w:t>
      </w:r>
      <w:r w:rsidR="00181EFB">
        <w:rPr>
          <w:rFonts w:ascii="Arial Narrow" w:hAnsi="Arial Narrow"/>
          <w:iCs/>
          <w:lang w:val="en-US"/>
        </w:rPr>
        <w:t xml:space="preserve"> </w:t>
      </w:r>
      <w:r w:rsidR="007A5193" w:rsidRPr="007A5193">
        <w:rPr>
          <w:rFonts w:ascii="Arial Narrow" w:hAnsi="Arial Narrow"/>
          <w:iCs/>
          <w:lang w:val="en-US"/>
        </w:rPr>
        <w:t xml:space="preserve">cenderung tinggi. Selain itu, hasil dari data kategorisasi terdapat 18 subjek (60%) memiliki tingkat </w:t>
      </w:r>
      <w:r w:rsidR="007A5193" w:rsidRPr="007A5193">
        <w:rPr>
          <w:rFonts w:ascii="Arial Narrow" w:hAnsi="Arial Narrow"/>
          <w:i/>
          <w:iCs/>
          <w:lang w:val="en-US"/>
        </w:rPr>
        <w:t>learning agility</w:t>
      </w:r>
      <w:r w:rsidR="007A5193" w:rsidRPr="007A5193">
        <w:rPr>
          <w:rFonts w:ascii="Arial Narrow" w:hAnsi="Arial Narrow"/>
          <w:iCs/>
          <w:lang w:val="en-US"/>
        </w:rPr>
        <w:t xml:space="preserve"> yang tinggi sedangkan 12 subjek (40%) lainnya memiliki tingkat </w:t>
      </w:r>
      <w:r w:rsidR="007A5193" w:rsidRPr="007A5193">
        <w:rPr>
          <w:rFonts w:ascii="Arial Narrow" w:hAnsi="Arial Narrow"/>
          <w:i/>
          <w:iCs/>
          <w:lang w:val="en-US"/>
        </w:rPr>
        <w:t>learning agility</w:t>
      </w:r>
      <w:r w:rsidR="007A5193" w:rsidRPr="007A5193">
        <w:rPr>
          <w:rFonts w:ascii="Arial Narrow" w:hAnsi="Arial Narrow"/>
          <w:iCs/>
          <w:lang w:val="en-US"/>
        </w:rPr>
        <w:t xml:space="preserve"> yang sedang. Subjek dengan kategori </w:t>
      </w:r>
      <w:r w:rsidR="007A5193" w:rsidRPr="007A5193">
        <w:rPr>
          <w:rFonts w:ascii="Arial Narrow" w:hAnsi="Arial Narrow"/>
          <w:i/>
          <w:iCs/>
          <w:lang w:val="en-US"/>
        </w:rPr>
        <w:t>learning agility</w:t>
      </w:r>
      <w:r w:rsidR="007A5193" w:rsidRPr="007A5193">
        <w:rPr>
          <w:rFonts w:ascii="Arial Narrow" w:hAnsi="Arial Narrow"/>
          <w:iCs/>
          <w:lang w:val="en-US"/>
        </w:rPr>
        <w:t xml:space="preserve"> yang tinggi merupakan subjek yang dapat mengekstraksi pembelajaran yang didapatkan dari pengalaman dan kemudian menerapkannya ke dalam kehidupannya</w:t>
      </w:r>
      <w:r w:rsidR="00181EFB">
        <w:rPr>
          <w:rFonts w:ascii="Arial Narrow" w:hAnsi="Arial Narrow"/>
          <w:iCs/>
          <w:lang w:val="en-US"/>
        </w:rPr>
        <w:t>.</w:t>
      </w:r>
    </w:p>
    <w:p w14:paraId="7066DB00" w14:textId="16167361" w:rsidR="00107017" w:rsidRPr="00107017" w:rsidRDefault="00107017" w:rsidP="00107017">
      <w:pPr>
        <w:spacing w:after="0" w:line="360" w:lineRule="auto"/>
        <w:ind w:firstLine="284"/>
        <w:jc w:val="both"/>
        <w:rPr>
          <w:rFonts w:ascii="Arial Narrow" w:hAnsi="Arial Narrow"/>
          <w:iCs/>
        </w:rPr>
      </w:pPr>
      <w:r w:rsidRPr="00107017">
        <w:rPr>
          <w:rFonts w:ascii="Arial Narrow" w:hAnsi="Arial Narrow"/>
          <w:iCs/>
          <w:lang w:val="en-US"/>
        </w:rPr>
        <w:t xml:space="preserve">Data demografi usia menunjukkan bahwa </w:t>
      </w:r>
      <w:r w:rsidRPr="00107017">
        <w:rPr>
          <w:rFonts w:ascii="Arial Narrow" w:hAnsi="Arial Narrow"/>
          <w:iCs/>
        </w:rPr>
        <w:t xml:space="preserve">tidak terdapat perbedaan yang signifikan pada tingkat </w:t>
      </w:r>
      <w:r w:rsidRPr="00107017">
        <w:rPr>
          <w:rFonts w:ascii="Arial Narrow" w:hAnsi="Arial Narrow"/>
          <w:i/>
          <w:iCs/>
        </w:rPr>
        <w:t xml:space="preserve">learning agility </w:t>
      </w:r>
      <w:r w:rsidRPr="00107017">
        <w:rPr>
          <w:rFonts w:ascii="Arial Narrow" w:hAnsi="Arial Narrow"/>
          <w:iCs/>
        </w:rPr>
        <w:t xml:space="preserve">karyawan berdasarkan usia subjek, namun terdapat perbedaan antara rata – rata </w:t>
      </w:r>
      <w:r w:rsidRPr="00107017">
        <w:rPr>
          <w:rFonts w:ascii="Arial Narrow" w:hAnsi="Arial Narrow"/>
          <w:i/>
          <w:iCs/>
        </w:rPr>
        <w:t>learning agility</w:t>
      </w:r>
      <w:r w:rsidRPr="00107017">
        <w:rPr>
          <w:rFonts w:ascii="Arial Narrow" w:hAnsi="Arial Narrow"/>
          <w:iCs/>
        </w:rPr>
        <w:t xml:space="preserve"> pada karyawan milenial. </w:t>
      </w:r>
      <w:bookmarkStart w:id="8" w:name="_Hlk108553750"/>
      <w:r w:rsidRPr="00107017">
        <w:rPr>
          <w:rFonts w:ascii="Arial Narrow" w:hAnsi="Arial Narrow"/>
          <w:iCs/>
        </w:rPr>
        <w:t xml:space="preserve">Skor </w:t>
      </w:r>
      <w:r w:rsidRPr="00107017">
        <w:rPr>
          <w:rFonts w:ascii="Arial Narrow" w:hAnsi="Arial Narrow"/>
          <w:i/>
          <w:iCs/>
        </w:rPr>
        <w:t xml:space="preserve">learning agility </w:t>
      </w:r>
      <w:r w:rsidRPr="00107017">
        <w:rPr>
          <w:rFonts w:ascii="Arial Narrow" w:hAnsi="Arial Narrow"/>
          <w:iCs/>
        </w:rPr>
        <w:t>berdasarkan usia subjek yang termasuk dalam kategori tinggi adalah subjek dengan usia 22 tahun dengan 6 subjek, 23 tahun dengan 5 subjek, 24 tahun dengan 3 subjek, 25 tahun dengan 4 subjek, 27 tahun dengan 1 subjek, 28 tahun dengan 3 subjek, 29 tahun dengan 2 subjek, 30 tahun dengan 1 subjek, 31 tahun dengan 2 subjek dan 33 tahun dengan 2 subjek. Sedangkan yang termasuk dalam kategori sedang adalah subjek dengan usia dan 26 tahun dengan 1 subjek.</w:t>
      </w:r>
      <w:bookmarkEnd w:id="8"/>
    </w:p>
    <w:p w14:paraId="34EC77FA" w14:textId="2F6F8436" w:rsidR="00107017" w:rsidRDefault="00107017" w:rsidP="00107017">
      <w:pPr>
        <w:spacing w:after="0" w:line="360" w:lineRule="auto"/>
        <w:ind w:firstLine="284"/>
        <w:jc w:val="both"/>
        <w:rPr>
          <w:rFonts w:ascii="Arial Narrow" w:hAnsi="Arial Narrow"/>
          <w:iCs/>
        </w:rPr>
      </w:pPr>
      <w:r w:rsidRPr="00107017">
        <w:rPr>
          <w:rFonts w:ascii="Arial Narrow" w:hAnsi="Arial Narrow"/>
          <w:iCs/>
          <w:lang w:val="en-US"/>
        </w:rPr>
        <w:t xml:space="preserve">Data demografi lama bekerja menunjukkan bahwa </w:t>
      </w:r>
      <w:r w:rsidRPr="00107017">
        <w:rPr>
          <w:rFonts w:ascii="Arial Narrow" w:hAnsi="Arial Narrow"/>
          <w:iCs/>
        </w:rPr>
        <w:t xml:space="preserve">tidak terdapat perbedaan yang signifikan pada tingkat </w:t>
      </w:r>
      <w:r w:rsidRPr="00107017">
        <w:rPr>
          <w:rFonts w:ascii="Arial Narrow" w:hAnsi="Arial Narrow"/>
          <w:i/>
          <w:iCs/>
        </w:rPr>
        <w:t xml:space="preserve">learning agility </w:t>
      </w:r>
      <w:r w:rsidRPr="00107017">
        <w:rPr>
          <w:rFonts w:ascii="Arial Narrow" w:hAnsi="Arial Narrow"/>
          <w:iCs/>
        </w:rPr>
        <w:t xml:space="preserve">karyawan berdasarkan lama bekerja karyawan milenial namun terjadi perbedaan rata – rata </w:t>
      </w:r>
      <w:r w:rsidRPr="00107017">
        <w:rPr>
          <w:rFonts w:ascii="Arial Narrow" w:hAnsi="Arial Narrow"/>
          <w:i/>
          <w:iCs/>
        </w:rPr>
        <w:t>learning agility</w:t>
      </w:r>
      <w:r w:rsidRPr="00107017">
        <w:rPr>
          <w:rFonts w:ascii="Arial Narrow" w:hAnsi="Arial Narrow"/>
          <w:iCs/>
        </w:rPr>
        <w:t xml:space="preserve"> karyawan generasi milenial dengan lama bekerja. </w:t>
      </w:r>
      <w:bookmarkStart w:id="9" w:name="_Hlk108554255"/>
      <w:r w:rsidRPr="00107017">
        <w:rPr>
          <w:rFonts w:ascii="Arial Narrow" w:hAnsi="Arial Narrow"/>
          <w:iCs/>
        </w:rPr>
        <w:t>Skor</w:t>
      </w:r>
      <w:r w:rsidRPr="00107017">
        <w:rPr>
          <w:rFonts w:ascii="Arial Narrow" w:hAnsi="Arial Narrow"/>
          <w:i/>
          <w:iCs/>
        </w:rPr>
        <w:t xml:space="preserve"> learning agility </w:t>
      </w:r>
      <w:r w:rsidRPr="00107017">
        <w:rPr>
          <w:rFonts w:ascii="Arial Narrow" w:hAnsi="Arial Narrow"/>
          <w:iCs/>
        </w:rPr>
        <w:t xml:space="preserve">berdasarkan lama bekerja subjek </w:t>
      </w:r>
      <w:r w:rsidRPr="00107017">
        <w:rPr>
          <w:rFonts w:ascii="Arial Narrow" w:hAnsi="Arial Narrow"/>
          <w:iCs/>
        </w:rPr>
        <w:t>yang termasuk dalam kategori tinggi adalah subjek dengan lama bekerja 4 bulan dengan 2 subjek, 8 bulan dengan 4 subjek, 9 bulan dengan 3 subjek, 10 bulan dengan 1 subjek, 12 bulan dengan 1 subjek, 20 bulan dengan 1 subjek, 23 bulan dengan 3 subjek, dan 24 bulan dengan 4 subjek. Sedangkan yang termasuk dalam kategori sedang adalah subjek dengan lama bekerja 5 bulan dengan 1 subjek, 6 bulan dengan 2 subjek, 7 bulan dengan 3 subjek, 13 bulan dengan 2 subjek, 16 bulan dengan 1 subjek, 19 bulan dengan 1 subjek, dan 30 bulan dengan 1 subjek.</w:t>
      </w:r>
    </w:p>
    <w:p w14:paraId="642FDC3D" w14:textId="3F9E0BDA" w:rsidR="00E62910" w:rsidRPr="00B95BCB" w:rsidRDefault="00A6677E" w:rsidP="00107017">
      <w:pPr>
        <w:spacing w:after="0" w:line="360" w:lineRule="auto"/>
        <w:ind w:firstLine="284"/>
        <w:jc w:val="both"/>
        <w:rPr>
          <w:rFonts w:ascii="Arial Narrow" w:hAnsi="Arial Narrow"/>
          <w:iCs/>
        </w:rPr>
      </w:pPr>
      <w:r>
        <w:rPr>
          <w:rFonts w:ascii="Arial Narrow" w:hAnsi="Arial Narrow"/>
          <w:iCs/>
        </w:rPr>
        <w:t xml:space="preserve">Berdasarkan hasil penelitian menunjukkan bahwa </w:t>
      </w:r>
      <w:r w:rsidR="00A27754">
        <w:rPr>
          <w:rFonts w:ascii="Arial Narrow" w:hAnsi="Arial Narrow"/>
          <w:iCs/>
        </w:rPr>
        <w:t xml:space="preserve">sebesar 46,7% </w:t>
      </w:r>
      <w:r w:rsidR="00B95BCB">
        <w:rPr>
          <w:rFonts w:ascii="Arial Narrow" w:hAnsi="Arial Narrow"/>
          <w:iCs/>
        </w:rPr>
        <w:t>karyawan</w:t>
      </w:r>
      <w:r>
        <w:rPr>
          <w:rFonts w:ascii="Arial Narrow" w:hAnsi="Arial Narrow"/>
          <w:iCs/>
        </w:rPr>
        <w:t xml:space="preserve"> berada pada tahap eksplorasi</w:t>
      </w:r>
      <w:r w:rsidR="00A27754">
        <w:rPr>
          <w:rFonts w:ascii="Arial Narrow" w:hAnsi="Arial Narrow"/>
          <w:iCs/>
        </w:rPr>
        <w:t>,</w:t>
      </w:r>
      <w:r>
        <w:rPr>
          <w:rFonts w:ascii="Arial Narrow" w:hAnsi="Arial Narrow"/>
          <w:iCs/>
        </w:rPr>
        <w:t xml:space="preserve"> dimana dalam hal ini </w:t>
      </w:r>
      <w:r w:rsidR="00B95BCB">
        <w:rPr>
          <w:rFonts w:ascii="Arial Narrow" w:hAnsi="Arial Narrow"/>
          <w:iCs/>
        </w:rPr>
        <w:t xml:space="preserve">karyawan masih dalam tahap penggalian sosial yang sesuai dengan dirinya dari dalam dan luar dunianya. Sedangkan </w:t>
      </w:r>
      <w:r w:rsidR="00A27754">
        <w:rPr>
          <w:rFonts w:ascii="Arial Narrow" w:hAnsi="Arial Narrow"/>
          <w:iCs/>
        </w:rPr>
        <w:t xml:space="preserve">53,3% </w:t>
      </w:r>
      <w:r w:rsidR="00B95BCB">
        <w:rPr>
          <w:rFonts w:ascii="Arial Narrow" w:hAnsi="Arial Narrow"/>
          <w:iCs/>
        </w:rPr>
        <w:t xml:space="preserve">karyawan berada pada tahap </w:t>
      </w:r>
      <w:r w:rsidR="00B95BCB">
        <w:rPr>
          <w:rFonts w:ascii="Arial Narrow" w:hAnsi="Arial Narrow"/>
          <w:i/>
        </w:rPr>
        <w:t>establishment</w:t>
      </w:r>
      <w:r w:rsidR="00A27754">
        <w:rPr>
          <w:rFonts w:ascii="Arial Narrow" w:hAnsi="Arial Narrow"/>
          <w:i/>
        </w:rPr>
        <w:t>,</w:t>
      </w:r>
      <w:r w:rsidR="00B95BCB">
        <w:rPr>
          <w:rFonts w:ascii="Arial Narrow" w:hAnsi="Arial Narrow"/>
          <w:iCs/>
        </w:rPr>
        <w:t xml:space="preserve"> </w:t>
      </w:r>
      <w:r w:rsidR="00DD47CF">
        <w:rPr>
          <w:rFonts w:ascii="Arial Narrow" w:hAnsi="Arial Narrow"/>
          <w:iCs/>
        </w:rPr>
        <w:t xml:space="preserve">dimana dalam hal ini karyawan melibatkan implementasi dari konsep diri pada peran karir. Skor </w:t>
      </w:r>
      <w:r w:rsidR="00DD47CF">
        <w:rPr>
          <w:rFonts w:ascii="Arial Narrow" w:hAnsi="Arial Narrow"/>
          <w:i/>
        </w:rPr>
        <w:t>learning agility</w:t>
      </w:r>
      <w:r w:rsidR="00DD47CF">
        <w:rPr>
          <w:rFonts w:ascii="Arial Narrow" w:hAnsi="Arial Narrow"/>
          <w:iCs/>
        </w:rPr>
        <w:t xml:space="preserve"> karyawan pada tahap eksplorasi lebih rendah dengan skor </w:t>
      </w:r>
      <w:r w:rsidR="00F65239">
        <w:rPr>
          <w:rFonts w:ascii="Arial Narrow" w:hAnsi="Arial Narrow"/>
          <w:iCs/>
        </w:rPr>
        <w:t>133,81</w:t>
      </w:r>
      <w:r w:rsidR="00A27754">
        <w:rPr>
          <w:rFonts w:ascii="Arial Narrow" w:hAnsi="Arial Narrow"/>
          <w:iCs/>
        </w:rPr>
        <w:t xml:space="preserve"> </w:t>
      </w:r>
      <w:r w:rsidR="00DD47CF">
        <w:rPr>
          <w:rFonts w:ascii="Arial Narrow" w:hAnsi="Arial Narrow"/>
          <w:iCs/>
        </w:rPr>
        <w:t xml:space="preserve">dibandingkan dengan karyawan pada tahap </w:t>
      </w:r>
      <w:r w:rsidR="00DD47CF">
        <w:rPr>
          <w:rFonts w:ascii="Arial Narrow" w:hAnsi="Arial Narrow"/>
          <w:i/>
        </w:rPr>
        <w:t xml:space="preserve">establishment </w:t>
      </w:r>
      <w:r w:rsidR="00DD47CF">
        <w:rPr>
          <w:rFonts w:ascii="Arial Narrow" w:hAnsi="Arial Narrow"/>
          <w:iCs/>
        </w:rPr>
        <w:t xml:space="preserve">dengan skor </w:t>
      </w:r>
      <w:r w:rsidR="00F65239">
        <w:rPr>
          <w:rFonts w:ascii="Arial Narrow" w:hAnsi="Arial Narrow"/>
          <w:iCs/>
        </w:rPr>
        <w:t>143,1</w:t>
      </w:r>
      <w:r w:rsidR="00DD47CF">
        <w:rPr>
          <w:rFonts w:ascii="Arial Narrow" w:hAnsi="Arial Narrow"/>
          <w:iCs/>
        </w:rPr>
        <w:t>.</w:t>
      </w:r>
      <w:r w:rsidR="00B95BCB">
        <w:rPr>
          <w:rFonts w:ascii="Arial Narrow" w:hAnsi="Arial Narrow"/>
          <w:iCs/>
        </w:rPr>
        <w:t xml:space="preserve"> </w:t>
      </w:r>
    </w:p>
    <w:p w14:paraId="6EC377BA" w14:textId="43D4D7B6" w:rsidR="00107017" w:rsidRPr="00107017" w:rsidRDefault="00107017" w:rsidP="00107017">
      <w:pPr>
        <w:spacing w:after="0" w:line="360" w:lineRule="auto"/>
        <w:ind w:firstLine="284"/>
        <w:jc w:val="both"/>
        <w:rPr>
          <w:rFonts w:ascii="Arial Narrow" w:hAnsi="Arial Narrow"/>
          <w:iCs/>
          <w:lang w:val="en-US"/>
        </w:rPr>
      </w:pPr>
      <w:r w:rsidRPr="00107017">
        <w:rPr>
          <w:rFonts w:ascii="Arial Narrow" w:hAnsi="Arial Narrow"/>
          <w:iCs/>
          <w:lang w:val="en-US"/>
        </w:rPr>
        <w:t xml:space="preserve">Berdasarkan hasil penelitian menunjukkan karyawan </w:t>
      </w:r>
      <w:r w:rsidR="00181EFB">
        <w:rPr>
          <w:rFonts w:ascii="Arial Narrow" w:hAnsi="Arial Narrow"/>
          <w:iCs/>
          <w:lang w:val="en-US"/>
        </w:rPr>
        <w:t xml:space="preserve">milenial </w:t>
      </w:r>
      <w:r w:rsidRPr="00107017">
        <w:rPr>
          <w:rFonts w:ascii="Arial Narrow" w:hAnsi="Arial Narrow"/>
          <w:iCs/>
          <w:lang w:val="en-US"/>
        </w:rPr>
        <w:t xml:space="preserve">yang termasuk dalam divisi </w:t>
      </w:r>
      <w:r w:rsidRPr="00107017">
        <w:rPr>
          <w:rFonts w:ascii="Arial Narrow" w:hAnsi="Arial Narrow"/>
          <w:i/>
          <w:iCs/>
          <w:lang w:val="en-US"/>
        </w:rPr>
        <w:t xml:space="preserve">commercial, production, operations, retail, </w:t>
      </w:r>
      <w:r w:rsidRPr="00107017">
        <w:rPr>
          <w:rFonts w:ascii="Arial Narrow" w:hAnsi="Arial Narrow"/>
          <w:iCs/>
          <w:lang w:val="en-US"/>
        </w:rPr>
        <w:t xml:space="preserve">dan </w:t>
      </w:r>
      <w:r w:rsidRPr="00107017">
        <w:rPr>
          <w:rFonts w:ascii="Arial Narrow" w:hAnsi="Arial Narrow"/>
          <w:i/>
          <w:iCs/>
          <w:lang w:val="en-US"/>
        </w:rPr>
        <w:t>internal affair</w:t>
      </w:r>
      <w:r w:rsidRPr="00107017">
        <w:rPr>
          <w:rFonts w:ascii="Arial Narrow" w:hAnsi="Arial Narrow"/>
          <w:iCs/>
          <w:lang w:val="en-US"/>
        </w:rPr>
        <w:t xml:space="preserve"> dalam melaksanakan tugas dan kewajibannya didorong dengan adanya </w:t>
      </w:r>
      <w:r w:rsidRPr="00107017">
        <w:rPr>
          <w:rFonts w:ascii="Arial Narrow" w:hAnsi="Arial Narrow"/>
          <w:i/>
          <w:iCs/>
          <w:lang w:val="en-US"/>
        </w:rPr>
        <w:t xml:space="preserve">skill learning agility </w:t>
      </w:r>
      <w:r w:rsidRPr="00107017">
        <w:rPr>
          <w:rFonts w:ascii="Arial Narrow" w:hAnsi="Arial Narrow"/>
          <w:iCs/>
          <w:lang w:val="en-US"/>
        </w:rPr>
        <w:t xml:space="preserve">yang dimiliki oleh karyawan tersebut. Hal ini ditunjukkan dengan dicerminkannya aspek - aspek </w:t>
      </w:r>
      <w:r w:rsidRPr="00107017">
        <w:rPr>
          <w:rFonts w:ascii="Arial Narrow" w:hAnsi="Arial Narrow"/>
          <w:i/>
          <w:iCs/>
          <w:lang w:val="en-US"/>
        </w:rPr>
        <w:t xml:space="preserve">learning agility </w:t>
      </w:r>
      <w:r w:rsidRPr="00107017">
        <w:rPr>
          <w:rFonts w:ascii="Arial Narrow" w:hAnsi="Arial Narrow"/>
          <w:iCs/>
          <w:lang w:val="en-US"/>
        </w:rPr>
        <w:t xml:space="preserve">oleh karyawan pada divisi </w:t>
      </w:r>
      <w:r w:rsidRPr="00107017">
        <w:rPr>
          <w:rFonts w:ascii="Arial Narrow" w:hAnsi="Arial Narrow"/>
          <w:i/>
          <w:iCs/>
          <w:lang w:val="en-US"/>
        </w:rPr>
        <w:t xml:space="preserve">commercial </w:t>
      </w:r>
      <w:r w:rsidRPr="00107017">
        <w:rPr>
          <w:rFonts w:ascii="Arial Narrow" w:hAnsi="Arial Narrow"/>
          <w:iCs/>
          <w:lang w:val="en-US"/>
        </w:rPr>
        <w:t>saat melaksanakan tugasnya.</w:t>
      </w:r>
      <w:bookmarkEnd w:id="9"/>
    </w:p>
    <w:p w14:paraId="5BD50677" w14:textId="4F66254E" w:rsidR="00107017" w:rsidRPr="00107017" w:rsidRDefault="00107017" w:rsidP="00107017">
      <w:pPr>
        <w:spacing w:after="0" w:line="360" w:lineRule="auto"/>
        <w:ind w:firstLine="284"/>
        <w:jc w:val="both"/>
        <w:rPr>
          <w:rFonts w:ascii="Arial Narrow" w:hAnsi="Arial Narrow"/>
          <w:iCs/>
          <w:lang w:val="en-US"/>
        </w:rPr>
      </w:pPr>
      <w:r w:rsidRPr="00107017">
        <w:rPr>
          <w:rFonts w:ascii="Arial Narrow" w:hAnsi="Arial Narrow"/>
          <w:iCs/>
          <w:lang w:val="en-US"/>
        </w:rPr>
        <w:t xml:space="preserve">Berdasarkan hasil penelitian menunjukkan bahwa </w:t>
      </w:r>
      <w:r w:rsidRPr="00107017">
        <w:rPr>
          <w:rFonts w:ascii="Arial Narrow" w:hAnsi="Arial Narrow"/>
          <w:i/>
          <w:iCs/>
          <w:lang w:val="en-US"/>
        </w:rPr>
        <w:t xml:space="preserve">developmental challenge: </w:t>
      </w:r>
      <w:r w:rsidRPr="00107017">
        <w:rPr>
          <w:rFonts w:ascii="Arial Narrow" w:hAnsi="Arial Narrow"/>
          <w:iCs/>
          <w:lang w:val="en-US"/>
        </w:rPr>
        <w:t>mencoba ide – ide baru dan berani mengambil peran baru yang berbeda</w:t>
      </w:r>
      <w:r w:rsidRPr="00107017">
        <w:rPr>
          <w:rFonts w:ascii="Arial Narrow" w:hAnsi="Arial Narrow"/>
          <w:i/>
          <w:iCs/>
          <w:lang w:val="en-US"/>
        </w:rPr>
        <w:t xml:space="preserve">, complexity: </w:t>
      </w:r>
      <w:r w:rsidRPr="00107017">
        <w:rPr>
          <w:rFonts w:ascii="Arial Narrow" w:hAnsi="Arial Narrow"/>
          <w:iCs/>
          <w:lang w:val="en-US"/>
        </w:rPr>
        <w:t xml:space="preserve">memiliki kemampuan untuk </w:t>
      </w:r>
      <w:r w:rsidRPr="00107017">
        <w:rPr>
          <w:rFonts w:ascii="Arial Narrow" w:hAnsi="Arial Narrow"/>
          <w:iCs/>
          <w:lang w:val="en-US"/>
        </w:rPr>
        <w:lastRenderedPageBreak/>
        <w:t>memproses informasi dengan cepat dan berani mengambil peran di mana kegagalan dapat saja terjadi</w:t>
      </w:r>
      <w:r w:rsidRPr="00107017">
        <w:rPr>
          <w:rFonts w:ascii="Arial Narrow" w:hAnsi="Arial Narrow"/>
          <w:i/>
          <w:iCs/>
          <w:lang w:val="en-US"/>
        </w:rPr>
        <w:t xml:space="preserve">, psychological safety: </w:t>
      </w:r>
      <w:r w:rsidRPr="00107017">
        <w:rPr>
          <w:rFonts w:ascii="Arial Narrow" w:hAnsi="Arial Narrow"/>
          <w:iCs/>
          <w:lang w:val="en-US"/>
        </w:rPr>
        <w:t>kegagalan yang dialami ketika mengerjakan suatu proyek adalah sebuah proses dalam pembelajaran serta fokus pada kemajuan, bukan kesempurnaan</w:t>
      </w:r>
      <w:r w:rsidRPr="00107017">
        <w:rPr>
          <w:rFonts w:ascii="Arial Narrow" w:hAnsi="Arial Narrow"/>
          <w:i/>
          <w:iCs/>
          <w:lang w:val="en-US"/>
        </w:rPr>
        <w:t xml:space="preserve">, </w:t>
      </w:r>
      <w:r w:rsidRPr="00107017">
        <w:rPr>
          <w:rFonts w:ascii="Arial Narrow" w:hAnsi="Arial Narrow"/>
          <w:iCs/>
          <w:lang w:val="en-US"/>
        </w:rPr>
        <w:t xml:space="preserve">dan </w:t>
      </w:r>
      <w:r w:rsidRPr="00107017">
        <w:rPr>
          <w:rFonts w:ascii="Arial Narrow" w:hAnsi="Arial Narrow"/>
          <w:i/>
          <w:iCs/>
          <w:lang w:val="en-US"/>
        </w:rPr>
        <w:t xml:space="preserve">focus on “being right”: </w:t>
      </w:r>
      <w:r w:rsidRPr="00107017">
        <w:rPr>
          <w:rFonts w:ascii="Arial Narrow" w:hAnsi="Arial Narrow"/>
          <w:iCs/>
          <w:lang w:val="en-US"/>
        </w:rPr>
        <w:t>individu dapat mempertahankan pendapatnya dalam sebuah musyawarah</w:t>
      </w:r>
      <w:r w:rsidR="00181EFB">
        <w:rPr>
          <w:rFonts w:ascii="Arial Narrow" w:hAnsi="Arial Narrow"/>
          <w:iCs/>
          <w:lang w:val="en-US"/>
        </w:rPr>
        <w:t xml:space="preserve"> </w:t>
      </w:r>
      <w:r w:rsidR="00181EFB" w:rsidRPr="00181EFB">
        <w:rPr>
          <w:rFonts w:ascii="Arial Narrow" w:hAnsi="Arial Narrow"/>
          <w:iCs/>
          <w:lang w:val="en-US"/>
        </w:rPr>
        <w:t>(Derue, Ashford, dan Myers, 2012)</w:t>
      </w:r>
      <w:r w:rsidRPr="00107017">
        <w:rPr>
          <w:rFonts w:ascii="Arial Narrow" w:hAnsi="Arial Narrow"/>
          <w:iCs/>
          <w:lang w:val="en-US"/>
        </w:rPr>
        <w:t xml:space="preserve">. Hal – hal tersebut mencerminkan aspek – aspek dalam </w:t>
      </w:r>
      <w:r w:rsidRPr="00107017">
        <w:rPr>
          <w:rFonts w:ascii="Arial Narrow" w:hAnsi="Arial Narrow"/>
          <w:i/>
          <w:iCs/>
          <w:lang w:val="en-US"/>
        </w:rPr>
        <w:t>learning agility</w:t>
      </w:r>
      <w:r w:rsidRPr="00107017">
        <w:rPr>
          <w:rFonts w:ascii="Arial Narrow" w:hAnsi="Arial Narrow"/>
          <w:iCs/>
          <w:lang w:val="en-US"/>
        </w:rPr>
        <w:t xml:space="preserve"> sehingga factor – factor teresebut memiliki pengaruh pada tingginya </w:t>
      </w:r>
      <w:r w:rsidRPr="00107017">
        <w:rPr>
          <w:rFonts w:ascii="Arial Narrow" w:hAnsi="Arial Narrow"/>
          <w:i/>
          <w:iCs/>
          <w:lang w:val="en-US"/>
        </w:rPr>
        <w:t>skor learning agility</w:t>
      </w:r>
      <w:r w:rsidRPr="00107017">
        <w:rPr>
          <w:rFonts w:ascii="Arial Narrow" w:hAnsi="Arial Narrow"/>
          <w:iCs/>
          <w:lang w:val="en-US"/>
        </w:rPr>
        <w:t xml:space="preserve"> </w:t>
      </w:r>
      <w:r w:rsidR="00181EFB">
        <w:rPr>
          <w:rFonts w:ascii="Arial Narrow" w:hAnsi="Arial Narrow"/>
          <w:iCs/>
          <w:lang w:val="en-US"/>
        </w:rPr>
        <w:t>karyawan milenial</w:t>
      </w:r>
      <w:r w:rsidRPr="00107017">
        <w:rPr>
          <w:rFonts w:ascii="Arial Narrow" w:hAnsi="Arial Narrow"/>
          <w:iCs/>
          <w:lang w:val="en-US"/>
        </w:rPr>
        <w:t>.</w:t>
      </w:r>
    </w:p>
    <w:p w14:paraId="75C5AE75" w14:textId="0A20E545" w:rsidR="007A5193" w:rsidRDefault="007A5193" w:rsidP="00306844">
      <w:pPr>
        <w:spacing w:after="0" w:line="360" w:lineRule="auto"/>
        <w:ind w:firstLine="284"/>
        <w:jc w:val="both"/>
        <w:rPr>
          <w:rFonts w:ascii="Arial Narrow" w:hAnsi="Arial Narrow"/>
          <w:iCs/>
          <w:lang w:val="en-US"/>
        </w:rPr>
      </w:pPr>
      <w:r w:rsidRPr="007A5193">
        <w:rPr>
          <w:rFonts w:ascii="Arial Narrow" w:hAnsi="Arial Narrow"/>
          <w:iCs/>
          <w:lang w:val="en-US"/>
        </w:rPr>
        <w:t xml:space="preserve">Selain itu, pengisian skala oleh subjek merupakan sebuah kelemahan dalam penelitian ini. </w:t>
      </w:r>
      <w:r w:rsidRPr="007A5193">
        <w:rPr>
          <w:rFonts w:ascii="Arial Narrow" w:hAnsi="Arial Narrow"/>
          <w:i/>
          <w:iCs/>
          <w:lang w:val="en-US"/>
        </w:rPr>
        <w:t>Faking good</w:t>
      </w:r>
      <w:r w:rsidRPr="007A5193">
        <w:rPr>
          <w:rFonts w:ascii="Arial Narrow" w:hAnsi="Arial Narrow"/>
          <w:iCs/>
          <w:lang w:val="en-US"/>
        </w:rPr>
        <w:t xml:space="preserve"> dalam pengisian skala peneletian ini dapat saja terjadi.</w:t>
      </w:r>
      <w:r>
        <w:rPr>
          <w:rFonts w:ascii="Arial Narrow" w:hAnsi="Arial Narrow"/>
          <w:iCs/>
          <w:lang w:val="en-US"/>
        </w:rPr>
        <w:t xml:space="preserve"> Keterbatasan pengambilan data juga terjadi karena adanya pandemi COVID-19 dimana data diperoleh secara online</w:t>
      </w:r>
      <w:r w:rsidR="005F102B">
        <w:rPr>
          <w:rFonts w:ascii="Arial Narrow" w:hAnsi="Arial Narrow"/>
          <w:iCs/>
          <w:lang w:val="en-US"/>
        </w:rPr>
        <w:t>.</w:t>
      </w:r>
    </w:p>
    <w:p w14:paraId="643EF402" w14:textId="77777777" w:rsidR="00CF335E" w:rsidRDefault="00CF335E" w:rsidP="007A5193">
      <w:pPr>
        <w:spacing w:after="0" w:line="360" w:lineRule="auto"/>
        <w:jc w:val="both"/>
        <w:rPr>
          <w:rFonts w:ascii="Arial Narrow" w:hAnsi="Arial Narrow"/>
          <w:b/>
          <w:bCs/>
          <w:iCs/>
          <w:lang w:val="en-US"/>
        </w:rPr>
      </w:pPr>
    </w:p>
    <w:p w14:paraId="6C0133A8" w14:textId="656163CF" w:rsidR="007A5193" w:rsidRDefault="0053494F" w:rsidP="007A5193">
      <w:pPr>
        <w:spacing w:after="0" w:line="360" w:lineRule="auto"/>
        <w:jc w:val="both"/>
        <w:rPr>
          <w:rFonts w:ascii="Arial Narrow" w:hAnsi="Arial Narrow"/>
          <w:b/>
          <w:bCs/>
          <w:iCs/>
          <w:lang w:val="en-US"/>
        </w:rPr>
      </w:pPr>
      <w:r>
        <w:rPr>
          <w:rFonts w:ascii="Arial Narrow" w:hAnsi="Arial Narrow"/>
          <w:b/>
          <w:bCs/>
          <w:iCs/>
          <w:lang w:val="en-US"/>
        </w:rPr>
        <w:t>KE</w:t>
      </w:r>
      <w:r w:rsidR="007A5193">
        <w:rPr>
          <w:rFonts w:ascii="Arial Narrow" w:hAnsi="Arial Narrow"/>
          <w:b/>
          <w:bCs/>
          <w:iCs/>
          <w:lang w:val="en-US"/>
        </w:rPr>
        <w:t>SIMPULAN DAN SARAN</w:t>
      </w:r>
    </w:p>
    <w:p w14:paraId="0A99BF70" w14:textId="759B80E2" w:rsidR="007A5193" w:rsidRDefault="007A5193" w:rsidP="005F102B">
      <w:pPr>
        <w:spacing w:after="0" w:line="360" w:lineRule="auto"/>
        <w:ind w:firstLine="284"/>
        <w:jc w:val="both"/>
        <w:rPr>
          <w:rFonts w:ascii="Arial Narrow" w:hAnsi="Arial Narrow"/>
          <w:iCs/>
          <w:lang w:val="en-US"/>
        </w:rPr>
      </w:pPr>
      <w:r w:rsidRPr="007A5193">
        <w:rPr>
          <w:rFonts w:ascii="Arial Narrow" w:hAnsi="Arial Narrow"/>
          <w:iCs/>
          <w:lang w:val="en-US"/>
        </w:rPr>
        <w:t xml:space="preserve">Skor yang diperoleh menunjukkan tinggi rendahnya </w:t>
      </w:r>
      <w:r w:rsidRPr="007A5193">
        <w:rPr>
          <w:rFonts w:ascii="Arial Narrow" w:hAnsi="Arial Narrow"/>
          <w:i/>
          <w:iCs/>
          <w:lang w:val="en-US"/>
        </w:rPr>
        <w:t xml:space="preserve">learning agility, </w:t>
      </w:r>
      <w:r w:rsidRPr="007A5193">
        <w:rPr>
          <w:rFonts w:ascii="Arial Narrow" w:hAnsi="Arial Narrow"/>
          <w:iCs/>
          <w:lang w:val="en-US"/>
        </w:rPr>
        <w:t xml:space="preserve">semakin tinggi total skor </w:t>
      </w:r>
      <w:r w:rsidRPr="007A5193">
        <w:rPr>
          <w:rFonts w:ascii="Arial Narrow" w:hAnsi="Arial Narrow"/>
          <w:i/>
          <w:iCs/>
          <w:lang w:val="en-US"/>
        </w:rPr>
        <w:t>learning agility</w:t>
      </w:r>
      <w:r w:rsidRPr="007A5193">
        <w:rPr>
          <w:rFonts w:ascii="Arial Narrow" w:hAnsi="Arial Narrow"/>
          <w:iCs/>
          <w:lang w:val="en-US"/>
        </w:rPr>
        <w:t xml:space="preserve"> menunjukkan semakin tingginya </w:t>
      </w:r>
      <w:r w:rsidRPr="007A5193">
        <w:rPr>
          <w:rFonts w:ascii="Arial Narrow" w:hAnsi="Arial Narrow"/>
          <w:i/>
          <w:iCs/>
          <w:lang w:val="en-US"/>
        </w:rPr>
        <w:t>learning agility</w:t>
      </w:r>
      <w:r w:rsidRPr="007A5193">
        <w:rPr>
          <w:rFonts w:ascii="Arial Narrow" w:hAnsi="Arial Narrow"/>
          <w:iCs/>
          <w:lang w:val="en-US"/>
        </w:rPr>
        <w:t xml:space="preserve"> pada subjek. Sebaliknya semakin rendah total skor </w:t>
      </w:r>
      <w:r w:rsidRPr="007A5193">
        <w:rPr>
          <w:rFonts w:ascii="Arial Narrow" w:hAnsi="Arial Narrow"/>
          <w:i/>
          <w:iCs/>
          <w:lang w:val="en-US"/>
        </w:rPr>
        <w:t>learning agility</w:t>
      </w:r>
      <w:r w:rsidRPr="007A5193">
        <w:rPr>
          <w:rFonts w:ascii="Arial Narrow" w:hAnsi="Arial Narrow"/>
          <w:iCs/>
          <w:lang w:val="en-US"/>
        </w:rPr>
        <w:t xml:space="preserve"> menunjukkan semakin rendahnya </w:t>
      </w:r>
      <w:r w:rsidRPr="007A5193">
        <w:rPr>
          <w:rFonts w:ascii="Arial Narrow" w:hAnsi="Arial Narrow"/>
          <w:i/>
          <w:iCs/>
          <w:lang w:val="en-US"/>
        </w:rPr>
        <w:t>learning agility</w:t>
      </w:r>
      <w:r w:rsidRPr="007A5193">
        <w:rPr>
          <w:rFonts w:ascii="Arial Narrow" w:hAnsi="Arial Narrow"/>
          <w:iCs/>
          <w:lang w:val="en-US"/>
        </w:rPr>
        <w:t xml:space="preserve"> pada subjek. Berdasarkan kategorisasi yang dilakukan menunjukkan bahwa subjek yang dalam kategori </w:t>
      </w:r>
      <w:r w:rsidRPr="007A5193">
        <w:rPr>
          <w:rFonts w:ascii="Arial Narrow" w:hAnsi="Arial Narrow"/>
          <w:i/>
          <w:iCs/>
          <w:lang w:val="en-US"/>
        </w:rPr>
        <w:t xml:space="preserve">learning agility </w:t>
      </w:r>
      <w:r w:rsidRPr="007A5193">
        <w:rPr>
          <w:rFonts w:ascii="Arial Narrow" w:hAnsi="Arial Narrow"/>
          <w:iCs/>
          <w:lang w:val="en-US"/>
        </w:rPr>
        <w:t xml:space="preserve">tinggi sebanyak 18 subjek (60%). Terdapat 12 subjek (40%) memiliki kategori </w:t>
      </w:r>
      <w:r w:rsidRPr="007A5193">
        <w:rPr>
          <w:rFonts w:ascii="Arial Narrow" w:hAnsi="Arial Narrow"/>
          <w:i/>
          <w:iCs/>
          <w:lang w:val="en-US"/>
        </w:rPr>
        <w:t>learning agility</w:t>
      </w:r>
      <w:r w:rsidRPr="007A5193">
        <w:rPr>
          <w:rFonts w:ascii="Arial Narrow" w:hAnsi="Arial Narrow"/>
          <w:iCs/>
          <w:lang w:val="en-US"/>
        </w:rPr>
        <w:t xml:space="preserve"> sedang dan tidak ada subjek yang berada pada kategori </w:t>
      </w:r>
      <w:r w:rsidRPr="007A5193">
        <w:rPr>
          <w:rFonts w:ascii="Arial Narrow" w:hAnsi="Arial Narrow"/>
          <w:i/>
          <w:iCs/>
          <w:lang w:val="en-US"/>
        </w:rPr>
        <w:t>learning agility</w:t>
      </w:r>
      <w:r w:rsidRPr="007A5193">
        <w:rPr>
          <w:rFonts w:ascii="Arial Narrow" w:hAnsi="Arial Narrow"/>
          <w:iCs/>
          <w:lang w:val="en-US"/>
        </w:rPr>
        <w:t xml:space="preserve"> rendah. Penelitian ini juga mendeskripsikan bagaimana kategorisasi tingkat </w:t>
      </w:r>
      <w:r w:rsidRPr="007A5193">
        <w:rPr>
          <w:rFonts w:ascii="Arial Narrow" w:hAnsi="Arial Narrow"/>
          <w:i/>
          <w:iCs/>
          <w:lang w:val="en-US"/>
        </w:rPr>
        <w:t xml:space="preserve">learning agility </w:t>
      </w:r>
      <w:r w:rsidRPr="007A5193">
        <w:rPr>
          <w:rFonts w:ascii="Arial Narrow" w:hAnsi="Arial Narrow"/>
          <w:iCs/>
          <w:lang w:val="en-US"/>
        </w:rPr>
        <w:t xml:space="preserve">berdasarkan usia dan lama bekerja seorang karyawan. Maka dapat disimpulkan bahwa tingkat </w:t>
      </w:r>
      <w:r w:rsidRPr="007A5193">
        <w:rPr>
          <w:rFonts w:ascii="Arial Narrow" w:hAnsi="Arial Narrow"/>
          <w:i/>
          <w:iCs/>
          <w:lang w:val="en-US"/>
        </w:rPr>
        <w:t>learning agility</w:t>
      </w:r>
      <w:r w:rsidRPr="007A5193">
        <w:rPr>
          <w:rFonts w:ascii="Arial Narrow" w:hAnsi="Arial Narrow"/>
          <w:iCs/>
          <w:lang w:val="en-US"/>
        </w:rPr>
        <w:t xml:space="preserve"> pada karyawan </w:t>
      </w:r>
      <w:r w:rsidRPr="007A5193">
        <w:rPr>
          <w:rFonts w:ascii="Arial Narrow" w:hAnsi="Arial Narrow"/>
          <w:iCs/>
          <w:lang w:val="en-US"/>
        </w:rPr>
        <w:t xml:space="preserve">milenial pada di masa pandemi COVID-19 berada pada kategori tinggi, dalam hal ini ada perbedaan tingkat </w:t>
      </w:r>
      <w:r w:rsidRPr="007A5193">
        <w:rPr>
          <w:rFonts w:ascii="Arial Narrow" w:hAnsi="Arial Narrow"/>
          <w:i/>
          <w:iCs/>
          <w:lang w:val="en-US"/>
        </w:rPr>
        <w:t>learning agility</w:t>
      </w:r>
      <w:r w:rsidRPr="007A5193">
        <w:rPr>
          <w:rFonts w:ascii="Arial Narrow" w:hAnsi="Arial Narrow"/>
          <w:iCs/>
          <w:lang w:val="en-US"/>
        </w:rPr>
        <w:t xml:space="preserve"> berdasarkan usia dan lama bekerja namun tidak signifikan.</w:t>
      </w:r>
    </w:p>
    <w:p w14:paraId="7FD5F607" w14:textId="77777777" w:rsidR="00CF335E" w:rsidRPr="00CF335E" w:rsidRDefault="00CF335E" w:rsidP="00CF335E">
      <w:pPr>
        <w:spacing w:after="0" w:line="360" w:lineRule="auto"/>
        <w:ind w:firstLine="284"/>
        <w:jc w:val="both"/>
        <w:rPr>
          <w:rFonts w:ascii="Arial Narrow" w:hAnsi="Arial Narrow"/>
          <w:iCs/>
          <w:lang w:val="en-US"/>
        </w:rPr>
      </w:pPr>
      <w:r w:rsidRPr="00CF335E">
        <w:rPr>
          <w:rFonts w:ascii="Arial Narrow" w:hAnsi="Arial Narrow"/>
          <w:iCs/>
          <w:lang w:val="en-US"/>
        </w:rPr>
        <w:t xml:space="preserve">Bagi perusahaan, penelitian ini diharapkan dapat dijadikan sebagai pengetahuan dalam mempertahankan dan meningkatkan tingkat </w:t>
      </w:r>
      <w:r w:rsidRPr="00CF335E">
        <w:rPr>
          <w:rFonts w:ascii="Arial Narrow" w:hAnsi="Arial Narrow"/>
          <w:i/>
          <w:iCs/>
          <w:lang w:val="en-US"/>
        </w:rPr>
        <w:t>learning agility</w:t>
      </w:r>
      <w:r w:rsidRPr="00CF335E">
        <w:rPr>
          <w:rFonts w:ascii="Arial Narrow" w:hAnsi="Arial Narrow"/>
          <w:iCs/>
          <w:lang w:val="en-US"/>
        </w:rPr>
        <w:t xml:space="preserve"> karyawan di perusahaan, sehingga dapat terbentuk kepemimpinan yang </w:t>
      </w:r>
      <w:r w:rsidRPr="00CF335E">
        <w:rPr>
          <w:rFonts w:ascii="Arial Narrow" w:hAnsi="Arial Narrow"/>
          <w:i/>
          <w:iCs/>
          <w:lang w:val="en-US"/>
        </w:rPr>
        <w:t>agile</w:t>
      </w:r>
      <w:r w:rsidRPr="00CF335E">
        <w:rPr>
          <w:rFonts w:ascii="Arial Narrow" w:hAnsi="Arial Narrow"/>
          <w:iCs/>
          <w:lang w:val="en-US"/>
        </w:rPr>
        <w:t xml:space="preserve"> di masa depan guna menghadapi perubahan, kolaborasi antar generasi dalam proses kerja, menjalankan peran, berbagai pengetahuan dan informasi dalam memenuhi tuntutan perusahaan akan Sumber Daya Manusia yang </w:t>
      </w:r>
      <w:r w:rsidRPr="00CF335E">
        <w:rPr>
          <w:rFonts w:ascii="Arial Narrow" w:hAnsi="Arial Narrow"/>
          <w:i/>
          <w:iCs/>
          <w:lang w:val="en-US"/>
        </w:rPr>
        <w:t>agile.</w:t>
      </w:r>
    </w:p>
    <w:p w14:paraId="798EEF92" w14:textId="69AC5CBA" w:rsidR="00CF335E" w:rsidRPr="00CF335E" w:rsidRDefault="00CF335E" w:rsidP="00CF335E">
      <w:pPr>
        <w:spacing w:after="0" w:line="360" w:lineRule="auto"/>
        <w:ind w:firstLine="284"/>
        <w:jc w:val="both"/>
        <w:rPr>
          <w:rFonts w:ascii="Arial Narrow" w:hAnsi="Arial Narrow"/>
          <w:iCs/>
          <w:lang w:val="en-US"/>
        </w:rPr>
      </w:pPr>
      <w:r w:rsidRPr="00CF335E">
        <w:rPr>
          <w:rFonts w:ascii="Arial Narrow" w:hAnsi="Arial Narrow"/>
          <w:iCs/>
          <w:lang w:val="en-US"/>
        </w:rPr>
        <w:t xml:space="preserve">Bagi karyawan, penelitian ini dapat dijadikan sebagai pengetahuan dalam mempertahankan dan meningkatkan tingkat </w:t>
      </w:r>
      <w:r w:rsidRPr="00CF335E">
        <w:rPr>
          <w:rFonts w:ascii="Arial Narrow" w:hAnsi="Arial Narrow"/>
          <w:i/>
          <w:iCs/>
          <w:lang w:val="en-US"/>
        </w:rPr>
        <w:t>learning agility</w:t>
      </w:r>
      <w:r w:rsidRPr="00CF335E">
        <w:rPr>
          <w:rFonts w:ascii="Arial Narrow" w:hAnsi="Arial Narrow"/>
          <w:iCs/>
          <w:lang w:val="en-US"/>
        </w:rPr>
        <w:t xml:space="preserve">. Sehingga dalam bekerja dapat tercipta Sumber Daya Manusia yang </w:t>
      </w:r>
      <w:r w:rsidRPr="00CF335E">
        <w:rPr>
          <w:rFonts w:ascii="Arial Narrow" w:hAnsi="Arial Narrow"/>
          <w:i/>
          <w:iCs/>
          <w:lang w:val="en-US"/>
        </w:rPr>
        <w:t>agile</w:t>
      </w:r>
      <w:r w:rsidRPr="00CF335E">
        <w:rPr>
          <w:rFonts w:ascii="Arial Narrow" w:hAnsi="Arial Narrow"/>
          <w:iCs/>
          <w:lang w:val="en-US"/>
        </w:rPr>
        <w:t xml:space="preserve">. Bagi karyawan yang memiliki tingkat </w:t>
      </w:r>
      <w:r w:rsidRPr="00CF335E">
        <w:rPr>
          <w:rFonts w:ascii="Arial Narrow" w:hAnsi="Arial Narrow"/>
          <w:i/>
          <w:iCs/>
          <w:lang w:val="en-US"/>
        </w:rPr>
        <w:t>learning agility</w:t>
      </w:r>
      <w:r w:rsidRPr="00CF335E">
        <w:rPr>
          <w:rFonts w:ascii="Arial Narrow" w:hAnsi="Arial Narrow"/>
          <w:iCs/>
          <w:lang w:val="en-US"/>
        </w:rPr>
        <w:t xml:space="preserve"> yang tinggi diharapkan dapat mempertahankannya agar tetap menjadi individu yang </w:t>
      </w:r>
      <w:r w:rsidRPr="00CF335E">
        <w:rPr>
          <w:rFonts w:ascii="Arial Narrow" w:hAnsi="Arial Narrow"/>
          <w:i/>
          <w:iCs/>
          <w:lang w:val="en-US"/>
        </w:rPr>
        <w:t>agile</w:t>
      </w:r>
      <w:r w:rsidRPr="00CF335E">
        <w:rPr>
          <w:rFonts w:ascii="Arial Narrow" w:hAnsi="Arial Narrow"/>
          <w:iCs/>
          <w:lang w:val="en-US"/>
        </w:rPr>
        <w:t xml:space="preserve"> di masa pandemi COVID-19, sedangkan untuk karyawan yang memiliki tingkat </w:t>
      </w:r>
      <w:r w:rsidRPr="00CF335E">
        <w:rPr>
          <w:rFonts w:ascii="Arial Narrow" w:hAnsi="Arial Narrow"/>
          <w:i/>
          <w:iCs/>
          <w:lang w:val="en-US"/>
        </w:rPr>
        <w:t xml:space="preserve">learning agility </w:t>
      </w:r>
      <w:r w:rsidRPr="00CF335E">
        <w:rPr>
          <w:rFonts w:ascii="Arial Narrow" w:hAnsi="Arial Narrow"/>
          <w:iCs/>
          <w:lang w:val="en-US"/>
        </w:rPr>
        <w:t xml:space="preserve">sedang diharapkan bisa lebih meningkatkan lagi </w:t>
      </w:r>
      <w:r w:rsidRPr="00CF335E">
        <w:rPr>
          <w:rFonts w:ascii="Arial Narrow" w:hAnsi="Arial Narrow"/>
          <w:i/>
          <w:iCs/>
          <w:lang w:val="en-US"/>
        </w:rPr>
        <w:t>learning agility</w:t>
      </w:r>
      <w:r w:rsidRPr="00CF335E">
        <w:rPr>
          <w:rFonts w:ascii="Arial Narrow" w:hAnsi="Arial Narrow"/>
          <w:iCs/>
          <w:lang w:val="en-US"/>
        </w:rPr>
        <w:t xml:space="preserve">nya agar menjadi karyawan yang lebih </w:t>
      </w:r>
      <w:r w:rsidRPr="00CF335E">
        <w:rPr>
          <w:rFonts w:ascii="Arial Narrow" w:hAnsi="Arial Narrow"/>
          <w:i/>
          <w:iCs/>
          <w:lang w:val="en-US"/>
        </w:rPr>
        <w:t>agile</w:t>
      </w:r>
      <w:r w:rsidRPr="00CF335E">
        <w:rPr>
          <w:rFonts w:ascii="Arial Narrow" w:hAnsi="Arial Narrow"/>
          <w:iCs/>
          <w:lang w:val="en-US"/>
        </w:rPr>
        <w:t xml:space="preserve"> dikemudian hari.</w:t>
      </w:r>
    </w:p>
    <w:p w14:paraId="12D49146" w14:textId="0F986BBE" w:rsidR="00CF335E" w:rsidRDefault="00CF335E" w:rsidP="00CF335E">
      <w:pPr>
        <w:spacing w:after="0" w:line="360" w:lineRule="auto"/>
        <w:ind w:firstLine="284"/>
        <w:jc w:val="both"/>
        <w:rPr>
          <w:rFonts w:ascii="Arial Narrow" w:hAnsi="Arial Narrow"/>
          <w:iCs/>
          <w:lang w:val="en-US"/>
        </w:rPr>
      </w:pPr>
      <w:r w:rsidRPr="00CF335E">
        <w:rPr>
          <w:rFonts w:ascii="Arial Narrow" w:hAnsi="Arial Narrow"/>
          <w:iCs/>
          <w:lang w:val="en-US"/>
        </w:rPr>
        <w:t xml:space="preserve">Bagi peneliti selanjutnya diharapkan dapat melakukan penelitian ulang dengan alat ukur yang sama dan melihat dari keterbatasan penelitian dalam jumlah sampel, disarankan penelitan selanjutnya menambah jumlah responden lebih banyak. Selain itu, kelemahan lainnya adalah alat ukur dari </w:t>
      </w:r>
      <w:r w:rsidRPr="00CF335E">
        <w:rPr>
          <w:rFonts w:ascii="Arial Narrow" w:hAnsi="Arial Narrow"/>
          <w:i/>
          <w:iCs/>
          <w:lang w:val="en-US"/>
        </w:rPr>
        <w:t>learning agility</w:t>
      </w:r>
      <w:r w:rsidRPr="00CF335E">
        <w:rPr>
          <w:rFonts w:ascii="Arial Narrow" w:hAnsi="Arial Narrow"/>
          <w:iCs/>
          <w:lang w:val="en-US"/>
        </w:rPr>
        <w:t xml:space="preserve"> yang digunakan dalam penelitian ini masih perlu dikembangkan di penelitian-penelitian selanjutnya agar diketahui konsistensi reliabilitasnya.</w:t>
      </w:r>
    </w:p>
    <w:p w14:paraId="34702EC5" w14:textId="1EAEC4A0" w:rsidR="005F102B" w:rsidRDefault="005F102B" w:rsidP="005F102B">
      <w:pPr>
        <w:spacing w:after="0" w:line="360" w:lineRule="auto"/>
        <w:jc w:val="both"/>
        <w:rPr>
          <w:rFonts w:ascii="Arial Narrow" w:hAnsi="Arial Narrow"/>
          <w:iCs/>
          <w:lang w:val="en-US"/>
        </w:rPr>
      </w:pPr>
    </w:p>
    <w:p w14:paraId="31B9ECB1" w14:textId="77777777" w:rsidR="00984B75" w:rsidRDefault="00984B75" w:rsidP="005F102B">
      <w:pPr>
        <w:spacing w:after="0" w:line="360" w:lineRule="auto"/>
        <w:jc w:val="both"/>
        <w:rPr>
          <w:rFonts w:ascii="Arial Narrow" w:hAnsi="Arial Narrow"/>
          <w:iCs/>
          <w:lang w:val="en-US"/>
        </w:rPr>
      </w:pPr>
    </w:p>
    <w:p w14:paraId="6C0DE01D" w14:textId="11A4C705" w:rsidR="005F102B" w:rsidRDefault="005F102B" w:rsidP="005F102B">
      <w:pPr>
        <w:spacing w:after="0" w:line="360" w:lineRule="auto"/>
        <w:jc w:val="both"/>
        <w:rPr>
          <w:rFonts w:ascii="Arial Narrow" w:hAnsi="Arial Narrow"/>
          <w:b/>
          <w:bCs/>
          <w:iCs/>
          <w:lang w:val="en-US"/>
        </w:rPr>
      </w:pPr>
      <w:r>
        <w:rPr>
          <w:rFonts w:ascii="Arial Narrow" w:hAnsi="Arial Narrow"/>
          <w:b/>
          <w:bCs/>
          <w:iCs/>
          <w:lang w:val="en-US"/>
        </w:rPr>
        <w:lastRenderedPageBreak/>
        <w:t>DAFTAR PUSTAKA</w:t>
      </w:r>
    </w:p>
    <w:p w14:paraId="3618074B" w14:textId="2C01B578" w:rsidR="005F102B" w:rsidRPr="005F102B" w:rsidRDefault="005F102B" w:rsidP="0053494F">
      <w:pPr>
        <w:spacing w:after="0" w:line="360" w:lineRule="auto"/>
        <w:ind w:left="425" w:hanging="425"/>
        <w:jc w:val="both"/>
        <w:rPr>
          <w:rFonts w:ascii="Arial Narrow" w:hAnsi="Arial Narrow"/>
          <w:iCs/>
          <w:lang w:val="en-US"/>
        </w:rPr>
      </w:pPr>
      <w:r w:rsidRPr="005F102B">
        <w:rPr>
          <w:rFonts w:ascii="Arial Narrow" w:hAnsi="Arial Narrow"/>
          <w:iCs/>
          <w:lang w:val="en-US"/>
        </w:rPr>
        <w:t xml:space="preserve">Ali H, Purwandi L. (2017). </w:t>
      </w:r>
      <w:r w:rsidRPr="005F102B">
        <w:rPr>
          <w:rFonts w:ascii="Arial Narrow" w:hAnsi="Arial Narrow"/>
          <w:i/>
          <w:iCs/>
          <w:lang w:val="en-US"/>
        </w:rPr>
        <w:t xml:space="preserve">The urban middle-class millenials Indonesia: Financial and online behavior. </w:t>
      </w:r>
      <w:r w:rsidRPr="005F102B">
        <w:rPr>
          <w:rFonts w:ascii="Arial Narrow" w:hAnsi="Arial Narrow"/>
          <w:iCs/>
          <w:lang w:val="en-US"/>
        </w:rPr>
        <w:t>Jakarta (ID): Alvara Strategi Indonesia.</w:t>
      </w:r>
    </w:p>
    <w:p w14:paraId="5B5DDF47" w14:textId="77777777" w:rsidR="00A27754" w:rsidRDefault="00A27754" w:rsidP="0053494F">
      <w:pPr>
        <w:spacing w:after="0" w:line="360" w:lineRule="auto"/>
        <w:jc w:val="both"/>
        <w:rPr>
          <w:rFonts w:ascii="Arial Narrow" w:hAnsi="Arial Narrow"/>
          <w:iCs/>
        </w:rPr>
      </w:pPr>
    </w:p>
    <w:p w14:paraId="589B784F" w14:textId="0B47C504" w:rsidR="005F102B" w:rsidRDefault="00A27754" w:rsidP="0053494F">
      <w:pPr>
        <w:spacing w:after="0" w:line="360" w:lineRule="auto"/>
        <w:jc w:val="both"/>
        <w:rPr>
          <w:rFonts w:ascii="Arial Narrow" w:hAnsi="Arial Narrow"/>
          <w:iCs/>
          <w:lang w:val="en-US"/>
        </w:rPr>
      </w:pPr>
      <w:r w:rsidRPr="00A27754">
        <w:rPr>
          <w:rFonts w:ascii="Arial Narrow" w:hAnsi="Arial Narrow"/>
          <w:iCs/>
        </w:rPr>
        <w:t xml:space="preserve">Allison, Ch. &amp; Cossette, M. (2007). </w:t>
      </w:r>
      <w:r w:rsidRPr="00692C39">
        <w:rPr>
          <w:rFonts w:ascii="Arial Narrow" w:hAnsi="Arial Narrow"/>
          <w:i/>
        </w:rPr>
        <w:t>Three theories of career development and choice</w:t>
      </w:r>
      <w:r w:rsidRPr="00A27754">
        <w:rPr>
          <w:rFonts w:ascii="Arial Narrow" w:hAnsi="Arial Narrow"/>
          <w:iCs/>
        </w:rPr>
        <w:t>. WA: Edmonds Community College.</w:t>
      </w:r>
    </w:p>
    <w:p w14:paraId="18B4EDC5" w14:textId="77777777" w:rsidR="00A27754" w:rsidRPr="005F102B" w:rsidRDefault="00A27754" w:rsidP="0053494F">
      <w:pPr>
        <w:spacing w:after="0" w:line="360" w:lineRule="auto"/>
        <w:jc w:val="both"/>
        <w:rPr>
          <w:rFonts w:ascii="Arial Narrow" w:hAnsi="Arial Narrow"/>
          <w:iCs/>
          <w:lang w:val="en-US"/>
        </w:rPr>
      </w:pPr>
    </w:p>
    <w:p w14:paraId="52DC9BCA" w14:textId="77777777" w:rsidR="005F102B" w:rsidRPr="005F102B" w:rsidRDefault="005F102B" w:rsidP="0053494F">
      <w:pPr>
        <w:spacing w:after="0" w:line="360" w:lineRule="auto"/>
        <w:ind w:left="425" w:hanging="425"/>
        <w:jc w:val="both"/>
        <w:rPr>
          <w:rFonts w:ascii="Arial Narrow" w:hAnsi="Arial Narrow"/>
          <w:iCs/>
          <w:u w:val="single"/>
          <w:lang w:val="en-US"/>
        </w:rPr>
      </w:pPr>
      <w:r w:rsidRPr="005F102B">
        <w:rPr>
          <w:rFonts w:ascii="Arial Narrow" w:hAnsi="Arial Narrow"/>
          <w:iCs/>
          <w:lang w:val="en-US"/>
        </w:rPr>
        <w:t xml:space="preserve">Antara. (2021, Januari 2021). Sensus penduduk 2020, BPS: Generasi z dan milenial dominasi jumlah penduduk RI. Daikses pada tanggal 10 Oktober 2021  </w:t>
      </w:r>
      <w:hyperlink r:id="rId9">
        <w:r w:rsidRPr="005F102B">
          <w:rPr>
            <w:rStyle w:val="Hyperlink"/>
            <w:rFonts w:ascii="Arial Narrow" w:hAnsi="Arial Narrow"/>
            <w:iCs/>
            <w:lang w:val="en-US"/>
          </w:rPr>
          <w:t>https://bisnis.tempo.co/read/1425919/sensus-penduduk-2020-bps-generasi-z-dan-milenial-dominasi-jumlah-penduduk-ri/full&amp;view=ok</w:t>
        </w:r>
      </w:hyperlink>
    </w:p>
    <w:p w14:paraId="2A181558" w14:textId="77777777" w:rsidR="005F102B" w:rsidRDefault="005F102B" w:rsidP="0053494F">
      <w:pPr>
        <w:spacing w:after="0" w:line="360" w:lineRule="auto"/>
        <w:jc w:val="both"/>
        <w:rPr>
          <w:rFonts w:ascii="Arial Narrow" w:hAnsi="Arial Narrow"/>
          <w:iCs/>
          <w:lang w:val="en-US"/>
        </w:rPr>
      </w:pPr>
    </w:p>
    <w:p w14:paraId="74518286" w14:textId="00FDF7CD" w:rsidR="005F102B" w:rsidRPr="005F102B" w:rsidRDefault="005F102B" w:rsidP="0053494F">
      <w:pPr>
        <w:spacing w:after="0" w:line="360" w:lineRule="auto"/>
        <w:ind w:left="425" w:hanging="425"/>
        <w:jc w:val="both"/>
        <w:rPr>
          <w:rFonts w:ascii="Arial Narrow" w:hAnsi="Arial Narrow"/>
          <w:iCs/>
          <w:lang w:val="en-US"/>
        </w:rPr>
      </w:pPr>
      <w:r w:rsidRPr="005F102B">
        <w:rPr>
          <w:rFonts w:ascii="Arial Narrow" w:hAnsi="Arial Narrow"/>
          <w:iCs/>
          <w:lang w:val="en-US"/>
        </w:rPr>
        <w:t xml:space="preserve">Azwar, S. (2015). </w:t>
      </w:r>
      <w:r w:rsidRPr="005F102B">
        <w:rPr>
          <w:rFonts w:ascii="Arial Narrow" w:hAnsi="Arial Narrow"/>
          <w:i/>
          <w:iCs/>
          <w:lang w:val="en-US"/>
        </w:rPr>
        <w:t>Reliabilitas dan validitas.</w:t>
      </w:r>
      <w:r w:rsidRPr="005F102B">
        <w:rPr>
          <w:rFonts w:ascii="Arial Narrow" w:hAnsi="Arial Narrow"/>
          <w:iCs/>
          <w:lang w:val="en-US"/>
        </w:rPr>
        <w:t> Yogyakarta: Pustaka Pelajar.</w:t>
      </w:r>
    </w:p>
    <w:p w14:paraId="4A2C06C3" w14:textId="77777777" w:rsidR="005F102B" w:rsidRDefault="005F102B" w:rsidP="0053494F">
      <w:pPr>
        <w:spacing w:after="0" w:line="360" w:lineRule="auto"/>
        <w:jc w:val="both"/>
        <w:rPr>
          <w:rFonts w:ascii="Arial Narrow" w:hAnsi="Arial Narrow"/>
          <w:iCs/>
          <w:lang w:val="en-US"/>
        </w:rPr>
      </w:pPr>
    </w:p>
    <w:p w14:paraId="76094F54" w14:textId="73555653" w:rsidR="005F102B" w:rsidRDefault="005F102B" w:rsidP="0053494F">
      <w:pPr>
        <w:spacing w:after="0" w:line="360" w:lineRule="auto"/>
        <w:ind w:left="425" w:hanging="425"/>
        <w:jc w:val="both"/>
        <w:rPr>
          <w:rFonts w:ascii="Arial Narrow" w:hAnsi="Arial Narrow"/>
          <w:iCs/>
          <w:lang w:val="en-US"/>
        </w:rPr>
      </w:pPr>
      <w:r w:rsidRPr="005F102B">
        <w:rPr>
          <w:rFonts w:ascii="Arial Narrow" w:hAnsi="Arial Narrow"/>
          <w:iCs/>
          <w:lang w:val="en-US"/>
        </w:rPr>
        <w:t xml:space="preserve">Azwar, S. (2016). </w:t>
      </w:r>
      <w:r w:rsidRPr="005F102B">
        <w:rPr>
          <w:rFonts w:ascii="Arial Narrow" w:hAnsi="Arial Narrow"/>
          <w:i/>
          <w:iCs/>
          <w:lang w:val="en-US"/>
        </w:rPr>
        <w:t>Penyusunan skala psikologi edisi kedua</w:t>
      </w:r>
      <w:r w:rsidRPr="005F102B">
        <w:rPr>
          <w:rFonts w:ascii="Arial Narrow" w:hAnsi="Arial Narrow"/>
          <w:iCs/>
          <w:lang w:val="en-US"/>
        </w:rPr>
        <w:t>. Yogyakarta: Pustaka Pelajar</w:t>
      </w:r>
    </w:p>
    <w:p w14:paraId="2BDD93FB" w14:textId="77777777" w:rsidR="005F102B" w:rsidRPr="005F102B" w:rsidRDefault="005F102B" w:rsidP="0053494F">
      <w:pPr>
        <w:spacing w:after="0" w:line="360" w:lineRule="auto"/>
        <w:ind w:left="426" w:hanging="426"/>
        <w:jc w:val="both"/>
        <w:rPr>
          <w:rFonts w:ascii="Arial Narrow" w:hAnsi="Arial Narrow"/>
          <w:iCs/>
          <w:lang w:val="en-US"/>
        </w:rPr>
      </w:pPr>
    </w:p>
    <w:p w14:paraId="5E354512" w14:textId="77777777" w:rsidR="005F102B" w:rsidRPr="005F102B" w:rsidRDefault="005F102B" w:rsidP="0053494F">
      <w:pPr>
        <w:spacing w:after="0" w:line="360" w:lineRule="auto"/>
        <w:ind w:left="425" w:hanging="425"/>
        <w:jc w:val="both"/>
        <w:rPr>
          <w:rFonts w:ascii="Arial Narrow" w:hAnsi="Arial Narrow"/>
          <w:iCs/>
          <w:u w:val="single"/>
          <w:lang w:val="en-US"/>
        </w:rPr>
      </w:pPr>
      <w:r w:rsidRPr="005F102B">
        <w:rPr>
          <w:rFonts w:ascii="Arial Narrow" w:hAnsi="Arial Narrow"/>
          <w:iCs/>
          <w:lang w:val="en-US"/>
        </w:rPr>
        <w:t xml:space="preserve">Badan Pusat Statistik. (2021). Februari 2021: Tingkat Pengangguran Terbuka (TPT) sebesar 6,26 persen. Diakses tanggal 27 Oktober 2021 dari </w:t>
      </w:r>
      <w:hyperlink r:id="rId10">
        <w:r w:rsidRPr="005F102B">
          <w:rPr>
            <w:rStyle w:val="Hyperlink"/>
            <w:rFonts w:ascii="Arial Narrow" w:hAnsi="Arial Narrow"/>
            <w:iCs/>
            <w:lang w:val="en-US"/>
          </w:rPr>
          <w:t>https://www.bps.go.id/pressrelease/2021/05/05/1815/februari-2021--tingkat-pengangguran-terbuka--tpt--sebesar-6-26-persen.html</w:t>
        </w:r>
      </w:hyperlink>
    </w:p>
    <w:p w14:paraId="7207262B" w14:textId="77777777" w:rsidR="005F102B" w:rsidRDefault="005F102B" w:rsidP="0053494F">
      <w:pPr>
        <w:spacing w:after="0" w:line="360" w:lineRule="auto"/>
        <w:jc w:val="both"/>
        <w:rPr>
          <w:rFonts w:ascii="Arial Narrow" w:hAnsi="Arial Narrow"/>
          <w:iCs/>
          <w:lang w:val="en-US"/>
        </w:rPr>
      </w:pPr>
    </w:p>
    <w:p w14:paraId="3CA7B19C" w14:textId="4242C27C" w:rsidR="005F102B" w:rsidRDefault="005F102B" w:rsidP="0053494F">
      <w:pPr>
        <w:spacing w:after="0" w:line="360" w:lineRule="auto"/>
        <w:ind w:left="425" w:hanging="425"/>
        <w:jc w:val="both"/>
        <w:rPr>
          <w:rFonts w:ascii="Arial Narrow" w:hAnsi="Arial Narrow"/>
          <w:iCs/>
          <w:lang w:val="en-US"/>
        </w:rPr>
      </w:pPr>
      <w:r w:rsidRPr="005F102B">
        <w:rPr>
          <w:rFonts w:ascii="Arial Narrow" w:hAnsi="Arial Narrow"/>
          <w:iCs/>
          <w:lang w:val="en-US"/>
        </w:rPr>
        <w:t>Dai, G., De Meuse, K. P., &amp; Tang, K. Y. (2013). The Role of learning agility in executive career success: The results of two field studies</w:t>
      </w:r>
      <w:r w:rsidRPr="005F102B">
        <w:rPr>
          <w:rFonts w:ascii="Arial Narrow" w:hAnsi="Arial Narrow"/>
          <w:i/>
          <w:iCs/>
          <w:lang w:val="en-US"/>
        </w:rPr>
        <w:t>.</w:t>
      </w:r>
      <w:r w:rsidRPr="005F102B">
        <w:rPr>
          <w:rFonts w:ascii="Arial Narrow" w:hAnsi="Arial Narrow"/>
          <w:iCs/>
          <w:lang w:val="en-US"/>
        </w:rPr>
        <w:t xml:space="preserve"> </w:t>
      </w:r>
      <w:r w:rsidRPr="005F102B">
        <w:rPr>
          <w:rFonts w:ascii="Arial Narrow" w:hAnsi="Arial Narrow"/>
          <w:i/>
          <w:iCs/>
          <w:lang w:val="en-US"/>
        </w:rPr>
        <w:t>Journal of Managerial Issues</w:t>
      </w:r>
      <w:r w:rsidRPr="005F102B">
        <w:rPr>
          <w:rFonts w:ascii="Arial Narrow" w:hAnsi="Arial Narrow"/>
          <w:iCs/>
          <w:lang w:val="en-US"/>
        </w:rPr>
        <w:t xml:space="preserve">, </w:t>
      </w:r>
      <w:r w:rsidRPr="005F102B">
        <w:rPr>
          <w:rFonts w:ascii="Arial Narrow" w:hAnsi="Arial Narrow"/>
          <w:i/>
          <w:iCs/>
          <w:lang w:val="en-US"/>
        </w:rPr>
        <w:t>25</w:t>
      </w:r>
      <w:r w:rsidRPr="005F102B">
        <w:rPr>
          <w:rFonts w:ascii="Arial Narrow" w:hAnsi="Arial Narrow"/>
          <w:iCs/>
          <w:lang w:val="en-US"/>
        </w:rPr>
        <w:t xml:space="preserve">(2), 108–131. </w:t>
      </w:r>
      <w:hyperlink r:id="rId11">
        <w:r w:rsidRPr="005F102B">
          <w:rPr>
            <w:rStyle w:val="Hyperlink"/>
            <w:rFonts w:ascii="Arial Narrow" w:hAnsi="Arial Narrow"/>
            <w:iCs/>
            <w:lang w:val="en-US"/>
          </w:rPr>
          <w:t>http://www.jstor.org/stable/43488163</w:t>
        </w:r>
      </w:hyperlink>
    </w:p>
    <w:p w14:paraId="162BD3D5" w14:textId="53B86EC6" w:rsidR="00306844" w:rsidRDefault="00306844" w:rsidP="0053494F">
      <w:pPr>
        <w:spacing w:after="0" w:line="360" w:lineRule="auto"/>
        <w:ind w:left="426" w:hanging="426"/>
        <w:jc w:val="both"/>
        <w:rPr>
          <w:rFonts w:ascii="Arial Narrow" w:hAnsi="Arial Narrow"/>
          <w:iCs/>
          <w:lang w:val="en-US"/>
        </w:rPr>
      </w:pPr>
    </w:p>
    <w:p w14:paraId="657E9145" w14:textId="4F95EFE1" w:rsidR="0093334B" w:rsidRDefault="0093334B" w:rsidP="0093334B">
      <w:pPr>
        <w:spacing w:after="0" w:line="360" w:lineRule="auto"/>
        <w:ind w:left="426" w:hanging="426"/>
        <w:jc w:val="both"/>
        <w:rPr>
          <w:rFonts w:ascii="Arial Narrow" w:hAnsi="Arial Narrow"/>
          <w:iCs/>
          <w:lang w:val="en-US"/>
        </w:rPr>
      </w:pPr>
      <w:r w:rsidRPr="0093334B">
        <w:rPr>
          <w:rFonts w:ascii="Arial Narrow" w:hAnsi="Arial Narrow"/>
          <w:iCs/>
          <w:lang w:val="en-US"/>
        </w:rPr>
        <w:t>De Meuse, K. P. (2017). Learning agility: Its evolution as a psychological construct and its empirical relationship to leader success</w:t>
      </w:r>
      <w:r w:rsidRPr="0093334B">
        <w:rPr>
          <w:rFonts w:ascii="Arial Narrow" w:hAnsi="Arial Narrow"/>
          <w:i/>
          <w:iCs/>
          <w:lang w:val="en-US"/>
        </w:rPr>
        <w:t>.</w:t>
      </w:r>
      <w:r w:rsidRPr="0093334B">
        <w:rPr>
          <w:rFonts w:ascii="Arial Narrow" w:hAnsi="Arial Narrow"/>
          <w:iCs/>
          <w:lang w:val="en-US"/>
        </w:rPr>
        <w:t> </w:t>
      </w:r>
      <w:r w:rsidRPr="0093334B">
        <w:rPr>
          <w:rFonts w:ascii="Arial Narrow" w:hAnsi="Arial Narrow"/>
          <w:i/>
          <w:iCs/>
          <w:lang w:val="en-US"/>
        </w:rPr>
        <w:t>Consulting Psychology Journal: Practice and Research</w:t>
      </w:r>
      <w:r w:rsidRPr="0093334B">
        <w:rPr>
          <w:rFonts w:ascii="Arial Narrow" w:hAnsi="Arial Narrow"/>
          <w:iCs/>
          <w:lang w:val="en-US"/>
        </w:rPr>
        <w:t>, 69(4), 267.</w:t>
      </w:r>
    </w:p>
    <w:p w14:paraId="23B78D67" w14:textId="37D8E238" w:rsidR="0093334B" w:rsidRDefault="0093334B" w:rsidP="0053494F">
      <w:pPr>
        <w:spacing w:after="0" w:line="360" w:lineRule="auto"/>
        <w:ind w:left="425" w:hanging="425"/>
        <w:jc w:val="both"/>
        <w:rPr>
          <w:rFonts w:ascii="Arial Narrow" w:hAnsi="Arial Narrow"/>
          <w:iCs/>
          <w:lang w:val="en-US"/>
        </w:rPr>
      </w:pPr>
    </w:p>
    <w:p w14:paraId="434D213F" w14:textId="77777777" w:rsidR="00107017" w:rsidRPr="00107017" w:rsidRDefault="00107017" w:rsidP="00107017">
      <w:pPr>
        <w:spacing w:after="0" w:line="360" w:lineRule="auto"/>
        <w:ind w:left="425" w:hanging="425"/>
        <w:jc w:val="both"/>
        <w:rPr>
          <w:rFonts w:ascii="Arial Narrow" w:hAnsi="Arial Narrow"/>
          <w:iCs/>
          <w:lang w:val="en-US"/>
        </w:rPr>
      </w:pPr>
      <w:r w:rsidRPr="00107017">
        <w:rPr>
          <w:rFonts w:ascii="Arial Narrow" w:hAnsi="Arial Narrow"/>
          <w:iCs/>
          <w:lang w:val="en-US"/>
        </w:rPr>
        <w:t>DeRue, D. S., Ashford, S. J., &amp; Myers, C. G. (2012). Learning agility: In search of conceptual clarity and theoretical grounding. </w:t>
      </w:r>
      <w:r w:rsidRPr="00107017">
        <w:rPr>
          <w:rFonts w:ascii="Arial Narrow" w:hAnsi="Arial Narrow"/>
          <w:i/>
          <w:iCs/>
          <w:lang w:val="en-US"/>
        </w:rPr>
        <w:t>Industrial and Organizational Psychology</w:t>
      </w:r>
      <w:r w:rsidRPr="00107017">
        <w:rPr>
          <w:rFonts w:ascii="Arial Narrow" w:hAnsi="Arial Narrow"/>
          <w:iCs/>
          <w:lang w:val="en-US"/>
        </w:rPr>
        <w:t>, 5(3), 258-279.</w:t>
      </w:r>
    </w:p>
    <w:p w14:paraId="166B3F29" w14:textId="77777777" w:rsidR="00107017" w:rsidRDefault="00107017" w:rsidP="0053494F">
      <w:pPr>
        <w:spacing w:after="0" w:line="360" w:lineRule="auto"/>
        <w:ind w:left="425" w:hanging="425"/>
        <w:jc w:val="both"/>
        <w:rPr>
          <w:rFonts w:ascii="Arial Narrow" w:hAnsi="Arial Narrow"/>
          <w:iCs/>
          <w:lang w:val="en-US"/>
        </w:rPr>
      </w:pPr>
    </w:p>
    <w:p w14:paraId="456A0A7F" w14:textId="07A1A529" w:rsidR="00E62910" w:rsidRDefault="00E62910" w:rsidP="0053494F">
      <w:pPr>
        <w:spacing w:after="0" w:line="360" w:lineRule="auto"/>
        <w:ind w:left="425" w:hanging="425"/>
        <w:jc w:val="both"/>
        <w:rPr>
          <w:rFonts w:ascii="Arial Narrow" w:hAnsi="Arial Narrow"/>
          <w:iCs/>
        </w:rPr>
      </w:pPr>
      <w:r w:rsidRPr="00E62910">
        <w:rPr>
          <w:rFonts w:ascii="Arial Narrow" w:hAnsi="Arial Narrow"/>
          <w:iCs/>
        </w:rPr>
        <w:t xml:space="preserve">Gonzalez, Manuel Alvarez. 2008. Career </w:t>
      </w:r>
      <w:r>
        <w:rPr>
          <w:rFonts w:ascii="Arial Narrow" w:hAnsi="Arial Narrow"/>
          <w:iCs/>
        </w:rPr>
        <w:t>m</w:t>
      </w:r>
      <w:r w:rsidRPr="00E62910">
        <w:rPr>
          <w:rFonts w:ascii="Arial Narrow" w:hAnsi="Arial Narrow"/>
          <w:iCs/>
        </w:rPr>
        <w:t xml:space="preserve">aturity: A </w:t>
      </w:r>
      <w:r>
        <w:rPr>
          <w:rFonts w:ascii="Arial Narrow" w:hAnsi="Arial Narrow"/>
          <w:iCs/>
        </w:rPr>
        <w:t>p</w:t>
      </w:r>
      <w:r w:rsidRPr="00E62910">
        <w:rPr>
          <w:rFonts w:ascii="Arial Narrow" w:hAnsi="Arial Narrow"/>
          <w:iCs/>
        </w:rPr>
        <w:t xml:space="preserve">riority for secondary education. </w:t>
      </w:r>
      <w:r w:rsidRPr="00E62910">
        <w:rPr>
          <w:rFonts w:ascii="Arial Narrow" w:hAnsi="Arial Narrow"/>
          <w:i/>
        </w:rPr>
        <w:t>Electronic Journal of Research in Educatonal Psychologi</w:t>
      </w:r>
      <w:r w:rsidRPr="00E62910">
        <w:rPr>
          <w:rFonts w:ascii="Arial Narrow" w:hAnsi="Arial Narrow"/>
          <w:iCs/>
        </w:rPr>
        <w:t xml:space="preserve"> (No. 16 Vol. 6 (3). 2008). p. 749-772.</w:t>
      </w:r>
    </w:p>
    <w:p w14:paraId="087ED57D" w14:textId="77777777" w:rsidR="00E62910" w:rsidRDefault="00E62910" w:rsidP="0053494F">
      <w:pPr>
        <w:spacing w:after="0" w:line="360" w:lineRule="auto"/>
        <w:ind w:left="425" w:hanging="425"/>
        <w:jc w:val="both"/>
        <w:rPr>
          <w:rFonts w:ascii="Arial Narrow" w:hAnsi="Arial Narrow"/>
          <w:iCs/>
          <w:lang w:val="en-US"/>
        </w:rPr>
      </w:pPr>
    </w:p>
    <w:p w14:paraId="0B4F170F" w14:textId="7E8B69E2" w:rsidR="00306844" w:rsidRPr="00306844" w:rsidRDefault="00306844" w:rsidP="0053494F">
      <w:pPr>
        <w:spacing w:after="0" w:line="360" w:lineRule="auto"/>
        <w:ind w:left="425" w:hanging="425"/>
        <w:jc w:val="both"/>
        <w:rPr>
          <w:rFonts w:ascii="Arial Narrow" w:hAnsi="Arial Narrow"/>
          <w:iCs/>
          <w:lang w:val="en-US"/>
        </w:rPr>
      </w:pPr>
      <w:r w:rsidRPr="00306844">
        <w:rPr>
          <w:rFonts w:ascii="Arial Narrow" w:hAnsi="Arial Narrow"/>
          <w:iCs/>
          <w:lang w:val="en-US"/>
        </w:rPr>
        <w:t>Gravett, L. S., &amp; Caldwell, S. A. (2016). </w:t>
      </w:r>
      <w:r w:rsidRPr="00306844">
        <w:rPr>
          <w:rFonts w:ascii="Arial Narrow" w:hAnsi="Arial Narrow"/>
          <w:i/>
          <w:iCs/>
          <w:lang w:val="en-US"/>
        </w:rPr>
        <w:t>Learning agility: The impact on recruitment and retention</w:t>
      </w:r>
      <w:r w:rsidRPr="00306844">
        <w:rPr>
          <w:rFonts w:ascii="Arial Narrow" w:hAnsi="Arial Narrow"/>
          <w:iCs/>
          <w:lang w:val="en-US"/>
        </w:rPr>
        <w:t>. Springer.</w:t>
      </w:r>
    </w:p>
    <w:p w14:paraId="651D3314" w14:textId="77777777" w:rsidR="005F102B" w:rsidRDefault="005F102B" w:rsidP="0053494F">
      <w:pPr>
        <w:spacing w:after="0" w:line="360" w:lineRule="auto"/>
        <w:jc w:val="both"/>
        <w:rPr>
          <w:rFonts w:ascii="Arial Narrow" w:hAnsi="Arial Narrow"/>
          <w:iCs/>
          <w:lang w:val="en-US"/>
        </w:rPr>
      </w:pPr>
    </w:p>
    <w:p w14:paraId="085580FF" w14:textId="7E999605" w:rsidR="005F102B" w:rsidRPr="005F102B" w:rsidRDefault="005F102B" w:rsidP="0053494F">
      <w:pPr>
        <w:spacing w:after="0" w:line="360" w:lineRule="auto"/>
        <w:ind w:left="425" w:hanging="425"/>
        <w:jc w:val="both"/>
        <w:rPr>
          <w:rFonts w:ascii="Arial Narrow" w:hAnsi="Arial Narrow"/>
          <w:iCs/>
          <w:lang w:val="en-US"/>
        </w:rPr>
      </w:pPr>
      <w:r w:rsidRPr="005F102B">
        <w:rPr>
          <w:rFonts w:ascii="Arial Narrow" w:hAnsi="Arial Narrow"/>
          <w:iCs/>
          <w:lang w:val="en-US"/>
        </w:rPr>
        <w:t>Hallenbeck, G. S. (2016</w:t>
      </w:r>
      <w:r w:rsidRPr="005F102B">
        <w:rPr>
          <w:rFonts w:ascii="Arial Narrow" w:hAnsi="Arial Narrow"/>
          <w:i/>
          <w:iCs/>
          <w:lang w:val="en-US"/>
        </w:rPr>
        <w:t xml:space="preserve">). Learning agility: Unlock the lesson of experience. </w:t>
      </w:r>
      <w:r w:rsidRPr="005F102B">
        <w:rPr>
          <w:rFonts w:ascii="Arial Narrow" w:hAnsi="Arial Narrow"/>
          <w:iCs/>
          <w:lang w:val="en-US"/>
        </w:rPr>
        <w:t>Center for Creative Leadership.</w:t>
      </w:r>
    </w:p>
    <w:p w14:paraId="42BF51C2" w14:textId="7368B2CF" w:rsidR="005F102B" w:rsidRDefault="005F102B" w:rsidP="0053494F">
      <w:pPr>
        <w:spacing w:after="0" w:line="360" w:lineRule="auto"/>
        <w:jc w:val="both"/>
        <w:rPr>
          <w:rFonts w:ascii="Arial Narrow" w:hAnsi="Arial Narrow"/>
          <w:iCs/>
          <w:lang w:val="en-US"/>
        </w:rPr>
      </w:pPr>
    </w:p>
    <w:p w14:paraId="39DA6FB7" w14:textId="77777777" w:rsidR="00107017" w:rsidRPr="00107017" w:rsidRDefault="00107017" w:rsidP="00107017">
      <w:pPr>
        <w:spacing w:after="0" w:line="360" w:lineRule="auto"/>
        <w:jc w:val="both"/>
        <w:rPr>
          <w:rFonts w:ascii="Arial Narrow" w:hAnsi="Arial Narrow"/>
          <w:iCs/>
          <w:lang w:val="en-US"/>
        </w:rPr>
      </w:pPr>
      <w:r w:rsidRPr="00107017">
        <w:rPr>
          <w:rFonts w:ascii="Arial Narrow" w:hAnsi="Arial Narrow"/>
          <w:iCs/>
          <w:lang w:val="en-US"/>
        </w:rPr>
        <w:t>Hida Syahchari, D., Saroso, H., Sudrajat, D., &amp; Grace Herlina, M. W Jordaan, HK (nd). </w:t>
      </w:r>
      <w:r w:rsidRPr="00107017">
        <w:rPr>
          <w:rFonts w:ascii="Arial Narrow" w:hAnsi="Arial Narrow"/>
          <w:i/>
          <w:iCs/>
          <w:lang w:val="en-US"/>
        </w:rPr>
        <w:t>The Influence Of Digital Employee Experience And Employee Agility: Do They Boost Firm’s Effectiveness</w:t>
      </w:r>
      <w:r w:rsidRPr="00107017">
        <w:rPr>
          <w:rFonts w:ascii="Arial Narrow" w:hAnsi="Arial Narrow"/>
          <w:iCs/>
          <w:lang w:val="en-US"/>
        </w:rPr>
        <w:t>.</w:t>
      </w:r>
    </w:p>
    <w:p w14:paraId="12A0B207" w14:textId="77777777" w:rsidR="00107017" w:rsidRDefault="00107017" w:rsidP="0053494F">
      <w:pPr>
        <w:spacing w:after="0" w:line="360" w:lineRule="auto"/>
        <w:jc w:val="both"/>
        <w:rPr>
          <w:rFonts w:ascii="Arial Narrow" w:hAnsi="Arial Narrow"/>
          <w:iCs/>
          <w:lang w:val="en-US"/>
        </w:rPr>
      </w:pPr>
    </w:p>
    <w:p w14:paraId="53426983" w14:textId="460B8377" w:rsidR="005F102B" w:rsidRPr="005F102B" w:rsidRDefault="005F102B" w:rsidP="0053494F">
      <w:pPr>
        <w:spacing w:after="0" w:line="360" w:lineRule="auto"/>
        <w:ind w:left="425" w:hanging="425"/>
        <w:jc w:val="both"/>
        <w:rPr>
          <w:rFonts w:ascii="Arial Narrow" w:hAnsi="Arial Narrow"/>
          <w:iCs/>
          <w:lang w:val="en-US"/>
        </w:rPr>
      </w:pPr>
      <w:r w:rsidRPr="005F102B">
        <w:rPr>
          <w:rFonts w:ascii="Arial Narrow" w:hAnsi="Arial Narrow"/>
          <w:iCs/>
          <w:lang w:val="en-US"/>
        </w:rPr>
        <w:t xml:space="preserve">Johansen, Bob. (2012). </w:t>
      </w:r>
      <w:r w:rsidRPr="005F102B">
        <w:rPr>
          <w:rFonts w:ascii="Arial Narrow" w:hAnsi="Arial Narrow"/>
          <w:i/>
          <w:iCs/>
          <w:lang w:val="en-US"/>
        </w:rPr>
        <w:t>Leaders make the future: Ten new leadership skills for an uncertain world.</w:t>
      </w:r>
      <w:r w:rsidRPr="005F102B">
        <w:rPr>
          <w:rFonts w:ascii="Arial Narrow" w:hAnsi="Arial Narrow"/>
          <w:iCs/>
          <w:lang w:val="en-US"/>
        </w:rPr>
        <w:t xml:space="preserve"> Diakses pada 20 September 2021 dari </w:t>
      </w:r>
      <w:hyperlink r:id="rId12" w:history="1">
        <w:r w:rsidRPr="005F102B">
          <w:rPr>
            <w:rStyle w:val="Hyperlink"/>
            <w:rFonts w:ascii="Arial Narrow" w:hAnsi="Arial Narrow"/>
            <w:iCs/>
            <w:lang w:val="en-US"/>
          </w:rPr>
          <w:t>https://www.amazon.com/LeadersMake-Future-LeadershipUncertain/dp/1609944879</w:t>
        </w:r>
      </w:hyperlink>
    </w:p>
    <w:p w14:paraId="4E2E3E25" w14:textId="77777777" w:rsidR="005F102B" w:rsidRDefault="005F102B" w:rsidP="0053494F">
      <w:pPr>
        <w:spacing w:after="0" w:line="360" w:lineRule="auto"/>
        <w:jc w:val="both"/>
        <w:rPr>
          <w:rFonts w:ascii="Arial Narrow" w:hAnsi="Arial Narrow"/>
          <w:iCs/>
          <w:lang w:val="en-US"/>
        </w:rPr>
      </w:pPr>
    </w:p>
    <w:p w14:paraId="0DD48162" w14:textId="77777777" w:rsidR="00F32EA9" w:rsidRPr="00F32EA9" w:rsidRDefault="00F32EA9" w:rsidP="00F32EA9">
      <w:pPr>
        <w:spacing w:after="0" w:line="360" w:lineRule="auto"/>
        <w:ind w:left="425" w:hanging="425"/>
        <w:jc w:val="both"/>
        <w:rPr>
          <w:rFonts w:ascii="Arial Narrow" w:hAnsi="Arial Narrow"/>
          <w:iCs/>
          <w:u w:val="single"/>
          <w:lang w:val="en-US"/>
        </w:rPr>
      </w:pPr>
      <w:r w:rsidRPr="00F32EA9">
        <w:rPr>
          <w:rFonts w:ascii="Arial Narrow" w:hAnsi="Arial Narrow"/>
          <w:iCs/>
          <w:lang w:val="en-US"/>
        </w:rPr>
        <w:lastRenderedPageBreak/>
        <w:t>Meyer, P. (2016). </w:t>
      </w:r>
      <w:r w:rsidRPr="00F32EA9">
        <w:rPr>
          <w:rFonts w:ascii="Arial Narrow" w:hAnsi="Arial Narrow"/>
          <w:i/>
          <w:iCs/>
          <w:lang w:val="en-US"/>
        </w:rPr>
        <w:t>Agility shift: Creating agile and effective leaders, teams, and organizations</w:t>
      </w:r>
      <w:r w:rsidRPr="00F32EA9">
        <w:rPr>
          <w:rFonts w:ascii="Arial Narrow" w:hAnsi="Arial Narrow"/>
          <w:iCs/>
          <w:lang w:val="en-US"/>
        </w:rPr>
        <w:t xml:space="preserve">. Routledge. </w:t>
      </w:r>
      <w:hyperlink r:id="rId13">
        <w:r w:rsidRPr="00F32EA9">
          <w:rPr>
            <w:rStyle w:val="Hyperlink"/>
            <w:rFonts w:ascii="Arial Narrow" w:hAnsi="Arial Narrow"/>
            <w:iCs/>
            <w:lang w:val="en-US"/>
          </w:rPr>
          <w:t>https://doi.org/10.4324/9781315230559</w:t>
        </w:r>
      </w:hyperlink>
    </w:p>
    <w:p w14:paraId="4E560EF6" w14:textId="77777777" w:rsidR="00F32EA9" w:rsidRDefault="00F32EA9" w:rsidP="0053494F">
      <w:pPr>
        <w:spacing w:after="0" w:line="360" w:lineRule="auto"/>
        <w:ind w:left="425" w:hanging="425"/>
        <w:jc w:val="both"/>
        <w:rPr>
          <w:rFonts w:ascii="Arial Narrow" w:hAnsi="Arial Narrow"/>
          <w:iCs/>
          <w:lang w:val="en-US"/>
        </w:rPr>
      </w:pPr>
    </w:p>
    <w:p w14:paraId="35D6AD3E" w14:textId="14B712B9" w:rsidR="005F102B" w:rsidRPr="005F102B" w:rsidRDefault="005F102B" w:rsidP="0053494F">
      <w:pPr>
        <w:spacing w:after="0" w:line="360" w:lineRule="auto"/>
        <w:ind w:left="425" w:hanging="425"/>
        <w:jc w:val="both"/>
        <w:rPr>
          <w:rFonts w:ascii="Arial Narrow" w:hAnsi="Arial Narrow"/>
          <w:iCs/>
          <w:u w:val="single"/>
          <w:lang w:val="en-US"/>
        </w:rPr>
      </w:pPr>
      <w:r w:rsidRPr="005F102B">
        <w:rPr>
          <w:rFonts w:ascii="Arial Narrow" w:hAnsi="Arial Narrow"/>
          <w:iCs/>
          <w:lang w:val="en-US"/>
        </w:rPr>
        <w:t xml:space="preserve">Mitchinson, A., &amp; Morris R. (2014). </w:t>
      </w:r>
      <w:r w:rsidRPr="005F102B">
        <w:rPr>
          <w:rFonts w:ascii="Arial Narrow" w:hAnsi="Arial Narrow"/>
          <w:i/>
          <w:iCs/>
          <w:lang w:val="en-US"/>
        </w:rPr>
        <w:t xml:space="preserve">Learning about learning agility. </w:t>
      </w:r>
      <w:r w:rsidRPr="005F102B">
        <w:rPr>
          <w:rFonts w:ascii="Arial Narrow" w:hAnsi="Arial Narrow"/>
          <w:iCs/>
          <w:lang w:val="en-US"/>
        </w:rPr>
        <w:t>Center for Creative Leadership</w:t>
      </w:r>
      <w:r w:rsidRPr="005F102B">
        <w:rPr>
          <w:rFonts w:ascii="Arial Narrow" w:hAnsi="Arial Narrow"/>
          <w:i/>
          <w:iCs/>
          <w:lang w:val="en-US"/>
        </w:rPr>
        <w:t>.</w:t>
      </w:r>
      <w:r w:rsidRPr="005F102B">
        <w:rPr>
          <w:rFonts w:ascii="Arial Narrow" w:hAnsi="Arial Narrow"/>
          <w:iCs/>
          <w:lang w:val="en-US"/>
        </w:rPr>
        <w:t xml:space="preserve"> Retrieved April 22 2018, from </w:t>
      </w:r>
      <w:hyperlink r:id="rId14">
        <w:r w:rsidRPr="005F102B">
          <w:rPr>
            <w:rStyle w:val="Hyperlink"/>
            <w:rFonts w:ascii="Arial Narrow" w:hAnsi="Arial Narrow"/>
            <w:iCs/>
            <w:lang w:val="en-US"/>
          </w:rPr>
          <w:t>https://www.ccl.org/articles/whitepapers/learning-about-learning-agility.</w:t>
        </w:r>
      </w:hyperlink>
    </w:p>
    <w:p w14:paraId="1EF03FDF" w14:textId="77777777" w:rsidR="005F102B" w:rsidRDefault="005F102B" w:rsidP="0053494F">
      <w:pPr>
        <w:spacing w:after="0" w:line="360" w:lineRule="auto"/>
        <w:jc w:val="both"/>
        <w:rPr>
          <w:rFonts w:ascii="Arial Narrow" w:hAnsi="Arial Narrow"/>
          <w:iCs/>
          <w:lang w:val="en-US"/>
        </w:rPr>
      </w:pPr>
    </w:p>
    <w:p w14:paraId="2D52756B" w14:textId="3B249049" w:rsidR="00984B75" w:rsidRDefault="00984B75" w:rsidP="0053494F">
      <w:pPr>
        <w:spacing w:after="0" w:line="360" w:lineRule="auto"/>
        <w:ind w:left="425" w:hanging="425"/>
        <w:jc w:val="both"/>
        <w:rPr>
          <w:rFonts w:ascii="Arial Narrow" w:hAnsi="Arial Narrow"/>
          <w:iCs/>
        </w:rPr>
      </w:pPr>
      <w:r w:rsidRPr="00984B75">
        <w:rPr>
          <w:rFonts w:ascii="Arial Narrow" w:hAnsi="Arial Narrow"/>
          <w:iCs/>
        </w:rPr>
        <w:t xml:space="preserve">Mungkasa, O. (2020). Bekerja dari </w:t>
      </w:r>
      <w:r>
        <w:rPr>
          <w:rFonts w:ascii="Arial Narrow" w:hAnsi="Arial Narrow"/>
          <w:iCs/>
        </w:rPr>
        <w:t>r</w:t>
      </w:r>
      <w:r w:rsidRPr="00984B75">
        <w:rPr>
          <w:rFonts w:ascii="Arial Narrow" w:hAnsi="Arial Narrow"/>
          <w:iCs/>
        </w:rPr>
        <w:t>umah (</w:t>
      </w:r>
      <w:r>
        <w:rPr>
          <w:rFonts w:ascii="Arial Narrow" w:hAnsi="Arial Narrow"/>
          <w:iCs/>
        </w:rPr>
        <w:t>W</w:t>
      </w:r>
      <w:r w:rsidRPr="00984B75">
        <w:rPr>
          <w:rFonts w:ascii="Arial Narrow" w:hAnsi="Arial Narrow"/>
          <w:iCs/>
        </w:rPr>
        <w:t>orking</w:t>
      </w:r>
      <w:r>
        <w:rPr>
          <w:rFonts w:ascii="Arial Narrow" w:hAnsi="Arial Narrow"/>
          <w:iCs/>
        </w:rPr>
        <w:t xml:space="preserve"> f</w:t>
      </w:r>
      <w:r w:rsidRPr="00984B75">
        <w:rPr>
          <w:rFonts w:ascii="Arial Narrow" w:hAnsi="Arial Narrow"/>
          <w:iCs/>
        </w:rPr>
        <w:t xml:space="preserve">rom </w:t>
      </w:r>
      <w:r>
        <w:rPr>
          <w:rFonts w:ascii="Arial Narrow" w:hAnsi="Arial Narrow"/>
          <w:iCs/>
        </w:rPr>
        <w:t>h</w:t>
      </w:r>
      <w:r w:rsidRPr="00984B75">
        <w:rPr>
          <w:rFonts w:ascii="Arial Narrow" w:hAnsi="Arial Narrow"/>
          <w:iCs/>
        </w:rPr>
        <w:t xml:space="preserve">ome / WFH): Menuju </w:t>
      </w:r>
      <w:r>
        <w:rPr>
          <w:rFonts w:ascii="Arial Narrow" w:hAnsi="Arial Narrow"/>
          <w:iCs/>
        </w:rPr>
        <w:t>t</w:t>
      </w:r>
      <w:r w:rsidRPr="00984B75">
        <w:rPr>
          <w:rFonts w:ascii="Arial Narrow" w:hAnsi="Arial Narrow"/>
          <w:iCs/>
        </w:rPr>
        <w:t xml:space="preserve">atanan </w:t>
      </w:r>
      <w:r>
        <w:rPr>
          <w:rFonts w:ascii="Arial Narrow" w:hAnsi="Arial Narrow"/>
          <w:iCs/>
        </w:rPr>
        <w:t>b</w:t>
      </w:r>
      <w:r w:rsidRPr="00984B75">
        <w:rPr>
          <w:rFonts w:ascii="Arial Narrow" w:hAnsi="Arial Narrow"/>
          <w:iCs/>
        </w:rPr>
        <w:t xml:space="preserve">aru </w:t>
      </w:r>
      <w:r>
        <w:rPr>
          <w:rFonts w:ascii="Arial Narrow" w:hAnsi="Arial Narrow"/>
          <w:iCs/>
        </w:rPr>
        <w:t>e</w:t>
      </w:r>
      <w:r w:rsidRPr="00984B75">
        <w:rPr>
          <w:rFonts w:ascii="Arial Narrow" w:hAnsi="Arial Narrow"/>
          <w:iCs/>
        </w:rPr>
        <w:t xml:space="preserve">ra </w:t>
      </w:r>
      <w:r>
        <w:rPr>
          <w:rFonts w:ascii="Arial Narrow" w:hAnsi="Arial Narrow"/>
          <w:iCs/>
        </w:rPr>
        <w:t>p</w:t>
      </w:r>
      <w:r w:rsidRPr="00984B75">
        <w:rPr>
          <w:rFonts w:ascii="Arial Narrow" w:hAnsi="Arial Narrow"/>
          <w:iCs/>
        </w:rPr>
        <w:t>andemi COVID</w:t>
      </w:r>
      <w:r>
        <w:rPr>
          <w:rFonts w:ascii="Arial Narrow" w:hAnsi="Arial Narrow"/>
          <w:iCs/>
        </w:rPr>
        <w:t>-</w:t>
      </w:r>
      <w:r w:rsidRPr="00984B75">
        <w:rPr>
          <w:rFonts w:ascii="Arial Narrow" w:hAnsi="Arial Narrow"/>
          <w:iCs/>
        </w:rPr>
        <w:t xml:space="preserve">19. </w:t>
      </w:r>
      <w:r w:rsidRPr="00984B75">
        <w:rPr>
          <w:rFonts w:ascii="Arial Narrow" w:hAnsi="Arial Narrow"/>
          <w:i/>
        </w:rPr>
        <w:t>The Indonesian Journal of Development Planning</w:t>
      </w:r>
      <w:r w:rsidRPr="00984B75">
        <w:rPr>
          <w:rFonts w:ascii="Arial Narrow" w:hAnsi="Arial Narrow"/>
          <w:iCs/>
        </w:rPr>
        <w:t>, IV</w:t>
      </w:r>
      <w:r>
        <w:rPr>
          <w:rFonts w:ascii="Arial Narrow" w:hAnsi="Arial Narrow"/>
          <w:iCs/>
        </w:rPr>
        <w:t xml:space="preserve"> </w:t>
      </w:r>
      <w:r w:rsidRPr="00984B75">
        <w:rPr>
          <w:rFonts w:ascii="Arial Narrow" w:hAnsi="Arial Narrow"/>
          <w:iCs/>
        </w:rPr>
        <w:t>(2), 126–150.</w:t>
      </w:r>
    </w:p>
    <w:p w14:paraId="400F97E3" w14:textId="33E996BB" w:rsidR="00984B75" w:rsidRDefault="00984B75" w:rsidP="0053494F">
      <w:pPr>
        <w:spacing w:after="0" w:line="360" w:lineRule="auto"/>
        <w:ind w:left="425" w:hanging="425"/>
        <w:jc w:val="both"/>
        <w:rPr>
          <w:rFonts w:ascii="Arial Narrow" w:hAnsi="Arial Narrow"/>
          <w:iCs/>
          <w:lang w:val="en-US"/>
        </w:rPr>
      </w:pPr>
    </w:p>
    <w:p w14:paraId="23484725" w14:textId="2EE75DEA" w:rsidR="00984B75" w:rsidRDefault="00984B75" w:rsidP="0053494F">
      <w:pPr>
        <w:spacing w:after="0" w:line="360" w:lineRule="auto"/>
        <w:ind w:left="425" w:hanging="425"/>
        <w:jc w:val="both"/>
        <w:rPr>
          <w:rFonts w:ascii="Arial Narrow" w:hAnsi="Arial Narrow"/>
          <w:iCs/>
          <w:lang w:val="en-US"/>
        </w:rPr>
      </w:pPr>
      <w:r w:rsidRPr="00984B75">
        <w:rPr>
          <w:rFonts w:ascii="Arial Narrow" w:hAnsi="Arial Narrow"/>
          <w:iCs/>
        </w:rPr>
        <w:t xml:space="preserve">Mustajab, D., Bauw, A., Rasyid, A., Irawan, A., Akbar, M. A., &amp; Hamid, M. A. (2020). Working from </w:t>
      </w:r>
      <w:r>
        <w:rPr>
          <w:rFonts w:ascii="Arial Narrow" w:hAnsi="Arial Narrow"/>
          <w:iCs/>
        </w:rPr>
        <w:t>h</w:t>
      </w:r>
      <w:r w:rsidRPr="00984B75">
        <w:rPr>
          <w:rFonts w:ascii="Arial Narrow" w:hAnsi="Arial Narrow"/>
          <w:iCs/>
        </w:rPr>
        <w:t xml:space="preserve">ome </w:t>
      </w:r>
      <w:r>
        <w:rPr>
          <w:rFonts w:ascii="Arial Narrow" w:hAnsi="Arial Narrow"/>
          <w:iCs/>
        </w:rPr>
        <w:t>p</w:t>
      </w:r>
      <w:r w:rsidRPr="00984B75">
        <w:rPr>
          <w:rFonts w:ascii="Arial Narrow" w:hAnsi="Arial Narrow"/>
          <w:iCs/>
        </w:rPr>
        <w:t xml:space="preserve">henomenon as an </w:t>
      </w:r>
      <w:r>
        <w:rPr>
          <w:rFonts w:ascii="Arial Narrow" w:hAnsi="Arial Narrow"/>
          <w:iCs/>
        </w:rPr>
        <w:t>e</w:t>
      </w:r>
      <w:r w:rsidRPr="00984B75">
        <w:rPr>
          <w:rFonts w:ascii="Arial Narrow" w:hAnsi="Arial Narrow"/>
          <w:iCs/>
        </w:rPr>
        <w:t xml:space="preserve">ffort to </w:t>
      </w:r>
      <w:r>
        <w:rPr>
          <w:rFonts w:ascii="Arial Narrow" w:hAnsi="Arial Narrow"/>
          <w:iCs/>
        </w:rPr>
        <w:t>p</w:t>
      </w:r>
      <w:r w:rsidRPr="00984B75">
        <w:rPr>
          <w:rFonts w:ascii="Arial Narrow" w:hAnsi="Arial Narrow"/>
          <w:iCs/>
        </w:rPr>
        <w:t xml:space="preserve">revent COVID-19 </w:t>
      </w:r>
      <w:r>
        <w:rPr>
          <w:rFonts w:ascii="Arial Narrow" w:hAnsi="Arial Narrow"/>
          <w:iCs/>
        </w:rPr>
        <w:t>a</w:t>
      </w:r>
      <w:r w:rsidRPr="00984B75">
        <w:rPr>
          <w:rFonts w:ascii="Arial Narrow" w:hAnsi="Arial Narrow"/>
          <w:iCs/>
        </w:rPr>
        <w:t xml:space="preserve">ttacks and </w:t>
      </w:r>
      <w:r>
        <w:rPr>
          <w:rFonts w:ascii="Arial Narrow" w:hAnsi="Arial Narrow"/>
          <w:iCs/>
        </w:rPr>
        <w:t>i</w:t>
      </w:r>
      <w:r w:rsidRPr="00984B75">
        <w:rPr>
          <w:rFonts w:ascii="Arial Narrow" w:hAnsi="Arial Narrow"/>
          <w:iCs/>
        </w:rPr>
        <w:t xml:space="preserve">ts </w:t>
      </w:r>
      <w:r>
        <w:rPr>
          <w:rFonts w:ascii="Arial Narrow" w:hAnsi="Arial Narrow"/>
          <w:iCs/>
        </w:rPr>
        <w:t>i</w:t>
      </w:r>
      <w:r w:rsidRPr="00984B75">
        <w:rPr>
          <w:rFonts w:ascii="Arial Narrow" w:hAnsi="Arial Narrow"/>
          <w:iCs/>
        </w:rPr>
        <w:t xml:space="preserve">mpacts on </w:t>
      </w:r>
      <w:r>
        <w:rPr>
          <w:rFonts w:ascii="Arial Narrow" w:hAnsi="Arial Narrow"/>
          <w:iCs/>
        </w:rPr>
        <w:t>w</w:t>
      </w:r>
      <w:r w:rsidRPr="00984B75">
        <w:rPr>
          <w:rFonts w:ascii="Arial Narrow" w:hAnsi="Arial Narrow"/>
          <w:iCs/>
        </w:rPr>
        <w:t xml:space="preserve">ork </w:t>
      </w:r>
      <w:r>
        <w:rPr>
          <w:rFonts w:ascii="Arial Narrow" w:hAnsi="Arial Narrow"/>
          <w:iCs/>
        </w:rPr>
        <w:t>p</w:t>
      </w:r>
      <w:r w:rsidRPr="00984B75">
        <w:rPr>
          <w:rFonts w:ascii="Arial Narrow" w:hAnsi="Arial Narrow"/>
          <w:iCs/>
        </w:rPr>
        <w:t xml:space="preserve">roductivity. </w:t>
      </w:r>
      <w:r w:rsidRPr="00984B75">
        <w:rPr>
          <w:rFonts w:ascii="Arial Narrow" w:hAnsi="Arial Narrow"/>
          <w:i/>
        </w:rPr>
        <w:t xml:space="preserve">The International Journal </w:t>
      </w:r>
      <w:r>
        <w:rPr>
          <w:rFonts w:ascii="Arial Narrow" w:hAnsi="Arial Narrow"/>
          <w:i/>
        </w:rPr>
        <w:t>o</w:t>
      </w:r>
      <w:r w:rsidRPr="00984B75">
        <w:rPr>
          <w:rFonts w:ascii="Arial Narrow" w:hAnsi="Arial Narrow"/>
          <w:i/>
        </w:rPr>
        <w:t>f Applied Business</w:t>
      </w:r>
      <w:r w:rsidRPr="00984B75">
        <w:rPr>
          <w:rFonts w:ascii="Arial Narrow" w:hAnsi="Arial Narrow"/>
          <w:iCs/>
        </w:rPr>
        <w:t xml:space="preserve">, 4(1), 13–21. </w:t>
      </w:r>
      <w:hyperlink r:id="rId15" w:history="1">
        <w:r w:rsidRPr="00984B75">
          <w:rPr>
            <w:rStyle w:val="Hyperlink"/>
            <w:rFonts w:ascii="Arial Narrow" w:hAnsi="Arial Narrow"/>
            <w:iCs/>
          </w:rPr>
          <w:t>https://doi.org/10.20473/tijab. V4.I1.2020.13-21.</w:t>
        </w:r>
      </w:hyperlink>
    </w:p>
    <w:p w14:paraId="4816F609" w14:textId="77777777" w:rsidR="00984B75" w:rsidRDefault="00984B75" w:rsidP="0053494F">
      <w:pPr>
        <w:spacing w:after="0" w:line="360" w:lineRule="auto"/>
        <w:ind w:left="425" w:hanging="425"/>
        <w:jc w:val="both"/>
        <w:rPr>
          <w:rFonts w:ascii="Arial Narrow" w:hAnsi="Arial Narrow"/>
          <w:iCs/>
          <w:lang w:val="en-US"/>
        </w:rPr>
      </w:pPr>
    </w:p>
    <w:p w14:paraId="07C0F786" w14:textId="191B519F" w:rsidR="005F102B" w:rsidRPr="005F102B" w:rsidRDefault="005F102B" w:rsidP="0053494F">
      <w:pPr>
        <w:spacing w:after="0" w:line="360" w:lineRule="auto"/>
        <w:ind w:left="425" w:hanging="425"/>
        <w:jc w:val="both"/>
        <w:rPr>
          <w:rFonts w:ascii="Arial Narrow" w:hAnsi="Arial Narrow"/>
          <w:iCs/>
          <w:u w:val="single"/>
          <w:lang w:val="en-US"/>
        </w:rPr>
      </w:pPr>
      <w:r w:rsidRPr="005F102B">
        <w:rPr>
          <w:rFonts w:ascii="Arial Narrow" w:hAnsi="Arial Narrow"/>
          <w:iCs/>
          <w:lang w:val="en-US"/>
        </w:rPr>
        <w:t xml:space="preserve">Perusahaan. (n. d.). Retrieved October 31 2021, from </w:t>
      </w:r>
      <w:hyperlink r:id="rId16">
        <w:r w:rsidRPr="005F102B">
          <w:rPr>
            <w:rStyle w:val="Hyperlink"/>
            <w:rFonts w:ascii="Arial Narrow" w:hAnsi="Arial Narrow"/>
            <w:iCs/>
            <w:lang w:val="en-US"/>
          </w:rPr>
          <w:t>https://id.wikipedia.org/wiki/Perusahaan</w:t>
        </w:r>
      </w:hyperlink>
    </w:p>
    <w:p w14:paraId="233F26E8" w14:textId="77777777" w:rsidR="005F102B" w:rsidRDefault="005F102B" w:rsidP="0053494F">
      <w:pPr>
        <w:spacing w:after="0" w:line="360" w:lineRule="auto"/>
        <w:jc w:val="both"/>
        <w:rPr>
          <w:rFonts w:ascii="Arial Narrow" w:hAnsi="Arial Narrow"/>
          <w:iCs/>
          <w:lang w:val="en-US"/>
        </w:rPr>
      </w:pPr>
    </w:p>
    <w:p w14:paraId="10E4748C" w14:textId="6AC1AE0D" w:rsidR="005F102B" w:rsidRPr="005F102B" w:rsidRDefault="005F102B" w:rsidP="0053494F">
      <w:pPr>
        <w:spacing w:after="0" w:line="360" w:lineRule="auto"/>
        <w:ind w:left="425" w:hanging="425"/>
        <w:jc w:val="both"/>
        <w:rPr>
          <w:rFonts w:ascii="Arial Narrow" w:hAnsi="Arial Narrow"/>
          <w:iCs/>
          <w:lang w:val="en-US"/>
        </w:rPr>
      </w:pPr>
      <w:r w:rsidRPr="005F102B">
        <w:rPr>
          <w:rFonts w:ascii="Arial Narrow" w:hAnsi="Arial Narrow"/>
          <w:iCs/>
          <w:lang w:val="en-US"/>
        </w:rPr>
        <w:t>Poernomo, B. (2020, July</w:t>
      </w:r>
      <w:r w:rsidRPr="005F102B">
        <w:rPr>
          <w:rFonts w:ascii="Arial Narrow" w:hAnsi="Arial Narrow"/>
          <w:i/>
          <w:iCs/>
          <w:lang w:val="en-US"/>
        </w:rPr>
        <w:t xml:space="preserve">). </w:t>
      </w:r>
      <w:r w:rsidRPr="005F102B">
        <w:rPr>
          <w:rFonts w:ascii="Arial Narrow" w:hAnsi="Arial Narrow"/>
          <w:iCs/>
          <w:lang w:val="en-US"/>
        </w:rPr>
        <w:t>Peran perguruan tinggi dalam menyiapkan pemimpin masa depan menghadapi era VUCA. In </w:t>
      </w:r>
      <w:r w:rsidRPr="005F102B">
        <w:rPr>
          <w:rFonts w:ascii="Arial Narrow" w:hAnsi="Arial Narrow"/>
          <w:i/>
          <w:iCs/>
          <w:lang w:val="en-US"/>
        </w:rPr>
        <w:t>Prosiding Seminar STIAMI</w:t>
      </w:r>
      <w:r w:rsidRPr="005F102B">
        <w:rPr>
          <w:rFonts w:ascii="Arial Narrow" w:hAnsi="Arial Narrow"/>
          <w:iCs/>
          <w:lang w:val="en-US"/>
        </w:rPr>
        <w:t> (Vol. 7, No. 2, pp. 70-80).</w:t>
      </w:r>
    </w:p>
    <w:p w14:paraId="4B037828" w14:textId="77777777" w:rsidR="005F102B" w:rsidRDefault="005F102B" w:rsidP="0053494F">
      <w:pPr>
        <w:spacing w:after="0" w:line="360" w:lineRule="auto"/>
        <w:jc w:val="both"/>
        <w:rPr>
          <w:rFonts w:ascii="Arial Narrow" w:hAnsi="Arial Narrow"/>
          <w:iCs/>
          <w:lang w:val="en-US"/>
        </w:rPr>
      </w:pPr>
    </w:p>
    <w:p w14:paraId="2757E06C" w14:textId="58F50667" w:rsidR="005F102B" w:rsidRPr="005F102B" w:rsidRDefault="005F102B" w:rsidP="0053494F">
      <w:pPr>
        <w:spacing w:after="0" w:line="360" w:lineRule="auto"/>
        <w:ind w:left="425" w:hanging="425"/>
        <w:jc w:val="both"/>
        <w:rPr>
          <w:rFonts w:ascii="Arial Narrow" w:hAnsi="Arial Narrow"/>
          <w:iCs/>
          <w:u w:val="single"/>
          <w:lang w:val="en-US"/>
        </w:rPr>
      </w:pPr>
      <w:r w:rsidRPr="005F102B">
        <w:rPr>
          <w:rFonts w:ascii="Arial Narrow" w:hAnsi="Arial Narrow"/>
          <w:iCs/>
          <w:lang w:val="en-US"/>
        </w:rPr>
        <w:t xml:space="preserve">Septalisma, B. (2020, April 6). </w:t>
      </w:r>
      <w:r w:rsidRPr="005F102B">
        <w:rPr>
          <w:rFonts w:ascii="Arial Narrow" w:hAnsi="Arial Narrow"/>
          <w:i/>
          <w:iCs/>
          <w:lang w:val="en-US"/>
        </w:rPr>
        <w:t>Sri Mulyani Sebut Dampak Virus Corona Melebihi Krisis 1998</w:t>
      </w:r>
      <w:r w:rsidRPr="005F102B">
        <w:rPr>
          <w:rFonts w:ascii="Arial Narrow" w:hAnsi="Arial Narrow"/>
          <w:iCs/>
          <w:lang w:val="en-US"/>
        </w:rPr>
        <w:t xml:space="preserve">.  </w:t>
      </w:r>
      <w:r w:rsidRPr="005F102B">
        <w:rPr>
          <w:rFonts w:ascii="Arial Narrow" w:hAnsi="Arial Narrow"/>
          <w:i/>
          <w:iCs/>
          <w:lang w:val="en-US"/>
        </w:rPr>
        <w:t xml:space="preserve">Retrieved from </w:t>
      </w:r>
      <w:hyperlink r:id="rId17">
        <w:r w:rsidRPr="005F102B">
          <w:rPr>
            <w:rStyle w:val="Hyperlink"/>
            <w:rFonts w:ascii="Arial Narrow" w:hAnsi="Arial Narrow"/>
            <w:iCs/>
            <w:lang w:val="en-US"/>
          </w:rPr>
          <w:t>https://www.cnnindonesia.com/ekonomi/20200406193647-532-490944/sri-mulyani-sebut-dampak-virus-corona-melebihi-krisis-1998</w:t>
        </w:r>
      </w:hyperlink>
    </w:p>
    <w:p w14:paraId="073E45AE" w14:textId="77777777" w:rsidR="005F102B" w:rsidRDefault="005F102B" w:rsidP="0053494F">
      <w:pPr>
        <w:spacing w:after="0" w:line="360" w:lineRule="auto"/>
        <w:jc w:val="both"/>
        <w:rPr>
          <w:rFonts w:ascii="Arial Narrow" w:hAnsi="Arial Narrow"/>
          <w:iCs/>
          <w:lang w:val="en-US"/>
        </w:rPr>
      </w:pPr>
    </w:p>
    <w:p w14:paraId="71496699" w14:textId="018C87B1" w:rsidR="005F102B" w:rsidRPr="005F102B" w:rsidRDefault="005F102B" w:rsidP="0053494F">
      <w:pPr>
        <w:spacing w:after="0" w:line="360" w:lineRule="auto"/>
        <w:ind w:left="425" w:hanging="425"/>
        <w:jc w:val="both"/>
        <w:rPr>
          <w:rFonts w:ascii="Arial Narrow" w:hAnsi="Arial Narrow"/>
          <w:iCs/>
          <w:lang w:val="en-US"/>
        </w:rPr>
      </w:pPr>
      <w:r w:rsidRPr="005F102B">
        <w:rPr>
          <w:rFonts w:ascii="Arial Narrow" w:hAnsi="Arial Narrow"/>
          <w:iCs/>
          <w:lang w:val="en-US"/>
        </w:rPr>
        <w:t xml:space="preserve">Sociological Review, 30(6), 843–861. </w:t>
      </w:r>
      <w:hyperlink r:id="rId18">
        <w:r w:rsidRPr="005F102B">
          <w:rPr>
            <w:rStyle w:val="Hyperlink"/>
            <w:rFonts w:ascii="Arial Narrow" w:hAnsi="Arial Narrow"/>
            <w:iCs/>
            <w:lang w:val="en-US"/>
          </w:rPr>
          <w:t>https://doi.org/10.2307/2090964</w:t>
        </w:r>
      </w:hyperlink>
    </w:p>
    <w:p w14:paraId="21E05C98" w14:textId="77777777" w:rsidR="005F102B" w:rsidRDefault="005F102B" w:rsidP="0053494F">
      <w:pPr>
        <w:spacing w:after="0" w:line="360" w:lineRule="auto"/>
        <w:jc w:val="both"/>
        <w:rPr>
          <w:rFonts w:ascii="Arial Narrow" w:hAnsi="Arial Narrow"/>
          <w:iCs/>
          <w:lang w:val="en-US"/>
        </w:rPr>
      </w:pPr>
    </w:p>
    <w:p w14:paraId="27F1F3D8" w14:textId="2A51DEE2" w:rsidR="005F102B" w:rsidRPr="005F102B" w:rsidRDefault="005F102B" w:rsidP="0053494F">
      <w:pPr>
        <w:spacing w:after="0" w:line="360" w:lineRule="auto"/>
        <w:ind w:left="425" w:hanging="425"/>
        <w:jc w:val="both"/>
        <w:rPr>
          <w:rFonts w:ascii="Arial Narrow" w:hAnsi="Arial Narrow"/>
          <w:iCs/>
          <w:lang w:val="en-US"/>
        </w:rPr>
      </w:pPr>
      <w:r w:rsidRPr="005F102B">
        <w:rPr>
          <w:rFonts w:ascii="Arial Narrow" w:hAnsi="Arial Narrow"/>
          <w:iCs/>
          <w:lang w:val="en-US"/>
        </w:rPr>
        <w:t xml:space="preserve">Subagyo, P. (2003). </w:t>
      </w:r>
      <w:r w:rsidRPr="005F102B">
        <w:rPr>
          <w:rFonts w:ascii="Arial Narrow" w:hAnsi="Arial Narrow"/>
          <w:i/>
          <w:iCs/>
          <w:lang w:val="en-US"/>
        </w:rPr>
        <w:t>Statistik deskriptif</w:t>
      </w:r>
      <w:r w:rsidRPr="005F102B">
        <w:rPr>
          <w:rFonts w:ascii="Arial Narrow" w:hAnsi="Arial Narrow"/>
          <w:iCs/>
          <w:lang w:val="en-US"/>
        </w:rPr>
        <w:t>. BPFE-Yogyakarta: Yogyakarta.</w:t>
      </w:r>
    </w:p>
    <w:p w14:paraId="5FED2A0B" w14:textId="77777777" w:rsidR="005F102B" w:rsidRDefault="005F102B" w:rsidP="0053494F">
      <w:pPr>
        <w:spacing w:after="0" w:line="360" w:lineRule="auto"/>
        <w:jc w:val="both"/>
        <w:rPr>
          <w:rFonts w:ascii="Arial Narrow" w:hAnsi="Arial Narrow"/>
          <w:iCs/>
          <w:lang w:val="en-US"/>
        </w:rPr>
      </w:pPr>
    </w:p>
    <w:p w14:paraId="08246D7B" w14:textId="78E40DAA" w:rsidR="005F102B" w:rsidRPr="005F102B" w:rsidRDefault="005F102B" w:rsidP="0053494F">
      <w:pPr>
        <w:spacing w:after="0" w:line="360" w:lineRule="auto"/>
        <w:ind w:left="425" w:hanging="425"/>
        <w:jc w:val="both"/>
        <w:rPr>
          <w:rFonts w:ascii="Arial Narrow" w:hAnsi="Arial Narrow"/>
          <w:iCs/>
          <w:u w:val="single"/>
          <w:lang w:val="en-US"/>
        </w:rPr>
      </w:pPr>
      <w:r w:rsidRPr="005F102B">
        <w:rPr>
          <w:rFonts w:ascii="Arial Narrow" w:hAnsi="Arial Narrow"/>
          <w:iCs/>
          <w:lang w:val="en-US"/>
        </w:rPr>
        <w:t xml:space="preserve">Sudirgo, J. (2020). Pemimpin yang super agile di tengah VUCA. Solafide consulting Indonesia. </w:t>
      </w:r>
      <w:hyperlink r:id="rId19">
        <w:r w:rsidRPr="005F102B">
          <w:rPr>
            <w:rStyle w:val="Hyperlink"/>
            <w:rFonts w:ascii="Arial Narrow" w:hAnsi="Arial Narrow"/>
            <w:iCs/>
            <w:lang w:val="en-US"/>
          </w:rPr>
          <w:t>https://www.jimmysudirgo.com/post/ pemimpin-yang-super-agile-ditengah-vuca</w:t>
        </w:r>
      </w:hyperlink>
    </w:p>
    <w:p w14:paraId="587DB6D3" w14:textId="77777777" w:rsidR="005F102B" w:rsidRDefault="005F102B" w:rsidP="0053494F">
      <w:pPr>
        <w:spacing w:after="0" w:line="360" w:lineRule="auto"/>
        <w:jc w:val="both"/>
        <w:rPr>
          <w:rFonts w:ascii="Arial Narrow" w:hAnsi="Arial Narrow"/>
          <w:iCs/>
          <w:lang w:val="en-US"/>
        </w:rPr>
      </w:pPr>
    </w:p>
    <w:p w14:paraId="7888AA26" w14:textId="21C332B9" w:rsidR="005F102B" w:rsidRPr="005F102B" w:rsidRDefault="005F102B" w:rsidP="0053494F">
      <w:pPr>
        <w:spacing w:after="0" w:line="360" w:lineRule="auto"/>
        <w:ind w:left="425" w:hanging="425"/>
        <w:jc w:val="both"/>
        <w:rPr>
          <w:rFonts w:ascii="Arial Narrow" w:hAnsi="Arial Narrow"/>
          <w:iCs/>
          <w:lang w:val="en-US"/>
        </w:rPr>
      </w:pPr>
      <w:r w:rsidRPr="005F102B">
        <w:rPr>
          <w:rFonts w:ascii="Arial Narrow" w:hAnsi="Arial Narrow"/>
          <w:iCs/>
          <w:lang w:val="en-US"/>
        </w:rPr>
        <w:t xml:space="preserve">Sugiyono. (2013). </w:t>
      </w:r>
      <w:r w:rsidRPr="005F102B">
        <w:rPr>
          <w:rFonts w:ascii="Arial Narrow" w:hAnsi="Arial Narrow"/>
          <w:i/>
          <w:iCs/>
          <w:lang w:val="en-US"/>
        </w:rPr>
        <w:t>Metode penelitian kuantitatif, kualitatif dan R&amp;D</w:t>
      </w:r>
      <w:r w:rsidRPr="005F102B">
        <w:rPr>
          <w:rFonts w:ascii="Arial Narrow" w:hAnsi="Arial Narrow"/>
          <w:iCs/>
          <w:lang w:val="en-US"/>
        </w:rPr>
        <w:t>. Bandung : Alfabeta</w:t>
      </w:r>
    </w:p>
    <w:p w14:paraId="61630C9F" w14:textId="77777777" w:rsidR="005F102B" w:rsidRDefault="005F102B" w:rsidP="0053494F">
      <w:pPr>
        <w:spacing w:after="0" w:line="360" w:lineRule="auto"/>
        <w:jc w:val="both"/>
        <w:rPr>
          <w:rFonts w:ascii="Arial Narrow" w:hAnsi="Arial Narrow"/>
          <w:iCs/>
          <w:lang w:val="en-US"/>
        </w:rPr>
      </w:pPr>
    </w:p>
    <w:p w14:paraId="2DF462ED" w14:textId="20225D53" w:rsidR="005F102B" w:rsidRPr="005F102B" w:rsidRDefault="005F102B" w:rsidP="0053494F">
      <w:pPr>
        <w:spacing w:after="0" w:line="360" w:lineRule="auto"/>
        <w:ind w:left="425" w:hanging="425"/>
        <w:jc w:val="both"/>
        <w:rPr>
          <w:rFonts w:ascii="Arial Narrow" w:hAnsi="Arial Narrow"/>
          <w:iCs/>
          <w:lang w:val="en-US"/>
        </w:rPr>
      </w:pPr>
      <w:r w:rsidRPr="005F102B">
        <w:rPr>
          <w:rFonts w:ascii="Arial Narrow" w:hAnsi="Arial Narrow"/>
          <w:iCs/>
          <w:lang w:val="en-US"/>
        </w:rPr>
        <w:t xml:space="preserve">Sugiyono. (2017). </w:t>
      </w:r>
      <w:r w:rsidRPr="005F102B">
        <w:rPr>
          <w:rFonts w:ascii="Arial Narrow" w:hAnsi="Arial Narrow"/>
          <w:i/>
          <w:iCs/>
          <w:lang w:val="en-US"/>
        </w:rPr>
        <w:t>Metode penelitian kuantitatif, kualitatif dan   R&amp;D</w:t>
      </w:r>
      <w:r w:rsidRPr="005F102B">
        <w:rPr>
          <w:rFonts w:ascii="Arial Narrow" w:hAnsi="Arial Narrow"/>
          <w:iCs/>
          <w:lang w:val="en-US"/>
        </w:rPr>
        <w:t xml:space="preserve"> (25th ed.). Bandung, ID: Alfabeta.</w:t>
      </w:r>
    </w:p>
    <w:p w14:paraId="08B3B86B" w14:textId="77777777" w:rsidR="005F102B" w:rsidRDefault="005F102B" w:rsidP="0053494F">
      <w:pPr>
        <w:spacing w:after="0" w:line="360" w:lineRule="auto"/>
        <w:jc w:val="both"/>
        <w:rPr>
          <w:rFonts w:ascii="Arial Narrow" w:hAnsi="Arial Narrow"/>
          <w:iCs/>
          <w:lang w:val="en-US"/>
        </w:rPr>
      </w:pPr>
    </w:p>
    <w:p w14:paraId="6F20A3DF" w14:textId="77777777" w:rsidR="009D6A6F" w:rsidRPr="009D6A6F" w:rsidRDefault="009D6A6F" w:rsidP="009D6A6F">
      <w:pPr>
        <w:spacing w:after="0" w:line="360" w:lineRule="auto"/>
        <w:ind w:left="425" w:hanging="425"/>
        <w:jc w:val="both"/>
        <w:rPr>
          <w:rFonts w:ascii="Arial Narrow" w:hAnsi="Arial Narrow"/>
          <w:iCs/>
          <w:lang w:val="en-US"/>
        </w:rPr>
      </w:pPr>
      <w:r w:rsidRPr="009D6A6F">
        <w:rPr>
          <w:rFonts w:ascii="Arial Narrow" w:hAnsi="Arial Narrow"/>
          <w:iCs/>
          <w:lang w:val="en-US"/>
        </w:rPr>
        <w:t>Yuniasanti, R., Abas, N. A. H., &amp; Hamzah, H. (2019). Employee turnover intention among Millennials: The role of psychological well-being and experienced workplace incivility. </w:t>
      </w:r>
      <w:r w:rsidRPr="009D6A6F">
        <w:rPr>
          <w:rFonts w:ascii="Arial Narrow" w:hAnsi="Arial Narrow"/>
          <w:i/>
          <w:iCs/>
          <w:lang w:val="en-US"/>
        </w:rPr>
        <w:t>Humanitas Indonesian Psychological Journal</w:t>
      </w:r>
      <w:r w:rsidRPr="009D6A6F">
        <w:rPr>
          <w:rFonts w:ascii="Arial Narrow" w:hAnsi="Arial Narrow"/>
          <w:iCs/>
          <w:lang w:val="en-US"/>
        </w:rPr>
        <w:t>, 16(1), 74-85.</w:t>
      </w:r>
    </w:p>
    <w:p w14:paraId="79B6A68F" w14:textId="77777777" w:rsidR="009D6A6F" w:rsidRDefault="009D6A6F" w:rsidP="0053494F">
      <w:pPr>
        <w:spacing w:after="0" w:line="360" w:lineRule="auto"/>
        <w:ind w:left="425" w:hanging="425"/>
        <w:jc w:val="both"/>
        <w:rPr>
          <w:rFonts w:ascii="Arial Narrow" w:hAnsi="Arial Narrow"/>
          <w:iCs/>
          <w:lang w:val="en-US"/>
        </w:rPr>
      </w:pPr>
    </w:p>
    <w:p w14:paraId="1383DFF6" w14:textId="6C725869" w:rsidR="005F102B" w:rsidRPr="005F102B" w:rsidRDefault="005F102B" w:rsidP="0053494F">
      <w:pPr>
        <w:spacing w:after="0" w:line="360" w:lineRule="auto"/>
        <w:ind w:left="425" w:hanging="425"/>
        <w:jc w:val="both"/>
        <w:rPr>
          <w:rFonts w:ascii="Arial Narrow" w:hAnsi="Arial Narrow"/>
          <w:iCs/>
          <w:lang w:val="en-US"/>
        </w:rPr>
      </w:pPr>
      <w:r w:rsidRPr="005F102B">
        <w:rPr>
          <w:rFonts w:ascii="Arial Narrow" w:hAnsi="Arial Narrow"/>
          <w:iCs/>
          <w:lang w:val="en-US"/>
        </w:rPr>
        <w:t>Zainal, A., &amp; Suhartana, L. W. P. (2016). Pengantar hukum perusahaan. Preanada Media Group.</w:t>
      </w:r>
    </w:p>
    <w:p w14:paraId="1D763F7F" w14:textId="10A02DE8" w:rsidR="005F102B" w:rsidRPr="005F102B" w:rsidRDefault="005F102B" w:rsidP="005F102B">
      <w:pPr>
        <w:spacing w:after="0" w:line="360" w:lineRule="auto"/>
        <w:jc w:val="both"/>
        <w:rPr>
          <w:rFonts w:ascii="Arial Narrow" w:hAnsi="Arial Narrow"/>
          <w:iCs/>
          <w:lang w:val="en-US"/>
        </w:rPr>
        <w:sectPr w:rsidR="005F102B" w:rsidRPr="005F102B" w:rsidSect="007A5193">
          <w:type w:val="continuous"/>
          <w:pgSz w:w="11906" w:h="16838"/>
          <w:pgMar w:top="1440" w:right="1440" w:bottom="1440" w:left="1440" w:header="708" w:footer="708" w:gutter="0"/>
          <w:cols w:num="2" w:space="708"/>
          <w:docGrid w:linePitch="360"/>
        </w:sectPr>
      </w:pPr>
    </w:p>
    <w:bookmarkEnd w:id="6"/>
    <w:bookmarkEnd w:id="7"/>
    <w:p w14:paraId="6ACFD79C" w14:textId="796D05CF" w:rsidR="0002148E" w:rsidRDefault="0002148E" w:rsidP="005438E8">
      <w:pPr>
        <w:spacing w:line="360" w:lineRule="auto"/>
        <w:jc w:val="both"/>
        <w:rPr>
          <w:rFonts w:ascii="Arial Narrow" w:hAnsi="Arial Narrow"/>
          <w:b/>
          <w:iCs/>
          <w:lang w:val="en-US"/>
        </w:rPr>
        <w:sectPr w:rsidR="0002148E" w:rsidSect="0002148E">
          <w:type w:val="continuous"/>
          <w:pgSz w:w="11906" w:h="16838"/>
          <w:pgMar w:top="1440" w:right="1440" w:bottom="1440" w:left="1440" w:header="708" w:footer="708" w:gutter="0"/>
          <w:cols w:space="708"/>
          <w:docGrid w:linePitch="360"/>
        </w:sectPr>
      </w:pPr>
    </w:p>
    <w:p w14:paraId="3E894822" w14:textId="59722BBE" w:rsidR="005438E8" w:rsidRPr="005438E8" w:rsidRDefault="005438E8" w:rsidP="005438E8">
      <w:pPr>
        <w:spacing w:line="360" w:lineRule="auto"/>
        <w:jc w:val="both"/>
        <w:rPr>
          <w:rFonts w:ascii="Arial Narrow" w:hAnsi="Arial Narrow"/>
          <w:bCs/>
          <w:iCs/>
          <w:lang w:val="en-US"/>
        </w:rPr>
        <w:sectPr w:rsidR="005438E8" w:rsidRPr="005438E8" w:rsidSect="00127995">
          <w:type w:val="continuous"/>
          <w:pgSz w:w="11906" w:h="16838"/>
          <w:pgMar w:top="1440" w:right="1440" w:bottom="1440" w:left="1440" w:header="708" w:footer="708" w:gutter="0"/>
          <w:cols w:num="2" w:space="708"/>
          <w:docGrid w:linePitch="360"/>
        </w:sectPr>
      </w:pPr>
    </w:p>
    <w:bookmarkEnd w:id="0"/>
    <w:p w14:paraId="6F9BE792" w14:textId="77777777" w:rsidR="008D25E7" w:rsidRPr="008D25E7" w:rsidRDefault="008D25E7" w:rsidP="008D25E7">
      <w:pPr>
        <w:jc w:val="both"/>
        <w:rPr>
          <w:rFonts w:ascii="Arial Narrow" w:hAnsi="Arial Narrow"/>
          <w:b/>
          <w:bCs/>
          <w:lang w:val="en-US"/>
        </w:rPr>
      </w:pPr>
    </w:p>
    <w:sectPr w:rsidR="008D25E7" w:rsidRPr="008D25E7" w:rsidSect="0012799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CA550" w14:textId="77777777" w:rsidR="003C537C" w:rsidRDefault="003C537C" w:rsidP="006A33EC">
      <w:pPr>
        <w:spacing w:after="0" w:line="240" w:lineRule="auto"/>
      </w:pPr>
      <w:r>
        <w:separator/>
      </w:r>
    </w:p>
  </w:endnote>
  <w:endnote w:type="continuationSeparator" w:id="0">
    <w:p w14:paraId="5FC93A21" w14:textId="77777777" w:rsidR="003C537C" w:rsidRDefault="003C537C" w:rsidP="006A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F08D" w14:textId="77777777" w:rsidR="003C537C" w:rsidRDefault="003C537C" w:rsidP="006A33EC">
      <w:pPr>
        <w:spacing w:after="0" w:line="240" w:lineRule="auto"/>
      </w:pPr>
      <w:r>
        <w:separator/>
      </w:r>
    </w:p>
  </w:footnote>
  <w:footnote w:type="continuationSeparator" w:id="0">
    <w:p w14:paraId="79394495" w14:textId="77777777" w:rsidR="003C537C" w:rsidRDefault="003C537C" w:rsidP="006A3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691"/>
    <w:multiLevelType w:val="hybridMultilevel"/>
    <w:tmpl w:val="0BA05C6E"/>
    <w:lvl w:ilvl="0" w:tplc="3809000F">
      <w:start w:val="1"/>
      <w:numFmt w:val="decimal"/>
      <w:lvlText w:val="%1."/>
      <w:lvlJc w:val="left"/>
      <w:pPr>
        <w:ind w:left="1335" w:hanging="360"/>
      </w:pPr>
    </w:lvl>
    <w:lvl w:ilvl="1" w:tplc="38090019" w:tentative="1">
      <w:start w:val="1"/>
      <w:numFmt w:val="lowerLetter"/>
      <w:lvlText w:val="%2."/>
      <w:lvlJc w:val="left"/>
      <w:pPr>
        <w:ind w:left="2055" w:hanging="360"/>
      </w:pPr>
    </w:lvl>
    <w:lvl w:ilvl="2" w:tplc="3809001B" w:tentative="1">
      <w:start w:val="1"/>
      <w:numFmt w:val="lowerRoman"/>
      <w:lvlText w:val="%3."/>
      <w:lvlJc w:val="right"/>
      <w:pPr>
        <w:ind w:left="2775" w:hanging="180"/>
      </w:pPr>
    </w:lvl>
    <w:lvl w:ilvl="3" w:tplc="3809000F" w:tentative="1">
      <w:start w:val="1"/>
      <w:numFmt w:val="decimal"/>
      <w:lvlText w:val="%4."/>
      <w:lvlJc w:val="left"/>
      <w:pPr>
        <w:ind w:left="3495" w:hanging="360"/>
      </w:pPr>
    </w:lvl>
    <w:lvl w:ilvl="4" w:tplc="38090019" w:tentative="1">
      <w:start w:val="1"/>
      <w:numFmt w:val="lowerLetter"/>
      <w:lvlText w:val="%5."/>
      <w:lvlJc w:val="left"/>
      <w:pPr>
        <w:ind w:left="4215" w:hanging="360"/>
      </w:pPr>
    </w:lvl>
    <w:lvl w:ilvl="5" w:tplc="3809001B" w:tentative="1">
      <w:start w:val="1"/>
      <w:numFmt w:val="lowerRoman"/>
      <w:lvlText w:val="%6."/>
      <w:lvlJc w:val="right"/>
      <w:pPr>
        <w:ind w:left="4935" w:hanging="180"/>
      </w:pPr>
    </w:lvl>
    <w:lvl w:ilvl="6" w:tplc="3809000F" w:tentative="1">
      <w:start w:val="1"/>
      <w:numFmt w:val="decimal"/>
      <w:lvlText w:val="%7."/>
      <w:lvlJc w:val="left"/>
      <w:pPr>
        <w:ind w:left="5655" w:hanging="360"/>
      </w:pPr>
    </w:lvl>
    <w:lvl w:ilvl="7" w:tplc="38090019" w:tentative="1">
      <w:start w:val="1"/>
      <w:numFmt w:val="lowerLetter"/>
      <w:lvlText w:val="%8."/>
      <w:lvlJc w:val="left"/>
      <w:pPr>
        <w:ind w:left="6375" w:hanging="360"/>
      </w:pPr>
    </w:lvl>
    <w:lvl w:ilvl="8" w:tplc="3809001B" w:tentative="1">
      <w:start w:val="1"/>
      <w:numFmt w:val="lowerRoman"/>
      <w:lvlText w:val="%9."/>
      <w:lvlJc w:val="right"/>
      <w:pPr>
        <w:ind w:left="7095" w:hanging="180"/>
      </w:pPr>
    </w:lvl>
  </w:abstractNum>
  <w:num w:numId="1" w16cid:durableId="89778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E7"/>
    <w:rsid w:val="00017B70"/>
    <w:rsid w:val="0002148E"/>
    <w:rsid w:val="00045D3D"/>
    <w:rsid w:val="000A099D"/>
    <w:rsid w:val="00107017"/>
    <w:rsid w:val="00127995"/>
    <w:rsid w:val="00133207"/>
    <w:rsid w:val="00151F35"/>
    <w:rsid w:val="00181EFB"/>
    <w:rsid w:val="001D2500"/>
    <w:rsid w:val="001F5AA4"/>
    <w:rsid w:val="001F7321"/>
    <w:rsid w:val="002B3039"/>
    <w:rsid w:val="002D705E"/>
    <w:rsid w:val="002E0090"/>
    <w:rsid w:val="002F1CF5"/>
    <w:rsid w:val="00304684"/>
    <w:rsid w:val="00306844"/>
    <w:rsid w:val="003507E1"/>
    <w:rsid w:val="003C537C"/>
    <w:rsid w:val="00440865"/>
    <w:rsid w:val="0053494F"/>
    <w:rsid w:val="005438E8"/>
    <w:rsid w:val="00554D29"/>
    <w:rsid w:val="005F102B"/>
    <w:rsid w:val="00692C39"/>
    <w:rsid w:val="006A33EC"/>
    <w:rsid w:val="007A5193"/>
    <w:rsid w:val="007E3084"/>
    <w:rsid w:val="00857091"/>
    <w:rsid w:val="00871735"/>
    <w:rsid w:val="00882111"/>
    <w:rsid w:val="008D25E7"/>
    <w:rsid w:val="00930166"/>
    <w:rsid w:val="0093334B"/>
    <w:rsid w:val="00977818"/>
    <w:rsid w:val="00984B75"/>
    <w:rsid w:val="009A75DE"/>
    <w:rsid w:val="009B31C5"/>
    <w:rsid w:val="009B792E"/>
    <w:rsid w:val="009D6A6F"/>
    <w:rsid w:val="00A27754"/>
    <w:rsid w:val="00A32A1C"/>
    <w:rsid w:val="00A6677E"/>
    <w:rsid w:val="00AD6563"/>
    <w:rsid w:val="00B95BCB"/>
    <w:rsid w:val="00BC48FA"/>
    <w:rsid w:val="00C505AF"/>
    <w:rsid w:val="00C93342"/>
    <w:rsid w:val="00CF2E03"/>
    <w:rsid w:val="00CF335E"/>
    <w:rsid w:val="00D6194E"/>
    <w:rsid w:val="00DD47CF"/>
    <w:rsid w:val="00E62910"/>
    <w:rsid w:val="00E6596F"/>
    <w:rsid w:val="00F32EA9"/>
    <w:rsid w:val="00F65239"/>
    <w:rsid w:val="00FE3D07"/>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9B754"/>
  <w15:chartTrackingRefBased/>
  <w15:docId w15:val="{46764321-8304-4F41-9FC0-682ACCA8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5E7"/>
    <w:rPr>
      <w:color w:val="0563C1" w:themeColor="hyperlink"/>
      <w:u w:val="single"/>
    </w:rPr>
  </w:style>
  <w:style w:type="character" w:styleId="UnresolvedMention">
    <w:name w:val="Unresolved Mention"/>
    <w:basedOn w:val="DefaultParagraphFont"/>
    <w:uiPriority w:val="99"/>
    <w:semiHidden/>
    <w:unhideWhenUsed/>
    <w:rsid w:val="008D25E7"/>
    <w:rPr>
      <w:color w:val="605E5C"/>
      <w:shd w:val="clear" w:color="auto" w:fill="E1DFDD"/>
    </w:rPr>
  </w:style>
  <w:style w:type="paragraph" w:styleId="Header">
    <w:name w:val="header"/>
    <w:basedOn w:val="Normal"/>
    <w:link w:val="HeaderChar"/>
    <w:uiPriority w:val="99"/>
    <w:unhideWhenUsed/>
    <w:rsid w:val="006A3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3EC"/>
  </w:style>
  <w:style w:type="paragraph" w:styleId="Footer">
    <w:name w:val="footer"/>
    <w:basedOn w:val="Normal"/>
    <w:link w:val="FooterChar"/>
    <w:uiPriority w:val="99"/>
    <w:unhideWhenUsed/>
    <w:rsid w:val="006A3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Kuliah\Semester%20VIII\Jurnal%20Psi%20Malahayti\reny.yuniasanti@mercubuana-yogya.ac.id" TargetMode="External"/><Relationship Id="rId13" Type="http://schemas.openxmlformats.org/officeDocument/2006/relationships/hyperlink" Target="https://doi.org/10.4324/9781315230559" TargetMode="External"/><Relationship Id="rId18" Type="http://schemas.openxmlformats.org/officeDocument/2006/relationships/hyperlink" Target="https://doi.org/10.2307/209096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mazon.com/LeadersMake-Future-LeadershipUncertain/dp/1609944879" TargetMode="External"/><Relationship Id="rId17" Type="http://schemas.openxmlformats.org/officeDocument/2006/relationships/hyperlink" Target="https://www.cnnindonesia.com/ekonomi/20200406193647-532-490944/sri-mulyani-sebut-dampak-virus-corona-melebihi-krisis-1998" TargetMode="External"/><Relationship Id="rId2" Type="http://schemas.openxmlformats.org/officeDocument/2006/relationships/numbering" Target="numbering.xml"/><Relationship Id="rId16" Type="http://schemas.openxmlformats.org/officeDocument/2006/relationships/hyperlink" Target="https://id.wikipedia.org/wiki/Perusaha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43488163" TargetMode="External"/><Relationship Id="rId5" Type="http://schemas.openxmlformats.org/officeDocument/2006/relationships/webSettings" Target="webSettings.xml"/><Relationship Id="rId15" Type="http://schemas.openxmlformats.org/officeDocument/2006/relationships/hyperlink" Target="https://doi.org/10.20473/tijab.%20V4.I1.2020.13-21." TargetMode="External"/><Relationship Id="rId10" Type="http://schemas.openxmlformats.org/officeDocument/2006/relationships/hyperlink" Target="https://www.bps.go.id/pressrelease/2021/05/05/1815/februari-2021--tingkat-pengangguran-terbuka--tpt--sebesar-6-26-persen.html" TargetMode="External"/><Relationship Id="rId19" Type="http://schemas.openxmlformats.org/officeDocument/2006/relationships/hyperlink" Target="https://www.jimmysudirgo.com/post/%20pemimpin-yang-super-agile-ditengah-vuca" TargetMode="External"/><Relationship Id="rId4" Type="http://schemas.openxmlformats.org/officeDocument/2006/relationships/settings" Target="settings.xml"/><Relationship Id="rId9" Type="http://schemas.openxmlformats.org/officeDocument/2006/relationships/hyperlink" Target="https://bisnis.tempo.co/read/1425919/sensus-penduduk-2020-bps-generasi-z-dan-milenial-dominasi-jumlah-penduduk-ri/full&amp;view=ok" TargetMode="External"/><Relationship Id="rId14" Type="http://schemas.openxmlformats.org/officeDocument/2006/relationships/hyperlink" Target="https://www.ccl.org/articles/white%20papers/learning-about-learning-ag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D6E78-124A-48FB-B434-87B5F786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5419</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Surya</dc:creator>
  <cp:keywords/>
  <dc:description/>
  <cp:lastModifiedBy>Celine Surya</cp:lastModifiedBy>
  <cp:revision>2</cp:revision>
  <dcterms:created xsi:type="dcterms:W3CDTF">2022-08-18T02:09:00Z</dcterms:created>
  <dcterms:modified xsi:type="dcterms:W3CDTF">2022-08-18T02:09:00Z</dcterms:modified>
</cp:coreProperties>
</file>