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891A" w14:textId="77777777" w:rsidR="00CF6FA4" w:rsidRDefault="007D070B" w:rsidP="00CF6F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PENGARUH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UMUR 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ANEN FODDER JAGUNG (</w:t>
      </w:r>
      <w:proofErr w:type="spellStart"/>
      <w:r w:rsidRPr="004102A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Zea</w:t>
      </w:r>
      <w:proofErr w:type="spellEnd"/>
      <w:r w:rsidRPr="004102A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mays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 TERHADAP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PRODUKSI BERAT SEGAR, BERAT KERING, KANDUNGAN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6579CD61" w14:textId="114C2790" w:rsidR="007D070B" w:rsidRPr="00CF6FA4" w:rsidRDefault="007D070B" w:rsidP="00CF6FA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PROTEIN KASAR, VITAMIN A DAN VITAMIN E </w:t>
      </w:r>
    </w:p>
    <w:p w14:paraId="0CC8F1A9" w14:textId="195C4DBA" w:rsidR="007D070B" w:rsidRPr="007D070B" w:rsidRDefault="00FC4E60" w:rsidP="00CF6FA4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Inge De </w:t>
      </w:r>
      <w:r w:rsidR="007D070B" w:rsidRPr="007D070B">
        <w:rPr>
          <w:rFonts w:ascii="Times New Roman" w:hAnsi="Times New Roman" w:cs="Times New Roman"/>
          <w:b/>
          <w:bCs/>
          <w:sz w:val="24"/>
          <w:szCs w:val="24"/>
          <w:lang w:val="en-US"/>
        </w:rPr>
        <w:t>Bruin</w:t>
      </w:r>
    </w:p>
    <w:p w14:paraId="13EB97B2" w14:textId="61DC5C9E" w:rsidR="007D070B" w:rsidRPr="007D070B" w:rsidRDefault="007D070B" w:rsidP="007D0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Peternakan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Agroindustri,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Mercu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Buana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Yogyakarta, Yogyakarta, Indonesia</w:t>
      </w:r>
    </w:p>
    <w:p w14:paraId="5DDA13FB" w14:textId="5897A0E3" w:rsidR="007D070B" w:rsidRPr="007D070B" w:rsidRDefault="00E811AA" w:rsidP="007D070B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hyperlink r:id="rId6" w:history="1">
        <w:r w:rsidR="007D070B" w:rsidRPr="007D070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anelf.ingedebruin@gmail.com</w:t>
        </w:r>
      </w:hyperlink>
    </w:p>
    <w:p w14:paraId="55401134" w14:textId="74110643" w:rsidR="007D070B" w:rsidRPr="007D070B" w:rsidRDefault="00FC4E60" w:rsidP="007D07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FX </w:t>
      </w:r>
      <w:proofErr w:type="spellStart"/>
      <w:r w:rsidR="007D070B" w:rsidRPr="007D070B">
        <w:rPr>
          <w:rFonts w:ascii="Times New Roman" w:hAnsi="Times New Roman" w:cs="Times New Roman"/>
          <w:b/>
          <w:bCs/>
          <w:sz w:val="24"/>
          <w:szCs w:val="24"/>
          <w:lang w:val="en-US"/>
        </w:rPr>
        <w:t>Suwarta</w:t>
      </w:r>
      <w:proofErr w:type="spellEnd"/>
      <w:r w:rsidR="007D070B" w:rsidRPr="007D07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Niken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D070B" w:rsidRPr="007D070B">
        <w:rPr>
          <w:rFonts w:ascii="Times New Roman" w:hAnsi="Times New Roman" w:cs="Times New Roman"/>
          <w:b/>
          <w:bCs/>
          <w:sz w:val="24"/>
          <w:szCs w:val="24"/>
          <w:lang w:val="en-US"/>
        </w:rPr>
        <w:t>Astuti</w:t>
      </w:r>
      <w:proofErr w:type="spellEnd"/>
    </w:p>
    <w:p w14:paraId="7402CECF" w14:textId="77777777" w:rsidR="007D070B" w:rsidRPr="007D070B" w:rsidRDefault="007D070B" w:rsidP="007D0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Peternakan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Agroindustri,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Mercu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Buana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Yogyakarta, Yogyakarta, Indonesia</w:t>
      </w:r>
    </w:p>
    <w:p w14:paraId="013F1495" w14:textId="2AC4BE68" w:rsidR="007D070B" w:rsidRPr="007D070B" w:rsidRDefault="007D070B" w:rsidP="007D070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273D16" w14:textId="29FE93C0" w:rsidR="007D070B" w:rsidRDefault="00AA727F" w:rsidP="00777F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14:paraId="0C5F6264" w14:textId="7C3E1DD1" w:rsidR="007D070B" w:rsidRPr="00D367DF" w:rsidRDefault="007D070B" w:rsidP="007D070B">
      <w:pPr>
        <w:tabs>
          <w:tab w:val="left" w:pos="709"/>
          <w:tab w:val="center" w:pos="851"/>
          <w:tab w:val="center" w:leader="dot" w:pos="6804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Panen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Berat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Segar,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Berat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Kering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Kandungan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Protein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Kasar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, Vitamin</w:t>
      </w:r>
      <w:r w:rsidR="00CF6FA4" w:rsidRPr="00CF6FA4">
        <w:rPr>
          <w:color w:val="000000"/>
        </w:rPr>
        <w:br/>
      </w:r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A dan Vitamin E Fodder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Jagung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di Dusun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Karanglo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Argomulyo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Sedayu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Bantul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penanaman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protein di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Nutrisi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Ternak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Prodi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Peternakan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Agroindustri UMBY dan</w:t>
      </w:r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vitamin A dan E di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PAU UGM.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Rancangan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Rancangan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Acak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Lengkap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(RAL)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pola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searah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pengolahan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variansi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dilanjutkan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uji </w:t>
      </w:r>
      <w:r w:rsidR="00CF6FA4" w:rsidRPr="00CF6F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Duncan’s New Multiple Range</w:t>
      </w:r>
      <w:r w:rsidR="00CF6FA4" w:rsidRPr="00CF6FA4">
        <w:rPr>
          <w:i/>
          <w:iCs/>
          <w:color w:val="000000"/>
        </w:rPr>
        <w:br/>
      </w:r>
      <w:r w:rsidR="00CF6FA4" w:rsidRPr="00CF6F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Test </w:t>
      </w:r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(DMRT)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SPSS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Statistik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22.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Materi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900 g</w:t>
      </w:r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jagung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dibagi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(P)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P1: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pemanenan</w:t>
      </w:r>
      <w:proofErr w:type="spellEnd"/>
      <w:r w:rsidR="00CF6FA4" w:rsidRPr="00CF6FA4">
        <w:rPr>
          <w:color w:val="000000"/>
        </w:rPr>
        <w:br/>
      </w:r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, P2: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pemanenan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, P3: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pemanenan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Setiap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pengulangan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3 kali.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Jagung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direndam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selama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24 jam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ditebar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pada 9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nampan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penyiraman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2 kali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sehari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. Setelah</w:t>
      </w:r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penanaman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selesai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fodder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jagung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ditimbang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air,</w:t>
      </w:r>
      <w:r w:rsidR="00CF6FA4" w:rsidRPr="00CF6FA4">
        <w:rPr>
          <w:color w:val="000000"/>
        </w:rPr>
        <w:br/>
      </w:r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protein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kasar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, vitamin A dan E. Hasil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rerata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berat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segar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pada P1; P2 dan P3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berturut-turut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507; 615 dan 723 g.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Rerata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berat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kering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pada P1; P2 dan P3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berturut-turut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18,33; 31,53 dan 38,83 g.</w:t>
      </w:r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Rerata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protein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kasar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pada P1; P2 dan P3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berturut-turut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16,5; 21,81 dan 19,67</w:t>
      </w:r>
      <w:r w:rsidR="00CF6FA4" w:rsidRPr="00CF6FA4">
        <w:rPr>
          <w:color w:val="000000"/>
        </w:rPr>
        <w:br/>
      </w:r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Rerata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vitamin A pada P1; P2 dan P3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berturut-turut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1399,65; 2445,81</w:t>
      </w:r>
      <w:r w:rsidR="00CF6FA4" w:rsidRPr="00CF6FA4">
        <w:rPr>
          <w:color w:val="000000"/>
        </w:rPr>
        <w:br/>
      </w:r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dan 5216,63 µg.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Rerata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vitamin E pada P1; P2 dan P3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berturut-turut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185,07;</w:t>
      </w:r>
      <w:r w:rsidR="00CF6FA4" w:rsidRPr="00CF6FA4">
        <w:rPr>
          <w:color w:val="000000"/>
        </w:rPr>
        <w:br/>
      </w:r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214,18 dan 266,83 mg.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variansi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panen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nyata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berat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segar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berat</w:t>
      </w:r>
      <w:proofErr w:type="spellEnd"/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kering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kandungan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protein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kasar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, vitamin A dan vitamin E (P&lt;0,05). Kesimpulan</w:t>
      </w:r>
      <w:r w:rsidR="00CF6FA4" w:rsidRPr="00CF6FA4">
        <w:rPr>
          <w:color w:val="000000"/>
        </w:rPr>
        <w:br/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fodder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jagung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terbaik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panen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hari</w:t>
      </w:r>
      <w:proofErr w:type="spellEnd"/>
      <w:r w:rsidR="00CF6FA4" w:rsidRPr="00CF6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91A893" w14:textId="77777777" w:rsidR="007D070B" w:rsidRDefault="007D070B" w:rsidP="00FB11A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0B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7D070B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7D0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Fodder </w:t>
      </w:r>
      <w:proofErr w:type="spellStart"/>
      <w:r>
        <w:rPr>
          <w:rFonts w:ascii="Times New Roman" w:hAnsi="Times New Roman" w:cs="Times New Roman"/>
          <w:sz w:val="24"/>
          <w:szCs w:val="24"/>
        </w:rPr>
        <w:t>Jagung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Vitamin A, Vitamin E,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FCF2AE" w14:textId="77777777" w:rsidR="007D070B" w:rsidRDefault="007D070B" w:rsidP="007D070B">
      <w:pPr>
        <w:tabs>
          <w:tab w:val="center" w:leader="dot" w:pos="6804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6F0E7" w14:textId="77777777" w:rsidR="007D070B" w:rsidRDefault="007D070B" w:rsidP="007D070B">
      <w:pPr>
        <w:tabs>
          <w:tab w:val="center" w:leader="dot" w:pos="6804"/>
          <w:tab w:val="righ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259B1" w14:textId="40E6E9E1" w:rsidR="007D070B" w:rsidRPr="007E4ABF" w:rsidRDefault="00CF6FA4" w:rsidP="007D070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F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THE EFFECT OF HARVESTING OF MAIZE (</w:t>
      </w:r>
      <w:proofErr w:type="spellStart"/>
      <w:r w:rsidRPr="00CF6F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Zea</w:t>
      </w:r>
      <w:proofErr w:type="spellEnd"/>
      <w:r w:rsidRPr="00CF6F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mays</w:t>
      </w:r>
      <w:r w:rsidRPr="00CF6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FODDER ON</w:t>
      </w:r>
      <w:r w:rsidRPr="00CF6FA4">
        <w:rPr>
          <w:b/>
          <w:bCs/>
          <w:color w:val="000000"/>
        </w:rPr>
        <w:br/>
      </w:r>
      <w:r w:rsidRPr="00CF6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FRESH MATTER, DRY MATTER PRODUCTION, CONTENT OF</w:t>
      </w:r>
      <w:r w:rsidRPr="00CF6FA4">
        <w:rPr>
          <w:b/>
          <w:bCs/>
          <w:color w:val="000000"/>
        </w:rPr>
        <w:br/>
      </w:r>
      <w:r w:rsidRPr="00CF6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CRUDE PROTEIN, VITAMIN A AND VITAMIN E</w:t>
      </w:r>
    </w:p>
    <w:p w14:paraId="120269A8" w14:textId="379A9194" w:rsidR="00777F60" w:rsidRPr="007D070B" w:rsidRDefault="00A53207" w:rsidP="00CF6FA4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Inge De </w:t>
      </w:r>
      <w:r w:rsidR="00777F60" w:rsidRPr="007D070B">
        <w:rPr>
          <w:rFonts w:ascii="Times New Roman" w:hAnsi="Times New Roman" w:cs="Times New Roman"/>
          <w:b/>
          <w:bCs/>
          <w:sz w:val="24"/>
          <w:szCs w:val="24"/>
          <w:lang w:val="en-US"/>
        </w:rPr>
        <w:t>Bruin</w:t>
      </w:r>
    </w:p>
    <w:p w14:paraId="019C109A" w14:textId="00C03E26" w:rsidR="00777F60" w:rsidRPr="007D070B" w:rsidRDefault="00777F60" w:rsidP="0077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Animal Husbandry Department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>, Fa</w:t>
      </w:r>
      <w:r>
        <w:rPr>
          <w:rFonts w:ascii="Times New Roman" w:hAnsi="Times New Roman" w:cs="Times New Roman"/>
          <w:sz w:val="24"/>
          <w:szCs w:val="24"/>
          <w:lang w:val="en-US"/>
        </w:rPr>
        <w:t>culty of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Agroindustr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>, Universit</w:t>
      </w:r>
      <w:r>
        <w:rPr>
          <w:rFonts w:ascii="Times New Roman" w:hAnsi="Times New Roman" w:cs="Times New Roman"/>
          <w:sz w:val="24"/>
          <w:szCs w:val="24"/>
          <w:lang w:val="en-US"/>
        </w:rPr>
        <w:t>y of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Mercu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Buana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Yogyakarta, Yogyakarta, Indonesia</w:t>
      </w:r>
    </w:p>
    <w:p w14:paraId="5B358AC2" w14:textId="77777777" w:rsidR="00777F60" w:rsidRPr="007D070B" w:rsidRDefault="00E811AA" w:rsidP="00777F60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hyperlink r:id="rId7" w:history="1">
        <w:r w:rsidR="00777F60" w:rsidRPr="007D070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anelf.ingedebruin@gmail.com</w:t>
        </w:r>
      </w:hyperlink>
    </w:p>
    <w:p w14:paraId="301911C4" w14:textId="42B81BA6" w:rsidR="00777F60" w:rsidRPr="007D070B" w:rsidRDefault="00A53207" w:rsidP="00777F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FX. </w:t>
      </w:r>
      <w:proofErr w:type="spellStart"/>
      <w:r w:rsidR="00777F60" w:rsidRPr="007D070B">
        <w:rPr>
          <w:rFonts w:ascii="Times New Roman" w:hAnsi="Times New Roman" w:cs="Times New Roman"/>
          <w:b/>
          <w:bCs/>
          <w:sz w:val="24"/>
          <w:szCs w:val="24"/>
          <w:lang w:val="en-US"/>
        </w:rPr>
        <w:t>Suwarta</w:t>
      </w:r>
      <w:proofErr w:type="spellEnd"/>
      <w:r w:rsidR="00777F60" w:rsidRPr="007D07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Niken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77F60" w:rsidRPr="007D070B">
        <w:rPr>
          <w:rFonts w:ascii="Times New Roman" w:hAnsi="Times New Roman" w:cs="Times New Roman"/>
          <w:b/>
          <w:bCs/>
          <w:sz w:val="24"/>
          <w:szCs w:val="24"/>
          <w:lang w:val="en-US"/>
        </w:rPr>
        <w:t>Astuti</w:t>
      </w:r>
      <w:proofErr w:type="spellEnd"/>
    </w:p>
    <w:p w14:paraId="4CCB509D" w14:textId="515492E9" w:rsidR="00777F60" w:rsidRPr="007D070B" w:rsidRDefault="00777F60" w:rsidP="0077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Lecturer of Animal Husbandry Department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>, Fa</w:t>
      </w:r>
      <w:r>
        <w:rPr>
          <w:rFonts w:ascii="Times New Roman" w:hAnsi="Times New Roman" w:cs="Times New Roman"/>
          <w:sz w:val="24"/>
          <w:szCs w:val="24"/>
          <w:lang w:val="en-US"/>
        </w:rPr>
        <w:t>culty of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Agroindustr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>, Universit</w:t>
      </w:r>
      <w:r>
        <w:rPr>
          <w:rFonts w:ascii="Times New Roman" w:hAnsi="Times New Roman" w:cs="Times New Roman"/>
          <w:sz w:val="24"/>
          <w:szCs w:val="24"/>
          <w:lang w:val="en-US"/>
        </w:rPr>
        <w:t>y of</w:t>
      </w:r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Mercu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70B">
        <w:rPr>
          <w:rFonts w:ascii="Times New Roman" w:hAnsi="Times New Roman" w:cs="Times New Roman"/>
          <w:sz w:val="24"/>
          <w:szCs w:val="24"/>
          <w:lang w:val="en-US"/>
        </w:rPr>
        <w:t>Buana</w:t>
      </w:r>
      <w:proofErr w:type="spellEnd"/>
      <w:r w:rsidRPr="007D070B">
        <w:rPr>
          <w:rFonts w:ascii="Times New Roman" w:hAnsi="Times New Roman" w:cs="Times New Roman"/>
          <w:sz w:val="24"/>
          <w:szCs w:val="24"/>
          <w:lang w:val="en-US"/>
        </w:rPr>
        <w:t xml:space="preserve"> Yogyakarta, Yogyakarta, Indonesia</w:t>
      </w:r>
    </w:p>
    <w:p w14:paraId="2EE06AA8" w14:textId="77777777" w:rsidR="00777F60" w:rsidRPr="007D070B" w:rsidRDefault="00777F60" w:rsidP="00777F6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687DC7" w14:textId="509918B2" w:rsidR="00777F60" w:rsidRDefault="00777F60" w:rsidP="00777F6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32128339" w14:textId="5C2C028A" w:rsidR="007D070B" w:rsidRPr="00AF277B" w:rsidRDefault="00CF6FA4" w:rsidP="007D070B">
      <w:pPr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F6FA4">
        <w:rPr>
          <w:rFonts w:ascii="Times New Roman" w:hAnsi="Times New Roman" w:cs="Times New Roman"/>
          <w:color w:val="000000"/>
          <w:sz w:val="24"/>
          <w:szCs w:val="24"/>
        </w:rPr>
        <w:t>The research was conducted with the aim of knowing "The Effect of Harvest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Age on Production of Fresh Matter, Dry Matter, content of Crude Protein, Vitamin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A and Vitamin E of Maize Fodder". The research was conducted in </w:t>
      </w:r>
      <w:proofErr w:type="spellStart"/>
      <w:r w:rsidRPr="00CF6FA4">
        <w:rPr>
          <w:rFonts w:ascii="Times New Roman" w:hAnsi="Times New Roman" w:cs="Times New Roman"/>
          <w:color w:val="000000"/>
          <w:sz w:val="24"/>
          <w:szCs w:val="24"/>
        </w:rPr>
        <w:t>Karanglo</w:t>
      </w:r>
      <w:proofErr w:type="spellEnd"/>
      <w:r w:rsidRPr="00CF6FA4">
        <w:rPr>
          <w:color w:val="000000"/>
        </w:rPr>
        <w:br/>
      </w:r>
      <w:proofErr w:type="spellStart"/>
      <w:r w:rsidRPr="00CF6FA4">
        <w:rPr>
          <w:rFonts w:ascii="Times New Roman" w:hAnsi="Times New Roman" w:cs="Times New Roman"/>
          <w:color w:val="000000"/>
          <w:sz w:val="24"/>
          <w:szCs w:val="24"/>
        </w:rPr>
        <w:t>Argomulyo</w:t>
      </w:r>
      <w:proofErr w:type="spellEnd"/>
      <w:r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FA4">
        <w:rPr>
          <w:rFonts w:ascii="Times New Roman" w:hAnsi="Times New Roman" w:cs="Times New Roman"/>
          <w:color w:val="000000"/>
          <w:sz w:val="24"/>
          <w:szCs w:val="24"/>
        </w:rPr>
        <w:t>Sedayu</w:t>
      </w:r>
      <w:proofErr w:type="spellEnd"/>
      <w:r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Village, Bantul for planting, protein analysis at the Laboratory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of Animal Nutrition and Technology of Animal Husbandry Study Program, Faculty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of Agroindustry, UMBY and analysis of vitamins A and E at the PAU UGM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Laboratory. The research design used Completely Randomized Design (CRD) one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way pattern and data processing with analysis of variance followed by Duncan's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New Multiple Range Test (DMRT) using SPSS Statistic 22. The research material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was 900 g of corn which was then divided into 3 treatments (P) namely P1: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harvesting age 8 days, P2: 12 days of harvesting, P3: 16 days of harvesting. Each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treatment was repeated 3 times. Corn is soaked for 24 hours then stocked on 9 trays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and watered 2 times a day. After planting, the maize fodder was weighed and</w:t>
      </w:r>
      <w:r w:rsidRPr="00CF6FA4">
        <w:rPr>
          <w:color w:val="000000"/>
        </w:rPr>
        <w:br/>
      </w:r>
      <w:proofErr w:type="spellStart"/>
      <w:r w:rsidRPr="00CF6FA4">
        <w:rPr>
          <w:rFonts w:ascii="Times New Roman" w:hAnsi="Times New Roman" w:cs="Times New Roman"/>
          <w:color w:val="000000"/>
          <w:sz w:val="24"/>
          <w:szCs w:val="24"/>
        </w:rPr>
        <w:t>analyzed</w:t>
      </w:r>
      <w:proofErr w:type="spellEnd"/>
      <w:r w:rsidRPr="00CF6FA4">
        <w:rPr>
          <w:rFonts w:ascii="Times New Roman" w:hAnsi="Times New Roman" w:cs="Times New Roman"/>
          <w:color w:val="000000"/>
          <w:sz w:val="24"/>
          <w:szCs w:val="24"/>
        </w:rPr>
        <w:t xml:space="preserve"> for water content, crude protein, vitamins A and E. The results showed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the average fresh matter production at P1; P2 and P3 are 507, respectively; 615 and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723 g. Average dry matter production at P1; P2 and P3 respectively are 18.33; 31.53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and 38.83 g. Crude protein mean at P1; P2 and P3 are 16.5, respectively; 21.81 and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19.67%. Mean vitamin A at P1; P2 and P3 are 1399.65, respectively; 2445.81 and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5216.63 g. Mean vitamin E at P1; P2 and P3 respectively were 185.07; 214.18 and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266.83 mg. Based on the analysis of variance, it was shown that the treatment at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harvest had a significant effect on the fresh matter production, dry matter, content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of crude protein, vitamin A and vitamin E (P&lt;0.05). The conclusion of this study</w:t>
      </w:r>
      <w:r w:rsidRPr="00CF6FA4">
        <w:rPr>
          <w:color w:val="000000"/>
        </w:rPr>
        <w:br/>
      </w:r>
      <w:r w:rsidRPr="00CF6FA4">
        <w:rPr>
          <w:rFonts w:ascii="Times New Roman" w:hAnsi="Times New Roman" w:cs="Times New Roman"/>
          <w:color w:val="000000"/>
          <w:sz w:val="24"/>
          <w:szCs w:val="24"/>
        </w:rPr>
        <w:t>was that the best maize fodder was found at 16 days of harvest.</w:t>
      </w:r>
    </w:p>
    <w:p w14:paraId="59140E58" w14:textId="15788440" w:rsidR="00777F60" w:rsidRDefault="007D070B" w:rsidP="00777F60">
      <w:pPr>
        <w:jc w:val="both"/>
        <w:rPr>
          <w:rFonts w:asciiTheme="majorBidi" w:hAnsiTheme="majorBidi" w:cstheme="majorBidi"/>
          <w:sz w:val="24"/>
          <w:szCs w:val="24"/>
        </w:rPr>
      </w:pPr>
      <w:r w:rsidRPr="00777F60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AF277B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Maize</w:t>
      </w:r>
      <w:r w:rsidRPr="00AF277B">
        <w:rPr>
          <w:rFonts w:asciiTheme="majorBidi" w:hAnsiTheme="majorBidi" w:cstheme="majorBidi"/>
          <w:sz w:val="24"/>
          <w:szCs w:val="24"/>
        </w:rPr>
        <w:t xml:space="preserve"> Fodder, Crude Protein, Vitamin A, Vitamin E, Harvest Age.</w:t>
      </w:r>
    </w:p>
    <w:p w14:paraId="62456510" w14:textId="77777777" w:rsidR="00D15805" w:rsidRDefault="00777F60" w:rsidP="00D15805">
      <w:pPr>
        <w:spacing w:line="720" w:lineRule="auto"/>
        <w:jc w:val="center"/>
        <w:rPr>
          <w:rFonts w:asciiTheme="majorBidi" w:hAnsiTheme="majorBidi" w:cstheme="majorBidi"/>
          <w:sz w:val="24"/>
          <w:szCs w:val="24"/>
        </w:rPr>
        <w:sectPr w:rsidR="00D15805" w:rsidSect="007D070B">
          <w:footerReference w:type="default" r:id="rId8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E54ECA3" w14:textId="07B9141E" w:rsidR="00777F60" w:rsidRDefault="00777F60" w:rsidP="00001E9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143FE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PENDAHULUAN</w:t>
      </w:r>
    </w:p>
    <w:p w14:paraId="758411AF" w14:textId="4EE97948" w:rsidR="00FB11A9" w:rsidRDefault="00FB11A9" w:rsidP="00001E9A">
      <w:pPr>
        <w:spacing w:line="360" w:lineRule="auto"/>
        <w:ind w:firstLine="720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 xml:space="preserve">Salah </w:t>
      </w:r>
      <w:proofErr w:type="spellStart"/>
      <w:r>
        <w:rPr>
          <w:rStyle w:val="fontstyle01"/>
        </w:rPr>
        <w:t>satu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hal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mempengaruhi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usaha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peternakan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adalah</w:t>
      </w:r>
      <w:proofErr w:type="spellEnd"/>
      <w:r w:rsidR="00FD4157">
        <w:rPr>
          <w:rStyle w:val="fontstyle01"/>
        </w:rPr>
        <w:t xml:space="preserve"> </w:t>
      </w:r>
      <w:proofErr w:type="spellStart"/>
      <w:r>
        <w:rPr>
          <w:rStyle w:val="fontstyle01"/>
        </w:rPr>
        <w:t>populasi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Populasi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dipengaruhi</w:t>
      </w:r>
      <w:proofErr w:type="spellEnd"/>
      <w:r>
        <w:rPr>
          <w:rStyle w:val="fontstyle01"/>
        </w:rPr>
        <w:t xml:space="preserve"> oleh </w:t>
      </w:r>
      <w:proofErr w:type="spellStart"/>
      <w:r>
        <w:rPr>
          <w:rStyle w:val="fontstyle01"/>
        </w:rPr>
        <w:t>kemampuan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genetik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berkembang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biak</w:t>
      </w:r>
      <w:proofErr w:type="spellEnd"/>
      <w:r>
        <w:rPr>
          <w:rStyle w:val="fontstyle01"/>
        </w:rPr>
        <w:t xml:space="preserve">, yang </w:t>
      </w:r>
      <w:proofErr w:type="spellStart"/>
      <w:r>
        <w:rPr>
          <w:rStyle w:val="fontstyle01"/>
        </w:rPr>
        <w:t>berhubungan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erat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organ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>.</w:t>
      </w:r>
      <w:r w:rsidR="00FD4157">
        <w:rPr>
          <w:rStyle w:val="fontstyle01"/>
        </w:rPr>
        <w:t xml:space="preserve"> </w:t>
      </w:r>
      <w:proofErr w:type="spellStart"/>
      <w:r>
        <w:rPr>
          <w:rStyle w:val="fontstyle01"/>
        </w:rPr>
        <w:t>Kesehatan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memiliki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peran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sangat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penting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menunjang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keberhasilan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peningkatan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populasi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Sementara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itu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gangguan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masih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menjadi</w:t>
      </w:r>
      <w:proofErr w:type="spellEnd"/>
      <w:r>
        <w:rPr>
          <w:rStyle w:val="fontstyle01"/>
        </w:rPr>
        <w:t xml:space="preserve"> salah </w:t>
      </w:r>
      <w:proofErr w:type="spellStart"/>
      <w:r>
        <w:rPr>
          <w:rStyle w:val="fontstyle01"/>
        </w:rPr>
        <w:t>satu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permasalahan</w:t>
      </w:r>
      <w:proofErr w:type="spellEnd"/>
      <w:r>
        <w:rPr>
          <w:rStyle w:val="fontstyle01"/>
        </w:rPr>
        <w:t xml:space="preserve"> paling </w:t>
      </w:r>
      <w:proofErr w:type="spellStart"/>
      <w:r>
        <w:rPr>
          <w:rStyle w:val="fontstyle01"/>
        </w:rPr>
        <w:t>besar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bagi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peternakan</w:t>
      </w:r>
      <w:proofErr w:type="spellEnd"/>
      <w:r>
        <w:rPr>
          <w:rStyle w:val="fontstyle01"/>
        </w:rPr>
        <w:t xml:space="preserve"> di Indonesia,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khususnya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ruminansia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Berdasarkan</w:t>
      </w:r>
      <w:proofErr w:type="spellEnd"/>
      <w:r>
        <w:rPr>
          <w:rStyle w:val="fontstyle01"/>
        </w:rPr>
        <w:t xml:space="preserve"> data Biro </w:t>
      </w:r>
      <w:proofErr w:type="spellStart"/>
      <w:r>
        <w:rPr>
          <w:rStyle w:val="fontstyle01"/>
        </w:rPr>
        <w:t>Statistik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tahun</w:t>
      </w:r>
      <w:proofErr w:type="spellEnd"/>
      <w:r>
        <w:rPr>
          <w:rStyle w:val="fontstyle01"/>
        </w:rPr>
        <w:t xml:space="preserve"> 2016, </w:t>
      </w:r>
      <w:proofErr w:type="spellStart"/>
      <w:r>
        <w:rPr>
          <w:rStyle w:val="fontstyle01"/>
        </w:rPr>
        <w:t>populasi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sapi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potong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masih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sangat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rendah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bahkan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tidak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mencapai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peningkatan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pertumbuhan</w:t>
      </w:r>
      <w:proofErr w:type="spellEnd"/>
      <w:r>
        <w:rPr>
          <w:rStyle w:val="fontstyle01"/>
        </w:rPr>
        <w:t xml:space="preserve"> minimal </w:t>
      </w:r>
      <w:proofErr w:type="spellStart"/>
      <w:r>
        <w:rPr>
          <w:rStyle w:val="fontstyle01"/>
        </w:rPr>
        <w:t>pertahunnya</w:t>
      </w:r>
      <w:proofErr w:type="spellEnd"/>
      <w:r>
        <w:rPr>
          <w:rStyle w:val="fontstyle01"/>
        </w:rPr>
        <w:t xml:space="preserve">. Hal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menandakan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adanya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masalah</w:t>
      </w:r>
      <w:proofErr w:type="spellEnd"/>
      <w:r>
        <w:rPr>
          <w:rStyle w:val="fontstyle01"/>
        </w:rPr>
        <w:t xml:space="preserve"> yang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cukup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krusial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khususnya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masalah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gangguan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>.</w:t>
      </w:r>
    </w:p>
    <w:p w14:paraId="24034B3B" w14:textId="4898EBD9" w:rsidR="00FB11A9" w:rsidRDefault="00FB11A9" w:rsidP="00001E9A">
      <w:pPr>
        <w:spacing w:line="360" w:lineRule="auto"/>
        <w:ind w:firstLine="720"/>
        <w:jc w:val="both"/>
        <w:rPr>
          <w:rFonts w:ascii="TimesNewRomanPSMT" w:hAnsi="TimesNewRomanPSMT"/>
          <w:color w:val="000000"/>
        </w:rPr>
      </w:pPr>
      <w:proofErr w:type="spellStart"/>
      <w:r>
        <w:rPr>
          <w:rStyle w:val="fontstyle01"/>
        </w:rPr>
        <w:t>Gangguan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sangat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berkaitan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manajemen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pakan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Gangguan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ditandai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rendahnya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fertilitas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induk</w:t>
      </w:r>
      <w:proofErr w:type="spellEnd"/>
      <w:r>
        <w:rPr>
          <w:rStyle w:val="fontstyle01"/>
        </w:rPr>
        <w:t xml:space="preserve">, </w:t>
      </w:r>
      <w:r>
        <w:rPr>
          <w:rStyle w:val="fontstyle21"/>
        </w:rPr>
        <w:t xml:space="preserve">conception rate, </w:t>
      </w:r>
      <w:r>
        <w:rPr>
          <w:rStyle w:val="fontstyle01"/>
        </w:rPr>
        <w:t xml:space="preserve">dan </w:t>
      </w:r>
      <w:r>
        <w:rPr>
          <w:rStyle w:val="fontstyle21"/>
        </w:rPr>
        <w:t xml:space="preserve">calving/kidding rate </w:t>
      </w:r>
      <w:r>
        <w:rPr>
          <w:rStyle w:val="fontstyle01"/>
        </w:rPr>
        <w:t xml:space="preserve">yang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mengakibatkan</w:t>
      </w:r>
      <w:proofErr w:type="spellEnd"/>
      <w:r w:rsidR="00FD4157">
        <w:t xml:space="preserve"> </w:t>
      </w:r>
      <w:proofErr w:type="spellStart"/>
      <w:r>
        <w:rPr>
          <w:rStyle w:val="fontstyle01"/>
        </w:rPr>
        <w:t>penurunan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populasi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pasokan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penyediaan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daging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secara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nasional</w:t>
      </w:r>
      <w:proofErr w:type="spellEnd"/>
      <w:r>
        <w:rPr>
          <w:rStyle w:val="fontstyle01"/>
        </w:rPr>
        <w:t>. Banyak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faktor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mempengaruhi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performans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: 1) </w:t>
      </w:r>
      <w:proofErr w:type="spellStart"/>
      <w:r>
        <w:rPr>
          <w:rStyle w:val="fontstyle01"/>
        </w:rPr>
        <w:t>pola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perkawinan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yang </w:t>
      </w:r>
      <w:proofErr w:type="spellStart"/>
      <w:r>
        <w:rPr>
          <w:rStyle w:val="fontstyle01"/>
        </w:rPr>
        <w:t>kurang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tepat</w:t>
      </w:r>
      <w:proofErr w:type="spellEnd"/>
      <w:r>
        <w:rPr>
          <w:rStyle w:val="fontstyle01"/>
        </w:rPr>
        <w:t>,</w:t>
      </w:r>
      <w:r w:rsidR="00FD4157">
        <w:rPr>
          <w:rStyle w:val="fontstyle01"/>
        </w:rPr>
        <w:t xml:space="preserve"> </w:t>
      </w:r>
      <w:r>
        <w:rPr>
          <w:rStyle w:val="fontstyle01"/>
        </w:rPr>
        <w:t xml:space="preserve">2) </w:t>
      </w:r>
      <w:proofErr w:type="spellStart"/>
      <w:r>
        <w:rPr>
          <w:rStyle w:val="fontstyle01"/>
        </w:rPr>
        <w:t>rendahnya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pengetahuan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peternak</w:t>
      </w:r>
      <w:proofErr w:type="spellEnd"/>
      <w:r w:rsidR="00FD4157">
        <w:rPr>
          <w:rStyle w:val="fontstyle01"/>
        </w:rPr>
        <w:t xml:space="preserve"> </w:t>
      </w:r>
      <w:proofErr w:type="spellStart"/>
      <w:r>
        <w:rPr>
          <w:rStyle w:val="fontstyle01"/>
        </w:rPr>
        <w:t>tentang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deteksi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birahi</w:t>
      </w:r>
      <w:proofErr w:type="spellEnd"/>
      <w:r>
        <w:rPr>
          <w:rStyle w:val="fontstyle01"/>
        </w:rPr>
        <w:t>, 3)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rendahnya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kualitas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atau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kurang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tepatnya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pemanfaatan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pejantan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kawin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alam</w:t>
      </w:r>
      <w:proofErr w:type="spellEnd"/>
      <w:r>
        <w:rPr>
          <w:rStyle w:val="fontstyle01"/>
        </w:rPr>
        <w:t>,</w:t>
      </w:r>
      <w:r w:rsidR="00FD4157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4) </w:t>
      </w:r>
      <w:proofErr w:type="spellStart"/>
      <w:r>
        <w:rPr>
          <w:rStyle w:val="fontstyle01"/>
        </w:rPr>
        <w:t>kurang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terampilnya</w:t>
      </w:r>
      <w:proofErr w:type="spellEnd"/>
      <w:r>
        <w:rPr>
          <w:rStyle w:val="fontstyle01"/>
        </w:rPr>
        <w:t xml:space="preserve"> inseminator, 5) </w:t>
      </w:r>
      <w:proofErr w:type="spellStart"/>
      <w:r>
        <w:rPr>
          <w:rStyle w:val="fontstyle01"/>
        </w:rPr>
        <w:t>kurang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tepatnya</w:t>
      </w:r>
      <w:proofErr w:type="spellEnd"/>
      <w:r w:rsidR="00FD4157">
        <w:rPr>
          <w:rStyle w:val="fontstyle01"/>
        </w:rPr>
        <w:t xml:space="preserve"> </w:t>
      </w:r>
      <w:proofErr w:type="spellStart"/>
      <w:r>
        <w:rPr>
          <w:rStyle w:val="fontstyle01"/>
        </w:rPr>
        <w:t>pelaksanaan</w:t>
      </w:r>
      <w:proofErr w:type="spellEnd"/>
      <w:r>
        <w:rPr>
          <w:rStyle w:val="fontstyle01"/>
        </w:rPr>
        <w:t xml:space="preserve"> IB, 6)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rendahnya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pengetahuan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peternak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tentang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manajemen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, 7) </w:t>
      </w:r>
      <w:proofErr w:type="spellStart"/>
      <w:r>
        <w:rPr>
          <w:rStyle w:val="fontstyle01"/>
        </w:rPr>
        <w:t>masalah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genetik</w:t>
      </w:r>
      <w:proofErr w:type="spellEnd"/>
      <w:r>
        <w:rPr>
          <w:rStyle w:val="fontstyle01"/>
        </w:rPr>
        <w:t xml:space="preserve">, 8) </w:t>
      </w:r>
      <w:proofErr w:type="spellStart"/>
      <w:r>
        <w:rPr>
          <w:rStyle w:val="fontstyle01"/>
        </w:rPr>
        <w:t>lingkungan</w:t>
      </w:r>
      <w:proofErr w:type="spellEnd"/>
      <w:r>
        <w:rPr>
          <w:rStyle w:val="fontstyle01"/>
        </w:rPr>
        <w:t xml:space="preserve">, dan 9) </w:t>
      </w:r>
      <w:proofErr w:type="spellStart"/>
      <w:r>
        <w:rPr>
          <w:rStyle w:val="fontstyle01"/>
        </w:rPr>
        <w:t>manajemen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pakan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Suteky</w:t>
      </w:r>
      <w:proofErr w:type="spellEnd"/>
      <w:r>
        <w:rPr>
          <w:rStyle w:val="fontstyle01"/>
        </w:rPr>
        <w:t xml:space="preserve"> dan</w:t>
      </w:r>
      <w:r w:rsidR="00FD4157">
        <w:rPr>
          <w:rStyle w:val="fontstyle01"/>
        </w:rPr>
        <w:t xml:space="preserve"> </w:t>
      </w:r>
      <w:proofErr w:type="spellStart"/>
      <w:r>
        <w:rPr>
          <w:rStyle w:val="fontstyle01"/>
        </w:rPr>
        <w:t>Sutrisno</w:t>
      </w:r>
      <w:proofErr w:type="spellEnd"/>
      <w:r>
        <w:rPr>
          <w:rStyle w:val="fontstyle01"/>
        </w:rPr>
        <w:t>, 2017).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Kandungan</w:t>
      </w:r>
      <w:proofErr w:type="spellEnd"/>
      <w:r>
        <w:rPr>
          <w:rStyle w:val="fontstyle01"/>
        </w:rPr>
        <w:t xml:space="preserve"> </w:t>
      </w:r>
      <w:r w:rsidR="00FD4157">
        <w:rPr>
          <w:rStyle w:val="fontstyle01"/>
        </w:rPr>
        <w:t xml:space="preserve">nutrient </w:t>
      </w:r>
      <w:r>
        <w:rPr>
          <w:rStyle w:val="fontstyle01"/>
        </w:rPr>
        <w:t xml:space="preserve">yang </w:t>
      </w:r>
      <w:proofErr w:type="spellStart"/>
      <w:r>
        <w:rPr>
          <w:rStyle w:val="fontstyle01"/>
        </w:rPr>
        <w:t>berpengaruh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 w:rsidR="00FD4157">
        <w:rPr>
          <w:rStyle w:val="fontstyle01"/>
        </w:rPr>
        <w:t xml:space="preserve"> </w:t>
      </w:r>
      <w:proofErr w:type="spellStart"/>
      <w:r>
        <w:rPr>
          <w:rStyle w:val="fontstyle01"/>
        </w:rPr>
        <w:t>performans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protein, vitamin A dan vitamin E.</w:t>
      </w:r>
    </w:p>
    <w:p w14:paraId="4543A30C" w14:textId="67A72D2B" w:rsidR="00FB11A9" w:rsidRDefault="00FB11A9" w:rsidP="00001E9A">
      <w:pPr>
        <w:spacing w:line="360" w:lineRule="auto"/>
        <w:ind w:firstLine="720"/>
        <w:jc w:val="both"/>
        <w:rPr>
          <w:rFonts w:ascii="TimesNewRomanPSMT" w:hAnsi="TimesNewRomanPSMT"/>
          <w:color w:val="000000"/>
        </w:rPr>
      </w:pPr>
      <w:proofErr w:type="spellStart"/>
      <w:r>
        <w:rPr>
          <w:rStyle w:val="fontstyle01"/>
        </w:rPr>
        <w:t>Sutiyono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dkk</w:t>
      </w:r>
      <w:proofErr w:type="spellEnd"/>
      <w:r>
        <w:rPr>
          <w:rStyle w:val="fontstyle01"/>
        </w:rPr>
        <w:t xml:space="preserve">. (1999)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Rohmah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dkk</w:t>
      </w:r>
      <w:proofErr w:type="spellEnd"/>
      <w:r>
        <w:rPr>
          <w:rStyle w:val="fontstyle01"/>
        </w:rPr>
        <w:t xml:space="preserve">. (2017) </w:t>
      </w:r>
      <w:proofErr w:type="spellStart"/>
      <w:r>
        <w:rPr>
          <w:rStyle w:val="fontstyle01"/>
        </w:rPr>
        <w:t>menyatakan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kualitas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khususnya</w:t>
      </w:r>
      <w:proofErr w:type="spellEnd"/>
      <w:r>
        <w:rPr>
          <w:rStyle w:val="fontstyle01"/>
        </w:rPr>
        <w:t xml:space="preserve"> protein </w:t>
      </w:r>
      <w:proofErr w:type="spellStart"/>
      <w:r>
        <w:rPr>
          <w:rStyle w:val="fontstyle01"/>
        </w:rPr>
        <w:t>merupakan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nutrien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sangat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berpengaruh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terjadinya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ovulasi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Nutrisi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jumlah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kualitas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cukup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menjamin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kelangsungan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fungsi-fungsi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tubuh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termasuk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fungsi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lastRenderedPageBreak/>
        <w:t>Defisiensi</w:t>
      </w:r>
      <w:proofErr w:type="spellEnd"/>
      <w:r>
        <w:rPr>
          <w:rStyle w:val="fontstyle01"/>
        </w:rPr>
        <w:t xml:space="preserve"> protein </w:t>
      </w:r>
      <w:proofErr w:type="spellStart"/>
      <w:r>
        <w:rPr>
          <w:rStyle w:val="fontstyle01"/>
        </w:rPr>
        <w:t>menyebabkan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timbulnya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birahi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lemah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anestrus</w:t>
      </w:r>
      <w:proofErr w:type="spellEnd"/>
      <w:r>
        <w:rPr>
          <w:rStyle w:val="fontstyle01"/>
        </w:rPr>
        <w:t>,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birahi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tenang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kawin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berulang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kematian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embrio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dini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absorbsi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embrio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mati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oleh </w:t>
      </w:r>
      <w:proofErr w:type="spellStart"/>
      <w:r>
        <w:rPr>
          <w:rStyle w:val="fontstyle01"/>
        </w:rPr>
        <w:t>dinding</w:t>
      </w:r>
      <w:proofErr w:type="spellEnd"/>
      <w:r>
        <w:rPr>
          <w:rStyle w:val="fontstyle01"/>
        </w:rPr>
        <w:t xml:space="preserve"> uterus, dan </w:t>
      </w:r>
      <w:proofErr w:type="spellStart"/>
      <w:r>
        <w:rPr>
          <w:rStyle w:val="fontstyle01"/>
        </w:rPr>
        <w:t>kelahiran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prematur</w:t>
      </w:r>
      <w:proofErr w:type="spellEnd"/>
      <w:r>
        <w:rPr>
          <w:rStyle w:val="fontstyle01"/>
        </w:rPr>
        <w:t xml:space="preserve"> (Bearden</w:t>
      </w:r>
      <w:r w:rsidR="00FD4157">
        <w:rPr>
          <w:rStyle w:val="fontstyle01"/>
        </w:rPr>
        <w:t xml:space="preserve"> </w:t>
      </w:r>
      <w:proofErr w:type="spellStart"/>
      <w:r>
        <w:rPr>
          <w:rStyle w:val="fontstyle01"/>
        </w:rPr>
        <w:t>dkk</w:t>
      </w:r>
      <w:proofErr w:type="spellEnd"/>
      <w:r>
        <w:rPr>
          <w:rStyle w:val="fontstyle01"/>
        </w:rPr>
        <w:t xml:space="preserve">., 2004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Prihatno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dkk</w:t>
      </w:r>
      <w:proofErr w:type="spellEnd"/>
      <w:r>
        <w:rPr>
          <w:rStyle w:val="fontstyle01"/>
        </w:rPr>
        <w:t>., 2013).</w:t>
      </w:r>
    </w:p>
    <w:p w14:paraId="31D09F5C" w14:textId="7496442B" w:rsidR="00FB11A9" w:rsidRDefault="00FB11A9" w:rsidP="00001E9A">
      <w:pPr>
        <w:spacing w:line="360" w:lineRule="auto"/>
        <w:ind w:firstLine="720"/>
        <w:jc w:val="both"/>
        <w:rPr>
          <w:rFonts w:ascii="TimesNewRomanPSMT" w:hAnsi="TimesNewRomanPSMT"/>
          <w:color w:val="000000"/>
        </w:rPr>
      </w:pPr>
      <w:r>
        <w:rPr>
          <w:rStyle w:val="fontstyle01"/>
        </w:rPr>
        <w:t xml:space="preserve">Retinol </w:t>
      </w:r>
      <w:proofErr w:type="spellStart"/>
      <w:r>
        <w:rPr>
          <w:rStyle w:val="fontstyle01"/>
        </w:rPr>
        <w:t>atau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metabolit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aktifnya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asam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retinoat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berperan</w:t>
      </w:r>
      <w:proofErr w:type="spellEnd"/>
      <w:r>
        <w:rPr>
          <w:rStyle w:val="fontstyle01"/>
        </w:rPr>
        <w:t xml:space="preserve"> pada </w:t>
      </w:r>
      <w:proofErr w:type="spellStart"/>
      <w:r>
        <w:rPr>
          <w:rStyle w:val="fontstyle01"/>
        </w:rPr>
        <w:t>proliferasi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dan </w:t>
      </w:r>
      <w:proofErr w:type="spellStart"/>
      <w:r>
        <w:rPr>
          <w:rStyle w:val="fontstyle01"/>
        </w:rPr>
        <w:t>diferensiasi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penting</w:t>
      </w:r>
      <w:proofErr w:type="spellEnd"/>
      <w:r>
        <w:rPr>
          <w:rStyle w:val="fontstyle01"/>
        </w:rPr>
        <w:t xml:space="preserve"> pada </w:t>
      </w:r>
      <w:proofErr w:type="spellStart"/>
      <w:r>
        <w:rPr>
          <w:rStyle w:val="fontstyle01"/>
        </w:rPr>
        <w:t>perkembangan</w:t>
      </w:r>
      <w:proofErr w:type="spellEnd"/>
      <w:r>
        <w:rPr>
          <w:rStyle w:val="fontstyle01"/>
        </w:rPr>
        <w:t xml:space="preserve"> vertebrata. Vitamin A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mempengaruhi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jumlah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reseptor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hormon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tiroid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demikian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penting</w:t>
      </w:r>
      <w:proofErr w:type="spellEnd"/>
      <w:r>
        <w:rPr>
          <w:rStyle w:val="fontstyle01"/>
        </w:rPr>
        <w:t xml:space="preserve"> pada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metabolisme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karbohidrat</w:t>
      </w:r>
      <w:proofErr w:type="spellEnd"/>
      <w:r>
        <w:rPr>
          <w:rStyle w:val="fontstyle01"/>
        </w:rPr>
        <w:t xml:space="preserve"> dan lipid (</w:t>
      </w:r>
      <w:proofErr w:type="spellStart"/>
      <w:r>
        <w:rPr>
          <w:rStyle w:val="fontstyle01"/>
        </w:rPr>
        <w:t>Chevallier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dkk</w:t>
      </w:r>
      <w:proofErr w:type="spellEnd"/>
      <w:r>
        <w:rPr>
          <w:rStyle w:val="fontstyle01"/>
        </w:rPr>
        <w:t xml:space="preserve">., 1993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Parakkasi</w:t>
      </w:r>
      <w:proofErr w:type="spellEnd"/>
      <w:r>
        <w:rPr>
          <w:rStyle w:val="fontstyle01"/>
        </w:rPr>
        <w:t>, 2005).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Defisiensi</w:t>
      </w:r>
      <w:proofErr w:type="spellEnd"/>
      <w:r>
        <w:rPr>
          <w:rStyle w:val="fontstyle01"/>
        </w:rPr>
        <w:t xml:space="preserve"> vitamin A pada </w:t>
      </w:r>
      <w:proofErr w:type="spellStart"/>
      <w:r>
        <w:rPr>
          <w:rStyle w:val="fontstyle01"/>
        </w:rPr>
        <w:t>hewan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betina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menyebabkan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keratinisasi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lapisan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epitel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uterus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menurunkan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kesuburan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karena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angka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implantasi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menurun</w:t>
      </w:r>
      <w:proofErr w:type="spellEnd"/>
      <w:r>
        <w:rPr>
          <w:rStyle w:val="fontstyle01"/>
        </w:rPr>
        <w:t>,</w:t>
      </w:r>
      <w:r w:rsidR="00FD4157">
        <w:t xml:space="preserve"> </w:t>
      </w:r>
      <w:proofErr w:type="spellStart"/>
      <w:r>
        <w:rPr>
          <w:rStyle w:val="fontstyle01"/>
        </w:rPr>
        <w:t>sedangkan</w:t>
      </w:r>
      <w:proofErr w:type="spellEnd"/>
      <w:r>
        <w:rPr>
          <w:rStyle w:val="fontstyle01"/>
        </w:rPr>
        <w:t xml:space="preserve"> pada </w:t>
      </w:r>
      <w:proofErr w:type="spellStart"/>
      <w:r>
        <w:rPr>
          <w:rStyle w:val="fontstyle01"/>
        </w:rPr>
        <w:t>hewan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jantan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defisiensi</w:t>
      </w:r>
      <w:proofErr w:type="spellEnd"/>
      <w:r>
        <w:rPr>
          <w:rStyle w:val="fontstyle01"/>
        </w:rPr>
        <w:t xml:space="preserve"> vitamin A </w:t>
      </w:r>
      <w:proofErr w:type="spellStart"/>
      <w:r>
        <w:rPr>
          <w:rStyle w:val="fontstyle01"/>
        </w:rPr>
        <w:t>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diikuti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penurunan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spermatogenesis dan libido </w:t>
      </w:r>
      <w:proofErr w:type="spellStart"/>
      <w:r>
        <w:rPr>
          <w:rStyle w:val="fontstyle01"/>
        </w:rPr>
        <w:t>karena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pengaruh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penurunan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sekresi</w:t>
      </w:r>
      <w:proofErr w:type="spellEnd"/>
      <w:r>
        <w:rPr>
          <w:rStyle w:val="fontstyle01"/>
        </w:rPr>
        <w:t xml:space="preserve"> </w:t>
      </w:r>
      <w:r w:rsidR="00FD4157">
        <w:rPr>
          <w:rStyle w:val="fontstyle01"/>
        </w:rPr>
        <w:t>hormone</w:t>
      </w:r>
      <w:r w:rsidR="00FD4157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gonadotropin </w:t>
      </w:r>
      <w:proofErr w:type="spellStart"/>
      <w:r>
        <w:rPr>
          <w:rStyle w:val="fontstyle01"/>
        </w:rPr>
        <w:t>sehingga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fungsi</w:t>
      </w:r>
      <w:proofErr w:type="spellEnd"/>
      <w:r>
        <w:rPr>
          <w:rStyle w:val="fontstyle01"/>
        </w:rPr>
        <w:t xml:space="preserve"> testis </w:t>
      </w:r>
      <w:proofErr w:type="spellStart"/>
      <w:r>
        <w:rPr>
          <w:rStyle w:val="fontstyle01"/>
        </w:rPr>
        <w:t>menurun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Hardjopranjoto</w:t>
      </w:r>
      <w:proofErr w:type="spellEnd"/>
      <w:r>
        <w:rPr>
          <w:rStyle w:val="fontstyle01"/>
        </w:rPr>
        <w:t xml:space="preserve">, 1995 </w:t>
      </w:r>
      <w:proofErr w:type="spellStart"/>
      <w:r>
        <w:rPr>
          <w:rStyle w:val="fontstyle01"/>
        </w:rPr>
        <w:t>dalam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Parakkasi</w:t>
      </w:r>
      <w:proofErr w:type="spellEnd"/>
      <w:r>
        <w:rPr>
          <w:rStyle w:val="fontstyle01"/>
        </w:rPr>
        <w:t xml:space="preserve">, 2005). </w:t>
      </w:r>
      <w:proofErr w:type="spellStart"/>
      <w:r>
        <w:rPr>
          <w:rStyle w:val="fontstyle01"/>
        </w:rPr>
        <w:t>Berdasarkan</w:t>
      </w:r>
      <w:proofErr w:type="spellEnd"/>
      <w:r w:rsidR="00FC4E60">
        <w:rPr>
          <w:rStyle w:val="fontstyle01"/>
        </w:rPr>
        <w:t xml:space="preserve">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dilakukan</w:t>
      </w:r>
      <w:proofErr w:type="spellEnd"/>
      <w:r w:rsidR="00FC4E60">
        <w:rPr>
          <w:rStyle w:val="fontstyle01"/>
        </w:rPr>
        <w:t xml:space="preserve"> </w:t>
      </w:r>
      <w:proofErr w:type="spellStart"/>
      <w:r>
        <w:rPr>
          <w:rStyle w:val="fontstyle01"/>
        </w:rPr>
        <w:t>Kusumasari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dkk</w:t>
      </w:r>
      <w:proofErr w:type="spellEnd"/>
      <w:r>
        <w:rPr>
          <w:rStyle w:val="fontstyle01"/>
        </w:rPr>
        <w:t>. (2013)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penambahan</w:t>
      </w:r>
      <w:proofErr w:type="spellEnd"/>
      <w:r>
        <w:rPr>
          <w:rStyle w:val="fontstyle01"/>
        </w:rPr>
        <w:t xml:space="preserve"> vitamin A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menurunkan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mortalitas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embrio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ayam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kedu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hitam</w:t>
      </w:r>
      <w:proofErr w:type="spellEnd"/>
      <w:r>
        <w:rPr>
          <w:rStyle w:val="fontstyle01"/>
        </w:rPr>
        <w:t>.</w:t>
      </w:r>
    </w:p>
    <w:p w14:paraId="6DE21625" w14:textId="42CA9416" w:rsidR="004975DC" w:rsidRDefault="00FB11A9" w:rsidP="00001E9A">
      <w:pPr>
        <w:spacing w:line="360" w:lineRule="auto"/>
        <w:ind w:firstLine="720"/>
        <w:jc w:val="both"/>
        <w:rPr>
          <w:rStyle w:val="fontstyle01"/>
        </w:rPr>
      </w:pPr>
      <w:proofErr w:type="spellStart"/>
      <w:r>
        <w:rPr>
          <w:rStyle w:val="fontstyle01"/>
        </w:rPr>
        <w:t>Menurut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Haryati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dkk</w:t>
      </w:r>
      <w:proofErr w:type="spellEnd"/>
      <w:r>
        <w:rPr>
          <w:rStyle w:val="fontstyle01"/>
        </w:rPr>
        <w:t xml:space="preserve">. (2017) vitamin E </w:t>
      </w:r>
      <w:proofErr w:type="spellStart"/>
      <w:r>
        <w:rPr>
          <w:rStyle w:val="fontstyle01"/>
        </w:rPr>
        <w:t>diketahui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memperbaiki</w:t>
      </w:r>
      <w:proofErr w:type="spellEnd"/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gangguan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dikarenakan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merupakan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antioksidan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alami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berperan</w:t>
      </w:r>
      <w:proofErr w:type="spellEnd"/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menjaga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stabilitas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membran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oksidasi</w:t>
      </w:r>
      <w:proofErr w:type="spellEnd"/>
      <w:r>
        <w:rPr>
          <w:rStyle w:val="fontstyle01"/>
        </w:rPr>
        <w:t xml:space="preserve"> lemak </w:t>
      </w:r>
      <w:proofErr w:type="spellStart"/>
      <w:r>
        <w:rPr>
          <w:rStyle w:val="fontstyle01"/>
        </w:rPr>
        <w:t>tak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jenuh</w:t>
      </w:r>
      <w:proofErr w:type="spellEnd"/>
      <w:r>
        <w:rPr>
          <w:rStyle w:val="fontstyle01"/>
        </w:rPr>
        <w:t xml:space="preserve"> juga </w:t>
      </w:r>
      <w:proofErr w:type="spellStart"/>
      <w:r>
        <w:rPr>
          <w:rStyle w:val="fontstyle01"/>
        </w:rPr>
        <w:t>berperan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meningkatkan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respon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kekebalan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tubuh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terhadap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penyakit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meningkatkan</w:t>
      </w:r>
      <w:proofErr w:type="spellEnd"/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fertilitas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ternak</w:t>
      </w:r>
      <w:proofErr w:type="spellEnd"/>
      <w:r>
        <w:rPr>
          <w:rStyle w:val="fontstyle01"/>
        </w:rPr>
        <w:t xml:space="preserve">. Salah </w:t>
      </w:r>
      <w:proofErr w:type="spellStart"/>
      <w:r>
        <w:rPr>
          <w:rStyle w:val="fontstyle01"/>
        </w:rPr>
        <w:t>satu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tanaman</w:t>
      </w:r>
      <w:proofErr w:type="spellEnd"/>
      <w:r>
        <w:rPr>
          <w:rStyle w:val="fontstyle01"/>
        </w:rPr>
        <w:t xml:space="preserve"> yang kaya </w:t>
      </w:r>
      <w:proofErr w:type="spellStart"/>
      <w:r>
        <w:rPr>
          <w:rStyle w:val="fontstyle01"/>
        </w:rPr>
        <w:t>akan</w:t>
      </w:r>
      <w:proofErr w:type="spellEnd"/>
      <w:r>
        <w:rPr>
          <w:rStyle w:val="fontstyle01"/>
        </w:rPr>
        <w:t xml:space="preserve"> vitamin E </w:t>
      </w:r>
      <w:proofErr w:type="spellStart"/>
      <w:r>
        <w:rPr>
          <w:rStyle w:val="fontstyle01"/>
        </w:rPr>
        <w:t>adalah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kecambah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Petkova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dkk</w:t>
      </w:r>
      <w:proofErr w:type="spellEnd"/>
      <w:r>
        <w:rPr>
          <w:rStyle w:val="fontstyle21"/>
        </w:rPr>
        <w:t xml:space="preserve">. </w:t>
      </w:r>
      <w:r>
        <w:rPr>
          <w:rStyle w:val="fontstyle01"/>
        </w:rPr>
        <w:t xml:space="preserve">(2017) </w:t>
      </w:r>
      <w:proofErr w:type="spellStart"/>
      <w:r>
        <w:rPr>
          <w:rStyle w:val="fontstyle01"/>
        </w:rPr>
        <w:t>menyatakan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fodder </w:t>
      </w:r>
      <w:proofErr w:type="spellStart"/>
      <w:r>
        <w:rPr>
          <w:rStyle w:val="fontstyle01"/>
        </w:rPr>
        <w:t>memiliki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keunggulan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berupa</w:t>
      </w:r>
      <w:proofErr w:type="spellEnd"/>
      <w:r>
        <w:rPr>
          <w:rStyle w:val="fontstyle01"/>
        </w:rPr>
        <w:t xml:space="preserve">: 1) </w:t>
      </w:r>
      <w:proofErr w:type="spellStart"/>
      <w:r>
        <w:rPr>
          <w:rStyle w:val="fontstyle01"/>
        </w:rPr>
        <w:t>menyediakan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pakan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ramah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lingkungan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bebas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pestisida</w:t>
      </w:r>
      <w:proofErr w:type="spellEnd"/>
      <w:r>
        <w:rPr>
          <w:rStyle w:val="fontstyle01"/>
        </w:rPr>
        <w:t xml:space="preserve"> dan</w:t>
      </w:r>
      <w:r w:rsidR="00FD415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antibiotik</w:t>
      </w:r>
      <w:proofErr w:type="spellEnd"/>
      <w:r>
        <w:rPr>
          <w:rStyle w:val="fontstyle01"/>
        </w:rPr>
        <w:t xml:space="preserve">); 2) </w:t>
      </w:r>
      <w:proofErr w:type="spellStart"/>
      <w:r>
        <w:rPr>
          <w:rStyle w:val="fontstyle01"/>
        </w:rPr>
        <w:t>memiliki</w:t>
      </w:r>
      <w:proofErr w:type="spellEnd"/>
      <w:r w:rsidR="00A53207">
        <w:rPr>
          <w:rStyle w:val="fontstyle01"/>
        </w:rPr>
        <w:t xml:space="preserve"> </w:t>
      </w:r>
      <w:proofErr w:type="spellStart"/>
      <w:r>
        <w:rPr>
          <w:rStyle w:val="fontstyle01"/>
        </w:rPr>
        <w:t>keseimbangan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energi</w:t>
      </w:r>
      <w:proofErr w:type="spellEnd"/>
      <w:r>
        <w:rPr>
          <w:rStyle w:val="fontstyle01"/>
        </w:rPr>
        <w:t xml:space="preserve">; 3) </w:t>
      </w:r>
      <w:proofErr w:type="spellStart"/>
      <w:r>
        <w:rPr>
          <w:rStyle w:val="fontstyle01"/>
        </w:rPr>
        <w:t>menurunkan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resiko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asidosis</w:t>
      </w:r>
      <w:proofErr w:type="spellEnd"/>
      <w:r>
        <w:rPr>
          <w:rStyle w:val="fontstyle01"/>
        </w:rPr>
        <w:t xml:space="preserve"> dan</w:t>
      </w:r>
      <w:r w:rsidR="00FD4157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mastitis; 4) </w:t>
      </w:r>
      <w:proofErr w:type="spellStart"/>
      <w:r>
        <w:rPr>
          <w:rStyle w:val="fontstyle01"/>
        </w:rPr>
        <w:t>meningkatkan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rasio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kecernaan</w:t>
      </w:r>
      <w:proofErr w:type="spellEnd"/>
      <w:r>
        <w:rPr>
          <w:rStyle w:val="fontstyle01"/>
        </w:rPr>
        <w:t xml:space="preserve">; 5) </w:t>
      </w:r>
      <w:proofErr w:type="spellStart"/>
      <w:r>
        <w:rPr>
          <w:rStyle w:val="fontstyle01"/>
        </w:rPr>
        <w:t>meningkatkan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performa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reproduksi</w:t>
      </w:r>
      <w:proofErr w:type="spellEnd"/>
      <w:r>
        <w:rPr>
          <w:rStyle w:val="fontstyle01"/>
        </w:rPr>
        <w:t>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6) </w:t>
      </w:r>
      <w:proofErr w:type="spellStart"/>
      <w:r>
        <w:rPr>
          <w:rStyle w:val="fontstyle01"/>
        </w:rPr>
        <w:t>meningkatkan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lepas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sapih</w:t>
      </w:r>
      <w:proofErr w:type="spellEnd"/>
      <w:r>
        <w:rPr>
          <w:rStyle w:val="fontstyle01"/>
        </w:rPr>
        <w:t xml:space="preserve"> dan 7) </w:t>
      </w:r>
      <w:proofErr w:type="spellStart"/>
      <w:r>
        <w:rPr>
          <w:rStyle w:val="fontstyle01"/>
        </w:rPr>
        <w:t>meningkatkan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kualitas</w:t>
      </w:r>
      <w:proofErr w:type="spellEnd"/>
      <w:r>
        <w:rPr>
          <w:rStyle w:val="fontstyle01"/>
        </w:rPr>
        <w:t xml:space="preserve"> susu. Fodder</w:t>
      </w:r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berbasis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jagung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menghasilkan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nutrien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terbaik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dibandingkan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barley</w:t>
      </w:r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hal</w:t>
      </w:r>
      <w:proofErr w:type="spellEnd"/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dikarenakan</w:t>
      </w:r>
      <w:proofErr w:type="spellEnd"/>
      <w:r>
        <w:rPr>
          <w:rStyle w:val="fontstyle01"/>
        </w:rPr>
        <w:t xml:space="preserve"> fodder </w:t>
      </w:r>
      <w:proofErr w:type="spellStart"/>
      <w:r>
        <w:rPr>
          <w:rStyle w:val="fontstyle01"/>
        </w:rPr>
        <w:t>jagung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menghasilkan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serat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lebih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rendah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yaitu</w:t>
      </w:r>
      <w:proofErr w:type="spellEnd"/>
      <w:r>
        <w:rPr>
          <w:rStyle w:val="fontstyle01"/>
        </w:rPr>
        <w:t xml:space="preserve"> 5,51%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lastRenderedPageBreak/>
        <w:t>sedangkan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barley </w:t>
      </w:r>
      <w:proofErr w:type="spellStart"/>
      <w:r>
        <w:rPr>
          <w:rStyle w:val="fontstyle01"/>
        </w:rPr>
        <w:t>mencapai</w:t>
      </w:r>
      <w:proofErr w:type="spellEnd"/>
      <w:r>
        <w:rPr>
          <w:rStyle w:val="fontstyle01"/>
        </w:rPr>
        <w:t xml:space="preserve"> 14,20% (</w:t>
      </w:r>
      <w:proofErr w:type="spellStart"/>
      <w:r>
        <w:rPr>
          <w:rStyle w:val="fontstyle01"/>
        </w:rPr>
        <w:t>Wahyono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Sadarman</w:t>
      </w:r>
      <w:proofErr w:type="spellEnd"/>
      <w:r>
        <w:rPr>
          <w:rStyle w:val="fontstyle01"/>
        </w:rPr>
        <w:t>, 2020)</w:t>
      </w:r>
    </w:p>
    <w:p w14:paraId="5ECE734B" w14:textId="33CEF45F" w:rsidR="00FB11A9" w:rsidRPr="00001E9A" w:rsidRDefault="00FB11A9" w:rsidP="00001E9A">
      <w:pPr>
        <w:spacing w:before="240" w:line="480" w:lineRule="auto"/>
        <w:jc w:val="center"/>
        <w:rPr>
          <w:rStyle w:val="fontstyle01"/>
          <w:b/>
          <w:bCs/>
          <w:lang w:val="en-US"/>
        </w:rPr>
      </w:pPr>
      <w:r w:rsidRPr="008A560B">
        <w:rPr>
          <w:rStyle w:val="fontstyle01"/>
          <w:b/>
          <w:bCs/>
        </w:rPr>
        <w:t>BAHAN DAN METODE</w:t>
      </w:r>
    </w:p>
    <w:p w14:paraId="25819D48" w14:textId="7DDD23BB" w:rsidR="00FB11A9" w:rsidRDefault="005D729D" w:rsidP="00001E9A">
      <w:pPr>
        <w:spacing w:line="360" w:lineRule="auto"/>
        <w:ind w:firstLine="720"/>
        <w:jc w:val="both"/>
        <w:rPr>
          <w:rFonts w:ascii="TimesNewRomanPSMT" w:hAnsi="TimesNewRomanPSMT"/>
          <w:color w:val="000000"/>
          <w:sz w:val="24"/>
          <w:szCs w:val="24"/>
        </w:rPr>
      </w:pP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pada 8 April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20 Mei 2021.</w:t>
      </w:r>
      <w:r w:rsidRPr="005D729D">
        <w:rPr>
          <w:color w:val="000000"/>
        </w:rPr>
        <w:br/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Karanglo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Argomulyo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Sedayu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>, Bantul, Yogyakarta</w:t>
      </w:r>
      <w:r w:rsidR="00A53207">
        <w:rPr>
          <w:color w:val="000000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penanaman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fodder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jagung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protein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kasar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A53207">
        <w:rPr>
          <w:color w:val="000000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 w:rsidR="00A53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Peternakan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Agroindustri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Mercu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Buana</w:t>
      </w:r>
      <w:proofErr w:type="spellEnd"/>
      <w:r w:rsidRPr="005D729D">
        <w:rPr>
          <w:color w:val="000000"/>
        </w:rPr>
        <w:br/>
      </w:r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Yogyakarta,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vitamin A dan vitamin E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Pr="005D729D">
        <w:rPr>
          <w:color w:val="000000"/>
        </w:rPr>
        <w:br/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Pusat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Pangan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Gizi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Gadjah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Mada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1A9" w:rsidRPr="00FB11A9">
        <w:rPr>
          <w:rFonts w:ascii="TimesNewRomanPSMT" w:hAnsi="TimesNewRomanPSMT"/>
          <w:color w:val="000000"/>
        </w:rPr>
        <w:br/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Bahan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utama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digunakan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dalam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penelitian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ini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adalah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biji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jagung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yang</w:t>
      </w:r>
      <w:r w:rsidR="00FB11A9" w:rsidRPr="00FB11A9">
        <w:rPr>
          <w:rFonts w:ascii="TimesNewRomanPSMT" w:hAnsi="TimesNewRomanPSMT"/>
          <w:color w:val="000000"/>
        </w:rPr>
        <w:br/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siap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disemai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dalam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FB11A9" w:rsidRPr="00FB11A9">
        <w:rPr>
          <w:rFonts w:ascii="TimesNewRomanPSMT" w:hAnsi="TimesNewRomanPSMT"/>
          <w:color w:val="000000"/>
          <w:sz w:val="24"/>
          <w:szCs w:val="24"/>
        </w:rPr>
        <w:t>nampan</w:t>
      </w:r>
      <w:proofErr w:type="spellEnd"/>
      <w:r w:rsidR="00FB11A9" w:rsidRPr="00FB11A9">
        <w:rPr>
          <w:rFonts w:ascii="TimesNewRomanPSMT" w:hAnsi="TimesNewRomanPSMT"/>
          <w:color w:val="000000"/>
          <w:sz w:val="24"/>
          <w:szCs w:val="24"/>
        </w:rPr>
        <w:t>.</w:t>
      </w:r>
    </w:p>
    <w:p w14:paraId="52768769" w14:textId="5B1C8067" w:rsidR="008A560B" w:rsidRPr="0015354F" w:rsidRDefault="008A560B" w:rsidP="00001E9A">
      <w:pPr>
        <w:spacing w:line="360" w:lineRule="auto"/>
        <w:ind w:firstLine="720"/>
        <w:jc w:val="both"/>
        <w:rPr>
          <w:rFonts w:ascii="TimesNewRomanPSMT" w:hAnsi="TimesNewRomanPSMT"/>
          <w:color w:val="000000"/>
        </w:rPr>
      </w:pPr>
      <w:proofErr w:type="spellStart"/>
      <w:r>
        <w:rPr>
          <w:rFonts w:ascii="TimesNewRomanPSMT" w:hAnsi="TimesNewRomanPSMT"/>
          <w:color w:val="000000"/>
          <w:sz w:val="24"/>
          <w:szCs w:val="24"/>
        </w:rPr>
        <w:t>Tahapan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penelitian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meliputi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penyortiran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</w:t>
      </w:r>
      <w:r w:rsidRPr="008A560B">
        <w:rPr>
          <w:rFonts w:ascii="TimesNewRomanPSMT" w:hAnsi="TimesNewRomanPSMT"/>
          <w:color w:val="000000"/>
          <w:sz w:val="24"/>
          <w:szCs w:val="24"/>
        </w:rPr>
        <w:t>iji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jagung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cara</w:t>
      </w:r>
      <w:proofErr w:type="spellEnd"/>
      <w:r w:rsidRPr="008A560B">
        <w:rPr>
          <w:rFonts w:ascii="TimesNewRomanPSMT" w:hAnsi="TimesNewRomanPSMT"/>
          <w:color w:val="000000"/>
        </w:rPr>
        <w:br/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direndam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dalam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air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selama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15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menit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.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Jagung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mengambang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kemudian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dibuang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>.</w:t>
      </w:r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Selanjutnya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jagung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dicuci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kembali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dan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kemudian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direndam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dalam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air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suhu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50ºC</w:t>
      </w:r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selama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24 jam. Setelah 24 jam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jagung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diangkat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dan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ditiriskan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kemudian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disebar</w:t>
      </w:r>
      <w:proofErr w:type="spellEnd"/>
      <w:r w:rsidR="00A53207">
        <w:rPr>
          <w:rFonts w:ascii="TimesNewRomanPSMT" w:hAnsi="TimesNewRomanPSMT"/>
          <w:color w:val="000000"/>
        </w:rPr>
        <w:t xml:space="preserve"> </w:t>
      </w:r>
      <w:r w:rsidRPr="008A560B">
        <w:rPr>
          <w:rFonts w:ascii="TimesNewRomanPSMT" w:hAnsi="TimesNewRomanPSMT"/>
          <w:color w:val="000000"/>
          <w:sz w:val="24"/>
          <w:szCs w:val="24"/>
        </w:rPr>
        <w:t xml:space="preserve">pada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nampan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.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Setiap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nampan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diisi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sebanyak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100 gram.</w:t>
      </w:r>
      <w:r w:rsidR="0015354F">
        <w:rPr>
          <w:rFonts w:ascii="TimesNewRomanPSMT" w:hAnsi="TimesNewRomanPSMT"/>
          <w:color w:val="000000"/>
        </w:rPr>
        <w:t xml:space="preserve"> </w:t>
      </w:r>
      <w:r w:rsidRPr="008A560B">
        <w:rPr>
          <w:rFonts w:ascii="TimesNewRomanPSMT" w:hAnsi="TimesNewRomanPSMT"/>
          <w:color w:val="000000"/>
          <w:sz w:val="24"/>
          <w:szCs w:val="24"/>
        </w:rPr>
        <w:t xml:space="preserve">Setelah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itu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biji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jagung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pada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nampan</w:t>
      </w:r>
      <w:proofErr w:type="spellEnd"/>
      <w:r w:rsidR="0015354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ditutup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menggunakan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kain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kemudian</w:t>
      </w:r>
      <w:proofErr w:type="spellEnd"/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dilembabkan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cara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disemprot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air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menggunakan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spray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hingga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berkecambah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>.</w:t>
      </w:r>
      <w:r w:rsidR="0015354F">
        <w:rPr>
          <w:rFonts w:ascii="TimesNewRomanPSMT" w:hAnsi="TimesNewRomanPSMT"/>
          <w:color w:val="000000"/>
        </w:rPr>
        <w:t xml:space="preserve"> </w:t>
      </w:r>
      <w:r w:rsidRPr="008A560B">
        <w:rPr>
          <w:rFonts w:ascii="TimesNewRomanPSMT" w:hAnsi="TimesNewRomanPSMT"/>
          <w:color w:val="000000"/>
          <w:sz w:val="24"/>
          <w:szCs w:val="24"/>
        </w:rPr>
        <w:t xml:space="preserve">Pada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hari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ke-2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penanaman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akan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mulai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muncul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tunas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kecil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dan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bakal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akar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kain</w:t>
      </w:r>
      <w:proofErr w:type="spellEnd"/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kemudian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di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lepaskan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.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Dilakukan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penyiraman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secara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rutin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setiap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2 kali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sehari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>.</w:t>
      </w:r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Penyiraman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dilakukan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di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pagi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hari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pada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pukul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07.00 dan sore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hari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pukul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16.00</w:t>
      </w:r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penyiraman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pada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hari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1-2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sampai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biji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jagung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terbasahi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seluruhnya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hari</w:t>
      </w:r>
      <w:proofErr w:type="spellEnd"/>
      <w:r w:rsidR="0015354F">
        <w:rPr>
          <w:rFonts w:ascii="TimesNewRomanPSMT" w:hAnsi="TimesNewRomanPSMT"/>
          <w:color w:val="000000"/>
        </w:rPr>
        <w:t xml:space="preserve"> </w:t>
      </w:r>
      <w:r w:rsidRPr="008A560B">
        <w:rPr>
          <w:rFonts w:ascii="TimesNewRomanPSMT" w:hAnsi="TimesNewRomanPSMT"/>
          <w:color w:val="000000"/>
          <w:sz w:val="24"/>
          <w:szCs w:val="24"/>
        </w:rPr>
        <w:t xml:space="preserve">ke-3 dan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seterusnya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yaitu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100 ml air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setiap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penyiraman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selama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16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hari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penanaman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>.</w:t>
      </w:r>
    </w:p>
    <w:p w14:paraId="657FAFE9" w14:textId="3A5BC2ED" w:rsidR="008A560B" w:rsidRDefault="008A560B" w:rsidP="00001E9A">
      <w:pPr>
        <w:spacing w:line="360" w:lineRule="auto"/>
        <w:ind w:firstLine="720"/>
        <w:jc w:val="both"/>
        <w:rPr>
          <w:rStyle w:val="fontstyle01"/>
        </w:rPr>
      </w:pPr>
      <w:r w:rsidRPr="008A560B">
        <w:rPr>
          <w:rFonts w:ascii="TimesNewRomanPSMT" w:hAnsi="TimesNewRomanPSMT"/>
          <w:color w:val="000000"/>
          <w:sz w:val="24"/>
          <w:szCs w:val="24"/>
        </w:rPr>
        <w:t xml:space="preserve">Setelah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dipanen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>, fodder</w:t>
      </w:r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jagung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ditimbang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terlebih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dahulu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lalu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dikering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anginkan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.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Kemudian</w:t>
      </w:r>
      <w:proofErr w:type="spellEnd"/>
      <w:r w:rsidR="00A53207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dimasukkan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</w:t>
      </w:r>
      <w:proofErr w:type="spellEnd"/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dalam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oven pada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suhu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60ºC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sampai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kering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dan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sesudah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dingin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ditimbang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lagi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>.</w:t>
      </w:r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Semua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bagian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dianalisis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harus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dihaluskan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terlebih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dahulu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gilingan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dan</w:t>
      </w:r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disaring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mesh </w:t>
      </w:r>
      <w:proofErr w:type="spellStart"/>
      <w:r w:rsidRPr="008A560B">
        <w:rPr>
          <w:rFonts w:ascii="TimesNewRomanPSMT" w:hAnsi="TimesNewRomanPSMT"/>
          <w:color w:val="000000"/>
          <w:sz w:val="24"/>
          <w:szCs w:val="24"/>
        </w:rPr>
        <w:t>ukuran</w:t>
      </w:r>
      <w:proofErr w:type="spellEnd"/>
      <w:r w:rsidRPr="008A560B">
        <w:rPr>
          <w:rFonts w:ascii="TimesNewRomanPSMT" w:hAnsi="TimesNewRomanPSMT"/>
          <w:color w:val="000000"/>
          <w:sz w:val="24"/>
          <w:szCs w:val="24"/>
        </w:rPr>
        <w:t xml:space="preserve"> 44.</w:t>
      </w:r>
      <w:r w:rsidR="0015354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15354F">
        <w:rPr>
          <w:rFonts w:ascii="TimesNewRomanPSMT" w:hAnsi="TimesNewRomanPSMT"/>
          <w:color w:val="000000"/>
          <w:sz w:val="24"/>
          <w:szCs w:val="24"/>
        </w:rPr>
        <w:t>Setelahnya</w:t>
      </w:r>
      <w:proofErr w:type="spellEnd"/>
      <w:r w:rsidR="0015354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15354F">
        <w:rPr>
          <w:rStyle w:val="fontstyle01"/>
        </w:rPr>
        <w:t>dilakukan</w:t>
      </w:r>
      <w:proofErr w:type="spellEnd"/>
      <w:r w:rsidR="0015354F">
        <w:rPr>
          <w:rStyle w:val="fontstyle01"/>
        </w:rPr>
        <w:t xml:space="preserve"> </w:t>
      </w:r>
      <w:proofErr w:type="spellStart"/>
      <w:r w:rsidR="0015354F">
        <w:rPr>
          <w:rStyle w:val="fontstyle01"/>
        </w:rPr>
        <w:t>analisis</w:t>
      </w:r>
      <w:proofErr w:type="spellEnd"/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="0015354F">
        <w:rPr>
          <w:rStyle w:val="fontstyle01"/>
        </w:rPr>
        <w:t>kadar</w:t>
      </w:r>
      <w:proofErr w:type="spellEnd"/>
      <w:r w:rsidR="0015354F">
        <w:rPr>
          <w:rStyle w:val="fontstyle01"/>
        </w:rPr>
        <w:t xml:space="preserve"> air, protein</w:t>
      </w:r>
      <w:r w:rsidR="0015354F">
        <w:rPr>
          <w:rFonts w:ascii="TimesNewRomanPSMT" w:hAnsi="TimesNewRomanPSMT"/>
          <w:color w:val="000000"/>
        </w:rPr>
        <w:t xml:space="preserve"> </w:t>
      </w:r>
      <w:proofErr w:type="spellStart"/>
      <w:r w:rsidR="0015354F">
        <w:rPr>
          <w:rStyle w:val="fontstyle01"/>
        </w:rPr>
        <w:t>kasar</w:t>
      </w:r>
      <w:proofErr w:type="spellEnd"/>
      <w:r w:rsidR="0015354F">
        <w:rPr>
          <w:rStyle w:val="fontstyle01"/>
        </w:rPr>
        <w:t>, vitamin A</w:t>
      </w:r>
      <w:r w:rsidR="0015354F">
        <w:rPr>
          <w:rFonts w:ascii="TimesNewRomanPSMT" w:hAnsi="TimesNewRomanPSMT"/>
          <w:color w:val="000000"/>
        </w:rPr>
        <w:t xml:space="preserve"> </w:t>
      </w:r>
      <w:r w:rsidR="0015354F">
        <w:rPr>
          <w:rStyle w:val="fontstyle01"/>
        </w:rPr>
        <w:t>dan E.</w:t>
      </w:r>
    </w:p>
    <w:p w14:paraId="2667A40B" w14:textId="4F2D5808" w:rsidR="0015354F" w:rsidRPr="00A53207" w:rsidRDefault="0015354F" w:rsidP="00001E9A">
      <w:pPr>
        <w:spacing w:line="360" w:lineRule="auto"/>
        <w:ind w:firstLine="720"/>
        <w:jc w:val="both"/>
        <w:rPr>
          <w:rStyle w:val="fontstyle01"/>
        </w:rPr>
      </w:pP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menggunakan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Rancangan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Acak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Lengkap</w:t>
      </w:r>
      <w:proofErr w:type="spellEnd"/>
      <w:r>
        <w:rPr>
          <w:rStyle w:val="fontstyle01"/>
        </w:rPr>
        <w:t xml:space="preserve"> (RAL) </w:t>
      </w:r>
      <w:proofErr w:type="spellStart"/>
      <w:r>
        <w:rPr>
          <w:rStyle w:val="fontstyle01"/>
        </w:rPr>
        <w:lastRenderedPageBreak/>
        <w:t>pola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searah</w:t>
      </w:r>
      <w:proofErr w:type="spellEnd"/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perlakuan</w:t>
      </w:r>
      <w:proofErr w:type="spellEnd"/>
      <w:r>
        <w:rPr>
          <w:rStyle w:val="fontstyle01"/>
        </w:rPr>
        <w:t xml:space="preserve"> dan </w:t>
      </w:r>
      <w:proofErr w:type="spellStart"/>
      <w:r>
        <w:rPr>
          <w:rStyle w:val="fontstyle01"/>
        </w:rPr>
        <w:t>tiga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ulangan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Perlakuan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terdiri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dari</w:t>
      </w:r>
      <w:proofErr w:type="spellEnd"/>
      <w:r>
        <w:rPr>
          <w:rStyle w:val="fontstyle01"/>
        </w:rPr>
        <w:t xml:space="preserve"> 3 </w:t>
      </w:r>
      <w:proofErr w:type="spellStart"/>
      <w:r>
        <w:rPr>
          <w:rStyle w:val="fontstyle01"/>
        </w:rPr>
        <w:t>taraf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umur</w:t>
      </w:r>
      <w:proofErr w:type="spellEnd"/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pemanenan</w:t>
      </w:r>
      <w:proofErr w:type="spellEnd"/>
      <w:r>
        <w:rPr>
          <w:rStyle w:val="fontstyle01"/>
        </w:rPr>
        <w:t xml:space="preserve"> fodder </w:t>
      </w:r>
      <w:proofErr w:type="spellStart"/>
      <w:r>
        <w:rPr>
          <w:rStyle w:val="fontstyle01"/>
        </w:rPr>
        <w:t>jagung</w:t>
      </w:r>
      <w:proofErr w:type="spellEnd"/>
      <w:r>
        <w:rPr>
          <w:rStyle w:val="fontstyle01"/>
        </w:rPr>
        <w:t xml:space="preserve"> (8 </w:t>
      </w:r>
      <w:proofErr w:type="spellStart"/>
      <w:r>
        <w:rPr>
          <w:rStyle w:val="fontstyle01"/>
        </w:rPr>
        <w:t>hari</w:t>
      </w:r>
      <w:proofErr w:type="spellEnd"/>
      <w:r>
        <w:rPr>
          <w:rStyle w:val="fontstyle01"/>
        </w:rPr>
        <w:t xml:space="preserve">; 12 </w:t>
      </w:r>
      <w:proofErr w:type="spellStart"/>
      <w:r>
        <w:rPr>
          <w:rStyle w:val="fontstyle01"/>
        </w:rPr>
        <w:t>hari</w:t>
      </w:r>
      <w:proofErr w:type="spellEnd"/>
      <w:r>
        <w:rPr>
          <w:rStyle w:val="fontstyle01"/>
        </w:rPr>
        <w:t xml:space="preserve">; 16 </w:t>
      </w:r>
      <w:proofErr w:type="spellStart"/>
      <w:r>
        <w:rPr>
          <w:rStyle w:val="fontstyle01"/>
        </w:rPr>
        <w:t>hari</w:t>
      </w:r>
      <w:proofErr w:type="spellEnd"/>
      <w:r>
        <w:rPr>
          <w:rStyle w:val="fontstyle01"/>
        </w:rPr>
        <w:t xml:space="preserve">). Data yang </w:t>
      </w:r>
      <w:proofErr w:type="spellStart"/>
      <w:r>
        <w:rPr>
          <w:rStyle w:val="fontstyle01"/>
        </w:rPr>
        <w:t>diperoleh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dianalisis</w:t>
      </w:r>
      <w:proofErr w:type="spellEnd"/>
      <w:r w:rsidR="00A53207">
        <w:rPr>
          <w:rFonts w:ascii="TimesNewRomanPSMT" w:hAnsi="TimesNewRomanPSMT"/>
          <w:color w:val="000000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Analysis </w:t>
      </w:r>
      <w:r>
        <w:rPr>
          <w:rStyle w:val="fontstyle21"/>
        </w:rPr>
        <w:t xml:space="preserve">of Variance </w:t>
      </w:r>
      <w:r>
        <w:rPr>
          <w:rStyle w:val="fontstyle01"/>
        </w:rPr>
        <w:t xml:space="preserve">(ANOVA), </w:t>
      </w:r>
      <w:proofErr w:type="spellStart"/>
      <w:r>
        <w:rPr>
          <w:rStyle w:val="fontstyle01"/>
        </w:rPr>
        <w:t>jika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perbedaan</w:t>
      </w:r>
      <w:proofErr w:type="spellEnd"/>
      <w:r>
        <w:rPr>
          <w:rStyle w:val="fontstyle01"/>
        </w:rPr>
        <w:t xml:space="preserve"> yang </w:t>
      </w:r>
      <w:proofErr w:type="spellStart"/>
      <w:r>
        <w:rPr>
          <w:rStyle w:val="fontstyle01"/>
        </w:rPr>
        <w:t>nyata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maka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dilanjutkan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uji Duncan’s New Multiple Range Test </w:t>
      </w:r>
      <w:r>
        <w:rPr>
          <w:rStyle w:val="fontstyle01"/>
        </w:rPr>
        <w:t>(DMRT) (</w:t>
      </w:r>
      <w:proofErr w:type="spellStart"/>
      <w:r>
        <w:rPr>
          <w:rStyle w:val="fontstyle01"/>
        </w:rPr>
        <w:t>Sugiyono</w:t>
      </w:r>
      <w:proofErr w:type="spellEnd"/>
      <w:r>
        <w:rPr>
          <w:rStyle w:val="fontstyle01"/>
        </w:rPr>
        <w:t>,</w:t>
      </w:r>
      <w:r w:rsidR="003A688F"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2017).</w:t>
      </w:r>
    </w:p>
    <w:p w14:paraId="1C2A2453" w14:textId="77777777" w:rsidR="00D86B1A" w:rsidRDefault="00D86B1A" w:rsidP="00001E9A">
      <w:pPr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D86B1A" w:rsidSect="00D15805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39030D90" w14:textId="2BB965CB" w:rsidR="00A53207" w:rsidRPr="00A53207" w:rsidRDefault="00A53207" w:rsidP="00001E9A">
      <w:pPr>
        <w:spacing w:before="240" w:line="480" w:lineRule="auto"/>
        <w:ind w:firstLine="720"/>
        <w:jc w:val="center"/>
        <w:rPr>
          <w:rFonts w:ascii="TimesNewRomanPSMT" w:hAnsi="TimesNewRomanPSMT"/>
          <w:color w:val="000000"/>
          <w:sz w:val="24"/>
          <w:szCs w:val="24"/>
        </w:rPr>
      </w:pPr>
      <w:r w:rsidRPr="0015354F">
        <w:rPr>
          <w:rStyle w:val="fontstyle01"/>
          <w:b/>
          <w:bCs/>
        </w:rPr>
        <w:t>HASIL DA</w:t>
      </w:r>
      <w:r>
        <w:rPr>
          <w:rStyle w:val="fontstyle01"/>
          <w:b/>
          <w:bCs/>
        </w:rPr>
        <w:t xml:space="preserve">N </w:t>
      </w:r>
      <w:r w:rsidRPr="0015354F">
        <w:rPr>
          <w:rStyle w:val="fontstyle01"/>
          <w:b/>
          <w:bCs/>
        </w:rPr>
        <w:t>PEMBAHASAN</w:t>
      </w:r>
    </w:p>
    <w:p w14:paraId="0683CFEB" w14:textId="3E4A0733" w:rsidR="0015354F" w:rsidRPr="00D15805" w:rsidRDefault="0015354F" w:rsidP="00001E9A">
      <w:pPr>
        <w:spacing w:line="360" w:lineRule="auto"/>
        <w:ind w:firstLine="720"/>
        <w:jc w:val="center"/>
        <w:rPr>
          <w:rFonts w:ascii="TimesNewRomanPSMT" w:hAnsi="TimesNewRomanPSMT"/>
          <w:b/>
          <w:bCs/>
          <w:color w:val="000000"/>
          <w:sz w:val="24"/>
          <w:szCs w:val="24"/>
        </w:rPr>
      </w:pPr>
      <w:proofErr w:type="spellStart"/>
      <w:r w:rsidRPr="005025B8">
        <w:rPr>
          <w:rFonts w:asciiTheme="majorBidi" w:hAnsiTheme="majorBidi" w:cstheme="majorBidi"/>
          <w:b/>
          <w:bCs/>
          <w:sz w:val="24"/>
          <w:szCs w:val="24"/>
        </w:rPr>
        <w:t>Produksi</w:t>
      </w:r>
      <w:proofErr w:type="spellEnd"/>
      <w:r w:rsidRPr="005025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Berat</w:t>
      </w:r>
      <w:proofErr w:type="spellEnd"/>
      <w:r w:rsidRPr="005025B8">
        <w:rPr>
          <w:rFonts w:asciiTheme="majorBidi" w:hAnsiTheme="majorBidi" w:cstheme="majorBidi"/>
          <w:b/>
          <w:bCs/>
          <w:sz w:val="24"/>
          <w:szCs w:val="24"/>
        </w:rPr>
        <w:t xml:space="preserve"> Segar</w:t>
      </w:r>
    </w:p>
    <w:p w14:paraId="09CC0CFE" w14:textId="77777777" w:rsidR="0015354F" w:rsidRDefault="0015354F" w:rsidP="00001E9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1. </w:t>
      </w:r>
      <w:bookmarkStart w:id="0" w:name="_Hlk105761326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Segar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bookmarkEnd w:id="0"/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(g)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2"/>
        <w:gridCol w:w="1537"/>
        <w:gridCol w:w="1325"/>
        <w:gridCol w:w="1537"/>
        <w:gridCol w:w="1476"/>
      </w:tblGrid>
      <w:tr w:rsidR="0015354F" w14:paraId="6C3DB1D5" w14:textId="77777777" w:rsidTr="00424293">
        <w:tc>
          <w:tcPr>
            <w:tcW w:w="1299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41B1C99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Perlakuan</w:t>
            </w:r>
            <w:proofErr w:type="spellEnd"/>
          </w:p>
          <w:p w14:paraId="4F251FDA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Umur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Panen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701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E43DB3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Ulangan</w:t>
            </w:r>
            <w:proofErr w:type="spellEnd"/>
          </w:p>
        </w:tc>
      </w:tr>
      <w:tr w:rsidR="0015354F" w14:paraId="0C0820FB" w14:textId="77777777" w:rsidTr="00424293">
        <w:tc>
          <w:tcPr>
            <w:tcW w:w="12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C24F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25FC3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07B61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U2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1346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U3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58DF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Rerata</w:t>
            </w:r>
            <w:proofErr w:type="spellEnd"/>
          </w:p>
        </w:tc>
      </w:tr>
      <w:tr w:rsidR="0015354F" w14:paraId="052CE015" w14:textId="77777777" w:rsidTr="00424293"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5F8FA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P1 (8)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8D66B6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458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A306F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545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10BD69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518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F29A2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507</w:t>
            </w:r>
            <w:r w:rsidRPr="003A688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15354F" w14:paraId="681C98FE" w14:textId="77777777" w:rsidTr="00424293"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14:paraId="259D29E5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P2 (12)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195D0CBC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630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21BE5A45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610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1E99D7F8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604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</w:tcPr>
          <w:p w14:paraId="0EFF02D7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615</w:t>
            </w:r>
            <w:r w:rsidRPr="003A688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15354F" w14:paraId="19F329DA" w14:textId="77777777" w:rsidTr="00424293"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62C8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P3 (16)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7123B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800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33D73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91A5A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707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4C3AA" w14:textId="77777777" w:rsidR="0015354F" w:rsidRPr="003A688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 w:rsidRPr="003A688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723</w:t>
            </w:r>
            <w:r w:rsidRPr="003A688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</w:tbl>
    <w:p w14:paraId="2099428D" w14:textId="77777777" w:rsidR="0015354F" w:rsidRDefault="0015354F" w:rsidP="00001E9A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Superskrip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kolom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rerata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(P&lt;0,05). </w:t>
      </w:r>
    </w:p>
    <w:p w14:paraId="329AD119" w14:textId="77777777" w:rsidR="0015354F" w:rsidRDefault="0015354F" w:rsidP="00001E9A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8E2D674" w14:textId="77777777" w:rsidR="00D86B1A" w:rsidRDefault="00D86B1A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D86B1A" w:rsidSect="00D86B1A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7854768F" w14:textId="17C05753" w:rsidR="0015354F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1A22B6"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(P&lt;0,05). Hasil uji </w:t>
      </w:r>
      <w:r w:rsidRPr="005D729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Duncan’s New Multiple Range Test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(DMRT)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P2 dan P3.</w:t>
      </w:r>
    </w:p>
    <w:p w14:paraId="155A82CC" w14:textId="3CD36F75" w:rsidR="005D729D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 w:rsidR="00001E9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pemanenan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16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(P3)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723 g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terendah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507 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100 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benih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pula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5DEDF84" w14:textId="6AA7538E" w:rsidR="0015354F" w:rsidRPr="005D729D" w:rsidRDefault="005D729D" w:rsidP="00001E9A">
      <w:pPr>
        <w:tabs>
          <w:tab w:val="left" w:pos="709"/>
          <w:tab w:val="left" w:pos="2268"/>
        </w:tabs>
        <w:spacing w:line="360" w:lineRule="auto"/>
        <w:jc w:val="both"/>
        <w:rPr>
          <w:rStyle w:val="fontstyle01"/>
          <w:rFonts w:asciiTheme="majorBidi" w:hAnsiTheme="majorBidi" w:cstheme="majorBidi"/>
          <w:color w:val="auto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umur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panen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P1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produksi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berat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segar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terendah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diantara</w:t>
      </w:r>
      <w:proofErr w:type="spellEnd"/>
      <w:r w:rsidR="00001E9A">
        <w:rPr>
          <w:color w:val="000000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perlakuan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biji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29D">
        <w:rPr>
          <w:rFonts w:ascii="Times New Roman" w:hAnsi="Times New Roman" w:cs="Times New Roman"/>
          <w:color w:val="000000"/>
          <w:sz w:val="24"/>
          <w:szCs w:val="24"/>
        </w:rPr>
        <w:t>pertumbuhan</w:t>
      </w:r>
      <w:proofErr w:type="spellEnd"/>
      <w:r w:rsidRPr="005D729D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Pr="005D729D">
        <w:t xml:space="preserve"> </w:t>
      </w:r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mana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daya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serap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air pada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biji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rendah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ditandai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tanaman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lastRenderedPageBreak/>
        <w:t>rendah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pula. Proses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perkecambahan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benih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ketika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radikula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muncul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kulit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biji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Benih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berkecambah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hingga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kadar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air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benih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30%. Proses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perkecambahan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benih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diawali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benih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menyerap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air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imbibisi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benih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membengkak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diikuti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oleh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kenaikan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aktivitas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enzim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respirasi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Subekti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354F">
        <w:rPr>
          <w:rFonts w:asciiTheme="majorBidi" w:hAnsiTheme="majorBidi" w:cstheme="majorBidi"/>
          <w:sz w:val="24"/>
          <w:szCs w:val="24"/>
          <w:lang w:val="en-US"/>
        </w:rPr>
        <w:t>dkk</w:t>
      </w:r>
      <w:proofErr w:type="spellEnd"/>
      <w:r w:rsidR="0015354F">
        <w:rPr>
          <w:rFonts w:asciiTheme="majorBidi" w:hAnsiTheme="majorBidi" w:cstheme="majorBidi"/>
          <w:sz w:val="24"/>
          <w:szCs w:val="24"/>
          <w:lang w:val="en-US"/>
        </w:rPr>
        <w:t>., 2006).</w:t>
      </w:r>
    </w:p>
    <w:p w14:paraId="52318B9E" w14:textId="77777777" w:rsidR="0015354F" w:rsidRDefault="0015354F" w:rsidP="00001E9A">
      <w:pPr>
        <w:spacing w:line="360" w:lineRule="auto"/>
        <w:ind w:firstLine="720"/>
        <w:jc w:val="both"/>
        <w:rPr>
          <w:rStyle w:val="fontstyle01"/>
          <w:rFonts w:asciiTheme="majorBidi" w:hAnsiTheme="majorBidi" w:cstheme="majorBidi"/>
        </w:rPr>
      </w:pPr>
      <w:proofErr w:type="spellStart"/>
      <w:r w:rsidRPr="00AA01D4">
        <w:rPr>
          <w:rStyle w:val="fontstyle01"/>
          <w:rFonts w:asciiTheme="majorBidi" w:hAnsiTheme="majorBidi" w:cstheme="majorBidi"/>
        </w:rPr>
        <w:t>Produksi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berat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segar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meningkat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seiring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bertambahnya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umur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fodder, </w:t>
      </w:r>
      <w:proofErr w:type="spellStart"/>
      <w:r w:rsidRPr="00AA01D4">
        <w:rPr>
          <w:rStyle w:val="fontstyle01"/>
          <w:rFonts w:asciiTheme="majorBidi" w:hAnsiTheme="majorBidi" w:cstheme="majorBidi"/>
        </w:rPr>
        <w:t>perlakuan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umur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panen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P3 </w:t>
      </w:r>
      <w:proofErr w:type="spellStart"/>
      <w:r w:rsidRPr="00AA01D4">
        <w:rPr>
          <w:rStyle w:val="fontstyle01"/>
          <w:rFonts w:asciiTheme="majorBidi" w:hAnsiTheme="majorBidi" w:cstheme="majorBidi"/>
        </w:rPr>
        <w:t>memiliki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produksi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berat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segar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A01D4">
        <w:rPr>
          <w:rStyle w:val="fontstyle01"/>
          <w:rFonts w:asciiTheme="majorBidi" w:hAnsiTheme="majorBidi" w:cstheme="majorBidi"/>
        </w:rPr>
        <w:t>tertinggi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diantara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semua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perlakuan</w:t>
      </w:r>
      <w:proofErr w:type="spellEnd"/>
      <w:r>
        <w:rPr>
          <w:rStyle w:val="fontstyle01"/>
          <w:rFonts w:asciiTheme="majorBidi" w:hAnsiTheme="majorBidi" w:cstheme="majorBidi"/>
        </w:rPr>
        <w:t xml:space="preserve">, </w:t>
      </w:r>
      <w:proofErr w:type="spellStart"/>
      <w:r>
        <w:rPr>
          <w:rStyle w:val="fontstyle01"/>
          <w:rFonts w:asciiTheme="majorBidi" w:hAnsiTheme="majorBidi" w:cstheme="majorBidi"/>
        </w:rPr>
        <w:t>hal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ini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dikarenakan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daun</w:t>
      </w:r>
      <w:proofErr w:type="spellEnd"/>
      <w:r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>
        <w:rPr>
          <w:rStyle w:val="fontstyle01"/>
          <w:rFonts w:asciiTheme="majorBidi" w:hAnsiTheme="majorBidi" w:cstheme="majorBidi"/>
        </w:rPr>
        <w:t>semakin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banyak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sehingga</w:t>
      </w:r>
      <w:proofErr w:type="spellEnd"/>
      <w:r>
        <w:rPr>
          <w:rStyle w:val="fontstyle01"/>
          <w:rFonts w:asciiTheme="majorBidi" w:hAnsiTheme="majorBidi" w:cstheme="majorBidi"/>
        </w:rPr>
        <w:t xml:space="preserve"> proses </w:t>
      </w:r>
      <w:proofErr w:type="spellStart"/>
      <w:r>
        <w:rPr>
          <w:rStyle w:val="fontstyle01"/>
          <w:rFonts w:asciiTheme="majorBidi" w:hAnsiTheme="majorBidi" w:cstheme="majorBidi"/>
        </w:rPr>
        <w:t>fotosintesis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meningkat</w:t>
      </w:r>
      <w:proofErr w:type="spellEnd"/>
      <w:r>
        <w:rPr>
          <w:rStyle w:val="fontstyle01"/>
          <w:rFonts w:asciiTheme="majorBidi" w:hAnsiTheme="majorBidi" w:cstheme="majorBidi"/>
        </w:rPr>
        <w:t xml:space="preserve">. Hal </w:t>
      </w:r>
      <w:proofErr w:type="spellStart"/>
      <w:r>
        <w:rPr>
          <w:rStyle w:val="fontstyle01"/>
          <w:rFonts w:asciiTheme="majorBidi" w:hAnsiTheme="majorBidi" w:cstheme="majorBidi"/>
        </w:rPr>
        <w:t>ini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sesuai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dengan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pernyataan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Pertamawati</w:t>
      </w:r>
      <w:proofErr w:type="spellEnd"/>
      <w:r>
        <w:rPr>
          <w:rStyle w:val="fontstyle01"/>
          <w:rFonts w:asciiTheme="majorBidi" w:hAnsiTheme="majorBidi" w:cstheme="majorBidi"/>
        </w:rPr>
        <w:t xml:space="preserve"> (2010) </w:t>
      </w:r>
      <w:proofErr w:type="spellStart"/>
      <w:r>
        <w:rPr>
          <w:rStyle w:val="fontstyle01"/>
          <w:rFonts w:asciiTheme="majorBidi" w:hAnsiTheme="majorBidi" w:cstheme="majorBidi"/>
        </w:rPr>
        <w:t>bahwa</w:t>
      </w:r>
      <w:proofErr w:type="spellEnd"/>
      <w:r>
        <w:rPr>
          <w:rStyle w:val="fontstyle01"/>
          <w:rFonts w:asciiTheme="majorBidi" w:hAnsiTheme="majorBidi" w:cstheme="majorBidi"/>
        </w:rPr>
        <w:t xml:space="preserve"> organ </w:t>
      </w:r>
      <w:proofErr w:type="spellStart"/>
      <w:r>
        <w:rPr>
          <w:rStyle w:val="fontstyle01"/>
          <w:rFonts w:asciiTheme="majorBidi" w:hAnsiTheme="majorBidi" w:cstheme="majorBidi"/>
        </w:rPr>
        <w:t>utama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tumbuhan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tempat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berlangsungnya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fotosintesis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adalah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daun</w:t>
      </w:r>
      <w:proofErr w:type="spellEnd"/>
      <w:r>
        <w:rPr>
          <w:rStyle w:val="fontstyle01"/>
          <w:rFonts w:asciiTheme="majorBidi" w:hAnsiTheme="majorBidi" w:cstheme="majorBidi"/>
        </w:rPr>
        <w:t xml:space="preserve">. </w:t>
      </w:r>
      <w:proofErr w:type="spellStart"/>
      <w:r>
        <w:rPr>
          <w:rStyle w:val="fontstyle01"/>
          <w:rFonts w:asciiTheme="majorBidi" w:hAnsiTheme="majorBidi" w:cstheme="majorBidi"/>
        </w:rPr>
        <w:t>Tumbuhan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menangkap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cahaya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menggunakan</w:t>
      </w:r>
      <w:proofErr w:type="spellEnd"/>
      <w:r>
        <w:rPr>
          <w:rStyle w:val="fontstyle01"/>
          <w:rFonts w:asciiTheme="majorBidi" w:hAnsiTheme="majorBidi" w:cstheme="majorBidi"/>
        </w:rPr>
        <w:t xml:space="preserve"> pigmen yang </w:t>
      </w:r>
      <w:proofErr w:type="spellStart"/>
      <w:r>
        <w:rPr>
          <w:rStyle w:val="fontstyle01"/>
          <w:rFonts w:asciiTheme="majorBidi" w:hAnsiTheme="majorBidi" w:cstheme="majorBidi"/>
        </w:rPr>
        <w:t>disebut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klorofil</w:t>
      </w:r>
      <w:proofErr w:type="spellEnd"/>
      <w:r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>
        <w:rPr>
          <w:rStyle w:val="fontstyle01"/>
          <w:rFonts w:asciiTheme="majorBidi" w:hAnsiTheme="majorBidi" w:cstheme="majorBidi"/>
        </w:rPr>
        <w:t>memberi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warna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hijau</w:t>
      </w:r>
      <w:proofErr w:type="spellEnd"/>
      <w:r>
        <w:rPr>
          <w:rStyle w:val="fontstyle01"/>
          <w:rFonts w:asciiTheme="majorBidi" w:hAnsiTheme="majorBidi" w:cstheme="majorBidi"/>
        </w:rPr>
        <w:t xml:space="preserve"> pada </w:t>
      </w:r>
      <w:proofErr w:type="spellStart"/>
      <w:r>
        <w:rPr>
          <w:rStyle w:val="fontstyle01"/>
          <w:rFonts w:asciiTheme="majorBidi" w:hAnsiTheme="majorBidi" w:cstheme="majorBidi"/>
        </w:rPr>
        <w:t>tumbuhan</w:t>
      </w:r>
      <w:proofErr w:type="spellEnd"/>
      <w:r>
        <w:rPr>
          <w:rStyle w:val="fontstyle01"/>
          <w:rFonts w:asciiTheme="majorBidi" w:hAnsiTheme="majorBidi" w:cstheme="majorBidi"/>
        </w:rPr>
        <w:t xml:space="preserve">. </w:t>
      </w:r>
      <w:proofErr w:type="spellStart"/>
      <w:r>
        <w:rPr>
          <w:rStyle w:val="fontstyle01"/>
          <w:rFonts w:asciiTheme="majorBidi" w:hAnsiTheme="majorBidi" w:cstheme="majorBidi"/>
        </w:rPr>
        <w:t>Klorofil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terdapat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dalam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organel</w:t>
      </w:r>
      <w:proofErr w:type="spellEnd"/>
      <w:r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>
        <w:rPr>
          <w:rStyle w:val="fontstyle01"/>
          <w:rFonts w:asciiTheme="majorBidi" w:hAnsiTheme="majorBidi" w:cstheme="majorBidi"/>
        </w:rPr>
        <w:t>disebut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kloropas</w:t>
      </w:r>
      <w:proofErr w:type="spellEnd"/>
      <w:r>
        <w:rPr>
          <w:rStyle w:val="fontstyle01"/>
          <w:rFonts w:asciiTheme="majorBidi" w:hAnsiTheme="majorBidi" w:cstheme="majorBidi"/>
        </w:rPr>
        <w:t xml:space="preserve">, </w:t>
      </w:r>
      <w:proofErr w:type="spellStart"/>
      <w:r>
        <w:rPr>
          <w:rStyle w:val="fontstyle01"/>
          <w:rFonts w:asciiTheme="majorBidi" w:hAnsiTheme="majorBidi" w:cstheme="majorBidi"/>
        </w:rPr>
        <w:t>dimana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fotosintesis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berlangsung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tepatnya</w:t>
      </w:r>
      <w:proofErr w:type="spellEnd"/>
      <w:r>
        <w:rPr>
          <w:rStyle w:val="fontstyle01"/>
          <w:rFonts w:asciiTheme="majorBidi" w:hAnsiTheme="majorBidi" w:cstheme="majorBidi"/>
        </w:rPr>
        <w:t xml:space="preserve"> pada </w:t>
      </w:r>
      <w:proofErr w:type="spellStart"/>
      <w:r>
        <w:rPr>
          <w:rStyle w:val="fontstyle01"/>
          <w:rFonts w:asciiTheme="majorBidi" w:hAnsiTheme="majorBidi" w:cstheme="majorBidi"/>
        </w:rPr>
        <w:t>bagian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r>
        <w:rPr>
          <w:rStyle w:val="fontstyle01"/>
          <w:rFonts w:asciiTheme="majorBidi" w:hAnsiTheme="majorBidi" w:cstheme="majorBidi"/>
        </w:rPr>
        <w:t xml:space="preserve">stroma. </w:t>
      </w:r>
      <w:proofErr w:type="spellStart"/>
      <w:r>
        <w:rPr>
          <w:rStyle w:val="fontstyle01"/>
          <w:rFonts w:asciiTheme="majorBidi" w:hAnsiTheme="majorBidi" w:cstheme="majorBidi"/>
        </w:rPr>
        <w:t>Meskipun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seluruh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bagian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tubuh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tumbuhan</w:t>
      </w:r>
      <w:proofErr w:type="spellEnd"/>
      <w:r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>
        <w:rPr>
          <w:rStyle w:val="fontstyle01"/>
          <w:rFonts w:asciiTheme="majorBidi" w:hAnsiTheme="majorBidi" w:cstheme="majorBidi"/>
        </w:rPr>
        <w:t>berwarna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hijau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mengandung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kloropas</w:t>
      </w:r>
      <w:proofErr w:type="spellEnd"/>
      <w:r>
        <w:rPr>
          <w:rStyle w:val="fontstyle01"/>
          <w:rFonts w:asciiTheme="majorBidi" w:hAnsiTheme="majorBidi" w:cstheme="majorBidi"/>
        </w:rPr>
        <w:t xml:space="preserve">, </w:t>
      </w:r>
      <w:proofErr w:type="spellStart"/>
      <w:r>
        <w:rPr>
          <w:rStyle w:val="fontstyle01"/>
          <w:rFonts w:asciiTheme="majorBidi" w:hAnsiTheme="majorBidi" w:cstheme="majorBidi"/>
        </w:rPr>
        <w:t>namun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sebagian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besar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energi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dihasilkan</w:t>
      </w:r>
      <w:proofErr w:type="spellEnd"/>
      <w:r>
        <w:rPr>
          <w:rStyle w:val="fontstyle01"/>
          <w:rFonts w:asciiTheme="majorBidi" w:hAnsiTheme="majorBidi" w:cstheme="majorBidi"/>
        </w:rPr>
        <w:t xml:space="preserve"> di </w:t>
      </w:r>
      <w:proofErr w:type="spellStart"/>
      <w:r>
        <w:rPr>
          <w:rStyle w:val="fontstyle01"/>
          <w:rFonts w:asciiTheme="majorBidi" w:hAnsiTheme="majorBidi" w:cstheme="majorBidi"/>
        </w:rPr>
        <w:t>daun</w:t>
      </w:r>
      <w:proofErr w:type="spellEnd"/>
      <w:r>
        <w:rPr>
          <w:rStyle w:val="fontstyle01"/>
          <w:rFonts w:asciiTheme="majorBidi" w:hAnsiTheme="majorBidi" w:cstheme="majorBidi"/>
        </w:rPr>
        <w:t>.</w:t>
      </w:r>
    </w:p>
    <w:p w14:paraId="51C5FCDF" w14:textId="77777777" w:rsidR="0015354F" w:rsidRDefault="0015354F" w:rsidP="00001E9A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Style w:val="fontstyle01"/>
          <w:rFonts w:asciiTheme="majorBidi" w:hAnsiTheme="majorBidi" w:cstheme="majorBidi"/>
        </w:rPr>
        <w:t>Prawiradiputra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dkk</w:t>
      </w:r>
      <w:proofErr w:type="spellEnd"/>
      <w:r>
        <w:rPr>
          <w:rStyle w:val="fontstyle01"/>
          <w:rFonts w:asciiTheme="majorBidi" w:hAnsiTheme="majorBidi" w:cstheme="majorBidi"/>
        </w:rPr>
        <w:t>.</w:t>
      </w:r>
      <w:r w:rsidRPr="00AA01D4">
        <w:rPr>
          <w:rStyle w:val="fontstyle01"/>
          <w:rFonts w:asciiTheme="majorBidi" w:hAnsiTheme="majorBidi" w:cstheme="majorBidi"/>
        </w:rPr>
        <w:t xml:space="preserve"> (2006) </w:t>
      </w:r>
      <w:proofErr w:type="spellStart"/>
      <w:r w:rsidRPr="00AA01D4">
        <w:rPr>
          <w:rStyle w:val="fontstyle01"/>
          <w:rFonts w:asciiTheme="majorBidi" w:hAnsiTheme="majorBidi" w:cstheme="majorBidi"/>
        </w:rPr>
        <w:t>menyatakan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bahwa</w:t>
      </w:r>
      <w:proofErr w:type="spellEnd"/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hijauan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pakan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A01D4">
        <w:rPr>
          <w:rStyle w:val="fontstyle01"/>
          <w:rFonts w:asciiTheme="majorBidi" w:hAnsiTheme="majorBidi" w:cstheme="majorBidi"/>
        </w:rPr>
        <w:t>dipanen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pada </w:t>
      </w:r>
      <w:proofErr w:type="spellStart"/>
      <w:r w:rsidRPr="00AA01D4">
        <w:rPr>
          <w:rStyle w:val="fontstyle01"/>
          <w:rFonts w:asciiTheme="majorBidi" w:hAnsiTheme="majorBidi" w:cstheme="majorBidi"/>
        </w:rPr>
        <w:t>umur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yang</w:t>
      </w:r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lebih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lama </w:t>
      </w:r>
      <w:proofErr w:type="spellStart"/>
      <w:r w:rsidRPr="00AA01D4">
        <w:rPr>
          <w:rStyle w:val="fontstyle01"/>
          <w:rFonts w:asciiTheme="majorBidi" w:hAnsiTheme="majorBidi" w:cstheme="majorBidi"/>
        </w:rPr>
        <w:t>mampu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memproduksi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hijauan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lebih</w:t>
      </w:r>
      <w:proofErr w:type="spellEnd"/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tinggi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A01D4">
        <w:rPr>
          <w:rStyle w:val="fontstyle01"/>
          <w:rFonts w:asciiTheme="majorBidi" w:hAnsiTheme="majorBidi" w:cstheme="majorBidi"/>
        </w:rPr>
        <w:t>cadangan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makanan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untuk</w:t>
      </w:r>
      <w:proofErr w:type="spellEnd"/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pertumbuhan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lebih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banyak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. </w:t>
      </w:r>
      <w:proofErr w:type="spellStart"/>
      <w:r w:rsidRPr="00AA01D4">
        <w:rPr>
          <w:rStyle w:val="fontstyle01"/>
          <w:rFonts w:asciiTheme="majorBidi" w:hAnsiTheme="majorBidi" w:cstheme="majorBidi"/>
        </w:rPr>
        <w:t>Winata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Style w:val="fontstyle21"/>
          <w:rFonts w:asciiTheme="majorBidi" w:hAnsiTheme="majorBidi" w:cstheme="majorBidi"/>
        </w:rPr>
        <w:t>dkk</w:t>
      </w:r>
      <w:proofErr w:type="spellEnd"/>
      <w:r w:rsidRPr="00AA01D4">
        <w:rPr>
          <w:rStyle w:val="fontstyle01"/>
          <w:rFonts w:asciiTheme="majorBidi" w:hAnsiTheme="majorBidi" w:cstheme="majorBidi"/>
        </w:rPr>
        <w:t>.</w:t>
      </w:r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A01D4">
        <w:rPr>
          <w:rStyle w:val="fontstyle01"/>
          <w:rFonts w:asciiTheme="majorBidi" w:hAnsiTheme="majorBidi" w:cstheme="majorBidi"/>
        </w:rPr>
        <w:t xml:space="preserve">(2012) </w:t>
      </w:r>
      <w:proofErr w:type="spellStart"/>
      <w:r w:rsidRPr="00AA01D4">
        <w:rPr>
          <w:rStyle w:val="fontstyle01"/>
          <w:rFonts w:asciiTheme="majorBidi" w:hAnsiTheme="majorBidi" w:cstheme="majorBidi"/>
        </w:rPr>
        <w:t>menambahkan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bahwa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peningkatan</w:t>
      </w:r>
      <w:proofErr w:type="spellEnd"/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produksi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hijauan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akan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terjadi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hingga</w:t>
      </w:r>
      <w:proofErr w:type="spellEnd"/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pertumbuhan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vegetatifnya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telah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selesai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AA01D4">
        <w:rPr>
          <w:rStyle w:val="fontstyle01"/>
          <w:rFonts w:asciiTheme="majorBidi" w:hAnsiTheme="majorBidi" w:cstheme="majorBidi"/>
        </w:rPr>
        <w:t>akan</w:t>
      </w:r>
      <w:proofErr w:type="spellEnd"/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memasuki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masa </w:t>
      </w:r>
      <w:proofErr w:type="spellStart"/>
      <w:r w:rsidRPr="00AA01D4">
        <w:rPr>
          <w:rStyle w:val="fontstyle01"/>
          <w:rFonts w:asciiTheme="majorBidi" w:hAnsiTheme="majorBidi" w:cstheme="majorBidi"/>
        </w:rPr>
        <w:t>reproduktif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AA01D4">
        <w:rPr>
          <w:rStyle w:val="fontstyle01"/>
          <w:rFonts w:asciiTheme="majorBidi" w:hAnsiTheme="majorBidi" w:cstheme="majorBidi"/>
        </w:rPr>
        <w:t>matang</w:t>
      </w:r>
      <w:proofErr w:type="spellEnd"/>
      <w:r w:rsidRPr="00AA01D4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untuk</w:t>
      </w:r>
      <w:proofErr w:type="spellEnd"/>
      <w:r w:rsidRPr="00AA01D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AA01D4">
        <w:rPr>
          <w:rStyle w:val="fontstyle01"/>
          <w:rFonts w:asciiTheme="majorBidi" w:hAnsiTheme="majorBidi" w:cstheme="majorBidi"/>
        </w:rPr>
        <w:t>berbunga</w:t>
      </w:r>
      <w:proofErr w:type="spellEnd"/>
      <w:r w:rsidRPr="00AA01D4">
        <w:rPr>
          <w:rStyle w:val="fontstyle01"/>
          <w:rFonts w:asciiTheme="majorBidi" w:hAnsiTheme="majorBidi" w:cstheme="majorBidi"/>
        </w:rPr>
        <w:t>.</w:t>
      </w:r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Abqoriyah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(2015), </w:t>
      </w: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nutrisi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hijauan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panjang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pula </w:t>
      </w:r>
      <w:proofErr w:type="spellStart"/>
      <w:r>
        <w:rPr>
          <w:rFonts w:asciiTheme="majorBidi" w:hAnsiTheme="majorBidi" w:cstheme="majorBidi"/>
          <w:sz w:val="24"/>
          <w:szCs w:val="24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hijauan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Prasetya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dkk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. (2009)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juga</w:t>
      </w:r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menyatakan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bahwa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berat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segar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tanaman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dipengaruhi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oleh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tinggi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tanaman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dan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jumlah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daun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,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semakin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tinggi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tanaman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dan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semakin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banyak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jumlah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daunnya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maka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berat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segar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segar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tanaman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akan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semakin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 xml:space="preserve"> </w:t>
      </w:r>
      <w:proofErr w:type="spellStart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tinggi</w:t>
      </w:r>
      <w:proofErr w:type="spellEnd"/>
      <w:r w:rsidRPr="00F5725D">
        <w:rPr>
          <w:rFonts w:asciiTheme="majorBidi" w:eastAsia="Times New Roman" w:hAnsiTheme="majorBidi" w:cstheme="majorBidi"/>
          <w:color w:val="000000"/>
          <w:sz w:val="24"/>
          <w:szCs w:val="24"/>
          <w:lang w:eastAsia="en-ID"/>
        </w:rPr>
        <w:t>.</w:t>
      </w:r>
    </w:p>
    <w:p w14:paraId="512F9F84" w14:textId="77777777" w:rsidR="00D86B1A" w:rsidRDefault="00D86B1A" w:rsidP="00001E9A">
      <w:pPr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D86B1A" w:rsidSect="00D15805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4E447D80" w14:textId="77777777" w:rsidR="003A688F" w:rsidRDefault="003A688F" w:rsidP="00001E9A">
      <w:pPr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D0BC770" w14:textId="1593482C" w:rsidR="0015354F" w:rsidRPr="001A22B6" w:rsidRDefault="0015354F" w:rsidP="00001E9A">
      <w:pPr>
        <w:spacing w:line="360" w:lineRule="auto"/>
        <w:ind w:firstLine="72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5025B8">
        <w:rPr>
          <w:rFonts w:asciiTheme="majorBidi" w:hAnsiTheme="majorBidi" w:cstheme="majorBidi"/>
          <w:b/>
          <w:bCs/>
          <w:sz w:val="24"/>
          <w:szCs w:val="24"/>
        </w:rPr>
        <w:lastRenderedPageBreak/>
        <w:t>Produksi</w:t>
      </w:r>
      <w:proofErr w:type="spellEnd"/>
      <w:r w:rsidRPr="005025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Berat</w:t>
      </w:r>
      <w:proofErr w:type="spellEnd"/>
      <w:r w:rsidRPr="005025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Kering</w:t>
      </w:r>
      <w:proofErr w:type="spellEnd"/>
    </w:p>
    <w:p w14:paraId="07EED973" w14:textId="77777777" w:rsidR="0015354F" w:rsidRDefault="0015354F" w:rsidP="00001E9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1" w:name="_Hlk105761366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1"/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(g)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2"/>
        <w:gridCol w:w="1537"/>
        <w:gridCol w:w="1325"/>
        <w:gridCol w:w="1537"/>
        <w:gridCol w:w="1476"/>
      </w:tblGrid>
      <w:tr w:rsidR="0015354F" w14:paraId="67F6F3E4" w14:textId="77777777" w:rsidTr="00424293">
        <w:tc>
          <w:tcPr>
            <w:tcW w:w="1299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118C85F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Perlakuan</w:t>
            </w:r>
            <w:proofErr w:type="spellEnd"/>
          </w:p>
          <w:p w14:paraId="5ECBDC2C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Umur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Panen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701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DCA60F8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Ulangan</w:t>
            </w:r>
            <w:proofErr w:type="spellEnd"/>
          </w:p>
        </w:tc>
      </w:tr>
      <w:tr w:rsidR="0015354F" w14:paraId="33905B7C" w14:textId="77777777" w:rsidTr="00424293">
        <w:tc>
          <w:tcPr>
            <w:tcW w:w="12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5DF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C113D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E2276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U2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CBF6A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U3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8285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Rerata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15354F" w14:paraId="4E30457A" w14:textId="77777777" w:rsidTr="00424293"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281A2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P1 (8)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03F8AC" w14:textId="77777777" w:rsidR="0015354F" w:rsidRPr="000D0B48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20,55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67A9A3" w14:textId="77777777" w:rsidR="0015354F" w:rsidRPr="001F4D53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16,58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E3B32D" w14:textId="77777777" w:rsidR="0015354F" w:rsidRPr="005025B8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17,86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D7A78" w14:textId="77777777" w:rsidR="0015354F" w:rsidRPr="00376F95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18,33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15354F" w14:paraId="2ABD1006" w14:textId="77777777" w:rsidTr="00424293"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14:paraId="2CE64B23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P2 (12)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19DD542F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31,84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5AF35A13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31,18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44D38449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31,58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</w:tcPr>
          <w:p w14:paraId="0186C841" w14:textId="77777777" w:rsidR="0015354F" w:rsidRPr="00376F95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E708C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,53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15354F" w14:paraId="26427C0F" w14:textId="77777777" w:rsidTr="00424293"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C88AE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P3 (16)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439AB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40,48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504AA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36,16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0BE0B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39,85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78ABE" w14:textId="77777777" w:rsidR="0015354F" w:rsidRPr="00376F95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38,83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</w:tbl>
    <w:p w14:paraId="5F9E078A" w14:textId="77777777" w:rsidR="0015354F" w:rsidRDefault="0015354F" w:rsidP="00001E9A">
      <w:pPr>
        <w:spacing w:after="0"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5D3192">
        <w:rPr>
          <w:rFonts w:asciiTheme="majorBidi" w:hAnsiTheme="majorBidi" w:cstheme="majorBidi"/>
          <w:sz w:val="24"/>
          <w:szCs w:val="24"/>
          <w:lang w:val="en-US"/>
        </w:rPr>
        <w:t>uperskrip</w:t>
      </w:r>
      <w:proofErr w:type="spellEnd"/>
      <w:r w:rsidRPr="005D319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5D3192"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 w:rsidRPr="005D3192"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 w:rsidRPr="005D3192">
        <w:rPr>
          <w:rFonts w:asciiTheme="majorBidi" w:hAnsiTheme="majorBidi" w:cstheme="majorBidi"/>
          <w:sz w:val="24"/>
          <w:szCs w:val="24"/>
          <w:lang w:val="en-US"/>
        </w:rPr>
        <w:t>baris</w:t>
      </w:r>
      <w:proofErr w:type="spellEnd"/>
      <w:r w:rsidRPr="005D3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D3192">
        <w:rPr>
          <w:rFonts w:asciiTheme="majorBidi" w:hAnsiTheme="majorBidi" w:cstheme="majorBidi"/>
          <w:sz w:val="24"/>
          <w:szCs w:val="24"/>
          <w:lang w:val="en-US"/>
        </w:rPr>
        <w:t>rerata</w:t>
      </w:r>
      <w:proofErr w:type="spellEnd"/>
      <w:r w:rsidRPr="005D3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D3192">
        <w:rPr>
          <w:rFonts w:asciiTheme="majorBidi" w:hAnsiTheme="majorBidi" w:cstheme="majorBidi"/>
          <w:sz w:val="24"/>
          <w:szCs w:val="24"/>
          <w:lang w:val="en-US"/>
        </w:rPr>
        <w:t>menunjuk</w:t>
      </w:r>
      <w:r>
        <w:rPr>
          <w:rFonts w:asciiTheme="majorBidi" w:hAnsiTheme="majorBidi" w:cstheme="majorBidi"/>
          <w:sz w:val="24"/>
          <w:szCs w:val="24"/>
          <w:lang w:val="en-US"/>
        </w:rPr>
        <w:t>k</w:t>
      </w:r>
      <w:r w:rsidRPr="005D3192">
        <w:rPr>
          <w:rFonts w:asciiTheme="majorBidi" w:hAnsiTheme="majorBidi" w:cstheme="majorBidi"/>
          <w:sz w:val="24"/>
          <w:szCs w:val="24"/>
          <w:lang w:val="en-US"/>
        </w:rPr>
        <w:t>an</w:t>
      </w:r>
      <w:proofErr w:type="spellEnd"/>
      <w:r w:rsidRPr="005D31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D3192"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 w:rsidRPr="005D319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5D3192"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 w:rsidRPr="005D3192">
        <w:rPr>
          <w:rFonts w:asciiTheme="majorBidi" w:hAnsiTheme="majorBidi" w:cstheme="majorBidi"/>
          <w:sz w:val="24"/>
          <w:szCs w:val="24"/>
          <w:lang w:val="en-US"/>
        </w:rPr>
        <w:t xml:space="preserve"> (P&lt;0,05). </w:t>
      </w:r>
    </w:p>
    <w:p w14:paraId="54903E7B" w14:textId="77777777" w:rsidR="00D86B1A" w:rsidRDefault="00D86B1A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D86B1A" w:rsidSect="00D86B1A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6B8B3F61" w14:textId="2B075D3A" w:rsidR="0015354F" w:rsidRDefault="0015354F" w:rsidP="003A688F">
      <w:pPr>
        <w:tabs>
          <w:tab w:val="left" w:pos="709"/>
          <w:tab w:val="left" w:pos="2268"/>
        </w:tabs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1A22B6"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pemanenan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Hasil uji </w:t>
      </w:r>
      <w:r w:rsidRPr="005D729D">
        <w:rPr>
          <w:rFonts w:asciiTheme="majorBidi" w:hAnsiTheme="majorBidi" w:cstheme="majorBidi"/>
          <w:i/>
          <w:iCs/>
          <w:sz w:val="24"/>
          <w:szCs w:val="24"/>
          <w:lang w:val="en-US"/>
        </w:rPr>
        <w:t>Duncan’s New Multiple Range 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(DMRT)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P2 dan P3.</w:t>
      </w:r>
    </w:p>
    <w:p w14:paraId="580B658C" w14:textId="20757560" w:rsidR="0015354F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 w:rsidR="00A532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pemanenan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38,83 g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terendah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18,33 g.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pula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dikarenakan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  <w:r w:rsidR="003A6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air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kadar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84388B2" w14:textId="43C20A53" w:rsidR="0015354F" w:rsidRPr="004E7116" w:rsidRDefault="0015354F" w:rsidP="00F61E0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Aulia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>. (20</w:t>
      </w:r>
      <w:r>
        <w:rPr>
          <w:rFonts w:asciiTheme="majorBidi" w:hAnsiTheme="majorBidi" w:cstheme="majorBidi"/>
          <w:sz w:val="24"/>
          <w:szCs w:val="24"/>
        </w:rPr>
        <w:t>17</w:t>
      </w:r>
      <w:r w:rsidRPr="005F754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5F7544">
        <w:rPr>
          <w:rFonts w:asciiTheme="majorBidi" w:hAnsiTheme="majorBidi" w:cstheme="majorBidi"/>
          <w:sz w:val="24"/>
          <w:szCs w:val="24"/>
        </w:rPr>
        <w:t>emakin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umur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kadar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airnya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menurun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kadar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keringnya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umur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pemotongan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kadar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air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muda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sel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pembelahan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sel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F7544">
        <w:rPr>
          <w:rFonts w:asciiTheme="majorBidi" w:hAnsiTheme="majorBidi" w:cstheme="majorBidi"/>
          <w:sz w:val="24"/>
          <w:szCs w:val="24"/>
        </w:rPr>
        <w:t>jaringan</w:t>
      </w:r>
      <w:proofErr w:type="spellEnd"/>
      <w:r w:rsidRPr="005F754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Rochiman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. (2000) </w:t>
      </w:r>
      <w:r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interval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pemotongan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kumulatif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kering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pada interval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pemotongan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402D7">
        <w:rPr>
          <w:rFonts w:asciiTheme="majorBidi" w:hAnsiTheme="majorBidi" w:cstheme="majorBidi"/>
          <w:sz w:val="24"/>
          <w:szCs w:val="24"/>
        </w:rPr>
        <w:t>pendek</w:t>
      </w:r>
      <w:proofErr w:type="spellEnd"/>
      <w:r w:rsidRPr="007402D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Start w:id="2" w:name="_GoBack"/>
      <w:bookmarkEnd w:id="2"/>
    </w:p>
    <w:p w14:paraId="3E462716" w14:textId="77777777" w:rsidR="00D86B1A" w:rsidRDefault="00D86B1A" w:rsidP="00001E9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sectPr w:rsidR="00D86B1A" w:rsidSect="00D15805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1FAC38AC" w14:textId="77777777" w:rsidR="00FC4E60" w:rsidRDefault="00FC4E60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br w:type="page"/>
      </w:r>
    </w:p>
    <w:p w14:paraId="671B390B" w14:textId="0612F0CA" w:rsidR="0015354F" w:rsidRPr="001A22B6" w:rsidRDefault="0015354F" w:rsidP="00001E9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344640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lastRenderedPageBreak/>
        <w:t xml:space="preserve">Protein </w:t>
      </w:r>
      <w:proofErr w:type="spellStart"/>
      <w:r w:rsidRPr="00344640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Kasar</w:t>
      </w:r>
      <w:proofErr w:type="spellEnd"/>
    </w:p>
    <w:p w14:paraId="1A683836" w14:textId="77777777" w:rsidR="0015354F" w:rsidRDefault="0015354F" w:rsidP="00001E9A">
      <w:pPr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3" w:name="_Hlk105761385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 </w:t>
      </w:r>
      <w:bookmarkStart w:id="4" w:name="_Hlk98938778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3"/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(%)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2"/>
        <w:gridCol w:w="1537"/>
        <w:gridCol w:w="1325"/>
        <w:gridCol w:w="1537"/>
        <w:gridCol w:w="1476"/>
      </w:tblGrid>
      <w:tr w:rsidR="0015354F" w14:paraId="5CAF6716" w14:textId="77777777" w:rsidTr="00424293">
        <w:tc>
          <w:tcPr>
            <w:tcW w:w="1299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14:paraId="2B412199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Perlakuan</w:t>
            </w:r>
            <w:proofErr w:type="spellEnd"/>
          </w:p>
          <w:p w14:paraId="7CB2A3F9" w14:textId="77777777" w:rsidR="0015354F" w:rsidRDefault="0015354F" w:rsidP="00001E9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Umur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Panen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701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C498CE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Ulangan</w:t>
            </w:r>
            <w:proofErr w:type="spellEnd"/>
          </w:p>
        </w:tc>
      </w:tr>
      <w:tr w:rsidR="0015354F" w14:paraId="0A603658" w14:textId="77777777" w:rsidTr="00424293">
        <w:tc>
          <w:tcPr>
            <w:tcW w:w="12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2A9DB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B21DA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EAC99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U2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01B90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U3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E1CB6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Rerata</w:t>
            </w:r>
            <w:proofErr w:type="spellEnd"/>
          </w:p>
        </w:tc>
      </w:tr>
      <w:tr w:rsidR="0015354F" w14:paraId="3334C1AB" w14:textId="77777777" w:rsidTr="00424293"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17CFD" w14:textId="77777777" w:rsidR="0015354F" w:rsidRDefault="0015354F" w:rsidP="00001E9A">
            <w:pPr>
              <w:spacing w:line="360" w:lineRule="auto"/>
              <w:ind w:left="32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P1 (8)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4BBC8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16,21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4BCE3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16,39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F2EB9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17,04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05C60" w14:textId="77777777" w:rsidR="0015354F" w:rsidRPr="001A1690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16,54</w:t>
            </w:r>
            <w:r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US"/>
              </w:rPr>
              <w:t>a</w:t>
            </w:r>
          </w:p>
        </w:tc>
      </w:tr>
      <w:tr w:rsidR="0015354F" w14:paraId="0A1D258E" w14:textId="77777777" w:rsidTr="00424293"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14:paraId="09F67B17" w14:textId="77777777" w:rsidR="0015354F" w:rsidRDefault="0015354F" w:rsidP="00001E9A">
            <w:pPr>
              <w:spacing w:line="360" w:lineRule="auto"/>
              <w:ind w:left="32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P2 (12)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4FDCDD26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21,15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671CD2B2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21,02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57CBD2F9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23,25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</w:tcPr>
          <w:p w14:paraId="41699245" w14:textId="77777777" w:rsidR="0015354F" w:rsidRPr="001A1690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21,81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15354F" w14:paraId="5CF85CE1" w14:textId="77777777" w:rsidTr="00424293"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66CD0" w14:textId="77777777" w:rsidR="0015354F" w:rsidRDefault="0015354F" w:rsidP="00001E9A">
            <w:pPr>
              <w:spacing w:line="360" w:lineRule="auto"/>
              <w:ind w:left="32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P3 (16)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3232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19,95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75858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19,27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4F9F0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19,78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56174" w14:textId="77777777" w:rsidR="0015354F" w:rsidRPr="001A1690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19,67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</w:tbl>
    <w:p w14:paraId="3F10175A" w14:textId="77777777" w:rsidR="0015354F" w:rsidRDefault="0015354F" w:rsidP="00001E9A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bookmarkStart w:id="5" w:name="_Hlk98938900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Superskrip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kolom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rerata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(P&lt;0,05).</w:t>
      </w:r>
    </w:p>
    <w:bookmarkEnd w:id="5"/>
    <w:p w14:paraId="1DDAF364" w14:textId="187A3822" w:rsidR="00D86B1A" w:rsidRDefault="00D86B1A" w:rsidP="003A688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D86B1A" w:rsidSect="00D86B1A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6BA33476" w14:textId="24564D29" w:rsidR="0015354F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1A22B6"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pemanenan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Hasil uji </w:t>
      </w:r>
      <w:r w:rsidRPr="005D729D">
        <w:rPr>
          <w:rFonts w:asciiTheme="majorBidi" w:hAnsiTheme="majorBidi" w:cstheme="majorBidi"/>
          <w:i/>
          <w:iCs/>
          <w:sz w:val="24"/>
          <w:szCs w:val="24"/>
          <w:lang w:val="en-US"/>
        </w:rPr>
        <w:t>Duncan’s New Multiple Range 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(DMRT)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P2 dan P3.</w:t>
      </w:r>
    </w:p>
    <w:p w14:paraId="6F20953D" w14:textId="2143348B" w:rsidR="0015354F" w:rsidRDefault="0015354F" w:rsidP="003A688F">
      <w:pPr>
        <w:spacing w:line="360" w:lineRule="auto"/>
        <w:jc w:val="both"/>
        <w:rPr>
          <w:rStyle w:val="fontstyle01"/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8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terendah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perkecambahan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membutuhkan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organik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pertumbuhan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muda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49195C">
        <w:rPr>
          <w:rStyle w:val="fontstyle01"/>
          <w:rFonts w:asciiTheme="majorBidi" w:hAnsiTheme="majorBidi" w:cstheme="majorBidi"/>
        </w:rPr>
        <w:t>Menurut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Fazaeli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5D729D">
        <w:rPr>
          <w:rStyle w:val="fontstyle21"/>
          <w:rFonts w:asciiTheme="majorBidi" w:hAnsiTheme="majorBidi" w:cstheme="majorBidi"/>
          <w:i w:val="0"/>
          <w:iCs w:val="0"/>
        </w:rPr>
        <w:t>dkk</w:t>
      </w:r>
      <w:proofErr w:type="spellEnd"/>
      <w:r>
        <w:rPr>
          <w:rStyle w:val="fontstyle21"/>
          <w:rFonts w:asciiTheme="majorBidi" w:hAnsiTheme="majorBidi" w:cstheme="majorBidi"/>
        </w:rPr>
        <w:t xml:space="preserve">. </w:t>
      </w:r>
      <w:r w:rsidRPr="0049195C">
        <w:rPr>
          <w:rStyle w:val="fontstyle01"/>
          <w:rFonts w:asciiTheme="majorBidi" w:hAnsiTheme="majorBidi" w:cstheme="majorBidi"/>
        </w:rPr>
        <w:t xml:space="preserve">(2012) proses </w:t>
      </w:r>
      <w:proofErr w:type="spellStart"/>
      <w:r w:rsidRPr="0049195C">
        <w:rPr>
          <w:rStyle w:val="fontstyle01"/>
          <w:rFonts w:asciiTheme="majorBidi" w:hAnsiTheme="majorBidi" w:cstheme="majorBidi"/>
        </w:rPr>
        <w:t>germinasi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membutuhkan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bahan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organik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49195C">
        <w:rPr>
          <w:rStyle w:val="fontstyle01"/>
          <w:rFonts w:asciiTheme="majorBidi" w:hAnsiTheme="majorBidi" w:cstheme="majorBidi"/>
        </w:rPr>
        <w:t>tinggi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untuk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kebutuhan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metabolisme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49195C">
        <w:rPr>
          <w:rStyle w:val="fontstyle01"/>
          <w:rFonts w:asciiTheme="majorBidi" w:hAnsiTheme="majorBidi" w:cstheme="majorBidi"/>
        </w:rPr>
        <w:t>energi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selama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pertumbuhan</w:t>
      </w:r>
      <w:proofErr w:type="spellEnd"/>
      <w:r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sehingga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tanaman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menurunkan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produksi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bahan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organik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49195C">
        <w:rPr>
          <w:rStyle w:val="fontstyle01"/>
          <w:rFonts w:asciiTheme="majorBidi" w:hAnsiTheme="majorBidi" w:cstheme="majorBidi"/>
        </w:rPr>
        <w:t>meningkatkan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komposisi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bahan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49195C">
        <w:rPr>
          <w:rStyle w:val="fontstyle01"/>
          <w:rFonts w:asciiTheme="majorBidi" w:hAnsiTheme="majorBidi" w:cstheme="majorBidi"/>
        </w:rPr>
        <w:t>anorganik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(</w:t>
      </w:r>
      <w:proofErr w:type="spellStart"/>
      <w:r w:rsidRPr="0049195C">
        <w:rPr>
          <w:rStyle w:val="fontstyle01"/>
          <w:rFonts w:asciiTheme="majorBidi" w:hAnsiTheme="majorBidi" w:cstheme="majorBidi"/>
        </w:rPr>
        <w:t>abu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) </w:t>
      </w:r>
      <w:proofErr w:type="spellStart"/>
      <w:r w:rsidRPr="0049195C">
        <w:rPr>
          <w:rStyle w:val="fontstyle01"/>
          <w:rFonts w:asciiTheme="majorBidi" w:hAnsiTheme="majorBidi" w:cstheme="majorBidi"/>
        </w:rPr>
        <w:t>dari</w:t>
      </w:r>
      <w:proofErr w:type="spellEnd"/>
      <w:r w:rsidRPr="0049195C">
        <w:rPr>
          <w:rStyle w:val="fontstyle01"/>
          <w:rFonts w:asciiTheme="majorBidi" w:hAnsiTheme="majorBidi" w:cstheme="majorBidi"/>
        </w:rPr>
        <w:t xml:space="preserve"> pada </w:t>
      </w:r>
      <w:proofErr w:type="spellStart"/>
      <w:r w:rsidRPr="0049195C">
        <w:rPr>
          <w:rStyle w:val="fontstyle01"/>
          <w:rFonts w:asciiTheme="majorBidi" w:hAnsiTheme="majorBidi" w:cstheme="majorBidi"/>
        </w:rPr>
        <w:t>bijinya</w:t>
      </w:r>
      <w:proofErr w:type="spellEnd"/>
      <w:r>
        <w:rPr>
          <w:rStyle w:val="fontstyle01"/>
          <w:rFonts w:asciiTheme="majorBidi" w:hAnsiTheme="majorBidi" w:cstheme="majorBidi"/>
        </w:rPr>
        <w:t xml:space="preserve">. </w:t>
      </w:r>
      <w:proofErr w:type="spellStart"/>
      <w:r w:rsidRPr="00DD18F5">
        <w:rPr>
          <w:rStyle w:val="fontstyle01"/>
          <w:rFonts w:asciiTheme="majorBidi" w:hAnsiTheme="majorBidi" w:cstheme="majorBidi"/>
        </w:rPr>
        <w:t>Akbag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5D729D">
        <w:rPr>
          <w:rStyle w:val="fontstyle21"/>
          <w:rFonts w:asciiTheme="majorBidi" w:hAnsiTheme="majorBidi" w:cstheme="majorBidi"/>
          <w:i w:val="0"/>
          <w:iCs w:val="0"/>
        </w:rPr>
        <w:t>dkk</w:t>
      </w:r>
      <w:proofErr w:type="spellEnd"/>
      <w:r>
        <w:rPr>
          <w:rStyle w:val="fontstyle21"/>
          <w:rFonts w:asciiTheme="majorBidi" w:hAnsiTheme="majorBidi" w:cstheme="majorBidi"/>
        </w:rPr>
        <w:t xml:space="preserve">. </w:t>
      </w:r>
      <w:r w:rsidRPr="00DD18F5">
        <w:rPr>
          <w:rStyle w:val="fontstyle01"/>
          <w:rFonts w:asciiTheme="majorBidi" w:hAnsiTheme="majorBidi" w:cstheme="majorBidi"/>
        </w:rPr>
        <w:t xml:space="preserve">(2014) </w:t>
      </w:r>
      <w:r>
        <w:rPr>
          <w:rStyle w:val="fontstyle01"/>
          <w:rFonts w:asciiTheme="majorBidi" w:hAnsiTheme="majorBidi" w:cstheme="majorBidi"/>
        </w:rPr>
        <w:t xml:space="preserve">juga </w:t>
      </w:r>
      <w:proofErr w:type="spellStart"/>
      <w:r>
        <w:rPr>
          <w:rStyle w:val="fontstyle01"/>
          <w:rFonts w:asciiTheme="majorBidi" w:hAnsiTheme="majorBidi" w:cstheme="majorBidi"/>
        </w:rPr>
        <w:t>menyatakan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bahwa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selama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pekecambahan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dan </w:t>
      </w:r>
      <w:proofErr w:type="spellStart"/>
      <w:r w:rsidRPr="00DD18F5">
        <w:rPr>
          <w:rStyle w:val="fontstyle01"/>
          <w:rFonts w:asciiTheme="majorBidi" w:hAnsiTheme="majorBidi" w:cstheme="majorBidi"/>
        </w:rPr>
        <w:t>pertumbuhan</w:t>
      </w:r>
      <w:proofErr w:type="spellEnd"/>
      <w:r w:rsidRPr="00DD18F5">
        <w:rPr>
          <w:rStyle w:val="fontstyle01"/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tanaman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menggunakan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cadangan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karbohidrat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yang</w:t>
      </w:r>
      <w:r w:rsidR="003A688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berasimilasi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dengan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aktivitas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metabolismenya</w:t>
      </w:r>
      <w:proofErr w:type="spellEnd"/>
      <w:r w:rsidRPr="00DD18F5">
        <w:rPr>
          <w:rStyle w:val="fontstyle01"/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Cadangan</w:t>
      </w:r>
      <w:proofErr w:type="spellEnd"/>
      <w:r w:rsidR="003A688F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karbohidrat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dalam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biji-bijian</w:t>
      </w:r>
      <w:proofErr w:type="spellEnd"/>
      <w:r w:rsidR="00001E9A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disimpan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dalam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be</w:t>
      </w:r>
      <w:r>
        <w:rPr>
          <w:rStyle w:val="fontstyle01"/>
          <w:rFonts w:asciiTheme="majorBidi" w:hAnsiTheme="majorBidi" w:cstheme="majorBidi"/>
        </w:rPr>
        <w:t>n</w:t>
      </w:r>
      <w:r w:rsidRPr="00DD18F5">
        <w:rPr>
          <w:rStyle w:val="fontstyle01"/>
          <w:rFonts w:asciiTheme="majorBidi" w:hAnsiTheme="majorBidi" w:cstheme="majorBidi"/>
        </w:rPr>
        <w:t>tuk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pati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atau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bahan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ekstrak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DD18F5">
        <w:rPr>
          <w:rStyle w:val="fontstyle01"/>
          <w:rFonts w:asciiTheme="majorBidi" w:hAnsiTheme="majorBidi" w:cstheme="majorBidi"/>
        </w:rPr>
        <w:t>tanpa</w:t>
      </w:r>
      <w:proofErr w:type="spellEnd"/>
      <w:r w:rsidRPr="00DD18F5">
        <w:rPr>
          <w:rStyle w:val="fontstyle01"/>
          <w:rFonts w:asciiTheme="majorBidi" w:hAnsiTheme="majorBidi" w:cstheme="majorBidi"/>
        </w:rPr>
        <w:t xml:space="preserve"> nitrogen (BETN).</w:t>
      </w:r>
    </w:p>
    <w:p w14:paraId="500A4776" w14:textId="788495D2" w:rsidR="0015354F" w:rsidRPr="00BD6167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Style w:val="fontstyle01"/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Naik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dkk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(2015),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menurunnya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karbohidrat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respirasi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 w:rsidR="003A6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perkecambahan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3A68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Chrisdiana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(2018)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8767B">
        <w:rPr>
          <w:rFonts w:asciiTheme="majorBidi" w:hAnsiTheme="majorBidi" w:cstheme="majorBidi"/>
          <w:i/>
          <w:iCs/>
          <w:sz w:val="24"/>
          <w:szCs w:val="24"/>
          <w:lang w:val="en-US"/>
        </w:rPr>
        <w:t>sorghum green fodder hydroponic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berkisar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17,27%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26,68%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masa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8-16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penurunan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persentase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fraksi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karbohidrat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pertumbuhan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persentase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5644EE9" w14:textId="77777777" w:rsidR="0015354F" w:rsidRDefault="0015354F" w:rsidP="00001E9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pemanenan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protein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00DA2">
        <w:rPr>
          <w:rFonts w:asciiTheme="majorBidi" w:hAnsiTheme="majorBidi" w:cstheme="majorBidi"/>
          <w:sz w:val="24"/>
          <w:szCs w:val="24"/>
        </w:rPr>
        <w:t xml:space="preserve">Davies (1982)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kandungan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protein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kasar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menurun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umur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komponen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dinding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sel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</w:rPr>
        <w:t>bagian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bertambah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sel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penurunan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. Protein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jaringan-jaringan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daun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nutrisi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daripada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tangkainya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tua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perpindahan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protein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vegetatif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bijinya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keperluan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0DA2">
        <w:rPr>
          <w:rFonts w:asciiTheme="majorBidi" w:hAnsiTheme="majorBidi" w:cstheme="majorBidi"/>
          <w:sz w:val="24"/>
          <w:szCs w:val="24"/>
        </w:rPr>
        <w:t>biji</w:t>
      </w:r>
      <w:proofErr w:type="spellEnd"/>
      <w:r w:rsidRPr="00100DA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Menurut</w:t>
      </w:r>
      <w:proofErr w:type="spellEnd"/>
      <w:r w:rsidRPr="0038491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Mansyur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dkk</w:t>
      </w:r>
      <w:proofErr w:type="spellEnd"/>
      <w:r w:rsidRPr="00384916">
        <w:rPr>
          <w:rFonts w:ascii="Times-Roman" w:hAnsi="Times-Roman"/>
          <w:color w:val="000000"/>
          <w:sz w:val="24"/>
          <w:szCs w:val="24"/>
        </w:rPr>
        <w:t xml:space="preserve">. (2005),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jika</w:t>
      </w:r>
      <w:proofErr w:type="spellEnd"/>
      <w:r>
        <w:rPr>
          <w:rFonts w:ascii="Times-Roman" w:hAnsi="Times-Roman"/>
          <w:color w:val="000000"/>
        </w:rPr>
        <w:t xml:space="preserve"> </w:t>
      </w:r>
      <w:r w:rsidRPr="00384916">
        <w:rPr>
          <w:rFonts w:ascii="Times-Roman" w:hAnsi="Times-Roman"/>
          <w:color w:val="000000"/>
          <w:sz w:val="24"/>
          <w:szCs w:val="24"/>
        </w:rPr>
        <w:t xml:space="preserve">interval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pemotongan</w:t>
      </w:r>
      <w:proofErr w:type="spellEnd"/>
      <w:r w:rsidRPr="0038491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diperpanjang</w:t>
      </w:r>
      <w:proofErr w:type="spellEnd"/>
      <w:r w:rsidRPr="0038491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akan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terjadi</w:t>
      </w:r>
      <w:proofErr w:type="spellEnd"/>
      <w:r w:rsidRPr="0038491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penurunan</w:t>
      </w:r>
      <w:proofErr w:type="spellEnd"/>
      <w:r w:rsidRPr="00384916"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kandungan</w:t>
      </w:r>
      <w:proofErr w:type="spellEnd"/>
      <w:r w:rsidRPr="00384916">
        <w:rPr>
          <w:rFonts w:ascii="Times-Roman" w:hAnsi="Times-Roman"/>
          <w:color w:val="000000"/>
          <w:sz w:val="24"/>
          <w:szCs w:val="24"/>
        </w:rPr>
        <w:t xml:space="preserve"> protein</w:t>
      </w:r>
      <w:r>
        <w:rPr>
          <w:rFonts w:ascii="Times-Roman" w:hAnsi="Times-Roman"/>
          <w:color w:val="000000"/>
        </w:rPr>
        <w:t xml:space="preserve"> </w:t>
      </w:r>
      <w:proofErr w:type="spellStart"/>
      <w:r w:rsidRPr="00384916">
        <w:rPr>
          <w:rFonts w:ascii="Times-Roman" w:hAnsi="Times-Roman"/>
          <w:color w:val="000000"/>
          <w:sz w:val="24"/>
          <w:szCs w:val="24"/>
        </w:rPr>
        <w:t>kasar</w:t>
      </w:r>
      <w:proofErr w:type="spellEnd"/>
      <w:r w:rsidRPr="00384916">
        <w:rPr>
          <w:rFonts w:ascii="Times-Roman" w:hAnsi="Times-Roman"/>
          <w:color w:val="000000"/>
          <w:sz w:val="24"/>
          <w:szCs w:val="24"/>
        </w:rPr>
        <w:t>.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</w:p>
    <w:p w14:paraId="74F6DDD2" w14:textId="77777777" w:rsidR="00D86B1A" w:rsidRDefault="00D86B1A" w:rsidP="00001E9A">
      <w:pPr>
        <w:tabs>
          <w:tab w:val="left" w:pos="709"/>
          <w:tab w:val="left" w:pos="2268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D86B1A" w:rsidSect="00D15805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3ED76DFC" w14:textId="0AF6663C" w:rsidR="0015354F" w:rsidRPr="001A22B6" w:rsidRDefault="0015354F" w:rsidP="00F61E0E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C40F5">
        <w:rPr>
          <w:rFonts w:asciiTheme="majorBidi" w:hAnsiTheme="majorBidi" w:cstheme="majorBidi"/>
          <w:b/>
          <w:bCs/>
          <w:sz w:val="24"/>
          <w:szCs w:val="24"/>
        </w:rPr>
        <w:t>Vitamin A</w:t>
      </w:r>
    </w:p>
    <w:p w14:paraId="69A33928" w14:textId="77777777" w:rsidR="0015354F" w:rsidRDefault="0015354F" w:rsidP="00001E9A">
      <w:pPr>
        <w:spacing w:line="360" w:lineRule="auto"/>
        <w:ind w:left="851" w:hanging="851"/>
        <w:rPr>
          <w:rFonts w:asciiTheme="majorBidi" w:hAnsiTheme="majorBidi" w:cstheme="majorBidi"/>
          <w:sz w:val="24"/>
          <w:szCs w:val="24"/>
          <w:lang w:val="en-US"/>
        </w:rPr>
      </w:pPr>
      <w:bookmarkStart w:id="6" w:name="_Hlk105761422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Vitamin A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6"/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(µg)/100 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2"/>
        <w:gridCol w:w="1537"/>
        <w:gridCol w:w="1325"/>
        <w:gridCol w:w="1537"/>
        <w:gridCol w:w="1476"/>
      </w:tblGrid>
      <w:tr w:rsidR="0015354F" w14:paraId="4494AB2D" w14:textId="77777777" w:rsidTr="00424293">
        <w:tc>
          <w:tcPr>
            <w:tcW w:w="1299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5D4A0DA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Perlakuan</w:t>
            </w:r>
            <w:proofErr w:type="spellEnd"/>
          </w:p>
          <w:p w14:paraId="392BA58F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Umur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Panen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701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5A7B3B09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Ulangan</w:t>
            </w:r>
            <w:proofErr w:type="spellEnd"/>
          </w:p>
        </w:tc>
      </w:tr>
      <w:tr w:rsidR="0015354F" w14:paraId="57686FBE" w14:textId="77777777" w:rsidTr="00424293">
        <w:tc>
          <w:tcPr>
            <w:tcW w:w="12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7AE33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28DA2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2EAE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U2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BB73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U3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0389C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Rerata</w:t>
            </w:r>
            <w:proofErr w:type="spellEnd"/>
          </w:p>
        </w:tc>
      </w:tr>
      <w:tr w:rsidR="0015354F" w14:paraId="18867F60" w14:textId="77777777" w:rsidTr="00424293"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3B94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P1 (8)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75F7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1589,39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6121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1559,56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0456E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1050,01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487B2" w14:textId="77777777" w:rsidR="0015354F" w:rsidRPr="00ED0B87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1399,65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15354F" w14:paraId="74E3B8AA" w14:textId="77777777" w:rsidTr="00424293"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14:paraId="7AD132D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P2 (12)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4697EE9E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2179,39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4DAA0A20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2448,48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0F53489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2709,56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</w:tcPr>
          <w:p w14:paraId="09148FF7" w14:textId="77777777" w:rsidR="0015354F" w:rsidRPr="00ED0B87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2445,81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15354F" w14:paraId="0B286C9B" w14:textId="77777777" w:rsidTr="00424293"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04BF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P3 (16)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F2675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3760,65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34DA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6845,99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5F12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5043,25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A3539" w14:textId="77777777" w:rsidR="0015354F" w:rsidRPr="00ED0B87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5216,63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</w:tbl>
    <w:p w14:paraId="28DB1FD3" w14:textId="77777777" w:rsidR="0015354F" w:rsidRDefault="0015354F" w:rsidP="00001E9A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bookmarkStart w:id="7" w:name="_Hlk98938984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Superskrip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kolom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rerata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(P&lt;0,05). </w:t>
      </w:r>
      <w:bookmarkEnd w:id="7"/>
    </w:p>
    <w:p w14:paraId="0ED747BB" w14:textId="77777777" w:rsidR="00D86B1A" w:rsidRDefault="00D86B1A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D86B1A" w:rsidSect="00D86B1A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0A95D98F" w14:textId="3DA8C696" w:rsidR="0015354F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ab/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1A22B6"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pemanenan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vitamin A. Hasil uji </w:t>
      </w:r>
      <w:r w:rsidRPr="005D729D">
        <w:rPr>
          <w:rFonts w:asciiTheme="majorBidi" w:hAnsiTheme="majorBidi" w:cstheme="majorBidi"/>
          <w:i/>
          <w:iCs/>
          <w:sz w:val="24"/>
          <w:szCs w:val="24"/>
          <w:lang w:val="en-US"/>
        </w:rPr>
        <w:t>Duncan’s New Multiple Range 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(DMRT)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P3,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(P&gt;0,05)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P2.</w:t>
      </w:r>
    </w:p>
    <w:p w14:paraId="31C7F4C7" w14:textId="77777777" w:rsidR="0015354F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Tabel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4</w:t>
      </w:r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menunjukkan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kandungan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vitamin A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tertinggi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pada fodder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jagung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berbagai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umur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pemanenan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terdapat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perlakuan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P3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yaitu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5216,63 µg dan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terendah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terdapat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pada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perlakuan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P1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yaitu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1399,65 µg.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vitamin A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seiring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bertambahnya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dikarenakan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klorofil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tanaman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Ai dan Banyo (2011),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klorofil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pigmen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tanaman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Klorofil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fotosintesis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memanfaatkan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energi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matahari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memicu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fiksasi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CO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karbohidrat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menyediakan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F502A">
        <w:rPr>
          <w:rFonts w:asciiTheme="majorBidi" w:hAnsiTheme="majorBidi" w:cstheme="majorBidi"/>
          <w:sz w:val="24"/>
          <w:szCs w:val="24"/>
        </w:rPr>
        <w:t>energi</w:t>
      </w:r>
      <w:proofErr w:type="spellEnd"/>
      <w:r w:rsidRPr="004F502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Raisawati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(2018) juga </w:t>
      </w:r>
      <w:proofErr w:type="spellStart"/>
      <w:r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Style w:val="fontstyle01"/>
          <w:rFonts w:asciiTheme="majorBidi" w:hAnsiTheme="majorBidi" w:cstheme="majorBidi"/>
        </w:rPr>
        <w:t>d</w:t>
      </w:r>
      <w:r w:rsidRPr="00EA51F0">
        <w:rPr>
          <w:rStyle w:val="fontstyle01"/>
          <w:rFonts w:asciiTheme="majorBidi" w:hAnsiTheme="majorBidi" w:cstheme="majorBidi"/>
        </w:rPr>
        <w:t>engan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banyaknya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klorofil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maka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diduga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semakin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tinggi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hasil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fotosintesis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EA51F0">
        <w:rPr>
          <w:rStyle w:val="fontstyle01"/>
          <w:rFonts w:asciiTheme="majorBidi" w:hAnsiTheme="majorBidi" w:cstheme="majorBidi"/>
        </w:rPr>
        <w:t>hal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ini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terkait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dengan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penangkapan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cahaya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oleh </w:t>
      </w:r>
      <w:proofErr w:type="spellStart"/>
      <w:r w:rsidRPr="00EA51F0">
        <w:rPr>
          <w:rStyle w:val="fontstyle01"/>
          <w:rFonts w:asciiTheme="majorBidi" w:hAnsiTheme="majorBidi" w:cstheme="majorBidi"/>
        </w:rPr>
        <w:t>klorofil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. Hasil </w:t>
      </w:r>
      <w:proofErr w:type="spellStart"/>
      <w:r w:rsidRPr="00EA51F0">
        <w:rPr>
          <w:rStyle w:val="fontstyle01"/>
          <w:rFonts w:asciiTheme="majorBidi" w:hAnsiTheme="majorBidi" w:cstheme="majorBidi"/>
        </w:rPr>
        <w:t>fotosintesis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sangat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menentukan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sintesis-sintesis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senyawa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yang </w:t>
      </w:r>
      <w:proofErr w:type="spellStart"/>
      <w:r w:rsidRPr="00EA51F0">
        <w:rPr>
          <w:rStyle w:val="fontstyle01"/>
          <w:rFonts w:asciiTheme="majorBidi" w:hAnsiTheme="majorBidi" w:cstheme="majorBidi"/>
        </w:rPr>
        <w:t>menggunakan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glukosa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yaitu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senyawa</w:t>
      </w:r>
      <w:proofErr w:type="spellEnd"/>
      <w:r w:rsidRPr="00EA51F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hasil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fotosintesis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sebagai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prekursor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, </w:t>
      </w:r>
      <w:proofErr w:type="spellStart"/>
      <w:r w:rsidRPr="00EA51F0">
        <w:rPr>
          <w:rStyle w:val="fontstyle01"/>
          <w:rFonts w:asciiTheme="majorBidi" w:hAnsiTheme="majorBidi" w:cstheme="majorBidi"/>
        </w:rPr>
        <w:t>diantaranya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adalah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</w:t>
      </w:r>
      <w:proofErr w:type="spellStart"/>
      <w:r w:rsidRPr="00EA51F0">
        <w:rPr>
          <w:rStyle w:val="fontstyle01"/>
          <w:rFonts w:asciiTheme="majorBidi" w:hAnsiTheme="majorBidi" w:cstheme="majorBidi"/>
        </w:rPr>
        <w:t>sintesis</w:t>
      </w:r>
      <w:proofErr w:type="spellEnd"/>
      <w:r w:rsidRPr="00EA51F0">
        <w:rPr>
          <w:rStyle w:val="fontstyle01"/>
          <w:rFonts w:asciiTheme="majorBidi" w:hAnsiTheme="majorBidi" w:cstheme="majorBidi"/>
        </w:rPr>
        <w:t xml:space="preserve"> vitamin.</w:t>
      </w:r>
    </w:p>
    <w:p w14:paraId="5F06481D" w14:textId="77777777" w:rsidR="0015354F" w:rsidRPr="00B8767B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Ezell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dkk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(1952)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menyatakan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bahwa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kandungan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 Vitamin A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berubah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sesuai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pertumbuhan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tanaman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Berdasarkan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K’osambo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dkk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(1999)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jumlah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 Vitamin A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terus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meningkat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seiring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bertambahnya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umur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tanaman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hingga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batas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umur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tertentu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Beberapa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vitamin </w:t>
      </w:r>
      <w:proofErr w:type="spellStart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>seperti</w:t>
      </w:r>
      <w:proofErr w:type="spellEnd"/>
      <w:r w:rsidRPr="0088376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8376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α-tocopherol </w:t>
      </w:r>
      <w:r>
        <w:rPr>
          <w:rFonts w:asciiTheme="majorBidi" w:hAnsiTheme="majorBidi" w:cstheme="majorBidi"/>
          <w:sz w:val="24"/>
          <w:szCs w:val="24"/>
        </w:rPr>
        <w:t xml:space="preserve">(vitamin E) dan </w:t>
      </w:r>
      <w:r w:rsidRPr="00BF0164">
        <w:rPr>
          <w:rFonts w:asciiTheme="majorBidi" w:hAnsiTheme="majorBidi" w:cstheme="majorBidi"/>
          <w:i/>
          <w:iCs/>
          <w:sz w:val="24"/>
          <w:szCs w:val="24"/>
        </w:rPr>
        <w:t>β-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carotene </w:t>
      </w:r>
      <w:r>
        <w:rPr>
          <w:rFonts w:asciiTheme="majorBidi" w:hAnsiTheme="majorBidi" w:cstheme="majorBidi"/>
          <w:sz w:val="24"/>
          <w:szCs w:val="24"/>
        </w:rPr>
        <w:t xml:space="preserve">(vitamin A) </w:t>
      </w:r>
      <w:proofErr w:type="spellStart"/>
      <w:r>
        <w:rPr>
          <w:rFonts w:asciiTheme="majorBidi" w:hAnsiTheme="majorBidi" w:cstheme="majorBidi"/>
          <w:sz w:val="24"/>
          <w:szCs w:val="24"/>
        </w:rPr>
        <w:t>diproduksi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</w:rPr>
        <w:t>hidroponik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Cuddeford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1989). </w:t>
      </w:r>
      <w:proofErr w:type="spellStart"/>
      <w:r>
        <w:rPr>
          <w:rFonts w:asciiTheme="majorBidi" w:hAnsiTheme="majorBidi" w:cstheme="majorBidi"/>
          <w:sz w:val="24"/>
          <w:szCs w:val="24"/>
        </w:rPr>
        <w:t>Faktor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>
        <w:rPr>
          <w:rFonts w:asciiTheme="majorBidi" w:hAnsiTheme="majorBidi" w:cstheme="majorBidi"/>
          <w:sz w:val="24"/>
          <w:szCs w:val="24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vitamin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mineral yang </w:t>
      </w:r>
      <w:proofErr w:type="spellStart"/>
      <w:r>
        <w:rPr>
          <w:rFonts w:asciiTheme="majorBidi" w:hAnsiTheme="majorBidi" w:cstheme="majorBidi"/>
          <w:sz w:val="24"/>
          <w:szCs w:val="24"/>
        </w:rPr>
        <w:t>awalnya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berubah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proporsi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sedikit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diakibatkan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kehilangan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disintesis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vitamin (</w:t>
      </w:r>
      <w:proofErr w:type="spellStart"/>
      <w:r>
        <w:rPr>
          <w:rFonts w:asciiTheme="majorBidi" w:hAnsiTheme="majorBidi" w:cstheme="majorBidi"/>
          <w:sz w:val="24"/>
          <w:szCs w:val="24"/>
        </w:rPr>
        <w:t>Cuddeford</w:t>
      </w:r>
      <w:proofErr w:type="spellEnd"/>
      <w:r>
        <w:rPr>
          <w:rFonts w:asciiTheme="majorBidi" w:hAnsiTheme="majorBidi" w:cstheme="majorBidi"/>
          <w:sz w:val="24"/>
          <w:szCs w:val="24"/>
        </w:rPr>
        <w:t>, 1989).</w:t>
      </w:r>
    </w:p>
    <w:p w14:paraId="13092ABE" w14:textId="77777777" w:rsidR="00D86B1A" w:rsidRDefault="00D86B1A" w:rsidP="00001E9A">
      <w:pPr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D86B1A" w:rsidSect="00D15805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76E24F44" w14:textId="73E77F3D" w:rsidR="0015354F" w:rsidRPr="001A22B6" w:rsidRDefault="0015354F" w:rsidP="00001E9A">
      <w:pPr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6B48">
        <w:rPr>
          <w:rFonts w:asciiTheme="majorBidi" w:hAnsiTheme="majorBidi" w:cstheme="majorBidi"/>
          <w:b/>
          <w:bCs/>
          <w:sz w:val="24"/>
          <w:szCs w:val="24"/>
        </w:rPr>
        <w:lastRenderedPageBreak/>
        <w:t>Vitamin E</w:t>
      </w:r>
    </w:p>
    <w:p w14:paraId="6307D691" w14:textId="77777777" w:rsidR="0015354F" w:rsidRDefault="0015354F" w:rsidP="00001E9A">
      <w:pPr>
        <w:tabs>
          <w:tab w:val="left" w:pos="709"/>
          <w:tab w:val="left" w:pos="2268"/>
        </w:tabs>
        <w:spacing w:line="360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8" w:name="_Hlk105761451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Vitamin E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8"/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(mg)/100 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2"/>
        <w:gridCol w:w="1537"/>
        <w:gridCol w:w="1325"/>
        <w:gridCol w:w="1537"/>
        <w:gridCol w:w="1476"/>
      </w:tblGrid>
      <w:tr w:rsidR="0015354F" w14:paraId="3EEE47A0" w14:textId="77777777" w:rsidTr="00424293">
        <w:tc>
          <w:tcPr>
            <w:tcW w:w="1299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BF640C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Perlakuan</w:t>
            </w:r>
            <w:proofErr w:type="spellEnd"/>
          </w:p>
          <w:p w14:paraId="4F6E055D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Umur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Panen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3701" w:type="pct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AD094EE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Ulangan</w:t>
            </w:r>
            <w:proofErr w:type="spellEnd"/>
          </w:p>
        </w:tc>
      </w:tr>
      <w:tr w:rsidR="0015354F" w14:paraId="041CE661" w14:textId="77777777" w:rsidTr="00424293">
        <w:tc>
          <w:tcPr>
            <w:tcW w:w="12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EA4CF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57151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8FB4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U2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CBE3E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U3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B1622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Rerata</w:t>
            </w:r>
            <w:proofErr w:type="spellEnd"/>
          </w:p>
        </w:tc>
      </w:tr>
      <w:tr w:rsidR="0015354F" w14:paraId="6FA4F8DF" w14:textId="77777777" w:rsidTr="00424293">
        <w:tc>
          <w:tcPr>
            <w:tcW w:w="12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ECA6A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P1 (8)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6820AC" w14:textId="77777777" w:rsidR="0015354F" w:rsidRPr="001F4D53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175,3</w:t>
            </w: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BA29FF" w14:textId="77777777" w:rsidR="0015354F" w:rsidRPr="001F4D53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188,90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9E85C" w14:textId="77777777" w:rsidR="0015354F" w:rsidRPr="001F4D53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en-US"/>
              </w:rPr>
              <w:t>90,97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411A1" w14:textId="77777777" w:rsidR="0015354F" w:rsidRPr="00ED0B87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185,07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15354F" w14:paraId="188C6E6D" w14:textId="77777777" w:rsidTr="00424293"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14:paraId="26EC635F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P2 (12)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55ACFDC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183,54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68902244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229,50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</w:tcPr>
          <w:p w14:paraId="7C7F7147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229,50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</w:tcPr>
          <w:p w14:paraId="4029A42F" w14:textId="77777777" w:rsidR="0015354F" w:rsidRPr="00ED0B87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214,18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15354F" w14:paraId="2E01E179" w14:textId="77777777" w:rsidTr="00424293"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50CC9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P3 (16)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855E8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254,21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48BC8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286,35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36415" w14:textId="77777777" w:rsidR="0015354F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259,94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26BC" w14:textId="77777777" w:rsidR="0015354F" w:rsidRPr="00ED0B87" w:rsidRDefault="0015354F" w:rsidP="00001E9A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266,83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</w:tbl>
    <w:p w14:paraId="1933BD5F" w14:textId="77777777" w:rsidR="0015354F" w:rsidRDefault="0015354F" w:rsidP="00001E9A">
      <w:pPr>
        <w:spacing w:line="360" w:lineRule="auto"/>
        <w:ind w:left="1276" w:hanging="127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bookmarkStart w:id="9" w:name="_Hlk98939187"/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Superskrip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kolom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rerata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perbedaan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(P&lt;0,05). </w:t>
      </w:r>
      <w:bookmarkEnd w:id="9"/>
    </w:p>
    <w:p w14:paraId="24211B88" w14:textId="77777777" w:rsidR="00D86B1A" w:rsidRDefault="00D86B1A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D86B1A" w:rsidSect="00D86B1A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71DA7C60" w14:textId="61B97DEF" w:rsidR="0015354F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variansi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1A22B6"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pemanenan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vitamin E. Hasil uji </w:t>
      </w:r>
      <w:r w:rsidRPr="005D729D">
        <w:rPr>
          <w:rFonts w:asciiTheme="majorBidi" w:hAnsiTheme="majorBidi" w:cstheme="majorBidi"/>
          <w:i/>
          <w:iCs/>
          <w:sz w:val="24"/>
          <w:szCs w:val="24"/>
          <w:lang w:val="en-US"/>
        </w:rPr>
        <w:t>Duncan’s New Multiple Range Test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(DMRT)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(P&lt;0,05)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P3,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berbeda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(P&gt;0,05)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P2.</w:t>
      </w:r>
    </w:p>
    <w:p w14:paraId="65E2541A" w14:textId="3F8CEC76" w:rsidR="0015354F" w:rsidRDefault="0015354F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color w:val="24202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vitamin 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tertinggi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fodder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266,83 mg.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vitamin E naik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seiring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bertambahnya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fodder.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Vanderstoep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(1981)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perkecambahan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meningkatkan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sejumlah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vitamin.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P</w:t>
      </w:r>
      <w:r w:rsidRPr="00140DA6">
        <w:rPr>
          <w:rFonts w:asciiTheme="majorBidi" w:hAnsiTheme="majorBidi" w:cstheme="majorBidi"/>
          <w:color w:val="242021"/>
          <w:sz w:val="24"/>
          <w:szCs w:val="24"/>
        </w:rPr>
        <w:t>erkecambahan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akan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memproduksi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vitamin E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atau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α-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tokoferol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setelah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perkecambahan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selama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36 - 48 jam</w:t>
      </w:r>
      <w:r>
        <w:rPr>
          <w:rFonts w:asciiTheme="majorBidi" w:hAnsiTheme="majorBidi" w:cstheme="majorBidi"/>
          <w:color w:val="24202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m</w:t>
      </w:r>
      <w:r w:rsidRPr="00140DA6">
        <w:rPr>
          <w:rFonts w:asciiTheme="majorBidi" w:hAnsiTheme="majorBidi" w:cstheme="majorBidi"/>
          <w:color w:val="242021"/>
          <w:sz w:val="24"/>
          <w:szCs w:val="24"/>
        </w:rPr>
        <w:t>akin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lama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waktu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perkecambahan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,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makin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meningkat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produksi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α-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tokoferolnya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Anggrahini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>, 2007</w:t>
      </w:r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).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Menurut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Sutariati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(2002)</w:t>
      </w:r>
      <w:r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r w:rsidRPr="00140DA6">
        <w:rPr>
          <w:rFonts w:asciiTheme="majorBidi" w:hAnsiTheme="majorBidi" w:cstheme="majorBidi"/>
          <w:color w:val="242021"/>
          <w:sz w:val="24"/>
          <w:szCs w:val="24"/>
        </w:rPr>
        <w:t>proses</w:t>
      </w:r>
      <w:r w:rsidR="00F61E0E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perkecambahan</w:t>
      </w:r>
      <w:proofErr w:type="spellEnd"/>
      <w:r w:rsidR="00001E9A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mampu</w:t>
      </w:r>
      <w:proofErr w:type="spellEnd"/>
      <w:r w:rsidR="00F61E0E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meningkatkan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kandungan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beberapa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zat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gizi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penting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, </w:t>
      </w:r>
      <w:proofErr w:type="spellStart"/>
      <w:r w:rsidRPr="00140DA6">
        <w:rPr>
          <w:rFonts w:asciiTheme="majorBidi" w:hAnsiTheme="majorBidi" w:cstheme="majorBidi"/>
          <w:color w:val="242021"/>
          <w:sz w:val="24"/>
          <w:szCs w:val="24"/>
        </w:rPr>
        <w:t>terutama</w:t>
      </w:r>
      <w:proofErr w:type="spellEnd"/>
      <w:r w:rsidRPr="00140DA6">
        <w:rPr>
          <w:rFonts w:asciiTheme="majorBidi" w:hAnsiTheme="majorBidi" w:cstheme="majorBidi"/>
          <w:color w:val="242021"/>
          <w:sz w:val="24"/>
          <w:szCs w:val="24"/>
        </w:rPr>
        <w:t xml:space="preserve"> vitamin E.</w:t>
      </w:r>
    </w:p>
    <w:p w14:paraId="5808EDDE" w14:textId="39A7BCB6" w:rsidR="00D86B1A" w:rsidRPr="003A688F" w:rsidRDefault="0015354F" w:rsidP="003A688F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ID"/>
        </w:rPr>
      </w:pPr>
      <w:r>
        <w:rPr>
          <w:rFonts w:asciiTheme="majorBidi" w:hAnsiTheme="majorBidi" w:cstheme="majorBidi"/>
          <w:color w:val="242021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Tingginya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kandungan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vitamin E pada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panen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16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juga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dipengaruhi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daun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fodder yang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semakin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42021"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color w:val="242021"/>
          <w:sz w:val="24"/>
          <w:szCs w:val="24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d</w:t>
      </w:r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aun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muda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aktif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secara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fisiologis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dari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daun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tua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.  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Hal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ini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sesuai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dengan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pendapat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Ayua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dkk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. (2016)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bahwa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d</w:t>
      </w:r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aun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muda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memerlukan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lebih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banyak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vitamin,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akan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tetapi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tidak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bisa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lastRenderedPageBreak/>
        <w:t>mengumpulkan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cukup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  vitamin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untuk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memenuhi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proses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fisiologisnya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.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Sebaliknya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,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daun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tua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memiliki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kemampuan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yang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tinggi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untuk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mensintesis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vitamin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,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tetapi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pemanfaatannya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lebih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rendah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.</w:t>
      </w:r>
      <w:r w:rsidR="00A53207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Nutrisi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selalu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disimpan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 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dalam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daun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tua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dan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kemudian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ditransfer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ke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daun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muda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untuk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pertumbuhan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dan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perkembangan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. </w:t>
      </w:r>
    </w:p>
    <w:p w14:paraId="0741B914" w14:textId="252A04DA" w:rsidR="001A22B6" w:rsidRPr="001A22B6" w:rsidRDefault="001A22B6" w:rsidP="003A688F">
      <w:pPr>
        <w:shd w:val="clear" w:color="auto" w:fill="FFFFFF"/>
        <w:spacing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en-ID"/>
        </w:rPr>
      </w:pPr>
      <w:r w:rsidRPr="001A22B6">
        <w:rPr>
          <w:rFonts w:asciiTheme="majorBidi" w:eastAsia="Times New Roman" w:hAnsiTheme="majorBidi" w:cstheme="majorBidi"/>
          <w:b/>
          <w:bCs/>
          <w:sz w:val="24"/>
          <w:szCs w:val="24"/>
          <w:lang w:eastAsia="en-ID"/>
        </w:rPr>
        <w:t>KESIMPULAN</w:t>
      </w:r>
    </w:p>
    <w:p w14:paraId="3DAAAC4D" w14:textId="501ED299" w:rsidR="001A22B6" w:rsidRDefault="001A22B6" w:rsidP="00001E9A">
      <w:pPr>
        <w:tabs>
          <w:tab w:val="left" w:pos="709"/>
          <w:tab w:val="left" w:pos="226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Fodder </w:t>
      </w:r>
      <w:proofErr w:type="spellStart"/>
      <w:r>
        <w:rPr>
          <w:rFonts w:asciiTheme="majorBidi" w:hAnsiTheme="majorBidi" w:cstheme="majorBidi"/>
          <w:sz w:val="24"/>
          <w:szCs w:val="24"/>
        </w:rPr>
        <w:t>jagung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12 </w:t>
      </w:r>
      <w:proofErr w:type="spellStart"/>
      <w:r>
        <w:rPr>
          <w:rFonts w:asciiTheme="majorBidi" w:hAnsiTheme="majorBidi" w:cstheme="majorBidi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protein </w:t>
      </w:r>
      <w:proofErr w:type="spellStart"/>
      <w:r>
        <w:rPr>
          <w:rFonts w:asciiTheme="majorBidi" w:hAnsiTheme="majorBidi" w:cstheme="majorBidi"/>
          <w:sz w:val="24"/>
          <w:szCs w:val="24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kandungan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vitamin A dan vitamin E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sz w:val="24"/>
          <w:szCs w:val="24"/>
        </w:rPr>
        <w:t>perlakuan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16 </w:t>
      </w:r>
      <w:proofErr w:type="spellStart"/>
      <w:r>
        <w:rPr>
          <w:rFonts w:asciiTheme="majorBidi" w:hAnsiTheme="majorBidi" w:cstheme="majorBidi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9821AB6" w14:textId="045A936A" w:rsidR="001A22B6" w:rsidRPr="005D729D" w:rsidRDefault="001A22B6" w:rsidP="003A688F">
      <w:pPr>
        <w:tabs>
          <w:tab w:val="left" w:pos="709"/>
          <w:tab w:val="left" w:pos="2268"/>
        </w:tabs>
        <w:spacing w:before="24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D729D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14:paraId="101DD31C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i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Abqoriyah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, R.,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Utomo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, dan B.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Suwignyo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2015.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Produktivitas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Tanaman</w:t>
      </w:r>
      <w:proofErr w:type="spellEnd"/>
      <w:r>
        <w:rPr>
          <w:rFonts w:asciiTheme="majorBidi" w:hAnsiTheme="majorBidi" w:cstheme="majorBidi"/>
          <w:color w:val="000000"/>
        </w:rPr>
        <w:br/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Kaliandra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Calliandra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calothyrsus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Hijauan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pada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color w:val="000000"/>
        </w:rPr>
        <w:br/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Pemotongan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Berbeda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Buletin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Peternakan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>
        <w:rPr>
          <w:rFonts w:asciiTheme="majorBidi" w:hAnsiTheme="majorBidi" w:cstheme="majorBidi"/>
          <w:i/>
          <w:color w:val="000000"/>
          <w:sz w:val="24"/>
          <w:szCs w:val="24"/>
        </w:rPr>
        <w:t>39(2): 103-108.</w:t>
      </w:r>
    </w:p>
    <w:p w14:paraId="7EEB86BB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754B80B0" w14:textId="73FE540E" w:rsidR="00D300EA" w:rsidRDefault="00D300EA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000000"/>
          <w:sz w:val="24"/>
          <w:szCs w:val="24"/>
        </w:rPr>
      </w:pPr>
      <w:r w:rsidRPr="0088376B">
        <w:rPr>
          <w:rFonts w:ascii="TimesNewRomanPSMT" w:hAnsi="TimesNewRomanPSMT"/>
          <w:color w:val="000000"/>
          <w:sz w:val="24"/>
          <w:szCs w:val="24"/>
        </w:rPr>
        <w:t>Ai, N</w:t>
      </w:r>
      <w:r>
        <w:rPr>
          <w:rFonts w:ascii="TimesNewRomanPSMT" w:hAnsi="TimesNewRomanPSMT"/>
          <w:color w:val="000000"/>
          <w:sz w:val="24"/>
          <w:szCs w:val="24"/>
        </w:rPr>
        <w:t xml:space="preserve">. </w:t>
      </w:r>
      <w:r w:rsidRPr="0088376B">
        <w:rPr>
          <w:rFonts w:ascii="TimesNewRomanPSMT" w:hAnsi="TimesNewRomanPSMT"/>
          <w:color w:val="000000"/>
          <w:sz w:val="24"/>
          <w:szCs w:val="24"/>
        </w:rPr>
        <w:t>S</w:t>
      </w:r>
      <w:r>
        <w:rPr>
          <w:rFonts w:ascii="TimesNewRomanPSMT" w:hAnsi="TimesNewRomanPSMT"/>
          <w:color w:val="000000"/>
          <w:sz w:val="24"/>
          <w:szCs w:val="24"/>
        </w:rPr>
        <w:t>.</w:t>
      </w:r>
      <w:r w:rsidRPr="0088376B">
        <w:rPr>
          <w:rFonts w:ascii="TimesNewRomanPSMT" w:hAnsi="TimesNewRomanPSMT"/>
          <w:color w:val="000000"/>
          <w:sz w:val="24"/>
          <w:szCs w:val="24"/>
        </w:rPr>
        <w:t xml:space="preserve"> dan Y</w:t>
      </w:r>
      <w:r>
        <w:rPr>
          <w:rFonts w:ascii="TimesNewRomanPSMT" w:hAnsi="TimesNewRomanPSMT"/>
          <w:color w:val="000000"/>
          <w:sz w:val="24"/>
          <w:szCs w:val="24"/>
        </w:rPr>
        <w:t>.</w:t>
      </w:r>
      <w:r w:rsidRPr="0088376B">
        <w:rPr>
          <w:rFonts w:ascii="TimesNewRomanPSMT" w:hAnsi="TimesNewRomanPSMT"/>
          <w:color w:val="000000"/>
          <w:sz w:val="24"/>
          <w:szCs w:val="24"/>
        </w:rPr>
        <w:t xml:space="preserve"> Banyo. 2011. </w:t>
      </w:r>
      <w:proofErr w:type="spellStart"/>
      <w:r w:rsidRPr="0088376B">
        <w:rPr>
          <w:rFonts w:ascii="TimesNewRomanPSMT" w:hAnsi="TimesNewRomanPSMT"/>
          <w:color w:val="000000"/>
          <w:sz w:val="24"/>
          <w:szCs w:val="24"/>
        </w:rPr>
        <w:t>Konsentrasi</w:t>
      </w:r>
      <w:proofErr w:type="spellEnd"/>
      <w:r w:rsidRPr="0088376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8376B">
        <w:rPr>
          <w:rFonts w:ascii="TimesNewRomanPSMT" w:hAnsi="TimesNewRomanPSMT"/>
          <w:color w:val="000000"/>
          <w:sz w:val="24"/>
          <w:szCs w:val="24"/>
        </w:rPr>
        <w:t>Klorofil</w:t>
      </w:r>
      <w:proofErr w:type="spellEnd"/>
      <w:r w:rsidRPr="0088376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8376B">
        <w:rPr>
          <w:rFonts w:ascii="TimesNewRomanPSMT" w:hAnsi="TimesNewRomanPSMT"/>
          <w:color w:val="000000"/>
          <w:sz w:val="24"/>
          <w:szCs w:val="24"/>
        </w:rPr>
        <w:t>Daun</w:t>
      </w:r>
      <w:proofErr w:type="spellEnd"/>
      <w:r w:rsidRPr="0088376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8376B">
        <w:rPr>
          <w:rFonts w:ascii="TimesNewRomanPSMT" w:hAnsi="TimesNewRomanPSMT"/>
          <w:color w:val="000000"/>
          <w:sz w:val="24"/>
          <w:szCs w:val="24"/>
        </w:rPr>
        <w:t>Sebagai</w:t>
      </w:r>
      <w:proofErr w:type="spellEnd"/>
      <w:r w:rsidRPr="0088376B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88376B">
        <w:rPr>
          <w:rFonts w:ascii="TimesNewRomanPSMT" w:hAnsi="TimesNewRomanPSMT"/>
          <w:color w:val="000000"/>
          <w:sz w:val="24"/>
          <w:szCs w:val="24"/>
        </w:rPr>
        <w:t>Indikator</w:t>
      </w:r>
      <w:proofErr w:type="spellEnd"/>
      <w:r w:rsidRPr="0088376B">
        <w:rPr>
          <w:rFonts w:ascii="TimesNewRomanPSMT" w:hAnsi="TimesNewRomanPSMT"/>
          <w:color w:val="000000"/>
        </w:rPr>
        <w:br/>
      </w:r>
      <w:proofErr w:type="spellStart"/>
      <w:r w:rsidRPr="0088376B">
        <w:rPr>
          <w:rFonts w:ascii="TimesNewRomanPSMT" w:hAnsi="TimesNewRomanPSMT"/>
          <w:color w:val="000000"/>
          <w:sz w:val="24"/>
          <w:szCs w:val="24"/>
        </w:rPr>
        <w:t>Kekurangan</w:t>
      </w:r>
      <w:proofErr w:type="spellEnd"/>
      <w:r w:rsidRPr="0088376B">
        <w:rPr>
          <w:rFonts w:ascii="TimesNewRomanPSMT" w:hAnsi="TimesNewRomanPSMT"/>
          <w:color w:val="000000"/>
          <w:sz w:val="24"/>
          <w:szCs w:val="24"/>
        </w:rPr>
        <w:t xml:space="preserve"> Air Pada </w:t>
      </w:r>
      <w:proofErr w:type="spellStart"/>
      <w:r w:rsidRPr="0088376B">
        <w:rPr>
          <w:rFonts w:ascii="TimesNewRomanPSMT" w:hAnsi="TimesNewRomanPSMT"/>
          <w:color w:val="000000"/>
          <w:sz w:val="24"/>
          <w:szCs w:val="24"/>
        </w:rPr>
        <w:t>Tanaman</w:t>
      </w:r>
      <w:proofErr w:type="spellEnd"/>
      <w:r w:rsidRPr="0088376B">
        <w:rPr>
          <w:rFonts w:ascii="TimesNewRomanPSMT" w:hAnsi="TimesNewRomanPSMT"/>
          <w:color w:val="000000"/>
          <w:sz w:val="24"/>
          <w:szCs w:val="24"/>
        </w:rPr>
        <w:t xml:space="preserve">. </w:t>
      </w:r>
      <w:proofErr w:type="spellStart"/>
      <w:r w:rsidRPr="0088376B">
        <w:rPr>
          <w:rFonts w:ascii="TimesNewRomanPSMT" w:hAnsi="TimesNewRomanPSMT"/>
          <w:i/>
          <w:iCs/>
          <w:color w:val="000000"/>
          <w:sz w:val="24"/>
          <w:szCs w:val="24"/>
        </w:rPr>
        <w:t>Jurnal</w:t>
      </w:r>
      <w:proofErr w:type="spellEnd"/>
      <w:r w:rsidRPr="0088376B">
        <w:rPr>
          <w:rFonts w:ascii="TimesNewRomanPSMT" w:hAnsi="TimesNewRomanPSMT"/>
          <w:i/>
          <w:iCs/>
          <w:color w:val="000000"/>
          <w:sz w:val="24"/>
          <w:szCs w:val="24"/>
        </w:rPr>
        <w:t xml:space="preserve"> </w:t>
      </w:r>
      <w:proofErr w:type="spellStart"/>
      <w:r w:rsidRPr="0088376B">
        <w:rPr>
          <w:rFonts w:ascii="TimesNewRomanPSMT" w:hAnsi="TimesNewRomanPSMT"/>
          <w:i/>
          <w:iCs/>
          <w:color w:val="000000"/>
          <w:sz w:val="24"/>
          <w:szCs w:val="24"/>
        </w:rPr>
        <w:t>Ilmiah</w:t>
      </w:r>
      <w:proofErr w:type="spellEnd"/>
      <w:r w:rsidRPr="0088376B">
        <w:rPr>
          <w:rFonts w:ascii="TimesNewRomanPSMT" w:hAnsi="TimesNewRomanPSMT"/>
          <w:i/>
          <w:iCs/>
          <w:color w:val="000000"/>
          <w:sz w:val="24"/>
          <w:szCs w:val="24"/>
        </w:rPr>
        <w:t xml:space="preserve"> </w:t>
      </w:r>
      <w:proofErr w:type="spellStart"/>
      <w:r w:rsidRPr="0088376B">
        <w:rPr>
          <w:rFonts w:ascii="TimesNewRomanPSMT" w:hAnsi="TimesNewRomanPSMT"/>
          <w:i/>
          <w:iCs/>
          <w:color w:val="000000"/>
          <w:sz w:val="24"/>
          <w:szCs w:val="24"/>
        </w:rPr>
        <w:t>Sains</w:t>
      </w:r>
      <w:proofErr w:type="spellEnd"/>
      <w:r w:rsidRPr="0088376B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4F5670">
        <w:rPr>
          <w:rFonts w:ascii="TimesNewRomanPSMT" w:hAnsi="TimesNewRomanPSMT"/>
          <w:i/>
          <w:iCs/>
          <w:color w:val="000000"/>
          <w:sz w:val="24"/>
          <w:szCs w:val="24"/>
        </w:rPr>
        <w:t>11(2): 166-173.</w:t>
      </w:r>
    </w:p>
    <w:p w14:paraId="24C169AB" w14:textId="2AFF8A35" w:rsidR="00D300EA" w:rsidRDefault="00D300EA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865D8DD" w14:textId="6FA45BF8" w:rsidR="00D300EA" w:rsidRPr="0079677D" w:rsidRDefault="00D300EA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15F7D">
        <w:rPr>
          <w:rFonts w:asciiTheme="majorBidi" w:hAnsiTheme="majorBidi" w:cstheme="majorBidi"/>
          <w:sz w:val="24"/>
          <w:szCs w:val="24"/>
        </w:rPr>
        <w:t>Akbag</w:t>
      </w:r>
      <w:proofErr w:type="spellEnd"/>
      <w:r w:rsidRPr="00615F7D">
        <w:rPr>
          <w:rFonts w:asciiTheme="majorBidi" w:hAnsiTheme="majorBidi" w:cstheme="majorBidi"/>
          <w:sz w:val="24"/>
          <w:szCs w:val="24"/>
        </w:rPr>
        <w:t xml:space="preserve">, H. I., O. S. Turkmen, H. </w:t>
      </w:r>
      <w:proofErr w:type="spellStart"/>
      <w:r w:rsidRPr="00615F7D">
        <w:rPr>
          <w:rFonts w:asciiTheme="majorBidi" w:hAnsiTheme="majorBidi" w:cstheme="majorBidi"/>
          <w:sz w:val="24"/>
          <w:szCs w:val="24"/>
        </w:rPr>
        <w:t>Baytekin</w:t>
      </w:r>
      <w:proofErr w:type="spellEnd"/>
      <w:r w:rsidRPr="00615F7D">
        <w:rPr>
          <w:rFonts w:asciiTheme="majorBidi" w:hAnsiTheme="majorBidi" w:cstheme="majorBidi"/>
          <w:sz w:val="24"/>
          <w:szCs w:val="24"/>
        </w:rPr>
        <w:t xml:space="preserve"> &amp; I. Y. </w:t>
      </w:r>
      <w:proofErr w:type="spellStart"/>
      <w:r w:rsidRPr="00615F7D">
        <w:rPr>
          <w:rFonts w:asciiTheme="majorBidi" w:hAnsiTheme="majorBidi" w:cstheme="majorBidi"/>
          <w:sz w:val="24"/>
          <w:szCs w:val="24"/>
        </w:rPr>
        <w:t>Yurtman</w:t>
      </w:r>
      <w:proofErr w:type="spellEnd"/>
      <w:r w:rsidRPr="00615F7D">
        <w:rPr>
          <w:rFonts w:asciiTheme="majorBidi" w:hAnsiTheme="majorBidi" w:cstheme="majorBidi"/>
          <w:sz w:val="24"/>
          <w:szCs w:val="24"/>
        </w:rPr>
        <w:t>. 2014. Effects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5F7D">
        <w:rPr>
          <w:rFonts w:asciiTheme="majorBidi" w:hAnsiTheme="majorBidi" w:cstheme="majorBidi"/>
          <w:sz w:val="24"/>
          <w:szCs w:val="24"/>
        </w:rPr>
        <w:t xml:space="preserve">Harvesting Time on Nutritional Value of Hydroponic Barley Production. </w:t>
      </w:r>
      <w:r w:rsidRPr="004F5670">
        <w:rPr>
          <w:rFonts w:asciiTheme="majorBidi" w:hAnsiTheme="majorBidi" w:cstheme="majorBidi"/>
          <w:i/>
          <w:iCs/>
          <w:sz w:val="24"/>
          <w:szCs w:val="24"/>
        </w:rPr>
        <w:t>Turkish J. Agric. and Natural Sci. Special Issue, 1(2): 1761-1765.</w:t>
      </w:r>
    </w:p>
    <w:p w14:paraId="0019B543" w14:textId="77777777" w:rsidR="00D300EA" w:rsidRPr="0079677D" w:rsidRDefault="00D300EA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66DD45B" w14:textId="40B8797E" w:rsidR="001A22B6" w:rsidRDefault="001A22B6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424F8">
        <w:rPr>
          <w:rFonts w:asciiTheme="majorBidi" w:hAnsiTheme="majorBidi" w:cstheme="majorBidi"/>
          <w:sz w:val="24"/>
          <w:szCs w:val="24"/>
        </w:rPr>
        <w:t>Anggrahini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, S. 2007.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Lama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Pengecambahan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5424F8">
        <w:rPr>
          <w:rFonts w:asciiTheme="majorBidi" w:hAnsiTheme="majorBidi" w:cstheme="majorBidi"/>
          <w:sz w:val="24"/>
          <w:szCs w:val="24"/>
        </w:rPr>
        <w:t>erhadap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Kandungan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Α-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Tokoferol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Senyawa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Proksimat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Kecambah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Kacang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Hijau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(</w:t>
      </w:r>
      <w:r w:rsidRPr="005424F8">
        <w:rPr>
          <w:rFonts w:asciiTheme="majorBidi" w:hAnsiTheme="majorBidi" w:cstheme="majorBidi"/>
          <w:i/>
          <w:iCs/>
          <w:sz w:val="24"/>
          <w:szCs w:val="24"/>
        </w:rPr>
        <w:t>Phaseolus radiatus L</w:t>
      </w:r>
      <w:r w:rsidRPr="005424F8">
        <w:rPr>
          <w:rFonts w:asciiTheme="majorBidi" w:hAnsiTheme="majorBidi" w:cstheme="majorBidi"/>
          <w:sz w:val="24"/>
          <w:szCs w:val="24"/>
        </w:rPr>
        <w:t xml:space="preserve">.).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Pertanian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 Gadjah </w:t>
      </w:r>
      <w:proofErr w:type="spellStart"/>
      <w:r w:rsidRPr="005424F8">
        <w:rPr>
          <w:rFonts w:asciiTheme="majorBidi" w:hAnsiTheme="majorBidi" w:cstheme="majorBidi"/>
          <w:sz w:val="24"/>
          <w:szCs w:val="24"/>
        </w:rPr>
        <w:t>Mada</w:t>
      </w:r>
      <w:proofErr w:type="spellEnd"/>
      <w:r w:rsidRPr="005424F8">
        <w:rPr>
          <w:rFonts w:asciiTheme="majorBidi" w:hAnsiTheme="majorBidi" w:cstheme="majorBidi"/>
          <w:sz w:val="24"/>
          <w:szCs w:val="24"/>
        </w:rPr>
        <w:t xml:space="preserve">. </w:t>
      </w:r>
      <w:r w:rsidRPr="005424F8">
        <w:rPr>
          <w:rFonts w:asciiTheme="majorBidi" w:hAnsiTheme="majorBidi" w:cstheme="majorBidi"/>
          <w:i/>
          <w:iCs/>
          <w:sz w:val="24"/>
          <w:szCs w:val="24"/>
        </w:rPr>
        <w:t>AGRITECH, Vol. 27, No. 4</w:t>
      </w:r>
      <w:r w:rsidRPr="005424F8">
        <w:rPr>
          <w:rFonts w:asciiTheme="majorBidi" w:hAnsiTheme="majorBidi" w:cstheme="majorBidi"/>
          <w:sz w:val="24"/>
          <w:szCs w:val="24"/>
        </w:rPr>
        <w:t>.</w:t>
      </w:r>
    </w:p>
    <w:p w14:paraId="709B5DC6" w14:textId="618F60F2" w:rsidR="001A22B6" w:rsidRDefault="001A22B6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sz w:val="28"/>
          <w:szCs w:val="28"/>
        </w:rPr>
      </w:pPr>
    </w:p>
    <w:p w14:paraId="57BFE4B4" w14:textId="77777777" w:rsidR="0079677D" w:rsidRDefault="0079677D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i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Aulia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F., </w:t>
      </w:r>
      <w:proofErr w:type="spellStart"/>
      <w:r>
        <w:rPr>
          <w:rFonts w:asciiTheme="majorBidi" w:hAnsiTheme="majorBidi" w:cstheme="majorBidi"/>
          <w:sz w:val="24"/>
          <w:szCs w:val="24"/>
        </w:rPr>
        <w:t>Erwanto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A. K. Wijaya. 2017.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Pemotongan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Kadar Air, Abu, dan Lemak </w:t>
      </w:r>
      <w:proofErr w:type="spellStart"/>
      <w:r>
        <w:rPr>
          <w:rFonts w:asciiTheme="majorBidi" w:hAnsiTheme="majorBidi" w:cstheme="majorBidi"/>
          <w:sz w:val="24"/>
          <w:szCs w:val="24"/>
        </w:rPr>
        <w:t>Kasar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Indigofera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zollingeriana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Jurnal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Riset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Inovasi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Peternakan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>. 1 (3):1- 4.</w:t>
      </w:r>
    </w:p>
    <w:p w14:paraId="54870AB7" w14:textId="77777777" w:rsidR="0079677D" w:rsidRPr="005424F8" w:rsidRDefault="0079677D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sz w:val="28"/>
          <w:szCs w:val="28"/>
        </w:rPr>
      </w:pPr>
    </w:p>
    <w:p w14:paraId="354D8CA0" w14:textId="2D4D6CE8" w:rsidR="001A22B6" w:rsidRDefault="001A22B6" w:rsidP="004F5670">
      <w:pPr>
        <w:shd w:val="clear" w:color="auto" w:fill="FFFFFF"/>
        <w:spacing w:after="0" w:line="240" w:lineRule="auto"/>
        <w:ind w:left="851" w:hanging="851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</w:pP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Ayua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>,</w:t>
      </w:r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E., 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V.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Mugalavai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., 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J. </w:t>
      </w:r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Simon., 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S. </w:t>
      </w:r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Weller.,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P.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Obura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., 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N.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Nyabinda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.  2016. Ascorbic Acid Content </w:t>
      </w:r>
      <w:proofErr w:type="gram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In</w:t>
      </w:r>
      <w:proofErr w:type="gram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Leaves Of Nightshade (Solanum sp.) and Spider Plant (Cleome </w:t>
      </w:r>
      <w:proofErr w:type="spellStart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gynandra</w:t>
      </w:r>
      <w:proofErr w:type="spellEnd"/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>) Varieties Grown Under Different</w:t>
      </w:r>
      <w:r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 Fertilizer </w:t>
      </w:r>
      <w:r w:rsidRPr="00305B35">
        <w:rPr>
          <w:rFonts w:asciiTheme="majorBidi" w:eastAsia="Times New Roman" w:hAnsiTheme="majorBidi" w:cstheme="majorBidi"/>
          <w:sz w:val="24"/>
          <w:szCs w:val="24"/>
          <w:lang w:eastAsia="en-ID"/>
        </w:rPr>
        <w:t xml:space="preserve">Regimes in Western Kenya. </w:t>
      </w:r>
      <w:r w:rsidRPr="00305B35"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  <w:t>African Journal of Biotechnology. 15(7):199-206.</w:t>
      </w:r>
    </w:p>
    <w:p w14:paraId="0E57BB54" w14:textId="77777777" w:rsidR="00D300EA" w:rsidRPr="00305B35" w:rsidRDefault="00D300EA" w:rsidP="004F5670">
      <w:pPr>
        <w:shd w:val="clear" w:color="auto" w:fill="FFFFFF"/>
        <w:spacing w:after="0" w:line="240" w:lineRule="auto"/>
        <w:ind w:left="851" w:hanging="851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en-ID"/>
        </w:rPr>
      </w:pPr>
    </w:p>
    <w:p w14:paraId="17AA886B" w14:textId="77777777" w:rsidR="00D300EA" w:rsidRPr="00717FBD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Chrisdiana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R. 2018. Quality and Quantity of Sorghum Hydroponic Fodder from Different Varieties and Harvest Time. </w:t>
      </w:r>
      <w:r w:rsidRPr="00717FBD">
        <w:rPr>
          <w:rFonts w:ascii="Times New Roman" w:hAnsi="Times New Roman" w:cs="Times New Roman"/>
          <w:i/>
          <w:iCs/>
          <w:sz w:val="24"/>
          <w:szCs w:val="24"/>
          <w:lang w:val="en-US"/>
        </w:rPr>
        <w:t>In IOP Conference Series: Earth and Environmental Science.</w:t>
      </w:r>
    </w:p>
    <w:p w14:paraId="427EDB29" w14:textId="77777777" w:rsidR="00D300EA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5A2135" w14:textId="228AD0F4" w:rsidR="00D300EA" w:rsidRPr="00032C4A" w:rsidRDefault="00D300EA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color w:val="000000" w:themeColor="text1"/>
          <w:sz w:val="40"/>
          <w:szCs w:val="40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Cuddeford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D. 1989. </w:t>
      </w:r>
      <w:r w:rsidRPr="00032C4A">
        <w:rPr>
          <w:rFonts w:ascii="Times New Roman" w:hAnsi="Times New Roman" w:cs="Times New Roman"/>
          <w:i/>
          <w:iCs/>
          <w:sz w:val="24"/>
          <w:szCs w:val="24"/>
          <w:lang w:val="en-US"/>
        </w:rPr>
        <w:t>Hydroponic Grass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 Practice. </w:t>
      </w:r>
      <w:r w:rsidRPr="00032C4A">
        <w:rPr>
          <w:rFonts w:asciiTheme="majorBidi" w:hAnsiTheme="majorBidi" w:cstheme="majorBidi"/>
          <w:color w:val="000000" w:themeColor="text1"/>
          <w:sz w:val="24"/>
          <w:szCs w:val="24"/>
        </w:rPr>
        <w:t>Published by group.bmj.com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diakses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pada 12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januari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2022.</w:t>
      </w:r>
    </w:p>
    <w:p w14:paraId="2C1D33D4" w14:textId="69E64F9A" w:rsidR="00D300EA" w:rsidRDefault="00D300EA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  <w:lang w:val="en-US"/>
        </w:rPr>
      </w:pPr>
    </w:p>
    <w:p w14:paraId="6C142A9C" w14:textId="51B10652" w:rsidR="00D300EA" w:rsidRPr="004F5670" w:rsidRDefault="00D300EA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5706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Ezell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5706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Pr="005706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dan M. S. </w:t>
      </w:r>
      <w:r w:rsidRPr="005706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Wilcox.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1952.</w:t>
      </w:r>
      <w:r w:rsidRPr="005706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Ratio of Carotene to Carotenoid Pigments in Sweet-potato Varieties. </w:t>
      </w:r>
      <w:r w:rsidRPr="004F5670">
        <w:rPr>
          <w:rStyle w:val="ref-journal"/>
          <w:rFonts w:asciiTheme="majorBidi" w:hAnsiTheme="majorBidi" w:cstheme="majorBidi"/>
          <w:i/>
          <w:iCs/>
          <w:shd w:val="clear" w:color="auto" w:fill="FFFFFF"/>
        </w:rPr>
        <w:t>Science. </w:t>
      </w:r>
      <w:r w:rsidRPr="004F5670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1946 Feb 15;</w:t>
      </w:r>
      <w:r w:rsidRPr="004F5670">
        <w:rPr>
          <w:rStyle w:val="ref-vol"/>
          <w:rFonts w:asciiTheme="majorBidi" w:hAnsiTheme="majorBidi" w:cstheme="majorBidi"/>
          <w:i/>
          <w:iCs/>
          <w:shd w:val="clear" w:color="auto" w:fill="FFFFFF"/>
        </w:rPr>
        <w:t xml:space="preserve">103 </w:t>
      </w:r>
      <w:r w:rsidRPr="004F5670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(2668) :193–194.</w:t>
      </w:r>
    </w:p>
    <w:p w14:paraId="0F4C61AB" w14:textId="004B837D" w:rsidR="00D300EA" w:rsidRDefault="00D300EA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57EEA723" w14:textId="77777777" w:rsidR="00D300EA" w:rsidRPr="004F5670" w:rsidRDefault="00D300EA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5E76CF">
        <w:rPr>
          <w:rFonts w:asciiTheme="majorBidi" w:hAnsiTheme="majorBidi" w:cstheme="majorBidi"/>
          <w:sz w:val="24"/>
          <w:szCs w:val="24"/>
        </w:rPr>
        <w:t>Fazaeli</w:t>
      </w:r>
      <w:proofErr w:type="spellEnd"/>
      <w:r w:rsidRPr="005E76CF">
        <w:rPr>
          <w:rFonts w:asciiTheme="majorBidi" w:hAnsiTheme="majorBidi" w:cstheme="majorBidi"/>
          <w:sz w:val="24"/>
          <w:szCs w:val="24"/>
        </w:rPr>
        <w:t>, H., 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76CF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Pr="005E76CF">
        <w:rPr>
          <w:rFonts w:asciiTheme="majorBidi" w:hAnsiTheme="majorBidi" w:cstheme="majorBidi"/>
          <w:sz w:val="24"/>
          <w:szCs w:val="24"/>
        </w:rPr>
        <w:t>Golmohammadi</w:t>
      </w:r>
      <w:proofErr w:type="spellEnd"/>
      <w:r w:rsidRPr="005E76CF">
        <w:rPr>
          <w:rFonts w:asciiTheme="majorBidi" w:hAnsiTheme="majorBidi" w:cstheme="majorBidi"/>
          <w:sz w:val="24"/>
          <w:szCs w:val="24"/>
        </w:rPr>
        <w:t>, 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76CF">
        <w:rPr>
          <w:rFonts w:asciiTheme="majorBidi" w:hAnsiTheme="majorBidi" w:cstheme="majorBidi"/>
          <w:sz w:val="24"/>
          <w:szCs w:val="24"/>
        </w:rPr>
        <w:t xml:space="preserve">N. </w:t>
      </w:r>
      <w:proofErr w:type="spellStart"/>
      <w:r w:rsidRPr="005E76CF">
        <w:rPr>
          <w:rFonts w:asciiTheme="majorBidi" w:hAnsiTheme="majorBidi" w:cstheme="majorBidi"/>
          <w:sz w:val="24"/>
          <w:szCs w:val="24"/>
        </w:rPr>
        <w:t>Tabatabayee</w:t>
      </w:r>
      <w:proofErr w:type="spellEnd"/>
      <w:r w:rsidRPr="005E76C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dan</w:t>
      </w:r>
      <w:r w:rsidRPr="005E76CF">
        <w:rPr>
          <w:rFonts w:asciiTheme="majorBidi" w:hAnsiTheme="majorBidi" w:cstheme="majorBidi"/>
          <w:sz w:val="24"/>
          <w:szCs w:val="24"/>
        </w:rPr>
        <w:t xml:space="preserve"> M. </w:t>
      </w:r>
      <w:proofErr w:type="spellStart"/>
      <w:r w:rsidRPr="005E76CF">
        <w:rPr>
          <w:rFonts w:asciiTheme="majorBidi" w:hAnsiTheme="majorBidi" w:cstheme="majorBidi"/>
          <w:sz w:val="24"/>
          <w:szCs w:val="24"/>
        </w:rPr>
        <w:t>Asghari</w:t>
      </w:r>
      <w:proofErr w:type="spellEnd"/>
      <w:r w:rsidRPr="005E76CF">
        <w:rPr>
          <w:rFonts w:asciiTheme="majorBidi" w:hAnsiTheme="majorBidi" w:cstheme="majorBidi"/>
          <w:sz w:val="24"/>
          <w:szCs w:val="24"/>
        </w:rPr>
        <w:t xml:space="preserve">-Tabrizi. 2012. Productivity and Nutritive Value of Barley Green Fodder Yield in Hydroponic System. </w:t>
      </w:r>
      <w:r w:rsidRPr="0088376B">
        <w:rPr>
          <w:rFonts w:asciiTheme="majorBidi" w:hAnsiTheme="majorBidi" w:cstheme="majorBidi"/>
          <w:i/>
          <w:iCs/>
          <w:sz w:val="24"/>
          <w:szCs w:val="24"/>
        </w:rPr>
        <w:t>World Appl. Sci. J</w:t>
      </w:r>
      <w:r w:rsidRPr="005E76CF">
        <w:rPr>
          <w:rFonts w:asciiTheme="majorBidi" w:hAnsiTheme="majorBidi" w:cstheme="majorBidi"/>
          <w:sz w:val="24"/>
          <w:szCs w:val="24"/>
        </w:rPr>
        <w:t xml:space="preserve">, </w:t>
      </w:r>
      <w:r w:rsidRPr="004F5670">
        <w:rPr>
          <w:rFonts w:asciiTheme="majorBidi" w:hAnsiTheme="majorBidi" w:cstheme="majorBidi"/>
          <w:i/>
          <w:iCs/>
          <w:sz w:val="24"/>
          <w:szCs w:val="24"/>
        </w:rPr>
        <w:t>16(4):531-539.</w:t>
      </w:r>
    </w:p>
    <w:p w14:paraId="6C0005E2" w14:textId="02A3A259" w:rsidR="00D300EA" w:rsidRDefault="00D300EA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5A97E874" w14:textId="08BB3D7E" w:rsidR="00E64358" w:rsidRP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Haryati, T., B. D. P. Soewandi dan Y. Harjo. 2017. Penetapan Kebutuhan Vitamin E (α-Tocopherol) pada Berbagai Fase Produksi Induk (Gestasi dan Laktasi) dan Kelinci Lepas Sapih.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Prosiding Seminar Nasional Teknologi Peternakan dan Veteriner,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641-647.</w:t>
      </w:r>
    </w:p>
    <w:p w14:paraId="5550B3D7" w14:textId="77777777" w:rsidR="00D300EA" w:rsidRPr="00E64358" w:rsidRDefault="00D300EA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</w:pPr>
    </w:p>
    <w:p w14:paraId="7223210E" w14:textId="2B1E433F" w:rsidR="00D300EA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K’Osambo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L. M., E. E. Carey., A. 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J. Wilkes and 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Hagenimanan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1999.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Pengaruh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Umur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Lokasi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Penanaman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Perebusan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terhadap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Kandungan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Pro-</w:t>
      </w:r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Vitamin A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Akar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Ubi</w:t>
      </w:r>
      <w:proofErr w:type="spellEnd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>Jalar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D12FD">
        <w:rPr>
          <w:rFonts w:ascii="Times New Roman" w:hAnsi="Times New Roman" w:cs="Times New Roman"/>
          <w:i/>
          <w:iCs/>
          <w:sz w:val="24"/>
          <w:szCs w:val="24"/>
          <w:lang w:val="en-US"/>
        </w:rPr>
        <w:t>Ipomea</w:t>
      </w:r>
      <w:proofErr w:type="spellEnd"/>
      <w:r w:rsidRPr="00ED12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batatas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267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(L.) Lam.). </w:t>
      </w:r>
      <w:r>
        <w:rPr>
          <w:rFonts w:ascii="Times New Roman" w:hAnsi="Times New Roman" w:cs="Times New Roman"/>
          <w:sz w:val="24"/>
          <w:szCs w:val="24"/>
          <w:lang w:val="en-US"/>
        </w:rPr>
        <w:t>International Livestock Research Institute. Nairobi, Kenya.</w:t>
      </w:r>
    </w:p>
    <w:p w14:paraId="4306A1E0" w14:textId="1232C3F2" w:rsidR="00D300EA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76DED0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Kusumasari, D. P., I. Mangisah dan I. Estiningdriati. 2013. Pengaruh Penambahan Vitamin A dan E dalam Ransum terhadap Bobot Telur dan Mortalitas Embrio Ayam Kedu Hitam.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Animal Agriculture Journal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Vol. 2. No.1 191-200.</w:t>
      </w:r>
    </w:p>
    <w:p w14:paraId="4093E518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C2ADB3" w14:textId="292408E1" w:rsidR="00D300EA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Mansyur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H.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Djuned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Dhalika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Hardjosoewignyo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L. Abdullah. 2005.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Pengaruh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Interval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Pemotongan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Inveksi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Gulma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Chromalaena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odorata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terhadap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Produksi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dan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Kualitas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Rumput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Branchiaria</w:t>
      </w:r>
      <w:proofErr w:type="spellEnd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37AA0">
        <w:rPr>
          <w:rFonts w:ascii="Times New Roman" w:hAnsi="Times New Roman" w:cs="Times New Roman"/>
          <w:i/>
          <w:iCs/>
          <w:sz w:val="24"/>
          <w:szCs w:val="24"/>
          <w:lang w:val="en-US"/>
        </w:rPr>
        <w:t>Humidicola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7578E7" w14:textId="77777777" w:rsidR="00D300EA" w:rsidRPr="00570608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F7C3EC" w14:textId="56C4B69E" w:rsidR="00D300EA" w:rsidRPr="004F5670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Naik, P. K., B. K. Swain and N. P. Singh. 2015. Production and Utilization of Hydroponic Fodder.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Indian J. Anim. Nutrition.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F5670">
        <w:rPr>
          <w:rFonts w:ascii="Times New Roman" w:hAnsi="Times New Roman" w:cs="Times New Roman"/>
          <w:i/>
          <w:iCs/>
          <w:sz w:val="24"/>
          <w:szCs w:val="24"/>
          <w:lang w:val="id-ID"/>
        </w:rPr>
        <w:t>32(1): 1-9.</w:t>
      </w:r>
    </w:p>
    <w:p w14:paraId="539EA456" w14:textId="57487F8D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E54AAC7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Parakkasi, A. 2005. Pengaruh Level Protein, Vitamin A dan Vitamin E terhadap Pertambahan Bobot Badan dan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>eberapa Fungsi Reproduksi Tikus Putih (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Rattus norvegicus)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Journal of Animal Science and Technology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Vol. 28. No. 2.</w:t>
      </w:r>
    </w:p>
    <w:p w14:paraId="135236CB" w14:textId="77777777" w:rsidR="00E64358" w:rsidRPr="004F5670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43DB3F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Petkova, M. 2017. Hydroponic Green Fodder – Nutritional Potential Found in Bulgaria.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EC Nutrition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10(1) : 15-17.</w:t>
      </w:r>
    </w:p>
    <w:p w14:paraId="2EC36FA0" w14:textId="77777777" w:rsidR="00E64358" w:rsidRP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985C14" w14:textId="495F9C5C" w:rsidR="00E64358" w:rsidRPr="00E64358" w:rsidRDefault="00E64358" w:rsidP="004F5670">
      <w:pPr>
        <w:spacing w:after="0" w:line="240" w:lineRule="auto"/>
        <w:ind w:left="709" w:hanging="709"/>
        <w:jc w:val="both"/>
        <w:rPr>
          <w:rFonts w:asciiTheme="majorBidi" w:hAnsiTheme="majorBidi" w:cstheme="majorBidi"/>
          <w:i/>
          <w:color w:val="000000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Prasetya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, B., S. Kurniawan, dan M.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Febrianingsih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2009.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Dosis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Frekuensi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Pupuk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Cair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Serapan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N dan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Pertumbuhan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Sawi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Brassica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juncea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L.) pada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Entisol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Jurnal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Agritek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>
        <w:rPr>
          <w:rFonts w:asciiTheme="majorBidi" w:hAnsiTheme="majorBidi" w:cstheme="majorBidi"/>
          <w:i/>
          <w:color w:val="000000"/>
          <w:sz w:val="24"/>
          <w:szCs w:val="24"/>
        </w:rPr>
        <w:t>17(5),1022-1029.</w:t>
      </w:r>
    </w:p>
    <w:p w14:paraId="4388A44E" w14:textId="729BCCCA" w:rsidR="00D300EA" w:rsidRDefault="00D300EA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  <w:lang w:val="en-US"/>
        </w:rPr>
      </w:pPr>
    </w:p>
    <w:p w14:paraId="09C47DAC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-Roman" w:hAnsi="Times-Roman"/>
          <w:color w:val="000000"/>
          <w:sz w:val="24"/>
          <w:szCs w:val="24"/>
        </w:rPr>
      </w:pPr>
      <w:proofErr w:type="spellStart"/>
      <w:r>
        <w:rPr>
          <w:rFonts w:ascii="Times-Roman" w:hAnsi="Times-Roman"/>
          <w:color w:val="000000"/>
          <w:sz w:val="24"/>
          <w:szCs w:val="24"/>
        </w:rPr>
        <w:t>Prawiradiputra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, B. R.,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Sajimin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, N. D.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Purwantari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dan I.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Herdiawan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. 2006. </w:t>
      </w:r>
      <w:proofErr w:type="spellStart"/>
      <w:r>
        <w:rPr>
          <w:rFonts w:ascii="Times-Roman" w:hAnsi="Times-Roman"/>
          <w:i/>
          <w:color w:val="000000"/>
          <w:sz w:val="24"/>
          <w:szCs w:val="24"/>
        </w:rPr>
        <w:t>Hijauan</w:t>
      </w:r>
      <w:proofErr w:type="spellEnd"/>
      <w:r>
        <w:rPr>
          <w:rFonts w:ascii="Times-Roman" w:hAnsi="Times-Roman"/>
          <w:i/>
          <w:color w:val="000000"/>
        </w:rPr>
        <w:br/>
      </w:r>
      <w:proofErr w:type="spellStart"/>
      <w:r>
        <w:rPr>
          <w:rFonts w:ascii="Times-Roman" w:hAnsi="Times-Roman"/>
          <w:i/>
          <w:color w:val="000000"/>
          <w:sz w:val="24"/>
          <w:szCs w:val="24"/>
        </w:rPr>
        <w:t>Pakan</w:t>
      </w:r>
      <w:proofErr w:type="spellEnd"/>
      <w:r>
        <w:rPr>
          <w:rFonts w:ascii="Times-Roman" w:hAnsi="Times-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i/>
          <w:color w:val="000000"/>
          <w:sz w:val="24"/>
          <w:szCs w:val="24"/>
        </w:rPr>
        <w:t>Ternak</w:t>
      </w:r>
      <w:proofErr w:type="spellEnd"/>
      <w:r>
        <w:rPr>
          <w:rFonts w:ascii="Times-Roman" w:hAnsi="Times-Roman"/>
          <w:i/>
          <w:color w:val="000000"/>
          <w:sz w:val="24"/>
          <w:szCs w:val="24"/>
        </w:rPr>
        <w:t xml:space="preserve"> di Indonesia</w:t>
      </w:r>
      <w:r>
        <w:rPr>
          <w:rFonts w:ascii="Times-Roman" w:hAnsi="Times-Roman"/>
          <w:color w:val="000000"/>
          <w:sz w:val="24"/>
          <w:szCs w:val="24"/>
        </w:rPr>
        <w:t xml:space="preserve">. Jakarta. Badan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Penelitian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dan</w:t>
      </w:r>
      <w:r>
        <w:rPr>
          <w:rFonts w:ascii="Times-Roman" w:hAnsi="Times-Roman"/>
          <w:color w:val="000000"/>
        </w:rPr>
        <w:br/>
      </w:r>
      <w:proofErr w:type="spellStart"/>
      <w:r>
        <w:rPr>
          <w:rFonts w:ascii="Times-Roman" w:hAnsi="Times-Roman"/>
          <w:color w:val="000000"/>
          <w:sz w:val="24"/>
          <w:szCs w:val="24"/>
        </w:rPr>
        <w:t>Pengembangan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Pertanian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Departemen</w:t>
      </w:r>
      <w:proofErr w:type="spellEnd"/>
      <w:r>
        <w:rPr>
          <w:rFonts w:ascii="Times-Roman" w:hAnsi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/>
          <w:color w:val="000000"/>
          <w:sz w:val="24"/>
          <w:szCs w:val="24"/>
        </w:rPr>
        <w:t>Pertanian</w:t>
      </w:r>
      <w:proofErr w:type="spellEnd"/>
      <w:r>
        <w:rPr>
          <w:rFonts w:ascii="Times-Roman" w:hAnsi="Times-Roman"/>
          <w:color w:val="000000"/>
          <w:sz w:val="24"/>
          <w:szCs w:val="24"/>
        </w:rPr>
        <w:t>. Jakarta.</w:t>
      </w:r>
    </w:p>
    <w:p w14:paraId="5E0C47CF" w14:textId="4B935D49" w:rsidR="00E64358" w:rsidRDefault="00E64358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  <w:lang w:val="en-US"/>
        </w:rPr>
      </w:pPr>
    </w:p>
    <w:p w14:paraId="64FF6D6E" w14:textId="77777777" w:rsidR="004F5670" w:rsidRDefault="004F5670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Prihatno, S. A., A. Kusumawati., N. W. K. Karja dan B. Sumiarto. 2013. Prevalansi dan Faktor Resiko Kawin Berulang pada Sapi Perah pada Tingkat Peternak.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Jurnal Veteriner.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14 (4) : 452-461</w:t>
      </w:r>
      <w:r>
        <w:rPr>
          <w:rFonts w:ascii="Times New Roman" w:hAnsi="Times New Roman" w:cs="Times New Roman"/>
          <w:sz w:val="24"/>
          <w:szCs w:val="24"/>
          <w:lang w:val="id-ID"/>
        </w:rPr>
        <w:t>. Universitas Gadjah Mada.</w:t>
      </w:r>
    </w:p>
    <w:p w14:paraId="6F6E92FB" w14:textId="77777777" w:rsidR="004F5670" w:rsidRDefault="004F5670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  <w:lang w:val="en-US"/>
        </w:rPr>
      </w:pPr>
    </w:p>
    <w:p w14:paraId="2A4B67E7" w14:textId="77777777" w:rsidR="00D300EA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Raisawati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</w:t>
      </w:r>
      <w:proofErr w:type="spellEnd"/>
      <w:r>
        <w:rPr>
          <w:rFonts w:ascii="Times New Roman" w:hAnsi="Times New Roman" w:cs="Times New Roman"/>
          <w:sz w:val="24"/>
          <w:szCs w:val="24"/>
        </w:rPr>
        <w:t>, S. A. Aziz, dan M. Rafi. 2018</w:t>
      </w:r>
      <w:r w:rsidRPr="00545F58">
        <w:rPr>
          <w:rFonts w:ascii="Times New Roman" w:hAnsi="Times New Roman" w:cs="Times New Roman"/>
          <w:sz w:val="24"/>
          <w:szCs w:val="24"/>
        </w:rPr>
        <w:t xml:space="preserve">. </w:t>
      </w:r>
      <w:r w:rsidRPr="00545F58">
        <w:rPr>
          <w:rFonts w:ascii="Times New Roman" w:hAnsi="Times New Roman" w:cs="Times New Roman"/>
          <w:color w:val="000000"/>
          <w:sz w:val="24"/>
          <w:szCs w:val="24"/>
        </w:rPr>
        <w:t xml:space="preserve">Kadar Total </w:t>
      </w:r>
      <w:proofErr w:type="spellStart"/>
      <w:r w:rsidRPr="00545F58">
        <w:rPr>
          <w:rFonts w:ascii="Times New Roman" w:hAnsi="Times New Roman" w:cs="Times New Roman"/>
          <w:color w:val="000000"/>
          <w:sz w:val="24"/>
          <w:szCs w:val="24"/>
        </w:rPr>
        <w:t>Klorofil</w:t>
      </w:r>
      <w:proofErr w:type="spellEnd"/>
      <w:r w:rsidRPr="00545F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5F58">
        <w:rPr>
          <w:rFonts w:ascii="Times New Roman" w:hAnsi="Times New Roman" w:cs="Times New Roman"/>
          <w:color w:val="000000"/>
          <w:sz w:val="24"/>
          <w:szCs w:val="24"/>
        </w:rPr>
        <w:t>Karoten</w:t>
      </w:r>
      <w:proofErr w:type="spellEnd"/>
      <w:r w:rsidRPr="00545F5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5F58">
        <w:rPr>
          <w:rFonts w:ascii="Times New Roman" w:hAnsi="Times New Roman" w:cs="Times New Roman"/>
          <w:color w:val="000000"/>
          <w:sz w:val="24"/>
          <w:szCs w:val="24"/>
        </w:rPr>
        <w:t>Antosianin</w:t>
      </w:r>
      <w:proofErr w:type="spellEnd"/>
      <w:r w:rsidRPr="00545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45F58">
        <w:rPr>
          <w:rFonts w:ascii="Times New Roman" w:hAnsi="Times New Roman" w:cs="Times New Roman"/>
          <w:color w:val="000000"/>
          <w:sz w:val="24"/>
          <w:szCs w:val="24"/>
        </w:rPr>
        <w:t>an Vitamin C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45F58">
        <w:rPr>
          <w:rFonts w:ascii="Times New Roman" w:hAnsi="Times New Roman" w:cs="Times New Roman"/>
          <w:color w:val="000000"/>
          <w:sz w:val="24"/>
          <w:szCs w:val="24"/>
        </w:rPr>
        <w:t>Daun</w:t>
      </w:r>
      <w:proofErr w:type="spellEnd"/>
      <w:r w:rsidRPr="00545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5F58">
        <w:rPr>
          <w:rFonts w:ascii="Times New Roman" w:hAnsi="Times New Roman" w:cs="Times New Roman"/>
          <w:color w:val="000000"/>
          <w:sz w:val="24"/>
          <w:szCs w:val="24"/>
        </w:rPr>
        <w:t>Tempuyung</w:t>
      </w:r>
      <w:proofErr w:type="spellEnd"/>
      <w:r w:rsidRPr="00545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45F58">
        <w:rPr>
          <w:rFonts w:ascii="Times New Roman" w:hAnsi="Times New Roman" w:cs="Times New Roman"/>
          <w:color w:val="000000"/>
          <w:sz w:val="24"/>
          <w:szCs w:val="24"/>
        </w:rPr>
        <w:t xml:space="preserve">ada Cara </w:t>
      </w:r>
      <w:proofErr w:type="spellStart"/>
      <w:r w:rsidRPr="00545F58">
        <w:rPr>
          <w:rFonts w:ascii="Times New Roman" w:hAnsi="Times New Roman" w:cs="Times New Roman"/>
          <w:color w:val="000000"/>
          <w:sz w:val="24"/>
          <w:szCs w:val="24"/>
        </w:rPr>
        <w:t>Panen</w:t>
      </w:r>
      <w:proofErr w:type="spellEnd"/>
      <w:r w:rsidRPr="00545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45F58">
        <w:rPr>
          <w:rFonts w:ascii="Times New Roman" w:hAnsi="Times New Roman" w:cs="Times New Roman"/>
          <w:color w:val="000000"/>
          <w:sz w:val="24"/>
          <w:szCs w:val="24"/>
        </w:rPr>
        <w:t xml:space="preserve">ang </w:t>
      </w:r>
      <w:proofErr w:type="spellStart"/>
      <w:r w:rsidRPr="00545F58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Program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Agrikultur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Hortikultura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Agronomi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Hortikultura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Negeri Surabaya. </w:t>
      </w:r>
      <w:r w:rsidRPr="00545F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LPPM UNESA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294BBC" w14:textId="58DF742B" w:rsidR="00D300EA" w:rsidRDefault="00D300EA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  <w:lang w:val="en-US"/>
        </w:rPr>
      </w:pPr>
    </w:p>
    <w:p w14:paraId="59F01944" w14:textId="77777777" w:rsidR="0079677D" w:rsidRPr="004F5670" w:rsidRDefault="0079677D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Rochiman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K., S. </w:t>
      </w:r>
      <w:proofErr w:type="spellStart"/>
      <w:r>
        <w:rPr>
          <w:rFonts w:asciiTheme="majorBidi" w:hAnsiTheme="majorBidi" w:cstheme="majorBidi"/>
          <w:sz w:val="24"/>
          <w:szCs w:val="24"/>
        </w:rPr>
        <w:t>Harjosoewignyo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A. </w:t>
      </w:r>
      <w:proofErr w:type="spellStart"/>
      <w:r>
        <w:rPr>
          <w:rFonts w:asciiTheme="majorBidi" w:hAnsiTheme="majorBidi" w:cstheme="majorBidi"/>
          <w:sz w:val="24"/>
          <w:szCs w:val="24"/>
        </w:rPr>
        <w:t>Surkati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2000.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Pupuk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Kandang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Urea, dan Interval </w:t>
      </w:r>
      <w:proofErr w:type="spellStart"/>
      <w:r>
        <w:rPr>
          <w:rFonts w:asciiTheme="majorBidi" w:hAnsiTheme="majorBidi" w:cstheme="majorBidi"/>
          <w:sz w:val="24"/>
          <w:szCs w:val="24"/>
        </w:rPr>
        <w:t>Pemotongan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Serta </w:t>
      </w:r>
      <w:proofErr w:type="spellStart"/>
      <w:r>
        <w:rPr>
          <w:rFonts w:asciiTheme="majorBidi" w:hAnsiTheme="majorBidi" w:cstheme="majorBidi"/>
          <w:sz w:val="24"/>
          <w:szCs w:val="24"/>
        </w:rPr>
        <w:t>Ketahanan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Stylosanthes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Guyanensis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Bul. </w:t>
      </w:r>
      <w:proofErr w:type="spellStart"/>
      <w:r w:rsidRPr="004F5670">
        <w:rPr>
          <w:rFonts w:asciiTheme="majorBidi" w:hAnsiTheme="majorBidi" w:cstheme="majorBidi"/>
          <w:i/>
          <w:iCs/>
          <w:sz w:val="24"/>
          <w:szCs w:val="24"/>
        </w:rPr>
        <w:t>Agr</w:t>
      </w:r>
      <w:proofErr w:type="spellEnd"/>
      <w:r w:rsidRPr="004F5670">
        <w:rPr>
          <w:rFonts w:asciiTheme="majorBidi" w:hAnsiTheme="majorBidi" w:cstheme="majorBidi"/>
          <w:i/>
          <w:iCs/>
          <w:sz w:val="24"/>
          <w:szCs w:val="24"/>
        </w:rPr>
        <w:t>. 14(2): 15-22.</w:t>
      </w:r>
    </w:p>
    <w:p w14:paraId="2B642882" w14:textId="77777777" w:rsidR="004F5670" w:rsidRDefault="004F5670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N., </w:t>
      </w:r>
      <w:r>
        <w:rPr>
          <w:rFonts w:ascii="Times New Roman" w:hAnsi="Times New Roman" w:cs="Times New Roman"/>
          <w:sz w:val="24"/>
          <w:szCs w:val="24"/>
        </w:rPr>
        <w:t xml:space="preserve">Y.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Ondho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Samsudewa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Flushing dan </w:t>
      </w:r>
      <w:proofErr w:type="gramStart"/>
      <w:r>
        <w:rPr>
          <w:rFonts w:ascii="Times New Roman" w:hAnsi="Times New Roman" w:cs="Times New Roman"/>
          <w:sz w:val="24"/>
          <w:szCs w:val="24"/>
        </w:rPr>
        <w:t>Non Flushing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Angka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Universitas Diponegoro.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Sain Peternakan Indonesia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Vol. 12 No. 3.</w:t>
      </w:r>
    </w:p>
    <w:p w14:paraId="0F788139" w14:textId="250F2D2D" w:rsidR="0079677D" w:rsidRDefault="0079677D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  <w:lang w:val="en-US"/>
        </w:rPr>
      </w:pPr>
    </w:p>
    <w:p w14:paraId="7111B38B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N. A., 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Syafruddin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Efendi. dan 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2006.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Budidaya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Jagung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Serealia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21DCAC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11B9204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Sugiyono. 2017.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Metode Penelitian Kuantitatif, Kualitatif, dan R and D.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Alfabeta. Bandung.</w:t>
      </w:r>
    </w:p>
    <w:p w14:paraId="5244E5B9" w14:textId="77777777" w:rsidR="00E64358" w:rsidRPr="00D300EA" w:rsidRDefault="00E64358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  <w:lang w:val="en-US"/>
        </w:rPr>
      </w:pPr>
    </w:p>
    <w:p w14:paraId="65245DE0" w14:textId="0565C402" w:rsidR="00D300EA" w:rsidRPr="00737AA0" w:rsidRDefault="00D300EA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32"/>
          <w:szCs w:val="32"/>
          <w:lang w:val="id-ID"/>
        </w:rPr>
      </w:pP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Sutariati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>, G.</w:t>
      </w:r>
      <w:r>
        <w:rPr>
          <w:rFonts w:ascii="TimesNewRomanPSMT" w:hAnsi="TimesNewRomanPSMT"/>
          <w:color w:val="242021"/>
          <w:sz w:val="24"/>
          <w:szCs w:val="24"/>
        </w:rPr>
        <w:t xml:space="preserve"> </w:t>
      </w:r>
      <w:r w:rsidRPr="00737AA0">
        <w:rPr>
          <w:rFonts w:ascii="TimesNewRomanPSMT" w:hAnsi="TimesNewRomanPSMT"/>
          <w:color w:val="242021"/>
          <w:sz w:val="24"/>
          <w:szCs w:val="24"/>
        </w:rPr>
        <w:t>A.</w:t>
      </w:r>
      <w:r>
        <w:rPr>
          <w:rFonts w:ascii="TimesNewRomanPSMT" w:hAnsi="TimesNewRomanPSMT"/>
          <w:color w:val="242021"/>
          <w:sz w:val="24"/>
          <w:szCs w:val="24"/>
        </w:rPr>
        <w:t xml:space="preserve"> </w:t>
      </w:r>
      <w:r w:rsidRPr="00737AA0">
        <w:rPr>
          <w:rFonts w:ascii="TimesNewRomanPSMT" w:hAnsi="TimesNewRomanPSMT"/>
          <w:color w:val="242021"/>
          <w:sz w:val="24"/>
          <w:szCs w:val="24"/>
        </w:rPr>
        <w:t xml:space="preserve">K. 2002. </w:t>
      </w:r>
      <w:proofErr w:type="spellStart"/>
      <w:r w:rsidRPr="00032C4A">
        <w:rPr>
          <w:rFonts w:ascii="TimesNewRomanPSMT" w:hAnsi="TimesNewRomanPSMT"/>
          <w:i/>
          <w:iCs/>
          <w:color w:val="242021"/>
          <w:sz w:val="24"/>
          <w:szCs w:val="24"/>
        </w:rPr>
        <w:t>Kacang-kacangan</w:t>
      </w:r>
      <w:proofErr w:type="spellEnd"/>
      <w:r w:rsidRPr="00032C4A">
        <w:rPr>
          <w:rFonts w:ascii="TimesNewRomanPSMT" w:hAnsi="TimesNewRomanPSMT"/>
          <w:i/>
          <w:iCs/>
          <w:color w:val="242021"/>
          <w:sz w:val="24"/>
          <w:szCs w:val="24"/>
        </w:rPr>
        <w:t xml:space="preserve">, Si </w:t>
      </w:r>
      <w:proofErr w:type="spellStart"/>
      <w:r w:rsidRPr="00032C4A">
        <w:rPr>
          <w:rFonts w:ascii="TimesNewRomanPSMT" w:hAnsi="TimesNewRomanPSMT"/>
          <w:i/>
          <w:iCs/>
          <w:color w:val="242021"/>
          <w:sz w:val="24"/>
          <w:szCs w:val="24"/>
        </w:rPr>
        <w:t>Gurih</w:t>
      </w:r>
      <w:proofErr w:type="spellEnd"/>
      <w:r w:rsidRPr="00032C4A">
        <w:rPr>
          <w:rFonts w:ascii="TimesNewRomanPSMT" w:hAnsi="TimesNewRomanPSMT"/>
          <w:i/>
          <w:iCs/>
          <w:color w:val="242021"/>
          <w:sz w:val="24"/>
          <w:szCs w:val="24"/>
        </w:rPr>
        <w:t xml:space="preserve"> Kaya </w:t>
      </w:r>
      <w:proofErr w:type="spellStart"/>
      <w:r w:rsidRPr="00032C4A">
        <w:rPr>
          <w:rFonts w:ascii="TimesNewRomanPSMT" w:hAnsi="TimesNewRomanPSMT"/>
          <w:i/>
          <w:iCs/>
          <w:color w:val="242021"/>
          <w:sz w:val="24"/>
          <w:szCs w:val="24"/>
        </w:rPr>
        <w:t>Gizi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. </w:t>
      </w: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Makalah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 </w:t>
      </w: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Pengantar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 </w:t>
      </w: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Falsafah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 </w:t>
      </w: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Sains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. Program </w:t>
      </w: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Pasca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 </w:t>
      </w: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Sarjana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. </w:t>
      </w: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Institut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 </w:t>
      </w: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Pertanian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 Bogor. Bogor</w:t>
      </w:r>
      <w:r>
        <w:rPr>
          <w:rFonts w:ascii="TimesNewRomanPSMT" w:hAnsi="TimesNewRomanPSMT"/>
          <w:color w:val="242021"/>
          <w:sz w:val="24"/>
          <w:szCs w:val="24"/>
        </w:rPr>
        <w:t>.</w:t>
      </w:r>
    </w:p>
    <w:p w14:paraId="44149852" w14:textId="75D362F2" w:rsidR="00D300EA" w:rsidRDefault="00D300EA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</w:rPr>
      </w:pPr>
    </w:p>
    <w:p w14:paraId="49D97671" w14:textId="77777777" w:rsidR="004F5670" w:rsidRDefault="004F5670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Suteky, D. T. dan E. Sutrisno. 2017. Manajemen Reproduksi dan Pakan untuk Meningkatkan Performans Ternak di Desa Tugu Rejo Kabawetan.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Dharman Raflesia Tahun XVI Nomor 1.</w:t>
      </w:r>
    </w:p>
    <w:p w14:paraId="4987E5E9" w14:textId="77777777" w:rsidR="004F5670" w:rsidRDefault="004F5670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</w:rPr>
      </w:pPr>
    </w:p>
    <w:p w14:paraId="5BEBCD8B" w14:textId="1ED23ECA" w:rsidR="00D300EA" w:rsidRPr="004F5670" w:rsidRDefault="00D300EA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i/>
          <w:iCs/>
          <w:color w:val="242021"/>
          <w:sz w:val="24"/>
          <w:szCs w:val="24"/>
        </w:rPr>
      </w:pPr>
      <w:proofErr w:type="spellStart"/>
      <w:r w:rsidRPr="00737AA0">
        <w:rPr>
          <w:rFonts w:ascii="TimesNewRomanPSMT" w:hAnsi="TimesNewRomanPSMT"/>
          <w:color w:val="242021"/>
          <w:sz w:val="24"/>
          <w:szCs w:val="24"/>
        </w:rPr>
        <w:t>Vanderstoep</w:t>
      </w:r>
      <w:proofErr w:type="spellEnd"/>
      <w:r w:rsidRPr="00737AA0">
        <w:rPr>
          <w:rFonts w:ascii="TimesNewRomanPSMT" w:hAnsi="TimesNewRomanPSMT"/>
          <w:color w:val="242021"/>
          <w:sz w:val="24"/>
          <w:szCs w:val="24"/>
        </w:rPr>
        <w:t xml:space="preserve">, J. 1981. Effect of </w:t>
      </w:r>
      <w:r w:rsidR="004F5670">
        <w:rPr>
          <w:rFonts w:ascii="TimesNewRomanPSMT" w:hAnsi="TimesNewRomanPSMT"/>
          <w:color w:val="242021"/>
          <w:sz w:val="24"/>
          <w:szCs w:val="24"/>
        </w:rPr>
        <w:t>G</w:t>
      </w:r>
      <w:r w:rsidRPr="00737AA0">
        <w:rPr>
          <w:rFonts w:ascii="TimesNewRomanPSMT" w:hAnsi="TimesNewRomanPSMT"/>
          <w:color w:val="242021"/>
          <w:sz w:val="24"/>
          <w:szCs w:val="24"/>
        </w:rPr>
        <w:t xml:space="preserve">ermination on the </w:t>
      </w:r>
      <w:r w:rsidR="004F5670">
        <w:rPr>
          <w:rFonts w:ascii="TimesNewRomanPSMT" w:hAnsi="TimesNewRomanPSMT"/>
          <w:color w:val="242021"/>
          <w:sz w:val="24"/>
          <w:szCs w:val="24"/>
        </w:rPr>
        <w:t>N</w:t>
      </w:r>
      <w:r w:rsidRPr="00737AA0">
        <w:rPr>
          <w:rFonts w:ascii="TimesNewRomanPSMT" w:hAnsi="TimesNewRomanPSMT"/>
          <w:color w:val="242021"/>
          <w:sz w:val="24"/>
          <w:szCs w:val="24"/>
        </w:rPr>
        <w:t>utritive</w:t>
      </w:r>
      <w:r>
        <w:rPr>
          <w:rFonts w:ascii="TimesNewRomanPSMT" w:hAnsi="TimesNewRomanPSMT"/>
          <w:color w:val="242021"/>
          <w:sz w:val="24"/>
          <w:szCs w:val="24"/>
        </w:rPr>
        <w:t xml:space="preserve"> </w:t>
      </w:r>
      <w:r w:rsidR="004F5670">
        <w:rPr>
          <w:rFonts w:ascii="TimesNewRomanPSMT" w:hAnsi="TimesNewRomanPSMT"/>
          <w:color w:val="242021"/>
          <w:sz w:val="24"/>
          <w:szCs w:val="24"/>
        </w:rPr>
        <w:t>V</w:t>
      </w:r>
      <w:r w:rsidRPr="00737AA0">
        <w:rPr>
          <w:rFonts w:ascii="TimesNewRomanPSMT" w:hAnsi="TimesNewRomanPSMT"/>
          <w:color w:val="242021"/>
          <w:sz w:val="24"/>
          <w:szCs w:val="24"/>
        </w:rPr>
        <w:t xml:space="preserve">alue of </w:t>
      </w:r>
      <w:r w:rsidR="004F5670">
        <w:rPr>
          <w:rFonts w:ascii="TimesNewRomanPSMT" w:hAnsi="TimesNewRomanPSMT"/>
          <w:color w:val="242021"/>
          <w:sz w:val="24"/>
          <w:szCs w:val="24"/>
        </w:rPr>
        <w:t>L</w:t>
      </w:r>
      <w:r w:rsidRPr="00737AA0">
        <w:rPr>
          <w:rFonts w:ascii="TimesNewRomanPSMT" w:hAnsi="TimesNewRomanPSMT"/>
          <w:color w:val="242021"/>
          <w:sz w:val="24"/>
          <w:szCs w:val="24"/>
        </w:rPr>
        <w:t xml:space="preserve">egume. </w:t>
      </w:r>
      <w:r w:rsidRPr="00737AA0">
        <w:rPr>
          <w:rFonts w:ascii="TimesNewRomanPS-ItalicMT" w:hAnsi="TimesNewRomanPS-ItalicMT"/>
          <w:i/>
          <w:iCs/>
          <w:color w:val="242021"/>
          <w:sz w:val="24"/>
          <w:szCs w:val="24"/>
        </w:rPr>
        <w:t xml:space="preserve">Journal of Food Technology </w:t>
      </w:r>
      <w:r w:rsidRPr="004F5670">
        <w:rPr>
          <w:rFonts w:ascii="TimesNewRomanPS-BoldMT" w:hAnsi="TimesNewRomanPS-BoldMT"/>
          <w:i/>
          <w:iCs/>
          <w:color w:val="242021"/>
          <w:sz w:val="24"/>
          <w:szCs w:val="24"/>
        </w:rPr>
        <w:t>25</w:t>
      </w:r>
      <w:r w:rsidRPr="004F5670">
        <w:rPr>
          <w:rFonts w:ascii="TimesNewRomanPS-BoldMT" w:hAnsi="TimesNewRomanPS-BoldMT"/>
          <w:b/>
          <w:bCs/>
          <w:i/>
          <w:iCs/>
          <w:color w:val="242021"/>
          <w:sz w:val="24"/>
          <w:szCs w:val="24"/>
        </w:rPr>
        <w:t>:</w:t>
      </w:r>
      <w:r w:rsidRPr="004F5670">
        <w:rPr>
          <w:rFonts w:ascii="TimesNewRomanPSMT" w:hAnsi="TimesNewRomanPSMT"/>
          <w:i/>
          <w:iCs/>
          <w:color w:val="242021"/>
          <w:sz w:val="24"/>
          <w:szCs w:val="24"/>
        </w:rPr>
        <w:t>83-85.</w:t>
      </w:r>
    </w:p>
    <w:p w14:paraId="526ECE4A" w14:textId="4868A0B5" w:rsidR="0079677D" w:rsidRDefault="0079677D" w:rsidP="004F5670">
      <w:pPr>
        <w:spacing w:after="0" w:line="240" w:lineRule="auto"/>
        <w:ind w:left="851" w:hanging="851"/>
        <w:jc w:val="both"/>
        <w:rPr>
          <w:rFonts w:ascii="TimesNewRomanPSMT" w:hAnsi="TimesNewRomanPSMT"/>
          <w:color w:val="242021"/>
          <w:sz w:val="24"/>
          <w:szCs w:val="24"/>
        </w:rPr>
      </w:pPr>
    </w:p>
    <w:p w14:paraId="66CD7B6C" w14:textId="77777777" w:rsidR="00E64358" w:rsidRDefault="00E64358" w:rsidP="004F567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Wahyono, T. dan Sadarman. 2020. Hydroponic Fodder: Alternatif Pakan Bernutrisi di Masa Pandemi.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Prosiding Seminar Teknologi dan Agribisnis Peternakan VII-Webinar: Prospek Peternakan di Era Normal Baru Pasca Pandemi COVID-19</w:t>
      </w:r>
      <w:r>
        <w:rPr>
          <w:rFonts w:ascii="Times New Roman" w:hAnsi="Times New Roman" w:cs="Times New Roman"/>
          <w:sz w:val="24"/>
          <w:szCs w:val="24"/>
          <w:lang w:val="id-ID"/>
        </w:rPr>
        <w:t>. Fakultas Peternakan. Universitas Jenderal Soedirman.</w:t>
      </w:r>
    </w:p>
    <w:p w14:paraId="3B6503CD" w14:textId="77777777" w:rsidR="0079677D" w:rsidRDefault="0079677D" w:rsidP="00FC4E60">
      <w:pPr>
        <w:spacing w:after="0" w:line="240" w:lineRule="auto"/>
        <w:jc w:val="both"/>
        <w:rPr>
          <w:rFonts w:ascii="TimesNewRomanPSMT" w:hAnsi="TimesNewRomanPSMT"/>
          <w:color w:val="242021"/>
          <w:sz w:val="24"/>
          <w:szCs w:val="24"/>
        </w:rPr>
      </w:pPr>
    </w:p>
    <w:p w14:paraId="7D8EFADF" w14:textId="6D550B34" w:rsidR="0015354F" w:rsidRPr="00E64358" w:rsidRDefault="00E64358" w:rsidP="004F5670">
      <w:pPr>
        <w:spacing w:after="0" w:line="240" w:lineRule="auto"/>
        <w:ind w:left="851" w:hanging="851"/>
        <w:jc w:val="both"/>
        <w:rPr>
          <w:rFonts w:asciiTheme="majorBidi" w:hAnsiTheme="majorBidi" w:cstheme="majorBidi"/>
          <w:i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Winata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N. A. S. H., </w:t>
      </w:r>
      <w:proofErr w:type="spellStart"/>
      <w:r>
        <w:rPr>
          <w:rFonts w:asciiTheme="majorBidi" w:hAnsiTheme="majorBidi" w:cstheme="majorBidi"/>
          <w:sz w:val="24"/>
          <w:szCs w:val="24"/>
        </w:rPr>
        <w:t>Karno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>
        <w:rPr>
          <w:rFonts w:asciiTheme="majorBidi" w:hAnsiTheme="majorBidi" w:cstheme="majorBidi"/>
          <w:sz w:val="24"/>
          <w:szCs w:val="24"/>
        </w:rPr>
        <w:t>Sutarno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2012. </w:t>
      </w:r>
      <w:proofErr w:type="spellStart"/>
      <w:r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Produksi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Hijauan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Gamal (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Gliricidia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sepium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Pupuk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i/>
          <w:iCs/>
          <w:sz w:val="24"/>
          <w:szCs w:val="24"/>
        </w:rPr>
        <w:t>Animal Agriculture Journal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sz w:val="24"/>
          <w:szCs w:val="24"/>
        </w:rPr>
        <w:t>Vol.1. No.1, 2012.</w:t>
      </w:r>
    </w:p>
    <w:sectPr w:rsidR="0015354F" w:rsidRPr="00E64358" w:rsidSect="00D15805">
      <w:type w:val="continuous"/>
      <w:pgSz w:w="11906" w:h="16838"/>
      <w:pgMar w:top="2268" w:right="1701" w:bottom="1701" w:left="226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8CAC5" w14:textId="77777777" w:rsidR="00E811AA" w:rsidRDefault="00E811AA">
      <w:pPr>
        <w:spacing w:after="0" w:line="240" w:lineRule="auto"/>
      </w:pPr>
      <w:r>
        <w:separator/>
      </w:r>
    </w:p>
  </w:endnote>
  <w:endnote w:type="continuationSeparator" w:id="0">
    <w:p w14:paraId="531C2851" w14:textId="77777777" w:rsidR="00E811AA" w:rsidRDefault="00E8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2880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A9088" w14:textId="043F59EF" w:rsidR="003A688F" w:rsidRDefault="003A68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542FF" w14:textId="77777777" w:rsidR="0069563F" w:rsidRDefault="00E81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E86A2" w14:textId="77777777" w:rsidR="00E811AA" w:rsidRDefault="00E811AA">
      <w:pPr>
        <w:spacing w:after="0" w:line="240" w:lineRule="auto"/>
      </w:pPr>
      <w:r>
        <w:separator/>
      </w:r>
    </w:p>
  </w:footnote>
  <w:footnote w:type="continuationSeparator" w:id="0">
    <w:p w14:paraId="723306A8" w14:textId="77777777" w:rsidR="00E811AA" w:rsidRDefault="00E81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0B"/>
    <w:rsid w:val="00001E9A"/>
    <w:rsid w:val="0015354F"/>
    <w:rsid w:val="001A22B6"/>
    <w:rsid w:val="00262423"/>
    <w:rsid w:val="00316032"/>
    <w:rsid w:val="003A688F"/>
    <w:rsid w:val="00493DBD"/>
    <w:rsid w:val="004975DC"/>
    <w:rsid w:val="004F5670"/>
    <w:rsid w:val="005D729D"/>
    <w:rsid w:val="00777F60"/>
    <w:rsid w:val="0079677D"/>
    <w:rsid w:val="007D070B"/>
    <w:rsid w:val="008A560B"/>
    <w:rsid w:val="00A53207"/>
    <w:rsid w:val="00AA727F"/>
    <w:rsid w:val="00CF6FA4"/>
    <w:rsid w:val="00D15805"/>
    <w:rsid w:val="00D300EA"/>
    <w:rsid w:val="00D86B1A"/>
    <w:rsid w:val="00E64358"/>
    <w:rsid w:val="00E811AA"/>
    <w:rsid w:val="00F61E0E"/>
    <w:rsid w:val="00F64D3D"/>
    <w:rsid w:val="00FB11A9"/>
    <w:rsid w:val="00FC4E60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FAC5"/>
  <w15:chartTrackingRefBased/>
  <w15:docId w15:val="{7841B764-31EF-44D2-99B4-DEBCCDCC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70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7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60"/>
  </w:style>
  <w:style w:type="character" w:customStyle="1" w:styleId="fontstyle01">
    <w:name w:val="fontstyle01"/>
    <w:basedOn w:val="DefaultParagraphFont"/>
    <w:rsid w:val="00FB11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B11A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B11A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15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4F"/>
  </w:style>
  <w:style w:type="character" w:customStyle="1" w:styleId="ref-journal">
    <w:name w:val="ref-journal"/>
    <w:basedOn w:val="DefaultParagraphFont"/>
    <w:rsid w:val="00D300EA"/>
  </w:style>
  <w:style w:type="character" w:customStyle="1" w:styleId="ref-vol">
    <w:name w:val="ref-vol"/>
    <w:basedOn w:val="DefaultParagraphFont"/>
    <w:rsid w:val="00D3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elf.ingedebru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elf.ingedebrui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2022-09-04T04:48:00Z</cp:lastPrinted>
  <dcterms:created xsi:type="dcterms:W3CDTF">2022-08-28T00:39:00Z</dcterms:created>
  <dcterms:modified xsi:type="dcterms:W3CDTF">2022-09-04T04:49:00Z</dcterms:modified>
</cp:coreProperties>
</file>