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D8E0D" w14:textId="77777777" w:rsidR="00AC0205" w:rsidRPr="007A1164" w:rsidRDefault="00AC0205" w:rsidP="00AC0205">
      <w:pPr>
        <w:jc w:val="center"/>
        <w:rPr>
          <w:rFonts w:ascii="Times New Roman" w:hAnsi="Times New Roman" w:cs="Times New Roman"/>
          <w:b/>
          <w:bCs/>
          <w:sz w:val="24"/>
          <w:szCs w:val="24"/>
        </w:rPr>
      </w:pPr>
      <w:r w:rsidRPr="007A1164">
        <w:rPr>
          <w:rFonts w:ascii="Times New Roman" w:hAnsi="Times New Roman" w:cs="Times New Roman"/>
          <w:b/>
          <w:bCs/>
          <w:sz w:val="24"/>
          <w:szCs w:val="24"/>
        </w:rPr>
        <w:t xml:space="preserve">PENGARUH LIKUIDITAS DAN SOLVABILITAS </w:t>
      </w:r>
    </w:p>
    <w:p w14:paraId="140F5ED1" w14:textId="0837D73F" w:rsidR="00AC0205" w:rsidRPr="007A1164" w:rsidRDefault="00AC0205" w:rsidP="00AC0205">
      <w:pPr>
        <w:jc w:val="center"/>
        <w:rPr>
          <w:rFonts w:ascii="Times New Roman" w:hAnsi="Times New Roman" w:cs="Times New Roman"/>
          <w:b/>
          <w:bCs/>
          <w:sz w:val="24"/>
          <w:szCs w:val="24"/>
        </w:rPr>
      </w:pPr>
      <w:r w:rsidRPr="007A1164">
        <w:rPr>
          <w:rFonts w:ascii="Times New Roman" w:hAnsi="Times New Roman" w:cs="Times New Roman"/>
          <w:b/>
          <w:bCs/>
          <w:sz w:val="24"/>
          <w:szCs w:val="24"/>
        </w:rPr>
        <w:t>TERHADAP</w:t>
      </w:r>
      <w:r w:rsidR="00B05188">
        <w:rPr>
          <w:rFonts w:ascii="Times New Roman" w:hAnsi="Times New Roman" w:cs="Times New Roman"/>
          <w:b/>
          <w:bCs/>
          <w:sz w:val="24"/>
          <w:szCs w:val="24"/>
          <w:lang w:val="id-ID"/>
        </w:rPr>
        <w:t xml:space="preserve"> </w:t>
      </w:r>
      <w:r w:rsidRPr="007A1164">
        <w:rPr>
          <w:rFonts w:ascii="Times New Roman" w:hAnsi="Times New Roman" w:cs="Times New Roman"/>
          <w:b/>
          <w:bCs/>
          <w:sz w:val="24"/>
          <w:szCs w:val="24"/>
        </w:rPr>
        <w:t>KINERJA KEUANGAN PERUSAHAAN</w:t>
      </w:r>
    </w:p>
    <w:p w14:paraId="2CB54674" w14:textId="77777777" w:rsidR="00AC0205" w:rsidRPr="007A1164" w:rsidRDefault="00AC0205" w:rsidP="00AC0205">
      <w:pPr>
        <w:jc w:val="center"/>
        <w:rPr>
          <w:rFonts w:ascii="Times New Roman" w:hAnsi="Times New Roman" w:cs="Times New Roman"/>
          <w:b/>
          <w:bCs/>
          <w:sz w:val="24"/>
          <w:szCs w:val="24"/>
        </w:rPr>
      </w:pPr>
    </w:p>
    <w:p w14:paraId="415C9167" w14:textId="1FC41F44" w:rsidR="00AC0205" w:rsidRPr="007A1164" w:rsidRDefault="00AC0205" w:rsidP="00AC0205">
      <w:pPr>
        <w:jc w:val="center"/>
        <w:rPr>
          <w:rFonts w:ascii="Times New Roman" w:hAnsi="Times New Roman" w:cs="Times New Roman"/>
          <w:b/>
          <w:bCs/>
          <w:sz w:val="24"/>
          <w:szCs w:val="24"/>
        </w:rPr>
      </w:pPr>
      <w:r w:rsidRPr="007A1164">
        <w:rPr>
          <w:rFonts w:ascii="Times New Roman" w:hAnsi="Times New Roman" w:cs="Times New Roman"/>
          <w:b/>
          <w:bCs/>
          <w:sz w:val="24"/>
          <w:szCs w:val="24"/>
        </w:rPr>
        <w:t xml:space="preserve">( Studi Empiris Perusahaan Sektor Pertanian </w:t>
      </w:r>
      <w:r w:rsidR="00B417FF" w:rsidRPr="007A1164">
        <w:rPr>
          <w:rFonts w:ascii="Times New Roman" w:hAnsi="Times New Roman" w:cs="Times New Roman"/>
          <w:b/>
          <w:bCs/>
          <w:sz w:val="24"/>
          <w:szCs w:val="24"/>
          <w:lang w:val="id-ID"/>
        </w:rPr>
        <w:t xml:space="preserve">pada </w:t>
      </w:r>
      <w:r w:rsidRPr="007A1164">
        <w:rPr>
          <w:rFonts w:ascii="Times New Roman" w:hAnsi="Times New Roman" w:cs="Times New Roman"/>
          <w:b/>
          <w:bCs/>
          <w:sz w:val="24"/>
          <w:szCs w:val="24"/>
        </w:rPr>
        <w:t xml:space="preserve">Industri Perkebunan Yang Terdaftar </w:t>
      </w:r>
      <w:r w:rsidR="00B417FF" w:rsidRPr="007A1164">
        <w:rPr>
          <w:rFonts w:ascii="Times New Roman" w:hAnsi="Times New Roman" w:cs="Times New Roman"/>
          <w:b/>
          <w:bCs/>
          <w:sz w:val="24"/>
          <w:szCs w:val="24"/>
          <w:lang w:val="id-ID"/>
        </w:rPr>
        <w:t>di</w:t>
      </w:r>
      <w:r w:rsidRPr="007A1164">
        <w:rPr>
          <w:rFonts w:ascii="Times New Roman" w:hAnsi="Times New Roman" w:cs="Times New Roman"/>
          <w:b/>
          <w:bCs/>
          <w:sz w:val="24"/>
          <w:szCs w:val="24"/>
        </w:rPr>
        <w:t xml:space="preserve"> Bursa efek Indonesia Periode 201</w:t>
      </w:r>
      <w:r w:rsidR="00B417FF" w:rsidRPr="007A1164">
        <w:rPr>
          <w:rFonts w:ascii="Times New Roman" w:hAnsi="Times New Roman" w:cs="Times New Roman"/>
          <w:b/>
          <w:bCs/>
          <w:sz w:val="24"/>
          <w:szCs w:val="24"/>
          <w:lang w:val="id-ID"/>
        </w:rPr>
        <w:t>9</w:t>
      </w:r>
      <w:r w:rsidRPr="007A1164">
        <w:rPr>
          <w:rFonts w:ascii="Times New Roman" w:hAnsi="Times New Roman" w:cs="Times New Roman"/>
          <w:b/>
          <w:bCs/>
          <w:sz w:val="24"/>
          <w:szCs w:val="24"/>
        </w:rPr>
        <w:t>-202</w:t>
      </w:r>
      <w:r w:rsidR="00B417FF" w:rsidRPr="007A1164">
        <w:rPr>
          <w:rFonts w:ascii="Times New Roman" w:hAnsi="Times New Roman" w:cs="Times New Roman"/>
          <w:b/>
          <w:bCs/>
          <w:sz w:val="24"/>
          <w:szCs w:val="24"/>
          <w:lang w:val="id-ID"/>
        </w:rPr>
        <w:t xml:space="preserve">2 </w:t>
      </w:r>
      <w:r w:rsidRPr="007A1164">
        <w:rPr>
          <w:rFonts w:ascii="Times New Roman" w:hAnsi="Times New Roman" w:cs="Times New Roman"/>
          <w:b/>
          <w:bCs/>
          <w:sz w:val="24"/>
          <w:szCs w:val="24"/>
        </w:rPr>
        <w:t>)</w:t>
      </w:r>
    </w:p>
    <w:p w14:paraId="1742FE47" w14:textId="77777777" w:rsidR="00AC0205" w:rsidRPr="007A1164" w:rsidRDefault="00AC0205" w:rsidP="00AC0205">
      <w:pPr>
        <w:jc w:val="both"/>
        <w:rPr>
          <w:rFonts w:ascii="Times New Roman" w:eastAsia="SimSun" w:hAnsi="Times New Roman" w:cs="Times New Roman"/>
          <w:b/>
          <w:bCs/>
        </w:rPr>
      </w:pPr>
    </w:p>
    <w:p w14:paraId="0021A5D1" w14:textId="59BDA3E8" w:rsidR="00AC0205" w:rsidRPr="007A1164" w:rsidRDefault="00AC0205" w:rsidP="00AC0205">
      <w:pPr>
        <w:jc w:val="center"/>
        <w:rPr>
          <w:rFonts w:ascii="Times New Roman" w:eastAsia="CIDFont" w:hAnsi="Times New Roman" w:cs="Times New Roman"/>
          <w:b/>
          <w:bCs/>
          <w:color w:val="000000"/>
          <w:sz w:val="22"/>
          <w:szCs w:val="22"/>
          <w:lang w:val="id-ID" w:bidi="ar"/>
        </w:rPr>
      </w:pPr>
      <w:r w:rsidRPr="007A1164">
        <w:rPr>
          <w:rFonts w:ascii="Times New Roman" w:eastAsia="CIDFont" w:hAnsi="Times New Roman" w:cs="Times New Roman"/>
          <w:b/>
          <w:bCs/>
          <w:color w:val="000000"/>
          <w:sz w:val="22"/>
          <w:szCs w:val="22"/>
          <w:lang w:bidi="ar"/>
        </w:rPr>
        <w:t>K</w:t>
      </w:r>
      <w:r w:rsidR="00B417FF" w:rsidRPr="007A1164">
        <w:rPr>
          <w:rFonts w:ascii="Times New Roman" w:eastAsia="CIDFont" w:hAnsi="Times New Roman" w:cs="Times New Roman"/>
          <w:b/>
          <w:bCs/>
          <w:color w:val="000000"/>
          <w:sz w:val="22"/>
          <w:szCs w:val="22"/>
          <w:lang w:val="id-ID" w:bidi="ar"/>
        </w:rPr>
        <w:t xml:space="preserve">ristoforus </w:t>
      </w:r>
      <w:r w:rsidR="002460F4">
        <w:rPr>
          <w:rFonts w:ascii="Times New Roman" w:eastAsia="CIDFont" w:hAnsi="Times New Roman" w:cs="Times New Roman"/>
          <w:b/>
          <w:bCs/>
          <w:color w:val="000000"/>
          <w:sz w:val="22"/>
          <w:szCs w:val="22"/>
          <w:lang w:val="id-ID" w:bidi="ar"/>
        </w:rPr>
        <w:t>N</w:t>
      </w:r>
      <w:r w:rsidR="00B417FF" w:rsidRPr="007A1164">
        <w:rPr>
          <w:rFonts w:ascii="Times New Roman" w:eastAsia="CIDFont" w:hAnsi="Times New Roman" w:cs="Times New Roman"/>
          <w:b/>
          <w:bCs/>
          <w:color w:val="000000"/>
          <w:sz w:val="22"/>
          <w:szCs w:val="22"/>
          <w:lang w:val="id-ID" w:bidi="ar"/>
        </w:rPr>
        <w:t>otan</w:t>
      </w:r>
      <w:r w:rsidR="002460F4">
        <w:rPr>
          <w:rFonts w:ascii="Times New Roman" w:eastAsia="CIDFont" w:hAnsi="Times New Roman" w:cs="Times New Roman"/>
          <w:b/>
          <w:bCs/>
          <w:color w:val="000000"/>
          <w:sz w:val="22"/>
          <w:szCs w:val="22"/>
          <w:lang w:val="id-ID" w:bidi="ar"/>
        </w:rPr>
        <w:t xml:space="preserve"> </w:t>
      </w:r>
      <m:oMath>
        <m:sSup>
          <m:sSupPr>
            <m:ctrlPr>
              <w:rPr>
                <w:rFonts w:ascii="Cambria Math" w:eastAsia="CIDFont" w:hAnsi="Cambria Math" w:cs="Times New Roman"/>
                <w:b/>
                <w:bCs/>
                <w:i/>
                <w:color w:val="000000"/>
                <w:sz w:val="22"/>
                <w:szCs w:val="22"/>
                <w:lang w:val="id-ID" w:bidi="ar"/>
              </w:rPr>
            </m:ctrlPr>
          </m:sSupPr>
          <m:e>
            <m:r>
              <m:rPr>
                <m:sty m:val="b"/>
              </m:rPr>
              <w:rPr>
                <w:rFonts w:ascii="Cambria Math" w:eastAsia="CIDFont" w:hAnsi="Cambria Math" w:cs="Times New Roman"/>
                <w:color w:val="000000"/>
                <w:sz w:val="22"/>
                <w:szCs w:val="22"/>
                <w:lang w:val="id-ID" w:bidi="ar"/>
              </w:rPr>
              <m:t>Boli</m:t>
            </m:r>
          </m:e>
          <m:sup>
            <m:r>
              <m:rPr>
                <m:sty m:val="bi"/>
              </m:rPr>
              <w:rPr>
                <w:rFonts w:ascii="Cambria Math" w:eastAsia="CIDFont" w:hAnsi="Cambria Math" w:cs="Times New Roman"/>
                <w:color w:val="000000"/>
                <w:sz w:val="22"/>
                <w:szCs w:val="22"/>
                <w:lang w:val="id-ID" w:bidi="ar"/>
              </w:rPr>
              <m:t>1</m:t>
            </m:r>
          </m:sup>
        </m:sSup>
      </m:oMath>
      <w:r w:rsidR="002460F4">
        <w:rPr>
          <w:rFonts w:ascii="Times New Roman" w:eastAsia="CIDFont" w:hAnsi="Times New Roman" w:cs="Times New Roman"/>
          <w:b/>
          <w:bCs/>
          <w:color w:val="000000"/>
          <w:sz w:val="22"/>
          <w:szCs w:val="22"/>
          <w:lang w:val="id-ID" w:bidi="ar"/>
        </w:rPr>
        <w:t xml:space="preserve">, Ratri </w:t>
      </w:r>
      <m:oMath>
        <m:sSup>
          <m:sSupPr>
            <m:ctrlPr>
              <w:rPr>
                <w:rFonts w:ascii="Cambria Math" w:eastAsia="CIDFont" w:hAnsi="Cambria Math" w:cs="Times New Roman"/>
                <w:b/>
                <w:bCs/>
                <w:i/>
                <w:color w:val="000000"/>
                <w:sz w:val="22"/>
                <w:szCs w:val="22"/>
                <w:lang w:val="id-ID" w:bidi="ar"/>
              </w:rPr>
            </m:ctrlPr>
          </m:sSupPr>
          <m:e>
            <m:r>
              <m:rPr>
                <m:sty m:val="b"/>
              </m:rPr>
              <w:rPr>
                <w:rFonts w:ascii="Cambria Math" w:eastAsia="CIDFont" w:hAnsi="Cambria Math" w:cs="Times New Roman"/>
                <w:color w:val="000000"/>
                <w:sz w:val="22"/>
                <w:szCs w:val="22"/>
                <w:lang w:val="id-ID" w:bidi="ar"/>
              </w:rPr>
              <m:t>Paramitalaksmi</m:t>
            </m:r>
          </m:e>
          <m:sup>
            <m:r>
              <w:rPr>
                <w:rFonts w:ascii="Cambria Math" w:eastAsia="CIDFont" w:hAnsi="Cambria Math" w:cs="Times New Roman"/>
                <w:color w:val="000000"/>
                <w:sz w:val="22"/>
                <w:szCs w:val="22"/>
                <w:lang w:val="id-ID" w:bidi="ar"/>
              </w:rPr>
              <m:t>2</m:t>
            </m:r>
          </m:sup>
        </m:sSup>
      </m:oMath>
    </w:p>
    <w:p w14:paraId="25E2E2FF" w14:textId="57BDD033" w:rsidR="00AC0205" w:rsidRPr="00F04596" w:rsidRDefault="00F04596" w:rsidP="00AC0205">
      <w:pPr>
        <w:jc w:val="center"/>
        <w:rPr>
          <w:rFonts w:ascii="Times New Roman" w:eastAsia="CIDFont" w:hAnsi="Times New Roman" w:cs="Times New Roman"/>
          <w:color w:val="000000"/>
          <w:sz w:val="22"/>
          <w:szCs w:val="22"/>
          <w:lang w:val="id-ID" w:bidi="ar"/>
        </w:rPr>
      </w:pPr>
      <w:r>
        <w:rPr>
          <w:rFonts w:ascii="Times New Roman" w:eastAsia="CIDFont" w:hAnsi="Times New Roman" w:cs="Times New Roman"/>
          <w:color w:val="000000"/>
          <w:sz w:val="22"/>
          <w:szCs w:val="22"/>
          <w:lang w:val="id-ID" w:bidi="ar"/>
        </w:rPr>
        <w:t>Program Studi S1 Akuntansi Mercu Buana Yogyakarta</w:t>
      </w:r>
    </w:p>
    <w:p w14:paraId="0C2B2097" w14:textId="77777777" w:rsidR="00AC0205" w:rsidRPr="007A1164" w:rsidRDefault="00AC0205" w:rsidP="00AC0205">
      <w:pPr>
        <w:jc w:val="center"/>
        <w:rPr>
          <w:rFonts w:ascii="Times New Roman" w:eastAsia="CIDFont" w:hAnsi="Times New Roman" w:cs="Times New Roman"/>
          <w:lang w:bidi="ar"/>
        </w:rPr>
      </w:pPr>
      <w:r w:rsidRPr="007A1164">
        <w:rPr>
          <w:rFonts w:ascii="Times New Roman" w:eastAsia="CIDFont" w:hAnsi="Times New Roman" w:cs="Times New Roman"/>
          <w:lang w:bidi="ar"/>
        </w:rPr>
        <w:t>Universitas Mercu Buana Yogyakarta</w:t>
      </w:r>
    </w:p>
    <w:p w14:paraId="6D8DFB72" w14:textId="652ED036" w:rsidR="00AC0205" w:rsidRPr="007A1164" w:rsidRDefault="00AC0205" w:rsidP="00AC0205">
      <w:pPr>
        <w:jc w:val="center"/>
        <w:rPr>
          <w:rFonts w:ascii="Times New Roman" w:eastAsia="CIDFont" w:hAnsi="Times New Roman" w:cs="Times New Roman"/>
          <w:lang w:bidi="ar"/>
        </w:rPr>
      </w:pPr>
      <w:r w:rsidRPr="007A1164">
        <w:rPr>
          <w:rFonts w:ascii="Times New Roman" w:eastAsia="CIDFont" w:hAnsi="Times New Roman" w:cs="Times New Roman"/>
          <w:lang w:bidi="ar"/>
        </w:rPr>
        <w:t xml:space="preserve">Email : </w:t>
      </w:r>
      <w:hyperlink r:id="rId8" w:history="1">
        <w:r w:rsidR="00B417FF" w:rsidRPr="007A1164">
          <w:rPr>
            <w:rStyle w:val="Hyperlink"/>
            <w:rFonts w:ascii="Times New Roman" w:eastAsia="CIDFont" w:hAnsi="Times New Roman" w:cs="Times New Roman"/>
            <w:lang w:val="id-ID" w:bidi="ar"/>
          </w:rPr>
          <w:t>kristoforusnotan</w:t>
        </w:r>
        <w:r w:rsidR="00B417FF" w:rsidRPr="007A1164">
          <w:rPr>
            <w:rStyle w:val="Hyperlink"/>
            <w:rFonts w:ascii="Times New Roman" w:eastAsia="CIDFont" w:hAnsi="Times New Roman" w:cs="Times New Roman"/>
            <w:lang w:bidi="ar"/>
          </w:rPr>
          <w:t>@gmail.com</w:t>
        </w:r>
      </w:hyperlink>
      <w:r w:rsidRPr="007A1164">
        <w:rPr>
          <w:rFonts w:ascii="Times New Roman" w:eastAsia="CIDFont" w:hAnsi="Times New Roman" w:cs="Times New Roman"/>
          <w:lang w:bidi="ar"/>
        </w:rPr>
        <w:t>.ic.id</w:t>
      </w:r>
    </w:p>
    <w:p w14:paraId="7AF44643" w14:textId="77777777" w:rsidR="00AC0205" w:rsidRPr="007A1164" w:rsidRDefault="00AC0205" w:rsidP="00AC0205">
      <w:pPr>
        <w:jc w:val="center"/>
        <w:rPr>
          <w:rFonts w:ascii="Times New Roman" w:eastAsia="CIDFont" w:hAnsi="Times New Roman" w:cs="Times New Roman"/>
          <w:lang w:bidi="ar"/>
        </w:rPr>
      </w:pPr>
    </w:p>
    <w:p w14:paraId="0838704E" w14:textId="77777777" w:rsidR="00AC0205" w:rsidRPr="007A1164" w:rsidRDefault="00AC0205" w:rsidP="00AC0205">
      <w:pPr>
        <w:jc w:val="center"/>
        <w:rPr>
          <w:rFonts w:ascii="Times New Roman" w:hAnsi="Times New Roman" w:cs="Times New Roman"/>
        </w:rPr>
      </w:pPr>
      <w:bookmarkStart w:id="0" w:name="_Hlk154068657"/>
      <w:r w:rsidRPr="007A1164">
        <w:rPr>
          <w:rFonts w:ascii="Times New Roman" w:eastAsia="CIDFont" w:hAnsi="Times New Roman" w:cs="Times New Roman"/>
          <w:b/>
          <w:bCs/>
          <w:color w:val="000000"/>
          <w:lang w:bidi="ar"/>
        </w:rPr>
        <w:t>Abstrak</w:t>
      </w:r>
    </w:p>
    <w:p w14:paraId="78390C77" w14:textId="3EB7775D" w:rsidR="00AC0205" w:rsidRPr="007A1164" w:rsidRDefault="00AC0205" w:rsidP="00AC0205">
      <w:pPr>
        <w:jc w:val="both"/>
        <w:rPr>
          <w:rFonts w:ascii="Times New Roman" w:eastAsia="CIDFont" w:hAnsi="Times New Roman" w:cs="Times New Roman"/>
          <w:color w:val="000000"/>
          <w:lang w:val="id-ID" w:bidi="ar"/>
        </w:rPr>
      </w:pPr>
      <w:r w:rsidRPr="007A1164">
        <w:rPr>
          <w:rFonts w:ascii="Times New Roman" w:eastAsia="CIDFont" w:hAnsi="Times New Roman" w:cs="Times New Roman"/>
          <w:color w:val="000000"/>
          <w:lang w:bidi="ar"/>
        </w:rPr>
        <w:t xml:space="preserve">Penelitian ini </w:t>
      </w:r>
      <w:r w:rsidRPr="007A1164">
        <w:rPr>
          <w:rFonts w:ascii="Times New Roman" w:eastAsia="CIDFont" w:hAnsi="Times New Roman" w:cs="Times New Roman"/>
          <w:color w:val="000000"/>
          <w:lang w:val="id-ID" w:bidi="ar"/>
        </w:rPr>
        <w:t>dengan tujuan</w:t>
      </w:r>
      <w:r w:rsidRPr="007A1164">
        <w:rPr>
          <w:rFonts w:ascii="Times New Roman" w:eastAsia="CIDFont" w:hAnsi="Times New Roman" w:cs="Times New Roman"/>
          <w:color w:val="000000"/>
          <w:lang w:bidi="ar"/>
        </w:rPr>
        <w:t xml:space="preserve"> untuk mengetahui Pengaruh </w:t>
      </w:r>
      <w:r w:rsidRPr="007A1164">
        <w:rPr>
          <w:rFonts w:ascii="Times New Roman" w:eastAsia="CIDFont" w:hAnsi="Times New Roman" w:cs="Times New Roman"/>
          <w:color w:val="000000"/>
          <w:lang w:val="id-ID" w:bidi="ar"/>
        </w:rPr>
        <w:t xml:space="preserve">dari Rasio </w:t>
      </w:r>
      <w:r w:rsidRPr="007A1164">
        <w:rPr>
          <w:rFonts w:ascii="Times New Roman" w:eastAsia="CIDFont" w:hAnsi="Times New Roman" w:cs="Times New Roman"/>
          <w:color w:val="000000"/>
          <w:lang w:bidi="ar"/>
        </w:rPr>
        <w:t xml:space="preserve">Likuiditas dan Solvabilitas Terhadap Kinerja Keuangan Perusahaan Manufaktur </w:t>
      </w:r>
      <w:r w:rsidRPr="007A1164">
        <w:rPr>
          <w:rFonts w:ascii="Times New Roman" w:eastAsia="CIDFont" w:hAnsi="Times New Roman" w:cs="Times New Roman"/>
          <w:color w:val="000000"/>
          <w:lang w:val="id-ID" w:bidi="ar"/>
        </w:rPr>
        <w:t xml:space="preserve">pada </w:t>
      </w:r>
      <w:r w:rsidRPr="007A1164">
        <w:rPr>
          <w:rFonts w:ascii="Times New Roman" w:hAnsi="Times New Roman" w:cs="Times New Roman"/>
        </w:rPr>
        <w:t xml:space="preserve">Perusahaan Sektor Pertanian </w:t>
      </w:r>
      <w:r w:rsidRPr="007A1164">
        <w:rPr>
          <w:rFonts w:ascii="Times New Roman" w:hAnsi="Times New Roman" w:cs="Times New Roman"/>
          <w:lang w:val="id-ID"/>
        </w:rPr>
        <w:t xml:space="preserve">di </w:t>
      </w:r>
      <w:r w:rsidRPr="007A1164">
        <w:rPr>
          <w:rFonts w:ascii="Times New Roman" w:hAnsi="Times New Roman" w:cs="Times New Roman"/>
        </w:rPr>
        <w:t>Industri Perkebunan Yang Terd</w:t>
      </w:r>
      <w:r w:rsidRPr="007A1164">
        <w:rPr>
          <w:rFonts w:ascii="Times New Roman" w:hAnsi="Times New Roman" w:cs="Times New Roman"/>
          <w:lang w:val="id-ID"/>
        </w:rPr>
        <w:t>apat</w:t>
      </w:r>
      <w:r w:rsidRPr="007A1164">
        <w:rPr>
          <w:rFonts w:ascii="Times New Roman" w:hAnsi="Times New Roman" w:cs="Times New Roman"/>
        </w:rPr>
        <w:t xml:space="preserve"> Di Bursa </w:t>
      </w:r>
      <w:r w:rsidRPr="007A1164">
        <w:rPr>
          <w:rFonts w:ascii="Times New Roman" w:hAnsi="Times New Roman" w:cs="Times New Roman"/>
          <w:lang w:val="id-ID"/>
        </w:rPr>
        <w:t>E</w:t>
      </w:r>
      <w:r w:rsidRPr="007A1164">
        <w:rPr>
          <w:rFonts w:ascii="Times New Roman" w:hAnsi="Times New Roman" w:cs="Times New Roman"/>
        </w:rPr>
        <w:t xml:space="preserve">fek Indonesia </w:t>
      </w:r>
      <w:r w:rsidRPr="007A1164">
        <w:rPr>
          <w:rFonts w:ascii="Times New Roman" w:hAnsi="Times New Roman" w:cs="Times New Roman"/>
          <w:lang w:val="id-ID"/>
        </w:rPr>
        <w:t>selama tahun 2019-2022</w:t>
      </w:r>
      <w:r w:rsidRPr="007A1164">
        <w:rPr>
          <w:rFonts w:ascii="Times New Roman" w:eastAsia="CIDFont" w:hAnsi="Times New Roman" w:cs="Times New Roman"/>
          <w:color w:val="000000"/>
          <w:lang w:bidi="ar"/>
        </w:rPr>
        <w:t xml:space="preserve">. Penelitian ini merupakan </w:t>
      </w:r>
      <w:r w:rsidRPr="007A1164">
        <w:rPr>
          <w:rFonts w:ascii="Times New Roman" w:eastAsia="CIDFont" w:hAnsi="Times New Roman" w:cs="Times New Roman"/>
          <w:color w:val="000000"/>
          <w:lang w:val="id-ID" w:bidi="ar"/>
        </w:rPr>
        <w:t xml:space="preserve">jenis </w:t>
      </w:r>
      <w:r w:rsidRPr="007A1164">
        <w:rPr>
          <w:rFonts w:ascii="Times New Roman" w:eastAsia="CIDFont" w:hAnsi="Times New Roman" w:cs="Times New Roman"/>
          <w:color w:val="000000"/>
          <w:lang w:bidi="ar"/>
        </w:rPr>
        <w:t xml:space="preserve">penelitian kuantitatif dengan menggunakan data sekunder. Populasi dalam penelitian ini adalah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erusahaan </w:t>
      </w:r>
      <w:r w:rsidR="00C37B6A" w:rsidRPr="007A1164">
        <w:rPr>
          <w:rFonts w:ascii="Times New Roman" w:eastAsia="CIDFont" w:hAnsi="Times New Roman" w:cs="Times New Roman"/>
          <w:color w:val="000000"/>
          <w:lang w:val="id-ID" w:bidi="ar"/>
        </w:rPr>
        <w:t>M</w:t>
      </w:r>
      <w:r w:rsidRPr="007A1164">
        <w:rPr>
          <w:rFonts w:ascii="Times New Roman" w:eastAsia="CIDFont" w:hAnsi="Times New Roman" w:cs="Times New Roman"/>
          <w:color w:val="000000"/>
          <w:lang w:bidi="ar"/>
        </w:rPr>
        <w:t xml:space="preserve">anufaktur </w:t>
      </w:r>
      <w:r w:rsidR="00C37B6A" w:rsidRPr="007A1164">
        <w:rPr>
          <w:rFonts w:ascii="Times New Roman" w:eastAsia="CIDFont" w:hAnsi="Times New Roman" w:cs="Times New Roman"/>
          <w:color w:val="000000"/>
          <w:lang w:val="id-ID" w:bidi="ar"/>
        </w:rPr>
        <w:t>s</w:t>
      </w:r>
      <w:r w:rsidRPr="007A1164">
        <w:rPr>
          <w:rFonts w:ascii="Times New Roman" w:eastAsia="CIDFont" w:hAnsi="Times New Roman" w:cs="Times New Roman"/>
          <w:color w:val="000000"/>
          <w:lang w:val="id-ID" w:bidi="ar"/>
        </w:rPr>
        <w:t>ek</w:t>
      </w:r>
      <w:r w:rsidRPr="007A1164">
        <w:rPr>
          <w:rFonts w:ascii="Times New Roman" w:eastAsia="CIDFont" w:hAnsi="Times New Roman" w:cs="Times New Roman"/>
          <w:color w:val="000000"/>
          <w:lang w:bidi="ar"/>
        </w:rPr>
        <w:t xml:space="preserve">tor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ertanian pada </w:t>
      </w:r>
      <w:r w:rsidR="00C37B6A" w:rsidRPr="007A1164">
        <w:rPr>
          <w:rFonts w:ascii="Times New Roman" w:eastAsia="CIDFont" w:hAnsi="Times New Roman" w:cs="Times New Roman"/>
          <w:color w:val="000000"/>
          <w:lang w:val="id-ID" w:bidi="ar"/>
        </w:rPr>
        <w:t>I</w:t>
      </w:r>
      <w:r w:rsidRPr="007A1164">
        <w:rPr>
          <w:rFonts w:ascii="Times New Roman" w:eastAsia="CIDFont" w:hAnsi="Times New Roman" w:cs="Times New Roman"/>
          <w:color w:val="000000"/>
          <w:lang w:bidi="ar"/>
        </w:rPr>
        <w:t xml:space="preserve">ndustri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erkebunan yang terda</w:t>
      </w:r>
      <w:r w:rsidR="00C37B6A" w:rsidRPr="007A1164">
        <w:rPr>
          <w:rFonts w:ascii="Times New Roman" w:eastAsia="CIDFont" w:hAnsi="Times New Roman" w:cs="Times New Roman"/>
          <w:color w:val="000000"/>
          <w:lang w:val="id-ID" w:bidi="ar"/>
        </w:rPr>
        <w:t>pat</w:t>
      </w:r>
      <w:r w:rsidRPr="007A1164">
        <w:rPr>
          <w:rFonts w:ascii="Times New Roman" w:eastAsia="CIDFont" w:hAnsi="Times New Roman" w:cs="Times New Roman"/>
          <w:color w:val="000000"/>
          <w:lang w:bidi="ar"/>
        </w:rPr>
        <w:t xml:space="preserve"> di Bursa Efek Indonesia (BEI) </w:t>
      </w:r>
      <w:r w:rsidRPr="007A1164">
        <w:rPr>
          <w:rFonts w:ascii="Times New Roman" w:eastAsia="CIDFont" w:hAnsi="Times New Roman" w:cs="Times New Roman"/>
          <w:color w:val="000000"/>
          <w:lang w:val="id-ID" w:bidi="ar"/>
        </w:rPr>
        <w:t>periode</w:t>
      </w:r>
      <w:r w:rsidRPr="007A1164">
        <w:rPr>
          <w:rFonts w:ascii="Times New Roman" w:eastAsia="CIDFont" w:hAnsi="Times New Roman" w:cs="Times New Roman"/>
          <w:color w:val="000000"/>
          <w:lang w:bidi="ar"/>
        </w:rPr>
        <w:t xml:space="preserve"> 201</w:t>
      </w:r>
      <w:r w:rsidRPr="007A1164">
        <w:rPr>
          <w:rFonts w:ascii="Times New Roman" w:eastAsia="CIDFont" w:hAnsi="Times New Roman" w:cs="Times New Roman"/>
          <w:color w:val="000000"/>
          <w:lang w:val="id-ID" w:bidi="ar"/>
        </w:rPr>
        <w:t>9</w:t>
      </w:r>
      <w:r w:rsidRPr="007A1164">
        <w:rPr>
          <w:rFonts w:ascii="Times New Roman" w:eastAsia="CIDFont" w:hAnsi="Times New Roman" w:cs="Times New Roman"/>
          <w:color w:val="000000"/>
          <w:lang w:bidi="ar"/>
        </w:rPr>
        <w:t>-202</w:t>
      </w:r>
      <w:r w:rsidRPr="007A1164">
        <w:rPr>
          <w:rFonts w:ascii="Times New Roman" w:eastAsia="CIDFont" w:hAnsi="Times New Roman" w:cs="Times New Roman"/>
          <w:color w:val="000000"/>
          <w:lang w:val="id-ID" w:bidi="ar"/>
        </w:rPr>
        <w:t>2</w:t>
      </w:r>
      <w:r w:rsidRPr="007A1164">
        <w:rPr>
          <w:rFonts w:ascii="Times New Roman" w:eastAsia="CIDFont" w:hAnsi="Times New Roman" w:cs="Times New Roman"/>
          <w:color w:val="000000"/>
          <w:lang w:bidi="ar"/>
        </w:rPr>
        <w:t xml:space="preserve">. Sampel </w:t>
      </w:r>
      <w:r w:rsidR="00C37B6A" w:rsidRPr="007A1164">
        <w:rPr>
          <w:rFonts w:ascii="Times New Roman" w:eastAsia="CIDFont" w:hAnsi="Times New Roman" w:cs="Times New Roman"/>
          <w:color w:val="000000"/>
          <w:lang w:val="id-ID" w:bidi="ar"/>
        </w:rPr>
        <w:t>pada</w:t>
      </w:r>
      <w:r w:rsidRPr="007A1164">
        <w:rPr>
          <w:rFonts w:ascii="Times New Roman" w:eastAsia="CIDFont" w:hAnsi="Times New Roman" w:cs="Times New Roman"/>
          <w:color w:val="000000"/>
          <w:lang w:bidi="ar"/>
        </w:rPr>
        <w:t xml:space="preserve"> penelitian ini adalah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erusahaan </w:t>
      </w:r>
      <w:r w:rsidR="00C37B6A" w:rsidRPr="007A1164">
        <w:rPr>
          <w:rFonts w:ascii="Times New Roman" w:eastAsia="CIDFont" w:hAnsi="Times New Roman" w:cs="Times New Roman"/>
          <w:color w:val="000000"/>
          <w:lang w:val="id-ID" w:bidi="ar"/>
        </w:rPr>
        <w:t>M</w:t>
      </w:r>
      <w:r w:rsidRPr="007A1164">
        <w:rPr>
          <w:rFonts w:ascii="Times New Roman" w:eastAsia="CIDFont" w:hAnsi="Times New Roman" w:cs="Times New Roman"/>
          <w:color w:val="000000"/>
          <w:lang w:bidi="ar"/>
        </w:rPr>
        <w:t xml:space="preserve">anufaktur </w:t>
      </w:r>
      <w:r w:rsidR="00C37B6A" w:rsidRPr="007A1164">
        <w:rPr>
          <w:rFonts w:ascii="Times New Roman" w:eastAsia="CIDFont" w:hAnsi="Times New Roman" w:cs="Times New Roman"/>
          <w:color w:val="000000"/>
          <w:lang w:val="id-ID" w:bidi="ar"/>
        </w:rPr>
        <w:t>sek</w:t>
      </w:r>
      <w:r w:rsidRPr="007A1164">
        <w:rPr>
          <w:rFonts w:ascii="Times New Roman" w:eastAsia="CIDFont" w:hAnsi="Times New Roman" w:cs="Times New Roman"/>
          <w:color w:val="000000"/>
          <w:lang w:bidi="ar"/>
        </w:rPr>
        <w:t xml:space="preserve">tor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ertanian pada </w:t>
      </w:r>
      <w:r w:rsidR="00C37B6A" w:rsidRPr="007A1164">
        <w:rPr>
          <w:rFonts w:ascii="Times New Roman" w:eastAsia="CIDFont" w:hAnsi="Times New Roman" w:cs="Times New Roman"/>
          <w:color w:val="000000"/>
          <w:lang w:val="id-ID" w:bidi="ar"/>
        </w:rPr>
        <w:t>I</w:t>
      </w:r>
      <w:r w:rsidRPr="007A1164">
        <w:rPr>
          <w:rFonts w:ascii="Times New Roman" w:eastAsia="CIDFont" w:hAnsi="Times New Roman" w:cs="Times New Roman"/>
          <w:color w:val="000000"/>
          <w:lang w:bidi="ar"/>
        </w:rPr>
        <w:t xml:space="preserve">ndustri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erkebunan yang terda</w:t>
      </w:r>
      <w:r w:rsidR="00C37B6A" w:rsidRPr="007A1164">
        <w:rPr>
          <w:rFonts w:ascii="Times New Roman" w:eastAsia="CIDFont" w:hAnsi="Times New Roman" w:cs="Times New Roman"/>
          <w:color w:val="000000"/>
          <w:lang w:val="id-ID" w:bidi="ar"/>
        </w:rPr>
        <w:t>pat</w:t>
      </w:r>
      <w:r w:rsidRPr="007A1164">
        <w:rPr>
          <w:rFonts w:ascii="Times New Roman" w:eastAsia="CIDFont" w:hAnsi="Times New Roman" w:cs="Times New Roman"/>
          <w:color w:val="000000"/>
          <w:lang w:bidi="ar"/>
        </w:rPr>
        <w:t xml:space="preserve"> di Bursa Efek Indonesia (BEI) periode tahun 201</w:t>
      </w:r>
      <w:r w:rsidR="00C37B6A" w:rsidRPr="007A1164">
        <w:rPr>
          <w:rFonts w:ascii="Times New Roman" w:eastAsia="CIDFont" w:hAnsi="Times New Roman" w:cs="Times New Roman"/>
          <w:color w:val="000000"/>
          <w:lang w:val="id-ID" w:bidi="ar"/>
        </w:rPr>
        <w:t>9</w:t>
      </w:r>
      <w:r w:rsidRPr="007A1164">
        <w:rPr>
          <w:rFonts w:ascii="Times New Roman" w:eastAsia="CIDFont" w:hAnsi="Times New Roman" w:cs="Times New Roman"/>
          <w:color w:val="000000"/>
          <w:lang w:bidi="ar"/>
        </w:rPr>
        <w:t>- 202</w:t>
      </w:r>
      <w:r w:rsidR="00C37B6A" w:rsidRPr="007A1164">
        <w:rPr>
          <w:rFonts w:ascii="Times New Roman" w:eastAsia="CIDFont" w:hAnsi="Times New Roman" w:cs="Times New Roman"/>
          <w:color w:val="000000"/>
          <w:lang w:val="id-ID" w:bidi="ar"/>
        </w:rPr>
        <w:t>2</w:t>
      </w:r>
      <w:r w:rsidRPr="007A1164">
        <w:rPr>
          <w:rFonts w:ascii="Times New Roman" w:eastAsia="CIDFont" w:hAnsi="Times New Roman" w:cs="Times New Roman"/>
          <w:color w:val="000000"/>
          <w:lang w:bidi="ar"/>
        </w:rPr>
        <w:t xml:space="preserve">. Teknik analisis data </w:t>
      </w:r>
      <w:r w:rsidR="00C37B6A" w:rsidRPr="007A1164">
        <w:rPr>
          <w:rFonts w:ascii="Times New Roman" w:eastAsia="CIDFont" w:hAnsi="Times New Roman" w:cs="Times New Roman"/>
          <w:color w:val="000000"/>
          <w:lang w:val="id-ID" w:bidi="ar"/>
        </w:rPr>
        <w:t>pada</w:t>
      </w:r>
      <w:r w:rsidRPr="007A1164">
        <w:rPr>
          <w:rFonts w:ascii="Times New Roman" w:eastAsia="CIDFont" w:hAnsi="Times New Roman" w:cs="Times New Roman"/>
          <w:color w:val="000000"/>
          <w:lang w:bidi="ar"/>
        </w:rPr>
        <w:t xml:space="preserve"> penelitian ini dengan menggunakan analisis regresi linier berganda. Hasil penelitian menunjukkan likuiditas (Current Ratio) berpengaruh</w:t>
      </w:r>
      <w:r w:rsidR="00C37B6A" w:rsidRPr="007A1164">
        <w:rPr>
          <w:rFonts w:ascii="Times New Roman" w:eastAsia="CIDFont" w:hAnsi="Times New Roman" w:cs="Times New Roman"/>
          <w:color w:val="000000"/>
          <w:lang w:val="id-ID" w:bidi="ar"/>
        </w:rPr>
        <w:t xml:space="preserve"> </w:t>
      </w:r>
      <w:r w:rsidRPr="007A1164">
        <w:rPr>
          <w:rFonts w:ascii="Times New Roman" w:eastAsia="CIDFont" w:hAnsi="Times New Roman" w:cs="Times New Roman"/>
          <w:color w:val="000000"/>
          <w:lang w:bidi="ar"/>
        </w:rPr>
        <w:t xml:space="preserve">terhadap kinerja keuangan perusahaan pada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erusahaan </w:t>
      </w:r>
      <w:r w:rsidR="00C37B6A" w:rsidRPr="007A1164">
        <w:rPr>
          <w:rFonts w:ascii="Times New Roman" w:eastAsia="CIDFont" w:hAnsi="Times New Roman" w:cs="Times New Roman"/>
          <w:color w:val="000000"/>
          <w:lang w:val="id-ID" w:bidi="ar"/>
        </w:rPr>
        <w:t>M</w:t>
      </w:r>
      <w:r w:rsidRPr="007A1164">
        <w:rPr>
          <w:rFonts w:ascii="Times New Roman" w:eastAsia="CIDFont" w:hAnsi="Times New Roman" w:cs="Times New Roman"/>
          <w:color w:val="000000"/>
          <w:lang w:bidi="ar"/>
        </w:rPr>
        <w:t xml:space="preserve">anufaktur </w:t>
      </w:r>
      <w:r w:rsidR="00C37B6A" w:rsidRPr="007A1164">
        <w:rPr>
          <w:rFonts w:ascii="Times New Roman" w:eastAsia="CIDFont" w:hAnsi="Times New Roman" w:cs="Times New Roman"/>
          <w:color w:val="000000"/>
          <w:lang w:val="id-ID" w:bidi="ar"/>
        </w:rPr>
        <w:t>sek</w:t>
      </w:r>
      <w:r w:rsidRPr="007A1164">
        <w:rPr>
          <w:rFonts w:ascii="Times New Roman" w:eastAsia="CIDFont" w:hAnsi="Times New Roman" w:cs="Times New Roman"/>
          <w:color w:val="000000"/>
          <w:lang w:bidi="ar"/>
        </w:rPr>
        <w:t xml:space="preserve">tor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ertanian pada </w:t>
      </w:r>
      <w:r w:rsidR="00C37B6A" w:rsidRPr="007A1164">
        <w:rPr>
          <w:rFonts w:ascii="Times New Roman" w:eastAsia="CIDFont" w:hAnsi="Times New Roman" w:cs="Times New Roman"/>
          <w:color w:val="000000"/>
          <w:lang w:val="id-ID" w:bidi="ar"/>
        </w:rPr>
        <w:t>I</w:t>
      </w:r>
      <w:r w:rsidRPr="007A1164">
        <w:rPr>
          <w:rFonts w:ascii="Times New Roman" w:eastAsia="CIDFont" w:hAnsi="Times New Roman" w:cs="Times New Roman"/>
          <w:color w:val="000000"/>
          <w:lang w:bidi="ar"/>
        </w:rPr>
        <w:t xml:space="preserve">ndustri </w:t>
      </w:r>
      <w:r w:rsidR="00C37B6A"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erkebunan yang terda</w:t>
      </w:r>
      <w:r w:rsidR="00C37B6A" w:rsidRPr="007A1164">
        <w:rPr>
          <w:rFonts w:ascii="Times New Roman" w:eastAsia="CIDFont" w:hAnsi="Times New Roman" w:cs="Times New Roman"/>
          <w:color w:val="000000"/>
          <w:lang w:val="id-ID" w:bidi="ar"/>
        </w:rPr>
        <w:t>pat</w:t>
      </w:r>
      <w:r w:rsidRPr="007A1164">
        <w:rPr>
          <w:rFonts w:ascii="Times New Roman" w:eastAsia="CIDFont" w:hAnsi="Times New Roman" w:cs="Times New Roman"/>
          <w:color w:val="000000"/>
          <w:lang w:bidi="ar"/>
        </w:rPr>
        <w:t xml:space="preserve"> di Bursa Efek Indonesia </w:t>
      </w:r>
      <w:r w:rsidR="00C37B6A" w:rsidRPr="007A1164">
        <w:rPr>
          <w:rFonts w:ascii="Times New Roman" w:eastAsia="CIDFont" w:hAnsi="Times New Roman" w:cs="Times New Roman"/>
          <w:color w:val="000000"/>
          <w:lang w:val="id-ID" w:bidi="ar"/>
        </w:rPr>
        <w:t xml:space="preserve">selama </w:t>
      </w:r>
      <w:r w:rsidRPr="007A1164">
        <w:rPr>
          <w:rFonts w:ascii="Times New Roman" w:eastAsia="CIDFont" w:hAnsi="Times New Roman" w:cs="Times New Roman"/>
          <w:color w:val="000000"/>
          <w:lang w:bidi="ar"/>
        </w:rPr>
        <w:t>tahun 201</w:t>
      </w:r>
      <w:r w:rsidR="00C37B6A" w:rsidRPr="007A1164">
        <w:rPr>
          <w:rFonts w:ascii="Times New Roman" w:eastAsia="CIDFont" w:hAnsi="Times New Roman" w:cs="Times New Roman"/>
          <w:color w:val="000000"/>
          <w:lang w:val="id-ID" w:bidi="ar"/>
        </w:rPr>
        <w:t>9</w:t>
      </w:r>
      <w:r w:rsidRPr="007A1164">
        <w:rPr>
          <w:rFonts w:ascii="Times New Roman" w:eastAsia="CIDFont" w:hAnsi="Times New Roman" w:cs="Times New Roman"/>
          <w:color w:val="000000"/>
          <w:lang w:bidi="ar"/>
        </w:rPr>
        <w:t>-202</w:t>
      </w:r>
      <w:r w:rsidR="00C37B6A" w:rsidRPr="007A1164">
        <w:rPr>
          <w:rFonts w:ascii="Times New Roman" w:eastAsia="CIDFont" w:hAnsi="Times New Roman" w:cs="Times New Roman"/>
          <w:color w:val="000000"/>
          <w:lang w:val="id-ID" w:bidi="ar"/>
        </w:rPr>
        <w:t>2</w:t>
      </w:r>
      <w:r w:rsidRPr="007A1164">
        <w:rPr>
          <w:rFonts w:ascii="Times New Roman" w:eastAsia="CIDFont" w:hAnsi="Times New Roman" w:cs="Times New Roman"/>
          <w:color w:val="000000"/>
          <w:lang w:bidi="ar"/>
        </w:rPr>
        <w:t xml:space="preserve">. Dibuktikan dengan nilai signifikansi </w:t>
      </w:r>
      <w:r w:rsidR="00C37B6A" w:rsidRPr="007A1164">
        <w:rPr>
          <w:rFonts w:ascii="Times New Roman" w:eastAsia="CIDFont" w:hAnsi="Times New Roman" w:cs="Times New Roman"/>
          <w:color w:val="000000"/>
          <w:lang w:val="id-ID" w:bidi="ar"/>
        </w:rPr>
        <w:t xml:space="preserve">t dari variabel rasio likuiditas </w:t>
      </w:r>
      <w:r w:rsidRPr="007A1164">
        <w:rPr>
          <w:rFonts w:ascii="Times New Roman" w:eastAsia="CIDFont" w:hAnsi="Times New Roman" w:cs="Times New Roman"/>
          <w:color w:val="000000"/>
          <w:lang w:bidi="ar"/>
        </w:rPr>
        <w:t>0</w:t>
      </w:r>
      <w:r w:rsidR="005C1964" w:rsidRPr="007A1164">
        <w:rPr>
          <w:rFonts w:ascii="Times New Roman" w:eastAsia="CIDFont" w:hAnsi="Times New Roman" w:cs="Times New Roman"/>
          <w:color w:val="000000"/>
          <w:lang w:val="id-ID" w:bidi="ar"/>
        </w:rPr>
        <w:t>,</w:t>
      </w:r>
      <w:r w:rsidRPr="007A1164">
        <w:rPr>
          <w:rFonts w:ascii="Times New Roman" w:eastAsia="CIDFont" w:hAnsi="Times New Roman" w:cs="Times New Roman"/>
          <w:color w:val="000000"/>
          <w:lang w:bidi="ar"/>
        </w:rPr>
        <w:t>0</w:t>
      </w:r>
      <w:r w:rsidR="005C1964" w:rsidRPr="007A1164">
        <w:rPr>
          <w:rFonts w:ascii="Times New Roman" w:eastAsia="CIDFont" w:hAnsi="Times New Roman" w:cs="Times New Roman"/>
          <w:color w:val="000000"/>
          <w:lang w:val="id-ID" w:bidi="ar"/>
        </w:rPr>
        <w:t xml:space="preserve">15&lt;0,05 dengan nilai koefisien regresi sebesar 0,027 </w:t>
      </w:r>
      <w:r w:rsidRPr="007A1164">
        <w:rPr>
          <w:rFonts w:ascii="Times New Roman" w:eastAsia="CIDFont" w:hAnsi="Times New Roman" w:cs="Times New Roman"/>
          <w:color w:val="000000"/>
          <w:lang w:bidi="ar"/>
        </w:rPr>
        <w:t xml:space="preserve">dan Solvabilitas (Debt to Equity Ratio) berpengaruh </w:t>
      </w:r>
      <w:r w:rsidR="00A475A1">
        <w:rPr>
          <w:rFonts w:ascii="Times New Roman" w:eastAsia="CIDFont" w:hAnsi="Times New Roman" w:cs="Times New Roman"/>
          <w:color w:val="000000"/>
          <w:lang w:bidi="ar"/>
        </w:rPr>
        <w:t>juga</w:t>
      </w:r>
      <w:r w:rsidRPr="007A1164">
        <w:rPr>
          <w:rFonts w:ascii="Times New Roman" w:eastAsia="CIDFont" w:hAnsi="Times New Roman" w:cs="Times New Roman"/>
          <w:color w:val="000000"/>
          <w:lang w:bidi="ar"/>
        </w:rPr>
        <w:t xml:space="preserve"> terhadap kinerja keuangan </w:t>
      </w:r>
      <w:r w:rsidR="005C1964"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erusahaan pada </w:t>
      </w:r>
      <w:r w:rsidR="005C1964"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erusahaan </w:t>
      </w:r>
      <w:r w:rsidR="005C1964" w:rsidRPr="007A1164">
        <w:rPr>
          <w:rFonts w:ascii="Times New Roman" w:eastAsia="CIDFont" w:hAnsi="Times New Roman" w:cs="Times New Roman"/>
          <w:color w:val="000000"/>
          <w:lang w:val="id-ID" w:bidi="ar"/>
        </w:rPr>
        <w:t>m</w:t>
      </w:r>
      <w:r w:rsidRPr="007A1164">
        <w:rPr>
          <w:rFonts w:ascii="Times New Roman" w:eastAsia="CIDFont" w:hAnsi="Times New Roman" w:cs="Times New Roman"/>
          <w:color w:val="000000"/>
          <w:lang w:bidi="ar"/>
        </w:rPr>
        <w:t>anufaktur se</w:t>
      </w:r>
      <w:r w:rsidR="005C1964" w:rsidRPr="007A1164">
        <w:rPr>
          <w:rFonts w:ascii="Times New Roman" w:eastAsia="CIDFont" w:hAnsi="Times New Roman" w:cs="Times New Roman"/>
          <w:color w:val="000000"/>
          <w:lang w:val="id-ID" w:bidi="ar"/>
        </w:rPr>
        <w:t>k</w:t>
      </w:r>
      <w:r w:rsidRPr="007A1164">
        <w:rPr>
          <w:rFonts w:ascii="Times New Roman" w:eastAsia="CIDFont" w:hAnsi="Times New Roman" w:cs="Times New Roman"/>
          <w:color w:val="000000"/>
          <w:lang w:bidi="ar"/>
        </w:rPr>
        <w:t xml:space="preserve">tor </w:t>
      </w:r>
      <w:r w:rsidR="005C1964"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 xml:space="preserve">ertanian pada </w:t>
      </w:r>
      <w:r w:rsidR="005C1964" w:rsidRPr="007A1164">
        <w:rPr>
          <w:rFonts w:ascii="Times New Roman" w:eastAsia="CIDFont" w:hAnsi="Times New Roman" w:cs="Times New Roman"/>
          <w:color w:val="000000"/>
          <w:lang w:val="id-ID" w:bidi="ar"/>
        </w:rPr>
        <w:t>I</w:t>
      </w:r>
      <w:r w:rsidRPr="007A1164">
        <w:rPr>
          <w:rFonts w:ascii="Times New Roman" w:eastAsia="CIDFont" w:hAnsi="Times New Roman" w:cs="Times New Roman"/>
          <w:color w:val="000000"/>
          <w:lang w:bidi="ar"/>
        </w:rPr>
        <w:t xml:space="preserve">ndustri </w:t>
      </w:r>
      <w:r w:rsidR="005C1964" w:rsidRPr="007A1164">
        <w:rPr>
          <w:rFonts w:ascii="Times New Roman" w:eastAsia="CIDFont" w:hAnsi="Times New Roman" w:cs="Times New Roman"/>
          <w:color w:val="000000"/>
          <w:lang w:val="id-ID" w:bidi="ar"/>
        </w:rPr>
        <w:t>P</w:t>
      </w:r>
      <w:r w:rsidRPr="007A1164">
        <w:rPr>
          <w:rFonts w:ascii="Times New Roman" w:eastAsia="CIDFont" w:hAnsi="Times New Roman" w:cs="Times New Roman"/>
          <w:color w:val="000000"/>
          <w:lang w:bidi="ar"/>
        </w:rPr>
        <w:t>erkebunan yang terda</w:t>
      </w:r>
      <w:r w:rsidR="005C1964" w:rsidRPr="007A1164">
        <w:rPr>
          <w:rFonts w:ascii="Times New Roman" w:eastAsia="CIDFont" w:hAnsi="Times New Roman" w:cs="Times New Roman"/>
          <w:color w:val="000000"/>
          <w:lang w:val="id-ID" w:bidi="ar"/>
        </w:rPr>
        <w:t xml:space="preserve">pat </w:t>
      </w:r>
      <w:r w:rsidRPr="007A1164">
        <w:rPr>
          <w:rFonts w:ascii="Times New Roman" w:eastAsia="CIDFont" w:hAnsi="Times New Roman" w:cs="Times New Roman"/>
          <w:color w:val="000000"/>
          <w:lang w:bidi="ar"/>
        </w:rPr>
        <w:t xml:space="preserve">di Bursa Efek Indonesia </w:t>
      </w:r>
      <w:r w:rsidR="005C1964" w:rsidRPr="007A1164">
        <w:rPr>
          <w:rFonts w:ascii="Times New Roman" w:eastAsia="CIDFont" w:hAnsi="Times New Roman" w:cs="Times New Roman"/>
          <w:color w:val="000000"/>
          <w:lang w:val="id-ID" w:bidi="ar"/>
        </w:rPr>
        <w:t>selama</w:t>
      </w:r>
      <w:r w:rsidRPr="007A1164">
        <w:rPr>
          <w:rFonts w:ascii="Times New Roman" w:eastAsia="CIDFont" w:hAnsi="Times New Roman" w:cs="Times New Roman"/>
          <w:color w:val="000000"/>
          <w:lang w:bidi="ar"/>
        </w:rPr>
        <w:t xml:space="preserve"> 201</w:t>
      </w:r>
      <w:r w:rsidR="005C1964" w:rsidRPr="007A1164">
        <w:rPr>
          <w:rFonts w:ascii="Times New Roman" w:eastAsia="CIDFont" w:hAnsi="Times New Roman" w:cs="Times New Roman"/>
          <w:color w:val="000000"/>
          <w:lang w:val="id-ID" w:bidi="ar"/>
        </w:rPr>
        <w:t>9</w:t>
      </w:r>
      <w:r w:rsidRPr="007A1164">
        <w:rPr>
          <w:rFonts w:ascii="Times New Roman" w:eastAsia="CIDFont" w:hAnsi="Times New Roman" w:cs="Times New Roman"/>
          <w:color w:val="000000"/>
          <w:lang w:bidi="ar"/>
        </w:rPr>
        <w:t>-202</w:t>
      </w:r>
      <w:r w:rsidR="005C1964" w:rsidRPr="007A1164">
        <w:rPr>
          <w:rFonts w:ascii="Times New Roman" w:eastAsia="CIDFont" w:hAnsi="Times New Roman" w:cs="Times New Roman"/>
          <w:color w:val="000000"/>
          <w:lang w:val="id-ID" w:bidi="ar"/>
        </w:rPr>
        <w:t>2</w:t>
      </w:r>
      <w:r w:rsidRPr="007A1164">
        <w:rPr>
          <w:rFonts w:ascii="Times New Roman" w:eastAsia="CIDFont" w:hAnsi="Times New Roman" w:cs="Times New Roman"/>
          <w:color w:val="000000"/>
          <w:lang w:bidi="ar"/>
        </w:rPr>
        <w:t>. Dibuktikan dengan signifikansi 0.0</w:t>
      </w:r>
      <w:r w:rsidR="005C1964" w:rsidRPr="007A1164">
        <w:rPr>
          <w:rFonts w:ascii="Times New Roman" w:eastAsia="CIDFont" w:hAnsi="Times New Roman" w:cs="Times New Roman"/>
          <w:color w:val="000000"/>
          <w:lang w:val="id-ID" w:bidi="ar"/>
        </w:rPr>
        <w:t>00</w:t>
      </w:r>
      <w:r w:rsidRPr="007A1164">
        <w:rPr>
          <w:rFonts w:ascii="Times New Roman" w:eastAsia="CIDFont" w:hAnsi="Times New Roman" w:cs="Times New Roman"/>
          <w:color w:val="000000"/>
          <w:lang w:bidi="ar"/>
        </w:rPr>
        <w:t xml:space="preserve"> &lt; 0,05. </w:t>
      </w:r>
    </w:p>
    <w:p w14:paraId="3FA030E9" w14:textId="77777777" w:rsidR="00AC0205" w:rsidRPr="007A1164" w:rsidRDefault="00AC0205" w:rsidP="00AC0205">
      <w:pPr>
        <w:jc w:val="both"/>
        <w:rPr>
          <w:rFonts w:ascii="Times New Roman" w:eastAsia="CIDFont" w:hAnsi="Times New Roman" w:cs="Times New Roman"/>
          <w:color w:val="000000"/>
          <w:lang w:bidi="ar"/>
        </w:rPr>
      </w:pPr>
    </w:p>
    <w:p w14:paraId="7F8121E6" w14:textId="21EA3A43" w:rsidR="00AC0205" w:rsidRPr="007A1164" w:rsidRDefault="00AC0205" w:rsidP="00AC0205">
      <w:pPr>
        <w:jc w:val="both"/>
        <w:rPr>
          <w:rFonts w:ascii="Times New Roman" w:eastAsia="CIDFont" w:hAnsi="Times New Roman" w:cs="Times New Roman"/>
          <w:b/>
          <w:bCs/>
          <w:color w:val="000000"/>
          <w:lang w:bidi="ar"/>
        </w:rPr>
      </w:pPr>
      <w:r w:rsidRPr="007A1164">
        <w:rPr>
          <w:rFonts w:ascii="Times New Roman" w:eastAsia="CIDFont" w:hAnsi="Times New Roman" w:cs="Times New Roman"/>
          <w:b/>
          <w:bCs/>
          <w:color w:val="000000"/>
          <w:lang w:bidi="ar"/>
        </w:rPr>
        <w:t xml:space="preserve">Kata kunci: Likuiditas, Solvabilitas, Profitabilitas. </w:t>
      </w:r>
    </w:p>
    <w:p w14:paraId="2186B19A" w14:textId="77777777" w:rsidR="00B417FF" w:rsidRPr="007A1164" w:rsidRDefault="00B417FF" w:rsidP="00B417FF">
      <w:pPr>
        <w:spacing w:line="480" w:lineRule="auto"/>
        <w:rPr>
          <w:rFonts w:ascii="Times New Roman" w:eastAsia="SimSun" w:hAnsi="Times New Roman" w:cs="Times New Roman"/>
          <w:b/>
          <w:bCs/>
          <w:sz w:val="24"/>
          <w:szCs w:val="24"/>
        </w:rPr>
      </w:pPr>
    </w:p>
    <w:p w14:paraId="3F30B2F2" w14:textId="77777777" w:rsidR="00AC0205" w:rsidRPr="007A1164" w:rsidRDefault="00AC0205" w:rsidP="00AC0205">
      <w:pPr>
        <w:jc w:val="center"/>
        <w:rPr>
          <w:rFonts w:ascii="Times New Roman" w:hAnsi="Times New Roman" w:cs="Times New Roman"/>
          <w:b/>
          <w:bCs/>
          <w:sz w:val="24"/>
          <w:szCs w:val="24"/>
        </w:rPr>
      </w:pPr>
      <w:r w:rsidRPr="007A1164">
        <w:rPr>
          <w:rFonts w:ascii="Times New Roman" w:hAnsi="Times New Roman" w:cs="Times New Roman"/>
          <w:b/>
          <w:bCs/>
          <w:sz w:val="24"/>
          <w:szCs w:val="24"/>
        </w:rPr>
        <w:t>INFLUENCE OF LIQUIDITY AND SOLVENCY</w:t>
      </w:r>
    </w:p>
    <w:p w14:paraId="4A4DCD73" w14:textId="77777777" w:rsidR="00AC0205" w:rsidRPr="007A1164" w:rsidRDefault="00AC0205" w:rsidP="00AC0205">
      <w:pPr>
        <w:jc w:val="center"/>
        <w:rPr>
          <w:rFonts w:ascii="Times New Roman" w:hAnsi="Times New Roman" w:cs="Times New Roman"/>
          <w:b/>
          <w:bCs/>
          <w:sz w:val="24"/>
          <w:szCs w:val="24"/>
        </w:rPr>
      </w:pPr>
      <w:r w:rsidRPr="007A1164">
        <w:rPr>
          <w:rFonts w:ascii="Times New Roman" w:hAnsi="Times New Roman" w:cs="Times New Roman"/>
          <w:b/>
          <w:bCs/>
          <w:sz w:val="24"/>
          <w:szCs w:val="24"/>
        </w:rPr>
        <w:t>ON THE FINANCIAL PERFORMANCE OF THE COMPANY</w:t>
      </w:r>
    </w:p>
    <w:p w14:paraId="25CF7EF5" w14:textId="77777777" w:rsidR="00AC0205" w:rsidRPr="007A1164" w:rsidRDefault="00AC0205" w:rsidP="00AC0205">
      <w:pPr>
        <w:jc w:val="center"/>
        <w:rPr>
          <w:rFonts w:ascii="Times New Roman" w:eastAsia="SimSun" w:hAnsi="Times New Roman" w:cs="Times New Roman"/>
          <w:b/>
          <w:bCs/>
          <w:sz w:val="24"/>
          <w:szCs w:val="24"/>
        </w:rPr>
      </w:pPr>
    </w:p>
    <w:p w14:paraId="2446501A" w14:textId="475365CF" w:rsidR="00AC0205" w:rsidRPr="007A1164" w:rsidRDefault="00AC0205" w:rsidP="00AC0205">
      <w:pPr>
        <w:jc w:val="center"/>
        <w:rPr>
          <w:rFonts w:ascii="Times New Roman" w:hAnsi="Times New Roman" w:cs="Times New Roman"/>
          <w:b/>
          <w:bCs/>
          <w:sz w:val="24"/>
          <w:szCs w:val="24"/>
        </w:rPr>
      </w:pPr>
      <w:r w:rsidRPr="007A1164">
        <w:rPr>
          <w:rFonts w:ascii="Times New Roman" w:hAnsi="Times New Roman" w:cs="Times New Roman"/>
          <w:b/>
          <w:bCs/>
          <w:sz w:val="24"/>
          <w:szCs w:val="24"/>
          <w:shd w:val="clear" w:color="auto" w:fill="F8F9FA"/>
        </w:rPr>
        <w:t>(Empirical Study of Agricultural Sector Companies in the Plantation Industry Listed on the Indonesia Stock Exchange for the 201</w:t>
      </w:r>
      <w:r w:rsidR="00B417FF" w:rsidRPr="007A1164">
        <w:rPr>
          <w:rFonts w:ascii="Times New Roman" w:hAnsi="Times New Roman" w:cs="Times New Roman"/>
          <w:b/>
          <w:bCs/>
          <w:sz w:val="24"/>
          <w:szCs w:val="24"/>
          <w:shd w:val="clear" w:color="auto" w:fill="F8F9FA"/>
          <w:lang w:val="id-ID"/>
        </w:rPr>
        <w:t>9</w:t>
      </w:r>
      <w:r w:rsidRPr="007A1164">
        <w:rPr>
          <w:rFonts w:ascii="Times New Roman" w:hAnsi="Times New Roman" w:cs="Times New Roman"/>
          <w:b/>
          <w:bCs/>
          <w:sz w:val="24"/>
          <w:szCs w:val="24"/>
          <w:shd w:val="clear" w:color="auto" w:fill="F8F9FA"/>
        </w:rPr>
        <w:t>-202</w:t>
      </w:r>
      <w:r w:rsidR="00B417FF" w:rsidRPr="007A1164">
        <w:rPr>
          <w:rFonts w:ascii="Times New Roman" w:hAnsi="Times New Roman" w:cs="Times New Roman"/>
          <w:b/>
          <w:bCs/>
          <w:sz w:val="24"/>
          <w:szCs w:val="24"/>
          <w:shd w:val="clear" w:color="auto" w:fill="F8F9FA"/>
          <w:lang w:val="id-ID"/>
        </w:rPr>
        <w:t>2</w:t>
      </w:r>
      <w:r w:rsidRPr="007A1164">
        <w:rPr>
          <w:rFonts w:ascii="Times New Roman" w:hAnsi="Times New Roman" w:cs="Times New Roman"/>
          <w:b/>
          <w:bCs/>
          <w:sz w:val="24"/>
          <w:szCs w:val="24"/>
          <w:shd w:val="clear" w:color="auto" w:fill="F8F9FA"/>
        </w:rPr>
        <w:t xml:space="preserve"> Period)</w:t>
      </w:r>
    </w:p>
    <w:p w14:paraId="387BB9C8" w14:textId="77777777" w:rsidR="00AC0205" w:rsidRPr="007A1164" w:rsidRDefault="00AC0205" w:rsidP="00AC0205">
      <w:pPr>
        <w:jc w:val="center"/>
        <w:rPr>
          <w:rFonts w:ascii="Times New Roman" w:eastAsia="SimSun" w:hAnsi="Times New Roman" w:cs="Times New Roman"/>
          <w:b/>
          <w:bCs/>
          <w:sz w:val="24"/>
          <w:szCs w:val="24"/>
        </w:rPr>
      </w:pPr>
    </w:p>
    <w:p w14:paraId="7D92FA4E" w14:textId="350E80BF" w:rsidR="00AC0205" w:rsidRPr="007A1164" w:rsidRDefault="00AC0205" w:rsidP="00AC0205">
      <w:pPr>
        <w:jc w:val="center"/>
        <w:rPr>
          <w:rFonts w:ascii="Times New Roman" w:eastAsia="CIDFont" w:hAnsi="Times New Roman" w:cs="Times New Roman"/>
          <w:b/>
          <w:bCs/>
          <w:lang w:val="id-ID" w:bidi="ar"/>
        </w:rPr>
      </w:pPr>
      <w:r w:rsidRPr="007A1164">
        <w:rPr>
          <w:rFonts w:ascii="Times New Roman" w:eastAsia="CIDFont" w:hAnsi="Times New Roman" w:cs="Times New Roman"/>
          <w:b/>
          <w:bCs/>
          <w:lang w:bidi="ar"/>
        </w:rPr>
        <w:t>K</w:t>
      </w:r>
      <w:r w:rsidR="00B417FF" w:rsidRPr="007A1164">
        <w:rPr>
          <w:rFonts w:ascii="Times New Roman" w:eastAsia="CIDFont" w:hAnsi="Times New Roman" w:cs="Times New Roman"/>
          <w:b/>
          <w:bCs/>
          <w:lang w:val="id-ID" w:bidi="ar"/>
        </w:rPr>
        <w:t>ristoforus Notan Boli</w:t>
      </w:r>
    </w:p>
    <w:p w14:paraId="0A997B93" w14:textId="77777777" w:rsidR="00AC0205" w:rsidRPr="007A1164" w:rsidRDefault="00AC0205" w:rsidP="00AC0205">
      <w:pPr>
        <w:jc w:val="center"/>
        <w:rPr>
          <w:rFonts w:ascii="Times New Roman" w:eastAsia="CIDFont" w:hAnsi="Times New Roman" w:cs="Times New Roman"/>
          <w:b/>
          <w:bCs/>
          <w:lang w:bidi="ar"/>
        </w:rPr>
      </w:pPr>
    </w:p>
    <w:p w14:paraId="3D2665FB" w14:textId="77777777" w:rsidR="00AC0205" w:rsidRPr="007A1164" w:rsidRDefault="00AC0205" w:rsidP="00AC0205">
      <w:pPr>
        <w:jc w:val="center"/>
        <w:rPr>
          <w:rFonts w:ascii="Times New Roman" w:hAnsi="Times New Roman" w:cs="Times New Roman"/>
        </w:rPr>
      </w:pPr>
      <w:r w:rsidRPr="007A1164">
        <w:rPr>
          <w:rFonts w:ascii="Times New Roman" w:hAnsi="Times New Roman" w:cs="Times New Roman"/>
          <w:shd w:val="clear" w:color="auto" w:fill="F8F9FA"/>
        </w:rPr>
        <w:t>University Mercu Buana</w:t>
      </w:r>
    </w:p>
    <w:p w14:paraId="05233524" w14:textId="6690F813" w:rsidR="00AC0205" w:rsidRPr="007A1164" w:rsidRDefault="00AC0205" w:rsidP="00AC0205">
      <w:pPr>
        <w:jc w:val="center"/>
        <w:rPr>
          <w:rFonts w:ascii="Times New Roman" w:eastAsia="CIDFont" w:hAnsi="Times New Roman" w:cs="Times New Roman"/>
          <w:lang w:bidi="ar"/>
        </w:rPr>
      </w:pPr>
      <w:r w:rsidRPr="007A1164">
        <w:rPr>
          <w:rFonts w:ascii="Times New Roman" w:eastAsia="CIDFont" w:hAnsi="Times New Roman" w:cs="Times New Roman"/>
          <w:lang w:bidi="ar"/>
        </w:rPr>
        <w:t xml:space="preserve">e-mail : </w:t>
      </w:r>
      <w:hyperlink r:id="rId9" w:history="1">
        <w:r w:rsidR="00B417FF" w:rsidRPr="007A1164">
          <w:rPr>
            <w:rStyle w:val="Hyperlink"/>
            <w:rFonts w:ascii="Times New Roman" w:eastAsia="CIDFont" w:hAnsi="Times New Roman" w:cs="Times New Roman"/>
            <w:lang w:val="id-ID" w:bidi="ar"/>
          </w:rPr>
          <w:t>kristoforusnotan</w:t>
        </w:r>
        <w:r w:rsidR="00B417FF" w:rsidRPr="007A1164">
          <w:rPr>
            <w:rStyle w:val="Hyperlink"/>
            <w:rFonts w:ascii="Times New Roman" w:eastAsia="CIDFont" w:hAnsi="Times New Roman" w:cs="Times New Roman"/>
            <w:lang w:bidi="ar"/>
          </w:rPr>
          <w:t>@gmail.com.ac.id</w:t>
        </w:r>
      </w:hyperlink>
    </w:p>
    <w:p w14:paraId="32BA4938" w14:textId="77777777" w:rsidR="00AC0205" w:rsidRPr="007A1164" w:rsidRDefault="00AC0205" w:rsidP="00AC0205">
      <w:pPr>
        <w:jc w:val="center"/>
        <w:rPr>
          <w:rFonts w:ascii="Times New Roman" w:eastAsia="CIDFont" w:hAnsi="Times New Roman" w:cs="Times New Roman"/>
          <w:lang w:bidi="ar"/>
        </w:rPr>
      </w:pPr>
    </w:p>
    <w:p w14:paraId="18673B1B" w14:textId="77777777" w:rsidR="00741B38" w:rsidRPr="00741B38" w:rsidRDefault="00741B38" w:rsidP="00741B38">
      <w:pPr>
        <w:pStyle w:val="ListParagraph"/>
        <w:jc w:val="center"/>
        <w:rPr>
          <w:rFonts w:ascii="Times New Roman" w:hAnsi="Times New Roman" w:cs="Times New Roman"/>
        </w:rPr>
      </w:pPr>
      <w:r w:rsidRPr="00741B38">
        <w:rPr>
          <w:rFonts w:ascii="Times New Roman" w:hAnsi="Times New Roman" w:cs="Times New Roman"/>
        </w:rPr>
        <w:t>Abstract</w:t>
      </w:r>
    </w:p>
    <w:p w14:paraId="4B533567" w14:textId="75CAD71E" w:rsidR="00741B38" w:rsidRPr="008B2E97" w:rsidRDefault="00741B38" w:rsidP="00DB72CB">
      <w:pPr>
        <w:jc w:val="both"/>
        <w:rPr>
          <w:rFonts w:ascii="Times New Roman" w:hAnsi="Times New Roman" w:cs="Times New Roman"/>
        </w:rPr>
      </w:pPr>
      <w:r w:rsidRPr="00741B38">
        <w:rPr>
          <w:rFonts w:ascii="Times New Roman" w:hAnsi="Times New Roman" w:cs="Times New Roman"/>
        </w:rPr>
        <w:t>This research aims to determine the influence of liquidity and solvency ratios on the financial performance of manufacturing companies in agricultural sector companies in the plantation industry on the Indonesian Stock Exchange during 2019-2022. This research is a type of quantitative research using secondary data. The population in this research is Manufacturing Companies in the Agricultural sector in the Plantation Industry which are listed on the Indonesia Stock Exchange (BEI) for the 2019-2022 period. The sample in this research is Manufacturing Companies in the Agricultural sector in the Plantation Industry which are listed on the Indonesia Stock Exchange (BEI) for the period 2019-2022. The data analysis technique in this research uses multiple linear regression analysis. The research results show that liquidity (Current Ratio) influences the financial performance of companies in Manufacturing Companies in the Agricultural sector in the Plantation Industry on the Indonesia Stock Exchange during 2019-2022. This is proven by the t significance value of the liquidity ratio variable of 0.015&lt;0.05 with a regression coefficient value of 0.027 and Solvency (Debt to Equity Ratio) also has an influence on the financial performance of companies in manufacturing companies in the Agricultural sector in the Plantation Industry on the Ind</w:t>
      </w:r>
      <w:r w:rsidRPr="008B2E97">
        <w:rPr>
          <w:rFonts w:ascii="Times New Roman" w:hAnsi="Times New Roman" w:cs="Times New Roman"/>
        </w:rPr>
        <w:t>onesia Stock Exchange during 2019 -2022. Proven with a significance of 0.000 &lt;0.05.</w:t>
      </w:r>
    </w:p>
    <w:p w14:paraId="52348BE8" w14:textId="77777777" w:rsidR="00741B38" w:rsidRPr="00741B38" w:rsidRDefault="00741B38" w:rsidP="00741B38">
      <w:pPr>
        <w:pStyle w:val="ListParagraph"/>
        <w:jc w:val="both"/>
        <w:rPr>
          <w:rFonts w:ascii="Times New Roman" w:hAnsi="Times New Roman" w:cs="Times New Roman"/>
        </w:rPr>
      </w:pPr>
    </w:p>
    <w:p w14:paraId="059055D3" w14:textId="02630A39" w:rsidR="003F0781" w:rsidRPr="00DB72CB" w:rsidRDefault="00741B38" w:rsidP="00DB72CB">
      <w:pPr>
        <w:jc w:val="both"/>
        <w:rPr>
          <w:rFonts w:ascii="Times New Roman" w:hAnsi="Times New Roman" w:cs="Times New Roman"/>
        </w:rPr>
      </w:pPr>
      <w:r w:rsidRPr="00DB72CB">
        <w:rPr>
          <w:rFonts w:ascii="Times New Roman" w:hAnsi="Times New Roman" w:cs="Times New Roman"/>
        </w:rPr>
        <w:t>Keywords: Liquidity, Solvency, Profitability.</w:t>
      </w:r>
    </w:p>
    <w:p w14:paraId="7AC6981A" w14:textId="77777777" w:rsidR="008B2E97" w:rsidRDefault="008B2E97" w:rsidP="00741B38">
      <w:pPr>
        <w:pStyle w:val="ListParagraph"/>
        <w:jc w:val="both"/>
        <w:rPr>
          <w:rFonts w:ascii="Times New Roman" w:hAnsi="Times New Roman" w:cs="Times New Roman"/>
        </w:rPr>
      </w:pPr>
    </w:p>
    <w:p w14:paraId="044CBF90" w14:textId="77777777" w:rsidR="008B2E97" w:rsidRDefault="008B2E97" w:rsidP="00741B38">
      <w:pPr>
        <w:pStyle w:val="ListParagraph"/>
        <w:jc w:val="both"/>
        <w:rPr>
          <w:rFonts w:ascii="Times New Roman" w:hAnsi="Times New Roman" w:cs="Times New Roman"/>
        </w:rPr>
      </w:pPr>
    </w:p>
    <w:p w14:paraId="0F5DA0AD" w14:textId="77777777" w:rsidR="008B2E97" w:rsidRDefault="008B2E97" w:rsidP="00741B38">
      <w:pPr>
        <w:pStyle w:val="ListParagraph"/>
        <w:jc w:val="both"/>
        <w:rPr>
          <w:rFonts w:ascii="Times New Roman" w:hAnsi="Times New Roman" w:cs="Times New Roman"/>
        </w:rPr>
      </w:pPr>
    </w:p>
    <w:p w14:paraId="15E9CA84" w14:textId="77777777" w:rsidR="008B2E97" w:rsidRDefault="008B2E97" w:rsidP="00741B38">
      <w:pPr>
        <w:pStyle w:val="ListParagraph"/>
        <w:jc w:val="both"/>
        <w:rPr>
          <w:rFonts w:ascii="Times New Roman" w:hAnsi="Times New Roman" w:cs="Times New Roman"/>
        </w:rPr>
      </w:pPr>
    </w:p>
    <w:p w14:paraId="450AF03C" w14:textId="77777777" w:rsidR="008B2E97" w:rsidRDefault="008B2E97" w:rsidP="00741B38">
      <w:pPr>
        <w:pStyle w:val="ListParagraph"/>
        <w:jc w:val="both"/>
        <w:rPr>
          <w:rFonts w:ascii="Times New Roman" w:hAnsi="Times New Roman" w:cs="Times New Roman"/>
        </w:rPr>
      </w:pPr>
    </w:p>
    <w:p w14:paraId="4FAF162C" w14:textId="77777777" w:rsidR="008B2E97" w:rsidRDefault="008B2E97" w:rsidP="00741B38">
      <w:pPr>
        <w:pStyle w:val="ListParagraph"/>
        <w:jc w:val="both"/>
        <w:rPr>
          <w:rFonts w:ascii="Times New Roman" w:hAnsi="Times New Roman" w:cs="Times New Roman"/>
        </w:rPr>
      </w:pPr>
    </w:p>
    <w:p w14:paraId="0AF270CD" w14:textId="77777777" w:rsidR="008B2E97" w:rsidRDefault="008B2E97" w:rsidP="00741B38">
      <w:pPr>
        <w:pStyle w:val="ListParagraph"/>
        <w:jc w:val="both"/>
        <w:rPr>
          <w:rFonts w:ascii="Times New Roman" w:hAnsi="Times New Roman" w:cs="Times New Roman"/>
        </w:rPr>
      </w:pPr>
    </w:p>
    <w:p w14:paraId="11DE21A5" w14:textId="77777777" w:rsidR="008B2E97" w:rsidRDefault="008B2E97" w:rsidP="00741B38">
      <w:pPr>
        <w:pStyle w:val="ListParagraph"/>
        <w:jc w:val="both"/>
        <w:rPr>
          <w:rFonts w:ascii="Times New Roman" w:hAnsi="Times New Roman" w:cs="Times New Roman"/>
        </w:rPr>
      </w:pPr>
    </w:p>
    <w:p w14:paraId="11BD8120" w14:textId="77777777" w:rsidR="008B2E97" w:rsidRDefault="008B2E97" w:rsidP="00741B38">
      <w:pPr>
        <w:pStyle w:val="ListParagraph"/>
        <w:jc w:val="both"/>
        <w:rPr>
          <w:rFonts w:ascii="Times New Roman" w:hAnsi="Times New Roman" w:cs="Times New Roman"/>
        </w:rPr>
      </w:pPr>
    </w:p>
    <w:p w14:paraId="2E0F555C" w14:textId="77777777" w:rsidR="008B2E97" w:rsidRDefault="008B2E97" w:rsidP="00741B38">
      <w:pPr>
        <w:pStyle w:val="ListParagraph"/>
        <w:jc w:val="both"/>
        <w:rPr>
          <w:rFonts w:ascii="Times New Roman" w:hAnsi="Times New Roman" w:cs="Times New Roman"/>
        </w:rPr>
      </w:pPr>
    </w:p>
    <w:p w14:paraId="1D4A6EC2" w14:textId="77777777" w:rsidR="008B2E97" w:rsidRDefault="008B2E97" w:rsidP="00741B38">
      <w:pPr>
        <w:pStyle w:val="ListParagraph"/>
        <w:jc w:val="both"/>
        <w:rPr>
          <w:rFonts w:ascii="Times New Roman" w:hAnsi="Times New Roman" w:cs="Times New Roman"/>
        </w:rPr>
      </w:pPr>
    </w:p>
    <w:p w14:paraId="4B87D521" w14:textId="77777777" w:rsidR="008B2E97" w:rsidRPr="007A1164" w:rsidRDefault="008B2E97" w:rsidP="00741B38">
      <w:pPr>
        <w:pStyle w:val="ListParagraph"/>
        <w:jc w:val="both"/>
        <w:rPr>
          <w:rFonts w:ascii="Times New Roman" w:hAnsi="Times New Roman" w:cs="Times New Roman"/>
          <w:sz w:val="24"/>
          <w:szCs w:val="24"/>
        </w:rPr>
      </w:pPr>
    </w:p>
    <w:bookmarkEnd w:id="0"/>
    <w:p w14:paraId="63CD88CB" w14:textId="41381B5E" w:rsidR="003F0781" w:rsidRPr="007A1164" w:rsidRDefault="003F0781" w:rsidP="003F0781">
      <w:pPr>
        <w:pStyle w:val="ListParagraph"/>
        <w:numPr>
          <w:ilvl w:val="0"/>
          <w:numId w:val="1"/>
        </w:numPr>
        <w:ind w:left="360"/>
        <w:jc w:val="both"/>
        <w:rPr>
          <w:rFonts w:ascii="Times New Roman" w:hAnsi="Times New Roman" w:cs="Times New Roman"/>
          <w:b/>
          <w:bCs/>
          <w:sz w:val="24"/>
          <w:szCs w:val="24"/>
        </w:rPr>
      </w:pPr>
      <w:r w:rsidRPr="007A1164">
        <w:rPr>
          <w:rFonts w:ascii="Times New Roman" w:hAnsi="Times New Roman" w:cs="Times New Roman"/>
          <w:b/>
          <w:bCs/>
          <w:sz w:val="24"/>
          <w:szCs w:val="24"/>
          <w:lang w:val="id-ID"/>
        </w:rPr>
        <w:t>Pendahuluan</w:t>
      </w:r>
    </w:p>
    <w:p w14:paraId="2D73FF63" w14:textId="77777777" w:rsidR="00737C20" w:rsidRPr="007A1164" w:rsidRDefault="00737C20" w:rsidP="00737C20">
      <w:pPr>
        <w:pStyle w:val="ListParagraph"/>
        <w:ind w:left="360" w:firstLine="360"/>
        <w:jc w:val="both"/>
        <w:rPr>
          <w:rFonts w:ascii="Times New Roman" w:hAnsi="Times New Roman" w:cs="Times New Roman"/>
          <w:sz w:val="24"/>
          <w:szCs w:val="24"/>
        </w:rPr>
        <w:sectPr w:rsidR="00737C20" w:rsidRPr="007A1164" w:rsidSect="00BA38E5">
          <w:pgSz w:w="11906" w:h="16838" w:code="9"/>
          <w:pgMar w:top="1440" w:right="1440" w:bottom="1440" w:left="1440" w:header="708" w:footer="708" w:gutter="0"/>
          <w:cols w:space="708"/>
          <w:docGrid w:linePitch="360"/>
        </w:sectPr>
      </w:pPr>
    </w:p>
    <w:p w14:paraId="27AF14CC" w14:textId="78B29A44" w:rsidR="00737C20" w:rsidRPr="007A1164" w:rsidRDefault="00737C20" w:rsidP="00BA38E5">
      <w:pPr>
        <w:pStyle w:val="ListParagraph"/>
        <w:ind w:left="0" w:firstLine="360"/>
        <w:jc w:val="both"/>
        <w:rPr>
          <w:rFonts w:ascii="Times New Roman" w:hAnsi="Times New Roman" w:cs="Times New Roman"/>
          <w:sz w:val="24"/>
          <w:szCs w:val="24"/>
          <w:lang w:val="id-ID"/>
        </w:rPr>
      </w:pPr>
      <w:r w:rsidRPr="007A1164">
        <w:rPr>
          <w:rFonts w:ascii="Times New Roman" w:hAnsi="Times New Roman" w:cs="Times New Roman"/>
          <w:sz w:val="24"/>
          <w:szCs w:val="24"/>
        </w:rPr>
        <w:lastRenderedPageBreak/>
        <w:t>Kinerja keuangan adalah pilar utama dalam mengukur kesehatan dan keberhasilan suatu entitas bisnis, baik itu perusahaan besar maupun usaha kecil. Sebagian besar pemilik bisnis, investor, dan pemangku kepentingan lainnya memandang kinerja keuangan sebagai indikator kunci untuk menilai potensi pertumbuhan, stabilitas, dan kemampuan perusahaan dalam memenuhi kewajibannya.</w:t>
      </w:r>
      <w:r w:rsidRPr="007A1164">
        <w:rPr>
          <w:rFonts w:ascii="Times New Roman" w:hAnsi="Times New Roman" w:cs="Times New Roman"/>
          <w:sz w:val="24"/>
          <w:szCs w:val="24"/>
          <w:lang w:val="id-ID"/>
        </w:rPr>
        <w:t xml:space="preserve"> </w:t>
      </w:r>
      <w:r w:rsidR="00901AAD" w:rsidRPr="007A1164">
        <w:rPr>
          <w:rFonts w:ascii="Times New Roman" w:hAnsi="Times New Roman" w:cs="Times New Roman"/>
          <w:sz w:val="24"/>
          <w:szCs w:val="24"/>
          <w:lang w:val="id-ID"/>
        </w:rPr>
        <w:t>Kinerja k</w:t>
      </w:r>
      <w:r w:rsidR="003F0781" w:rsidRPr="007A1164">
        <w:rPr>
          <w:rFonts w:ascii="Times New Roman" w:hAnsi="Times New Roman" w:cs="Times New Roman"/>
          <w:sz w:val="24"/>
          <w:szCs w:val="24"/>
          <w:lang w:val="id-ID"/>
        </w:rPr>
        <w:t xml:space="preserve">euangan merupakan performa yang sudah didapat perusahaan pada periode tertentu yang menunjukkan tingkat kesetabilan perusahaan (Sutrisno ditulis Hubatra, 2020). </w:t>
      </w:r>
      <w:r w:rsidR="003F0781" w:rsidRPr="007A1164">
        <w:rPr>
          <w:rFonts w:ascii="Times New Roman" w:hAnsi="Times New Roman" w:cs="Times New Roman"/>
          <w:sz w:val="24"/>
          <w:szCs w:val="24"/>
        </w:rPr>
        <w:t>Kinerja mem</w:t>
      </w:r>
      <w:r w:rsidR="003F0781" w:rsidRPr="007A1164">
        <w:rPr>
          <w:rFonts w:ascii="Times New Roman" w:hAnsi="Times New Roman" w:cs="Times New Roman"/>
          <w:sz w:val="24"/>
          <w:szCs w:val="24"/>
          <w:lang w:val="id-ID"/>
        </w:rPr>
        <w:t>iliki</w:t>
      </w:r>
      <w:r w:rsidR="003F0781" w:rsidRPr="007A1164">
        <w:rPr>
          <w:rFonts w:ascii="Times New Roman" w:hAnsi="Times New Roman" w:cs="Times New Roman"/>
          <w:sz w:val="24"/>
          <w:szCs w:val="24"/>
        </w:rPr>
        <w:t xml:space="preserve"> banyak aspek </w:t>
      </w:r>
      <w:r w:rsidR="003F0781" w:rsidRPr="007A1164">
        <w:rPr>
          <w:rFonts w:ascii="Times New Roman" w:hAnsi="Times New Roman" w:cs="Times New Roman"/>
          <w:sz w:val="24"/>
          <w:szCs w:val="24"/>
          <w:lang w:val="id-ID"/>
        </w:rPr>
        <w:t xml:space="preserve">akan </w:t>
      </w:r>
      <w:r w:rsidR="003F0781" w:rsidRPr="007A1164">
        <w:rPr>
          <w:rFonts w:ascii="Times New Roman" w:hAnsi="Times New Roman" w:cs="Times New Roman"/>
          <w:sz w:val="24"/>
          <w:szCs w:val="24"/>
        </w:rPr>
        <w:t xml:space="preserve">tetapi </w:t>
      </w:r>
      <w:r w:rsidR="003F0781" w:rsidRPr="007A1164">
        <w:rPr>
          <w:rFonts w:ascii="Times New Roman" w:hAnsi="Times New Roman" w:cs="Times New Roman"/>
          <w:sz w:val="24"/>
          <w:szCs w:val="24"/>
          <w:lang w:val="id-ID"/>
        </w:rPr>
        <w:t xml:space="preserve">yang sering digunakan oleh pihak ekonom yakni efisiensi, keseimbangan dalam distribusi dan kemajuan teknologi. </w:t>
      </w:r>
      <w:r w:rsidR="003F0781" w:rsidRPr="007A1164">
        <w:rPr>
          <w:rFonts w:ascii="Times New Roman" w:hAnsi="Times New Roman" w:cs="Times New Roman"/>
          <w:sz w:val="24"/>
          <w:szCs w:val="24"/>
        </w:rPr>
        <w:t>Perhitungan efisien yaitu untuk mendapatkan suatu nilai tertinggi dengan jumlah pendapatan dalam satu periode tertentu, baik dilihat dari segi kuantitatif fisik atau dari</w:t>
      </w:r>
      <w:r w:rsidR="003F0781" w:rsidRPr="007A1164">
        <w:rPr>
          <w:rFonts w:ascii="Times New Roman" w:hAnsi="Times New Roman" w:cs="Times New Roman"/>
          <w:sz w:val="24"/>
          <w:szCs w:val="24"/>
          <w:lang w:val="id-ID"/>
        </w:rPr>
        <w:t xml:space="preserve"> </w:t>
      </w:r>
      <w:r w:rsidR="003F0781" w:rsidRPr="007A1164">
        <w:rPr>
          <w:rFonts w:ascii="Times New Roman" w:hAnsi="Times New Roman" w:cs="Times New Roman"/>
          <w:sz w:val="24"/>
          <w:szCs w:val="24"/>
        </w:rPr>
        <w:t>nilai</w:t>
      </w:r>
      <w:r w:rsidR="003F0781" w:rsidRPr="007A1164">
        <w:rPr>
          <w:rFonts w:ascii="Times New Roman" w:hAnsi="Times New Roman" w:cs="Times New Roman"/>
          <w:sz w:val="24"/>
          <w:szCs w:val="24"/>
          <w:lang w:val="id-ID"/>
        </w:rPr>
        <w:t xml:space="preserve"> </w:t>
      </w:r>
      <w:r w:rsidR="003F0781" w:rsidRPr="007A1164">
        <w:rPr>
          <w:rFonts w:ascii="Times New Roman" w:hAnsi="Times New Roman" w:cs="Times New Roman"/>
          <w:sz w:val="24"/>
          <w:szCs w:val="24"/>
        </w:rPr>
        <w:t>ekonomis</w:t>
      </w:r>
      <w:r w:rsidRPr="007A1164">
        <w:rPr>
          <w:rFonts w:ascii="Times New Roman" w:hAnsi="Times New Roman" w:cs="Times New Roman"/>
          <w:sz w:val="24"/>
          <w:szCs w:val="24"/>
          <w:lang w:val="id-ID"/>
        </w:rPr>
        <w:t>.</w:t>
      </w:r>
    </w:p>
    <w:p w14:paraId="39DA476D" w14:textId="11F697FA" w:rsidR="00D84566" w:rsidRPr="007A1164" w:rsidRDefault="00737C20" w:rsidP="00BA38E5">
      <w:pPr>
        <w:pStyle w:val="ListParagraph"/>
        <w:ind w:left="0" w:firstLine="360"/>
        <w:jc w:val="both"/>
        <w:rPr>
          <w:rFonts w:ascii="Times New Roman" w:hAnsi="Times New Roman" w:cs="Times New Roman"/>
          <w:sz w:val="24"/>
          <w:szCs w:val="24"/>
        </w:rPr>
      </w:pPr>
      <w:r w:rsidRPr="007A1164">
        <w:rPr>
          <w:rFonts w:ascii="Times New Roman" w:hAnsi="Times New Roman" w:cs="Times New Roman"/>
          <w:sz w:val="24"/>
          <w:szCs w:val="24"/>
          <w:lang w:val="id-ID"/>
        </w:rPr>
        <w:t xml:space="preserve">Kinerja keuangan penting </w:t>
      </w:r>
      <w:r w:rsidR="007B678E" w:rsidRPr="007A1164">
        <w:rPr>
          <w:rFonts w:ascii="Times New Roman" w:hAnsi="Times New Roman" w:cs="Times New Roman"/>
          <w:sz w:val="24"/>
          <w:szCs w:val="24"/>
          <w:lang w:val="id-ID"/>
        </w:rPr>
        <w:t xml:space="preserve">untuk perusahaan </w:t>
      </w:r>
      <w:r w:rsidRPr="007A1164">
        <w:rPr>
          <w:rFonts w:ascii="Times New Roman" w:hAnsi="Times New Roman" w:cs="Times New Roman"/>
          <w:sz w:val="24"/>
          <w:szCs w:val="24"/>
          <w:lang w:val="id-ID"/>
        </w:rPr>
        <w:t>s</w:t>
      </w:r>
      <w:r w:rsidRPr="007A1164">
        <w:rPr>
          <w:rFonts w:ascii="Times New Roman" w:hAnsi="Times New Roman" w:cs="Times New Roman"/>
          <w:sz w:val="24"/>
          <w:szCs w:val="24"/>
        </w:rPr>
        <w:t>ebagai bagian integral dari manajemen bisnis, kinerja keuangan menyediakan gambaran terinci tentang seberapa baik atau buruk perusahaan mengelola keuangannya</w:t>
      </w:r>
      <w:r w:rsidR="00C45840" w:rsidRPr="007A1164">
        <w:rPr>
          <w:rFonts w:ascii="Times New Roman" w:hAnsi="Times New Roman" w:cs="Times New Roman"/>
          <w:sz w:val="24"/>
          <w:szCs w:val="24"/>
          <w:lang w:val="id-ID"/>
        </w:rPr>
        <w:t xml:space="preserve"> dengan menggunakan aturan-aturan</w:t>
      </w:r>
      <w:r w:rsidR="007B678E" w:rsidRPr="007A1164">
        <w:rPr>
          <w:rFonts w:ascii="Times New Roman" w:hAnsi="Times New Roman" w:cs="Times New Roman"/>
          <w:sz w:val="24"/>
          <w:szCs w:val="24"/>
          <w:lang w:val="id-ID"/>
        </w:rPr>
        <w:t xml:space="preserve"> </w:t>
      </w:r>
      <w:r w:rsidR="00C45840" w:rsidRPr="007A1164">
        <w:rPr>
          <w:rFonts w:ascii="Times New Roman" w:hAnsi="Times New Roman" w:cs="Times New Roman"/>
          <w:sz w:val="24"/>
          <w:szCs w:val="24"/>
          <w:lang w:val="id-ID"/>
        </w:rPr>
        <w:t>(Fahmi, 2018)</w:t>
      </w:r>
      <w:r w:rsidRPr="007A1164">
        <w:rPr>
          <w:rFonts w:ascii="Times New Roman" w:hAnsi="Times New Roman" w:cs="Times New Roman"/>
          <w:sz w:val="24"/>
          <w:szCs w:val="24"/>
        </w:rPr>
        <w:t xml:space="preserve">. Ini mencakup sejumlah metrik, rasio, dan indikator yang memberikan wawasan mendalam tentang berbagai aspek finansial, termasuk likuiditas, profitabilitas, </w:t>
      </w:r>
      <w:r w:rsidRPr="007A1164">
        <w:rPr>
          <w:rFonts w:ascii="Times New Roman" w:hAnsi="Times New Roman" w:cs="Times New Roman"/>
          <w:sz w:val="24"/>
          <w:szCs w:val="24"/>
          <w:lang w:val="id-ID"/>
        </w:rPr>
        <w:t xml:space="preserve">solvabilitas, </w:t>
      </w:r>
      <w:r w:rsidRPr="007A1164">
        <w:rPr>
          <w:rFonts w:ascii="Times New Roman" w:hAnsi="Times New Roman" w:cs="Times New Roman"/>
          <w:sz w:val="24"/>
          <w:szCs w:val="24"/>
        </w:rPr>
        <w:t>efisiensi operasional, dan kestabilan keuangan.</w:t>
      </w:r>
      <w:r w:rsidR="00D66566" w:rsidRPr="007A1164">
        <w:rPr>
          <w:rFonts w:ascii="Times New Roman" w:hAnsi="Times New Roman" w:cs="Times New Roman"/>
          <w:sz w:val="24"/>
          <w:szCs w:val="24"/>
          <w:lang w:val="id-ID"/>
        </w:rPr>
        <w:t xml:space="preserve"> Kinerja keuangan juga menjadi indikator utama bagi para pemangku kepentingan dalam menilai kondisi kesehataan perusahaan. Salah satu bentuk kinerja keuangan yang </w:t>
      </w:r>
      <w:r w:rsidR="00F876D7" w:rsidRPr="007A1164">
        <w:rPr>
          <w:rFonts w:ascii="Times New Roman" w:hAnsi="Times New Roman" w:cs="Times New Roman"/>
          <w:sz w:val="24"/>
          <w:szCs w:val="24"/>
          <w:lang w:val="id-ID"/>
        </w:rPr>
        <w:t>paling umum digunakan adalah pengembalian atas pendapatan (Zumemnte &amp; Bistrova, 2021).</w:t>
      </w:r>
      <w:r w:rsidR="00D84566" w:rsidRPr="007A1164">
        <w:rPr>
          <w:rFonts w:ascii="Times New Roman" w:hAnsi="Times New Roman" w:cs="Times New Roman"/>
          <w:sz w:val="24"/>
          <w:szCs w:val="24"/>
          <w:lang w:val="id-ID"/>
        </w:rPr>
        <w:t xml:space="preserve"> </w:t>
      </w:r>
      <w:r w:rsidR="00693984" w:rsidRPr="007A1164">
        <w:rPr>
          <w:rFonts w:ascii="Times New Roman" w:hAnsi="Times New Roman" w:cs="Times New Roman"/>
          <w:sz w:val="24"/>
          <w:szCs w:val="24"/>
          <w:lang w:val="id-ID"/>
        </w:rPr>
        <w:t xml:space="preserve">Komponen utama kinerja keuangan meliputi likuiditas, solvabilitas, </w:t>
      </w:r>
      <w:r w:rsidR="00CF3E79" w:rsidRPr="007A1164">
        <w:rPr>
          <w:rFonts w:ascii="Times New Roman" w:hAnsi="Times New Roman" w:cs="Times New Roman"/>
          <w:sz w:val="24"/>
          <w:szCs w:val="24"/>
          <w:lang w:val="id-ID"/>
        </w:rPr>
        <w:t>profitabilitas dan efisiensi operas</w:t>
      </w:r>
      <w:r w:rsidR="00AD628A" w:rsidRPr="007A1164">
        <w:rPr>
          <w:rFonts w:ascii="Times New Roman" w:hAnsi="Times New Roman" w:cs="Times New Roman"/>
          <w:sz w:val="24"/>
          <w:szCs w:val="24"/>
          <w:lang w:val="id-ID"/>
        </w:rPr>
        <w:t>i</w:t>
      </w:r>
      <w:r w:rsidR="00CF3E79" w:rsidRPr="007A1164">
        <w:rPr>
          <w:rFonts w:ascii="Times New Roman" w:hAnsi="Times New Roman" w:cs="Times New Roman"/>
          <w:sz w:val="24"/>
          <w:szCs w:val="24"/>
          <w:lang w:val="id-ID"/>
        </w:rPr>
        <w:t>onal</w:t>
      </w:r>
      <w:r w:rsidR="00D84566" w:rsidRPr="007A1164">
        <w:rPr>
          <w:rFonts w:ascii="Times New Roman" w:hAnsi="Times New Roman" w:cs="Times New Roman"/>
          <w:sz w:val="24"/>
          <w:szCs w:val="24"/>
          <w:lang w:val="id-ID"/>
        </w:rPr>
        <w:t xml:space="preserve">. </w:t>
      </w:r>
      <w:r w:rsidR="00D84566" w:rsidRPr="007A1164">
        <w:rPr>
          <w:rFonts w:ascii="Times New Roman" w:hAnsi="Times New Roman" w:cs="Times New Roman"/>
          <w:sz w:val="24"/>
          <w:szCs w:val="24"/>
        </w:rPr>
        <w:t>Untuk memahami kinerja keuangan suatu perusahaan, penting untuk memahami laporan keuangannya. Laporan-laporan ini mencakup Neraca, Laporan Laba Rugi, dan Laporan Arus Kas, yang memberikan pandangan menyeluruh tentang kondisi finansial dan operasional.</w:t>
      </w:r>
    </w:p>
    <w:p w14:paraId="5350BA5D" w14:textId="77777777" w:rsidR="001C79E2" w:rsidRPr="007A1164" w:rsidRDefault="00D84566" w:rsidP="00BA38E5">
      <w:pPr>
        <w:pStyle w:val="ListParagraph"/>
        <w:ind w:left="0" w:firstLine="360"/>
        <w:jc w:val="both"/>
        <w:rPr>
          <w:rFonts w:ascii="Times New Roman" w:hAnsi="Times New Roman" w:cs="Times New Roman"/>
          <w:sz w:val="24"/>
          <w:szCs w:val="24"/>
          <w:lang w:val="id-ID"/>
        </w:rPr>
      </w:pPr>
      <w:r w:rsidRPr="007A1164">
        <w:rPr>
          <w:rFonts w:ascii="Times New Roman" w:hAnsi="Times New Roman" w:cs="Times New Roman"/>
          <w:sz w:val="24"/>
          <w:szCs w:val="24"/>
        </w:rPr>
        <w:t>Laporan keuangan</w:t>
      </w:r>
      <w:r w:rsidRPr="007A1164">
        <w:rPr>
          <w:rFonts w:ascii="Times New Roman" w:hAnsi="Times New Roman" w:cs="Times New Roman"/>
          <w:sz w:val="24"/>
          <w:szCs w:val="24"/>
          <w:lang w:val="id-ID"/>
        </w:rPr>
        <w:t xml:space="preserve"> merupakan </w:t>
      </w:r>
      <w:r w:rsidRPr="007A1164">
        <w:rPr>
          <w:rFonts w:ascii="Times New Roman" w:hAnsi="Times New Roman" w:cs="Times New Roman"/>
          <w:sz w:val="24"/>
          <w:szCs w:val="24"/>
        </w:rPr>
        <w:t>sebuah dokumentasi yang mencerminkan keadaan finansial sebuah perusahaan dalam periode waktu tertentu</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(Kasmir,</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2019). Dalam hal ini setiap laporan keuangan harus disusun dengan rapih dan jelas agar dapat dimengerti serta dapat memberikan bayangan</w:t>
      </w:r>
      <w:r w:rsidRPr="007A1164">
        <w:rPr>
          <w:rFonts w:ascii="Times New Roman" w:hAnsi="Times New Roman" w:cs="Times New Roman"/>
          <w:sz w:val="24"/>
          <w:szCs w:val="24"/>
          <w:lang w:val="id-ID"/>
        </w:rPr>
        <w:t xml:space="preserve"> bagi perusahaan tentang hasil yang telah didapatkan. Selain itu l</w:t>
      </w:r>
      <w:r w:rsidRPr="007A1164">
        <w:rPr>
          <w:rFonts w:ascii="Times New Roman" w:hAnsi="Times New Roman" w:cs="Times New Roman"/>
          <w:sz w:val="24"/>
          <w:szCs w:val="24"/>
        </w:rPr>
        <w:t>aporan keuangan</w:t>
      </w:r>
      <w:r w:rsidRPr="007A1164">
        <w:rPr>
          <w:rFonts w:ascii="Times New Roman" w:hAnsi="Times New Roman" w:cs="Times New Roman"/>
          <w:sz w:val="24"/>
          <w:szCs w:val="24"/>
          <w:lang w:val="id-ID"/>
        </w:rPr>
        <w:t xml:space="preserve"> juga </w:t>
      </w:r>
      <w:r w:rsidRPr="007A1164">
        <w:rPr>
          <w:rFonts w:ascii="Times New Roman" w:hAnsi="Times New Roman" w:cs="Times New Roman"/>
          <w:sz w:val="24"/>
          <w:szCs w:val="24"/>
        </w:rPr>
        <w:t>memiliki tujuan</w:t>
      </w:r>
      <w:r w:rsidRPr="007A1164">
        <w:rPr>
          <w:rFonts w:ascii="Times New Roman" w:hAnsi="Times New Roman" w:cs="Times New Roman"/>
          <w:sz w:val="24"/>
          <w:szCs w:val="24"/>
          <w:lang w:val="id-ID"/>
        </w:rPr>
        <w:t xml:space="preserve"> lain seperti yang </w:t>
      </w:r>
      <w:r w:rsidRPr="007A1164">
        <w:rPr>
          <w:rFonts w:ascii="Times New Roman" w:hAnsi="Times New Roman" w:cs="Times New Roman"/>
          <w:sz w:val="24"/>
          <w:szCs w:val="24"/>
        </w:rPr>
        <w:t>dikutip dari</w:t>
      </w:r>
      <w:r w:rsidRPr="007A1164">
        <w:rPr>
          <w:rFonts w:ascii="Times New Roman" w:hAnsi="Times New Roman" w:cs="Times New Roman"/>
          <w:sz w:val="24"/>
          <w:szCs w:val="24"/>
          <w:lang w:val="id-ID"/>
        </w:rPr>
        <w:t xml:space="preserve"> Ikatan Akuntansi Indonesia (IAI) tahun 1994 </w:t>
      </w:r>
      <w:r w:rsidRPr="007A1164">
        <w:rPr>
          <w:rFonts w:ascii="Times New Roman" w:hAnsi="Times New Roman" w:cs="Times New Roman"/>
          <w:sz w:val="24"/>
          <w:szCs w:val="24"/>
        </w:rPr>
        <w:t>yaitu me</w:t>
      </w:r>
      <w:r w:rsidRPr="007A1164">
        <w:rPr>
          <w:rFonts w:ascii="Times New Roman" w:hAnsi="Times New Roman" w:cs="Times New Roman"/>
          <w:sz w:val="24"/>
          <w:szCs w:val="24"/>
          <w:lang w:val="id-ID"/>
        </w:rPr>
        <w:t xml:space="preserve">mberikan </w:t>
      </w:r>
      <w:r w:rsidRPr="007A1164">
        <w:rPr>
          <w:rFonts w:ascii="Times New Roman" w:hAnsi="Times New Roman" w:cs="Times New Roman"/>
          <w:i/>
          <w:iCs/>
          <w:sz w:val="24"/>
          <w:szCs w:val="24"/>
          <w:lang w:val="id-ID"/>
        </w:rPr>
        <w:t xml:space="preserve">signal </w:t>
      </w:r>
      <w:r w:rsidRPr="007A1164">
        <w:rPr>
          <w:rFonts w:ascii="Times New Roman" w:hAnsi="Times New Roman" w:cs="Times New Roman"/>
          <w:sz w:val="24"/>
          <w:szCs w:val="24"/>
        </w:rPr>
        <w:t>yang terkait dengan</w:t>
      </w:r>
      <w:r w:rsidRPr="007A1164">
        <w:rPr>
          <w:rFonts w:ascii="Times New Roman" w:hAnsi="Times New Roman" w:cs="Times New Roman"/>
          <w:sz w:val="24"/>
          <w:szCs w:val="24"/>
          <w:lang w:val="id-ID"/>
        </w:rPr>
        <w:t xml:space="preserve"> situasi</w:t>
      </w:r>
      <w:r w:rsidRPr="007A1164">
        <w:rPr>
          <w:rFonts w:ascii="Times New Roman" w:hAnsi="Times New Roman" w:cs="Times New Roman"/>
          <w:sz w:val="24"/>
          <w:szCs w:val="24"/>
        </w:rPr>
        <w:t xml:space="preserve"> keuangan dan kinerja keuangan yang </w:t>
      </w:r>
      <w:r w:rsidRPr="007A1164">
        <w:rPr>
          <w:rFonts w:ascii="Times New Roman" w:hAnsi="Times New Roman" w:cs="Times New Roman"/>
          <w:sz w:val="24"/>
          <w:szCs w:val="24"/>
          <w:lang w:val="id-ID"/>
        </w:rPr>
        <w:t>berguna</w:t>
      </w:r>
      <w:r w:rsidRPr="007A1164">
        <w:rPr>
          <w:rFonts w:ascii="Times New Roman" w:hAnsi="Times New Roman" w:cs="Times New Roman"/>
          <w:sz w:val="24"/>
          <w:szCs w:val="24"/>
        </w:rPr>
        <w:t xml:space="preserve"> pada saat pengambilan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keputusan</w:t>
      </w:r>
      <w:r w:rsidRPr="007A1164">
        <w:rPr>
          <w:rFonts w:ascii="Times New Roman" w:hAnsi="Times New Roman" w:cs="Times New Roman"/>
          <w:sz w:val="24"/>
          <w:szCs w:val="24"/>
          <w:lang w:val="id-ID"/>
        </w:rPr>
        <w:t xml:space="preserve"> ekonomi</w:t>
      </w:r>
      <w:r w:rsidRPr="007A1164">
        <w:rPr>
          <w:rFonts w:ascii="Times New Roman" w:hAnsi="Times New Roman" w:cs="Times New Roman"/>
          <w:sz w:val="24"/>
          <w:szCs w:val="24"/>
        </w:rPr>
        <w:t>.</w:t>
      </w:r>
      <w:r w:rsidRPr="007A1164">
        <w:rPr>
          <w:rFonts w:ascii="Times New Roman" w:hAnsi="Times New Roman" w:cs="Times New Roman"/>
          <w:sz w:val="24"/>
          <w:szCs w:val="24"/>
          <w:lang w:val="id-ID"/>
        </w:rPr>
        <w:t xml:space="preserve"> </w:t>
      </w:r>
    </w:p>
    <w:p w14:paraId="1DDC392C" w14:textId="77777777" w:rsidR="009B67AE" w:rsidRPr="007A1164" w:rsidRDefault="001C79E2" w:rsidP="00BA38E5">
      <w:pPr>
        <w:pStyle w:val="ListParagraph"/>
        <w:ind w:left="0" w:firstLine="360"/>
        <w:jc w:val="both"/>
        <w:rPr>
          <w:rFonts w:ascii="Times New Roman" w:hAnsi="Times New Roman" w:cs="Times New Roman"/>
          <w:sz w:val="24"/>
          <w:szCs w:val="24"/>
          <w:lang w:val="id-ID"/>
        </w:rPr>
      </w:pPr>
      <w:r w:rsidRPr="007A1164">
        <w:rPr>
          <w:rFonts w:ascii="Times New Roman" w:hAnsi="Times New Roman" w:cs="Times New Roman"/>
          <w:sz w:val="24"/>
          <w:szCs w:val="24"/>
          <w:lang w:val="id-ID"/>
        </w:rPr>
        <w:t>L</w:t>
      </w:r>
      <w:r w:rsidR="00D84566" w:rsidRPr="007A1164">
        <w:rPr>
          <w:rFonts w:ascii="Times New Roman" w:hAnsi="Times New Roman" w:cs="Times New Roman"/>
          <w:sz w:val="24"/>
          <w:szCs w:val="24"/>
        </w:rPr>
        <w:t xml:space="preserve">aporan keuangan sangat bermanfaat untuk </w:t>
      </w:r>
      <w:r w:rsidR="00D84566" w:rsidRPr="007A1164">
        <w:rPr>
          <w:rFonts w:ascii="Times New Roman" w:hAnsi="Times New Roman" w:cs="Times New Roman"/>
          <w:sz w:val="24"/>
          <w:szCs w:val="24"/>
          <w:lang w:val="id-ID"/>
        </w:rPr>
        <w:t>p</w:t>
      </w:r>
      <w:r w:rsidR="00D84566" w:rsidRPr="007A1164">
        <w:rPr>
          <w:rFonts w:ascii="Times New Roman" w:hAnsi="Times New Roman" w:cs="Times New Roman"/>
          <w:sz w:val="24"/>
          <w:szCs w:val="24"/>
        </w:rPr>
        <w:t>erusahaan</w:t>
      </w:r>
      <w:r w:rsidR="00D84566" w:rsidRPr="007A1164">
        <w:rPr>
          <w:rFonts w:ascii="Times New Roman" w:hAnsi="Times New Roman" w:cs="Times New Roman"/>
          <w:sz w:val="24"/>
          <w:szCs w:val="24"/>
          <w:lang w:val="id-ID"/>
        </w:rPr>
        <w:t xml:space="preserve"> agar </w:t>
      </w:r>
      <w:r w:rsidR="00D84566" w:rsidRPr="007A1164">
        <w:rPr>
          <w:rFonts w:ascii="Times New Roman" w:hAnsi="Times New Roman" w:cs="Times New Roman"/>
          <w:sz w:val="24"/>
          <w:szCs w:val="24"/>
        </w:rPr>
        <w:t>mengetahui seluruh kinerja perusahaan serta menilai</w:t>
      </w:r>
      <w:r w:rsidR="00D84566" w:rsidRPr="007A1164">
        <w:rPr>
          <w:rFonts w:ascii="Times New Roman" w:hAnsi="Times New Roman" w:cs="Times New Roman"/>
          <w:sz w:val="24"/>
          <w:szCs w:val="24"/>
          <w:lang w:val="id-ID"/>
        </w:rPr>
        <w:t xml:space="preserve"> a</w:t>
      </w:r>
      <w:r w:rsidR="00D84566" w:rsidRPr="007A1164">
        <w:rPr>
          <w:rFonts w:ascii="Times New Roman" w:hAnsi="Times New Roman" w:cs="Times New Roman"/>
          <w:sz w:val="24"/>
          <w:szCs w:val="24"/>
        </w:rPr>
        <w:t>pakah performa perusahaan dalam keadaan baik atau sebaliknya</w:t>
      </w:r>
      <w:r w:rsidR="00D84566" w:rsidRPr="007A1164">
        <w:rPr>
          <w:rFonts w:ascii="Times New Roman" w:hAnsi="Times New Roman" w:cs="Times New Roman"/>
          <w:sz w:val="24"/>
          <w:szCs w:val="24"/>
          <w:lang w:val="id-ID"/>
        </w:rPr>
        <w:t>.</w:t>
      </w:r>
      <w:r w:rsidR="00D84566" w:rsidRPr="007A1164">
        <w:rPr>
          <w:rFonts w:ascii="Times New Roman" w:hAnsi="Times New Roman" w:cs="Times New Roman"/>
          <w:bCs/>
          <w:sz w:val="24"/>
          <w:szCs w:val="24"/>
          <w:lang w:val="id-ID"/>
        </w:rPr>
        <w:t xml:space="preserve"> M</w:t>
      </w:r>
      <w:r w:rsidR="00D84566" w:rsidRPr="007A1164">
        <w:rPr>
          <w:rFonts w:ascii="Times New Roman" w:hAnsi="Times New Roman" w:cs="Times New Roman"/>
          <w:bCs/>
          <w:sz w:val="24"/>
          <w:szCs w:val="24"/>
        </w:rPr>
        <w:t>engenai hal tersebut</w:t>
      </w:r>
      <w:r w:rsidR="00D84566" w:rsidRPr="007A1164">
        <w:rPr>
          <w:rFonts w:ascii="Times New Roman" w:hAnsi="Times New Roman" w:cs="Times New Roman"/>
          <w:bCs/>
          <w:sz w:val="24"/>
          <w:szCs w:val="24"/>
          <w:lang w:val="id-ID"/>
        </w:rPr>
        <w:t xml:space="preserve"> sebagai p</w:t>
      </w:r>
      <w:r w:rsidR="00D84566" w:rsidRPr="007A1164">
        <w:rPr>
          <w:rFonts w:ascii="Times New Roman" w:hAnsi="Times New Roman" w:cs="Times New Roman"/>
          <w:bCs/>
          <w:sz w:val="24"/>
          <w:szCs w:val="24"/>
        </w:rPr>
        <w:t xml:space="preserve">engukur </w:t>
      </w:r>
      <w:r w:rsidR="00D84566" w:rsidRPr="007A1164">
        <w:rPr>
          <w:rFonts w:ascii="Times New Roman" w:hAnsi="Times New Roman" w:cs="Times New Roman"/>
          <w:bCs/>
          <w:sz w:val="24"/>
          <w:szCs w:val="24"/>
          <w:lang w:val="id-ID"/>
        </w:rPr>
        <w:t xml:space="preserve">prestasi </w:t>
      </w:r>
      <w:r w:rsidR="00D84566" w:rsidRPr="007A1164">
        <w:rPr>
          <w:rFonts w:ascii="Times New Roman" w:hAnsi="Times New Roman" w:cs="Times New Roman"/>
          <w:bCs/>
          <w:sz w:val="24"/>
          <w:szCs w:val="24"/>
        </w:rPr>
        <w:t xml:space="preserve">keuangan </w:t>
      </w:r>
      <w:r w:rsidR="00D84566" w:rsidRPr="007A1164">
        <w:rPr>
          <w:rFonts w:ascii="Times New Roman" w:hAnsi="Times New Roman" w:cs="Times New Roman"/>
          <w:bCs/>
          <w:sz w:val="24"/>
          <w:szCs w:val="24"/>
          <w:lang w:val="id-ID"/>
        </w:rPr>
        <w:t>p</w:t>
      </w:r>
      <w:r w:rsidR="00D84566" w:rsidRPr="007A1164">
        <w:rPr>
          <w:rFonts w:ascii="Times New Roman" w:hAnsi="Times New Roman" w:cs="Times New Roman"/>
          <w:bCs/>
          <w:sz w:val="24"/>
          <w:szCs w:val="24"/>
        </w:rPr>
        <w:t>erusahaan</w:t>
      </w:r>
      <w:r w:rsidR="00D84566" w:rsidRPr="007A1164">
        <w:rPr>
          <w:rFonts w:ascii="Times New Roman" w:hAnsi="Times New Roman" w:cs="Times New Roman"/>
          <w:bCs/>
          <w:sz w:val="24"/>
          <w:szCs w:val="24"/>
          <w:lang w:val="id-ID"/>
        </w:rPr>
        <w:t xml:space="preserve"> </w:t>
      </w:r>
      <w:r w:rsidR="00D84566" w:rsidRPr="007A1164">
        <w:rPr>
          <w:rFonts w:ascii="Times New Roman" w:hAnsi="Times New Roman" w:cs="Times New Roman"/>
          <w:bCs/>
          <w:sz w:val="24"/>
          <w:szCs w:val="24"/>
        </w:rPr>
        <w:t xml:space="preserve">dapat digunakan rasio </w:t>
      </w:r>
      <w:r w:rsidR="00D84566" w:rsidRPr="007A1164">
        <w:rPr>
          <w:rFonts w:ascii="Times New Roman" w:hAnsi="Times New Roman" w:cs="Times New Roman"/>
          <w:bCs/>
          <w:i/>
          <w:iCs/>
          <w:sz w:val="24"/>
          <w:szCs w:val="24"/>
        </w:rPr>
        <w:t>return on asset</w:t>
      </w:r>
      <w:r w:rsidR="00D84566" w:rsidRPr="007A1164">
        <w:rPr>
          <w:rFonts w:ascii="Times New Roman" w:hAnsi="Times New Roman" w:cs="Times New Roman"/>
          <w:bCs/>
          <w:sz w:val="24"/>
          <w:szCs w:val="24"/>
        </w:rPr>
        <w:t xml:space="preserve"> (ROA)</w:t>
      </w:r>
      <w:r w:rsidR="00D84566" w:rsidRPr="007A1164">
        <w:rPr>
          <w:rFonts w:ascii="Times New Roman" w:hAnsi="Times New Roman" w:cs="Times New Roman"/>
          <w:bCs/>
          <w:sz w:val="24"/>
          <w:szCs w:val="24"/>
          <w:lang w:val="id-ID"/>
        </w:rPr>
        <w:t xml:space="preserve"> dalam </w:t>
      </w:r>
      <w:r w:rsidR="00D84566" w:rsidRPr="007A1164">
        <w:rPr>
          <w:rFonts w:ascii="Times New Roman" w:hAnsi="Times New Roman" w:cs="Times New Roman"/>
          <w:bCs/>
          <w:sz w:val="24"/>
          <w:szCs w:val="24"/>
        </w:rPr>
        <w:t>men</w:t>
      </w:r>
      <w:r w:rsidR="00D84566" w:rsidRPr="007A1164">
        <w:rPr>
          <w:rFonts w:ascii="Times New Roman" w:hAnsi="Times New Roman" w:cs="Times New Roman"/>
          <w:bCs/>
          <w:sz w:val="24"/>
          <w:szCs w:val="24"/>
          <w:lang w:val="id-ID"/>
        </w:rPr>
        <w:t>ilai</w:t>
      </w:r>
      <w:r w:rsidR="00D84566" w:rsidRPr="007A1164">
        <w:rPr>
          <w:rFonts w:ascii="Times New Roman" w:hAnsi="Times New Roman" w:cs="Times New Roman"/>
          <w:bCs/>
          <w:sz w:val="24"/>
          <w:szCs w:val="24"/>
        </w:rPr>
        <w:t xml:space="preserve"> tingkat k</w:t>
      </w:r>
      <w:r w:rsidR="00D84566" w:rsidRPr="007A1164">
        <w:rPr>
          <w:rFonts w:ascii="Times New Roman" w:hAnsi="Times New Roman" w:cs="Times New Roman"/>
          <w:bCs/>
          <w:sz w:val="24"/>
          <w:szCs w:val="24"/>
          <w:lang w:val="id-ID"/>
        </w:rPr>
        <w:t>ompetensi</w:t>
      </w:r>
      <w:r w:rsidR="00D84566" w:rsidRPr="007A1164">
        <w:rPr>
          <w:rFonts w:ascii="Times New Roman" w:hAnsi="Times New Roman" w:cs="Times New Roman"/>
          <w:bCs/>
          <w:sz w:val="24"/>
          <w:szCs w:val="24"/>
        </w:rPr>
        <w:t xml:space="preserve"> aset suatu perusahaan agar mendapatkan keuntungan dengan me</w:t>
      </w:r>
      <w:r w:rsidR="00D84566" w:rsidRPr="007A1164">
        <w:rPr>
          <w:rFonts w:ascii="Times New Roman" w:hAnsi="Times New Roman" w:cs="Times New Roman"/>
          <w:bCs/>
          <w:sz w:val="24"/>
          <w:szCs w:val="24"/>
          <w:lang w:val="id-ID"/>
        </w:rPr>
        <w:t>manfaatkan</w:t>
      </w:r>
      <w:r w:rsidR="00D84566" w:rsidRPr="007A1164">
        <w:rPr>
          <w:rFonts w:ascii="Times New Roman" w:hAnsi="Times New Roman" w:cs="Times New Roman"/>
          <w:bCs/>
          <w:sz w:val="24"/>
          <w:szCs w:val="24"/>
        </w:rPr>
        <w:t xml:space="preserve"> semua </w:t>
      </w:r>
      <w:r w:rsidR="00D84566" w:rsidRPr="007A1164">
        <w:rPr>
          <w:rFonts w:ascii="Times New Roman" w:hAnsi="Times New Roman" w:cs="Times New Roman"/>
          <w:bCs/>
          <w:sz w:val="24"/>
          <w:szCs w:val="24"/>
          <w:lang w:val="id-ID"/>
        </w:rPr>
        <w:t>harta</w:t>
      </w:r>
      <w:r w:rsidR="00D84566" w:rsidRPr="007A1164">
        <w:rPr>
          <w:rFonts w:ascii="Times New Roman" w:hAnsi="Times New Roman" w:cs="Times New Roman"/>
          <w:bCs/>
          <w:sz w:val="24"/>
          <w:szCs w:val="24"/>
        </w:rPr>
        <w:t xml:space="preserve"> milik </w:t>
      </w:r>
      <w:r w:rsidR="00D84566" w:rsidRPr="007A1164">
        <w:rPr>
          <w:rFonts w:ascii="Times New Roman" w:hAnsi="Times New Roman" w:cs="Times New Roman"/>
          <w:bCs/>
          <w:sz w:val="24"/>
          <w:szCs w:val="24"/>
          <w:lang w:val="id-ID"/>
        </w:rPr>
        <w:t>p</w:t>
      </w:r>
      <w:r w:rsidR="00D84566" w:rsidRPr="007A1164">
        <w:rPr>
          <w:rFonts w:ascii="Times New Roman" w:hAnsi="Times New Roman" w:cs="Times New Roman"/>
          <w:bCs/>
          <w:sz w:val="24"/>
          <w:szCs w:val="24"/>
        </w:rPr>
        <w:t>erusahaan</w:t>
      </w:r>
      <w:r w:rsidR="00D84566" w:rsidRPr="007A1164">
        <w:rPr>
          <w:rFonts w:ascii="Times New Roman" w:hAnsi="Times New Roman" w:cs="Times New Roman"/>
          <w:bCs/>
          <w:sz w:val="24"/>
          <w:szCs w:val="24"/>
          <w:lang w:val="id-ID"/>
        </w:rPr>
        <w:t xml:space="preserve"> </w:t>
      </w:r>
      <w:r w:rsidR="00D84566" w:rsidRPr="007A1164">
        <w:rPr>
          <w:rFonts w:ascii="Times New Roman" w:hAnsi="Times New Roman" w:cs="Times New Roman"/>
          <w:bCs/>
          <w:sz w:val="24"/>
          <w:szCs w:val="24"/>
        </w:rPr>
        <w:t>(Kasmir 2018), selain itu bisa juga dilakukan pengukuran</w:t>
      </w:r>
      <w:r w:rsidR="00D84566" w:rsidRPr="007A1164">
        <w:rPr>
          <w:rFonts w:ascii="Times New Roman" w:hAnsi="Times New Roman" w:cs="Times New Roman"/>
          <w:bCs/>
          <w:sz w:val="24"/>
          <w:szCs w:val="24"/>
          <w:lang w:val="id-ID"/>
        </w:rPr>
        <w:t xml:space="preserve"> performa finansial </w:t>
      </w:r>
      <w:r w:rsidR="00D84566" w:rsidRPr="007A1164">
        <w:rPr>
          <w:rFonts w:ascii="Times New Roman" w:hAnsi="Times New Roman" w:cs="Times New Roman"/>
          <w:bCs/>
          <w:sz w:val="24"/>
          <w:szCs w:val="24"/>
        </w:rPr>
        <w:t xml:space="preserve">perusahaan </w:t>
      </w:r>
      <w:r w:rsidR="00D84566" w:rsidRPr="007A1164">
        <w:rPr>
          <w:rFonts w:ascii="Times New Roman" w:hAnsi="Times New Roman" w:cs="Times New Roman"/>
          <w:bCs/>
          <w:sz w:val="24"/>
          <w:szCs w:val="24"/>
          <w:lang w:val="id-ID"/>
        </w:rPr>
        <w:t xml:space="preserve">bisa dilakukan </w:t>
      </w:r>
      <w:r w:rsidR="00D84566" w:rsidRPr="007A1164">
        <w:rPr>
          <w:rFonts w:ascii="Times New Roman" w:hAnsi="Times New Roman" w:cs="Times New Roman"/>
          <w:bCs/>
          <w:sz w:val="24"/>
          <w:szCs w:val="24"/>
        </w:rPr>
        <w:t xml:space="preserve">dengan </w:t>
      </w:r>
      <w:r w:rsidR="00D84566" w:rsidRPr="007A1164">
        <w:rPr>
          <w:rFonts w:ascii="Times New Roman" w:hAnsi="Times New Roman" w:cs="Times New Roman"/>
          <w:sz w:val="24"/>
          <w:szCs w:val="24"/>
        </w:rPr>
        <w:t>men</w:t>
      </w:r>
      <w:r w:rsidR="00D84566" w:rsidRPr="007A1164">
        <w:rPr>
          <w:rFonts w:ascii="Times New Roman" w:hAnsi="Times New Roman" w:cs="Times New Roman"/>
          <w:sz w:val="24"/>
          <w:szCs w:val="24"/>
          <w:lang w:val="id-ID"/>
        </w:rPr>
        <w:t>erapkan</w:t>
      </w:r>
      <w:r w:rsidR="00D84566" w:rsidRPr="007A1164">
        <w:rPr>
          <w:rFonts w:ascii="Times New Roman" w:hAnsi="Times New Roman" w:cs="Times New Roman"/>
          <w:sz w:val="24"/>
          <w:szCs w:val="24"/>
        </w:rPr>
        <w:t xml:space="preserve"> rasio keuangan</w:t>
      </w:r>
      <w:r w:rsidR="00D84566" w:rsidRPr="007A1164">
        <w:rPr>
          <w:rFonts w:ascii="Times New Roman" w:hAnsi="Times New Roman" w:cs="Times New Roman"/>
          <w:sz w:val="24"/>
          <w:szCs w:val="24"/>
          <w:lang w:val="id-ID"/>
        </w:rPr>
        <w:t>. Rasio-rasio ini m</w:t>
      </w:r>
      <w:r w:rsidR="00D84566" w:rsidRPr="007A1164">
        <w:rPr>
          <w:rFonts w:ascii="Times New Roman" w:hAnsi="Times New Roman" w:cs="Times New Roman"/>
          <w:sz w:val="24"/>
          <w:szCs w:val="24"/>
        </w:rPr>
        <w:t>empunyai tujuan, manfaat, dan makna khusus.</w:t>
      </w:r>
      <w:r w:rsidR="00D84566" w:rsidRPr="007A1164">
        <w:rPr>
          <w:rFonts w:ascii="Times New Roman" w:hAnsi="Times New Roman" w:cs="Times New Roman"/>
          <w:sz w:val="24"/>
          <w:szCs w:val="24"/>
          <w:lang w:val="id-ID"/>
        </w:rPr>
        <w:t xml:space="preserve"> </w:t>
      </w:r>
      <w:r w:rsidR="00D84566" w:rsidRPr="007A1164">
        <w:rPr>
          <w:rFonts w:ascii="Times New Roman" w:hAnsi="Times New Roman" w:cs="Times New Roman"/>
          <w:sz w:val="24"/>
          <w:szCs w:val="24"/>
        </w:rPr>
        <w:t>Kegunaan dari rasio</w:t>
      </w:r>
      <w:r w:rsidR="00D84566" w:rsidRPr="007A1164">
        <w:rPr>
          <w:rFonts w:ascii="Times New Roman" w:hAnsi="Times New Roman" w:cs="Times New Roman"/>
          <w:sz w:val="24"/>
          <w:szCs w:val="24"/>
          <w:lang w:val="id-ID"/>
        </w:rPr>
        <w:t xml:space="preserve"> ini </w:t>
      </w:r>
      <w:r w:rsidR="00D84566" w:rsidRPr="007A1164">
        <w:rPr>
          <w:rFonts w:ascii="Times New Roman" w:hAnsi="Times New Roman" w:cs="Times New Roman"/>
          <w:sz w:val="24"/>
          <w:szCs w:val="24"/>
        </w:rPr>
        <w:t xml:space="preserve">ialah untuk menilai kemampuan perusahaan </w:t>
      </w:r>
      <w:r w:rsidR="00D84566" w:rsidRPr="007A1164">
        <w:rPr>
          <w:rFonts w:ascii="Times New Roman" w:hAnsi="Times New Roman" w:cs="Times New Roman"/>
          <w:sz w:val="24"/>
          <w:szCs w:val="24"/>
          <w:lang w:val="id-ID"/>
        </w:rPr>
        <w:t xml:space="preserve">untuk </w:t>
      </w:r>
      <w:r w:rsidR="00D84566" w:rsidRPr="007A1164">
        <w:rPr>
          <w:rFonts w:ascii="Times New Roman" w:hAnsi="Times New Roman" w:cs="Times New Roman"/>
          <w:sz w:val="24"/>
          <w:szCs w:val="24"/>
        </w:rPr>
        <w:t>mengelola</w:t>
      </w:r>
      <w:r w:rsidR="00D84566" w:rsidRPr="007A1164">
        <w:rPr>
          <w:rFonts w:ascii="Times New Roman" w:hAnsi="Times New Roman" w:cs="Times New Roman"/>
          <w:sz w:val="24"/>
          <w:szCs w:val="24"/>
          <w:lang w:val="id-ID"/>
        </w:rPr>
        <w:t xml:space="preserve"> harta (</w:t>
      </w:r>
      <w:r w:rsidR="00D84566" w:rsidRPr="007A1164">
        <w:rPr>
          <w:rFonts w:ascii="Times New Roman" w:hAnsi="Times New Roman" w:cs="Times New Roman"/>
          <w:i/>
          <w:iCs/>
          <w:sz w:val="24"/>
          <w:szCs w:val="24"/>
          <w:lang w:val="id-ID"/>
        </w:rPr>
        <w:t>aset</w:t>
      </w:r>
      <w:r w:rsidR="00D84566" w:rsidRPr="007A1164">
        <w:rPr>
          <w:rFonts w:ascii="Times New Roman" w:hAnsi="Times New Roman" w:cs="Times New Roman"/>
          <w:sz w:val="24"/>
          <w:szCs w:val="24"/>
          <w:lang w:val="id-ID"/>
        </w:rPr>
        <w:t xml:space="preserve">) </w:t>
      </w:r>
      <w:r w:rsidR="00D84566" w:rsidRPr="007A1164">
        <w:rPr>
          <w:rFonts w:ascii="Times New Roman" w:hAnsi="Times New Roman" w:cs="Times New Roman"/>
          <w:sz w:val="24"/>
          <w:szCs w:val="24"/>
        </w:rPr>
        <w:t>yang dimiliki</w:t>
      </w:r>
      <w:r w:rsidR="00D84566" w:rsidRPr="007A1164">
        <w:rPr>
          <w:rFonts w:ascii="Times New Roman" w:hAnsi="Times New Roman" w:cs="Times New Roman"/>
          <w:sz w:val="24"/>
          <w:szCs w:val="24"/>
          <w:lang w:val="id-ID"/>
        </w:rPr>
        <w:t>nya</w:t>
      </w:r>
      <w:r w:rsidR="00D84566" w:rsidRPr="007A1164">
        <w:rPr>
          <w:rFonts w:ascii="Times New Roman" w:hAnsi="Times New Roman" w:cs="Times New Roman"/>
          <w:sz w:val="24"/>
          <w:szCs w:val="24"/>
        </w:rPr>
        <w:t xml:space="preserve"> dengan baik</w:t>
      </w:r>
      <w:r w:rsidR="001D6945" w:rsidRPr="007A1164">
        <w:rPr>
          <w:rFonts w:ascii="Times New Roman" w:hAnsi="Times New Roman" w:cs="Times New Roman"/>
          <w:sz w:val="24"/>
          <w:szCs w:val="24"/>
          <w:lang w:val="id-ID"/>
        </w:rPr>
        <w:t xml:space="preserve">. </w:t>
      </w:r>
      <w:r w:rsidR="001D6945" w:rsidRPr="007A1164">
        <w:rPr>
          <w:rFonts w:ascii="Times New Roman" w:hAnsi="Times New Roman" w:cs="Times New Roman"/>
          <w:sz w:val="24"/>
          <w:szCs w:val="24"/>
        </w:rPr>
        <w:t>Diharapkan perusahaan mampu mengelola seluruh rasio keuangan yang dimiliki</w:t>
      </w:r>
      <w:r w:rsidR="001D6945" w:rsidRPr="007A1164">
        <w:rPr>
          <w:rFonts w:ascii="Times New Roman" w:hAnsi="Times New Roman" w:cs="Times New Roman"/>
          <w:sz w:val="24"/>
          <w:szCs w:val="24"/>
          <w:lang w:val="id-ID"/>
        </w:rPr>
        <w:t xml:space="preserve"> </w:t>
      </w:r>
      <w:r w:rsidR="001D6945" w:rsidRPr="007A1164">
        <w:rPr>
          <w:rFonts w:ascii="Times New Roman" w:hAnsi="Times New Roman" w:cs="Times New Roman"/>
          <w:sz w:val="24"/>
          <w:szCs w:val="24"/>
        </w:rPr>
        <w:t xml:space="preserve">agar mendapatkan kinerja </w:t>
      </w:r>
      <w:r w:rsidR="001D6945" w:rsidRPr="007A1164">
        <w:rPr>
          <w:rFonts w:ascii="Times New Roman" w:hAnsi="Times New Roman" w:cs="Times New Roman"/>
          <w:sz w:val="24"/>
          <w:szCs w:val="24"/>
          <w:lang w:val="id-ID"/>
        </w:rPr>
        <w:t xml:space="preserve">dan hasil </w:t>
      </w:r>
      <w:r w:rsidR="001D6945" w:rsidRPr="007A1164">
        <w:rPr>
          <w:rFonts w:ascii="Times New Roman" w:hAnsi="Times New Roman" w:cs="Times New Roman"/>
          <w:sz w:val="24"/>
          <w:szCs w:val="24"/>
        </w:rPr>
        <w:t>yang memuaskan</w:t>
      </w:r>
      <w:r w:rsidR="001D6945" w:rsidRPr="007A1164">
        <w:rPr>
          <w:rFonts w:ascii="Times New Roman" w:hAnsi="Times New Roman" w:cs="Times New Roman"/>
          <w:sz w:val="24"/>
          <w:szCs w:val="24"/>
          <w:lang w:val="id-ID"/>
        </w:rPr>
        <w:t xml:space="preserve">. </w:t>
      </w:r>
      <w:r w:rsidR="001D6945" w:rsidRPr="007A1164">
        <w:rPr>
          <w:rFonts w:ascii="Times New Roman" w:hAnsi="Times New Roman" w:cs="Times New Roman"/>
          <w:sz w:val="24"/>
          <w:szCs w:val="24"/>
        </w:rPr>
        <w:t xml:space="preserve">Rasio keuangan </w:t>
      </w:r>
      <w:r w:rsidR="001D6945" w:rsidRPr="007A1164">
        <w:rPr>
          <w:rFonts w:ascii="Times New Roman" w:hAnsi="Times New Roman" w:cs="Times New Roman"/>
          <w:sz w:val="24"/>
          <w:szCs w:val="24"/>
        </w:rPr>
        <w:lastRenderedPageBreak/>
        <w:t>digunakan dalam penelitian ini untuk menganalisis rasio keuangan perusahaan yakni rasio</w:t>
      </w:r>
      <w:r w:rsidR="001D6945" w:rsidRPr="007A1164">
        <w:rPr>
          <w:rFonts w:ascii="Times New Roman" w:hAnsi="Times New Roman" w:cs="Times New Roman"/>
          <w:sz w:val="24"/>
          <w:szCs w:val="24"/>
          <w:lang w:val="id-ID"/>
        </w:rPr>
        <w:t xml:space="preserve"> </w:t>
      </w:r>
      <w:r w:rsidR="001D6945" w:rsidRPr="007A1164">
        <w:rPr>
          <w:rFonts w:ascii="Times New Roman" w:hAnsi="Times New Roman" w:cs="Times New Roman"/>
          <w:sz w:val="24"/>
          <w:szCs w:val="24"/>
        </w:rPr>
        <w:t>likuiditas dan rasio solvabilitas</w:t>
      </w:r>
      <w:r w:rsidR="001D6945" w:rsidRPr="007A1164">
        <w:rPr>
          <w:rFonts w:ascii="Times New Roman" w:hAnsi="Times New Roman" w:cs="Times New Roman"/>
          <w:sz w:val="24"/>
          <w:szCs w:val="24"/>
          <w:lang w:val="id-ID"/>
        </w:rPr>
        <w:t>. T</w:t>
      </w:r>
      <w:r w:rsidR="001D6945" w:rsidRPr="007A1164">
        <w:rPr>
          <w:rFonts w:ascii="Times New Roman" w:hAnsi="Times New Roman" w:cs="Times New Roman"/>
          <w:sz w:val="24"/>
          <w:szCs w:val="24"/>
        </w:rPr>
        <w:t>ingkat kinerja keuangan dalam suatu perusahaan bisa</w:t>
      </w:r>
      <w:r w:rsidR="001D6945" w:rsidRPr="007A1164">
        <w:rPr>
          <w:rFonts w:ascii="Times New Roman" w:hAnsi="Times New Roman" w:cs="Times New Roman"/>
          <w:sz w:val="24"/>
          <w:szCs w:val="24"/>
          <w:lang w:val="id-ID"/>
        </w:rPr>
        <w:t xml:space="preserve"> </w:t>
      </w:r>
      <w:r w:rsidR="001D6945" w:rsidRPr="007A1164">
        <w:rPr>
          <w:rFonts w:ascii="Times New Roman" w:hAnsi="Times New Roman" w:cs="Times New Roman"/>
          <w:sz w:val="24"/>
          <w:szCs w:val="24"/>
        </w:rPr>
        <w:t xml:space="preserve">dapat diketahui </w:t>
      </w:r>
      <w:r w:rsidR="001D6945" w:rsidRPr="007A1164">
        <w:rPr>
          <w:rFonts w:ascii="Times New Roman" w:hAnsi="Times New Roman" w:cs="Times New Roman"/>
          <w:sz w:val="24"/>
          <w:szCs w:val="24"/>
          <w:lang w:val="id-ID"/>
        </w:rPr>
        <w:t>d</w:t>
      </w:r>
      <w:r w:rsidR="001D6945" w:rsidRPr="007A1164">
        <w:rPr>
          <w:rFonts w:ascii="Times New Roman" w:hAnsi="Times New Roman" w:cs="Times New Roman"/>
          <w:sz w:val="24"/>
          <w:szCs w:val="24"/>
        </w:rPr>
        <w:t>engan menggunakan rasio lukiditas, solvabilitas serta analisis manjemen aset (Satar &amp; Istinawati, 2018)</w:t>
      </w:r>
      <w:r w:rsidR="001D6945" w:rsidRPr="007A1164">
        <w:rPr>
          <w:rFonts w:ascii="Times New Roman" w:hAnsi="Times New Roman" w:cs="Times New Roman"/>
          <w:sz w:val="24"/>
          <w:szCs w:val="24"/>
          <w:lang w:val="id-ID"/>
        </w:rPr>
        <w:t>.</w:t>
      </w:r>
    </w:p>
    <w:p w14:paraId="51D8EB11" w14:textId="61E80A33" w:rsidR="00BE589E" w:rsidRPr="007A1164" w:rsidRDefault="008821A1" w:rsidP="00BA38E5">
      <w:pPr>
        <w:pStyle w:val="ListParagraph"/>
        <w:ind w:left="0" w:firstLine="360"/>
        <w:jc w:val="both"/>
        <w:rPr>
          <w:rFonts w:ascii="Times New Roman" w:hAnsi="Times New Roman" w:cs="Times New Roman"/>
          <w:sz w:val="24"/>
          <w:szCs w:val="24"/>
          <w:lang w:val="id-ID"/>
        </w:rPr>
      </w:pPr>
      <w:r w:rsidRPr="007A1164">
        <w:rPr>
          <w:rFonts w:ascii="Times New Roman" w:hAnsi="Times New Roman" w:cs="Times New Roman"/>
          <w:sz w:val="24"/>
          <w:szCs w:val="24"/>
        </w:rPr>
        <w:t>Peran likuiditas terhadap kinerja perusahaan yaitu untuk mengevaluasi efisiensi pengelolaan aset dimana likuiditas menunjukan sejauh mana perusahaan dapat mengelola aset lancar secara efisien dengan potensi untuk meningkatkan efisiensi dan keuntungan.</w:t>
      </w:r>
      <w:r w:rsidRPr="007A1164">
        <w:rPr>
          <w:rFonts w:ascii="Times New Roman" w:hAnsi="Times New Roman" w:cs="Times New Roman"/>
          <w:bCs/>
          <w:sz w:val="24"/>
          <w:szCs w:val="24"/>
          <w:lang w:val="id-ID"/>
        </w:rPr>
        <w:t xml:space="preserve"> </w:t>
      </w:r>
      <w:r w:rsidRPr="007A1164">
        <w:rPr>
          <w:rFonts w:ascii="Times New Roman" w:hAnsi="Times New Roman" w:cs="Times New Roman"/>
          <w:sz w:val="24"/>
          <w:szCs w:val="24"/>
        </w:rPr>
        <w:t xml:space="preserve">Dikutip dari penelitian </w:t>
      </w:r>
      <w:r w:rsidRPr="007A1164">
        <w:rPr>
          <w:rFonts w:ascii="Times New Roman" w:eastAsia="SimSun" w:hAnsi="Times New Roman" w:cs="Times New Roman"/>
          <w:sz w:val="24"/>
          <w:szCs w:val="24"/>
          <w:lang w:val="id-ID"/>
        </w:rPr>
        <w:t>Isnawati hasil penelitian menunjukkan likuiditas berpengaruh signifikan terhadap kinerja keungan dengan nilai signifikan sebesar 0,004 &lt; 0,05 artinya semakin baik nilai rasio likuiditas maka semakin meningkat juga kinerja keuangan dalam membayar kewajibannya.</w:t>
      </w:r>
      <w:r w:rsidRPr="007A1164">
        <w:rPr>
          <w:rFonts w:ascii="Times New Roman" w:hAnsi="Times New Roman" w:cs="Times New Roman"/>
          <w:sz w:val="24"/>
          <w:szCs w:val="24"/>
          <w:lang w:val="id-ID"/>
        </w:rPr>
        <w:t xml:space="preserve"> </w:t>
      </w:r>
      <w:r w:rsidR="00BE589E" w:rsidRPr="007A1164">
        <w:rPr>
          <w:rFonts w:ascii="Times New Roman" w:hAnsi="Times New Roman" w:cs="Times New Roman"/>
          <w:sz w:val="24"/>
          <w:szCs w:val="24"/>
          <w:lang w:val="id-ID"/>
        </w:rPr>
        <w:t>Semakin baik likuiditas perusahaan maka semakin baik juga kemampuan perusahaan dalam membayar tagihan (</w:t>
      </w:r>
      <w:r w:rsidR="00362E44" w:rsidRPr="007A1164">
        <w:rPr>
          <w:rFonts w:ascii="Times New Roman" w:hAnsi="Times New Roman" w:cs="Times New Roman"/>
          <w:sz w:val="24"/>
          <w:szCs w:val="24"/>
          <w:lang w:val="id-ID"/>
        </w:rPr>
        <w:t>utang jangka pendek).</w:t>
      </w:r>
    </w:p>
    <w:p w14:paraId="4BD7D8DB" w14:textId="35FE035F" w:rsidR="001C79E2" w:rsidRPr="007A1164" w:rsidRDefault="008821A1" w:rsidP="00BA38E5">
      <w:pPr>
        <w:pStyle w:val="ListParagraph"/>
        <w:ind w:left="0" w:firstLine="360"/>
        <w:jc w:val="both"/>
        <w:rPr>
          <w:rFonts w:ascii="Times New Roman" w:hAnsi="Times New Roman" w:cs="Times New Roman"/>
          <w:sz w:val="24"/>
          <w:szCs w:val="24"/>
          <w:lang w:val="id-ID"/>
        </w:rPr>
      </w:pPr>
      <w:r w:rsidRPr="007A1164">
        <w:rPr>
          <w:rFonts w:ascii="Times New Roman" w:hAnsi="Times New Roman" w:cs="Times New Roman"/>
          <w:bCs/>
          <w:sz w:val="24"/>
          <w:szCs w:val="24"/>
          <w:lang w:val="id-ID"/>
        </w:rPr>
        <w:t>R</w:t>
      </w:r>
      <w:r w:rsidRPr="007A1164">
        <w:rPr>
          <w:rFonts w:ascii="Times New Roman" w:hAnsi="Times New Roman" w:cs="Times New Roman"/>
          <w:bCs/>
          <w:sz w:val="24"/>
          <w:szCs w:val="24"/>
        </w:rPr>
        <w:t>asio likuiditas</w:t>
      </w:r>
      <w:r w:rsidRPr="007A1164">
        <w:rPr>
          <w:rFonts w:ascii="Times New Roman" w:hAnsi="Times New Roman" w:cs="Times New Roman"/>
          <w:bCs/>
          <w:sz w:val="24"/>
          <w:szCs w:val="24"/>
          <w:lang w:val="id-ID"/>
        </w:rPr>
        <w:t xml:space="preserve"> </w:t>
      </w:r>
      <w:r w:rsidRPr="007A1164">
        <w:rPr>
          <w:rFonts w:ascii="Times New Roman" w:hAnsi="Times New Roman" w:cs="Times New Roman"/>
          <w:bCs/>
          <w:sz w:val="24"/>
          <w:szCs w:val="24"/>
        </w:rPr>
        <w:t>adalah rasio</w:t>
      </w:r>
      <w:r w:rsidRPr="007A1164">
        <w:rPr>
          <w:rFonts w:ascii="Times New Roman" w:hAnsi="Times New Roman" w:cs="Times New Roman"/>
          <w:sz w:val="24"/>
          <w:szCs w:val="24"/>
        </w:rPr>
        <w:t xml:space="preserve"> yang biasa digunakan dalam mengukur seberapa likuidnya suatu perusahaan dengan membandingkan komponen yang ada pada neraca yakni total aktiva lancar dengan total pasiva lancar atau biasa juga disebut dengan utang jangka pendek</w:t>
      </w:r>
      <w:r w:rsidRPr="007A1164">
        <w:rPr>
          <w:rFonts w:ascii="Times New Roman" w:hAnsi="Times New Roman" w:cs="Times New Roman"/>
          <w:sz w:val="24"/>
          <w:szCs w:val="24"/>
          <w:lang w:val="id-ID"/>
        </w:rPr>
        <w:t xml:space="preserve"> (Kasmir, 2019)</w:t>
      </w:r>
      <w:r w:rsidRPr="007A1164">
        <w:rPr>
          <w:rFonts w:ascii="Times New Roman" w:hAnsi="Times New Roman" w:cs="Times New Roman"/>
          <w:sz w:val="24"/>
          <w:szCs w:val="24"/>
        </w:rPr>
        <w:t>.</w:t>
      </w:r>
      <w:r w:rsidR="00BE589E" w:rsidRPr="007A1164">
        <w:rPr>
          <w:rFonts w:ascii="Times New Roman" w:hAnsi="Times New Roman" w:cs="Times New Roman"/>
          <w:sz w:val="24"/>
          <w:szCs w:val="24"/>
          <w:lang w:val="id-ID"/>
        </w:rPr>
        <w:t xml:space="preserve"> </w:t>
      </w:r>
      <w:r w:rsidR="00BE589E" w:rsidRPr="007A1164">
        <w:rPr>
          <w:rFonts w:ascii="Times New Roman" w:hAnsi="Times New Roman" w:cs="Times New Roman"/>
          <w:bCs/>
          <w:sz w:val="24"/>
          <w:szCs w:val="24"/>
          <w:lang w:val="id-ID"/>
        </w:rPr>
        <w:t>L</w:t>
      </w:r>
      <w:r w:rsidR="00BE589E" w:rsidRPr="007A1164">
        <w:rPr>
          <w:rFonts w:ascii="Times New Roman" w:hAnsi="Times New Roman" w:cs="Times New Roman"/>
          <w:bCs/>
          <w:sz w:val="24"/>
          <w:szCs w:val="24"/>
        </w:rPr>
        <w:t xml:space="preserve">ikuiditas perusahaan memiliki rasio lancar yang baik maka </w:t>
      </w:r>
      <w:r w:rsidR="00BE589E" w:rsidRPr="007A1164">
        <w:rPr>
          <w:rFonts w:ascii="Times New Roman" w:hAnsi="Times New Roman" w:cs="Times New Roman"/>
          <w:bCs/>
          <w:sz w:val="24"/>
          <w:szCs w:val="24"/>
          <w:lang w:val="id-ID"/>
        </w:rPr>
        <w:t>p</w:t>
      </w:r>
      <w:r w:rsidR="00BE589E" w:rsidRPr="007A1164">
        <w:rPr>
          <w:rFonts w:ascii="Times New Roman" w:hAnsi="Times New Roman" w:cs="Times New Roman"/>
          <w:bCs/>
          <w:sz w:val="24"/>
          <w:szCs w:val="24"/>
        </w:rPr>
        <w:t>erusahaan</w:t>
      </w:r>
      <w:r w:rsidR="00BE589E" w:rsidRPr="007A1164">
        <w:rPr>
          <w:rFonts w:ascii="Times New Roman" w:hAnsi="Times New Roman" w:cs="Times New Roman"/>
          <w:bCs/>
          <w:sz w:val="24"/>
          <w:szCs w:val="24"/>
          <w:lang w:val="id-ID"/>
        </w:rPr>
        <w:t xml:space="preserve"> </w:t>
      </w:r>
      <w:r w:rsidR="00BE589E" w:rsidRPr="007A1164">
        <w:rPr>
          <w:rFonts w:ascii="Times New Roman" w:hAnsi="Times New Roman" w:cs="Times New Roman"/>
          <w:bCs/>
          <w:sz w:val="24"/>
          <w:szCs w:val="24"/>
        </w:rPr>
        <w:t>mampu membayar dividen kas yang tinggi kepada investor dan jika pihak perusahaan membayar dividen kas yang tinggi kepada investor maka dapat menarik perhatian investor lain untuk berivestasi.</w:t>
      </w:r>
      <w:r w:rsidR="00BE589E" w:rsidRPr="007A1164">
        <w:rPr>
          <w:rFonts w:ascii="Times New Roman" w:hAnsi="Times New Roman" w:cs="Times New Roman"/>
          <w:bCs/>
          <w:sz w:val="24"/>
          <w:szCs w:val="24"/>
          <w:lang w:val="id-ID"/>
        </w:rPr>
        <w:t xml:space="preserve"> </w:t>
      </w:r>
      <w:r w:rsidR="00BE589E" w:rsidRPr="007A1164">
        <w:rPr>
          <w:rFonts w:ascii="Times New Roman" w:hAnsi="Times New Roman" w:cs="Times New Roman"/>
          <w:bCs/>
          <w:sz w:val="24"/>
          <w:szCs w:val="24"/>
        </w:rPr>
        <w:t>Selain mengelolah aset kerja perusahaan dengan</w:t>
      </w:r>
      <w:r w:rsidR="00BE589E" w:rsidRPr="007A1164">
        <w:rPr>
          <w:rFonts w:ascii="Times New Roman" w:hAnsi="Times New Roman" w:cs="Times New Roman"/>
          <w:bCs/>
          <w:sz w:val="24"/>
          <w:szCs w:val="24"/>
          <w:lang w:val="id-ID"/>
        </w:rPr>
        <w:t xml:space="preserve"> baik </w:t>
      </w:r>
      <w:r w:rsidR="00BE589E" w:rsidRPr="007A1164">
        <w:rPr>
          <w:rFonts w:ascii="Times New Roman" w:hAnsi="Times New Roman" w:cs="Times New Roman"/>
          <w:bCs/>
          <w:sz w:val="24"/>
          <w:szCs w:val="24"/>
        </w:rPr>
        <w:t>perlu</w:t>
      </w:r>
      <w:r w:rsidR="00BE589E" w:rsidRPr="007A1164">
        <w:rPr>
          <w:rFonts w:ascii="Times New Roman" w:hAnsi="Times New Roman" w:cs="Times New Roman"/>
          <w:bCs/>
          <w:sz w:val="24"/>
          <w:szCs w:val="24"/>
          <w:lang w:val="id-ID"/>
        </w:rPr>
        <w:t xml:space="preserve"> </w:t>
      </w:r>
      <w:r w:rsidR="00BE589E" w:rsidRPr="007A1164">
        <w:rPr>
          <w:rFonts w:ascii="Times New Roman" w:hAnsi="Times New Roman" w:cs="Times New Roman"/>
          <w:bCs/>
          <w:sz w:val="24"/>
          <w:szCs w:val="24"/>
        </w:rPr>
        <w:t>melihat aspek likuiditas dan solvabilitas agar bisa mendapatkan keuntungan</w:t>
      </w:r>
      <w:r w:rsidR="00BE589E" w:rsidRPr="007A1164">
        <w:rPr>
          <w:rFonts w:ascii="Times New Roman" w:hAnsi="Times New Roman" w:cs="Times New Roman"/>
          <w:bCs/>
          <w:sz w:val="24"/>
          <w:szCs w:val="24"/>
          <w:lang w:val="id-ID"/>
        </w:rPr>
        <w:t xml:space="preserve"> </w:t>
      </w:r>
      <w:r w:rsidR="00BE589E" w:rsidRPr="007A1164">
        <w:rPr>
          <w:rFonts w:ascii="Times New Roman" w:hAnsi="Times New Roman" w:cs="Times New Roman"/>
          <w:bCs/>
          <w:sz w:val="24"/>
          <w:szCs w:val="24"/>
        </w:rPr>
        <w:t>(Kasmir</w:t>
      </w:r>
      <w:r w:rsidR="00BE589E" w:rsidRPr="007A1164">
        <w:rPr>
          <w:rFonts w:ascii="Times New Roman" w:hAnsi="Times New Roman" w:cs="Times New Roman"/>
          <w:bCs/>
          <w:sz w:val="24"/>
          <w:szCs w:val="24"/>
          <w:lang w:val="id-ID"/>
        </w:rPr>
        <w:t xml:space="preserve">, </w:t>
      </w:r>
      <w:r w:rsidR="00BE589E" w:rsidRPr="007A1164">
        <w:rPr>
          <w:rFonts w:ascii="Times New Roman" w:hAnsi="Times New Roman" w:cs="Times New Roman"/>
          <w:bCs/>
          <w:sz w:val="24"/>
          <w:szCs w:val="24"/>
        </w:rPr>
        <w:t>2018).</w:t>
      </w:r>
    </w:p>
    <w:p w14:paraId="483582B6" w14:textId="77777777" w:rsidR="001C537A" w:rsidRPr="007A1164" w:rsidRDefault="001C537A" w:rsidP="00BA38E5">
      <w:pPr>
        <w:pStyle w:val="ListParagraph"/>
        <w:ind w:left="0" w:firstLine="360"/>
        <w:jc w:val="both"/>
        <w:rPr>
          <w:rFonts w:ascii="Times New Roman" w:hAnsi="Times New Roman" w:cs="Times New Roman"/>
          <w:sz w:val="24"/>
          <w:szCs w:val="24"/>
          <w:lang w:val="id-ID"/>
        </w:rPr>
      </w:pPr>
      <w:r w:rsidRPr="007A1164">
        <w:rPr>
          <w:rFonts w:ascii="Times New Roman" w:hAnsi="Times New Roman" w:cs="Times New Roman"/>
          <w:sz w:val="24"/>
          <w:szCs w:val="24"/>
          <w:lang w:val="id-ID"/>
        </w:rPr>
        <w:t xml:space="preserve">Peran </w:t>
      </w:r>
      <w:r w:rsidRPr="007A1164">
        <w:rPr>
          <w:rFonts w:ascii="Times New Roman" w:hAnsi="Times New Roman" w:cs="Times New Roman"/>
          <w:sz w:val="24"/>
          <w:szCs w:val="24"/>
        </w:rPr>
        <w:t xml:space="preserve">solvabilitas </w:t>
      </w:r>
      <w:r w:rsidRPr="007A1164">
        <w:rPr>
          <w:rFonts w:ascii="Times New Roman" w:hAnsi="Times New Roman" w:cs="Times New Roman"/>
          <w:sz w:val="24"/>
          <w:szCs w:val="24"/>
          <w:lang w:val="id-ID"/>
        </w:rPr>
        <w:t xml:space="preserve">terhadap kinerja perusahaan sebagai alat ukur dalam menilai </w:t>
      </w:r>
      <w:r w:rsidRPr="007A1164">
        <w:rPr>
          <w:rFonts w:ascii="Times New Roman" w:hAnsi="Times New Roman" w:cs="Times New Roman"/>
          <w:i/>
          <w:iCs/>
          <w:sz w:val="24"/>
          <w:szCs w:val="24"/>
          <w:lang w:val="id-ID"/>
        </w:rPr>
        <w:t>skill</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perusahaan untuk memenuhi </w:t>
      </w:r>
      <w:r w:rsidRPr="007A1164">
        <w:rPr>
          <w:rFonts w:ascii="Times New Roman" w:hAnsi="Times New Roman" w:cs="Times New Roman"/>
          <w:sz w:val="24"/>
          <w:szCs w:val="24"/>
          <w:lang w:val="id-ID"/>
        </w:rPr>
        <w:t xml:space="preserve">kewajiban </w:t>
      </w:r>
      <w:r w:rsidRPr="007A1164">
        <w:rPr>
          <w:rFonts w:ascii="Times New Roman" w:hAnsi="Times New Roman" w:cs="Times New Roman"/>
          <w:sz w:val="24"/>
          <w:szCs w:val="24"/>
        </w:rPr>
        <w:t xml:space="preserve">keuangan jangka panjang dan jangka pendek jika </w:t>
      </w:r>
      <w:r w:rsidRPr="007A1164">
        <w:rPr>
          <w:rFonts w:ascii="Times New Roman" w:hAnsi="Times New Roman" w:cs="Times New Roman"/>
          <w:bCs/>
          <w:sz w:val="24"/>
          <w:szCs w:val="24"/>
        </w:rPr>
        <w:t>perusahaan dilikuidasi (Kasmir, 2018). Dikutip dari penelitian terdahulu Yoga Yenanda &amp;</w:t>
      </w:r>
      <w:r w:rsidRPr="007A1164">
        <w:rPr>
          <w:rFonts w:ascii="Times New Roman" w:hAnsi="Times New Roman" w:cs="Times New Roman"/>
          <w:sz w:val="24"/>
          <w:szCs w:val="24"/>
          <w:lang w:val="id-ID"/>
        </w:rPr>
        <w:t xml:space="preserve"> Maulana Febriant mengatakan nilai signifikan yang dihasilkan dari uji-f 0,000 &gt; 0,05 maka rasio solvabilitas berpengaruh signifikan terhadap kinerja keuangan perusahaan, semakin baik rasio solvabilitas maka kinerja keuangan juga akan semakin baik karena mampu mengimbangi tingkat pengembalian yang tinggi dengan tingkat resiko yang dihadapi. </w:t>
      </w:r>
    </w:p>
    <w:p w14:paraId="70D335F1" w14:textId="6F24B6D7" w:rsidR="001C537A" w:rsidRPr="007A1164" w:rsidRDefault="001C537A" w:rsidP="00BA38E5">
      <w:pPr>
        <w:pStyle w:val="ListParagraph"/>
        <w:ind w:left="0" w:firstLine="360"/>
        <w:jc w:val="both"/>
        <w:rPr>
          <w:rFonts w:ascii="Times New Roman" w:hAnsi="Times New Roman" w:cs="Times New Roman"/>
          <w:sz w:val="24"/>
          <w:szCs w:val="24"/>
          <w:lang w:val="id-ID"/>
        </w:rPr>
        <w:sectPr w:rsidR="001C537A" w:rsidRPr="007A1164" w:rsidSect="00BA38E5">
          <w:type w:val="continuous"/>
          <w:pgSz w:w="11906" w:h="16838" w:code="9"/>
          <w:pgMar w:top="1440" w:right="1440" w:bottom="1440" w:left="1440" w:header="708" w:footer="708" w:gutter="0"/>
          <w:cols w:space="708"/>
          <w:docGrid w:linePitch="360"/>
        </w:sectPr>
      </w:pPr>
      <w:r w:rsidRPr="007A1164">
        <w:rPr>
          <w:rFonts w:ascii="Times New Roman" w:hAnsi="Times New Roman" w:cs="Times New Roman"/>
          <w:sz w:val="24"/>
          <w:szCs w:val="24"/>
        </w:rPr>
        <w:t>Rasio solvabilitas adalah rasio yang biasa digunakan dalam men</w:t>
      </w:r>
      <w:r w:rsidRPr="007A1164">
        <w:rPr>
          <w:rFonts w:ascii="Times New Roman" w:hAnsi="Times New Roman" w:cs="Times New Roman"/>
          <w:sz w:val="24"/>
          <w:szCs w:val="24"/>
          <w:lang w:val="id-ID"/>
        </w:rPr>
        <w:t>ilai</w:t>
      </w:r>
      <w:r w:rsidRPr="007A1164">
        <w:rPr>
          <w:rFonts w:ascii="Times New Roman" w:hAnsi="Times New Roman" w:cs="Times New Roman"/>
          <w:sz w:val="24"/>
          <w:szCs w:val="24"/>
        </w:rPr>
        <w:t xml:space="preserve"> sejauh </w:t>
      </w:r>
      <w:r w:rsidRPr="007A1164">
        <w:rPr>
          <w:rFonts w:ascii="Times New Roman" w:hAnsi="Times New Roman" w:cs="Times New Roman"/>
          <w:sz w:val="24"/>
          <w:szCs w:val="24"/>
          <w:lang w:val="id-ID"/>
        </w:rPr>
        <w:t xml:space="preserve">mana </w:t>
      </w:r>
      <w:r w:rsidRPr="007A1164">
        <w:rPr>
          <w:rFonts w:ascii="Times New Roman" w:hAnsi="Times New Roman" w:cs="Times New Roman"/>
          <w:i/>
          <w:iCs/>
          <w:sz w:val="24"/>
          <w:szCs w:val="24"/>
          <w:lang w:val="id-ID"/>
        </w:rPr>
        <w:t xml:space="preserve">aset </w:t>
      </w:r>
      <w:r w:rsidR="00650C44" w:rsidRPr="007A1164">
        <w:rPr>
          <w:rFonts w:ascii="Times New Roman" w:hAnsi="Times New Roman" w:cs="Times New Roman"/>
          <w:sz w:val="24"/>
          <w:szCs w:val="24"/>
          <w:lang w:val="id-ID"/>
        </w:rPr>
        <w:t>p</w:t>
      </w:r>
      <w:r w:rsidRPr="007A1164">
        <w:rPr>
          <w:rFonts w:ascii="Times New Roman" w:hAnsi="Times New Roman" w:cs="Times New Roman"/>
          <w:sz w:val="24"/>
          <w:szCs w:val="24"/>
        </w:rPr>
        <w:t>erusahaan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dibiayai tagihan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(Kasmir</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2019). </w:t>
      </w:r>
      <w:r w:rsidRPr="007A1164">
        <w:rPr>
          <w:rFonts w:ascii="Times New Roman" w:hAnsi="Times New Roman" w:cs="Times New Roman"/>
          <w:sz w:val="24"/>
          <w:szCs w:val="24"/>
          <w:lang w:val="id-ID"/>
        </w:rPr>
        <w:t xml:space="preserve">Apabila menggunakan </w:t>
      </w:r>
      <w:r w:rsidRPr="007A1164">
        <w:rPr>
          <w:rFonts w:ascii="Times New Roman" w:hAnsi="Times New Roman" w:cs="Times New Roman"/>
          <w:bCs/>
          <w:sz w:val="24"/>
          <w:szCs w:val="24"/>
          <w:lang w:val="id-ID"/>
        </w:rPr>
        <w:t>r</w:t>
      </w:r>
      <w:r w:rsidRPr="007A1164">
        <w:rPr>
          <w:rFonts w:ascii="Times New Roman" w:hAnsi="Times New Roman" w:cs="Times New Roman"/>
          <w:bCs/>
          <w:sz w:val="24"/>
          <w:szCs w:val="24"/>
        </w:rPr>
        <w:t>asio ini</w:t>
      </w:r>
      <w:r w:rsidRPr="007A1164">
        <w:rPr>
          <w:rFonts w:ascii="Times New Roman" w:hAnsi="Times New Roman" w:cs="Times New Roman"/>
          <w:bCs/>
          <w:sz w:val="24"/>
          <w:szCs w:val="24"/>
          <w:lang w:val="id-ID"/>
        </w:rPr>
        <w:t>, ketika</w:t>
      </w:r>
      <w:r w:rsidRPr="007A1164">
        <w:rPr>
          <w:rFonts w:ascii="Times New Roman" w:hAnsi="Times New Roman" w:cs="Times New Roman"/>
          <w:bCs/>
          <w:sz w:val="24"/>
          <w:szCs w:val="24"/>
        </w:rPr>
        <w:t xml:space="preserve"> perusahaan dilikuidasi maka perusahaan akan menunjukan kemampuannya</w:t>
      </w:r>
      <w:r w:rsidRPr="007A1164">
        <w:rPr>
          <w:rFonts w:ascii="Times New Roman" w:hAnsi="Times New Roman" w:cs="Times New Roman"/>
          <w:bCs/>
          <w:sz w:val="24"/>
          <w:szCs w:val="24"/>
          <w:lang w:val="id-ID"/>
        </w:rPr>
        <w:t xml:space="preserve"> untuk memenuhi kewajiban keuangannya, </w:t>
      </w:r>
      <w:r w:rsidRPr="007A1164">
        <w:rPr>
          <w:rFonts w:ascii="Times New Roman" w:hAnsi="Times New Roman" w:cs="Times New Roman"/>
          <w:bCs/>
          <w:sz w:val="24"/>
          <w:szCs w:val="24"/>
        </w:rPr>
        <w:t>hal tersebut perlu menggunakan rasi</w:t>
      </w:r>
      <w:r w:rsidRPr="007A1164">
        <w:rPr>
          <w:rFonts w:ascii="Times New Roman" w:hAnsi="Times New Roman" w:cs="Times New Roman"/>
          <w:bCs/>
          <w:sz w:val="24"/>
          <w:szCs w:val="24"/>
          <w:lang w:val="id-ID"/>
        </w:rPr>
        <w:t>o</w:t>
      </w:r>
      <w:r w:rsidRPr="007A1164">
        <w:rPr>
          <w:rFonts w:ascii="Times New Roman" w:hAnsi="Times New Roman" w:cs="Times New Roman"/>
          <w:bCs/>
          <w:i/>
          <w:iCs/>
          <w:sz w:val="24"/>
          <w:szCs w:val="24"/>
          <w:lang w:val="id-ID"/>
        </w:rPr>
        <w:t xml:space="preserve"> </w:t>
      </w:r>
      <w:r w:rsidRPr="007A1164">
        <w:rPr>
          <w:rFonts w:ascii="Times New Roman" w:hAnsi="Times New Roman" w:cs="Times New Roman"/>
          <w:bCs/>
          <w:sz w:val="24"/>
          <w:szCs w:val="24"/>
        </w:rPr>
        <w:t>DER,</w:t>
      </w:r>
      <w:r w:rsidRPr="007A1164">
        <w:rPr>
          <w:rFonts w:ascii="Times New Roman" w:hAnsi="Times New Roman" w:cs="Times New Roman"/>
          <w:bCs/>
          <w:sz w:val="24"/>
          <w:szCs w:val="24"/>
          <w:lang w:val="id-ID"/>
        </w:rPr>
        <w:t xml:space="preserve"> </w:t>
      </w:r>
      <w:r w:rsidRPr="007A1164">
        <w:rPr>
          <w:rFonts w:ascii="Times New Roman" w:hAnsi="Times New Roman" w:cs="Times New Roman"/>
          <w:bCs/>
          <w:sz w:val="24"/>
          <w:szCs w:val="24"/>
        </w:rPr>
        <w:t xml:space="preserve">menggunakan rasio </w:t>
      </w:r>
      <w:r w:rsidRPr="007A1164">
        <w:rPr>
          <w:rFonts w:ascii="Times New Roman" w:hAnsi="Times New Roman" w:cs="Times New Roman"/>
          <w:bCs/>
          <w:sz w:val="24"/>
          <w:szCs w:val="24"/>
          <w:lang w:val="id-ID"/>
        </w:rPr>
        <w:t xml:space="preserve">ini </w:t>
      </w:r>
      <w:r w:rsidRPr="007A1164">
        <w:rPr>
          <w:rFonts w:ascii="Times New Roman" w:hAnsi="Times New Roman" w:cs="Times New Roman"/>
          <w:bCs/>
          <w:sz w:val="24"/>
          <w:szCs w:val="24"/>
        </w:rPr>
        <w:t xml:space="preserve">mampu mengukur besarnya tingkat aktiva yang dibebani </w:t>
      </w:r>
      <w:r w:rsidRPr="007A1164">
        <w:rPr>
          <w:rFonts w:ascii="Times New Roman" w:hAnsi="Times New Roman" w:cs="Times New Roman"/>
          <w:bCs/>
          <w:sz w:val="24"/>
          <w:szCs w:val="24"/>
          <w:lang w:val="id-ID"/>
        </w:rPr>
        <w:t xml:space="preserve">oleh </w:t>
      </w:r>
      <w:r w:rsidRPr="007A1164">
        <w:rPr>
          <w:rFonts w:ascii="Times New Roman" w:hAnsi="Times New Roman" w:cs="Times New Roman"/>
          <w:bCs/>
          <w:sz w:val="24"/>
          <w:szCs w:val="24"/>
        </w:rPr>
        <w:t>utang</w:t>
      </w:r>
      <w:r w:rsidRPr="007A1164">
        <w:rPr>
          <w:rFonts w:ascii="Times New Roman" w:hAnsi="Times New Roman" w:cs="Times New Roman"/>
          <w:bCs/>
          <w:sz w:val="24"/>
          <w:szCs w:val="24"/>
          <w:lang w:val="id-ID"/>
        </w:rPr>
        <w:t>, s</w:t>
      </w:r>
      <w:r w:rsidRPr="007A1164">
        <w:rPr>
          <w:rFonts w:ascii="Times New Roman" w:hAnsi="Times New Roman" w:cs="Times New Roman"/>
          <w:bCs/>
          <w:sz w:val="24"/>
          <w:szCs w:val="24"/>
        </w:rPr>
        <w:t>emakin tinggi rasio ini maka semakin besar modal pinjaman untuk investasi pada aktiva tidak untuk mendapatkan keuntungan bagi suatu perusahaan (Kasmir, 2018).</w:t>
      </w:r>
    </w:p>
    <w:p w14:paraId="060F956E" w14:textId="77777777" w:rsidR="007B678E" w:rsidRPr="007A1164" w:rsidRDefault="007B678E" w:rsidP="00CB50AE">
      <w:pPr>
        <w:jc w:val="both"/>
        <w:rPr>
          <w:rFonts w:ascii="Times New Roman" w:hAnsi="Times New Roman" w:cs="Times New Roman"/>
          <w:sz w:val="24"/>
          <w:szCs w:val="24"/>
        </w:rPr>
      </w:pPr>
    </w:p>
    <w:p w14:paraId="3BC7A6AF" w14:textId="4AF65024" w:rsidR="003F0781" w:rsidRPr="007A1164" w:rsidRDefault="00CB50AE" w:rsidP="00763BDE">
      <w:pPr>
        <w:pStyle w:val="ListParagraph"/>
        <w:numPr>
          <w:ilvl w:val="0"/>
          <w:numId w:val="1"/>
        </w:numPr>
        <w:ind w:left="-851"/>
        <w:jc w:val="both"/>
        <w:rPr>
          <w:rFonts w:ascii="Times New Roman" w:hAnsi="Times New Roman" w:cs="Times New Roman"/>
          <w:b/>
          <w:bCs/>
          <w:sz w:val="24"/>
          <w:szCs w:val="24"/>
        </w:rPr>
      </w:pPr>
      <w:r w:rsidRPr="007A1164">
        <w:rPr>
          <w:rFonts w:ascii="Times New Roman" w:hAnsi="Times New Roman" w:cs="Times New Roman"/>
          <w:b/>
          <w:bCs/>
          <w:sz w:val="24"/>
          <w:szCs w:val="24"/>
          <w:lang w:val="id-ID"/>
        </w:rPr>
        <w:t>Tinjauan Pustaka</w:t>
      </w:r>
    </w:p>
    <w:p w14:paraId="10477BA4" w14:textId="41213090" w:rsidR="001726F4" w:rsidRPr="007A1164" w:rsidRDefault="001726F4" w:rsidP="00763BDE">
      <w:pPr>
        <w:ind w:left="-851"/>
        <w:jc w:val="both"/>
        <w:rPr>
          <w:rFonts w:ascii="Times New Roman" w:hAnsi="Times New Roman" w:cs="Times New Roman"/>
          <w:b/>
          <w:bCs/>
          <w:sz w:val="24"/>
          <w:szCs w:val="24"/>
          <w:lang w:val="id-ID"/>
        </w:rPr>
      </w:pPr>
      <w:r w:rsidRPr="007A1164">
        <w:rPr>
          <w:rFonts w:ascii="Times New Roman" w:hAnsi="Times New Roman" w:cs="Times New Roman"/>
          <w:b/>
          <w:bCs/>
          <w:sz w:val="24"/>
          <w:szCs w:val="24"/>
          <w:lang w:val="id-ID"/>
        </w:rPr>
        <w:t xml:space="preserve">Teori Sinyal ( </w:t>
      </w:r>
      <w:r w:rsidRPr="007A1164">
        <w:rPr>
          <w:rFonts w:ascii="Times New Roman" w:hAnsi="Times New Roman" w:cs="Times New Roman"/>
          <w:b/>
          <w:bCs/>
          <w:i/>
          <w:iCs/>
          <w:sz w:val="24"/>
          <w:szCs w:val="24"/>
          <w:lang w:val="id-ID"/>
        </w:rPr>
        <w:t xml:space="preserve">Signaling Theory </w:t>
      </w:r>
      <w:r w:rsidRPr="007A1164">
        <w:rPr>
          <w:rFonts w:ascii="Times New Roman" w:hAnsi="Times New Roman" w:cs="Times New Roman"/>
          <w:b/>
          <w:bCs/>
          <w:sz w:val="24"/>
          <w:szCs w:val="24"/>
          <w:lang w:val="id-ID"/>
        </w:rPr>
        <w:t>)</w:t>
      </w:r>
    </w:p>
    <w:p w14:paraId="548158A8" w14:textId="7AA6E7F9" w:rsidR="00BA38E5" w:rsidRPr="007A1164" w:rsidRDefault="00BA38E5"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lang w:val="id-ID"/>
        </w:rPr>
        <w:t>T</w:t>
      </w:r>
      <w:r w:rsidRPr="007A1164">
        <w:rPr>
          <w:rFonts w:ascii="Times New Roman" w:hAnsi="Times New Roman" w:cs="Times New Roman"/>
          <w:sz w:val="24"/>
          <w:szCs w:val="24"/>
        </w:rPr>
        <w:t>eori sinyal (</w:t>
      </w:r>
      <w:r w:rsidRPr="007A1164">
        <w:rPr>
          <w:rFonts w:ascii="Times New Roman" w:hAnsi="Times New Roman" w:cs="Times New Roman"/>
          <w:i/>
          <w:sz w:val="24"/>
          <w:szCs w:val="24"/>
        </w:rPr>
        <w:t>signaling theory</w:t>
      </w:r>
      <w:r w:rsidRPr="007A1164">
        <w:rPr>
          <w:rFonts w:ascii="Times New Roman" w:hAnsi="Times New Roman" w:cs="Times New Roman"/>
          <w:sz w:val="24"/>
          <w:szCs w:val="24"/>
        </w:rPr>
        <w:t>)</w:t>
      </w:r>
      <w:r w:rsidRPr="007A1164">
        <w:rPr>
          <w:rFonts w:ascii="Times New Roman" w:hAnsi="Times New Roman" w:cs="Times New Roman"/>
          <w:sz w:val="24"/>
          <w:szCs w:val="24"/>
          <w:lang w:val="id-ID"/>
        </w:rPr>
        <w:t xml:space="preserve"> merupakan </w:t>
      </w:r>
      <w:r w:rsidRPr="007A1164">
        <w:rPr>
          <w:rFonts w:ascii="Times New Roman" w:hAnsi="Times New Roman" w:cs="Times New Roman"/>
          <w:sz w:val="24"/>
          <w:szCs w:val="24"/>
        </w:rPr>
        <w:t>suatu isyarat atau tanda yang dapat me</w:t>
      </w:r>
      <w:r w:rsidRPr="007A1164">
        <w:rPr>
          <w:rFonts w:ascii="Times New Roman" w:hAnsi="Times New Roman" w:cs="Times New Roman"/>
          <w:sz w:val="24"/>
          <w:szCs w:val="24"/>
          <w:lang w:val="id-ID"/>
        </w:rPr>
        <w:t>nunju</w:t>
      </w:r>
      <w:r w:rsidRPr="007A1164">
        <w:rPr>
          <w:rFonts w:ascii="Times New Roman" w:hAnsi="Times New Roman" w:cs="Times New Roman"/>
          <w:sz w:val="24"/>
          <w:szCs w:val="24"/>
        </w:rPr>
        <w:t>kan sinyal, hal tersebut dapat diartikan teori sinyal sebagai suatu informasi</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yang diberikan kepada pihak perusahaan dalam menggambarkan kondisi kesehatan perusahaan yang bisa </w:t>
      </w:r>
      <w:r w:rsidRPr="007A1164">
        <w:rPr>
          <w:rFonts w:ascii="Times New Roman" w:hAnsi="Times New Roman" w:cs="Times New Roman"/>
          <w:sz w:val="24"/>
          <w:szCs w:val="24"/>
          <w:lang w:val="id-ID"/>
        </w:rPr>
        <w:t>d</w:t>
      </w:r>
      <w:r w:rsidRPr="007A1164">
        <w:rPr>
          <w:rFonts w:ascii="Times New Roman" w:hAnsi="Times New Roman" w:cs="Times New Roman"/>
          <w:sz w:val="24"/>
          <w:szCs w:val="24"/>
        </w:rPr>
        <w:t xml:space="preserve">ipergunakan oleh orang atau entitas yang menerima </w:t>
      </w:r>
      <w:r w:rsidRPr="007A1164">
        <w:rPr>
          <w:rFonts w:ascii="Times New Roman" w:hAnsi="Times New Roman" w:cs="Times New Roman"/>
          <w:sz w:val="24"/>
          <w:szCs w:val="24"/>
          <w:lang w:val="id-ID"/>
        </w:rPr>
        <w:t xml:space="preserve">sinyal </w:t>
      </w:r>
      <w:r w:rsidRPr="007A1164">
        <w:rPr>
          <w:rFonts w:ascii="Times New Roman" w:hAnsi="Times New Roman" w:cs="Times New Roman"/>
          <w:sz w:val="24"/>
          <w:szCs w:val="24"/>
        </w:rPr>
        <w:t>tersebut</w:t>
      </w:r>
      <w:r w:rsidRPr="007A1164">
        <w:rPr>
          <w:rFonts w:ascii="Times New Roman" w:hAnsi="Times New Roman" w:cs="Times New Roman"/>
          <w:sz w:val="24"/>
          <w:szCs w:val="24"/>
          <w:lang w:val="id-ID"/>
        </w:rPr>
        <w:t>, k</w:t>
      </w:r>
      <w:r w:rsidRPr="007A1164">
        <w:rPr>
          <w:rFonts w:ascii="Times New Roman" w:hAnsi="Times New Roman" w:cs="Times New Roman"/>
          <w:sz w:val="24"/>
          <w:szCs w:val="24"/>
        </w:rPr>
        <w:t>emudian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menyesuaikan perilaku atau tindakanya sesuai dengan pemahaman tentang sinyal atau informasi tersebut</w:t>
      </w:r>
      <w:r w:rsidR="003663EF" w:rsidRPr="007A1164">
        <w:rPr>
          <w:rFonts w:ascii="Times New Roman" w:hAnsi="Times New Roman" w:cs="Times New Roman"/>
          <w:sz w:val="24"/>
          <w:szCs w:val="24"/>
          <w:lang w:val="id-ID"/>
        </w:rPr>
        <w:t xml:space="preserve"> (</w:t>
      </w:r>
      <w:r w:rsidR="003663EF" w:rsidRPr="007A1164">
        <w:rPr>
          <w:rFonts w:ascii="Times New Roman" w:hAnsi="Times New Roman" w:cs="Times New Roman"/>
          <w:sz w:val="24"/>
          <w:szCs w:val="24"/>
        </w:rPr>
        <w:t>Nursanita</w:t>
      </w:r>
      <w:r w:rsidR="003663EF" w:rsidRPr="007A1164">
        <w:rPr>
          <w:rFonts w:ascii="Times New Roman" w:hAnsi="Times New Roman" w:cs="Times New Roman"/>
          <w:sz w:val="24"/>
          <w:szCs w:val="24"/>
          <w:lang w:val="id-ID"/>
        </w:rPr>
        <w:t xml:space="preserve">, </w:t>
      </w:r>
      <w:r w:rsidR="003663EF" w:rsidRPr="007A1164">
        <w:rPr>
          <w:rFonts w:ascii="Times New Roman" w:hAnsi="Times New Roman" w:cs="Times New Roman"/>
          <w:sz w:val="24"/>
          <w:szCs w:val="24"/>
        </w:rPr>
        <w:t>2019)</w:t>
      </w:r>
      <w:r w:rsidRPr="007A1164">
        <w:rPr>
          <w:rFonts w:ascii="Times New Roman" w:hAnsi="Times New Roman" w:cs="Times New Roman"/>
          <w:sz w:val="24"/>
          <w:szCs w:val="24"/>
        </w:rPr>
        <w:t>.</w:t>
      </w:r>
      <w:r w:rsidRPr="007A1164">
        <w:rPr>
          <w:rFonts w:ascii="Times New Roman" w:hAnsi="Times New Roman" w:cs="Times New Roman"/>
          <w:sz w:val="24"/>
          <w:szCs w:val="24"/>
          <w:lang w:val="id-ID"/>
        </w:rPr>
        <w:t xml:space="preserve"> </w:t>
      </w:r>
      <w:r w:rsidRPr="007A1164">
        <w:rPr>
          <w:rFonts w:ascii="Times New Roman" w:hAnsi="Times New Roman" w:cs="Times New Roman"/>
          <w:i/>
          <w:sz w:val="24"/>
          <w:szCs w:val="24"/>
        </w:rPr>
        <w:t>Signaling theory</w:t>
      </w:r>
      <w:r w:rsidRPr="007A1164">
        <w:rPr>
          <w:rFonts w:ascii="Times New Roman" w:hAnsi="Times New Roman" w:cs="Times New Roman"/>
          <w:sz w:val="24"/>
          <w:szCs w:val="24"/>
        </w:rPr>
        <w:t xml:space="preserve"> </w:t>
      </w:r>
      <w:r w:rsidRPr="007A1164">
        <w:rPr>
          <w:rFonts w:ascii="Times New Roman" w:hAnsi="Times New Roman" w:cs="Times New Roman"/>
          <w:sz w:val="24"/>
          <w:szCs w:val="24"/>
          <w:lang w:val="id-ID"/>
        </w:rPr>
        <w:t>ini dijelaskan</w:t>
      </w:r>
      <w:r w:rsidRPr="007A1164">
        <w:rPr>
          <w:rFonts w:ascii="Times New Roman" w:hAnsi="Times New Roman" w:cs="Times New Roman"/>
          <w:sz w:val="24"/>
          <w:szCs w:val="24"/>
        </w:rPr>
        <w:t xml:space="preserve"> tindakan yang telah diambil oleh tim manajemen perusahaan untuk mengwuju</w:t>
      </w:r>
      <w:r w:rsidRPr="007A1164">
        <w:rPr>
          <w:rFonts w:ascii="Times New Roman" w:hAnsi="Times New Roman" w:cs="Times New Roman"/>
          <w:sz w:val="24"/>
          <w:szCs w:val="24"/>
          <w:lang w:val="id-ID"/>
        </w:rPr>
        <w:t>t</w:t>
      </w:r>
      <w:r w:rsidRPr="007A1164">
        <w:rPr>
          <w:rFonts w:ascii="Times New Roman" w:hAnsi="Times New Roman" w:cs="Times New Roman"/>
          <w:sz w:val="24"/>
          <w:szCs w:val="24"/>
        </w:rPr>
        <w:t xml:space="preserve">kan aspirasi atau harapan pemilik. Manajer juga mempunyai tanggung jawab untuk menyampaikan pesan atau informasi tentang keadaan perusahaan kepada pemilik, hal tersebut semata-mata adalah bentuk tanggungjawab dalam mengelola perusahaaan. </w:t>
      </w:r>
    </w:p>
    <w:p w14:paraId="37714745" w14:textId="64147CE4" w:rsidR="00A3296A" w:rsidRPr="007A1164" w:rsidRDefault="00BA38E5"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rPr>
        <w:t>Teori sinyal (</w:t>
      </w:r>
      <w:r w:rsidRPr="007A1164">
        <w:rPr>
          <w:rFonts w:ascii="Times New Roman" w:hAnsi="Times New Roman" w:cs="Times New Roman"/>
          <w:i/>
          <w:sz w:val="24"/>
          <w:szCs w:val="24"/>
        </w:rPr>
        <w:t>signaling theory</w:t>
      </w:r>
      <w:r w:rsidRPr="007A1164">
        <w:rPr>
          <w:rFonts w:ascii="Times New Roman" w:hAnsi="Times New Roman" w:cs="Times New Roman"/>
          <w:sz w:val="24"/>
          <w:szCs w:val="24"/>
        </w:rPr>
        <w:t xml:space="preserve">) ini juga </w:t>
      </w:r>
      <w:r w:rsidRPr="007A1164">
        <w:rPr>
          <w:rFonts w:ascii="Times New Roman" w:hAnsi="Times New Roman" w:cs="Times New Roman"/>
          <w:sz w:val="24"/>
          <w:szCs w:val="24"/>
          <w:lang w:val="id-ID"/>
        </w:rPr>
        <w:t>men</w:t>
      </w:r>
      <w:r w:rsidRPr="007A1164">
        <w:rPr>
          <w:rFonts w:ascii="Times New Roman" w:hAnsi="Times New Roman" w:cs="Times New Roman"/>
          <w:sz w:val="24"/>
          <w:szCs w:val="24"/>
        </w:rPr>
        <w:t xml:space="preserve">jelaskan mengenai dorongan dari suatu perusahaan dalam memberikan isyarat (informasi) karena pasti tidak akan sama dengan informasi dari perusahaan lain karena perusahaan lebih mengenal profil perusahaannya serta </w:t>
      </w:r>
      <w:r w:rsidRPr="007A1164">
        <w:rPr>
          <w:rFonts w:ascii="Times New Roman" w:hAnsi="Times New Roman" w:cs="Times New Roman"/>
          <w:sz w:val="24"/>
          <w:szCs w:val="24"/>
        </w:rPr>
        <w:lastRenderedPageBreak/>
        <w:t>mengetahui peluang di masa</w:t>
      </w:r>
      <w:r w:rsidRPr="007A1164">
        <w:rPr>
          <w:rFonts w:ascii="Times New Roman" w:hAnsi="Times New Roman" w:cs="Times New Roman"/>
          <w:sz w:val="24"/>
          <w:szCs w:val="24"/>
          <w:lang w:val="id-ID"/>
        </w:rPr>
        <w:t xml:space="preserve"> depan </w:t>
      </w:r>
      <w:r w:rsidRPr="007A1164">
        <w:rPr>
          <w:rFonts w:ascii="Times New Roman" w:hAnsi="Times New Roman" w:cs="Times New Roman"/>
          <w:sz w:val="24"/>
          <w:szCs w:val="24"/>
        </w:rPr>
        <w:t>d</w:t>
      </w:r>
      <w:r w:rsidRPr="007A1164">
        <w:rPr>
          <w:rFonts w:ascii="Times New Roman" w:hAnsi="Times New Roman" w:cs="Times New Roman"/>
          <w:sz w:val="24"/>
          <w:szCs w:val="24"/>
          <w:lang w:val="id-ID"/>
        </w:rPr>
        <w:t xml:space="preserve">ibandingkan </w:t>
      </w:r>
      <w:r w:rsidRPr="007A1164">
        <w:rPr>
          <w:rFonts w:ascii="Times New Roman" w:hAnsi="Times New Roman" w:cs="Times New Roman"/>
          <w:sz w:val="24"/>
          <w:szCs w:val="24"/>
        </w:rPr>
        <w:t>informasi dari</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luar</w:t>
      </w:r>
      <w:r w:rsidRPr="007A1164">
        <w:rPr>
          <w:rFonts w:ascii="Times New Roman" w:hAnsi="Times New Roman" w:cs="Times New Roman"/>
          <w:sz w:val="24"/>
          <w:szCs w:val="24"/>
          <w:lang w:val="id-ID"/>
        </w:rPr>
        <w:t xml:space="preserve"> perusahaan</w:t>
      </w:r>
      <w:r w:rsidRPr="007A1164">
        <w:rPr>
          <w:rFonts w:ascii="Times New Roman" w:hAnsi="Times New Roman" w:cs="Times New Roman"/>
          <w:sz w:val="24"/>
          <w:szCs w:val="24"/>
        </w:rPr>
        <w:t xml:space="preserve">, </w:t>
      </w:r>
      <w:r w:rsidRPr="007A1164">
        <w:rPr>
          <w:rFonts w:ascii="Times New Roman" w:hAnsi="Times New Roman" w:cs="Times New Roman"/>
          <w:i/>
          <w:sz w:val="24"/>
          <w:szCs w:val="24"/>
        </w:rPr>
        <w:t xml:space="preserve">signaling theory </w:t>
      </w:r>
      <w:r w:rsidRPr="007A1164">
        <w:rPr>
          <w:rFonts w:ascii="Times New Roman" w:hAnsi="Times New Roman" w:cs="Times New Roman"/>
          <w:sz w:val="24"/>
          <w:szCs w:val="24"/>
        </w:rPr>
        <w:t>juga dijelaskan bahwa perusahaan memiliki dorongan sebagai pemberi infomasi kepad</w:t>
      </w:r>
      <w:r w:rsidRPr="007A1164">
        <w:rPr>
          <w:rFonts w:ascii="Times New Roman" w:hAnsi="Times New Roman" w:cs="Times New Roman"/>
          <w:sz w:val="24"/>
          <w:szCs w:val="24"/>
          <w:lang w:val="id-ID"/>
        </w:rPr>
        <w:t xml:space="preserve">a pihak luar mengenai keuangan. Maka  dapat diartikan teori sinyal merupakan sebuah insentif untuk menyampaikan informasi terkait perusahaan serta </w:t>
      </w:r>
      <w:r w:rsidRPr="007A1164">
        <w:rPr>
          <w:rFonts w:ascii="Times New Roman" w:hAnsi="Times New Roman" w:cs="Times New Roman"/>
          <w:sz w:val="24"/>
          <w:szCs w:val="24"/>
        </w:rPr>
        <w:t>dapat memberikan dan menerima informasi dari pihak lain mengenai suatu kegiata</w:t>
      </w:r>
      <w:r w:rsidR="009B67AE" w:rsidRPr="007A1164">
        <w:rPr>
          <w:rFonts w:ascii="Times New Roman" w:hAnsi="Times New Roman" w:cs="Times New Roman"/>
          <w:sz w:val="24"/>
          <w:szCs w:val="24"/>
          <w:lang w:val="id-ID"/>
        </w:rPr>
        <w:t>n</w:t>
      </w:r>
      <w:r w:rsidRPr="007A1164">
        <w:rPr>
          <w:rFonts w:ascii="Times New Roman" w:hAnsi="Times New Roman" w:cs="Times New Roman"/>
          <w:sz w:val="24"/>
          <w:szCs w:val="24"/>
        </w:rPr>
        <w:t xml:space="preserve"> keuangan, kondisi dari perusahaan semata-mata sebagai masukan atau sinyal penting untuk perusahaan dalam pengelolaan perusahaan yang baik</w:t>
      </w:r>
      <w:r w:rsidRPr="007A1164">
        <w:rPr>
          <w:rFonts w:ascii="Times New Roman" w:hAnsi="Times New Roman" w:cs="Times New Roman"/>
          <w:sz w:val="24"/>
          <w:szCs w:val="24"/>
          <w:lang w:val="id-ID"/>
        </w:rPr>
        <w:t xml:space="preserve">. Menurut </w:t>
      </w:r>
      <w:r w:rsidRPr="007A1164">
        <w:rPr>
          <w:rFonts w:ascii="Times New Roman" w:hAnsi="Times New Roman" w:cs="Times New Roman"/>
          <w:sz w:val="24"/>
          <w:szCs w:val="24"/>
        </w:rPr>
        <w:t xml:space="preserve">Brigham </w:t>
      </w:r>
      <w:r w:rsidRPr="007A1164">
        <w:rPr>
          <w:rFonts w:ascii="Times New Roman" w:hAnsi="Times New Roman" w:cs="Times New Roman"/>
          <w:sz w:val="24"/>
          <w:szCs w:val="24"/>
          <w:lang w:val="id-ID"/>
        </w:rPr>
        <w:t>&amp;</w:t>
      </w:r>
      <w:r w:rsidRPr="007A1164">
        <w:rPr>
          <w:rFonts w:ascii="Times New Roman" w:hAnsi="Times New Roman" w:cs="Times New Roman"/>
          <w:sz w:val="24"/>
          <w:szCs w:val="24"/>
        </w:rPr>
        <w:t xml:space="preserve"> Houston </w:t>
      </w:r>
      <w:r w:rsidR="000F060E" w:rsidRPr="007A1164">
        <w:rPr>
          <w:rFonts w:ascii="Times New Roman" w:hAnsi="Times New Roman" w:cs="Times New Roman"/>
          <w:sz w:val="24"/>
          <w:szCs w:val="24"/>
          <w:lang w:val="id-ID"/>
        </w:rPr>
        <w:t>ditulis</w:t>
      </w:r>
      <w:r w:rsidRPr="007A1164">
        <w:rPr>
          <w:rFonts w:ascii="Times New Roman" w:hAnsi="Times New Roman" w:cs="Times New Roman"/>
          <w:sz w:val="24"/>
          <w:szCs w:val="24"/>
        </w:rPr>
        <w:t xml:space="preserve"> </w:t>
      </w:r>
      <w:r w:rsidRPr="007A1164">
        <w:rPr>
          <w:rFonts w:ascii="Times New Roman" w:hAnsi="Times New Roman" w:cs="Times New Roman"/>
          <w:sz w:val="24"/>
          <w:szCs w:val="24"/>
          <w:lang w:val="id-ID"/>
        </w:rPr>
        <w:t>S</w:t>
      </w:r>
      <w:r w:rsidRPr="007A1164">
        <w:rPr>
          <w:rFonts w:ascii="Times New Roman" w:hAnsi="Times New Roman" w:cs="Times New Roman"/>
          <w:sz w:val="24"/>
          <w:szCs w:val="24"/>
        </w:rPr>
        <w:t xml:space="preserve">ofiatin </w:t>
      </w:r>
      <w:r w:rsidRPr="007A1164">
        <w:rPr>
          <w:rFonts w:ascii="Times New Roman" w:hAnsi="Times New Roman" w:cs="Times New Roman"/>
          <w:sz w:val="24"/>
          <w:szCs w:val="24"/>
          <w:lang w:val="id-ID"/>
        </w:rPr>
        <w:t>(</w:t>
      </w:r>
      <w:r w:rsidRPr="007A1164">
        <w:rPr>
          <w:rFonts w:ascii="Times New Roman" w:hAnsi="Times New Roman" w:cs="Times New Roman"/>
          <w:sz w:val="24"/>
          <w:szCs w:val="24"/>
        </w:rPr>
        <w:t>2020)</w:t>
      </w:r>
      <w:r w:rsidRPr="007A1164">
        <w:rPr>
          <w:rFonts w:ascii="Times New Roman" w:hAnsi="Times New Roman" w:cs="Times New Roman"/>
          <w:sz w:val="24"/>
          <w:szCs w:val="24"/>
          <w:lang w:val="id-ID"/>
        </w:rPr>
        <w:t xml:space="preserve">, untuk menjelaskan keadaan perusahaan dengan jelas, manajemen perusahaan dapat memanilisir adanya ketidaksetaraan informasi. </w:t>
      </w:r>
      <w:r w:rsidRPr="007A1164">
        <w:rPr>
          <w:rFonts w:ascii="Times New Roman" w:hAnsi="Times New Roman" w:cs="Times New Roman"/>
          <w:i/>
          <w:sz w:val="24"/>
          <w:szCs w:val="24"/>
        </w:rPr>
        <w:t xml:space="preserve">Signaling theory </w:t>
      </w:r>
      <w:r w:rsidRPr="007A1164">
        <w:rPr>
          <w:rFonts w:ascii="Times New Roman" w:hAnsi="Times New Roman" w:cs="Times New Roman"/>
          <w:sz w:val="24"/>
          <w:szCs w:val="24"/>
        </w:rPr>
        <w:t xml:space="preserve">juga bisa dilihat dari sudut pandang resiko bisnis, </w:t>
      </w:r>
      <w:r w:rsidR="00A3296A" w:rsidRPr="007A1164">
        <w:rPr>
          <w:rFonts w:ascii="Times New Roman" w:hAnsi="Times New Roman" w:cs="Times New Roman"/>
          <w:sz w:val="24"/>
          <w:szCs w:val="24"/>
          <w:lang w:val="id-ID"/>
        </w:rPr>
        <w:t>p</w:t>
      </w:r>
      <w:r w:rsidR="00A3296A" w:rsidRPr="007A1164">
        <w:rPr>
          <w:rFonts w:ascii="Times New Roman" w:hAnsi="Times New Roman" w:cs="Times New Roman"/>
          <w:sz w:val="24"/>
          <w:szCs w:val="24"/>
        </w:rPr>
        <w:t>otensial investor cenderung memiliki pandangan negatif ketika risiko bisnis dalam suatu perusahaan meningkat, yang dapat mempengaruhi kecenderungan mereka untuk berinvestasi. Sebaliknya, jika risiko bisnis dalam perusahaan rendah, para investor kemungkinan akan memiliki pandangan yang positif. Tingkat kepercayaan investor terhadap perusahaan dapat tercermin dari tingginya peluang investasi yang mereka lihat.</w:t>
      </w:r>
    </w:p>
    <w:p w14:paraId="180898A2" w14:textId="2F3CF691" w:rsidR="00BA38E5" w:rsidRPr="007A1164" w:rsidRDefault="00BA38E5"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rPr>
        <w:t>Solusi</w:t>
      </w:r>
      <w:r w:rsidRPr="007A1164">
        <w:rPr>
          <w:rFonts w:ascii="Times New Roman" w:hAnsi="Times New Roman" w:cs="Times New Roman"/>
          <w:sz w:val="24"/>
          <w:szCs w:val="24"/>
          <w:lang w:val="id-ID"/>
        </w:rPr>
        <w:t xml:space="preserve"> untuk </w:t>
      </w:r>
      <w:r w:rsidRPr="007A1164">
        <w:rPr>
          <w:rFonts w:ascii="Times New Roman" w:hAnsi="Times New Roman" w:cs="Times New Roman"/>
          <w:sz w:val="24"/>
          <w:szCs w:val="24"/>
        </w:rPr>
        <w:t>mengurangi asimentri informasi yakni dengan memberikan isyarat (informasi) kepada pihak lain seperti</w:t>
      </w:r>
      <w:r w:rsidRPr="007A1164">
        <w:rPr>
          <w:rFonts w:ascii="Times New Roman" w:hAnsi="Times New Roman" w:cs="Times New Roman"/>
          <w:sz w:val="24"/>
          <w:szCs w:val="24"/>
          <w:lang w:val="id-ID"/>
        </w:rPr>
        <w:t xml:space="preserve"> data k</w:t>
      </w:r>
      <w:r w:rsidRPr="007A1164">
        <w:rPr>
          <w:rFonts w:ascii="Times New Roman" w:hAnsi="Times New Roman" w:cs="Times New Roman"/>
          <w:sz w:val="24"/>
          <w:szCs w:val="24"/>
        </w:rPr>
        <w:t>euangan yang sehat, dapat di</w:t>
      </w:r>
      <w:r w:rsidRPr="007A1164">
        <w:rPr>
          <w:rFonts w:ascii="Times New Roman" w:hAnsi="Times New Roman" w:cs="Times New Roman"/>
          <w:sz w:val="24"/>
          <w:szCs w:val="24"/>
          <w:lang w:val="id-ID"/>
        </w:rPr>
        <w:t xml:space="preserve">andalkan </w:t>
      </w:r>
      <w:r w:rsidRPr="007A1164">
        <w:rPr>
          <w:rFonts w:ascii="Times New Roman" w:hAnsi="Times New Roman" w:cs="Times New Roman"/>
          <w:sz w:val="24"/>
          <w:szCs w:val="24"/>
        </w:rPr>
        <w:t>dan mampu me</w:t>
      </w:r>
      <w:r w:rsidRPr="007A1164">
        <w:rPr>
          <w:rFonts w:ascii="Times New Roman" w:hAnsi="Times New Roman" w:cs="Times New Roman"/>
          <w:sz w:val="24"/>
          <w:szCs w:val="24"/>
          <w:lang w:val="id-ID"/>
        </w:rPr>
        <w:t>ringankan</w:t>
      </w:r>
      <w:r w:rsidRPr="007A1164">
        <w:rPr>
          <w:rFonts w:ascii="Times New Roman" w:hAnsi="Times New Roman" w:cs="Times New Roman"/>
          <w:sz w:val="24"/>
          <w:szCs w:val="24"/>
        </w:rPr>
        <w:t xml:space="preserve"> masalah</w:t>
      </w:r>
      <w:r w:rsidRPr="007A1164">
        <w:rPr>
          <w:rFonts w:ascii="Times New Roman" w:hAnsi="Times New Roman" w:cs="Times New Roman"/>
          <w:sz w:val="24"/>
          <w:szCs w:val="24"/>
          <w:lang w:val="id-ID"/>
        </w:rPr>
        <w:t>, tentang ke</w:t>
      </w:r>
      <w:r w:rsidRPr="007A1164">
        <w:rPr>
          <w:rFonts w:ascii="Times New Roman" w:hAnsi="Times New Roman" w:cs="Times New Roman"/>
          <w:sz w:val="24"/>
          <w:szCs w:val="24"/>
        </w:rPr>
        <w:t>tidakpastian prospek</w:t>
      </w:r>
      <w:r w:rsidRPr="007A1164">
        <w:rPr>
          <w:rFonts w:ascii="Times New Roman" w:hAnsi="Times New Roman" w:cs="Times New Roman"/>
          <w:sz w:val="24"/>
          <w:szCs w:val="24"/>
          <w:lang w:val="id-ID"/>
        </w:rPr>
        <w:t xml:space="preserve"> di masa depan </w:t>
      </w:r>
      <w:r w:rsidR="009D2D5E" w:rsidRPr="007A1164">
        <w:rPr>
          <w:rFonts w:ascii="Times New Roman" w:hAnsi="Times New Roman" w:cs="Times New Roman"/>
          <w:sz w:val="24"/>
          <w:szCs w:val="24"/>
          <w:lang w:val="id-ID"/>
        </w:rPr>
        <w:t>p</w:t>
      </w:r>
      <w:r w:rsidRPr="007A1164">
        <w:rPr>
          <w:rFonts w:ascii="Times New Roman" w:hAnsi="Times New Roman" w:cs="Times New Roman"/>
          <w:sz w:val="24"/>
          <w:szCs w:val="24"/>
        </w:rPr>
        <w:t>erusahaan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agar bisa meningkatakan kredibilitas dan kesuksesan perusahaan dengan menjalankan praktik </w:t>
      </w:r>
      <w:r w:rsidRPr="007A1164">
        <w:rPr>
          <w:rFonts w:ascii="Times New Roman" w:hAnsi="Times New Roman" w:cs="Times New Roman"/>
          <w:i/>
          <w:sz w:val="24"/>
          <w:szCs w:val="24"/>
        </w:rPr>
        <w:t xml:space="preserve">Internet Financial Reporting. </w:t>
      </w:r>
      <w:r w:rsidRPr="007A1164">
        <w:rPr>
          <w:rFonts w:ascii="Times New Roman" w:hAnsi="Times New Roman" w:cs="Times New Roman"/>
          <w:sz w:val="24"/>
          <w:szCs w:val="24"/>
        </w:rPr>
        <w:t xml:space="preserve">Maka bisa diartikan dengan menjalankan </w:t>
      </w:r>
      <w:r w:rsidRPr="007A1164">
        <w:rPr>
          <w:rFonts w:ascii="Times New Roman" w:hAnsi="Times New Roman" w:cs="Times New Roman"/>
          <w:i/>
          <w:sz w:val="24"/>
          <w:szCs w:val="24"/>
        </w:rPr>
        <w:t xml:space="preserve">Internet Financial Reporting </w:t>
      </w:r>
      <w:r w:rsidRPr="007A1164">
        <w:rPr>
          <w:rFonts w:ascii="Times New Roman" w:hAnsi="Times New Roman" w:cs="Times New Roman"/>
          <w:sz w:val="24"/>
          <w:szCs w:val="24"/>
        </w:rPr>
        <w:t>akan meningkatkan nilai perusahaan dari pandangan pihak luar, dengan begitu pihak investor akan memandang positif tentang perusahaan dan dapat menarik investor lain untuk berinvestasi.</w:t>
      </w:r>
      <w:r w:rsidRPr="007A1164">
        <w:rPr>
          <w:rFonts w:ascii="Times New Roman" w:hAnsi="Times New Roman" w:cs="Times New Roman"/>
          <w:sz w:val="24"/>
          <w:szCs w:val="24"/>
          <w:lang w:val="id-ID"/>
        </w:rPr>
        <w:t xml:space="preserve"> J</w:t>
      </w:r>
      <w:r w:rsidRPr="007A1164">
        <w:rPr>
          <w:rFonts w:ascii="Times New Roman" w:hAnsi="Times New Roman" w:cs="Times New Roman"/>
          <w:sz w:val="24"/>
          <w:szCs w:val="24"/>
        </w:rPr>
        <w:t>ika akses dari informasi dijadikan privasi bagi pihak lain maka pihak tersebut akan memberikan nilai rendah untuk perusahaan, hal itu semata-mata untuk melindungi diri.</w:t>
      </w:r>
    </w:p>
    <w:p w14:paraId="2E4C2B48" w14:textId="77777777" w:rsidR="000032A4" w:rsidRPr="007A1164" w:rsidRDefault="000032A4" w:rsidP="002D4748">
      <w:pPr>
        <w:pStyle w:val="ListParagraph"/>
        <w:ind w:left="0" w:firstLine="360"/>
        <w:jc w:val="both"/>
        <w:rPr>
          <w:rFonts w:ascii="Times New Roman" w:hAnsi="Times New Roman" w:cs="Times New Roman"/>
          <w:sz w:val="24"/>
          <w:szCs w:val="24"/>
        </w:rPr>
      </w:pPr>
    </w:p>
    <w:p w14:paraId="7FD947EB" w14:textId="3AF77693" w:rsidR="002D4748" w:rsidRPr="007A1164" w:rsidRDefault="000032A4" w:rsidP="00763BDE">
      <w:pPr>
        <w:ind w:left="-851"/>
        <w:jc w:val="both"/>
        <w:rPr>
          <w:rFonts w:ascii="Times New Roman" w:hAnsi="Times New Roman" w:cs="Times New Roman"/>
          <w:b/>
          <w:bCs/>
          <w:sz w:val="24"/>
          <w:szCs w:val="24"/>
          <w:lang w:val="id-ID"/>
        </w:rPr>
      </w:pPr>
      <w:r w:rsidRPr="007A1164">
        <w:rPr>
          <w:rFonts w:ascii="Times New Roman" w:hAnsi="Times New Roman" w:cs="Times New Roman"/>
          <w:b/>
          <w:bCs/>
          <w:sz w:val="24"/>
          <w:szCs w:val="24"/>
          <w:lang w:val="id-ID"/>
        </w:rPr>
        <w:t>Teori Keagenan (</w:t>
      </w:r>
      <w:r w:rsidRPr="007A1164">
        <w:rPr>
          <w:rFonts w:ascii="Times New Roman" w:hAnsi="Times New Roman" w:cs="Times New Roman"/>
          <w:b/>
          <w:bCs/>
          <w:i/>
          <w:iCs/>
          <w:sz w:val="24"/>
          <w:szCs w:val="24"/>
          <w:lang w:val="id-ID"/>
        </w:rPr>
        <w:t>Theory Agency</w:t>
      </w:r>
      <w:r w:rsidRPr="007A1164">
        <w:rPr>
          <w:rFonts w:ascii="Times New Roman" w:hAnsi="Times New Roman" w:cs="Times New Roman"/>
          <w:b/>
          <w:bCs/>
          <w:sz w:val="24"/>
          <w:szCs w:val="24"/>
          <w:lang w:val="id-ID"/>
        </w:rPr>
        <w:t>)</w:t>
      </w:r>
    </w:p>
    <w:p w14:paraId="305B9749" w14:textId="77777777" w:rsidR="000032A4" w:rsidRPr="007A1164" w:rsidRDefault="000032A4"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lang w:val="id-ID"/>
        </w:rPr>
        <w:t>M</w:t>
      </w:r>
      <w:r w:rsidRPr="007A1164">
        <w:rPr>
          <w:rFonts w:ascii="Times New Roman" w:hAnsi="Times New Roman" w:cs="Times New Roman"/>
          <w:sz w:val="24"/>
          <w:szCs w:val="24"/>
        </w:rPr>
        <w:t>enurut Su</w:t>
      </w:r>
      <w:r w:rsidRPr="007A1164">
        <w:rPr>
          <w:rFonts w:ascii="Times New Roman" w:hAnsi="Times New Roman" w:cs="Times New Roman"/>
          <w:sz w:val="24"/>
          <w:szCs w:val="24"/>
          <w:lang w:val="id-ID"/>
        </w:rPr>
        <w:t>narsih</w:t>
      </w:r>
      <w:r w:rsidRPr="007A1164">
        <w:rPr>
          <w:rFonts w:ascii="Times New Roman" w:hAnsi="Times New Roman" w:cs="Times New Roman"/>
          <w:sz w:val="24"/>
          <w:szCs w:val="24"/>
        </w:rPr>
        <w:t xml:space="preserve"> </w:t>
      </w:r>
      <w:r w:rsidRPr="007A1164">
        <w:rPr>
          <w:rFonts w:ascii="Times New Roman" w:hAnsi="Times New Roman" w:cs="Times New Roman"/>
          <w:sz w:val="24"/>
          <w:szCs w:val="24"/>
          <w:lang w:val="id-ID"/>
        </w:rPr>
        <w:t xml:space="preserve">et al </w:t>
      </w:r>
      <w:r w:rsidRPr="007A1164">
        <w:rPr>
          <w:rFonts w:ascii="Times New Roman" w:hAnsi="Times New Roman" w:cs="Times New Roman"/>
          <w:sz w:val="24"/>
          <w:szCs w:val="24"/>
        </w:rPr>
        <w:t>(20</w:t>
      </w:r>
      <w:r w:rsidRPr="007A1164">
        <w:rPr>
          <w:rFonts w:ascii="Times New Roman" w:hAnsi="Times New Roman" w:cs="Times New Roman"/>
          <w:sz w:val="24"/>
          <w:szCs w:val="24"/>
          <w:lang w:val="id-ID"/>
        </w:rPr>
        <w:t>21</w:t>
      </w:r>
      <w:r w:rsidRPr="007A1164">
        <w:rPr>
          <w:rFonts w:ascii="Times New Roman" w:hAnsi="Times New Roman" w:cs="Times New Roman"/>
          <w:sz w:val="24"/>
          <w:szCs w:val="24"/>
        </w:rPr>
        <w:t>)</w:t>
      </w:r>
      <w:r w:rsidRPr="007A1164">
        <w:rPr>
          <w:rFonts w:ascii="Times New Roman" w:hAnsi="Times New Roman" w:cs="Times New Roman"/>
          <w:sz w:val="24"/>
          <w:szCs w:val="24"/>
          <w:lang w:val="id-ID"/>
        </w:rPr>
        <w:t xml:space="preserve">, gagasan teori keagenan </w:t>
      </w:r>
      <w:r w:rsidRPr="007A1164">
        <w:rPr>
          <w:rFonts w:ascii="Times New Roman" w:hAnsi="Times New Roman" w:cs="Times New Roman"/>
          <w:sz w:val="24"/>
          <w:szCs w:val="24"/>
        </w:rPr>
        <w:t xml:space="preserve">adalah </w:t>
      </w:r>
      <w:r w:rsidRPr="007A1164">
        <w:rPr>
          <w:rFonts w:ascii="Times New Roman" w:hAnsi="Times New Roman" w:cs="Times New Roman"/>
          <w:sz w:val="24"/>
          <w:szCs w:val="24"/>
          <w:lang w:val="id-ID"/>
        </w:rPr>
        <w:t>keterkaitan bagi</w:t>
      </w:r>
      <w:r w:rsidRPr="007A1164">
        <w:rPr>
          <w:rFonts w:ascii="Times New Roman" w:hAnsi="Times New Roman" w:cs="Times New Roman"/>
          <w:sz w:val="24"/>
          <w:szCs w:val="24"/>
        </w:rPr>
        <w:t xml:space="preserve"> pihak pemberi kont</w:t>
      </w:r>
      <w:r w:rsidRPr="007A1164">
        <w:rPr>
          <w:rFonts w:ascii="Times New Roman" w:hAnsi="Times New Roman" w:cs="Times New Roman"/>
          <w:sz w:val="24"/>
          <w:szCs w:val="24"/>
          <w:lang w:val="id-ID"/>
        </w:rPr>
        <w:t>r</w:t>
      </w:r>
      <w:r w:rsidRPr="007A1164">
        <w:rPr>
          <w:rFonts w:ascii="Times New Roman" w:hAnsi="Times New Roman" w:cs="Times New Roman"/>
          <w:sz w:val="24"/>
          <w:szCs w:val="24"/>
        </w:rPr>
        <w:t>ak (</w:t>
      </w:r>
      <w:r w:rsidRPr="007A1164">
        <w:rPr>
          <w:rFonts w:ascii="Times New Roman" w:hAnsi="Times New Roman" w:cs="Times New Roman"/>
          <w:i/>
          <w:sz w:val="24"/>
          <w:szCs w:val="24"/>
        </w:rPr>
        <w:t>principal</w:t>
      </w:r>
      <w:r w:rsidRPr="007A1164">
        <w:rPr>
          <w:rFonts w:ascii="Times New Roman" w:hAnsi="Times New Roman" w:cs="Times New Roman"/>
          <w:sz w:val="24"/>
          <w:szCs w:val="24"/>
        </w:rPr>
        <w:t xml:space="preserve">) </w:t>
      </w:r>
      <w:r w:rsidRPr="007A1164">
        <w:rPr>
          <w:rFonts w:ascii="Times New Roman" w:hAnsi="Times New Roman" w:cs="Times New Roman"/>
          <w:sz w:val="24"/>
          <w:szCs w:val="24"/>
          <w:lang w:val="id-ID"/>
        </w:rPr>
        <w:t xml:space="preserve">dan </w:t>
      </w:r>
      <w:r w:rsidRPr="007A1164">
        <w:rPr>
          <w:rFonts w:ascii="Times New Roman" w:hAnsi="Times New Roman" w:cs="Times New Roman"/>
          <w:sz w:val="24"/>
          <w:szCs w:val="24"/>
        </w:rPr>
        <w:t>penerima kontrak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w:t>
      </w:r>
      <w:r w:rsidRPr="007A1164">
        <w:rPr>
          <w:rFonts w:ascii="Times New Roman" w:hAnsi="Times New Roman" w:cs="Times New Roman"/>
          <w:i/>
          <w:sz w:val="24"/>
          <w:szCs w:val="24"/>
        </w:rPr>
        <w:t>principal</w:t>
      </w:r>
      <w:r w:rsidRPr="007A1164">
        <w:rPr>
          <w:rFonts w:ascii="Times New Roman" w:hAnsi="Times New Roman" w:cs="Times New Roman"/>
          <w:sz w:val="24"/>
          <w:szCs w:val="24"/>
        </w:rPr>
        <w:t xml:space="preserve"> kontrak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bekerja dengan tujuan tercapainya suatu keinginan maka diberikan kewenangan kepada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untuk memberikan keputusan. Hubungan keagenan merupakan salah satu bentuk kontrak antara individu atau kelompok yang memimpin orang lain dalam melakukan jasa dan menyediahkan layanan serta memberikan wewenang dalam mengambil tindakan keputusan yang baik kepada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(Harindahyani, 2019). </w:t>
      </w:r>
    </w:p>
    <w:p w14:paraId="44C7873D" w14:textId="77777777" w:rsidR="000032A4" w:rsidRPr="007A1164" w:rsidRDefault="000032A4"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rPr>
        <w:t>Teori keagenan (</w:t>
      </w:r>
      <w:r w:rsidRPr="007A1164">
        <w:rPr>
          <w:rFonts w:ascii="Times New Roman" w:hAnsi="Times New Roman" w:cs="Times New Roman"/>
          <w:i/>
          <w:sz w:val="24"/>
          <w:szCs w:val="24"/>
        </w:rPr>
        <w:t>agency theory</w:t>
      </w:r>
      <w:r w:rsidRPr="007A1164">
        <w:rPr>
          <w:rFonts w:ascii="Times New Roman" w:hAnsi="Times New Roman" w:cs="Times New Roman"/>
          <w:sz w:val="24"/>
          <w:szCs w:val="24"/>
        </w:rPr>
        <w:t>) adalah konsep yang terkait dengan kesepakatan antara anggota perusahaan dan pekerja</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(Yogiswari dan Badera, 2019). Hal tersebut dapat diartikan teori keagengan sebagai salah satu perjanjian antar karyawan perusahaan yang dibuat oleh individu atau kelompok sebagai pemimpin dalam menyediakan layanan dan memberikan hak penuh kepada </w:t>
      </w:r>
      <w:r w:rsidRPr="007A1164">
        <w:rPr>
          <w:rFonts w:ascii="Times New Roman" w:hAnsi="Times New Roman" w:cs="Times New Roman"/>
          <w:i/>
          <w:sz w:val="24"/>
          <w:szCs w:val="24"/>
        </w:rPr>
        <w:t xml:space="preserve">agent </w:t>
      </w:r>
      <w:r w:rsidRPr="007A1164">
        <w:rPr>
          <w:rFonts w:ascii="Times New Roman" w:hAnsi="Times New Roman" w:cs="Times New Roman"/>
          <w:sz w:val="24"/>
          <w:szCs w:val="24"/>
        </w:rPr>
        <w:t xml:space="preserve">untuk mengambil keputusan kepada </w:t>
      </w:r>
      <w:r w:rsidRPr="007A1164">
        <w:rPr>
          <w:rFonts w:ascii="Times New Roman" w:hAnsi="Times New Roman" w:cs="Times New Roman"/>
          <w:i/>
          <w:sz w:val="24"/>
          <w:szCs w:val="24"/>
        </w:rPr>
        <w:t xml:space="preserve">principal. </w:t>
      </w:r>
      <w:r w:rsidRPr="007A1164">
        <w:rPr>
          <w:rFonts w:ascii="Times New Roman" w:hAnsi="Times New Roman" w:cs="Times New Roman"/>
          <w:sz w:val="24"/>
          <w:szCs w:val="24"/>
        </w:rPr>
        <w:t xml:space="preserve">Teori keagenan ini menjelaskan pengamatan tentang </w:t>
      </w:r>
      <w:r w:rsidRPr="007A1164">
        <w:rPr>
          <w:rFonts w:ascii="Times New Roman" w:hAnsi="Times New Roman" w:cs="Times New Roman"/>
          <w:sz w:val="24"/>
          <w:szCs w:val="24"/>
          <w:lang w:val="id-ID"/>
        </w:rPr>
        <w:t>berbagai</w:t>
      </w:r>
      <w:r w:rsidRPr="007A1164">
        <w:rPr>
          <w:rFonts w:ascii="Times New Roman" w:hAnsi="Times New Roman" w:cs="Times New Roman"/>
          <w:sz w:val="24"/>
          <w:szCs w:val="24"/>
        </w:rPr>
        <w:t xml:space="preserve"> jenis biaya serta me</w:t>
      </w:r>
      <w:r w:rsidRPr="007A1164">
        <w:rPr>
          <w:rFonts w:ascii="Times New Roman" w:hAnsi="Times New Roman" w:cs="Times New Roman"/>
          <w:sz w:val="24"/>
          <w:szCs w:val="24"/>
          <w:lang w:val="id-ID"/>
        </w:rPr>
        <w:t>ndorong</w:t>
      </w:r>
      <w:r w:rsidRPr="007A1164">
        <w:rPr>
          <w:rFonts w:ascii="Times New Roman" w:hAnsi="Times New Roman" w:cs="Times New Roman"/>
          <w:sz w:val="24"/>
          <w:szCs w:val="24"/>
        </w:rPr>
        <w:t xml:space="preserve"> hubungan antar individu maunpun kelompok, maka manajemen</w:t>
      </w:r>
      <w:r w:rsidRPr="007A1164">
        <w:rPr>
          <w:rFonts w:ascii="Times New Roman" w:hAnsi="Times New Roman" w:cs="Times New Roman"/>
          <w:sz w:val="24"/>
          <w:szCs w:val="24"/>
          <w:lang w:val="id-ID"/>
        </w:rPr>
        <w:t xml:space="preserve"> perlu berupaya</w:t>
      </w:r>
      <w:r w:rsidRPr="007A1164">
        <w:rPr>
          <w:rFonts w:ascii="Times New Roman" w:hAnsi="Times New Roman" w:cs="Times New Roman"/>
          <w:sz w:val="24"/>
          <w:szCs w:val="24"/>
        </w:rPr>
        <w:t xml:space="preserve"> mengoptimalkan keamanan</w:t>
      </w:r>
      <w:r w:rsidRPr="007A1164">
        <w:rPr>
          <w:rFonts w:ascii="Times New Roman" w:hAnsi="Times New Roman" w:cs="Times New Roman"/>
          <w:sz w:val="24"/>
          <w:szCs w:val="24"/>
          <w:lang w:val="id-ID"/>
        </w:rPr>
        <w:t xml:space="preserve"> bagi </w:t>
      </w:r>
      <w:r w:rsidRPr="007A1164">
        <w:rPr>
          <w:rFonts w:ascii="Times New Roman" w:hAnsi="Times New Roman" w:cs="Times New Roman"/>
          <w:sz w:val="24"/>
          <w:szCs w:val="24"/>
        </w:rPr>
        <w:t xml:space="preserve">dirinya sendiri agar dapat meminimalisir beban, hal tersebut sebagai anggapan dasar </w:t>
      </w:r>
      <w:r w:rsidRPr="007A1164">
        <w:rPr>
          <w:rFonts w:ascii="Times New Roman" w:hAnsi="Times New Roman" w:cs="Times New Roman"/>
          <w:sz w:val="24"/>
          <w:szCs w:val="24"/>
          <w:lang w:val="id-ID"/>
        </w:rPr>
        <w:t>untuk</w:t>
      </w:r>
      <w:r w:rsidRPr="007A1164">
        <w:rPr>
          <w:rFonts w:ascii="Times New Roman" w:hAnsi="Times New Roman" w:cs="Times New Roman"/>
          <w:sz w:val="24"/>
          <w:szCs w:val="24"/>
        </w:rPr>
        <w:t xml:space="preserve"> teori keagenan. </w:t>
      </w:r>
    </w:p>
    <w:p w14:paraId="359C0015" w14:textId="77777777" w:rsidR="000032A4" w:rsidRPr="007A1164" w:rsidRDefault="000032A4"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rPr>
        <w:t>Teori keagenan (</w:t>
      </w:r>
      <w:r w:rsidRPr="007A1164">
        <w:rPr>
          <w:rFonts w:ascii="Times New Roman" w:hAnsi="Times New Roman" w:cs="Times New Roman"/>
          <w:i/>
          <w:sz w:val="24"/>
          <w:szCs w:val="24"/>
        </w:rPr>
        <w:t>agency theory</w:t>
      </w:r>
      <w:r w:rsidRPr="007A1164">
        <w:rPr>
          <w:rFonts w:ascii="Times New Roman" w:hAnsi="Times New Roman" w:cs="Times New Roman"/>
          <w:sz w:val="24"/>
          <w:szCs w:val="24"/>
        </w:rPr>
        <w:t xml:space="preserve">) seperti yang diungkapakan Silaban dan Suryani (2020) merupakan suatu kontrak </w:t>
      </w:r>
      <w:r w:rsidRPr="007A1164">
        <w:rPr>
          <w:rFonts w:ascii="Times New Roman" w:hAnsi="Times New Roman" w:cs="Times New Roman"/>
          <w:i/>
          <w:sz w:val="24"/>
          <w:szCs w:val="24"/>
        </w:rPr>
        <w:t>principal</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dengan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yakni Keterkaitan antara </w:t>
      </w:r>
      <w:r w:rsidRPr="007A1164">
        <w:rPr>
          <w:rFonts w:ascii="Times New Roman" w:hAnsi="Times New Roman" w:cs="Times New Roman"/>
          <w:i/>
          <w:iCs/>
          <w:sz w:val="24"/>
          <w:szCs w:val="24"/>
        </w:rPr>
        <w:t>agen</w:t>
      </w:r>
      <w:r w:rsidRPr="007A1164">
        <w:rPr>
          <w:rFonts w:ascii="Times New Roman" w:hAnsi="Times New Roman" w:cs="Times New Roman"/>
          <w:i/>
          <w:iCs/>
          <w:sz w:val="24"/>
          <w:szCs w:val="24"/>
          <w:lang w:val="id-ID"/>
        </w:rPr>
        <w:t>t</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(manajemen) dan pemangku kepentingan (</w:t>
      </w:r>
      <w:r w:rsidRPr="007A1164">
        <w:rPr>
          <w:rFonts w:ascii="Times New Roman" w:hAnsi="Times New Roman" w:cs="Times New Roman"/>
          <w:i/>
          <w:iCs/>
          <w:sz w:val="24"/>
          <w:szCs w:val="24"/>
        </w:rPr>
        <w:t>stakeholders</w:t>
      </w:r>
      <w:r w:rsidRPr="007A1164">
        <w:rPr>
          <w:rFonts w:ascii="Times New Roman" w:hAnsi="Times New Roman" w:cs="Times New Roman"/>
          <w:sz w:val="24"/>
          <w:szCs w:val="24"/>
        </w:rPr>
        <w:t>) yang juga dikenal sebagai pihak pemberi kontrak (principal)</w:t>
      </w:r>
      <w:r w:rsidRPr="007A1164">
        <w:rPr>
          <w:rFonts w:ascii="Times New Roman" w:hAnsi="Times New Roman" w:cs="Times New Roman"/>
          <w:i/>
          <w:sz w:val="24"/>
          <w:szCs w:val="24"/>
        </w:rPr>
        <w:t xml:space="preserve">. </w:t>
      </w:r>
      <w:r w:rsidRPr="007A1164">
        <w:rPr>
          <w:rFonts w:ascii="Times New Roman" w:hAnsi="Times New Roman" w:cs="Times New Roman"/>
          <w:sz w:val="24"/>
          <w:szCs w:val="24"/>
        </w:rPr>
        <w:t xml:space="preserve">Jika </w:t>
      </w:r>
      <w:r w:rsidRPr="007A1164">
        <w:rPr>
          <w:rFonts w:ascii="Times New Roman" w:hAnsi="Times New Roman" w:cs="Times New Roman"/>
          <w:i/>
          <w:sz w:val="24"/>
          <w:szCs w:val="24"/>
        </w:rPr>
        <w:t>principal</w:t>
      </w:r>
      <w:r w:rsidRPr="007A1164">
        <w:rPr>
          <w:rFonts w:ascii="Times New Roman" w:hAnsi="Times New Roman" w:cs="Times New Roman"/>
          <w:sz w:val="24"/>
          <w:szCs w:val="24"/>
        </w:rPr>
        <w:t xml:space="preserve"> dan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sama-sama memiliki suatu tujuan yang </w:t>
      </w:r>
      <w:r w:rsidRPr="007A1164">
        <w:rPr>
          <w:rFonts w:ascii="Times New Roman" w:hAnsi="Times New Roman" w:cs="Times New Roman"/>
          <w:sz w:val="24"/>
          <w:szCs w:val="24"/>
        </w:rPr>
        <w:lastRenderedPageBreak/>
        <w:t xml:space="preserve">sama maka </w:t>
      </w:r>
      <w:r w:rsidRPr="007A1164">
        <w:rPr>
          <w:rFonts w:ascii="Times New Roman" w:hAnsi="Times New Roman" w:cs="Times New Roman"/>
          <w:i/>
          <w:sz w:val="24"/>
          <w:szCs w:val="24"/>
        </w:rPr>
        <w:t>agen</w:t>
      </w:r>
      <w:r w:rsidRPr="007A1164">
        <w:rPr>
          <w:rFonts w:ascii="Times New Roman" w:hAnsi="Times New Roman" w:cs="Times New Roman"/>
          <w:sz w:val="24"/>
          <w:szCs w:val="24"/>
        </w:rPr>
        <w:t xml:space="preserve"> akan mendukung tindakan dari </w:t>
      </w:r>
      <w:r w:rsidRPr="007A1164">
        <w:rPr>
          <w:rFonts w:ascii="Times New Roman" w:hAnsi="Times New Roman" w:cs="Times New Roman"/>
          <w:i/>
          <w:sz w:val="24"/>
          <w:szCs w:val="24"/>
        </w:rPr>
        <w:t>principal</w:t>
      </w:r>
      <w:r w:rsidRPr="007A1164">
        <w:rPr>
          <w:rFonts w:ascii="Times New Roman" w:hAnsi="Times New Roman" w:cs="Times New Roman"/>
          <w:sz w:val="24"/>
          <w:szCs w:val="24"/>
        </w:rPr>
        <w:t xml:space="preserve"> dalam arti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akan melaksanakan tugas yang diperintahkan </w:t>
      </w:r>
      <w:r w:rsidRPr="007A1164">
        <w:rPr>
          <w:rFonts w:ascii="Times New Roman" w:hAnsi="Times New Roman" w:cs="Times New Roman"/>
          <w:i/>
          <w:sz w:val="24"/>
          <w:szCs w:val="24"/>
        </w:rPr>
        <w:t>principa</w:t>
      </w:r>
      <w:r w:rsidRPr="007A1164">
        <w:rPr>
          <w:rFonts w:ascii="Times New Roman" w:hAnsi="Times New Roman" w:cs="Times New Roman"/>
          <w:i/>
          <w:sz w:val="24"/>
          <w:szCs w:val="24"/>
          <w:lang w:val="id-ID"/>
        </w:rPr>
        <w:t>l</w:t>
      </w:r>
      <w:r w:rsidRPr="007A1164">
        <w:rPr>
          <w:rFonts w:ascii="Times New Roman" w:hAnsi="Times New Roman" w:cs="Times New Roman"/>
          <w:i/>
          <w:sz w:val="24"/>
          <w:szCs w:val="24"/>
        </w:rPr>
        <w:t xml:space="preserve">. </w:t>
      </w:r>
      <w:r w:rsidRPr="007A1164">
        <w:rPr>
          <w:rFonts w:ascii="Times New Roman" w:hAnsi="Times New Roman" w:cs="Times New Roman"/>
          <w:sz w:val="24"/>
          <w:szCs w:val="24"/>
        </w:rPr>
        <w:t xml:space="preserve">Akan tetapi </w:t>
      </w:r>
      <w:r w:rsidRPr="007A1164">
        <w:rPr>
          <w:rFonts w:ascii="Times New Roman" w:hAnsi="Times New Roman" w:cs="Times New Roman"/>
          <w:i/>
          <w:sz w:val="24"/>
          <w:szCs w:val="24"/>
        </w:rPr>
        <w:t xml:space="preserve">agent </w:t>
      </w:r>
      <w:r w:rsidRPr="007A1164">
        <w:rPr>
          <w:rFonts w:ascii="Times New Roman" w:hAnsi="Times New Roman" w:cs="Times New Roman"/>
          <w:sz w:val="24"/>
          <w:szCs w:val="24"/>
        </w:rPr>
        <w:t xml:space="preserve">dapat menyembunyikan berbagai informasi dari </w:t>
      </w:r>
      <w:r w:rsidRPr="007A1164">
        <w:rPr>
          <w:rFonts w:ascii="Times New Roman" w:hAnsi="Times New Roman" w:cs="Times New Roman"/>
          <w:i/>
          <w:sz w:val="24"/>
          <w:szCs w:val="24"/>
        </w:rPr>
        <w:t xml:space="preserve">principal </w:t>
      </w:r>
      <w:r w:rsidRPr="007A1164">
        <w:rPr>
          <w:rFonts w:ascii="Times New Roman" w:hAnsi="Times New Roman" w:cs="Times New Roman"/>
          <w:sz w:val="24"/>
          <w:szCs w:val="24"/>
        </w:rPr>
        <w:t xml:space="preserve">dengan memanfaatkan kurangnya informasi atau kurang seimbangnya informasi, berkaitan dengan ketidakseimbangan informasi bagi </w:t>
      </w:r>
      <w:r w:rsidRPr="007A1164">
        <w:rPr>
          <w:rFonts w:ascii="Times New Roman" w:hAnsi="Times New Roman" w:cs="Times New Roman"/>
          <w:i/>
          <w:sz w:val="24"/>
          <w:szCs w:val="24"/>
        </w:rPr>
        <w:t xml:space="preserve">agent </w:t>
      </w:r>
      <w:r w:rsidRPr="007A1164">
        <w:rPr>
          <w:rFonts w:ascii="Times New Roman" w:hAnsi="Times New Roman" w:cs="Times New Roman"/>
          <w:sz w:val="24"/>
          <w:szCs w:val="24"/>
        </w:rPr>
        <w:t xml:space="preserve">maka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dapat memberikan atau menampilkan informasi yang akurat</w:t>
      </w:r>
      <w:r w:rsidRPr="007A1164">
        <w:rPr>
          <w:rFonts w:ascii="Times New Roman" w:hAnsi="Times New Roman" w:cs="Times New Roman"/>
          <w:sz w:val="24"/>
          <w:szCs w:val="24"/>
          <w:lang w:val="id-ID"/>
        </w:rPr>
        <w:t xml:space="preserve"> yang </w:t>
      </w:r>
      <w:r w:rsidRPr="007A1164">
        <w:rPr>
          <w:rFonts w:ascii="Times New Roman" w:hAnsi="Times New Roman" w:cs="Times New Roman"/>
          <w:sz w:val="24"/>
          <w:szCs w:val="24"/>
        </w:rPr>
        <w:t xml:space="preserve">sering disebut sebagai ketidakseimbangan informasi, setiap orang seperti diketahui pasti tidak menginginkan dirinya terpuruk, setiap orang pasti akan berusaha untuk mensejatrakan diri masing-masing hal tersebut akan memicu pertentangan diantara </w:t>
      </w:r>
      <w:r w:rsidRPr="007A1164">
        <w:rPr>
          <w:rFonts w:ascii="Times New Roman" w:hAnsi="Times New Roman" w:cs="Times New Roman"/>
          <w:i/>
          <w:sz w:val="24"/>
          <w:szCs w:val="24"/>
        </w:rPr>
        <w:t>agent</w:t>
      </w:r>
      <w:r w:rsidRPr="007A1164">
        <w:rPr>
          <w:rFonts w:ascii="Times New Roman" w:hAnsi="Times New Roman" w:cs="Times New Roman"/>
          <w:sz w:val="24"/>
          <w:szCs w:val="24"/>
        </w:rPr>
        <w:t xml:space="preserve"> dan </w:t>
      </w:r>
      <w:r w:rsidRPr="007A1164">
        <w:rPr>
          <w:rFonts w:ascii="Times New Roman" w:hAnsi="Times New Roman" w:cs="Times New Roman"/>
          <w:i/>
          <w:sz w:val="24"/>
          <w:szCs w:val="24"/>
        </w:rPr>
        <w:t xml:space="preserve">principal </w:t>
      </w:r>
      <w:r w:rsidRPr="007A1164">
        <w:rPr>
          <w:rFonts w:ascii="Times New Roman" w:hAnsi="Times New Roman" w:cs="Times New Roman"/>
          <w:sz w:val="24"/>
          <w:szCs w:val="24"/>
        </w:rPr>
        <w:t xml:space="preserve">karena tidak menjalankan perintah dari </w:t>
      </w:r>
      <w:r w:rsidRPr="007A1164">
        <w:rPr>
          <w:rFonts w:ascii="Times New Roman" w:hAnsi="Times New Roman" w:cs="Times New Roman"/>
          <w:i/>
          <w:sz w:val="24"/>
          <w:szCs w:val="24"/>
        </w:rPr>
        <w:t>principal</w:t>
      </w:r>
      <w:r w:rsidRPr="007A1164">
        <w:rPr>
          <w:rFonts w:ascii="Times New Roman" w:hAnsi="Times New Roman" w:cs="Times New Roman"/>
          <w:sz w:val="24"/>
          <w:szCs w:val="24"/>
        </w:rPr>
        <w:t>.</w:t>
      </w:r>
    </w:p>
    <w:p w14:paraId="3CBC0610" w14:textId="77777777" w:rsidR="000032A4" w:rsidRPr="007A1164" w:rsidRDefault="000032A4"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i/>
          <w:sz w:val="24"/>
          <w:szCs w:val="24"/>
        </w:rPr>
        <w:t xml:space="preserve"> </w:t>
      </w:r>
      <w:r w:rsidRPr="007A1164">
        <w:rPr>
          <w:rFonts w:ascii="Times New Roman" w:hAnsi="Times New Roman" w:cs="Times New Roman"/>
          <w:sz w:val="24"/>
          <w:szCs w:val="24"/>
        </w:rPr>
        <w:t xml:space="preserve">Perbedaan kepentingan dalam perusahaan yaitu perbedaan kepentingan antara pihak manajemen perusahaan dengan investor diantaranya terdapat </w:t>
      </w:r>
      <w:r w:rsidRPr="007A1164">
        <w:rPr>
          <w:rFonts w:ascii="Times New Roman" w:hAnsi="Times New Roman" w:cs="Times New Roman"/>
          <w:i/>
          <w:sz w:val="24"/>
          <w:szCs w:val="24"/>
        </w:rPr>
        <w:t>agency cost</w:t>
      </w:r>
      <w:r w:rsidRPr="007A1164">
        <w:rPr>
          <w:rFonts w:ascii="Times New Roman" w:hAnsi="Times New Roman" w:cs="Times New Roman"/>
          <w:sz w:val="24"/>
          <w:szCs w:val="24"/>
        </w:rPr>
        <w:t xml:space="preserve"> atau yang biasa disebut dengan biaya agensi yakni biaya </w:t>
      </w:r>
      <w:r w:rsidRPr="007A1164">
        <w:rPr>
          <w:rFonts w:ascii="Times New Roman" w:hAnsi="Times New Roman" w:cs="Times New Roman"/>
          <w:i/>
          <w:sz w:val="24"/>
          <w:szCs w:val="24"/>
        </w:rPr>
        <w:t>system konpensasi agent</w:t>
      </w:r>
      <w:r w:rsidRPr="007A1164">
        <w:rPr>
          <w:rFonts w:ascii="Times New Roman" w:hAnsi="Times New Roman" w:cs="Times New Roman"/>
          <w:sz w:val="24"/>
          <w:szCs w:val="24"/>
        </w:rPr>
        <w:t xml:space="preserve">, biaya </w:t>
      </w:r>
      <w:r w:rsidRPr="007A1164">
        <w:rPr>
          <w:rFonts w:ascii="Times New Roman" w:hAnsi="Times New Roman" w:cs="Times New Roman"/>
          <w:i/>
          <w:iCs/>
          <w:sz w:val="24"/>
          <w:szCs w:val="24"/>
        </w:rPr>
        <w:t>monitoring</w:t>
      </w:r>
      <w:r w:rsidRPr="007A1164">
        <w:rPr>
          <w:rFonts w:ascii="Times New Roman" w:hAnsi="Times New Roman" w:cs="Times New Roman"/>
          <w:sz w:val="24"/>
          <w:szCs w:val="24"/>
        </w:rPr>
        <w:t xml:space="preserve"> dan biaya proses audit.</w:t>
      </w:r>
      <w:r w:rsidRPr="007A1164">
        <w:rPr>
          <w:rFonts w:ascii="Times New Roman" w:hAnsi="Times New Roman" w:cs="Times New Roman"/>
          <w:sz w:val="24"/>
          <w:szCs w:val="24"/>
          <w:lang w:val="id-ID"/>
        </w:rPr>
        <w:t xml:space="preserve"> </w:t>
      </w:r>
      <w:r w:rsidRPr="007A1164">
        <w:rPr>
          <w:rFonts w:ascii="Times New Roman" w:hAnsi="Times New Roman" w:cs="Times New Roman"/>
          <w:i/>
          <w:sz w:val="24"/>
          <w:szCs w:val="24"/>
        </w:rPr>
        <w:t>Agency cost</w:t>
      </w:r>
      <w:r w:rsidRPr="007A1164">
        <w:rPr>
          <w:rFonts w:ascii="Times New Roman" w:hAnsi="Times New Roman" w:cs="Times New Roman"/>
          <w:sz w:val="24"/>
          <w:szCs w:val="24"/>
        </w:rPr>
        <w:t xml:space="preserve"> merupakan biaya yang dikeluarkan pemilik sebagaiman untuk meyakinkan manajer agar bekerja dengan efisien dalam hal untuk kepentingan pemegang saham. Dari beberapa pernyataan di</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atas akan sulit untuk perusahaan dalam mewakili </w:t>
      </w:r>
      <w:r w:rsidRPr="007A1164">
        <w:rPr>
          <w:rFonts w:ascii="Times New Roman" w:hAnsi="Times New Roman" w:cs="Times New Roman"/>
          <w:i/>
          <w:sz w:val="24"/>
          <w:szCs w:val="24"/>
        </w:rPr>
        <w:t xml:space="preserve">zero agency cost </w:t>
      </w:r>
      <w:r w:rsidRPr="007A1164">
        <w:rPr>
          <w:rFonts w:ascii="Times New Roman" w:hAnsi="Times New Roman" w:cs="Times New Roman"/>
          <w:sz w:val="24"/>
          <w:szCs w:val="24"/>
        </w:rPr>
        <w:t xml:space="preserve">hal tersebut terkait manajemen dalam mengambil keputusan yang baik untuk investor karena perbedaan antara manajemen dan investor yang begitu jauh, digunakan untuk memanilisir biaya </w:t>
      </w:r>
      <w:r w:rsidRPr="007A1164">
        <w:rPr>
          <w:rFonts w:ascii="Times New Roman" w:hAnsi="Times New Roman" w:cs="Times New Roman"/>
          <w:i/>
          <w:sz w:val="24"/>
          <w:szCs w:val="24"/>
        </w:rPr>
        <w:t>agency</w:t>
      </w:r>
      <w:r w:rsidRPr="007A1164">
        <w:rPr>
          <w:rFonts w:ascii="Times New Roman" w:hAnsi="Times New Roman" w:cs="Times New Roman"/>
          <w:sz w:val="24"/>
          <w:szCs w:val="24"/>
        </w:rPr>
        <w:t xml:space="preserve"> adalah memberikan pengungkapan secara sukarela untuk laporan di satu periode dalam perusahaan agar dapat mengimbagi atau mengurangi asimetri informasi. Perlu pengeluaran yang banyak untuk memecahkan masalah keagenan dengan cara wawancara keseluruhan (wawancara total).</w:t>
      </w:r>
    </w:p>
    <w:p w14:paraId="5F400D27" w14:textId="77777777" w:rsidR="000032A4" w:rsidRPr="007A1164" w:rsidRDefault="000032A4" w:rsidP="000032A4">
      <w:pPr>
        <w:pStyle w:val="ListParagraph"/>
        <w:ind w:left="0" w:firstLine="360"/>
        <w:jc w:val="both"/>
        <w:rPr>
          <w:rFonts w:ascii="Times New Roman" w:hAnsi="Times New Roman" w:cs="Times New Roman"/>
          <w:sz w:val="24"/>
          <w:szCs w:val="24"/>
        </w:rPr>
      </w:pPr>
    </w:p>
    <w:p w14:paraId="53AE3224" w14:textId="0D3FF46C" w:rsidR="000032A4" w:rsidRPr="007A1164" w:rsidRDefault="000032A4" w:rsidP="00763BDE">
      <w:pPr>
        <w:ind w:left="-851"/>
        <w:jc w:val="both"/>
        <w:rPr>
          <w:rFonts w:ascii="Times New Roman" w:hAnsi="Times New Roman" w:cs="Times New Roman"/>
          <w:b/>
          <w:bCs/>
          <w:sz w:val="24"/>
          <w:szCs w:val="24"/>
          <w:lang w:val="id-ID"/>
        </w:rPr>
      </w:pPr>
      <w:r w:rsidRPr="007A1164">
        <w:rPr>
          <w:rFonts w:ascii="Times New Roman" w:hAnsi="Times New Roman" w:cs="Times New Roman"/>
          <w:b/>
          <w:bCs/>
          <w:sz w:val="24"/>
          <w:szCs w:val="24"/>
          <w:lang w:val="id-ID"/>
        </w:rPr>
        <w:t>Kinerja Keuangan</w:t>
      </w:r>
    </w:p>
    <w:p w14:paraId="00CA5380" w14:textId="6077C48B" w:rsidR="000032A4" w:rsidRPr="007A1164" w:rsidRDefault="000032A4"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rPr>
        <w:t>Kinerja keuangan merupakan kinerja suatu manajemen perusahaan yang memperluas nilai keuangan dan dapat diprediksi akan bermanfaat nantinya</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lang w:val="id-ID"/>
        </w:rPr>
        <w:fldChar w:fldCharType="begin" w:fldLock="1"/>
      </w:r>
      <w:r w:rsidRPr="007A1164">
        <w:rPr>
          <w:rFonts w:ascii="Times New Roman" w:hAnsi="Times New Roman" w:cs="Times New Roman"/>
          <w:sz w:val="24"/>
          <w:szCs w:val="24"/>
          <w:lang w:val="id-ID"/>
        </w:rPr>
        <w:instrText>ADDIN CSL_CITATION {"citationItems":[{"id":"ITEM-1","itemData":{"author":[{"dropping-particle":"","family":"Hutabarat","given":"F","non-dropping-particle":"","parse-names":false,"suffix":""}],"id":"ITEM-1","issued":{"date-parts":[["2020"]]},"title":"Analisis Kinerja Keuangan Perusahaan. In G. Puspita (Ed.), Analisis Kinerja Keuangan Perusahaan (pp. 1–24). Desantra Publisher. https://www.google.co.id/books/edition/Analisis_Kinerja_Keuangan_Perusahaan/ Vz0fEAAAQBAJ?hl=id&amp;gbpv=1","type":"book"},"uris":["http://www.mendeley.com/documents/?uuid=067c2d02-9ec2-4fb5-a5f5-62709fff7575"]}],"mendeley":{"formattedCitation":"(Hutabarat, 2020)","plainTextFormattedCitation":"(Hutabarat, 2020)","previouslyFormattedCitation":"(Hutabarat, 2020)"},"properties":{"noteIndex":0},"schema":"https://github.com/citation-style-language/schema/raw/master/csl-citation.json"}</w:instrText>
      </w:r>
      <w:r w:rsidRPr="007A1164">
        <w:rPr>
          <w:rFonts w:ascii="Times New Roman" w:hAnsi="Times New Roman" w:cs="Times New Roman"/>
          <w:sz w:val="24"/>
          <w:szCs w:val="24"/>
          <w:lang w:val="id-ID"/>
        </w:rPr>
        <w:fldChar w:fldCharType="separate"/>
      </w:r>
      <w:r w:rsidRPr="007A1164">
        <w:rPr>
          <w:rFonts w:ascii="Times New Roman" w:hAnsi="Times New Roman" w:cs="Times New Roman"/>
          <w:noProof/>
          <w:sz w:val="24"/>
          <w:szCs w:val="24"/>
          <w:lang w:val="id-ID"/>
        </w:rPr>
        <w:t>(Hutabarat, 2020)</w:t>
      </w:r>
      <w:r w:rsidRPr="007A1164">
        <w:rPr>
          <w:rFonts w:ascii="Times New Roman" w:hAnsi="Times New Roman" w:cs="Times New Roman"/>
          <w:sz w:val="24"/>
          <w:szCs w:val="24"/>
          <w:lang w:val="id-ID"/>
        </w:rPr>
        <w:fldChar w:fldCharType="end"/>
      </w:r>
      <w:r w:rsidRPr="007A1164">
        <w:rPr>
          <w:rFonts w:ascii="Times New Roman" w:hAnsi="Times New Roman" w:cs="Times New Roman"/>
          <w:sz w:val="24"/>
          <w:szCs w:val="24"/>
        </w:rPr>
        <w:t>.</w:t>
      </w:r>
      <w:r w:rsidR="006F1E57" w:rsidRPr="007A1164">
        <w:rPr>
          <w:rFonts w:ascii="Times New Roman" w:hAnsi="Times New Roman" w:cs="Times New Roman"/>
          <w:sz w:val="24"/>
          <w:szCs w:val="24"/>
          <w:lang w:val="id-ID"/>
        </w:rPr>
        <w:t xml:space="preserve"> </w:t>
      </w:r>
      <w:r w:rsidR="006F1E57" w:rsidRPr="007A1164">
        <w:rPr>
          <w:rFonts w:ascii="Times New Roman" w:hAnsi="Times New Roman" w:cs="Times New Roman"/>
          <w:sz w:val="24"/>
          <w:szCs w:val="24"/>
        </w:rPr>
        <w:t>Maka dapat diartikan kinerja keuangan sebagai suatu pencapaian yang dilakukan oleh manajemen keuangan perusahaan dengan tujuan tidak lain adalah untuk mendapatkan laba dan kinerja keuangan juga sebagai melabangkan (gambaran) tingkat kesehatan perusahaan tersebut, tercapainya suatu hasil yang diinginkan maka kondisi dari perusahaan dalam suatu periode tertentu dalam keadaan baik (sehat) begitupun sebaliknya.</w:t>
      </w:r>
    </w:p>
    <w:p w14:paraId="24958869" w14:textId="77777777" w:rsidR="006F1E57" w:rsidRPr="007A1164" w:rsidRDefault="006F1E57"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rPr>
        <w:t>Kinerja keuangan adalah suatu evaluasi yang dilakukan oleh perusahaan untuk</w:t>
      </w:r>
      <w:r w:rsidRPr="007A1164">
        <w:rPr>
          <w:rFonts w:ascii="Times New Roman" w:hAnsi="Times New Roman" w:cs="Times New Roman"/>
          <w:sz w:val="24"/>
          <w:szCs w:val="24"/>
          <w:lang w:val="id-ID"/>
        </w:rPr>
        <w:t xml:space="preserve"> mengukur sejauh mana p</w:t>
      </w:r>
      <w:r w:rsidRPr="007A1164">
        <w:rPr>
          <w:rFonts w:ascii="Times New Roman" w:hAnsi="Times New Roman" w:cs="Times New Roman"/>
          <w:sz w:val="24"/>
          <w:szCs w:val="24"/>
        </w:rPr>
        <w:t>erusahaan</w:t>
      </w:r>
      <w:r w:rsidRPr="007A1164">
        <w:rPr>
          <w:rFonts w:ascii="Times New Roman" w:hAnsi="Times New Roman" w:cs="Times New Roman"/>
          <w:sz w:val="24"/>
          <w:szCs w:val="24"/>
          <w:lang w:val="id-ID"/>
        </w:rPr>
        <w:t xml:space="preserve"> telah </w:t>
      </w:r>
      <w:r w:rsidRPr="007A1164">
        <w:rPr>
          <w:rFonts w:ascii="Times New Roman" w:hAnsi="Times New Roman" w:cs="Times New Roman"/>
          <w:sz w:val="24"/>
          <w:szCs w:val="24"/>
        </w:rPr>
        <w:t>me</w:t>
      </w:r>
      <w:r w:rsidRPr="007A1164">
        <w:rPr>
          <w:rFonts w:ascii="Times New Roman" w:hAnsi="Times New Roman" w:cs="Times New Roman"/>
          <w:sz w:val="24"/>
          <w:szCs w:val="24"/>
          <w:lang w:val="id-ID"/>
        </w:rPr>
        <w:t xml:space="preserve">ncapai pencapaian dalam hal </w:t>
      </w:r>
      <w:r w:rsidRPr="007A1164">
        <w:rPr>
          <w:rFonts w:ascii="Times New Roman" w:hAnsi="Times New Roman" w:cs="Times New Roman"/>
          <w:sz w:val="24"/>
          <w:szCs w:val="24"/>
        </w:rPr>
        <w:t>kinerja keuangan dengan menggunakan aturan pelaksanaan keuangan</w:t>
      </w:r>
      <w:r w:rsidRPr="007A1164">
        <w:rPr>
          <w:rFonts w:ascii="Times New Roman" w:hAnsi="Times New Roman" w:cs="Times New Roman"/>
          <w:sz w:val="24"/>
          <w:szCs w:val="24"/>
          <w:lang w:val="id-ID"/>
        </w:rPr>
        <w:t xml:space="preserve"> dalam kegiatan bisnisnya </w:t>
      </w:r>
      <w:r w:rsidRPr="007A1164">
        <w:rPr>
          <w:rFonts w:ascii="Times New Roman" w:hAnsi="Times New Roman" w:cs="Times New Roman"/>
          <w:sz w:val="24"/>
          <w:szCs w:val="24"/>
        </w:rPr>
        <w:t>(Irham Fahmi</w:t>
      </w:r>
      <w:r w:rsidRPr="007A1164">
        <w:rPr>
          <w:rFonts w:ascii="Times New Roman" w:hAnsi="Times New Roman" w:cs="Times New Roman"/>
          <w:sz w:val="24"/>
          <w:szCs w:val="24"/>
          <w:lang w:val="id-ID"/>
        </w:rPr>
        <w:t xml:space="preserve"> ditulis Wardhani,</w:t>
      </w:r>
      <w:r w:rsidRPr="007A1164">
        <w:rPr>
          <w:rFonts w:ascii="Times New Roman" w:hAnsi="Times New Roman" w:cs="Times New Roman"/>
          <w:sz w:val="24"/>
          <w:szCs w:val="24"/>
        </w:rPr>
        <w:t xml:space="preserve"> </w:t>
      </w:r>
      <w:r w:rsidRPr="007A1164">
        <w:rPr>
          <w:rFonts w:ascii="Times New Roman" w:hAnsi="Times New Roman" w:cs="Times New Roman"/>
          <w:iCs/>
          <w:sz w:val="24"/>
          <w:szCs w:val="24"/>
        </w:rPr>
        <w:t>20</w:t>
      </w:r>
      <w:r w:rsidRPr="007A1164">
        <w:rPr>
          <w:rFonts w:ascii="Times New Roman" w:hAnsi="Times New Roman" w:cs="Times New Roman"/>
          <w:iCs/>
          <w:sz w:val="24"/>
          <w:szCs w:val="24"/>
          <w:lang w:val="id-ID"/>
        </w:rPr>
        <w:t>21)</w:t>
      </w:r>
      <w:r w:rsidRPr="007A1164">
        <w:rPr>
          <w:rFonts w:ascii="Times New Roman" w:hAnsi="Times New Roman" w:cs="Times New Roman"/>
          <w:iCs/>
          <w:sz w:val="24"/>
          <w:szCs w:val="24"/>
        </w:rPr>
        <w:t xml:space="preserve">. Adapun yang menjelaskan </w:t>
      </w:r>
      <w:r w:rsidRPr="007A1164">
        <w:rPr>
          <w:rFonts w:ascii="Times New Roman" w:hAnsi="Times New Roman" w:cs="Times New Roman"/>
          <w:sz w:val="24"/>
          <w:szCs w:val="24"/>
        </w:rPr>
        <w:t>Kinerja keuangan sebagai petunjuk untuk membahas dan mengukur kondisi dari keuangan perusahaan dengan kemampuan perusahaan dalam menghasilkan keuntungan (Pang et al</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2020).</w:t>
      </w:r>
    </w:p>
    <w:p w14:paraId="56B1AF64" w14:textId="0B0BBD74" w:rsidR="00824012" w:rsidRPr="007A1164" w:rsidRDefault="00824012" w:rsidP="00763BDE">
      <w:pPr>
        <w:pStyle w:val="ListParagraph"/>
        <w:ind w:left="-851" w:firstLine="360"/>
        <w:jc w:val="both"/>
        <w:rPr>
          <w:rFonts w:ascii="Times New Roman" w:hAnsi="Times New Roman" w:cs="Times New Roman"/>
          <w:sz w:val="24"/>
          <w:szCs w:val="24"/>
          <w:lang w:val="id-ID"/>
        </w:rPr>
      </w:pPr>
      <w:r w:rsidRPr="007A1164">
        <w:rPr>
          <w:rFonts w:ascii="Times New Roman" w:hAnsi="Times New Roman" w:cs="Times New Roman"/>
          <w:sz w:val="24"/>
          <w:szCs w:val="24"/>
          <w:lang w:val="id-ID"/>
        </w:rPr>
        <w:t>Faktor yang mempengaruhi kinerja keuangan perusahaan (Munawir, 2012) :</w:t>
      </w:r>
    </w:p>
    <w:p w14:paraId="625CE92A" w14:textId="6AFC9AD6" w:rsidR="009A5DB7" w:rsidRPr="007A1164" w:rsidRDefault="00824012" w:rsidP="00763BDE">
      <w:pPr>
        <w:pStyle w:val="ListParagraph"/>
        <w:ind w:left="-851"/>
        <w:jc w:val="both"/>
        <w:rPr>
          <w:rFonts w:ascii="Times New Roman" w:hAnsi="Times New Roman" w:cs="Times New Roman"/>
          <w:sz w:val="24"/>
          <w:szCs w:val="24"/>
        </w:rPr>
      </w:pPr>
      <w:r w:rsidRPr="007A1164">
        <w:rPr>
          <w:rFonts w:ascii="Times New Roman" w:hAnsi="Times New Roman" w:cs="Times New Roman"/>
          <w:sz w:val="24"/>
          <w:szCs w:val="24"/>
        </w:rPr>
        <w:t>Likuiditas</w:t>
      </w:r>
      <w:r w:rsidR="00161142" w:rsidRPr="007A1164">
        <w:rPr>
          <w:rFonts w:ascii="Times New Roman" w:hAnsi="Times New Roman" w:cs="Times New Roman"/>
          <w:sz w:val="24"/>
          <w:szCs w:val="24"/>
          <w:lang w:val="id-ID"/>
        </w:rPr>
        <w:t xml:space="preserve"> m</w:t>
      </w:r>
      <w:r w:rsidRPr="007A1164">
        <w:rPr>
          <w:rFonts w:ascii="Times New Roman" w:hAnsi="Times New Roman" w:cs="Times New Roman"/>
          <w:sz w:val="24"/>
          <w:szCs w:val="24"/>
        </w:rPr>
        <w:t xml:space="preserve">encerminkan </w:t>
      </w:r>
      <w:r w:rsidRPr="007A1164">
        <w:rPr>
          <w:rFonts w:ascii="Times New Roman" w:hAnsi="Times New Roman" w:cs="Times New Roman"/>
          <w:sz w:val="24"/>
          <w:szCs w:val="24"/>
          <w:lang w:val="id-ID"/>
        </w:rPr>
        <w:t>k</w:t>
      </w:r>
      <w:r w:rsidRPr="007A1164">
        <w:rPr>
          <w:rFonts w:ascii="Times New Roman" w:hAnsi="Times New Roman" w:cs="Times New Roman"/>
          <w:sz w:val="24"/>
          <w:szCs w:val="24"/>
        </w:rPr>
        <w:t>emampuan perusahaan untuk memenuhi kewajiban finansialnya atau membayar tagihan dengan cepat dan tepat waktu</w:t>
      </w:r>
      <w:r w:rsidR="00161142" w:rsidRPr="007A1164">
        <w:rPr>
          <w:rFonts w:ascii="Times New Roman" w:hAnsi="Times New Roman" w:cs="Times New Roman"/>
          <w:sz w:val="24"/>
          <w:szCs w:val="24"/>
          <w:lang w:val="id-ID"/>
        </w:rPr>
        <w:t>, s</w:t>
      </w:r>
      <w:r w:rsidRPr="007A1164">
        <w:rPr>
          <w:rFonts w:ascii="Times New Roman" w:hAnsi="Times New Roman" w:cs="Times New Roman"/>
          <w:sz w:val="24"/>
          <w:szCs w:val="24"/>
        </w:rPr>
        <w:t xml:space="preserve">olvabilitas </w:t>
      </w:r>
      <w:r w:rsidR="00161142" w:rsidRPr="007A1164">
        <w:rPr>
          <w:rFonts w:ascii="Times New Roman" w:hAnsi="Times New Roman" w:cs="Times New Roman"/>
          <w:sz w:val="24"/>
          <w:szCs w:val="24"/>
          <w:lang w:val="id-ID"/>
        </w:rPr>
        <w:t>m</w:t>
      </w:r>
      <w:r w:rsidRPr="007A1164">
        <w:rPr>
          <w:rFonts w:ascii="Times New Roman" w:hAnsi="Times New Roman" w:cs="Times New Roman"/>
          <w:sz w:val="24"/>
          <w:szCs w:val="24"/>
        </w:rPr>
        <w:t>engindikasikan kemampuan perusahaan dalam memenuhi kewajiban keuangan jika perusahaan mengalami likuidasi. Ini mencakup kewajiban finansial baik jangka panjang maupun jangka pendek</w:t>
      </w:r>
      <w:r w:rsidR="00161142" w:rsidRPr="007A1164">
        <w:rPr>
          <w:rFonts w:ascii="Times New Roman" w:hAnsi="Times New Roman" w:cs="Times New Roman"/>
          <w:sz w:val="24"/>
          <w:szCs w:val="24"/>
          <w:lang w:val="id-ID"/>
        </w:rPr>
        <w:t>, r</w:t>
      </w:r>
      <w:r w:rsidRPr="007A1164">
        <w:rPr>
          <w:rFonts w:ascii="Times New Roman" w:hAnsi="Times New Roman" w:cs="Times New Roman"/>
          <w:sz w:val="24"/>
          <w:szCs w:val="24"/>
        </w:rPr>
        <w:t>entabilitas (Profitabilitas)</w:t>
      </w:r>
      <w:r w:rsidR="00161142" w:rsidRPr="007A1164">
        <w:rPr>
          <w:rFonts w:ascii="Times New Roman" w:hAnsi="Times New Roman" w:cs="Times New Roman"/>
          <w:sz w:val="24"/>
          <w:szCs w:val="24"/>
          <w:lang w:val="id-ID"/>
        </w:rPr>
        <w:t xml:space="preserve"> m</w:t>
      </w:r>
      <w:r w:rsidRPr="007A1164">
        <w:rPr>
          <w:rFonts w:ascii="Times New Roman" w:hAnsi="Times New Roman" w:cs="Times New Roman"/>
          <w:sz w:val="24"/>
          <w:szCs w:val="24"/>
        </w:rPr>
        <w:t>encerminkan kemampuan perusahaan untuk menghasilkan keuntungan dalam periode tertentu</w:t>
      </w:r>
      <w:r w:rsidR="00161142" w:rsidRPr="007A1164">
        <w:rPr>
          <w:rFonts w:ascii="Times New Roman" w:hAnsi="Times New Roman" w:cs="Times New Roman"/>
          <w:sz w:val="24"/>
          <w:szCs w:val="24"/>
          <w:lang w:val="id-ID"/>
        </w:rPr>
        <w:t xml:space="preserve"> dan s</w:t>
      </w:r>
      <w:r w:rsidRPr="007A1164">
        <w:rPr>
          <w:rFonts w:ascii="Times New Roman" w:hAnsi="Times New Roman" w:cs="Times New Roman"/>
          <w:sz w:val="24"/>
          <w:szCs w:val="24"/>
        </w:rPr>
        <w:t>tabilitas</w:t>
      </w:r>
      <w:r w:rsidR="00161142" w:rsidRPr="007A1164">
        <w:rPr>
          <w:rFonts w:ascii="Times New Roman" w:hAnsi="Times New Roman" w:cs="Times New Roman"/>
          <w:sz w:val="24"/>
          <w:szCs w:val="24"/>
          <w:lang w:val="id-ID"/>
        </w:rPr>
        <w:t xml:space="preserve"> e</w:t>
      </w:r>
      <w:r w:rsidRPr="007A1164">
        <w:rPr>
          <w:rFonts w:ascii="Times New Roman" w:hAnsi="Times New Roman" w:cs="Times New Roman"/>
          <w:sz w:val="24"/>
          <w:szCs w:val="24"/>
        </w:rPr>
        <w:t>konomi menunjukan kemampuan perusahaan dalam menjalankan operasi bisnisnya secara seimbang. Hal ini diukur dengan mempertimbangkan kemampuan perusahaan untuk membayar kewajiban, termasuk hutang, dan membayar dividen tanpa mengalami hambatan keuangan.</w:t>
      </w:r>
    </w:p>
    <w:p w14:paraId="241D45DE" w14:textId="7579D072" w:rsidR="009A5DB7" w:rsidRPr="007A1164" w:rsidRDefault="009A5DB7" w:rsidP="00763BDE">
      <w:pPr>
        <w:pStyle w:val="ListParagraph"/>
        <w:ind w:left="-851" w:firstLine="360"/>
        <w:jc w:val="both"/>
        <w:rPr>
          <w:rFonts w:ascii="Times New Roman" w:hAnsi="Times New Roman" w:cs="Times New Roman"/>
          <w:b/>
          <w:bCs/>
          <w:sz w:val="24"/>
          <w:szCs w:val="24"/>
          <w:lang w:val="id-ID"/>
        </w:rPr>
      </w:pPr>
      <w:r w:rsidRPr="007A1164">
        <w:rPr>
          <w:rFonts w:ascii="Times New Roman" w:hAnsi="Times New Roman" w:cs="Times New Roman"/>
          <w:sz w:val="24"/>
          <w:szCs w:val="24"/>
          <w:lang w:val="id-ID"/>
        </w:rPr>
        <w:lastRenderedPageBreak/>
        <w:t xml:space="preserve">Manfaan penilaian kinerja keuangan </w:t>
      </w:r>
      <w:r w:rsidR="00161142" w:rsidRPr="007A1164">
        <w:rPr>
          <w:rFonts w:ascii="Times New Roman" w:hAnsi="Times New Roman" w:cs="Times New Roman"/>
          <w:sz w:val="24"/>
          <w:szCs w:val="24"/>
          <w:lang w:val="id-ID"/>
        </w:rPr>
        <w:t xml:space="preserve">yang diungkapkan </w:t>
      </w:r>
      <w:r w:rsidRPr="007A1164">
        <w:rPr>
          <w:rFonts w:ascii="Times New Roman" w:hAnsi="Times New Roman" w:cs="Times New Roman"/>
          <w:sz w:val="24"/>
          <w:szCs w:val="24"/>
          <w:lang w:val="id-ID"/>
        </w:rPr>
        <w:t xml:space="preserve">(Nugoho, 2018) </w:t>
      </w:r>
      <w:r w:rsidR="00161142" w:rsidRPr="007A1164">
        <w:rPr>
          <w:rFonts w:ascii="Times New Roman" w:hAnsi="Times New Roman" w:cs="Times New Roman"/>
          <w:sz w:val="24"/>
          <w:szCs w:val="24"/>
          <w:lang w:val="id-ID"/>
        </w:rPr>
        <w:t>yakni u</w:t>
      </w:r>
      <w:r w:rsidRPr="007A1164">
        <w:rPr>
          <w:rFonts w:ascii="Times New Roman" w:hAnsi="Times New Roman" w:cs="Times New Roman"/>
          <w:sz w:val="24"/>
          <w:szCs w:val="24"/>
        </w:rPr>
        <w:t>ntuk mengelola kegiatan operasi entitas secara baik dan benar dengan memotivasi karyawan secara maksimal</w:t>
      </w:r>
      <w:r w:rsidR="00161142" w:rsidRPr="007A1164">
        <w:rPr>
          <w:rFonts w:ascii="Times New Roman" w:hAnsi="Times New Roman" w:cs="Times New Roman"/>
          <w:sz w:val="24"/>
          <w:szCs w:val="24"/>
          <w:lang w:val="id-ID"/>
        </w:rPr>
        <w:t>, u</w:t>
      </w:r>
      <w:r w:rsidRPr="007A1164">
        <w:rPr>
          <w:rFonts w:ascii="Times New Roman" w:hAnsi="Times New Roman" w:cs="Times New Roman"/>
          <w:sz w:val="24"/>
          <w:szCs w:val="24"/>
        </w:rPr>
        <w:t>ntuk mem</w:t>
      </w:r>
      <w:r w:rsidRPr="007A1164">
        <w:rPr>
          <w:rFonts w:ascii="Times New Roman" w:hAnsi="Times New Roman" w:cs="Times New Roman"/>
          <w:sz w:val="24"/>
          <w:szCs w:val="24"/>
          <w:lang w:val="id-ID"/>
        </w:rPr>
        <w:t>permudah</w:t>
      </w:r>
      <w:r w:rsidRPr="007A1164">
        <w:rPr>
          <w:rFonts w:ascii="Times New Roman" w:hAnsi="Times New Roman" w:cs="Times New Roman"/>
          <w:sz w:val="24"/>
          <w:szCs w:val="24"/>
        </w:rPr>
        <w:t xml:space="preserve"> dalam pengambilan keputusan terhadap karyawan seperti pemindahan karyawan, promosi jabatan, dan pemberhentian</w:t>
      </w:r>
      <w:r w:rsidR="00161142" w:rsidRPr="007A1164">
        <w:rPr>
          <w:rFonts w:ascii="Times New Roman" w:hAnsi="Times New Roman" w:cs="Times New Roman"/>
          <w:sz w:val="24"/>
          <w:szCs w:val="24"/>
          <w:lang w:val="id-ID"/>
        </w:rPr>
        <w:t>, u</w:t>
      </w:r>
      <w:r w:rsidRPr="007A1164">
        <w:rPr>
          <w:rFonts w:ascii="Times New Roman" w:hAnsi="Times New Roman" w:cs="Times New Roman"/>
          <w:sz w:val="24"/>
          <w:szCs w:val="24"/>
          <w:lang w:val="id-ID"/>
        </w:rPr>
        <w:t>ntuk mengenali kebutuhan pengembangan dan pelatihan karyawan, serta menyediakan panduan dalam pemilihan dan penilaian program pelatihan</w:t>
      </w:r>
      <w:r w:rsidR="00161142" w:rsidRPr="007A1164">
        <w:rPr>
          <w:rFonts w:ascii="Times New Roman" w:hAnsi="Times New Roman" w:cs="Times New Roman"/>
          <w:sz w:val="24"/>
          <w:szCs w:val="24"/>
          <w:lang w:val="id-ID"/>
        </w:rPr>
        <w:t xml:space="preserve"> dan u</w:t>
      </w:r>
      <w:r w:rsidRPr="007A1164">
        <w:rPr>
          <w:rFonts w:ascii="Times New Roman" w:hAnsi="Times New Roman" w:cs="Times New Roman"/>
          <w:sz w:val="24"/>
          <w:szCs w:val="24"/>
          <w:lang w:val="id-ID"/>
        </w:rPr>
        <w:t>ntuk memberikan umpan balik kepada karyawan mengenai penilaian kinerja yang dilakukan oleah manager</w:t>
      </w:r>
      <w:r w:rsidR="00161142" w:rsidRPr="007A1164">
        <w:rPr>
          <w:rFonts w:ascii="Times New Roman" w:hAnsi="Times New Roman" w:cs="Times New Roman"/>
          <w:sz w:val="24"/>
          <w:szCs w:val="24"/>
          <w:lang w:val="id-ID"/>
        </w:rPr>
        <w:t xml:space="preserve"> serta d</w:t>
      </w:r>
      <w:r w:rsidRPr="007A1164">
        <w:rPr>
          <w:rFonts w:ascii="Times New Roman" w:hAnsi="Times New Roman" w:cs="Times New Roman"/>
          <w:sz w:val="24"/>
          <w:szCs w:val="24"/>
          <w:lang w:val="id-ID"/>
        </w:rPr>
        <w:t>apat menerapkan kriteria dasar untuk alokasi penghargaan.</w:t>
      </w:r>
    </w:p>
    <w:p w14:paraId="45A768A2" w14:textId="1CF7E7CF" w:rsidR="00161142" w:rsidRPr="007A1164" w:rsidRDefault="00161142"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lang w:val="id-ID"/>
        </w:rPr>
        <w:t xml:space="preserve">Tujuan kinerja keuangan yang diungkapkan (Hutabarat, 2020) yakni </w:t>
      </w:r>
      <w:r w:rsidRPr="007A1164">
        <w:rPr>
          <w:rFonts w:ascii="Times New Roman" w:hAnsi="Times New Roman" w:cs="Times New Roman"/>
          <w:sz w:val="24"/>
          <w:szCs w:val="24"/>
        </w:rPr>
        <w:t>dapat me</w:t>
      </w:r>
      <w:r w:rsidRPr="007A1164">
        <w:rPr>
          <w:rFonts w:ascii="Times New Roman" w:hAnsi="Times New Roman" w:cs="Times New Roman"/>
          <w:sz w:val="24"/>
          <w:szCs w:val="24"/>
          <w:lang w:val="id-ID"/>
        </w:rPr>
        <w:t>ngevaluasi</w:t>
      </w:r>
      <w:r w:rsidRPr="007A1164">
        <w:rPr>
          <w:rFonts w:ascii="Times New Roman" w:hAnsi="Times New Roman" w:cs="Times New Roman"/>
          <w:sz w:val="24"/>
          <w:szCs w:val="24"/>
        </w:rPr>
        <w:t xml:space="preserve"> sudah sejauh mana tingkat </w:t>
      </w:r>
      <w:r w:rsidRPr="007A1164">
        <w:rPr>
          <w:rFonts w:ascii="Times New Roman" w:hAnsi="Times New Roman" w:cs="Times New Roman"/>
          <w:sz w:val="24"/>
          <w:szCs w:val="24"/>
          <w:lang w:val="id-ID"/>
        </w:rPr>
        <w:t>stabilitas</w:t>
      </w:r>
      <w:r w:rsidRPr="007A1164">
        <w:rPr>
          <w:rFonts w:ascii="Times New Roman" w:hAnsi="Times New Roman" w:cs="Times New Roman"/>
          <w:sz w:val="24"/>
          <w:szCs w:val="24"/>
        </w:rPr>
        <w:t xml:space="preserve"> </w:t>
      </w:r>
      <w:r w:rsidRPr="007A1164">
        <w:rPr>
          <w:rFonts w:ascii="Times New Roman" w:hAnsi="Times New Roman" w:cs="Times New Roman"/>
          <w:sz w:val="24"/>
          <w:szCs w:val="24"/>
          <w:lang w:val="id-ID"/>
        </w:rPr>
        <w:t xml:space="preserve">operasi bisnis </w:t>
      </w:r>
      <w:r w:rsidRPr="007A1164">
        <w:rPr>
          <w:rFonts w:ascii="Times New Roman" w:hAnsi="Times New Roman" w:cs="Times New Roman"/>
          <w:sz w:val="24"/>
          <w:szCs w:val="24"/>
        </w:rPr>
        <w:t>suatu usaha</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penilaian kinerja keuangan mengenai kemampuan perusahaan dalam membayar kewajiban hutang perusahaan tidak melebihi waktu yang sudah ditetapkan atau telat membayar</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dan kemampuan perusahaan dalam membayar dividen untuk para pemegang saham. Dalam hal menyangkut pembayaran termasuk dalam pembaran bunga dan hutang</w:t>
      </w:r>
      <w:r w:rsidRPr="007A1164">
        <w:rPr>
          <w:rFonts w:ascii="Times New Roman" w:hAnsi="Times New Roman" w:cs="Times New Roman"/>
          <w:sz w:val="24"/>
          <w:szCs w:val="24"/>
          <w:lang w:val="id-ID"/>
        </w:rPr>
        <w:t>, a</w:t>
      </w:r>
      <w:r w:rsidRPr="007A1164">
        <w:rPr>
          <w:rFonts w:ascii="Times New Roman" w:hAnsi="Times New Roman" w:cs="Times New Roman"/>
          <w:sz w:val="24"/>
          <w:szCs w:val="24"/>
        </w:rPr>
        <w:t>gar dapat mengetahui tingkat rentabilitas atau biasa sebut dengan profitabilitas, pen</w:t>
      </w:r>
      <w:r w:rsidRPr="007A1164">
        <w:rPr>
          <w:rFonts w:ascii="Times New Roman" w:hAnsi="Times New Roman" w:cs="Times New Roman"/>
          <w:sz w:val="24"/>
          <w:szCs w:val="24"/>
          <w:lang w:val="id-ID"/>
        </w:rPr>
        <w:t xml:space="preserve">gukuran </w:t>
      </w:r>
      <w:r w:rsidRPr="007A1164">
        <w:rPr>
          <w:rFonts w:ascii="Times New Roman" w:hAnsi="Times New Roman" w:cs="Times New Roman"/>
          <w:sz w:val="24"/>
          <w:szCs w:val="24"/>
        </w:rPr>
        <w:t xml:space="preserve">kinerja keuangan mengenai kemampuan perusahaan untuk menghasilkan keuntungan dalam suatu periode </w:t>
      </w:r>
      <w:r w:rsidRPr="007A1164">
        <w:rPr>
          <w:rFonts w:ascii="Times New Roman" w:hAnsi="Times New Roman" w:cs="Times New Roman"/>
          <w:sz w:val="24"/>
          <w:szCs w:val="24"/>
          <w:lang w:val="id-ID"/>
        </w:rPr>
        <w:t xml:space="preserve">waktu, </w:t>
      </w:r>
      <w:r w:rsidRPr="007A1164">
        <w:rPr>
          <w:rFonts w:ascii="Times New Roman" w:hAnsi="Times New Roman" w:cs="Times New Roman"/>
          <w:sz w:val="24"/>
          <w:szCs w:val="24"/>
        </w:rPr>
        <w:t>Agar dapat mengetahui tingkat likuiditas, pen</w:t>
      </w:r>
      <w:r w:rsidRPr="007A1164">
        <w:rPr>
          <w:rFonts w:ascii="Times New Roman" w:hAnsi="Times New Roman" w:cs="Times New Roman"/>
          <w:sz w:val="24"/>
          <w:szCs w:val="24"/>
          <w:lang w:val="id-ID"/>
        </w:rPr>
        <w:t xml:space="preserve">gukuran </w:t>
      </w:r>
      <w:r w:rsidRPr="007A1164">
        <w:rPr>
          <w:rFonts w:ascii="Times New Roman" w:hAnsi="Times New Roman" w:cs="Times New Roman"/>
          <w:sz w:val="24"/>
          <w:szCs w:val="24"/>
        </w:rPr>
        <w:t>kinerja keuangan perusahaan menunjukkan suatu</w:t>
      </w:r>
      <w:r w:rsidRPr="007A1164">
        <w:rPr>
          <w:rFonts w:ascii="Times New Roman" w:hAnsi="Times New Roman" w:cs="Times New Roman"/>
          <w:i/>
          <w:iCs/>
          <w:sz w:val="24"/>
          <w:szCs w:val="24"/>
        </w:rPr>
        <w:t xml:space="preserve"> skill</w:t>
      </w:r>
      <w:r w:rsidRPr="007A1164">
        <w:rPr>
          <w:rFonts w:ascii="Times New Roman" w:hAnsi="Times New Roman" w:cs="Times New Roman"/>
          <w:sz w:val="24"/>
          <w:szCs w:val="24"/>
        </w:rPr>
        <w:t xml:space="preserve"> (kemampuan) perusahaan untuk memenuhi kewajibannya yang segera dipenuhi</w:t>
      </w:r>
      <w:r w:rsidRPr="007A1164">
        <w:rPr>
          <w:rFonts w:ascii="Times New Roman" w:hAnsi="Times New Roman" w:cs="Times New Roman"/>
          <w:sz w:val="24"/>
          <w:szCs w:val="24"/>
          <w:lang w:val="id-ID"/>
        </w:rPr>
        <w:t xml:space="preserve"> dan </w:t>
      </w:r>
      <w:r w:rsidRPr="007A1164">
        <w:rPr>
          <w:rFonts w:ascii="Times New Roman" w:hAnsi="Times New Roman" w:cs="Times New Roman"/>
          <w:sz w:val="24"/>
          <w:szCs w:val="24"/>
        </w:rPr>
        <w:t xml:space="preserve">apat mengetahui tingkat solvabilitas, penilaian kinerja keuangan tentang kemampuan perusahaan dalam memenuhi kewajiban keuangan perusahaannya jika perusahaan dilikuidasi, dalam </w:t>
      </w:r>
      <w:r w:rsidRPr="007A1164">
        <w:rPr>
          <w:rFonts w:ascii="Times New Roman" w:hAnsi="Times New Roman" w:cs="Times New Roman"/>
          <w:sz w:val="24"/>
          <w:szCs w:val="24"/>
          <w:lang w:val="id-ID"/>
        </w:rPr>
        <w:t>m</w:t>
      </w:r>
      <w:r w:rsidRPr="007A1164">
        <w:rPr>
          <w:rFonts w:ascii="Times New Roman" w:hAnsi="Times New Roman" w:cs="Times New Roman"/>
          <w:sz w:val="24"/>
          <w:szCs w:val="24"/>
        </w:rPr>
        <w:t>elaksanakan kewajiban keuangan perusahaan, termasuk kewajiban finansial dalam jangka panjang dan jangka pendek.</w:t>
      </w:r>
    </w:p>
    <w:p w14:paraId="5A643800" w14:textId="77777777" w:rsidR="00257775" w:rsidRPr="007A1164" w:rsidRDefault="00257775" w:rsidP="00161142">
      <w:pPr>
        <w:pStyle w:val="ListParagraph"/>
        <w:ind w:left="0" w:firstLine="360"/>
        <w:jc w:val="both"/>
        <w:rPr>
          <w:rFonts w:ascii="Times New Roman" w:hAnsi="Times New Roman" w:cs="Times New Roman"/>
          <w:sz w:val="24"/>
          <w:szCs w:val="24"/>
        </w:rPr>
      </w:pPr>
    </w:p>
    <w:p w14:paraId="194046CD" w14:textId="01020738" w:rsidR="00257775" w:rsidRPr="007A1164" w:rsidRDefault="00257775" w:rsidP="00763BDE">
      <w:pPr>
        <w:ind w:left="-851"/>
        <w:jc w:val="both"/>
        <w:rPr>
          <w:rFonts w:ascii="Times New Roman" w:hAnsi="Times New Roman" w:cs="Times New Roman"/>
          <w:b/>
          <w:bCs/>
          <w:sz w:val="24"/>
          <w:szCs w:val="24"/>
          <w:lang w:val="id-ID"/>
        </w:rPr>
      </w:pPr>
      <w:r w:rsidRPr="007A1164">
        <w:rPr>
          <w:rFonts w:ascii="Times New Roman" w:hAnsi="Times New Roman" w:cs="Times New Roman"/>
          <w:b/>
          <w:bCs/>
          <w:sz w:val="24"/>
          <w:szCs w:val="24"/>
          <w:lang w:val="id-ID"/>
        </w:rPr>
        <w:t>Rasio Keuangan</w:t>
      </w:r>
    </w:p>
    <w:p w14:paraId="04C8BBD5" w14:textId="6CA80A73" w:rsidR="00D752F9" w:rsidRPr="007A1164" w:rsidRDefault="000674DE" w:rsidP="00763BDE">
      <w:pPr>
        <w:pStyle w:val="ListParagraph"/>
        <w:ind w:left="-851" w:firstLine="360"/>
        <w:jc w:val="both"/>
        <w:rPr>
          <w:rFonts w:ascii="Times New Roman" w:hAnsi="Times New Roman" w:cs="Times New Roman"/>
          <w:sz w:val="24"/>
          <w:szCs w:val="24"/>
          <w:lang w:val="id-ID"/>
        </w:rPr>
      </w:pPr>
      <w:r w:rsidRPr="007A1164">
        <w:rPr>
          <w:rFonts w:ascii="Times New Roman" w:hAnsi="Times New Roman" w:cs="Times New Roman"/>
          <w:sz w:val="24"/>
          <w:szCs w:val="24"/>
          <w:lang w:val="id-ID"/>
        </w:rPr>
        <w:t>R</w:t>
      </w:r>
      <w:r w:rsidR="00D752F9" w:rsidRPr="007A1164">
        <w:rPr>
          <w:rFonts w:ascii="Times New Roman" w:hAnsi="Times New Roman" w:cs="Times New Roman"/>
          <w:sz w:val="24"/>
          <w:szCs w:val="24"/>
        </w:rPr>
        <w:t>asio keuangan adalah suatu metode analisa keuangan yang dijalankan menggunakan cara dengan membagikan satu nilai dengan nilai lainnya, terkait nilai tersebut akan dibandingkan dengan nilai pada suatu periode waktu maupun dengan periode lainnya. Menurut</w:t>
      </w:r>
      <w:r w:rsidR="00D752F9" w:rsidRPr="007A1164">
        <w:rPr>
          <w:rFonts w:ascii="Times New Roman" w:hAnsi="Times New Roman" w:cs="Times New Roman"/>
          <w:sz w:val="24"/>
          <w:szCs w:val="24"/>
          <w:lang w:val="id-ID"/>
        </w:rPr>
        <w:t xml:space="preserve"> </w:t>
      </w:r>
      <w:r w:rsidR="00D752F9" w:rsidRPr="007A1164">
        <w:rPr>
          <w:rFonts w:ascii="Times New Roman" w:hAnsi="Times New Roman" w:cs="Times New Roman"/>
          <w:sz w:val="24"/>
          <w:szCs w:val="24"/>
        </w:rPr>
        <w:t>Sujarweni (2019)</w:t>
      </w:r>
      <w:r w:rsidR="00D752F9" w:rsidRPr="007A1164">
        <w:rPr>
          <w:rFonts w:ascii="Times New Roman" w:hAnsi="Times New Roman" w:cs="Times New Roman"/>
          <w:sz w:val="24"/>
          <w:szCs w:val="24"/>
          <w:lang w:val="id-ID"/>
        </w:rPr>
        <w:t xml:space="preserve"> Analisis rasio keuangan adalah proses mengevaluasi laporan keuangan dengan cara membandingkan satu akun dengan akun lain yang terdapat dalam laporan keuangan.</w:t>
      </w:r>
    </w:p>
    <w:p w14:paraId="688E7C3A" w14:textId="77777777" w:rsidR="00D55F6D" w:rsidRPr="007A1164" w:rsidRDefault="00D55F6D" w:rsidP="00D752F9">
      <w:pPr>
        <w:pStyle w:val="ListParagraph"/>
        <w:ind w:left="0" w:firstLine="360"/>
        <w:jc w:val="both"/>
        <w:rPr>
          <w:rFonts w:ascii="Times New Roman" w:hAnsi="Times New Roman" w:cs="Times New Roman"/>
          <w:sz w:val="24"/>
          <w:szCs w:val="24"/>
          <w:lang w:val="id-ID"/>
        </w:rPr>
      </w:pPr>
    </w:p>
    <w:p w14:paraId="77455CA0" w14:textId="202B3320" w:rsidR="00D55F6D" w:rsidRPr="007A1164" w:rsidRDefault="00D55F6D" w:rsidP="00763BDE">
      <w:pPr>
        <w:ind w:left="-851"/>
        <w:jc w:val="both"/>
        <w:rPr>
          <w:rFonts w:ascii="Times New Roman" w:hAnsi="Times New Roman" w:cs="Times New Roman"/>
          <w:b/>
          <w:bCs/>
          <w:sz w:val="24"/>
          <w:szCs w:val="24"/>
          <w:lang w:val="id-ID"/>
        </w:rPr>
      </w:pPr>
      <w:r w:rsidRPr="007A1164">
        <w:rPr>
          <w:rFonts w:ascii="Times New Roman" w:hAnsi="Times New Roman" w:cs="Times New Roman"/>
          <w:b/>
          <w:bCs/>
          <w:sz w:val="24"/>
          <w:szCs w:val="24"/>
          <w:lang w:val="id-ID"/>
        </w:rPr>
        <w:t>Laporan Keuangan</w:t>
      </w:r>
    </w:p>
    <w:p w14:paraId="0A0CE9E8" w14:textId="5BF7A066" w:rsidR="00794A17" w:rsidRPr="007A1164" w:rsidRDefault="00D55F6D"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lang w:val="id-ID"/>
        </w:rPr>
        <w:t>L</w:t>
      </w:r>
      <w:r w:rsidRPr="007A1164">
        <w:rPr>
          <w:rFonts w:ascii="Times New Roman" w:hAnsi="Times New Roman" w:cs="Times New Roman"/>
          <w:sz w:val="24"/>
          <w:szCs w:val="24"/>
        </w:rPr>
        <w:t xml:space="preserve">aporan keuangan menurut Ikatan Akuntansi Indonesia dalam Standar Akuntansi Keuangan PSAK No. 1 (2021) adalah penyajian terstruktur pada posisi keuangan, kinerja keuangan suatu subtansi. Laporan </w:t>
      </w:r>
      <w:r w:rsidRPr="007A1164">
        <w:rPr>
          <w:rFonts w:ascii="Times New Roman" w:hAnsi="Times New Roman" w:cs="Times New Roman"/>
          <w:sz w:val="24"/>
          <w:szCs w:val="24"/>
          <w:lang w:val="id-ID"/>
        </w:rPr>
        <w:t>k</w:t>
      </w:r>
      <w:r w:rsidRPr="007A1164">
        <w:rPr>
          <w:rFonts w:ascii="Times New Roman" w:hAnsi="Times New Roman" w:cs="Times New Roman"/>
          <w:sz w:val="24"/>
          <w:szCs w:val="24"/>
        </w:rPr>
        <w:t>euangan menurut PSAK No. 1 (2021)</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sebagai kegiatan dari suatu proses pelaporan keuangan, maka</w:t>
      </w:r>
      <w:r w:rsidRPr="007A1164">
        <w:rPr>
          <w:rFonts w:ascii="Times New Roman" w:hAnsi="Times New Roman" w:cs="Times New Roman"/>
          <w:sz w:val="24"/>
          <w:szCs w:val="24"/>
          <w:lang w:val="id-ID"/>
        </w:rPr>
        <w:t xml:space="preserve"> bisa</w:t>
      </w:r>
      <w:r w:rsidRPr="007A1164">
        <w:rPr>
          <w:rFonts w:ascii="Times New Roman" w:hAnsi="Times New Roman" w:cs="Times New Roman"/>
          <w:sz w:val="24"/>
          <w:szCs w:val="24"/>
        </w:rPr>
        <w:t xml:space="preserve"> diartikan laporan keuangan </w:t>
      </w:r>
      <w:r w:rsidRPr="007A1164">
        <w:rPr>
          <w:rFonts w:ascii="Times New Roman" w:hAnsi="Times New Roman" w:cs="Times New Roman"/>
          <w:sz w:val="24"/>
          <w:szCs w:val="24"/>
          <w:lang w:val="id-ID"/>
        </w:rPr>
        <w:t xml:space="preserve">dapat </w:t>
      </w:r>
      <w:r w:rsidRPr="007A1164">
        <w:rPr>
          <w:rFonts w:ascii="Times New Roman" w:hAnsi="Times New Roman" w:cs="Times New Roman"/>
          <w:sz w:val="24"/>
          <w:szCs w:val="24"/>
        </w:rPr>
        <w:t>menyajikan secara normal kondisi dari keuangan, tingkat kinerja keuangan serta kenaikan atau penurunan total dana yang dimiliki perusahaan. Laporan keuangan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mencakup laporan laba-rugi, posisi keuangan perusahaan, dan neraca.</w:t>
      </w:r>
      <w:r w:rsidR="00794A17" w:rsidRPr="007A1164">
        <w:rPr>
          <w:rFonts w:ascii="Times New Roman" w:hAnsi="Times New Roman" w:cs="Times New Roman"/>
          <w:sz w:val="24"/>
          <w:szCs w:val="24"/>
          <w:lang w:val="id-ID"/>
        </w:rPr>
        <w:t xml:space="preserve"> </w:t>
      </w:r>
      <w:r w:rsidR="00794A17" w:rsidRPr="007A1164">
        <w:rPr>
          <w:rFonts w:ascii="Times New Roman" w:hAnsi="Times New Roman" w:cs="Times New Roman"/>
          <w:sz w:val="24"/>
          <w:szCs w:val="24"/>
        </w:rPr>
        <w:t xml:space="preserve">Menurut Prihadi (2020) laporan keuangan adalah suatu hasil yang di dapat dari pencatatan </w:t>
      </w:r>
      <w:r w:rsidR="00794A17" w:rsidRPr="007A1164">
        <w:rPr>
          <w:rFonts w:ascii="Times New Roman" w:hAnsi="Times New Roman" w:cs="Times New Roman"/>
          <w:sz w:val="24"/>
          <w:szCs w:val="24"/>
          <w:lang w:val="id-ID"/>
        </w:rPr>
        <w:t xml:space="preserve">semua </w:t>
      </w:r>
      <w:r w:rsidR="00794A17" w:rsidRPr="007A1164">
        <w:rPr>
          <w:rFonts w:ascii="Times New Roman" w:hAnsi="Times New Roman" w:cs="Times New Roman"/>
          <w:sz w:val="24"/>
          <w:szCs w:val="24"/>
        </w:rPr>
        <w:t>transaksi keuangan yang dapat menggambarkan</w:t>
      </w:r>
      <w:r w:rsidR="00794A17" w:rsidRPr="007A1164">
        <w:rPr>
          <w:rFonts w:ascii="Times New Roman" w:hAnsi="Times New Roman" w:cs="Times New Roman"/>
          <w:sz w:val="24"/>
          <w:szCs w:val="24"/>
          <w:lang w:val="id-ID"/>
        </w:rPr>
        <w:t xml:space="preserve"> kondisi</w:t>
      </w:r>
      <w:r w:rsidR="00794A17" w:rsidRPr="007A1164">
        <w:rPr>
          <w:rFonts w:ascii="Times New Roman" w:hAnsi="Times New Roman" w:cs="Times New Roman"/>
          <w:sz w:val="24"/>
          <w:szCs w:val="24"/>
        </w:rPr>
        <w:t xml:space="preserve"> keuangan </w:t>
      </w:r>
      <w:r w:rsidR="00794A17" w:rsidRPr="007A1164">
        <w:rPr>
          <w:rFonts w:ascii="Times New Roman" w:hAnsi="Times New Roman" w:cs="Times New Roman"/>
          <w:sz w:val="24"/>
          <w:szCs w:val="24"/>
          <w:lang w:val="id-ID"/>
        </w:rPr>
        <w:t xml:space="preserve">pada </w:t>
      </w:r>
      <w:r w:rsidR="00794A17" w:rsidRPr="007A1164">
        <w:rPr>
          <w:rFonts w:ascii="Times New Roman" w:hAnsi="Times New Roman" w:cs="Times New Roman"/>
          <w:sz w:val="24"/>
          <w:szCs w:val="24"/>
        </w:rPr>
        <w:t>satu periode</w:t>
      </w:r>
      <w:r w:rsidR="00794A17" w:rsidRPr="007A1164">
        <w:rPr>
          <w:rFonts w:ascii="Times New Roman" w:hAnsi="Times New Roman" w:cs="Times New Roman"/>
          <w:sz w:val="24"/>
          <w:szCs w:val="24"/>
          <w:lang w:val="id-ID"/>
        </w:rPr>
        <w:t xml:space="preserve"> waktu</w:t>
      </w:r>
      <w:r w:rsidR="00794A17" w:rsidRPr="007A1164">
        <w:rPr>
          <w:rFonts w:ascii="Times New Roman" w:hAnsi="Times New Roman" w:cs="Times New Roman"/>
          <w:sz w:val="24"/>
          <w:szCs w:val="24"/>
        </w:rPr>
        <w:t>, menurut</w:t>
      </w:r>
      <w:r w:rsidR="00794A17" w:rsidRPr="007A1164">
        <w:rPr>
          <w:rFonts w:ascii="Times New Roman" w:hAnsi="Times New Roman" w:cs="Times New Roman"/>
          <w:sz w:val="24"/>
          <w:szCs w:val="24"/>
          <w:lang w:val="id-ID"/>
        </w:rPr>
        <w:t xml:space="preserve"> Raymond</w:t>
      </w:r>
      <w:r w:rsidR="00794A17" w:rsidRPr="007A1164">
        <w:rPr>
          <w:rFonts w:ascii="Times New Roman" w:hAnsi="Times New Roman" w:cs="Times New Roman"/>
          <w:sz w:val="24"/>
          <w:szCs w:val="24"/>
        </w:rPr>
        <w:t xml:space="preserve"> </w:t>
      </w:r>
      <w:r w:rsidR="00794A17" w:rsidRPr="007A1164">
        <w:rPr>
          <w:rFonts w:ascii="Times New Roman" w:hAnsi="Times New Roman" w:cs="Times New Roman"/>
          <w:sz w:val="24"/>
          <w:szCs w:val="24"/>
          <w:lang w:val="id-ID"/>
        </w:rPr>
        <w:t xml:space="preserve">Budiman </w:t>
      </w:r>
      <w:r w:rsidR="00794A17" w:rsidRPr="007A1164">
        <w:rPr>
          <w:rFonts w:ascii="Times New Roman" w:hAnsi="Times New Roman" w:cs="Times New Roman"/>
          <w:sz w:val="24"/>
          <w:szCs w:val="24"/>
        </w:rPr>
        <w:t>(20</w:t>
      </w:r>
      <w:r w:rsidR="00794A17" w:rsidRPr="007A1164">
        <w:rPr>
          <w:rFonts w:ascii="Times New Roman" w:hAnsi="Times New Roman" w:cs="Times New Roman"/>
          <w:sz w:val="24"/>
          <w:szCs w:val="24"/>
          <w:lang w:val="id-ID"/>
        </w:rPr>
        <w:t>21</w:t>
      </w:r>
      <w:r w:rsidR="00794A17" w:rsidRPr="007A1164">
        <w:rPr>
          <w:rFonts w:ascii="Times New Roman" w:hAnsi="Times New Roman" w:cs="Times New Roman"/>
          <w:sz w:val="24"/>
          <w:szCs w:val="24"/>
        </w:rPr>
        <w:t>) yang mengungkapkan bahwa laporan keuangan adalah</w:t>
      </w:r>
      <w:r w:rsidR="00794A17" w:rsidRPr="007A1164">
        <w:rPr>
          <w:rFonts w:ascii="Times New Roman" w:hAnsi="Times New Roman" w:cs="Times New Roman"/>
          <w:sz w:val="24"/>
          <w:szCs w:val="24"/>
          <w:lang w:val="id-ID"/>
        </w:rPr>
        <w:t xml:space="preserve"> </w:t>
      </w:r>
      <w:r w:rsidR="00794A17" w:rsidRPr="007A1164">
        <w:rPr>
          <w:rFonts w:ascii="Times New Roman" w:hAnsi="Times New Roman" w:cs="Times New Roman"/>
          <w:sz w:val="24"/>
          <w:szCs w:val="24"/>
        </w:rPr>
        <w:t>dokumen yang men</w:t>
      </w:r>
      <w:r w:rsidR="00794A17" w:rsidRPr="007A1164">
        <w:rPr>
          <w:rFonts w:ascii="Times New Roman" w:hAnsi="Times New Roman" w:cs="Times New Roman"/>
          <w:sz w:val="24"/>
          <w:szCs w:val="24"/>
          <w:lang w:val="id-ID"/>
        </w:rPr>
        <w:t>cermin</w:t>
      </w:r>
      <w:r w:rsidR="00794A17" w:rsidRPr="007A1164">
        <w:rPr>
          <w:rFonts w:ascii="Times New Roman" w:hAnsi="Times New Roman" w:cs="Times New Roman"/>
          <w:sz w:val="24"/>
          <w:szCs w:val="24"/>
        </w:rPr>
        <w:t>kan</w:t>
      </w:r>
      <w:r w:rsidR="00794A17" w:rsidRPr="007A1164">
        <w:rPr>
          <w:rFonts w:ascii="Times New Roman" w:hAnsi="Times New Roman" w:cs="Times New Roman"/>
          <w:sz w:val="24"/>
          <w:szCs w:val="24"/>
          <w:lang w:val="id-ID"/>
        </w:rPr>
        <w:t xml:space="preserve"> kondisi </w:t>
      </w:r>
      <w:r w:rsidR="00794A17" w:rsidRPr="007A1164">
        <w:rPr>
          <w:rFonts w:ascii="Times New Roman" w:hAnsi="Times New Roman" w:cs="Times New Roman"/>
          <w:sz w:val="24"/>
          <w:szCs w:val="24"/>
        </w:rPr>
        <w:t xml:space="preserve">keuangan dan kinerja perusahaan </w:t>
      </w:r>
      <w:r w:rsidR="00794A17" w:rsidRPr="007A1164">
        <w:rPr>
          <w:rFonts w:ascii="Times New Roman" w:hAnsi="Times New Roman" w:cs="Times New Roman"/>
          <w:sz w:val="24"/>
          <w:szCs w:val="24"/>
          <w:lang w:val="id-ID"/>
        </w:rPr>
        <w:t>pada</w:t>
      </w:r>
      <w:r w:rsidR="00794A17" w:rsidRPr="007A1164">
        <w:rPr>
          <w:rFonts w:ascii="Times New Roman" w:hAnsi="Times New Roman" w:cs="Times New Roman"/>
          <w:sz w:val="24"/>
          <w:szCs w:val="24"/>
        </w:rPr>
        <w:t xml:space="preserve"> periode</w:t>
      </w:r>
      <w:r w:rsidR="00794A17" w:rsidRPr="007A1164">
        <w:rPr>
          <w:rFonts w:ascii="Times New Roman" w:hAnsi="Times New Roman" w:cs="Times New Roman"/>
          <w:sz w:val="24"/>
          <w:szCs w:val="24"/>
          <w:lang w:val="id-ID"/>
        </w:rPr>
        <w:t xml:space="preserve"> </w:t>
      </w:r>
      <w:r w:rsidR="00794A17" w:rsidRPr="007A1164">
        <w:rPr>
          <w:rFonts w:ascii="Times New Roman" w:hAnsi="Times New Roman" w:cs="Times New Roman"/>
          <w:sz w:val="24"/>
          <w:szCs w:val="24"/>
        </w:rPr>
        <w:t>tertentu</w:t>
      </w:r>
      <w:r w:rsidR="00794A17" w:rsidRPr="007A1164">
        <w:rPr>
          <w:rFonts w:ascii="Times New Roman" w:hAnsi="Times New Roman" w:cs="Times New Roman"/>
          <w:sz w:val="24"/>
          <w:szCs w:val="24"/>
          <w:lang w:val="id-ID"/>
        </w:rPr>
        <w:t xml:space="preserve">, </w:t>
      </w:r>
      <w:r w:rsidR="00794A17" w:rsidRPr="007A1164">
        <w:rPr>
          <w:rFonts w:ascii="Times New Roman" w:hAnsi="Times New Roman" w:cs="Times New Roman"/>
          <w:sz w:val="24"/>
          <w:szCs w:val="24"/>
        </w:rPr>
        <w:t xml:space="preserve">maka dapat diartikan laporan keuangan sebagai suatu alat informasi yang tertuju pada taransaksi keuangan atau kondisi keuangan dalam satu periode tertentu dan </w:t>
      </w:r>
      <w:r w:rsidR="00794A17" w:rsidRPr="007A1164">
        <w:rPr>
          <w:rFonts w:ascii="Times New Roman" w:hAnsi="Times New Roman" w:cs="Times New Roman"/>
          <w:sz w:val="24"/>
          <w:szCs w:val="24"/>
          <w:lang w:val="id-ID"/>
        </w:rPr>
        <w:t>s</w:t>
      </w:r>
      <w:r w:rsidR="00794A17" w:rsidRPr="007A1164">
        <w:rPr>
          <w:rFonts w:ascii="Times New Roman" w:hAnsi="Times New Roman" w:cs="Times New Roman"/>
          <w:sz w:val="24"/>
          <w:szCs w:val="24"/>
        </w:rPr>
        <w:t>ebagai sarana komunikasi antara perusahaan dan pihak-pihak lain yang memiliki kepentingan terhadap hal tersebut.</w:t>
      </w:r>
      <w:r w:rsidR="00794A17" w:rsidRPr="007A1164">
        <w:rPr>
          <w:rFonts w:ascii="Times New Roman" w:hAnsi="Times New Roman" w:cs="Times New Roman"/>
          <w:sz w:val="24"/>
          <w:szCs w:val="24"/>
          <w:lang w:val="id-ID"/>
        </w:rPr>
        <w:t xml:space="preserve"> </w:t>
      </w:r>
    </w:p>
    <w:p w14:paraId="0580D679" w14:textId="77777777" w:rsidR="00D752F9" w:rsidRPr="007A1164" w:rsidRDefault="00D752F9" w:rsidP="0088266F">
      <w:pPr>
        <w:jc w:val="both"/>
        <w:rPr>
          <w:rFonts w:ascii="Times New Roman" w:hAnsi="Times New Roman" w:cs="Times New Roman"/>
          <w:sz w:val="24"/>
          <w:szCs w:val="24"/>
          <w:lang w:val="id-ID"/>
        </w:rPr>
      </w:pPr>
    </w:p>
    <w:p w14:paraId="399DE2C0" w14:textId="4FE011FF" w:rsidR="00D752F9" w:rsidRPr="007A1164" w:rsidRDefault="00D752F9" w:rsidP="00763BDE">
      <w:pPr>
        <w:ind w:left="-851"/>
        <w:jc w:val="both"/>
        <w:rPr>
          <w:rFonts w:ascii="Times New Roman" w:hAnsi="Times New Roman" w:cs="Times New Roman"/>
          <w:b/>
          <w:bCs/>
          <w:sz w:val="24"/>
          <w:szCs w:val="24"/>
          <w:lang w:val="id-ID"/>
        </w:rPr>
      </w:pPr>
      <w:r w:rsidRPr="007A1164">
        <w:rPr>
          <w:rFonts w:ascii="Times New Roman" w:hAnsi="Times New Roman" w:cs="Times New Roman"/>
          <w:b/>
          <w:bCs/>
          <w:sz w:val="24"/>
          <w:szCs w:val="24"/>
          <w:lang w:val="id-ID"/>
        </w:rPr>
        <w:t>Jenis-jenis Rasio Keuangan</w:t>
      </w:r>
    </w:p>
    <w:p w14:paraId="38A03F8E" w14:textId="66A8EE56" w:rsidR="00973F3B" w:rsidRPr="007A1164" w:rsidRDefault="002F4331" w:rsidP="00763BDE">
      <w:pPr>
        <w:ind w:left="-851"/>
        <w:jc w:val="both"/>
        <w:rPr>
          <w:rFonts w:ascii="Times New Roman" w:eastAsia="SimSun" w:hAnsi="Times New Roman" w:cs="Times New Roman"/>
          <w:b/>
          <w:bCs/>
          <w:sz w:val="24"/>
          <w:szCs w:val="24"/>
          <w:lang w:val="id-ID"/>
        </w:rPr>
      </w:pPr>
      <w:r w:rsidRPr="007A1164">
        <w:rPr>
          <w:rFonts w:ascii="Times New Roman" w:eastAsia="SimSun" w:hAnsi="Times New Roman" w:cs="Times New Roman"/>
          <w:b/>
          <w:bCs/>
          <w:sz w:val="24"/>
          <w:szCs w:val="24"/>
          <w:lang w:val="id-ID"/>
        </w:rPr>
        <w:t xml:space="preserve">Rasio Likuiditas </w:t>
      </w:r>
    </w:p>
    <w:p w14:paraId="154EE68D" w14:textId="7A7DC7E6" w:rsidR="002F4331" w:rsidRPr="007A1164" w:rsidRDefault="009357AF" w:rsidP="00763BDE">
      <w:pPr>
        <w:pStyle w:val="ListParagraph"/>
        <w:ind w:left="-851" w:firstLine="360"/>
        <w:jc w:val="both"/>
        <w:rPr>
          <w:rFonts w:ascii="Times New Roman" w:hAnsi="Times New Roman" w:cs="Times New Roman"/>
          <w:sz w:val="24"/>
          <w:szCs w:val="24"/>
          <w:lang w:val="id-ID"/>
        </w:rPr>
      </w:pPr>
      <w:r w:rsidRPr="007A1164">
        <w:rPr>
          <w:rFonts w:ascii="Times New Roman" w:hAnsi="Times New Roman" w:cs="Times New Roman"/>
          <w:sz w:val="24"/>
          <w:szCs w:val="24"/>
        </w:rPr>
        <w:t>Rasio ini juga sangat berperan penting untuk kreditor jangka pendek karena rasio ini dapat menunjukan resiko kredit jangka pendek dan juga dapat menggambarkan efisiensi penggunaan aset jangka pendek perusahaan. Jangka pendek konvensional di anggap periode dalam setahun walaupun pada jangka waktu tersebut mencakup siklus pembelian, proodusi penjualan, penagihan.</w:t>
      </w:r>
      <w:r w:rsidRPr="007A1164">
        <w:rPr>
          <w:rFonts w:ascii="Times New Roman" w:hAnsi="Times New Roman" w:cs="Times New Roman"/>
          <w:sz w:val="24"/>
          <w:szCs w:val="24"/>
          <w:lang w:val="id-ID"/>
        </w:rPr>
        <w:t xml:space="preserve"> R</w:t>
      </w:r>
      <w:r w:rsidR="002F4331" w:rsidRPr="007A1164">
        <w:rPr>
          <w:rFonts w:ascii="Times New Roman" w:hAnsi="Times New Roman" w:cs="Times New Roman"/>
          <w:sz w:val="24"/>
          <w:szCs w:val="24"/>
        </w:rPr>
        <w:t xml:space="preserve">asio likuiditas </w:t>
      </w:r>
      <w:r w:rsidRPr="007A1164">
        <w:rPr>
          <w:rFonts w:ascii="Times New Roman" w:hAnsi="Times New Roman" w:cs="Times New Roman"/>
          <w:sz w:val="24"/>
          <w:szCs w:val="24"/>
          <w:lang w:val="id-ID"/>
        </w:rPr>
        <w:t>adalah</w:t>
      </w:r>
      <w:r w:rsidR="002F4331" w:rsidRPr="007A1164">
        <w:rPr>
          <w:rFonts w:ascii="Times New Roman" w:hAnsi="Times New Roman" w:cs="Times New Roman"/>
          <w:sz w:val="24"/>
          <w:szCs w:val="24"/>
        </w:rPr>
        <w:t xml:space="preserve"> kemampuan dari perusahaan dalam melunasi kewajiban jangka pendeknya atau seberapa cepat perusahaan mampu mengubah aset yang dimilikinya menjadi kas</w:t>
      </w:r>
      <w:r w:rsidR="00FB5018" w:rsidRPr="007A1164">
        <w:rPr>
          <w:rFonts w:ascii="Times New Roman" w:hAnsi="Times New Roman" w:cs="Times New Roman"/>
          <w:sz w:val="24"/>
          <w:szCs w:val="24"/>
          <w:lang w:val="id-ID"/>
        </w:rPr>
        <w:t xml:space="preserve"> (Sukamulja, 2019)</w:t>
      </w:r>
      <w:r w:rsidRPr="007A1164">
        <w:rPr>
          <w:rFonts w:ascii="Times New Roman" w:hAnsi="Times New Roman" w:cs="Times New Roman"/>
          <w:sz w:val="24"/>
          <w:szCs w:val="24"/>
          <w:lang w:val="id-ID"/>
        </w:rPr>
        <w:t xml:space="preserve">. </w:t>
      </w:r>
    </w:p>
    <w:p w14:paraId="296DC562" w14:textId="52C122C4" w:rsidR="00F71B01" w:rsidRPr="007A1164" w:rsidRDefault="00F71B01"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lang w:val="id-ID"/>
        </w:rPr>
        <w:t xml:space="preserve">Tujuan dan manfaat rasio likuiditas yang diungkapkan Kasmir (2019) yakni </w:t>
      </w:r>
      <w:r w:rsidRPr="007A1164">
        <w:rPr>
          <w:rFonts w:ascii="Times New Roman" w:hAnsi="Times New Roman" w:cs="Times New Roman"/>
          <w:sz w:val="24"/>
          <w:szCs w:val="24"/>
        </w:rPr>
        <w:t>S</w:t>
      </w:r>
      <w:r w:rsidRPr="007A1164">
        <w:rPr>
          <w:rFonts w:ascii="Times New Roman" w:hAnsi="Times New Roman" w:cs="Times New Roman"/>
          <w:sz w:val="24"/>
          <w:szCs w:val="24"/>
          <w:lang w:val="id-ID"/>
        </w:rPr>
        <w:t>s</w:t>
      </w:r>
      <w:r w:rsidRPr="007A1164">
        <w:rPr>
          <w:rFonts w:ascii="Times New Roman" w:hAnsi="Times New Roman" w:cs="Times New Roman"/>
          <w:sz w:val="24"/>
          <w:szCs w:val="24"/>
        </w:rPr>
        <w:t>bagai alat perencanaan untuk masa yang akan datang yaitu yang berkaitan dengan perencanaan kas dan utang</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mengukur kemampuan perusahaan dalam membayar kewajibannya yang hampir jatuh tempo pada saat ditagih</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arti</w:t>
      </w:r>
      <w:r w:rsidRPr="007A1164">
        <w:rPr>
          <w:rFonts w:ascii="Times New Roman" w:hAnsi="Times New Roman" w:cs="Times New Roman"/>
          <w:sz w:val="24"/>
          <w:szCs w:val="24"/>
          <w:lang w:val="id-ID"/>
        </w:rPr>
        <w:t>nya</w:t>
      </w:r>
      <w:r w:rsidRPr="007A1164">
        <w:rPr>
          <w:rFonts w:ascii="Times New Roman" w:hAnsi="Times New Roman" w:cs="Times New Roman"/>
          <w:sz w:val="24"/>
          <w:szCs w:val="24"/>
        </w:rPr>
        <w:t xml:space="preserve"> kemampuan dalam membayar kewajiban hutang perusahaannya yang sudah waktunya untuk dibayar sesuai waktu yang sudah ditetapkan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melihat kelemahan yang dimiliki oleh perusahaan dengan cara melihat setiap komponen yang ada di aktiva lancar dan utang lancer</w:t>
      </w:r>
      <w:r w:rsidRPr="007A1164">
        <w:rPr>
          <w:rFonts w:ascii="Times New Roman" w:hAnsi="Times New Roman" w:cs="Times New Roman"/>
          <w:sz w:val="24"/>
          <w:szCs w:val="24"/>
          <w:lang w:val="id-ID"/>
        </w:rPr>
        <w:t>, d</w:t>
      </w:r>
      <w:r w:rsidRPr="007A1164">
        <w:rPr>
          <w:rFonts w:ascii="Times New Roman" w:hAnsi="Times New Roman" w:cs="Times New Roman"/>
          <w:sz w:val="24"/>
          <w:szCs w:val="24"/>
        </w:rPr>
        <w:t xml:space="preserve">alam mengukur </w:t>
      </w:r>
      <w:r w:rsidRPr="007A1164">
        <w:rPr>
          <w:rFonts w:ascii="Times New Roman" w:hAnsi="Times New Roman" w:cs="Times New Roman"/>
          <w:i/>
          <w:iCs/>
          <w:sz w:val="24"/>
          <w:szCs w:val="24"/>
        </w:rPr>
        <w:t>skill</w:t>
      </w:r>
      <w:r w:rsidRPr="007A1164">
        <w:rPr>
          <w:rFonts w:ascii="Times New Roman" w:hAnsi="Times New Roman" w:cs="Times New Roman"/>
          <w:sz w:val="24"/>
          <w:szCs w:val="24"/>
        </w:rPr>
        <w:t xml:space="preserve"> (kemampuan) perusahaan untuk membayar kewajibannya hal ini dalam arti kewajiban jangka pendek dengan aktiva lancar tidak dengan memperhitungkan persediaan atau piutang, dapat diartikan juga aktia lancar dikurangi sediaan dan utang yang dianggap likuiditasnya lebih kecil</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membandingkan antara total sediaan yang dimilki dengan modal kerja suatu </w:t>
      </w:r>
      <w:r w:rsidRPr="007A1164">
        <w:rPr>
          <w:rFonts w:ascii="Times New Roman" w:hAnsi="Times New Roman" w:cs="Times New Roman"/>
          <w:sz w:val="24"/>
          <w:szCs w:val="24"/>
          <w:lang w:val="id-ID"/>
        </w:rPr>
        <w:t>p</w:t>
      </w:r>
      <w:r w:rsidRPr="007A1164">
        <w:rPr>
          <w:rFonts w:ascii="Times New Roman" w:hAnsi="Times New Roman" w:cs="Times New Roman"/>
          <w:sz w:val="24"/>
          <w:szCs w:val="24"/>
        </w:rPr>
        <w:t>erusahaan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mengukur sebesar apakah uang kas yang tersedia untuk membayar utang </w:t>
      </w:r>
      <w:r w:rsidRPr="007A1164">
        <w:rPr>
          <w:rFonts w:ascii="Times New Roman" w:hAnsi="Times New Roman" w:cs="Times New Roman"/>
          <w:sz w:val="24"/>
          <w:szCs w:val="24"/>
          <w:lang w:val="id-ID"/>
        </w:rPr>
        <w:t>p</w:t>
      </w:r>
      <w:r w:rsidRPr="007A1164">
        <w:rPr>
          <w:rFonts w:ascii="Times New Roman" w:hAnsi="Times New Roman" w:cs="Times New Roman"/>
          <w:sz w:val="24"/>
          <w:szCs w:val="24"/>
        </w:rPr>
        <w:t>erusahaan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melihat kondisi keuangan perusahaan dari waktu ke waktu dengan mengukurnya utuk beberapa periode tertentu</w:t>
      </w:r>
      <w:r w:rsidRPr="007A1164">
        <w:rPr>
          <w:rFonts w:ascii="Times New Roman" w:hAnsi="Times New Roman" w:cs="Times New Roman"/>
          <w:sz w:val="24"/>
          <w:szCs w:val="24"/>
          <w:lang w:val="id-ID"/>
        </w:rPr>
        <w:t>, s</w:t>
      </w:r>
      <w:r w:rsidRPr="007A1164">
        <w:rPr>
          <w:rFonts w:ascii="Times New Roman" w:hAnsi="Times New Roman" w:cs="Times New Roman"/>
          <w:sz w:val="24"/>
          <w:szCs w:val="24"/>
        </w:rPr>
        <w:t>ebagai alat pemicu bagi pihak manajemen dalam memperbaiki kinerjanya berdasarkan rasio likuiditas saat ini</w:t>
      </w:r>
      <w:r w:rsidRPr="007A1164">
        <w:rPr>
          <w:rFonts w:ascii="Times New Roman" w:hAnsi="Times New Roman" w:cs="Times New Roman"/>
          <w:sz w:val="24"/>
          <w:szCs w:val="24"/>
          <w:lang w:val="id-ID"/>
        </w:rPr>
        <w:t xml:space="preserve"> dan </w:t>
      </w:r>
      <w:r w:rsidRPr="007A1164">
        <w:rPr>
          <w:rFonts w:ascii="Times New Roman" w:hAnsi="Times New Roman" w:cs="Times New Roman"/>
          <w:sz w:val="24"/>
          <w:szCs w:val="24"/>
        </w:rPr>
        <w:t xml:space="preserve">mengukur </w:t>
      </w:r>
      <w:r w:rsidRPr="007A1164">
        <w:rPr>
          <w:rFonts w:ascii="Times New Roman" w:hAnsi="Times New Roman" w:cs="Times New Roman"/>
          <w:i/>
          <w:iCs/>
          <w:sz w:val="24"/>
          <w:szCs w:val="24"/>
        </w:rPr>
        <w:t>skill</w:t>
      </w:r>
      <w:r w:rsidRPr="007A1164">
        <w:rPr>
          <w:rFonts w:ascii="Times New Roman" w:hAnsi="Times New Roman" w:cs="Times New Roman"/>
          <w:sz w:val="24"/>
          <w:szCs w:val="24"/>
        </w:rPr>
        <w:t xml:space="preserve"> (kemampuan) perusahaan untuk membayar kewajibannya (jangka pendek) dengan aset lancar secara menyeluruh, dengan arti jumlah kewajiban yang berumur kurang dari satu tahun atau pas satu tahun akan dibandingkan dengan jumlah aktiva lancar.</w:t>
      </w:r>
    </w:p>
    <w:p w14:paraId="287824F7" w14:textId="75DD582D" w:rsidR="002B7C8E" w:rsidRPr="007A1164" w:rsidRDefault="002B7C8E" w:rsidP="00763BDE">
      <w:pPr>
        <w:pStyle w:val="ListParagraph"/>
        <w:ind w:left="-851" w:firstLine="360"/>
        <w:jc w:val="both"/>
        <w:rPr>
          <w:rFonts w:ascii="Times New Roman" w:hAnsi="Times New Roman" w:cs="Times New Roman"/>
          <w:sz w:val="24"/>
          <w:szCs w:val="24"/>
          <w:lang w:val="id-ID"/>
        </w:rPr>
      </w:pPr>
      <w:r w:rsidRPr="007A1164">
        <w:rPr>
          <w:rFonts w:ascii="Times New Roman" w:hAnsi="Times New Roman" w:cs="Times New Roman"/>
          <w:sz w:val="24"/>
          <w:szCs w:val="24"/>
          <w:lang w:val="id-ID"/>
        </w:rPr>
        <w:t xml:space="preserve">Faktor yang mempengaruhi likuiditas </w:t>
      </w:r>
      <w:r w:rsidR="00B229EF" w:rsidRPr="007A1164">
        <w:rPr>
          <w:rFonts w:ascii="Times New Roman" w:hAnsi="Times New Roman" w:cs="Times New Roman"/>
          <w:sz w:val="24"/>
          <w:szCs w:val="24"/>
          <w:lang w:val="id-ID"/>
        </w:rPr>
        <w:t>yang diungkapkan Kariyanto (2017) yakni s</w:t>
      </w:r>
      <w:r w:rsidRPr="007A1164">
        <w:rPr>
          <w:rFonts w:ascii="Times New Roman" w:hAnsi="Times New Roman" w:cs="Times New Roman"/>
          <w:sz w:val="24"/>
          <w:szCs w:val="24"/>
        </w:rPr>
        <w:t>urat-surat berharga adalah surat-surat berharga dalam jangka pendek, misalkan saham yang dibeli tetapi tidak dimaksud sebagai investasi jangka panjang melainkan jangka pendek</w:t>
      </w:r>
      <w:r w:rsidR="00B229EF" w:rsidRPr="007A1164">
        <w:rPr>
          <w:rFonts w:ascii="Times New Roman" w:hAnsi="Times New Roman" w:cs="Times New Roman"/>
          <w:sz w:val="24"/>
          <w:szCs w:val="24"/>
          <w:lang w:val="id-ID"/>
        </w:rPr>
        <w:t>, p</w:t>
      </w:r>
      <w:r w:rsidRPr="007A1164">
        <w:rPr>
          <w:rFonts w:ascii="Times New Roman" w:hAnsi="Times New Roman" w:cs="Times New Roman"/>
          <w:sz w:val="24"/>
          <w:szCs w:val="24"/>
        </w:rPr>
        <w:t>iutang dagang adalah tagihan perusahaan pada pihak lain yang timbul dampak adanya tr</w:t>
      </w:r>
      <w:r w:rsidRPr="007A1164">
        <w:rPr>
          <w:rFonts w:ascii="Times New Roman" w:hAnsi="Times New Roman" w:cs="Times New Roman"/>
          <w:sz w:val="24"/>
          <w:szCs w:val="24"/>
          <w:lang w:val="id-ID"/>
        </w:rPr>
        <w:t>a</w:t>
      </w:r>
      <w:r w:rsidRPr="007A1164">
        <w:rPr>
          <w:rFonts w:ascii="Times New Roman" w:hAnsi="Times New Roman" w:cs="Times New Roman"/>
          <w:sz w:val="24"/>
          <w:szCs w:val="24"/>
        </w:rPr>
        <w:t>nsaksi bisnis secara kredit</w:t>
      </w:r>
      <w:r w:rsidR="00B229EF" w:rsidRPr="007A1164">
        <w:rPr>
          <w:rFonts w:ascii="Times New Roman" w:hAnsi="Times New Roman" w:cs="Times New Roman"/>
          <w:sz w:val="24"/>
          <w:szCs w:val="24"/>
          <w:lang w:val="id-ID"/>
        </w:rPr>
        <w:t>, k</w:t>
      </w:r>
      <w:r w:rsidRPr="007A1164">
        <w:rPr>
          <w:rFonts w:ascii="Times New Roman" w:hAnsi="Times New Roman" w:cs="Times New Roman"/>
          <w:sz w:val="24"/>
          <w:szCs w:val="24"/>
        </w:rPr>
        <w:t>as dan bank adalah jumlah uang tunai yang ada pada perusahaan dan saldo perusahaan yang ada pada bank yang dapat ditarik dengan segera</w:t>
      </w:r>
      <w:r w:rsidR="00B229EF" w:rsidRPr="007A1164">
        <w:rPr>
          <w:rFonts w:ascii="Times New Roman" w:hAnsi="Times New Roman" w:cs="Times New Roman"/>
          <w:sz w:val="24"/>
          <w:szCs w:val="24"/>
          <w:lang w:val="id-ID"/>
        </w:rPr>
        <w:t>, p</w:t>
      </w:r>
      <w:r w:rsidRPr="007A1164">
        <w:rPr>
          <w:rFonts w:ascii="Times New Roman" w:hAnsi="Times New Roman" w:cs="Times New Roman"/>
          <w:sz w:val="24"/>
          <w:szCs w:val="24"/>
        </w:rPr>
        <w:t>ersediaan barang adalah barang yang diperjualbelikan oleh perusahaan dalam bisnisnya.</w:t>
      </w:r>
      <w:r w:rsidR="00B229EF" w:rsidRPr="007A1164">
        <w:rPr>
          <w:rFonts w:ascii="Times New Roman" w:hAnsi="Times New Roman" w:cs="Times New Roman"/>
          <w:sz w:val="24"/>
          <w:szCs w:val="24"/>
          <w:lang w:val="id-ID"/>
        </w:rPr>
        <w:t xml:space="preserve"> k</w:t>
      </w:r>
      <w:r w:rsidRPr="007A1164">
        <w:rPr>
          <w:rFonts w:ascii="Times New Roman" w:hAnsi="Times New Roman" w:cs="Times New Roman"/>
          <w:sz w:val="24"/>
          <w:szCs w:val="24"/>
        </w:rPr>
        <w:t>ewajiabn yang dibayar dimuka adalah biaya yang telah dikeluarkan untuk aktivitas perusahaan yang akan datang</w:t>
      </w:r>
      <w:r w:rsidR="002910BA" w:rsidRPr="007A1164">
        <w:rPr>
          <w:rFonts w:ascii="Times New Roman" w:hAnsi="Times New Roman" w:cs="Times New Roman"/>
          <w:sz w:val="24"/>
          <w:szCs w:val="24"/>
          <w:lang w:val="id-ID"/>
        </w:rPr>
        <w:t>.</w:t>
      </w:r>
    </w:p>
    <w:p w14:paraId="2D1EFAC4" w14:textId="77777777" w:rsidR="002910BA" w:rsidRPr="007A1164" w:rsidRDefault="002910BA" w:rsidP="00B229EF">
      <w:pPr>
        <w:pStyle w:val="ListParagraph"/>
        <w:ind w:left="0" w:firstLine="360"/>
        <w:jc w:val="both"/>
        <w:rPr>
          <w:rFonts w:ascii="Times New Roman" w:hAnsi="Times New Roman" w:cs="Times New Roman"/>
          <w:sz w:val="24"/>
          <w:szCs w:val="24"/>
          <w:lang w:val="id-ID"/>
        </w:rPr>
      </w:pPr>
    </w:p>
    <w:p w14:paraId="7DB1209E" w14:textId="3E40AEAD" w:rsidR="002910BA" w:rsidRPr="007A1164" w:rsidRDefault="002910BA" w:rsidP="00763BDE">
      <w:pPr>
        <w:ind w:left="-851"/>
        <w:jc w:val="both"/>
        <w:rPr>
          <w:rFonts w:ascii="Times New Roman" w:hAnsi="Times New Roman" w:cs="Times New Roman"/>
          <w:b/>
          <w:bCs/>
          <w:sz w:val="24"/>
          <w:szCs w:val="24"/>
          <w:lang w:val="id-ID"/>
        </w:rPr>
      </w:pPr>
      <w:r w:rsidRPr="007A1164">
        <w:rPr>
          <w:rFonts w:ascii="Times New Roman" w:hAnsi="Times New Roman" w:cs="Times New Roman"/>
          <w:b/>
          <w:bCs/>
          <w:sz w:val="24"/>
          <w:szCs w:val="24"/>
          <w:lang w:val="id-ID"/>
        </w:rPr>
        <w:t>Rasio Solvabilitas</w:t>
      </w:r>
    </w:p>
    <w:p w14:paraId="7645E3E1" w14:textId="46DA7435" w:rsidR="002910BA" w:rsidRPr="007A1164" w:rsidRDefault="002910BA" w:rsidP="00763BDE">
      <w:pPr>
        <w:pStyle w:val="ListParagraph"/>
        <w:ind w:left="-851" w:firstLine="360"/>
        <w:jc w:val="both"/>
        <w:rPr>
          <w:rFonts w:ascii="Times New Roman" w:hAnsi="Times New Roman" w:cs="Times New Roman"/>
          <w:sz w:val="24"/>
          <w:szCs w:val="24"/>
          <w:lang w:val="id-ID"/>
        </w:rPr>
      </w:pPr>
      <w:r w:rsidRPr="007A1164">
        <w:rPr>
          <w:rFonts w:ascii="Times New Roman" w:hAnsi="Times New Roman" w:cs="Times New Roman"/>
          <w:sz w:val="24"/>
          <w:szCs w:val="24"/>
          <w:lang w:val="id-ID"/>
        </w:rPr>
        <w:t>R</w:t>
      </w:r>
      <w:r w:rsidR="00575F1B" w:rsidRPr="007A1164">
        <w:rPr>
          <w:rFonts w:ascii="Times New Roman" w:hAnsi="Times New Roman" w:cs="Times New Roman"/>
          <w:sz w:val="24"/>
          <w:szCs w:val="24"/>
          <w:lang w:val="id-ID"/>
        </w:rPr>
        <w:t>a</w:t>
      </w:r>
      <w:r w:rsidRPr="007A1164">
        <w:rPr>
          <w:rFonts w:ascii="Times New Roman" w:hAnsi="Times New Roman" w:cs="Times New Roman"/>
          <w:sz w:val="24"/>
          <w:szCs w:val="24"/>
        </w:rPr>
        <w:t>sio</w:t>
      </w:r>
      <w:r w:rsidRPr="007A1164">
        <w:rPr>
          <w:rFonts w:ascii="Times New Roman" w:hAnsi="Times New Roman" w:cs="Times New Roman"/>
          <w:sz w:val="24"/>
          <w:szCs w:val="24"/>
          <w:lang w:val="id-ID"/>
        </w:rPr>
        <w:t xml:space="preserve"> solvabilitas </w:t>
      </w:r>
      <w:r w:rsidRPr="007A1164">
        <w:rPr>
          <w:rFonts w:ascii="Times New Roman" w:hAnsi="Times New Roman" w:cs="Times New Roman"/>
          <w:sz w:val="24"/>
          <w:szCs w:val="24"/>
        </w:rPr>
        <w:t>mencerminkan sudah sejauh mana modal pemilik dapat memenuhi utang-utang kepada pihak luar</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Analisis rasio ini dapat digunakan untuk mengetahui hal yang berkaitan dengan penggunaan modal pinjaman, modal sendiri dan dapat mengetahui rasio kemampuan perusahaan dalam membayar utangnya dalam arti membayar secara keseluruhan utangnnya yakni membayar kewajiban utang perusahaan jangka panjang dan membayar kewajiban utang perusahaan jangka pendek (Kasmir 2018).</w:t>
      </w:r>
    </w:p>
    <w:p w14:paraId="32A860FC" w14:textId="6C745108" w:rsidR="00444A5F" w:rsidRPr="007A1164" w:rsidRDefault="00444A5F" w:rsidP="00763BDE">
      <w:pPr>
        <w:pStyle w:val="ListParagraph"/>
        <w:ind w:left="-851" w:firstLine="360"/>
        <w:jc w:val="both"/>
        <w:rPr>
          <w:rFonts w:ascii="Times New Roman" w:hAnsi="Times New Roman" w:cs="Times New Roman"/>
          <w:sz w:val="24"/>
          <w:szCs w:val="24"/>
        </w:rPr>
      </w:pPr>
      <w:r w:rsidRPr="007A1164">
        <w:rPr>
          <w:rFonts w:ascii="Times New Roman" w:hAnsi="Times New Roman" w:cs="Times New Roman"/>
          <w:sz w:val="24"/>
          <w:szCs w:val="24"/>
          <w:lang w:val="id-ID"/>
        </w:rPr>
        <w:lastRenderedPageBreak/>
        <w:t>Tujuan dan manfaat rasio solvabilitas terhadap kinerja keuangan yang diungkapkan Kasmir (2018) yakni a</w:t>
      </w:r>
      <w:r w:rsidRPr="007A1164">
        <w:rPr>
          <w:rFonts w:ascii="Times New Roman" w:hAnsi="Times New Roman" w:cs="Times New Roman"/>
          <w:sz w:val="24"/>
          <w:szCs w:val="24"/>
        </w:rPr>
        <w:t xml:space="preserve">gar dapat mengetahui posisi perusahaan terhadap kewajiban pada pihak kreditor yaitu bila diukur dengan jumlah aktiva perusahaan atau modal milik </w:t>
      </w:r>
      <w:r w:rsidRPr="007A1164">
        <w:rPr>
          <w:rFonts w:ascii="Times New Roman" w:hAnsi="Times New Roman" w:cs="Times New Roman"/>
          <w:sz w:val="24"/>
          <w:szCs w:val="24"/>
          <w:lang w:val="id-ID"/>
        </w:rPr>
        <w:t>p</w:t>
      </w:r>
      <w:r w:rsidRPr="007A1164">
        <w:rPr>
          <w:rFonts w:ascii="Times New Roman" w:hAnsi="Times New Roman" w:cs="Times New Roman"/>
          <w:sz w:val="24"/>
          <w:szCs w:val="24"/>
        </w:rPr>
        <w:t>erusahaan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dap</w:t>
      </w:r>
      <w:r w:rsidRPr="007A1164">
        <w:rPr>
          <w:rFonts w:ascii="Times New Roman" w:hAnsi="Times New Roman" w:cs="Times New Roman"/>
          <w:sz w:val="24"/>
          <w:szCs w:val="24"/>
          <w:lang w:val="id-ID"/>
        </w:rPr>
        <w:t>at</w:t>
      </w:r>
      <w:r w:rsidRPr="007A1164">
        <w:rPr>
          <w:rFonts w:ascii="Times New Roman" w:hAnsi="Times New Roman" w:cs="Times New Roman"/>
          <w:sz w:val="24"/>
          <w:szCs w:val="24"/>
        </w:rPr>
        <w:t xml:space="preserve"> digunakan untuk menilai seberapa besar pengaruh modal terhadap pengelolaan aktiva </w:t>
      </w:r>
      <w:r w:rsidRPr="007A1164">
        <w:rPr>
          <w:rFonts w:ascii="Times New Roman" w:hAnsi="Times New Roman" w:cs="Times New Roman"/>
          <w:sz w:val="24"/>
          <w:szCs w:val="24"/>
          <w:lang w:val="id-ID"/>
        </w:rPr>
        <w:t>p</w:t>
      </w:r>
      <w:r w:rsidRPr="007A1164">
        <w:rPr>
          <w:rFonts w:ascii="Times New Roman" w:hAnsi="Times New Roman" w:cs="Times New Roman"/>
          <w:sz w:val="24"/>
          <w:szCs w:val="24"/>
        </w:rPr>
        <w:t>erusahaan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dapat digunakan untuk menilai skill dari perusahaan untuk memenuhi kewajiban secara keseluruh termasuk kewajiban yang bersifat tetap seperti angsuran pinjaman termasuk bunga</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dapat digunakan untuk menilai seberapa besar aktiva perusahaan yang dibiayai oleh utang</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dapat mengetahui posisi kewajiban hutang perusahaan terhadap jumlah modal milik perusahaan, maksud dari mengetahui posisi kewajiban perusahaan yaitu kewajiban jangka Panjang</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dapat digunakan untuk menilai seberapa besar pengaruh hutang dari perusahaan terhadap terhadap pengelolaan aktiva </w:t>
      </w:r>
      <w:r w:rsidR="009F1C76" w:rsidRPr="007A1164">
        <w:rPr>
          <w:rFonts w:ascii="Times New Roman" w:hAnsi="Times New Roman" w:cs="Times New Roman"/>
          <w:sz w:val="24"/>
          <w:szCs w:val="24"/>
          <w:lang w:val="id-ID"/>
        </w:rPr>
        <w:t>p</w:t>
      </w:r>
      <w:r w:rsidRPr="007A1164">
        <w:rPr>
          <w:rFonts w:ascii="Times New Roman" w:hAnsi="Times New Roman" w:cs="Times New Roman"/>
          <w:sz w:val="24"/>
          <w:szCs w:val="24"/>
        </w:rPr>
        <w:t>erusahaan</w:t>
      </w:r>
      <w:r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dapat digunakan untuk menilai seberapa besar aktiva perusahaan yang dibiyai oleh modal</w:t>
      </w:r>
      <w:r w:rsidRPr="007A1164">
        <w:rPr>
          <w:rFonts w:ascii="Times New Roman" w:hAnsi="Times New Roman" w:cs="Times New Roman"/>
          <w:sz w:val="24"/>
          <w:szCs w:val="24"/>
          <w:lang w:val="id-ID"/>
        </w:rPr>
        <w:t>,</w:t>
      </w:r>
      <w:r w:rsidRPr="007A1164">
        <w:rPr>
          <w:rFonts w:ascii="Times New Roman" w:hAnsi="Times New Roman" w:cs="Times New Roman"/>
          <w:sz w:val="24"/>
          <w:szCs w:val="24"/>
        </w:rPr>
        <w:t xml:space="preserve"> dapat digunakan untuk mempertimbangkan atau menilai berapa bagian dari setiap rupiah aktiva perusahaan yang digunakan untuk jaminan utang bagi kreditor</w:t>
      </w:r>
      <w:r w:rsidRPr="007A1164">
        <w:rPr>
          <w:rFonts w:ascii="Times New Roman" w:hAnsi="Times New Roman" w:cs="Times New Roman"/>
          <w:sz w:val="24"/>
          <w:szCs w:val="24"/>
          <w:lang w:val="id-ID"/>
        </w:rPr>
        <w:t>,</w:t>
      </w:r>
      <w:r w:rsidRPr="007A1164">
        <w:rPr>
          <w:rFonts w:ascii="Times New Roman" w:hAnsi="Times New Roman" w:cs="Times New Roman"/>
          <w:sz w:val="24"/>
          <w:szCs w:val="24"/>
        </w:rPr>
        <w:t>dapat digunakan untuk menilai berapa bagian dari setiap rupiah aktiva yang digunakan untuk jaminan modal bagi pemegang saham</w:t>
      </w:r>
      <w:r w:rsidRPr="007A1164">
        <w:rPr>
          <w:rFonts w:ascii="Times New Roman" w:hAnsi="Times New Roman" w:cs="Times New Roman"/>
          <w:sz w:val="24"/>
          <w:szCs w:val="24"/>
          <w:lang w:val="id-ID"/>
        </w:rPr>
        <w:t>, u</w:t>
      </w:r>
      <w:r w:rsidRPr="007A1164">
        <w:rPr>
          <w:rFonts w:ascii="Times New Roman" w:hAnsi="Times New Roman" w:cs="Times New Roman"/>
          <w:sz w:val="24"/>
          <w:szCs w:val="24"/>
        </w:rPr>
        <w:t>ntuk mengukur berapa bagian dari setiap rupiah modal yang dijadikan sebagai jaminan utang jangka Panjang</w:t>
      </w:r>
      <w:r w:rsidRPr="007A1164">
        <w:rPr>
          <w:rFonts w:ascii="Times New Roman" w:hAnsi="Times New Roman" w:cs="Times New Roman"/>
          <w:sz w:val="24"/>
          <w:szCs w:val="24"/>
          <w:lang w:val="id-ID"/>
        </w:rPr>
        <w:t>,</w:t>
      </w:r>
      <w:r w:rsidRPr="007A1164">
        <w:rPr>
          <w:rFonts w:ascii="Times New Roman" w:hAnsi="Times New Roman" w:cs="Times New Roman"/>
          <w:sz w:val="24"/>
          <w:szCs w:val="24"/>
        </w:rPr>
        <w:t xml:space="preserve"> digunakan untuk menilai sudah sejauh mana atau sudah berapa kali </w:t>
      </w:r>
      <w:r w:rsidRPr="007A1164">
        <w:rPr>
          <w:rFonts w:ascii="Times New Roman" w:hAnsi="Times New Roman" w:cs="Times New Roman"/>
          <w:i/>
          <w:iCs/>
          <w:sz w:val="24"/>
          <w:szCs w:val="24"/>
        </w:rPr>
        <w:t>skill</w:t>
      </w:r>
      <w:r w:rsidRPr="007A1164">
        <w:rPr>
          <w:rFonts w:ascii="Times New Roman" w:hAnsi="Times New Roman" w:cs="Times New Roman"/>
          <w:sz w:val="24"/>
          <w:szCs w:val="24"/>
        </w:rPr>
        <w:t xml:space="preserve"> (kemampuan) perusahaan untuk mebayar bunga pinjaman (dinilai dari jumlah laba sebelum bunga dan pajak)</w:t>
      </w:r>
      <w:r w:rsidR="009F1C76" w:rsidRPr="007A1164">
        <w:rPr>
          <w:rFonts w:ascii="Times New Roman" w:hAnsi="Times New Roman" w:cs="Times New Roman"/>
          <w:sz w:val="24"/>
          <w:szCs w:val="24"/>
          <w:lang w:val="id-ID"/>
        </w:rPr>
        <w:t xml:space="preserve">, </w:t>
      </w:r>
      <w:r w:rsidRPr="007A1164">
        <w:rPr>
          <w:rFonts w:ascii="Times New Roman" w:hAnsi="Times New Roman" w:cs="Times New Roman"/>
          <w:sz w:val="24"/>
          <w:szCs w:val="24"/>
        </w:rPr>
        <w:t xml:space="preserve">digunakan untuk menilai sudah sejauh mana atau sudah berapa kali </w:t>
      </w:r>
      <w:r w:rsidRPr="007A1164">
        <w:rPr>
          <w:rFonts w:ascii="Times New Roman" w:hAnsi="Times New Roman" w:cs="Times New Roman"/>
          <w:i/>
          <w:iCs/>
          <w:sz w:val="24"/>
          <w:szCs w:val="24"/>
        </w:rPr>
        <w:t>skill</w:t>
      </w:r>
      <w:r w:rsidRPr="007A1164">
        <w:rPr>
          <w:rFonts w:ascii="Times New Roman" w:hAnsi="Times New Roman" w:cs="Times New Roman"/>
          <w:sz w:val="24"/>
          <w:szCs w:val="24"/>
        </w:rPr>
        <w:t xml:space="preserve"> perusahaan untuk membayar tuntas seluruh kewajiban (diukur dari jumlah laba operasiona</w:t>
      </w:r>
      <w:r w:rsidR="009F1C76" w:rsidRPr="007A1164">
        <w:rPr>
          <w:rFonts w:ascii="Times New Roman" w:hAnsi="Times New Roman" w:cs="Times New Roman"/>
          <w:sz w:val="24"/>
          <w:szCs w:val="24"/>
          <w:lang w:val="id-ID"/>
        </w:rPr>
        <w:t xml:space="preserve">l, </w:t>
      </w:r>
      <w:r w:rsidRPr="007A1164">
        <w:rPr>
          <w:rFonts w:ascii="Times New Roman" w:hAnsi="Times New Roman" w:cs="Times New Roman"/>
          <w:sz w:val="24"/>
          <w:szCs w:val="24"/>
        </w:rPr>
        <w:t>dapat digunakan untuk menilai berapa bagian dari setiap rupiah modal yang digunakan untuk jaminan utang.</w:t>
      </w:r>
    </w:p>
    <w:p w14:paraId="3D2CFBB3" w14:textId="77777777" w:rsidR="007776F3" w:rsidRPr="007A1164" w:rsidRDefault="007776F3" w:rsidP="00DA57EB">
      <w:pPr>
        <w:jc w:val="both"/>
        <w:rPr>
          <w:rFonts w:ascii="Times New Roman" w:hAnsi="Times New Roman" w:cs="Times New Roman"/>
          <w:sz w:val="24"/>
          <w:szCs w:val="24"/>
          <w:lang w:val="id-ID"/>
        </w:rPr>
      </w:pPr>
    </w:p>
    <w:p w14:paraId="3B9D195A" w14:textId="17E09331" w:rsidR="00DA57EB" w:rsidRPr="007A1164" w:rsidRDefault="00DA57EB" w:rsidP="00763BDE">
      <w:pPr>
        <w:pStyle w:val="ListParagraph"/>
        <w:numPr>
          <w:ilvl w:val="0"/>
          <w:numId w:val="1"/>
        </w:numPr>
        <w:ind w:left="-851"/>
        <w:jc w:val="both"/>
        <w:rPr>
          <w:rFonts w:ascii="Times New Roman" w:hAnsi="Times New Roman" w:cs="Times New Roman"/>
          <w:b/>
          <w:bCs/>
          <w:sz w:val="24"/>
          <w:szCs w:val="24"/>
          <w:lang w:val="id-ID"/>
        </w:rPr>
      </w:pPr>
      <w:r w:rsidRPr="007A1164">
        <w:rPr>
          <w:rFonts w:ascii="Times New Roman" w:hAnsi="Times New Roman" w:cs="Times New Roman"/>
          <w:b/>
          <w:bCs/>
          <w:sz w:val="24"/>
          <w:szCs w:val="24"/>
          <w:lang w:val="id-ID"/>
        </w:rPr>
        <w:t>METODOLOGI</w:t>
      </w:r>
    </w:p>
    <w:p w14:paraId="1C8BF9BB" w14:textId="4A808E65" w:rsidR="00500761" w:rsidRPr="007A1164" w:rsidRDefault="004434EE" w:rsidP="00763BDE">
      <w:pPr>
        <w:ind w:left="-851" w:firstLine="567"/>
        <w:jc w:val="both"/>
        <w:rPr>
          <w:rFonts w:ascii="Times New Roman" w:hAnsi="Times New Roman" w:cs="Times New Roman"/>
          <w:sz w:val="24"/>
          <w:szCs w:val="24"/>
          <w:lang w:val="id-ID"/>
        </w:rPr>
      </w:pPr>
      <w:r w:rsidRPr="007A1164">
        <w:rPr>
          <w:rFonts w:ascii="Times New Roman" w:hAnsi="Times New Roman" w:cs="Times New Roman"/>
          <w:sz w:val="24"/>
          <w:szCs w:val="24"/>
          <w:lang w:val="id-ID"/>
        </w:rPr>
        <w:t xml:space="preserve">Metode yang digunakan dalam penelitian ini </w:t>
      </w:r>
      <w:r w:rsidR="00DB50B7" w:rsidRPr="007A1164">
        <w:rPr>
          <w:rFonts w:ascii="Times New Roman" w:hAnsi="Times New Roman" w:cs="Times New Roman"/>
          <w:sz w:val="24"/>
          <w:szCs w:val="24"/>
          <w:lang w:val="id-ID"/>
        </w:rPr>
        <w:t>dengan mengunakan pendekatan asosiatif dan menggunkakan metode kuantitatif. Dalam penelitian ini pendekatan asosiatif digunakan untuk mengidentifikasi hubungan antara variabel yang diamati</w:t>
      </w:r>
      <w:r w:rsidR="005F5FDB" w:rsidRPr="007A1164">
        <w:rPr>
          <w:rFonts w:ascii="Times New Roman" w:hAnsi="Times New Roman" w:cs="Times New Roman"/>
          <w:sz w:val="24"/>
          <w:szCs w:val="24"/>
          <w:lang w:val="id-ID"/>
        </w:rPr>
        <w:t xml:space="preserve"> (Sugiyono, 2019).</w:t>
      </w:r>
      <w:r w:rsidR="00500761" w:rsidRPr="007A1164">
        <w:rPr>
          <w:rFonts w:ascii="Times New Roman" w:hAnsi="Times New Roman" w:cs="Times New Roman"/>
          <w:sz w:val="24"/>
          <w:szCs w:val="24"/>
          <w:lang w:val="id-ID"/>
        </w:rPr>
        <w:t xml:space="preserve"> Populasi dalam penelitian ini terdapat 80 perusahaan di sektor pertanian industri perkebunan di Bursa Efek Indonesia selama empat tahun yaitu tahun 2019 sampai dengan tanun 2022 yang merupakan inti dalam penelitian ini.</w:t>
      </w:r>
    </w:p>
    <w:p w14:paraId="27D5C9A9" w14:textId="4908B897" w:rsidR="00304EF8" w:rsidRPr="007A1164" w:rsidRDefault="00304EF8" w:rsidP="00763BDE">
      <w:pPr>
        <w:ind w:left="-851"/>
        <w:jc w:val="both"/>
        <w:rPr>
          <w:rFonts w:ascii="Times New Roman" w:eastAsia="SimSun" w:hAnsi="Times New Roman" w:cs="Times New Roman"/>
          <w:sz w:val="24"/>
          <w:szCs w:val="24"/>
          <w:lang w:val="id-ID"/>
        </w:rPr>
      </w:pPr>
      <w:r w:rsidRPr="007A1164">
        <w:rPr>
          <w:rFonts w:ascii="Times New Roman" w:hAnsi="Times New Roman" w:cs="Times New Roman"/>
          <w:sz w:val="24"/>
          <w:szCs w:val="24"/>
          <w:lang w:val="id-ID"/>
        </w:rPr>
        <w:tab/>
      </w:r>
      <w:r w:rsidRPr="007A1164">
        <w:rPr>
          <w:rFonts w:ascii="Times New Roman" w:eastAsia="SimSun" w:hAnsi="Times New Roman" w:cs="Times New Roman"/>
          <w:sz w:val="24"/>
          <w:szCs w:val="24"/>
        </w:rPr>
        <w:t xml:space="preserve">Sampel yang digunakan untuk penelitian ini </w:t>
      </w:r>
      <w:r w:rsidRPr="007A1164">
        <w:rPr>
          <w:rFonts w:ascii="Times New Roman" w:eastAsia="SimSun" w:hAnsi="Times New Roman" w:cs="Times New Roman"/>
          <w:i/>
          <w:sz w:val="24"/>
          <w:szCs w:val="24"/>
        </w:rPr>
        <w:t>purposive sampling</w:t>
      </w:r>
      <w:r w:rsidRPr="007A1164">
        <w:rPr>
          <w:rFonts w:ascii="Times New Roman" w:eastAsia="SimSun" w:hAnsi="Times New Roman" w:cs="Times New Roman"/>
          <w:sz w:val="24"/>
          <w:szCs w:val="24"/>
        </w:rPr>
        <w:t xml:space="preserve">. Metode </w:t>
      </w:r>
      <w:r w:rsidRPr="007A1164">
        <w:rPr>
          <w:rFonts w:ascii="Times New Roman" w:eastAsia="SimSun" w:hAnsi="Times New Roman" w:cs="Times New Roman"/>
          <w:i/>
          <w:sz w:val="24"/>
          <w:szCs w:val="24"/>
        </w:rPr>
        <w:t xml:space="preserve">purposive sampling </w:t>
      </w:r>
      <w:r w:rsidRPr="007A1164">
        <w:rPr>
          <w:rFonts w:ascii="Times New Roman" w:eastAsia="SimSun" w:hAnsi="Times New Roman" w:cs="Times New Roman"/>
          <w:sz w:val="24"/>
          <w:szCs w:val="24"/>
        </w:rPr>
        <w:t>adalah pengambilan sampel dengan beberapa pertimbangan tertentu terkait dengan kriteria yang diinginkan untuk dapat menentukan jumlah sampel yang akan diteliti (Sugiyono, 2018).</w:t>
      </w:r>
      <w:r w:rsidRPr="007A1164">
        <w:rPr>
          <w:rFonts w:ascii="Times New Roman" w:eastAsia="SimSun" w:hAnsi="Times New Roman" w:cs="Times New Roman"/>
          <w:sz w:val="24"/>
          <w:szCs w:val="24"/>
          <w:lang w:val="id-ID"/>
        </w:rPr>
        <w:t xml:space="preserve"> Metode purposive sampling digunakan dalam proses pengumpulan sampel, terdapat 20 perusahaan yang digunakan karena dapat memenuhi syarat dimana syarat tersebut dalam memilih sampel yaitu perusahaan harus beroperasi di sektor pertanian industri perkebunan pada Bursa Efek Indonesia </w:t>
      </w:r>
      <w:r w:rsidR="00D40F08" w:rsidRPr="007A1164">
        <w:rPr>
          <w:rFonts w:ascii="Times New Roman" w:eastAsia="SimSun" w:hAnsi="Times New Roman" w:cs="Times New Roman"/>
          <w:sz w:val="24"/>
          <w:szCs w:val="24"/>
          <w:lang w:val="id-ID"/>
        </w:rPr>
        <w:t xml:space="preserve">pada akhir </w:t>
      </w:r>
      <w:r w:rsidRPr="007A1164">
        <w:rPr>
          <w:rFonts w:ascii="Times New Roman" w:eastAsia="SimSun" w:hAnsi="Times New Roman" w:cs="Times New Roman"/>
          <w:sz w:val="24"/>
          <w:szCs w:val="24"/>
          <w:lang w:val="id-ID"/>
        </w:rPr>
        <w:t xml:space="preserve">periode </w:t>
      </w:r>
      <w:r w:rsidR="00D40F08" w:rsidRPr="007A1164">
        <w:rPr>
          <w:rFonts w:ascii="Times New Roman" w:eastAsia="SimSun" w:hAnsi="Times New Roman" w:cs="Times New Roman"/>
          <w:sz w:val="24"/>
          <w:szCs w:val="24"/>
          <w:lang w:val="id-ID"/>
        </w:rPr>
        <w:t xml:space="preserve">31 Desember </w:t>
      </w:r>
      <w:r w:rsidRPr="007A1164">
        <w:rPr>
          <w:rFonts w:ascii="Times New Roman" w:eastAsia="SimSun" w:hAnsi="Times New Roman" w:cs="Times New Roman"/>
          <w:sz w:val="24"/>
          <w:szCs w:val="24"/>
          <w:lang w:val="id-ID"/>
        </w:rPr>
        <w:t>2022</w:t>
      </w:r>
      <w:r w:rsidR="00E8039B" w:rsidRPr="007A1164">
        <w:rPr>
          <w:rFonts w:ascii="Times New Roman" w:eastAsia="SimSun" w:hAnsi="Times New Roman" w:cs="Times New Roman"/>
          <w:sz w:val="24"/>
          <w:szCs w:val="24"/>
          <w:lang w:val="id-ID"/>
        </w:rPr>
        <w:t>, perusahaan juga harus sudah menyediahkan laporan keuangan dan dipublikasikan dan perusahaan harus mempunyai semaua data atau informasi keuangan yang berhubungan dengan penelitian selama periode 2019-2022 serta peusahaan menyediakan laporan keuangan dalam bentuk mata uang rupiah.</w:t>
      </w:r>
    </w:p>
    <w:p w14:paraId="4BEB3BEC" w14:textId="364F341A" w:rsidR="00E8039B" w:rsidRPr="007A1164" w:rsidRDefault="00E8039B" w:rsidP="00763BDE">
      <w:pPr>
        <w:ind w:left="-851"/>
        <w:jc w:val="both"/>
        <w:rPr>
          <w:rFonts w:ascii="Times New Roman" w:eastAsia="SimSun" w:hAnsi="Times New Roman" w:cs="Times New Roman"/>
          <w:sz w:val="24"/>
          <w:szCs w:val="24"/>
          <w:lang w:val="id-ID"/>
        </w:rPr>
      </w:pPr>
      <w:r w:rsidRPr="007A1164">
        <w:rPr>
          <w:rFonts w:ascii="Times New Roman" w:eastAsia="SimSun" w:hAnsi="Times New Roman" w:cs="Times New Roman"/>
          <w:sz w:val="24"/>
          <w:szCs w:val="24"/>
          <w:lang w:val="id-ID"/>
        </w:rPr>
        <w:tab/>
        <w:t>Penelitian ini menggunakan data skunder</w:t>
      </w:r>
      <w:r w:rsidR="00AD1B46" w:rsidRPr="007A1164">
        <w:rPr>
          <w:rFonts w:ascii="Times New Roman" w:eastAsia="SimSun" w:hAnsi="Times New Roman" w:cs="Times New Roman"/>
          <w:sz w:val="24"/>
          <w:szCs w:val="24"/>
          <w:lang w:val="id-ID"/>
        </w:rPr>
        <w:t xml:space="preserve"> yang mengacu pada informasi yang memberikan manfaat dan data kepada peneliti secara tidak langsung dan data tersebut berasal dari laporan tahunan perusahaan yang telah dikumpulkan, diolah, dan dipublikasikan oleh Bursa Efek Indonesia (BEI) dengan tahun yang berkaitan dengan penelitian.</w:t>
      </w:r>
      <w:r w:rsidR="00CB3F33" w:rsidRPr="007A1164">
        <w:rPr>
          <w:rFonts w:ascii="Times New Roman" w:eastAsia="SimSun" w:hAnsi="Times New Roman" w:cs="Times New Roman"/>
          <w:sz w:val="24"/>
          <w:szCs w:val="24"/>
          <w:lang w:val="id-ID"/>
        </w:rPr>
        <w:t xml:space="preserve"> Penghitungan yang digunakana dalam penelitian ini sebagai berikut :</w:t>
      </w:r>
    </w:p>
    <w:p w14:paraId="0D4C72CD" w14:textId="3EAC7636" w:rsidR="00043C08" w:rsidRPr="00B47BB2" w:rsidRDefault="00D93497" w:rsidP="00B47BB2">
      <w:pPr>
        <w:pStyle w:val="ListParagraph"/>
        <w:numPr>
          <w:ilvl w:val="0"/>
          <w:numId w:val="16"/>
        </w:numPr>
        <w:ind w:left="360"/>
        <w:jc w:val="both"/>
        <w:rPr>
          <w:rFonts w:ascii="Times New Roman" w:eastAsia="SimSun" w:hAnsi="Times New Roman" w:cs="Times New Roman"/>
          <w:sz w:val="24"/>
          <w:szCs w:val="24"/>
          <w:lang w:val="id-ID"/>
        </w:rPr>
      </w:pPr>
      <w:r w:rsidRPr="007A1164">
        <w:rPr>
          <w:rFonts w:ascii="Times New Roman" w:eastAsia="SimSun" w:hAnsi="Times New Roman" w:cs="Times New Roman"/>
          <w:sz w:val="24"/>
          <w:szCs w:val="24"/>
          <w:lang w:val="id-ID"/>
        </w:rPr>
        <w:lastRenderedPageBreak/>
        <w:t xml:space="preserve">Likuiditas diukur dengan </w:t>
      </w:r>
      <w:r w:rsidRPr="007A1164">
        <w:rPr>
          <w:rFonts w:ascii="Times New Roman" w:eastAsia="SimSun" w:hAnsi="Times New Roman" w:cs="Times New Roman"/>
          <w:i/>
          <w:iCs/>
          <w:sz w:val="24"/>
          <w:szCs w:val="24"/>
          <w:lang w:val="id-ID"/>
        </w:rPr>
        <w:t xml:space="preserve">Current Ratio </w:t>
      </w:r>
      <w:r w:rsidR="00711C5A" w:rsidRPr="007A1164">
        <w:rPr>
          <w:rFonts w:ascii="Times New Roman" w:eastAsia="SimSun" w:hAnsi="Times New Roman" w:cs="Times New Roman"/>
          <w:i/>
          <w:iCs/>
          <w:sz w:val="24"/>
          <w:szCs w:val="24"/>
          <w:lang w:val="id-ID"/>
        </w:rPr>
        <w:t>(CR)</w:t>
      </w:r>
      <w:r w:rsidR="00DA62C2" w:rsidRPr="007A1164">
        <w:rPr>
          <w:rFonts w:ascii="Times New Roman" w:eastAsia="SimSun" w:hAnsi="Times New Roman" w:cs="Times New Roman"/>
          <w:i/>
          <w:iCs/>
          <w:sz w:val="24"/>
          <w:szCs w:val="24"/>
          <w:lang w:val="id-ID"/>
        </w:rPr>
        <w:t>,</w:t>
      </w:r>
    </w:p>
    <w:p w14:paraId="44EE6442" w14:textId="280DE8AE" w:rsidR="00043C08" w:rsidRPr="00B47BB2" w:rsidRDefault="00DA62C2" w:rsidP="00B47BB2">
      <w:pPr>
        <w:pStyle w:val="ListParagraph"/>
        <w:ind w:left="360"/>
        <w:jc w:val="both"/>
        <w:rPr>
          <w:rFonts w:ascii="Times New Roman" w:eastAsia="SimSun" w:hAnsi="Times New Roman" w:cs="Times New Roman"/>
          <w:i/>
          <w:sz w:val="24"/>
          <w:szCs w:val="24"/>
        </w:rPr>
      </w:pPr>
      <w:r w:rsidRPr="007A1164">
        <w:rPr>
          <w:rFonts w:ascii="Times New Roman" w:eastAsia="SimSun" w:hAnsi="Times New Roman" w:cs="Times New Roman"/>
          <w:i/>
          <w:iCs/>
          <w:sz w:val="24"/>
          <w:szCs w:val="24"/>
          <w:lang w:val="id-ID"/>
        </w:rPr>
        <w:t xml:space="preserve"> </w:t>
      </w:r>
      <m:oMath>
        <m:r>
          <w:rPr>
            <w:rFonts w:ascii="Cambria Math" w:hAnsi="Cambria Math" w:cs="Times New Roman"/>
            <w:sz w:val="24"/>
            <w:szCs w:val="24"/>
          </w:rPr>
          <m:t>Current Ratio</m:t>
        </m:r>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Aktiva Lancar</m:t>
            </m:r>
          </m:num>
          <m:den>
            <m:r>
              <w:rPr>
                <w:rFonts w:ascii="Cambria Math" w:hAnsi="Cambria Math" w:cs="Times New Roman"/>
                <w:sz w:val="24"/>
                <w:szCs w:val="24"/>
              </w:rPr>
              <m:t>Utang Lancar</m:t>
            </m:r>
          </m:den>
        </m:f>
        <m:r>
          <w:rPr>
            <w:rFonts w:ascii="Cambria Math" w:hAnsi="Cambria Math" w:cs="Times New Roman"/>
            <w:sz w:val="24"/>
            <w:szCs w:val="24"/>
          </w:rPr>
          <m:t>x 100%</m:t>
        </m:r>
      </m:oMath>
    </w:p>
    <w:p w14:paraId="59F7893C" w14:textId="170951CF" w:rsidR="00043C08" w:rsidRPr="00137B15" w:rsidRDefault="00711C5A" w:rsidP="00137B15">
      <w:pPr>
        <w:pStyle w:val="ListParagraph"/>
        <w:numPr>
          <w:ilvl w:val="0"/>
          <w:numId w:val="16"/>
        </w:numPr>
        <w:ind w:left="360"/>
        <w:jc w:val="both"/>
        <w:rPr>
          <w:rFonts w:ascii="Times New Roman" w:eastAsia="SimSun" w:hAnsi="Times New Roman" w:cs="Times New Roman"/>
          <w:sz w:val="24"/>
          <w:szCs w:val="24"/>
          <w:lang w:val="id-ID"/>
        </w:rPr>
      </w:pPr>
      <w:r w:rsidRPr="007A1164">
        <w:rPr>
          <w:rFonts w:ascii="Times New Roman" w:eastAsia="SimSun" w:hAnsi="Times New Roman" w:cs="Times New Roman"/>
          <w:sz w:val="24"/>
          <w:szCs w:val="24"/>
          <w:lang w:val="id-ID"/>
        </w:rPr>
        <w:t xml:space="preserve">Solvabilitas diukur dengan </w:t>
      </w:r>
      <w:r w:rsidRPr="007A1164">
        <w:rPr>
          <w:rFonts w:ascii="Times New Roman" w:eastAsia="SimSun" w:hAnsi="Times New Roman" w:cs="Times New Roman"/>
          <w:i/>
          <w:iCs/>
          <w:sz w:val="24"/>
          <w:szCs w:val="24"/>
        </w:rPr>
        <w:t>Debt to Equity Ra</w:t>
      </w:r>
      <w:r w:rsidRPr="007A1164">
        <w:rPr>
          <w:rFonts w:ascii="Times New Roman" w:eastAsia="SimSun" w:hAnsi="Times New Roman" w:cs="Times New Roman"/>
          <w:i/>
          <w:iCs/>
          <w:sz w:val="24"/>
          <w:szCs w:val="24"/>
          <w:lang w:val="id-ID"/>
        </w:rPr>
        <w:t>t</w:t>
      </w:r>
      <w:r w:rsidRPr="007A1164">
        <w:rPr>
          <w:rFonts w:ascii="Times New Roman" w:eastAsia="SimSun" w:hAnsi="Times New Roman" w:cs="Times New Roman"/>
          <w:i/>
          <w:iCs/>
          <w:sz w:val="24"/>
          <w:szCs w:val="24"/>
        </w:rPr>
        <w:t>io</w:t>
      </w:r>
      <w:r w:rsidRPr="007A1164">
        <w:rPr>
          <w:rFonts w:ascii="Times New Roman" w:eastAsia="SimSun" w:hAnsi="Times New Roman" w:cs="Times New Roman"/>
          <w:i/>
          <w:iCs/>
          <w:sz w:val="24"/>
          <w:szCs w:val="24"/>
          <w:lang w:val="id-ID"/>
        </w:rPr>
        <w:t xml:space="preserve"> (DER</w:t>
      </w:r>
      <w:bookmarkStart w:id="1" w:name="_Hlk149046590"/>
      <w:r w:rsidR="00137B15">
        <w:rPr>
          <w:rFonts w:ascii="Times New Roman" w:eastAsia="SimSun" w:hAnsi="Times New Roman" w:cs="Times New Roman"/>
          <w:i/>
          <w:iCs/>
          <w:sz w:val="24"/>
          <w:szCs w:val="24"/>
          <w:lang w:val="id-ID"/>
        </w:rPr>
        <w:t>),</w:t>
      </w:r>
    </w:p>
    <w:p w14:paraId="4B9A7E15" w14:textId="76CACE03" w:rsidR="00043C08" w:rsidRPr="00B47BB2" w:rsidRDefault="00DA62C2" w:rsidP="00B47BB2">
      <w:pPr>
        <w:pStyle w:val="ListParagraph"/>
        <w:ind w:left="360"/>
        <w:jc w:val="both"/>
        <w:rPr>
          <w:rFonts w:ascii="Times New Roman" w:eastAsia="SimSun" w:hAnsi="Times New Roman" w:cs="Times New Roman"/>
          <w:sz w:val="24"/>
          <w:szCs w:val="24"/>
        </w:rPr>
      </w:pPr>
      <m:oMathPara>
        <m:oMathParaPr>
          <m:jc m:val="left"/>
        </m:oMathParaPr>
        <m:oMath>
          <m:r>
            <w:rPr>
              <w:rFonts w:ascii="Cambria Math" w:hAnsi="Cambria Math" w:cs="Times New Roman"/>
              <w:sz w:val="24"/>
              <w:szCs w:val="24"/>
            </w:rPr>
            <m:t>DER=</m:t>
          </m:r>
          <m:f>
            <m:fPr>
              <m:ctrlPr>
                <w:rPr>
                  <w:rFonts w:ascii="Cambria Math" w:hAnsi="Cambria Math" w:cs="Times New Roman"/>
                  <w:i/>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equity</m:t>
              </m:r>
            </m:den>
          </m:f>
          <m:r>
            <w:rPr>
              <w:rFonts w:ascii="Cambria Math" w:hAnsi="Cambria Math" w:cs="Times New Roman"/>
              <w:sz w:val="24"/>
              <w:szCs w:val="24"/>
            </w:rPr>
            <m:t>×100%</m:t>
          </m:r>
        </m:oMath>
      </m:oMathPara>
      <w:bookmarkEnd w:id="1"/>
    </w:p>
    <w:p w14:paraId="6062153C" w14:textId="6D34A561" w:rsidR="00D93497" w:rsidRPr="007A1164" w:rsidRDefault="00C2053E" w:rsidP="00DA62C2">
      <w:pPr>
        <w:pStyle w:val="ListParagraph"/>
        <w:numPr>
          <w:ilvl w:val="0"/>
          <w:numId w:val="16"/>
        </w:numPr>
        <w:ind w:left="360"/>
        <w:jc w:val="both"/>
        <w:rPr>
          <w:rFonts w:ascii="Times New Roman" w:eastAsia="SimSun" w:hAnsi="Times New Roman" w:cs="Times New Roman"/>
          <w:sz w:val="24"/>
          <w:szCs w:val="24"/>
          <w:lang w:val="id-ID"/>
        </w:rPr>
      </w:pPr>
      <w:r w:rsidRPr="007A1164">
        <w:rPr>
          <w:rFonts w:ascii="Times New Roman" w:eastAsia="SimSun" w:hAnsi="Times New Roman" w:cs="Times New Roman"/>
          <w:sz w:val="24"/>
          <w:szCs w:val="24"/>
          <w:lang w:val="id-ID"/>
        </w:rPr>
        <w:t xml:space="preserve">Kinerja keuangan diukur dengan </w:t>
      </w:r>
      <w:r w:rsidRPr="007A1164">
        <w:rPr>
          <w:rFonts w:ascii="Times New Roman" w:eastAsia="SimSun" w:hAnsi="Times New Roman" w:cs="Times New Roman"/>
          <w:i/>
          <w:iCs/>
          <w:sz w:val="24"/>
          <w:szCs w:val="24"/>
          <w:lang w:val="id-ID"/>
        </w:rPr>
        <w:t>Retur non Assets (ROA)</w:t>
      </w:r>
    </w:p>
    <w:p w14:paraId="55C50E4E" w14:textId="2B0E21C4" w:rsidR="00043C08" w:rsidRPr="007A1164" w:rsidRDefault="00043C08" w:rsidP="00043C08">
      <w:pPr>
        <w:spacing w:line="480" w:lineRule="auto"/>
        <w:ind w:left="360" w:hanging="36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Pendapatan Bersih (Pendapatan Setelah Pajak)</m:t>
              </m:r>
            </m:num>
            <m:den>
              <m:r>
                <w:rPr>
                  <w:rFonts w:ascii="Cambria Math" w:hAnsi="Cambria Math" w:cs="Times New Roman"/>
                  <w:sz w:val="24"/>
                  <w:szCs w:val="24"/>
                </w:rPr>
                <m:t>Total Assests</m:t>
              </m:r>
            </m:den>
          </m:f>
          <m:r>
            <w:rPr>
              <w:rFonts w:ascii="Cambria Math" w:hAnsi="Cambria Math" w:cs="Times New Roman"/>
              <w:sz w:val="24"/>
              <w:szCs w:val="24"/>
            </w:rPr>
            <m:t>×100%</m:t>
          </m:r>
        </m:oMath>
      </m:oMathPara>
    </w:p>
    <w:p w14:paraId="3F23A6DC" w14:textId="77777777" w:rsidR="00043C08" w:rsidRPr="007A1164" w:rsidRDefault="00043C08" w:rsidP="00043C08">
      <w:pPr>
        <w:pStyle w:val="ListParagraph"/>
        <w:ind w:left="360"/>
        <w:jc w:val="both"/>
        <w:rPr>
          <w:rFonts w:ascii="Times New Roman" w:eastAsia="SimSun" w:hAnsi="Times New Roman" w:cs="Times New Roman"/>
          <w:sz w:val="24"/>
          <w:szCs w:val="24"/>
          <w:lang w:val="id-ID"/>
        </w:rPr>
      </w:pPr>
    </w:p>
    <w:p w14:paraId="0963670F" w14:textId="754873BD" w:rsidR="00043C08" w:rsidRPr="007A1164" w:rsidRDefault="00EF22AF" w:rsidP="00763BDE">
      <w:pPr>
        <w:pStyle w:val="ListParagraph"/>
        <w:numPr>
          <w:ilvl w:val="0"/>
          <w:numId w:val="1"/>
        </w:numPr>
        <w:ind w:left="-851"/>
        <w:jc w:val="both"/>
        <w:rPr>
          <w:rFonts w:ascii="Times New Roman" w:eastAsia="SimSun" w:hAnsi="Times New Roman" w:cs="Times New Roman"/>
          <w:sz w:val="24"/>
          <w:szCs w:val="24"/>
          <w:lang w:val="id-ID"/>
        </w:rPr>
      </w:pPr>
      <w:r w:rsidRPr="007A1164">
        <w:rPr>
          <w:rFonts w:ascii="Times New Roman" w:eastAsia="SimSun" w:hAnsi="Times New Roman" w:cs="Times New Roman"/>
          <w:b/>
          <w:bCs/>
          <w:sz w:val="24"/>
          <w:szCs w:val="24"/>
          <w:lang w:val="id-ID"/>
        </w:rPr>
        <w:t>HASIL DAN PEMBAHASAN</w:t>
      </w:r>
    </w:p>
    <w:p w14:paraId="7B28E4D3" w14:textId="1644A3F0" w:rsidR="00EF22AF" w:rsidRPr="007A1164" w:rsidRDefault="00EF22AF" w:rsidP="00763BDE">
      <w:pPr>
        <w:ind w:left="-851"/>
        <w:jc w:val="both"/>
        <w:rPr>
          <w:rFonts w:ascii="Times New Roman" w:eastAsia="SimSun" w:hAnsi="Times New Roman" w:cs="Times New Roman"/>
          <w:b/>
          <w:bCs/>
          <w:sz w:val="24"/>
          <w:szCs w:val="24"/>
          <w:lang w:val="id-ID"/>
        </w:rPr>
      </w:pPr>
      <w:r w:rsidRPr="007A1164">
        <w:rPr>
          <w:rFonts w:ascii="Times New Roman" w:eastAsia="SimSun" w:hAnsi="Times New Roman" w:cs="Times New Roman"/>
          <w:b/>
          <w:bCs/>
          <w:sz w:val="24"/>
          <w:szCs w:val="24"/>
          <w:lang w:val="id-ID"/>
        </w:rPr>
        <w:t>Penganalisian Statistik Deskriptif</w:t>
      </w:r>
    </w:p>
    <w:p w14:paraId="76D046ED" w14:textId="37822F8B" w:rsidR="00232909" w:rsidRPr="007A1164" w:rsidRDefault="00232909" w:rsidP="00763BDE">
      <w:pPr>
        <w:ind w:left="-851"/>
        <w:jc w:val="both"/>
        <w:rPr>
          <w:rFonts w:ascii="Times New Roman" w:eastAsia="SimSun" w:hAnsi="Times New Roman" w:cs="Times New Roman"/>
          <w:b/>
          <w:bCs/>
          <w:sz w:val="24"/>
          <w:szCs w:val="24"/>
          <w:lang w:val="id-ID"/>
        </w:rPr>
      </w:pPr>
      <w:r w:rsidRPr="007A1164">
        <w:rPr>
          <w:rFonts w:ascii="Times New Roman" w:eastAsia="SimSun" w:hAnsi="Times New Roman" w:cs="Times New Roman"/>
          <w:b/>
          <w:bCs/>
          <w:sz w:val="24"/>
          <w:szCs w:val="24"/>
          <w:lang w:val="id-ID"/>
        </w:rPr>
        <w:t xml:space="preserve">  Tabel 1. Rekapitulasi Hasil Analisis Deskriptif</w:t>
      </w:r>
    </w:p>
    <w:tbl>
      <w:tblPr>
        <w:tblpPr w:leftFromText="180" w:rightFromText="180" w:vertAnchor="text" w:horzAnchor="margin" w:tblpY="29"/>
        <w:tblW w:w="7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9"/>
        <w:gridCol w:w="997"/>
        <w:gridCol w:w="1060"/>
        <w:gridCol w:w="1090"/>
        <w:gridCol w:w="998"/>
        <w:gridCol w:w="1428"/>
      </w:tblGrid>
      <w:tr w:rsidR="00232909" w:rsidRPr="007A1164" w14:paraId="59051371" w14:textId="77777777" w:rsidTr="00232909">
        <w:trPr>
          <w:cantSplit/>
        </w:trPr>
        <w:tc>
          <w:tcPr>
            <w:tcW w:w="1749" w:type="dxa"/>
            <w:shd w:val="clear" w:color="auto" w:fill="FFFFFF"/>
          </w:tcPr>
          <w:p w14:paraId="3CA02D6F" w14:textId="77777777" w:rsidR="00232909" w:rsidRPr="007A1164" w:rsidRDefault="00232909" w:rsidP="00232909">
            <w:pPr>
              <w:ind w:left="170"/>
              <w:rPr>
                <w:rFonts w:ascii="Times New Roman" w:hAnsi="Times New Roman" w:cs="Times New Roman"/>
                <w:lang w:val="id-ID"/>
              </w:rPr>
            </w:pPr>
            <w:r w:rsidRPr="007A1164">
              <w:rPr>
                <w:rFonts w:ascii="Times New Roman" w:eastAsia="Times New Roman" w:hAnsi="Times New Roman" w:cs="Times New Roman"/>
                <w:color w:val="000000" w:themeColor="text1"/>
                <w:lang w:val="id-ID"/>
              </w:rPr>
              <w:t xml:space="preserve">        </w:t>
            </w:r>
          </w:p>
        </w:tc>
        <w:tc>
          <w:tcPr>
            <w:tcW w:w="997" w:type="dxa"/>
            <w:shd w:val="clear" w:color="auto" w:fill="FFFFFF"/>
          </w:tcPr>
          <w:p w14:paraId="67FBD11D" w14:textId="77777777" w:rsidR="00232909" w:rsidRPr="007A1164" w:rsidRDefault="00232909" w:rsidP="00232909">
            <w:pPr>
              <w:spacing w:line="320" w:lineRule="atLeast"/>
              <w:ind w:left="60" w:right="60"/>
              <w:jc w:val="center"/>
              <w:rPr>
                <w:rFonts w:ascii="Times New Roman" w:hAnsi="Times New Roman" w:cs="Times New Roman"/>
                <w:lang w:val="id-ID"/>
              </w:rPr>
            </w:pPr>
            <w:r w:rsidRPr="007A1164">
              <w:rPr>
                <w:rFonts w:ascii="Times New Roman" w:hAnsi="Times New Roman" w:cs="Times New Roman"/>
                <w:lang w:val="id-ID"/>
              </w:rPr>
              <w:t>N</w:t>
            </w:r>
          </w:p>
        </w:tc>
        <w:tc>
          <w:tcPr>
            <w:tcW w:w="1060" w:type="dxa"/>
            <w:shd w:val="clear" w:color="auto" w:fill="FFFFFF"/>
          </w:tcPr>
          <w:p w14:paraId="429244EA" w14:textId="77777777" w:rsidR="00232909" w:rsidRPr="007A1164" w:rsidRDefault="00232909" w:rsidP="00232909">
            <w:pPr>
              <w:spacing w:line="320" w:lineRule="atLeast"/>
              <w:ind w:left="60" w:right="60"/>
              <w:jc w:val="center"/>
              <w:rPr>
                <w:rFonts w:ascii="Times New Roman" w:hAnsi="Times New Roman" w:cs="Times New Roman"/>
                <w:lang w:val="id-ID"/>
              </w:rPr>
            </w:pPr>
            <w:r w:rsidRPr="007A1164">
              <w:rPr>
                <w:rFonts w:ascii="Times New Roman" w:hAnsi="Times New Roman" w:cs="Times New Roman"/>
                <w:lang w:val="id-ID"/>
              </w:rPr>
              <w:t>Minimum</w:t>
            </w:r>
          </w:p>
        </w:tc>
        <w:tc>
          <w:tcPr>
            <w:tcW w:w="1090" w:type="dxa"/>
            <w:shd w:val="clear" w:color="auto" w:fill="FFFFFF"/>
          </w:tcPr>
          <w:p w14:paraId="006A96C2" w14:textId="77777777" w:rsidR="00232909" w:rsidRPr="007A1164" w:rsidRDefault="00232909" w:rsidP="00232909">
            <w:pPr>
              <w:spacing w:line="320" w:lineRule="atLeast"/>
              <w:ind w:left="60" w:right="60"/>
              <w:jc w:val="center"/>
              <w:rPr>
                <w:rFonts w:ascii="Times New Roman" w:hAnsi="Times New Roman" w:cs="Times New Roman"/>
                <w:lang w:val="id-ID"/>
              </w:rPr>
            </w:pPr>
            <w:r w:rsidRPr="007A1164">
              <w:rPr>
                <w:rFonts w:ascii="Times New Roman" w:hAnsi="Times New Roman" w:cs="Times New Roman"/>
                <w:lang w:val="id-ID"/>
              </w:rPr>
              <w:t>Maximum</w:t>
            </w:r>
          </w:p>
        </w:tc>
        <w:tc>
          <w:tcPr>
            <w:tcW w:w="998" w:type="dxa"/>
            <w:shd w:val="clear" w:color="auto" w:fill="FFFFFF"/>
          </w:tcPr>
          <w:p w14:paraId="14264A79" w14:textId="77777777" w:rsidR="00232909" w:rsidRPr="007A1164" w:rsidRDefault="00232909" w:rsidP="00232909">
            <w:pPr>
              <w:spacing w:line="320" w:lineRule="atLeast"/>
              <w:ind w:left="60" w:right="60"/>
              <w:jc w:val="center"/>
              <w:rPr>
                <w:rFonts w:ascii="Times New Roman" w:hAnsi="Times New Roman" w:cs="Times New Roman"/>
                <w:lang w:val="id-ID"/>
              </w:rPr>
            </w:pPr>
            <w:r w:rsidRPr="007A1164">
              <w:rPr>
                <w:rFonts w:ascii="Times New Roman" w:hAnsi="Times New Roman" w:cs="Times New Roman"/>
                <w:lang w:val="id-ID"/>
              </w:rPr>
              <w:t>Mean</w:t>
            </w:r>
          </w:p>
        </w:tc>
        <w:tc>
          <w:tcPr>
            <w:tcW w:w="1428" w:type="dxa"/>
            <w:shd w:val="clear" w:color="auto" w:fill="FFFFFF"/>
          </w:tcPr>
          <w:p w14:paraId="1C03CE11" w14:textId="77777777" w:rsidR="00232909" w:rsidRPr="007A1164" w:rsidRDefault="00232909" w:rsidP="00232909">
            <w:pPr>
              <w:spacing w:line="320" w:lineRule="atLeast"/>
              <w:ind w:left="60" w:right="60"/>
              <w:jc w:val="center"/>
              <w:rPr>
                <w:rFonts w:ascii="Times New Roman" w:hAnsi="Times New Roman" w:cs="Times New Roman"/>
                <w:lang w:val="id-ID"/>
              </w:rPr>
            </w:pPr>
            <w:r w:rsidRPr="007A1164">
              <w:rPr>
                <w:rFonts w:ascii="Times New Roman" w:hAnsi="Times New Roman" w:cs="Times New Roman"/>
                <w:lang w:val="id-ID"/>
              </w:rPr>
              <w:t>Std. Deviation</w:t>
            </w:r>
          </w:p>
        </w:tc>
      </w:tr>
      <w:tr w:rsidR="00232909" w:rsidRPr="007A1164" w14:paraId="09711133" w14:textId="77777777" w:rsidTr="00232909">
        <w:trPr>
          <w:cantSplit/>
        </w:trPr>
        <w:tc>
          <w:tcPr>
            <w:tcW w:w="1749" w:type="dxa"/>
            <w:shd w:val="clear" w:color="auto" w:fill="FFFFFF"/>
            <w:vAlign w:val="center"/>
          </w:tcPr>
          <w:p w14:paraId="32C7AD28" w14:textId="77777777" w:rsidR="00232909" w:rsidRPr="007A1164" w:rsidRDefault="00232909" w:rsidP="00232909">
            <w:pPr>
              <w:spacing w:line="320" w:lineRule="atLeast"/>
              <w:ind w:left="60" w:right="60"/>
              <w:rPr>
                <w:rFonts w:ascii="Times New Roman" w:hAnsi="Times New Roman" w:cs="Times New Roman"/>
                <w:lang w:val="id-ID"/>
              </w:rPr>
            </w:pPr>
            <w:r w:rsidRPr="007A1164">
              <w:rPr>
                <w:rFonts w:ascii="Times New Roman" w:hAnsi="Times New Roman" w:cs="Times New Roman"/>
                <w:lang w:val="id-ID"/>
              </w:rPr>
              <w:t>Kinerja Keuangan</w:t>
            </w:r>
          </w:p>
        </w:tc>
        <w:tc>
          <w:tcPr>
            <w:tcW w:w="997" w:type="dxa"/>
            <w:shd w:val="clear" w:color="auto" w:fill="FFFFFF"/>
          </w:tcPr>
          <w:p w14:paraId="314AA442"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96</w:t>
            </w:r>
          </w:p>
        </w:tc>
        <w:tc>
          <w:tcPr>
            <w:tcW w:w="1060" w:type="dxa"/>
            <w:shd w:val="clear" w:color="auto" w:fill="FFFFFF"/>
          </w:tcPr>
          <w:p w14:paraId="178C51D2"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-.3003</w:t>
            </w:r>
          </w:p>
        </w:tc>
        <w:tc>
          <w:tcPr>
            <w:tcW w:w="1090" w:type="dxa"/>
            <w:shd w:val="clear" w:color="auto" w:fill="FFFFFF"/>
          </w:tcPr>
          <w:p w14:paraId="7D2B9098"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.2862</w:t>
            </w:r>
          </w:p>
        </w:tc>
        <w:tc>
          <w:tcPr>
            <w:tcW w:w="998" w:type="dxa"/>
            <w:shd w:val="clear" w:color="auto" w:fill="FFFFFF"/>
          </w:tcPr>
          <w:p w14:paraId="0B5716FA"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.0238</w:t>
            </w:r>
          </w:p>
        </w:tc>
        <w:tc>
          <w:tcPr>
            <w:tcW w:w="1428" w:type="dxa"/>
            <w:shd w:val="clear" w:color="auto" w:fill="FFFFFF"/>
          </w:tcPr>
          <w:p w14:paraId="27191CC2"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.1022</w:t>
            </w:r>
          </w:p>
        </w:tc>
      </w:tr>
      <w:tr w:rsidR="00232909" w:rsidRPr="007A1164" w14:paraId="4D66FF5B" w14:textId="77777777" w:rsidTr="00232909">
        <w:trPr>
          <w:cantSplit/>
        </w:trPr>
        <w:tc>
          <w:tcPr>
            <w:tcW w:w="1749" w:type="dxa"/>
            <w:shd w:val="clear" w:color="auto" w:fill="FFFFFF"/>
            <w:vAlign w:val="center"/>
          </w:tcPr>
          <w:p w14:paraId="51AD9962" w14:textId="77777777" w:rsidR="00232909" w:rsidRPr="007A1164" w:rsidRDefault="00232909" w:rsidP="00232909">
            <w:pPr>
              <w:spacing w:line="320" w:lineRule="atLeast"/>
              <w:ind w:left="60" w:right="60"/>
              <w:rPr>
                <w:rFonts w:ascii="Times New Roman" w:hAnsi="Times New Roman" w:cs="Times New Roman"/>
                <w:lang w:val="id-ID"/>
              </w:rPr>
            </w:pPr>
            <w:r w:rsidRPr="007A1164">
              <w:rPr>
                <w:rFonts w:ascii="Times New Roman" w:hAnsi="Times New Roman" w:cs="Times New Roman"/>
                <w:lang w:val="id-ID"/>
              </w:rPr>
              <w:t>Rasio Likuiditas</w:t>
            </w:r>
          </w:p>
        </w:tc>
        <w:tc>
          <w:tcPr>
            <w:tcW w:w="997" w:type="dxa"/>
            <w:shd w:val="clear" w:color="auto" w:fill="FFFFFF"/>
          </w:tcPr>
          <w:p w14:paraId="0BE225DD"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96</w:t>
            </w:r>
          </w:p>
        </w:tc>
        <w:tc>
          <w:tcPr>
            <w:tcW w:w="1060" w:type="dxa"/>
            <w:shd w:val="clear" w:color="auto" w:fill="FFFFFF"/>
          </w:tcPr>
          <w:p w14:paraId="7DD339EA"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.0362</w:t>
            </w:r>
          </w:p>
        </w:tc>
        <w:tc>
          <w:tcPr>
            <w:tcW w:w="1090" w:type="dxa"/>
            <w:shd w:val="clear" w:color="auto" w:fill="FFFFFF"/>
          </w:tcPr>
          <w:p w14:paraId="2B61D3C6"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3.6000</w:t>
            </w:r>
          </w:p>
        </w:tc>
        <w:tc>
          <w:tcPr>
            <w:tcW w:w="998" w:type="dxa"/>
            <w:shd w:val="clear" w:color="auto" w:fill="FFFFFF"/>
          </w:tcPr>
          <w:p w14:paraId="63061FE1"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1.3317</w:t>
            </w:r>
          </w:p>
        </w:tc>
        <w:tc>
          <w:tcPr>
            <w:tcW w:w="1428" w:type="dxa"/>
            <w:shd w:val="clear" w:color="auto" w:fill="FFFFFF"/>
          </w:tcPr>
          <w:p w14:paraId="7D01E97B"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.8998</w:t>
            </w:r>
          </w:p>
        </w:tc>
      </w:tr>
      <w:tr w:rsidR="00232909" w:rsidRPr="007A1164" w14:paraId="76A79731" w14:textId="77777777" w:rsidTr="00232909">
        <w:trPr>
          <w:cantSplit/>
        </w:trPr>
        <w:tc>
          <w:tcPr>
            <w:tcW w:w="1749" w:type="dxa"/>
            <w:shd w:val="clear" w:color="auto" w:fill="FFFFFF"/>
            <w:vAlign w:val="center"/>
          </w:tcPr>
          <w:p w14:paraId="035F20A7" w14:textId="77777777" w:rsidR="00232909" w:rsidRPr="007A1164" w:rsidRDefault="00232909" w:rsidP="00232909">
            <w:pPr>
              <w:spacing w:line="320" w:lineRule="atLeast"/>
              <w:ind w:left="60" w:right="60"/>
              <w:rPr>
                <w:rFonts w:ascii="Times New Roman" w:hAnsi="Times New Roman" w:cs="Times New Roman"/>
                <w:lang w:val="id-ID"/>
              </w:rPr>
            </w:pPr>
            <w:r w:rsidRPr="007A1164">
              <w:rPr>
                <w:rFonts w:ascii="Times New Roman" w:hAnsi="Times New Roman" w:cs="Times New Roman"/>
                <w:lang w:val="id-ID"/>
              </w:rPr>
              <w:t>Rasio Solvabilitas</w:t>
            </w:r>
          </w:p>
        </w:tc>
        <w:tc>
          <w:tcPr>
            <w:tcW w:w="997" w:type="dxa"/>
            <w:shd w:val="clear" w:color="auto" w:fill="FFFFFF"/>
          </w:tcPr>
          <w:p w14:paraId="73744AEE"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96</w:t>
            </w:r>
          </w:p>
        </w:tc>
        <w:tc>
          <w:tcPr>
            <w:tcW w:w="1060" w:type="dxa"/>
            <w:shd w:val="clear" w:color="auto" w:fill="FFFFFF"/>
          </w:tcPr>
          <w:p w14:paraId="4F6B895E"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-.3679</w:t>
            </w:r>
          </w:p>
        </w:tc>
        <w:tc>
          <w:tcPr>
            <w:tcW w:w="1090" w:type="dxa"/>
            <w:shd w:val="clear" w:color="auto" w:fill="FFFFFF"/>
          </w:tcPr>
          <w:p w14:paraId="6B81AD31"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3.7782</w:t>
            </w:r>
          </w:p>
        </w:tc>
        <w:tc>
          <w:tcPr>
            <w:tcW w:w="998" w:type="dxa"/>
            <w:shd w:val="clear" w:color="auto" w:fill="FFFFFF"/>
          </w:tcPr>
          <w:p w14:paraId="68DE2D08"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.9408</w:t>
            </w:r>
          </w:p>
        </w:tc>
        <w:tc>
          <w:tcPr>
            <w:tcW w:w="1428" w:type="dxa"/>
            <w:shd w:val="clear" w:color="auto" w:fill="FFFFFF"/>
          </w:tcPr>
          <w:p w14:paraId="2E726C0A" w14:textId="77777777" w:rsidR="00232909" w:rsidRPr="007A1164" w:rsidRDefault="00232909" w:rsidP="00232909">
            <w:pPr>
              <w:spacing w:line="320" w:lineRule="atLeast"/>
              <w:ind w:left="60" w:right="60"/>
              <w:jc w:val="right"/>
              <w:rPr>
                <w:rFonts w:ascii="Times New Roman" w:hAnsi="Times New Roman" w:cs="Times New Roman"/>
                <w:lang w:val="id-ID"/>
              </w:rPr>
            </w:pPr>
            <w:r w:rsidRPr="007A1164">
              <w:rPr>
                <w:rFonts w:ascii="Times New Roman" w:hAnsi="Times New Roman" w:cs="Times New Roman"/>
                <w:lang w:val="id-ID"/>
              </w:rPr>
              <w:t>.9444</w:t>
            </w:r>
          </w:p>
        </w:tc>
      </w:tr>
    </w:tbl>
    <w:p w14:paraId="3792808A" w14:textId="3D3D6173" w:rsidR="00232909" w:rsidRPr="007A1164" w:rsidRDefault="00232909" w:rsidP="00EF22AF">
      <w:pPr>
        <w:jc w:val="both"/>
        <w:rPr>
          <w:rFonts w:ascii="Times New Roman" w:eastAsia="SimSun" w:hAnsi="Times New Roman" w:cs="Times New Roman"/>
          <w:b/>
          <w:bCs/>
          <w:sz w:val="24"/>
          <w:szCs w:val="24"/>
          <w:lang w:val="id-ID"/>
        </w:rPr>
      </w:pPr>
    </w:p>
    <w:p w14:paraId="10F8CBB1" w14:textId="77777777" w:rsidR="00500761" w:rsidRPr="007A1164" w:rsidRDefault="00500761" w:rsidP="004434EE">
      <w:pPr>
        <w:jc w:val="both"/>
        <w:rPr>
          <w:rFonts w:ascii="Times New Roman" w:hAnsi="Times New Roman" w:cs="Times New Roman"/>
          <w:sz w:val="24"/>
          <w:szCs w:val="24"/>
          <w:lang w:val="id-ID"/>
        </w:rPr>
      </w:pPr>
    </w:p>
    <w:p w14:paraId="433323A7" w14:textId="77777777" w:rsidR="00500761" w:rsidRPr="007A1164" w:rsidRDefault="00500761" w:rsidP="004434EE">
      <w:pPr>
        <w:jc w:val="both"/>
        <w:rPr>
          <w:rFonts w:ascii="Times New Roman" w:hAnsi="Times New Roman" w:cs="Times New Roman"/>
          <w:sz w:val="24"/>
          <w:szCs w:val="24"/>
          <w:lang w:val="id-ID"/>
        </w:rPr>
      </w:pPr>
    </w:p>
    <w:p w14:paraId="0C1043E0" w14:textId="242ED386" w:rsidR="002B7C8E" w:rsidRPr="007A1164" w:rsidRDefault="002B7C8E" w:rsidP="002B7C8E">
      <w:pPr>
        <w:pStyle w:val="ListParagraph"/>
        <w:ind w:left="90" w:firstLine="360"/>
        <w:jc w:val="both"/>
        <w:rPr>
          <w:rFonts w:ascii="Times New Roman" w:hAnsi="Times New Roman" w:cs="Times New Roman"/>
          <w:sz w:val="24"/>
          <w:szCs w:val="24"/>
          <w:lang w:val="id-ID"/>
        </w:rPr>
      </w:pPr>
    </w:p>
    <w:p w14:paraId="6AD955B9" w14:textId="7339FBF1" w:rsidR="00F71B01" w:rsidRPr="007A1164" w:rsidRDefault="00F71B01" w:rsidP="00F71B01">
      <w:pPr>
        <w:pStyle w:val="ListParagraph"/>
        <w:ind w:left="90" w:firstLine="360"/>
        <w:jc w:val="both"/>
        <w:rPr>
          <w:rFonts w:ascii="Times New Roman" w:hAnsi="Times New Roman" w:cs="Times New Roman"/>
          <w:sz w:val="24"/>
          <w:szCs w:val="24"/>
          <w:lang w:val="id-ID"/>
        </w:rPr>
      </w:pPr>
    </w:p>
    <w:p w14:paraId="08DCC351" w14:textId="0AA6A1B0" w:rsidR="00232909" w:rsidRPr="007A1164" w:rsidRDefault="00232909" w:rsidP="00232909">
      <w:pPr>
        <w:spacing w:line="480" w:lineRule="auto"/>
        <w:rPr>
          <w:rFonts w:ascii="Times New Roman" w:eastAsia="Times New Roman" w:hAnsi="Times New Roman" w:cs="Times New Roman"/>
          <w:color w:val="000000" w:themeColor="text1"/>
          <w:sz w:val="24"/>
          <w:szCs w:val="24"/>
          <w:lang w:val="id-ID"/>
        </w:rPr>
      </w:pPr>
      <w:r w:rsidRPr="007A1164">
        <w:rPr>
          <w:rFonts w:ascii="Times New Roman" w:eastAsia="Times New Roman" w:hAnsi="Times New Roman" w:cs="Times New Roman"/>
          <w:color w:val="000000" w:themeColor="text1"/>
          <w:sz w:val="24"/>
          <w:szCs w:val="24"/>
          <w:lang w:val="id-ID"/>
        </w:rPr>
        <w:t>Sumber : Hasil olah data, 2023</w:t>
      </w:r>
    </w:p>
    <w:p w14:paraId="39EC25EF" w14:textId="60797CF2" w:rsidR="00DB515D" w:rsidRPr="007A1164" w:rsidRDefault="00DB515D" w:rsidP="00CF7ADA">
      <w:pPr>
        <w:pStyle w:val="ListParagraph"/>
        <w:spacing w:line="480" w:lineRule="auto"/>
        <w:ind w:left="0" w:firstLine="709"/>
        <w:jc w:val="both"/>
        <w:rPr>
          <w:rFonts w:ascii="Times New Roman" w:eastAsia="Times New Roman" w:hAnsi="Times New Roman" w:cs="Times New Roman"/>
          <w:color w:val="000000" w:themeColor="text1"/>
          <w:sz w:val="24"/>
          <w:szCs w:val="24"/>
        </w:rPr>
      </w:pPr>
      <w:r w:rsidRPr="007A1164">
        <w:rPr>
          <w:rFonts w:ascii="Times New Roman" w:eastAsia="Times New Roman" w:hAnsi="Times New Roman" w:cs="Times New Roman"/>
          <w:color w:val="000000" w:themeColor="text1"/>
          <w:sz w:val="24"/>
          <w:szCs w:val="24"/>
          <w:lang w:val="id-ID"/>
        </w:rPr>
        <w:tab/>
        <w:t xml:space="preserve">Berdasarkan tabel diatas </w:t>
      </w:r>
      <w:r w:rsidRPr="007A1164">
        <w:rPr>
          <w:rFonts w:ascii="Times New Roman" w:eastAsia="Times New Roman" w:hAnsi="Times New Roman" w:cs="Times New Roman"/>
          <w:color w:val="000000" w:themeColor="text1"/>
          <w:sz w:val="24"/>
          <w:szCs w:val="24"/>
        </w:rPr>
        <w:t>dijelaskan</w:t>
      </w:r>
      <w:r w:rsidRPr="007A1164">
        <w:rPr>
          <w:rFonts w:ascii="Times New Roman" w:eastAsia="Times New Roman" w:hAnsi="Times New Roman" w:cs="Times New Roman"/>
          <w:color w:val="000000" w:themeColor="text1"/>
          <w:sz w:val="24"/>
          <w:szCs w:val="24"/>
          <w:lang w:val="id-ID"/>
        </w:rPr>
        <w:t xml:space="preserve"> </w:t>
      </w:r>
      <w:r w:rsidRPr="007A1164">
        <w:rPr>
          <w:rFonts w:ascii="Times New Roman" w:eastAsia="Times New Roman" w:hAnsi="Times New Roman" w:cs="Times New Roman"/>
          <w:color w:val="000000" w:themeColor="text1"/>
          <w:sz w:val="24"/>
          <w:szCs w:val="24"/>
        </w:rPr>
        <w:t>variabel kinerja keuangan yang diukur dengan ROA</w:t>
      </w:r>
      <w:r w:rsidRPr="007A1164">
        <w:rPr>
          <w:rFonts w:ascii="Times New Roman" w:eastAsia="Times New Roman" w:hAnsi="Times New Roman" w:cs="Times New Roman"/>
          <w:color w:val="000000" w:themeColor="text1"/>
          <w:sz w:val="24"/>
          <w:szCs w:val="24"/>
          <w:lang w:val="id-ID"/>
        </w:rPr>
        <w:t xml:space="preserve"> </w:t>
      </w:r>
      <w:r w:rsidRPr="007A1164">
        <w:rPr>
          <w:rFonts w:ascii="Times New Roman" w:eastAsia="Times New Roman" w:hAnsi="Times New Roman" w:cs="Times New Roman"/>
          <w:color w:val="000000" w:themeColor="text1"/>
          <w:sz w:val="24"/>
          <w:szCs w:val="24"/>
        </w:rPr>
        <w:t xml:space="preserve">memiliki </w:t>
      </w:r>
      <w:r w:rsidRPr="007A1164">
        <w:rPr>
          <w:rFonts w:ascii="Times New Roman" w:eastAsia="Times New Roman" w:hAnsi="Times New Roman" w:cs="Times New Roman"/>
          <w:color w:val="000000" w:themeColor="text1"/>
          <w:sz w:val="24"/>
          <w:szCs w:val="24"/>
          <w:lang w:val="id-ID"/>
        </w:rPr>
        <w:t>nilai rata-rata</w:t>
      </w:r>
      <w:r w:rsidRPr="007A1164">
        <w:rPr>
          <w:rFonts w:ascii="Times New Roman" w:eastAsia="Times New Roman" w:hAnsi="Times New Roman" w:cs="Times New Roman"/>
          <w:color w:val="000000" w:themeColor="text1"/>
          <w:sz w:val="24"/>
          <w:szCs w:val="24"/>
        </w:rPr>
        <w:t xml:space="preserve"> sebesar 0,0238 yang artinya</w:t>
      </w:r>
      <w:r w:rsidRPr="007A1164">
        <w:rPr>
          <w:rFonts w:ascii="Times New Roman" w:eastAsia="Times New Roman" w:hAnsi="Times New Roman" w:cs="Times New Roman"/>
          <w:color w:val="000000" w:themeColor="text1"/>
          <w:sz w:val="24"/>
          <w:szCs w:val="24"/>
          <w:lang w:val="id-ID"/>
        </w:rPr>
        <w:t xml:space="preserve"> </w:t>
      </w:r>
      <w:r w:rsidRPr="007A1164">
        <w:rPr>
          <w:rFonts w:ascii="Times New Roman" w:eastAsia="Times New Roman" w:hAnsi="Times New Roman" w:cs="Times New Roman"/>
          <w:color w:val="000000" w:themeColor="text1"/>
          <w:sz w:val="24"/>
          <w:szCs w:val="24"/>
        </w:rPr>
        <w:t xml:space="preserve">rata-rata </w:t>
      </w:r>
      <w:r w:rsidRPr="007A1164">
        <w:rPr>
          <w:rFonts w:ascii="Times New Roman" w:eastAsia="Times New Roman" w:hAnsi="Times New Roman" w:cs="Times New Roman"/>
          <w:color w:val="000000" w:themeColor="text1"/>
          <w:sz w:val="24"/>
          <w:szCs w:val="24"/>
          <w:lang w:val="id-ID"/>
        </w:rPr>
        <w:t xml:space="preserve">perusahaan </w:t>
      </w:r>
      <w:r w:rsidRPr="007A1164">
        <w:rPr>
          <w:rFonts w:ascii="Times New Roman" w:eastAsia="Times New Roman" w:hAnsi="Times New Roman" w:cs="Times New Roman"/>
          <w:color w:val="000000" w:themeColor="text1"/>
          <w:sz w:val="24"/>
          <w:szCs w:val="24"/>
        </w:rPr>
        <w:t>s</w:t>
      </w:r>
      <w:r w:rsidRPr="007A1164">
        <w:rPr>
          <w:rFonts w:ascii="Times New Roman" w:eastAsia="Times New Roman" w:hAnsi="Times New Roman" w:cs="Times New Roman"/>
          <w:color w:val="000000" w:themeColor="text1"/>
          <w:sz w:val="24"/>
          <w:szCs w:val="24"/>
          <w:lang w:val="id-ID"/>
        </w:rPr>
        <w:t>ektor pertanian pada industri perkebunan</w:t>
      </w:r>
      <w:r w:rsidRPr="007A1164">
        <w:rPr>
          <w:rFonts w:ascii="Times New Roman" w:eastAsia="Times New Roman" w:hAnsi="Times New Roman" w:cs="Times New Roman"/>
          <w:bCs/>
          <w:color w:val="000000" w:themeColor="text1"/>
          <w:sz w:val="24"/>
          <w:szCs w:val="24"/>
          <w:lang w:val="id-ID"/>
        </w:rPr>
        <w:t xml:space="preserve"> yang terdaftar di Bursa Efek Indonesia </w:t>
      </w:r>
      <w:r w:rsidRPr="007A1164">
        <w:rPr>
          <w:rFonts w:ascii="Times New Roman" w:eastAsia="Times New Roman" w:hAnsi="Times New Roman" w:cs="Times New Roman"/>
          <w:bCs/>
          <w:color w:val="000000" w:themeColor="text1"/>
          <w:sz w:val="24"/>
          <w:szCs w:val="24"/>
        </w:rPr>
        <w:t xml:space="preserve">selama tahun 2019 sampai dengan tahun 2022 </w:t>
      </w:r>
      <w:r w:rsidRPr="007A1164">
        <w:rPr>
          <w:rFonts w:ascii="Times New Roman" w:eastAsia="Times New Roman" w:hAnsi="Times New Roman" w:cs="Times New Roman"/>
          <w:color w:val="000000" w:themeColor="text1"/>
          <w:sz w:val="24"/>
          <w:szCs w:val="24"/>
          <w:lang w:val="id-ID"/>
        </w:rPr>
        <w:t xml:space="preserve">memiliki kemampuan rata-rata dalam menghasilkan laba adalah sebesar </w:t>
      </w:r>
      <w:r w:rsidRPr="007A1164">
        <w:rPr>
          <w:rFonts w:ascii="Times New Roman" w:eastAsia="Times New Roman" w:hAnsi="Times New Roman" w:cs="Times New Roman"/>
          <w:color w:val="000000" w:themeColor="text1"/>
          <w:sz w:val="24"/>
          <w:szCs w:val="24"/>
        </w:rPr>
        <w:t>2,38</w:t>
      </w:r>
      <w:r w:rsidRPr="007A1164">
        <w:rPr>
          <w:rFonts w:ascii="Times New Roman" w:eastAsia="Times New Roman" w:hAnsi="Times New Roman" w:cs="Times New Roman"/>
          <w:color w:val="000000" w:themeColor="text1"/>
          <w:sz w:val="24"/>
          <w:szCs w:val="24"/>
          <w:lang w:val="id-ID"/>
        </w:rPr>
        <w:t>%.</w:t>
      </w:r>
      <w:r w:rsidRPr="007A1164">
        <w:rPr>
          <w:rFonts w:ascii="Times New Roman" w:eastAsia="Times New Roman" w:hAnsi="Times New Roman" w:cs="Times New Roman"/>
          <w:color w:val="000000" w:themeColor="text1"/>
          <w:sz w:val="24"/>
          <w:szCs w:val="24"/>
        </w:rPr>
        <w:t xml:space="preserve"> </w:t>
      </w:r>
      <w:r w:rsidRPr="007A1164">
        <w:rPr>
          <w:rFonts w:ascii="Times New Roman" w:eastAsia="Times New Roman" w:hAnsi="Times New Roman" w:cs="Times New Roman"/>
          <w:bCs/>
          <w:color w:val="000000" w:themeColor="text1"/>
          <w:sz w:val="24"/>
          <w:szCs w:val="24"/>
          <w:lang w:val="id-ID"/>
        </w:rPr>
        <w:t xml:space="preserve">Kemudian diperoleh </w:t>
      </w:r>
      <w:r w:rsidRPr="007A1164">
        <w:rPr>
          <w:rFonts w:ascii="Times New Roman" w:eastAsia="Times New Roman" w:hAnsi="Times New Roman" w:cs="Times New Roman"/>
          <w:color w:val="000000" w:themeColor="text1"/>
          <w:sz w:val="24"/>
          <w:szCs w:val="24"/>
          <w:lang w:val="id-ID"/>
        </w:rPr>
        <w:t xml:space="preserve">nilai standar deviasi sebesar </w:t>
      </w:r>
      <w:r w:rsidRPr="007A1164">
        <w:rPr>
          <w:rFonts w:ascii="Times New Roman" w:eastAsia="Times New Roman" w:hAnsi="Times New Roman" w:cs="Times New Roman"/>
          <w:color w:val="000000" w:themeColor="text1"/>
          <w:sz w:val="24"/>
          <w:szCs w:val="24"/>
        </w:rPr>
        <w:t>0,1022</w:t>
      </w:r>
      <w:r w:rsidRPr="007A1164">
        <w:rPr>
          <w:rFonts w:ascii="Times New Roman" w:eastAsia="Times New Roman" w:hAnsi="Times New Roman" w:cs="Times New Roman"/>
          <w:color w:val="000000" w:themeColor="text1"/>
          <w:sz w:val="24"/>
          <w:szCs w:val="24"/>
          <w:lang w:val="id-ID"/>
        </w:rPr>
        <w:t xml:space="preserve">. Dikarenakan nilai standar deviasi lebih besar dari nilai rata-ratanya maka dapat dinyatakan tingginya perbedaan </w:t>
      </w:r>
      <w:r w:rsidRPr="007A1164">
        <w:rPr>
          <w:rFonts w:ascii="Times New Roman" w:eastAsia="Times New Roman" w:hAnsi="Times New Roman" w:cs="Times New Roman"/>
          <w:color w:val="000000" w:themeColor="text1"/>
          <w:sz w:val="24"/>
          <w:szCs w:val="24"/>
        </w:rPr>
        <w:t>kemampuan perusahaan s</w:t>
      </w:r>
      <w:r w:rsidRPr="007A1164">
        <w:rPr>
          <w:rFonts w:ascii="Times New Roman" w:eastAsia="Times New Roman" w:hAnsi="Times New Roman" w:cs="Times New Roman"/>
          <w:color w:val="000000" w:themeColor="text1"/>
          <w:sz w:val="24"/>
          <w:szCs w:val="24"/>
          <w:lang w:val="id-ID"/>
        </w:rPr>
        <w:t>ektor pertanian</w:t>
      </w:r>
      <w:r w:rsidRPr="007A1164">
        <w:rPr>
          <w:rFonts w:ascii="Times New Roman" w:eastAsia="Times New Roman" w:hAnsi="Times New Roman" w:cs="Times New Roman"/>
          <w:color w:val="000000" w:themeColor="text1"/>
          <w:sz w:val="24"/>
          <w:szCs w:val="24"/>
        </w:rPr>
        <w:t xml:space="preserve"> dalam </w:t>
      </w:r>
      <w:r w:rsidRPr="007A1164">
        <w:rPr>
          <w:rFonts w:ascii="Times New Roman" w:eastAsia="Times New Roman" w:hAnsi="Times New Roman" w:cs="Times New Roman"/>
          <w:color w:val="000000" w:themeColor="text1"/>
          <w:sz w:val="24"/>
          <w:szCs w:val="24"/>
          <w:lang w:val="id-ID"/>
        </w:rPr>
        <w:t>menghasilkan laba</w:t>
      </w:r>
      <w:r w:rsidRPr="007A1164">
        <w:rPr>
          <w:rFonts w:ascii="Times New Roman" w:eastAsia="Times New Roman" w:hAnsi="Times New Roman" w:cs="Times New Roman"/>
          <w:color w:val="000000" w:themeColor="text1"/>
          <w:sz w:val="24"/>
          <w:szCs w:val="24"/>
        </w:rPr>
        <w:t>. Makin tingginya nilai ROA dapat menunjukkan makin baiknya kinerja perusahaan.</w:t>
      </w:r>
    </w:p>
    <w:p w14:paraId="33781B71" w14:textId="77777777" w:rsidR="00DB515D" w:rsidRPr="007A1164" w:rsidRDefault="00DB515D" w:rsidP="00CF7ADA">
      <w:pPr>
        <w:pStyle w:val="ListParagraph"/>
        <w:spacing w:line="480" w:lineRule="auto"/>
        <w:ind w:left="0" w:firstLine="709"/>
        <w:jc w:val="both"/>
        <w:rPr>
          <w:rFonts w:ascii="Times New Roman" w:eastAsia="Times New Roman" w:hAnsi="Times New Roman" w:cs="Times New Roman"/>
          <w:color w:val="000000" w:themeColor="text1"/>
          <w:sz w:val="24"/>
          <w:szCs w:val="24"/>
        </w:rPr>
      </w:pPr>
      <w:bookmarkStart w:id="2" w:name="_Hlk149503195"/>
      <w:r w:rsidRPr="007A1164">
        <w:rPr>
          <w:rFonts w:ascii="Times New Roman" w:eastAsia="Times New Roman" w:hAnsi="Times New Roman" w:cs="Times New Roman"/>
          <w:color w:val="000000" w:themeColor="text1"/>
          <w:sz w:val="24"/>
          <w:szCs w:val="24"/>
          <w:lang w:val="id-ID"/>
        </w:rPr>
        <w:t>Berdasarkan nilai rata-rata menunjukkan nilai rasio likuiditas</w:t>
      </w:r>
      <w:r w:rsidRPr="007A1164">
        <w:rPr>
          <w:rFonts w:ascii="Times New Roman" w:eastAsia="Times New Roman" w:hAnsi="Times New Roman" w:cs="Times New Roman"/>
          <w:color w:val="000000" w:themeColor="text1"/>
          <w:sz w:val="24"/>
          <w:szCs w:val="24"/>
        </w:rPr>
        <w:t xml:space="preserve"> yang diukur dengan nilai </w:t>
      </w:r>
      <w:r w:rsidRPr="007A1164">
        <w:rPr>
          <w:rFonts w:ascii="Times New Roman" w:eastAsia="Times New Roman" w:hAnsi="Times New Roman" w:cs="Times New Roman"/>
          <w:i/>
          <w:color w:val="000000" w:themeColor="text1"/>
          <w:sz w:val="24"/>
          <w:szCs w:val="24"/>
        </w:rPr>
        <w:t xml:space="preserve">current ratio </w:t>
      </w:r>
      <w:r w:rsidRPr="007A1164">
        <w:rPr>
          <w:rFonts w:ascii="Times New Roman" w:eastAsia="Times New Roman" w:hAnsi="Times New Roman" w:cs="Times New Roman"/>
          <w:color w:val="000000" w:themeColor="text1"/>
          <w:sz w:val="24"/>
          <w:szCs w:val="24"/>
        </w:rPr>
        <w:t xml:space="preserve">memiliki </w:t>
      </w:r>
      <w:r w:rsidRPr="007A1164">
        <w:rPr>
          <w:rFonts w:ascii="Times New Roman" w:eastAsia="Times New Roman" w:hAnsi="Times New Roman" w:cs="Times New Roman"/>
          <w:color w:val="000000" w:themeColor="text1"/>
          <w:sz w:val="24"/>
          <w:szCs w:val="24"/>
          <w:lang w:val="id-ID"/>
        </w:rPr>
        <w:t>nilai rata-rata</w:t>
      </w:r>
      <w:r w:rsidRPr="007A1164">
        <w:rPr>
          <w:rFonts w:ascii="Times New Roman" w:eastAsia="Times New Roman" w:hAnsi="Times New Roman" w:cs="Times New Roman"/>
          <w:color w:val="000000" w:themeColor="text1"/>
          <w:sz w:val="24"/>
          <w:szCs w:val="24"/>
        </w:rPr>
        <w:t xml:space="preserve"> sebesar </w:t>
      </w:r>
      <w:r w:rsidRPr="007A1164">
        <w:rPr>
          <w:rFonts w:ascii="Times New Roman" w:hAnsi="Times New Roman" w:cs="Times New Roman"/>
          <w:sz w:val="24"/>
          <w:szCs w:val="24"/>
          <w:lang w:val="id-ID"/>
        </w:rPr>
        <w:t>1</w:t>
      </w:r>
      <w:r w:rsidRPr="007A1164">
        <w:rPr>
          <w:rFonts w:ascii="Times New Roman" w:hAnsi="Times New Roman" w:cs="Times New Roman"/>
          <w:sz w:val="24"/>
          <w:szCs w:val="24"/>
        </w:rPr>
        <w:t>,</w:t>
      </w:r>
      <w:r w:rsidRPr="007A1164">
        <w:rPr>
          <w:rFonts w:ascii="Times New Roman" w:hAnsi="Times New Roman" w:cs="Times New Roman"/>
          <w:sz w:val="24"/>
          <w:szCs w:val="24"/>
          <w:lang w:val="id-ID"/>
        </w:rPr>
        <w:t>3317</w:t>
      </w:r>
      <w:r w:rsidRPr="007A1164">
        <w:rPr>
          <w:rFonts w:ascii="Times New Roman" w:hAnsi="Times New Roman" w:cs="Times New Roman"/>
          <w:sz w:val="24"/>
          <w:szCs w:val="24"/>
        </w:rPr>
        <w:t xml:space="preserve"> </w:t>
      </w:r>
      <w:r w:rsidRPr="007A1164">
        <w:rPr>
          <w:rFonts w:ascii="Times New Roman" w:eastAsia="Times New Roman" w:hAnsi="Times New Roman" w:cs="Times New Roman"/>
          <w:color w:val="000000" w:themeColor="text1"/>
          <w:sz w:val="24"/>
          <w:szCs w:val="24"/>
        </w:rPr>
        <w:t xml:space="preserve">yang artinya </w:t>
      </w:r>
      <w:r w:rsidRPr="007A1164">
        <w:rPr>
          <w:rFonts w:ascii="Times New Roman" w:eastAsia="Times New Roman" w:hAnsi="Times New Roman" w:cs="Times New Roman"/>
          <w:color w:val="000000" w:themeColor="text1"/>
          <w:sz w:val="24"/>
          <w:szCs w:val="24"/>
          <w:lang w:val="id-ID"/>
        </w:rPr>
        <w:t>rata-rata</w:t>
      </w:r>
      <w:r w:rsidRPr="007A1164">
        <w:rPr>
          <w:rFonts w:ascii="Times New Roman" w:eastAsia="Times New Roman" w:hAnsi="Times New Roman" w:cs="Times New Roman"/>
          <w:color w:val="000000" w:themeColor="text1"/>
          <w:sz w:val="24"/>
          <w:szCs w:val="24"/>
        </w:rPr>
        <w:t xml:space="preserve"> </w:t>
      </w:r>
      <w:r w:rsidRPr="007A1164">
        <w:rPr>
          <w:rFonts w:ascii="Times New Roman" w:eastAsia="Times New Roman" w:hAnsi="Times New Roman" w:cs="Times New Roman"/>
          <w:color w:val="000000" w:themeColor="text1"/>
          <w:sz w:val="24"/>
          <w:szCs w:val="24"/>
          <w:lang w:val="id-ID"/>
        </w:rPr>
        <w:t xml:space="preserve">perusahaan </w:t>
      </w:r>
      <w:r w:rsidRPr="007A1164">
        <w:rPr>
          <w:rFonts w:ascii="Times New Roman" w:eastAsia="Times New Roman" w:hAnsi="Times New Roman" w:cs="Times New Roman"/>
          <w:color w:val="000000" w:themeColor="text1"/>
          <w:sz w:val="24"/>
          <w:szCs w:val="24"/>
        </w:rPr>
        <w:t>s</w:t>
      </w:r>
      <w:r w:rsidRPr="007A1164">
        <w:rPr>
          <w:rFonts w:ascii="Times New Roman" w:eastAsia="Times New Roman" w:hAnsi="Times New Roman" w:cs="Times New Roman"/>
          <w:color w:val="000000" w:themeColor="text1"/>
          <w:sz w:val="24"/>
          <w:szCs w:val="24"/>
          <w:lang w:val="id-ID"/>
        </w:rPr>
        <w:t>ektor pertanian pada industri perkebunan</w:t>
      </w:r>
      <w:r w:rsidRPr="007A1164">
        <w:rPr>
          <w:rFonts w:ascii="Times New Roman" w:eastAsia="Times New Roman" w:hAnsi="Times New Roman" w:cs="Times New Roman"/>
          <w:bCs/>
          <w:color w:val="000000" w:themeColor="text1"/>
          <w:sz w:val="24"/>
          <w:szCs w:val="24"/>
          <w:lang w:val="id-ID"/>
        </w:rPr>
        <w:t xml:space="preserve"> yang terdaftar di Bursa Efek Indonesia </w:t>
      </w:r>
      <w:r w:rsidRPr="007A1164">
        <w:rPr>
          <w:rFonts w:ascii="Times New Roman" w:eastAsia="Times New Roman" w:hAnsi="Times New Roman" w:cs="Times New Roman"/>
          <w:bCs/>
          <w:color w:val="000000" w:themeColor="text1"/>
          <w:sz w:val="24"/>
          <w:szCs w:val="24"/>
        </w:rPr>
        <w:t xml:space="preserve">selama tahun 2019 sampai dengan tahun 2022 </w:t>
      </w:r>
      <w:r w:rsidRPr="007A1164">
        <w:rPr>
          <w:rFonts w:ascii="Times New Roman" w:eastAsia="Times New Roman" w:hAnsi="Times New Roman" w:cs="Times New Roman"/>
          <w:color w:val="000000" w:themeColor="text1"/>
          <w:sz w:val="24"/>
          <w:szCs w:val="24"/>
          <w:lang w:val="id-ID"/>
        </w:rPr>
        <w:t xml:space="preserve">memiliki </w:t>
      </w:r>
      <w:r w:rsidRPr="007A1164">
        <w:rPr>
          <w:rFonts w:ascii="Times New Roman" w:eastAsia="Times New Roman" w:hAnsi="Times New Roman" w:cs="Times New Roman"/>
          <w:color w:val="000000" w:themeColor="text1"/>
          <w:sz w:val="24"/>
          <w:szCs w:val="24"/>
          <w:lang w:val="id-ID"/>
        </w:rPr>
        <w:lastRenderedPageBreak/>
        <w:t>kemampuan rata-rata</w:t>
      </w:r>
      <w:r w:rsidRPr="007A1164">
        <w:rPr>
          <w:rFonts w:ascii="Times New Roman" w:eastAsia="Times New Roman" w:hAnsi="Times New Roman" w:cs="Times New Roman"/>
          <w:color w:val="000000" w:themeColor="text1"/>
          <w:sz w:val="24"/>
          <w:szCs w:val="24"/>
        </w:rPr>
        <w:t xml:space="preserve"> </w:t>
      </w:r>
      <w:r w:rsidRPr="007A1164">
        <w:rPr>
          <w:rFonts w:ascii="Times New Roman" w:hAnsi="Times New Roman" w:cs="Times New Roman"/>
          <w:sz w:val="24"/>
          <w:szCs w:val="24"/>
        </w:rPr>
        <w:t xml:space="preserve">dalam memenuhi kewajiban keuangannya atau kewajiban jangka pendeknya dengan menggunakan total aset lancar yang tersedia </w:t>
      </w:r>
      <w:r w:rsidRPr="007A1164">
        <w:rPr>
          <w:rFonts w:ascii="Times New Roman" w:eastAsia="Times New Roman" w:hAnsi="Times New Roman" w:cs="Times New Roman"/>
          <w:color w:val="000000" w:themeColor="text1"/>
          <w:sz w:val="24"/>
          <w:szCs w:val="24"/>
          <w:lang w:val="id-ID"/>
        </w:rPr>
        <w:t xml:space="preserve">adalah sebesar </w:t>
      </w:r>
      <w:r w:rsidRPr="007A1164">
        <w:rPr>
          <w:rFonts w:ascii="Times New Roman" w:eastAsia="Times New Roman" w:hAnsi="Times New Roman" w:cs="Times New Roman"/>
          <w:color w:val="000000" w:themeColor="text1"/>
          <w:sz w:val="24"/>
          <w:szCs w:val="24"/>
        </w:rPr>
        <w:t>133,17</w:t>
      </w:r>
      <w:r w:rsidRPr="007A1164">
        <w:rPr>
          <w:rFonts w:ascii="Times New Roman" w:eastAsia="Times New Roman" w:hAnsi="Times New Roman" w:cs="Times New Roman"/>
          <w:color w:val="000000" w:themeColor="text1"/>
          <w:sz w:val="24"/>
          <w:szCs w:val="24"/>
          <w:lang w:val="id-ID"/>
        </w:rPr>
        <w:t>%.</w:t>
      </w:r>
      <w:r w:rsidRPr="007A1164">
        <w:rPr>
          <w:rFonts w:ascii="Times New Roman" w:eastAsia="Times New Roman" w:hAnsi="Times New Roman" w:cs="Times New Roman"/>
          <w:color w:val="000000" w:themeColor="text1"/>
          <w:sz w:val="24"/>
          <w:szCs w:val="24"/>
        </w:rPr>
        <w:t xml:space="preserve"> </w:t>
      </w:r>
      <w:r w:rsidRPr="007A1164">
        <w:rPr>
          <w:rFonts w:ascii="Times New Roman" w:eastAsia="Times New Roman" w:hAnsi="Times New Roman" w:cs="Times New Roman"/>
          <w:bCs/>
          <w:color w:val="000000" w:themeColor="text1"/>
          <w:sz w:val="24"/>
          <w:szCs w:val="24"/>
          <w:lang w:val="id-ID"/>
        </w:rPr>
        <w:t xml:space="preserve">Kemudian diperoleh </w:t>
      </w:r>
      <w:r w:rsidRPr="007A1164">
        <w:rPr>
          <w:rFonts w:ascii="Times New Roman" w:eastAsia="Times New Roman" w:hAnsi="Times New Roman" w:cs="Times New Roman"/>
          <w:color w:val="000000" w:themeColor="text1"/>
          <w:sz w:val="24"/>
          <w:szCs w:val="24"/>
          <w:lang w:val="id-ID"/>
        </w:rPr>
        <w:t xml:space="preserve">nilai standar deviasi sebesar </w:t>
      </w:r>
      <w:r w:rsidRPr="007A1164">
        <w:rPr>
          <w:rFonts w:ascii="Times New Roman" w:eastAsia="Times New Roman" w:hAnsi="Times New Roman" w:cs="Times New Roman"/>
          <w:color w:val="000000" w:themeColor="text1"/>
          <w:sz w:val="24"/>
          <w:szCs w:val="24"/>
        </w:rPr>
        <w:t>0,8998</w:t>
      </w:r>
      <w:r w:rsidRPr="007A1164">
        <w:rPr>
          <w:rFonts w:ascii="Times New Roman" w:eastAsia="Times New Roman" w:hAnsi="Times New Roman" w:cs="Times New Roman"/>
          <w:color w:val="000000" w:themeColor="text1"/>
          <w:sz w:val="24"/>
          <w:szCs w:val="24"/>
          <w:lang w:val="id-ID"/>
        </w:rPr>
        <w:t xml:space="preserve">. Dikarenakan nilai standar deviasi lebih </w:t>
      </w:r>
      <w:r w:rsidRPr="007A1164">
        <w:rPr>
          <w:rFonts w:ascii="Times New Roman" w:eastAsia="Times New Roman" w:hAnsi="Times New Roman" w:cs="Times New Roman"/>
          <w:color w:val="000000" w:themeColor="text1"/>
          <w:sz w:val="24"/>
          <w:szCs w:val="24"/>
        </w:rPr>
        <w:t>kecil</w:t>
      </w:r>
      <w:r w:rsidRPr="007A1164">
        <w:rPr>
          <w:rFonts w:ascii="Times New Roman" w:eastAsia="Times New Roman" w:hAnsi="Times New Roman" w:cs="Times New Roman"/>
          <w:color w:val="000000" w:themeColor="text1"/>
          <w:sz w:val="24"/>
          <w:szCs w:val="24"/>
          <w:lang w:val="id-ID"/>
        </w:rPr>
        <w:t xml:space="preserve"> dari nilai rata-ratanya maka dapat dinyatakan </w:t>
      </w:r>
      <w:r w:rsidRPr="007A1164">
        <w:rPr>
          <w:rFonts w:ascii="Times New Roman" w:eastAsia="Times New Roman" w:hAnsi="Times New Roman" w:cs="Times New Roman"/>
          <w:color w:val="000000" w:themeColor="text1"/>
          <w:sz w:val="24"/>
          <w:szCs w:val="24"/>
        </w:rPr>
        <w:t>rendahnya</w:t>
      </w:r>
      <w:r w:rsidRPr="007A1164">
        <w:rPr>
          <w:rFonts w:ascii="Times New Roman" w:eastAsia="Times New Roman" w:hAnsi="Times New Roman" w:cs="Times New Roman"/>
          <w:color w:val="000000" w:themeColor="text1"/>
          <w:sz w:val="24"/>
          <w:szCs w:val="24"/>
          <w:lang w:val="id-ID"/>
        </w:rPr>
        <w:t xml:space="preserve"> perbedaan </w:t>
      </w:r>
      <w:r w:rsidRPr="007A1164">
        <w:rPr>
          <w:rFonts w:ascii="Times New Roman" w:eastAsia="Times New Roman" w:hAnsi="Times New Roman" w:cs="Times New Roman"/>
          <w:color w:val="000000" w:themeColor="text1"/>
          <w:sz w:val="24"/>
          <w:szCs w:val="24"/>
        </w:rPr>
        <w:t>kemampuan perusahaan s</w:t>
      </w:r>
      <w:r w:rsidRPr="007A1164">
        <w:rPr>
          <w:rFonts w:ascii="Times New Roman" w:eastAsia="Times New Roman" w:hAnsi="Times New Roman" w:cs="Times New Roman"/>
          <w:color w:val="000000" w:themeColor="text1"/>
          <w:sz w:val="24"/>
          <w:szCs w:val="24"/>
          <w:lang w:val="id-ID"/>
        </w:rPr>
        <w:t>ektor pertanian</w:t>
      </w:r>
      <w:r w:rsidRPr="007A1164">
        <w:rPr>
          <w:rFonts w:ascii="Times New Roman" w:eastAsia="Times New Roman" w:hAnsi="Times New Roman" w:cs="Times New Roman"/>
          <w:color w:val="000000" w:themeColor="text1"/>
          <w:sz w:val="24"/>
          <w:szCs w:val="24"/>
        </w:rPr>
        <w:t xml:space="preserve"> dalam </w:t>
      </w:r>
      <w:r w:rsidRPr="007A1164">
        <w:rPr>
          <w:rFonts w:ascii="Times New Roman" w:hAnsi="Times New Roman" w:cs="Times New Roman"/>
          <w:sz w:val="24"/>
          <w:szCs w:val="24"/>
        </w:rPr>
        <w:t>memenuhi kewajiban jangka pendeknya</w:t>
      </w:r>
      <w:r w:rsidRPr="007A1164">
        <w:rPr>
          <w:rFonts w:ascii="Times New Roman" w:eastAsia="Times New Roman" w:hAnsi="Times New Roman" w:cs="Times New Roman"/>
          <w:color w:val="000000" w:themeColor="text1"/>
          <w:sz w:val="24"/>
          <w:szCs w:val="24"/>
        </w:rPr>
        <w:t xml:space="preserve">. Makin tingginya nilai </w:t>
      </w:r>
      <w:r w:rsidRPr="007A1164">
        <w:rPr>
          <w:rFonts w:ascii="Times New Roman" w:eastAsia="Times New Roman" w:hAnsi="Times New Roman" w:cs="Times New Roman"/>
          <w:i/>
          <w:color w:val="000000" w:themeColor="text1"/>
          <w:sz w:val="24"/>
          <w:szCs w:val="24"/>
        </w:rPr>
        <w:t xml:space="preserve">current ratio </w:t>
      </w:r>
      <w:r w:rsidRPr="007A1164">
        <w:rPr>
          <w:rFonts w:ascii="Times New Roman" w:eastAsia="Times New Roman" w:hAnsi="Times New Roman" w:cs="Times New Roman"/>
          <w:color w:val="000000" w:themeColor="text1"/>
          <w:sz w:val="24"/>
          <w:szCs w:val="24"/>
        </w:rPr>
        <w:t>memperlihatkan baiknya kemampuan perusahaan dalam membayar hutang jangka pendeknya.</w:t>
      </w:r>
    </w:p>
    <w:p w14:paraId="21C17AD2" w14:textId="774480CA" w:rsidR="00DB515D" w:rsidRPr="007A1164" w:rsidRDefault="00DB515D" w:rsidP="00CF7ADA">
      <w:pPr>
        <w:pStyle w:val="ListParagraph"/>
        <w:spacing w:line="480" w:lineRule="auto"/>
        <w:ind w:left="0" w:firstLine="709"/>
        <w:jc w:val="both"/>
        <w:rPr>
          <w:rFonts w:ascii="Times New Roman" w:eastAsia="Times New Roman" w:hAnsi="Times New Roman" w:cs="Times New Roman"/>
          <w:bCs/>
          <w:color w:val="000000" w:themeColor="text1"/>
          <w:sz w:val="24"/>
          <w:szCs w:val="24"/>
          <w:lang w:val="id-ID"/>
        </w:rPr>
      </w:pPr>
      <w:r w:rsidRPr="007A1164">
        <w:rPr>
          <w:rFonts w:ascii="Times New Roman" w:hAnsi="Times New Roman" w:cs="Times New Roman"/>
          <w:color w:val="000000" w:themeColor="text1"/>
          <w:sz w:val="24"/>
          <w:szCs w:val="24"/>
          <w:lang w:val="id-ID"/>
        </w:rPr>
        <w:t xml:space="preserve">Berdasarkan hasil </w:t>
      </w:r>
      <w:r w:rsidRPr="007A1164">
        <w:rPr>
          <w:rFonts w:ascii="Times New Roman" w:hAnsi="Times New Roman" w:cs="Times New Roman"/>
          <w:color w:val="000000" w:themeColor="text1"/>
          <w:sz w:val="24"/>
          <w:szCs w:val="24"/>
        </w:rPr>
        <w:t xml:space="preserve">analisis </w:t>
      </w:r>
      <w:r w:rsidRPr="007A1164">
        <w:rPr>
          <w:rFonts w:ascii="Times New Roman" w:hAnsi="Times New Roman" w:cs="Times New Roman"/>
          <w:color w:val="000000" w:themeColor="text1"/>
          <w:sz w:val="24"/>
          <w:szCs w:val="24"/>
          <w:lang w:val="id-ID"/>
        </w:rPr>
        <w:t xml:space="preserve">deskriptif statistik </w:t>
      </w:r>
      <w:r w:rsidR="008F5A9E" w:rsidRPr="007A1164">
        <w:rPr>
          <w:rFonts w:ascii="Times New Roman" w:hAnsi="Times New Roman" w:cs="Times New Roman"/>
          <w:color w:val="000000" w:themeColor="text1"/>
          <w:sz w:val="24"/>
          <w:szCs w:val="24"/>
          <w:lang w:val="id-ID"/>
        </w:rPr>
        <w:t xml:space="preserve">diatas </w:t>
      </w:r>
      <w:r w:rsidRPr="007A1164">
        <w:rPr>
          <w:rFonts w:ascii="Times New Roman" w:hAnsi="Times New Roman" w:cs="Times New Roman"/>
          <w:color w:val="000000" w:themeColor="text1"/>
          <w:sz w:val="24"/>
          <w:szCs w:val="24"/>
        </w:rPr>
        <w:t xml:space="preserve">menunjukkan </w:t>
      </w:r>
      <w:r w:rsidRPr="007A1164">
        <w:rPr>
          <w:rFonts w:ascii="Times New Roman" w:eastAsia="Times New Roman" w:hAnsi="Times New Roman" w:cs="Times New Roman"/>
          <w:color w:val="000000" w:themeColor="text1"/>
          <w:sz w:val="24"/>
          <w:szCs w:val="24"/>
          <w:lang w:val="id-ID"/>
        </w:rPr>
        <w:t xml:space="preserve">nilai rata-rata rasio </w:t>
      </w:r>
      <w:r w:rsidRPr="007A1164">
        <w:rPr>
          <w:rFonts w:ascii="Times New Roman" w:eastAsia="Times New Roman" w:hAnsi="Times New Roman" w:cs="Times New Roman"/>
          <w:color w:val="000000" w:themeColor="text1"/>
          <w:sz w:val="24"/>
          <w:szCs w:val="24"/>
        </w:rPr>
        <w:t xml:space="preserve">solvabilitas yang diukur dengan nilai </w:t>
      </w:r>
      <w:r w:rsidRPr="007A1164">
        <w:rPr>
          <w:rFonts w:ascii="Times New Roman" w:eastAsia="SimSun" w:hAnsi="Times New Roman" w:cs="Times New Roman"/>
          <w:i/>
          <w:sz w:val="24"/>
          <w:szCs w:val="24"/>
        </w:rPr>
        <w:t>debt to equity ratio</w:t>
      </w:r>
      <w:r w:rsidRPr="007A1164">
        <w:rPr>
          <w:rFonts w:ascii="Times New Roman" w:eastAsia="Times New Roman" w:hAnsi="Times New Roman" w:cs="Times New Roman"/>
          <w:color w:val="000000" w:themeColor="text1"/>
          <w:sz w:val="24"/>
          <w:szCs w:val="24"/>
        </w:rPr>
        <w:t xml:space="preserve"> memiliki </w:t>
      </w:r>
      <w:r w:rsidRPr="007A1164">
        <w:rPr>
          <w:rFonts w:ascii="Times New Roman" w:eastAsia="Times New Roman" w:hAnsi="Times New Roman" w:cs="Times New Roman"/>
          <w:color w:val="000000" w:themeColor="text1"/>
          <w:sz w:val="24"/>
          <w:szCs w:val="24"/>
          <w:lang w:val="id-ID"/>
        </w:rPr>
        <w:t>nilai rata-rata</w:t>
      </w:r>
      <w:r w:rsidRPr="007A1164">
        <w:rPr>
          <w:rFonts w:ascii="Times New Roman" w:eastAsia="Times New Roman" w:hAnsi="Times New Roman" w:cs="Times New Roman"/>
          <w:color w:val="000000" w:themeColor="text1"/>
          <w:sz w:val="24"/>
          <w:szCs w:val="24"/>
        </w:rPr>
        <w:t xml:space="preserve"> sebesar </w:t>
      </w:r>
      <w:r w:rsidRPr="007A1164">
        <w:rPr>
          <w:rFonts w:ascii="Times New Roman" w:hAnsi="Times New Roman" w:cs="Times New Roman"/>
          <w:sz w:val="24"/>
          <w:szCs w:val="24"/>
        </w:rPr>
        <w:t xml:space="preserve">0,9408 </w:t>
      </w:r>
      <w:r w:rsidRPr="007A1164">
        <w:rPr>
          <w:rFonts w:ascii="Times New Roman" w:eastAsia="Times New Roman" w:hAnsi="Times New Roman" w:cs="Times New Roman"/>
          <w:color w:val="000000" w:themeColor="text1"/>
          <w:sz w:val="24"/>
          <w:szCs w:val="24"/>
        </w:rPr>
        <w:t xml:space="preserve">yang artinya </w:t>
      </w:r>
      <w:r w:rsidRPr="007A1164">
        <w:rPr>
          <w:rFonts w:ascii="Times New Roman" w:eastAsia="Times New Roman" w:hAnsi="Times New Roman" w:cs="Times New Roman"/>
          <w:color w:val="000000" w:themeColor="text1"/>
          <w:sz w:val="24"/>
          <w:szCs w:val="24"/>
          <w:lang w:val="id-ID"/>
        </w:rPr>
        <w:t>rata-rata</w:t>
      </w:r>
      <w:r w:rsidRPr="007A1164">
        <w:rPr>
          <w:rFonts w:ascii="Times New Roman" w:eastAsia="Times New Roman" w:hAnsi="Times New Roman" w:cs="Times New Roman"/>
          <w:color w:val="000000" w:themeColor="text1"/>
          <w:sz w:val="24"/>
          <w:szCs w:val="24"/>
        </w:rPr>
        <w:t xml:space="preserve"> </w:t>
      </w:r>
      <w:r w:rsidRPr="007A1164">
        <w:rPr>
          <w:rFonts w:ascii="Times New Roman" w:eastAsia="Times New Roman" w:hAnsi="Times New Roman" w:cs="Times New Roman"/>
          <w:color w:val="000000" w:themeColor="text1"/>
          <w:sz w:val="24"/>
          <w:szCs w:val="24"/>
          <w:lang w:val="id-ID"/>
        </w:rPr>
        <w:t xml:space="preserve">perusahaan </w:t>
      </w:r>
      <w:r w:rsidRPr="007A1164">
        <w:rPr>
          <w:rFonts w:ascii="Times New Roman" w:eastAsia="Times New Roman" w:hAnsi="Times New Roman" w:cs="Times New Roman"/>
          <w:color w:val="000000" w:themeColor="text1"/>
          <w:sz w:val="24"/>
          <w:szCs w:val="24"/>
        </w:rPr>
        <w:t>s</w:t>
      </w:r>
      <w:r w:rsidRPr="007A1164">
        <w:rPr>
          <w:rFonts w:ascii="Times New Roman" w:eastAsia="Times New Roman" w:hAnsi="Times New Roman" w:cs="Times New Roman"/>
          <w:color w:val="000000" w:themeColor="text1"/>
          <w:sz w:val="24"/>
          <w:szCs w:val="24"/>
          <w:lang w:val="id-ID"/>
        </w:rPr>
        <w:t>ektor pertanian pada industri perkebunan</w:t>
      </w:r>
      <w:r w:rsidRPr="007A1164">
        <w:rPr>
          <w:rFonts w:ascii="Times New Roman" w:eastAsia="Times New Roman" w:hAnsi="Times New Roman" w:cs="Times New Roman"/>
          <w:bCs/>
          <w:color w:val="000000" w:themeColor="text1"/>
          <w:sz w:val="24"/>
          <w:szCs w:val="24"/>
          <w:lang w:val="id-ID"/>
        </w:rPr>
        <w:t xml:space="preserve"> yang terdaftar di Bursa Efek Indonesia </w:t>
      </w:r>
      <w:r w:rsidRPr="007A1164">
        <w:rPr>
          <w:rFonts w:ascii="Times New Roman" w:eastAsia="Times New Roman" w:hAnsi="Times New Roman" w:cs="Times New Roman"/>
          <w:bCs/>
          <w:color w:val="000000" w:themeColor="text1"/>
          <w:sz w:val="24"/>
          <w:szCs w:val="24"/>
        </w:rPr>
        <w:t xml:space="preserve">selama tahun 2019 sampai dengan tahun 2022 menggunakan utang jangka panjangnya guna aktivitas operasi perusahaan </w:t>
      </w:r>
      <w:r w:rsidRPr="007A1164">
        <w:rPr>
          <w:rFonts w:ascii="Times New Roman" w:eastAsia="Times New Roman" w:hAnsi="Times New Roman" w:cs="Times New Roman"/>
          <w:color w:val="000000" w:themeColor="text1"/>
          <w:sz w:val="24"/>
          <w:szCs w:val="24"/>
          <w:lang w:val="id-ID"/>
        </w:rPr>
        <w:t xml:space="preserve">adalah sebesar </w:t>
      </w:r>
      <w:r w:rsidRPr="007A1164">
        <w:rPr>
          <w:rFonts w:ascii="Times New Roman" w:eastAsia="Times New Roman" w:hAnsi="Times New Roman" w:cs="Times New Roman"/>
          <w:color w:val="000000" w:themeColor="text1"/>
          <w:sz w:val="24"/>
          <w:szCs w:val="24"/>
        </w:rPr>
        <w:t>94,08</w:t>
      </w:r>
      <w:r w:rsidRPr="007A1164">
        <w:rPr>
          <w:rFonts w:ascii="Times New Roman" w:eastAsia="Times New Roman" w:hAnsi="Times New Roman" w:cs="Times New Roman"/>
          <w:color w:val="000000" w:themeColor="text1"/>
          <w:sz w:val="24"/>
          <w:szCs w:val="24"/>
          <w:lang w:val="id-ID"/>
        </w:rPr>
        <w:t>%.</w:t>
      </w:r>
      <w:r w:rsidRPr="007A1164">
        <w:rPr>
          <w:rFonts w:ascii="Times New Roman" w:eastAsia="Times New Roman" w:hAnsi="Times New Roman" w:cs="Times New Roman"/>
          <w:color w:val="000000" w:themeColor="text1"/>
          <w:sz w:val="24"/>
          <w:szCs w:val="24"/>
        </w:rPr>
        <w:t xml:space="preserve"> </w:t>
      </w:r>
      <w:r w:rsidRPr="007A1164">
        <w:rPr>
          <w:rFonts w:ascii="Times New Roman" w:eastAsia="Times New Roman" w:hAnsi="Times New Roman" w:cs="Times New Roman"/>
          <w:bCs/>
          <w:color w:val="000000" w:themeColor="text1"/>
          <w:sz w:val="24"/>
          <w:szCs w:val="24"/>
          <w:lang w:val="id-ID"/>
        </w:rPr>
        <w:t xml:space="preserve">Kemudian diperoleh </w:t>
      </w:r>
      <w:r w:rsidRPr="007A1164">
        <w:rPr>
          <w:rFonts w:ascii="Times New Roman" w:eastAsia="Times New Roman" w:hAnsi="Times New Roman" w:cs="Times New Roman"/>
          <w:color w:val="000000" w:themeColor="text1"/>
          <w:sz w:val="24"/>
          <w:szCs w:val="24"/>
          <w:lang w:val="id-ID"/>
        </w:rPr>
        <w:t xml:space="preserve">nilai standar deviasi sebesar </w:t>
      </w:r>
      <w:r w:rsidRPr="007A1164">
        <w:rPr>
          <w:rFonts w:ascii="Times New Roman" w:eastAsia="Times New Roman" w:hAnsi="Times New Roman" w:cs="Times New Roman"/>
          <w:color w:val="000000" w:themeColor="text1"/>
          <w:sz w:val="24"/>
          <w:szCs w:val="24"/>
        </w:rPr>
        <w:t>0,9444</w:t>
      </w:r>
      <w:r w:rsidRPr="007A1164">
        <w:rPr>
          <w:rFonts w:ascii="Times New Roman" w:eastAsia="Times New Roman" w:hAnsi="Times New Roman" w:cs="Times New Roman"/>
          <w:color w:val="000000" w:themeColor="text1"/>
          <w:sz w:val="24"/>
          <w:szCs w:val="24"/>
          <w:lang w:val="id-ID"/>
        </w:rPr>
        <w:t xml:space="preserve">. Dikarenakan nilai standar deviasi lebih </w:t>
      </w:r>
      <w:r w:rsidRPr="007A1164">
        <w:rPr>
          <w:rFonts w:ascii="Times New Roman" w:eastAsia="Times New Roman" w:hAnsi="Times New Roman" w:cs="Times New Roman"/>
          <w:color w:val="000000" w:themeColor="text1"/>
          <w:sz w:val="24"/>
          <w:szCs w:val="24"/>
        </w:rPr>
        <w:t>kecil</w:t>
      </w:r>
      <w:r w:rsidRPr="007A1164">
        <w:rPr>
          <w:rFonts w:ascii="Times New Roman" w:eastAsia="Times New Roman" w:hAnsi="Times New Roman" w:cs="Times New Roman"/>
          <w:color w:val="000000" w:themeColor="text1"/>
          <w:sz w:val="24"/>
          <w:szCs w:val="24"/>
          <w:lang w:val="id-ID"/>
        </w:rPr>
        <w:t xml:space="preserve"> dari nilai rata-ratanya maka dapat dinyatakan </w:t>
      </w:r>
      <w:r w:rsidRPr="007A1164">
        <w:rPr>
          <w:rFonts w:ascii="Times New Roman" w:eastAsia="Times New Roman" w:hAnsi="Times New Roman" w:cs="Times New Roman"/>
          <w:color w:val="000000" w:themeColor="text1"/>
          <w:sz w:val="24"/>
          <w:szCs w:val="24"/>
        </w:rPr>
        <w:t>rendahnya</w:t>
      </w:r>
      <w:r w:rsidRPr="007A1164">
        <w:rPr>
          <w:rFonts w:ascii="Times New Roman" w:eastAsia="Times New Roman" w:hAnsi="Times New Roman" w:cs="Times New Roman"/>
          <w:color w:val="000000" w:themeColor="text1"/>
          <w:sz w:val="24"/>
          <w:szCs w:val="24"/>
          <w:lang w:val="id-ID"/>
        </w:rPr>
        <w:t xml:space="preserve"> perbedaan </w:t>
      </w:r>
      <w:r w:rsidRPr="007A1164">
        <w:rPr>
          <w:rFonts w:ascii="Times New Roman" w:eastAsia="Times New Roman" w:hAnsi="Times New Roman" w:cs="Times New Roman"/>
          <w:color w:val="000000" w:themeColor="text1"/>
          <w:sz w:val="24"/>
          <w:szCs w:val="24"/>
        </w:rPr>
        <w:t>perusahaan s</w:t>
      </w:r>
      <w:r w:rsidRPr="007A1164">
        <w:rPr>
          <w:rFonts w:ascii="Times New Roman" w:eastAsia="Times New Roman" w:hAnsi="Times New Roman" w:cs="Times New Roman"/>
          <w:color w:val="000000" w:themeColor="text1"/>
          <w:sz w:val="24"/>
          <w:szCs w:val="24"/>
          <w:lang w:val="id-ID"/>
        </w:rPr>
        <w:t>ektor pertanian</w:t>
      </w:r>
      <w:r w:rsidRPr="007A1164">
        <w:rPr>
          <w:rFonts w:ascii="Times New Roman" w:eastAsia="Times New Roman" w:hAnsi="Times New Roman" w:cs="Times New Roman"/>
          <w:color w:val="000000" w:themeColor="text1"/>
          <w:sz w:val="24"/>
          <w:szCs w:val="24"/>
        </w:rPr>
        <w:t xml:space="preserve"> dalam </w:t>
      </w:r>
      <w:r w:rsidRPr="007A1164">
        <w:rPr>
          <w:rFonts w:ascii="Times New Roman" w:eastAsia="Times New Roman" w:hAnsi="Times New Roman" w:cs="Times New Roman"/>
          <w:bCs/>
          <w:color w:val="000000" w:themeColor="text1"/>
          <w:sz w:val="24"/>
          <w:szCs w:val="24"/>
        </w:rPr>
        <w:t>menggunakan utang jangka panjangnya guna aktivitas operasi perusahaan</w:t>
      </w:r>
      <w:r w:rsidRPr="007A1164">
        <w:rPr>
          <w:rFonts w:ascii="Times New Roman" w:eastAsia="Times New Roman" w:hAnsi="Times New Roman" w:cs="Times New Roman"/>
          <w:color w:val="000000" w:themeColor="text1"/>
          <w:sz w:val="24"/>
          <w:szCs w:val="24"/>
        </w:rPr>
        <w:t xml:space="preserve">. Makin tingginya nilai </w:t>
      </w:r>
      <w:r w:rsidRPr="007A1164">
        <w:rPr>
          <w:rFonts w:ascii="Times New Roman" w:eastAsia="SimSun" w:hAnsi="Times New Roman" w:cs="Times New Roman"/>
          <w:i/>
          <w:sz w:val="24"/>
          <w:szCs w:val="24"/>
        </w:rPr>
        <w:t>debt to equity ratio</w:t>
      </w:r>
      <w:r w:rsidRPr="007A1164">
        <w:rPr>
          <w:rFonts w:ascii="Times New Roman" w:eastAsia="Times New Roman" w:hAnsi="Times New Roman" w:cs="Times New Roman"/>
          <w:color w:val="000000" w:themeColor="text1"/>
          <w:sz w:val="24"/>
          <w:szCs w:val="24"/>
        </w:rPr>
        <w:t xml:space="preserve"> memperlihatkan makin tingginya penggunaan utang jangka perusahaan </w:t>
      </w:r>
      <w:r w:rsidRPr="007A1164">
        <w:rPr>
          <w:rFonts w:ascii="Times New Roman" w:eastAsia="Times New Roman" w:hAnsi="Times New Roman" w:cs="Times New Roman"/>
          <w:bCs/>
          <w:color w:val="000000" w:themeColor="text1"/>
          <w:sz w:val="24"/>
          <w:szCs w:val="24"/>
        </w:rPr>
        <w:t>guna aktivitas operasi perusah</w:t>
      </w:r>
      <w:bookmarkEnd w:id="2"/>
      <w:r w:rsidRPr="007A1164">
        <w:rPr>
          <w:rFonts w:ascii="Times New Roman" w:eastAsia="Times New Roman" w:hAnsi="Times New Roman" w:cs="Times New Roman"/>
          <w:bCs/>
          <w:color w:val="000000" w:themeColor="text1"/>
          <w:sz w:val="24"/>
          <w:szCs w:val="24"/>
          <w:lang w:val="id-ID"/>
        </w:rPr>
        <w:t>aan.</w:t>
      </w:r>
    </w:p>
    <w:p w14:paraId="26D12BAA" w14:textId="77062D8D" w:rsidR="00CF7ADA" w:rsidRPr="007A1164" w:rsidRDefault="00CF7ADA" w:rsidP="00CF7ADA">
      <w:pPr>
        <w:spacing w:line="480" w:lineRule="auto"/>
        <w:jc w:val="both"/>
        <w:rPr>
          <w:rFonts w:ascii="Times New Roman" w:eastAsia="Times New Roman" w:hAnsi="Times New Roman" w:cs="Times New Roman"/>
          <w:b/>
          <w:color w:val="000000" w:themeColor="text1"/>
          <w:sz w:val="24"/>
          <w:szCs w:val="24"/>
          <w:lang w:val="id-ID"/>
        </w:rPr>
      </w:pPr>
      <w:r w:rsidRPr="007A1164">
        <w:rPr>
          <w:rFonts w:ascii="Times New Roman" w:eastAsia="Times New Roman" w:hAnsi="Times New Roman" w:cs="Times New Roman"/>
          <w:b/>
          <w:color w:val="000000" w:themeColor="text1"/>
          <w:sz w:val="24"/>
          <w:szCs w:val="24"/>
          <w:lang w:val="id-ID"/>
        </w:rPr>
        <w:t>Uji Asumsi Klasisk</w:t>
      </w:r>
    </w:p>
    <w:p w14:paraId="50FE3C49" w14:textId="781355FE" w:rsidR="0006622F" w:rsidRPr="007A1164" w:rsidRDefault="0006622F" w:rsidP="0006622F">
      <w:pPr>
        <w:pStyle w:val="ListParagraph"/>
        <w:numPr>
          <w:ilvl w:val="0"/>
          <w:numId w:val="17"/>
        </w:numPr>
        <w:spacing w:line="480" w:lineRule="auto"/>
        <w:ind w:left="360"/>
        <w:jc w:val="both"/>
        <w:rPr>
          <w:rFonts w:ascii="Times New Roman" w:eastAsia="Times New Roman" w:hAnsi="Times New Roman" w:cs="Times New Roman"/>
          <w:b/>
          <w:color w:val="000000" w:themeColor="text1"/>
          <w:sz w:val="24"/>
          <w:szCs w:val="24"/>
          <w:lang w:val="id-ID"/>
        </w:rPr>
      </w:pPr>
      <w:r w:rsidRPr="007A1164">
        <w:rPr>
          <w:rFonts w:ascii="Times New Roman" w:eastAsia="Times New Roman" w:hAnsi="Times New Roman" w:cs="Times New Roman"/>
          <w:b/>
          <w:color w:val="000000" w:themeColor="text1"/>
          <w:sz w:val="24"/>
          <w:szCs w:val="24"/>
          <w:lang w:val="id-ID"/>
        </w:rPr>
        <w:t>Uji Normalitas</w:t>
      </w:r>
    </w:p>
    <w:tbl>
      <w:tblPr>
        <w:tblpPr w:leftFromText="180" w:rightFromText="180" w:vertAnchor="text" w:horzAnchor="page" w:tblpX="1851" w:tblpY="328"/>
        <w:tblW w:w="5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5"/>
        <w:gridCol w:w="1445"/>
        <w:gridCol w:w="1491"/>
      </w:tblGrid>
      <w:tr w:rsidR="005F6C41" w:rsidRPr="007A1164" w14:paraId="7C3C3861" w14:textId="77777777" w:rsidTr="005F6C41">
        <w:trPr>
          <w:cantSplit/>
        </w:trPr>
        <w:tc>
          <w:tcPr>
            <w:tcW w:w="5391" w:type="dxa"/>
            <w:gridSpan w:val="3"/>
            <w:tcBorders>
              <w:top w:val="nil"/>
              <w:left w:val="nil"/>
              <w:bottom w:val="nil"/>
              <w:right w:val="nil"/>
            </w:tcBorders>
            <w:shd w:val="clear" w:color="auto" w:fill="FFFFFF"/>
          </w:tcPr>
          <w:p w14:paraId="7C985D32" w14:textId="77777777" w:rsidR="005F6C41" w:rsidRPr="007A1164" w:rsidRDefault="005F6C41" w:rsidP="005F6C41">
            <w:pPr>
              <w:pStyle w:val="ListParagraph"/>
              <w:ind w:right="60"/>
              <w:rPr>
                <w:rFonts w:ascii="Times New Roman" w:hAnsi="Times New Roman" w:cs="Times New Roman"/>
                <w:sz w:val="18"/>
                <w:szCs w:val="18"/>
                <w:lang w:val="id-ID"/>
              </w:rPr>
            </w:pPr>
            <w:r w:rsidRPr="007A1164">
              <w:rPr>
                <w:rFonts w:ascii="Times New Roman" w:hAnsi="Times New Roman" w:cs="Times New Roman"/>
                <w:b/>
                <w:bCs/>
                <w:sz w:val="18"/>
                <w:szCs w:val="18"/>
                <w:lang w:val="id-ID"/>
              </w:rPr>
              <w:t>One-Sample Kolmogorov-Smirnov Test</w:t>
            </w:r>
          </w:p>
        </w:tc>
      </w:tr>
      <w:tr w:rsidR="005F6C41" w:rsidRPr="007A1164" w14:paraId="4FFB217E" w14:textId="77777777" w:rsidTr="005F6C41">
        <w:trPr>
          <w:cantSplit/>
        </w:trPr>
        <w:tc>
          <w:tcPr>
            <w:tcW w:w="5391" w:type="dxa"/>
            <w:gridSpan w:val="3"/>
            <w:tcBorders>
              <w:top w:val="nil"/>
              <w:left w:val="nil"/>
              <w:bottom w:val="nil"/>
              <w:right w:val="nil"/>
            </w:tcBorders>
            <w:shd w:val="clear" w:color="auto" w:fill="FFFFFF"/>
          </w:tcPr>
          <w:p w14:paraId="2D4BCCC3" w14:textId="77777777" w:rsidR="005F6C41" w:rsidRPr="007A1164" w:rsidRDefault="005F6C41" w:rsidP="005F6C41">
            <w:pPr>
              <w:pStyle w:val="ListParagraph"/>
              <w:ind w:right="60"/>
              <w:rPr>
                <w:rFonts w:ascii="Times New Roman" w:hAnsi="Times New Roman" w:cs="Times New Roman"/>
                <w:b/>
                <w:bCs/>
                <w:sz w:val="18"/>
                <w:szCs w:val="18"/>
                <w:lang w:val="id-ID"/>
              </w:rPr>
            </w:pPr>
          </w:p>
        </w:tc>
      </w:tr>
      <w:tr w:rsidR="005F6C41" w:rsidRPr="007A1164" w14:paraId="7F7FF162" w14:textId="77777777" w:rsidTr="005F6C41">
        <w:trPr>
          <w:cantSplit/>
        </w:trPr>
        <w:tc>
          <w:tcPr>
            <w:tcW w:w="3900" w:type="dxa"/>
            <w:gridSpan w:val="2"/>
            <w:tcBorders>
              <w:top w:val="single" w:sz="16" w:space="0" w:color="000000"/>
              <w:left w:val="single" w:sz="16" w:space="0" w:color="000000"/>
              <w:bottom w:val="single" w:sz="16" w:space="0" w:color="000000"/>
              <w:right w:val="nil"/>
            </w:tcBorders>
            <w:shd w:val="clear" w:color="auto" w:fill="FFFFFF"/>
          </w:tcPr>
          <w:p w14:paraId="7040B1A4" w14:textId="77777777" w:rsidR="005F6C41" w:rsidRPr="007A1164" w:rsidRDefault="005F6C41" w:rsidP="005F6C41">
            <w:pPr>
              <w:rPr>
                <w:rFonts w:ascii="Times New Roman" w:hAnsi="Times New Roman" w:cs="Times New Roman"/>
                <w:lang w:val="id-ID"/>
              </w:rPr>
            </w:pPr>
          </w:p>
        </w:tc>
        <w:tc>
          <w:tcPr>
            <w:tcW w:w="1491" w:type="dxa"/>
            <w:tcBorders>
              <w:top w:val="single" w:sz="16" w:space="0" w:color="000000"/>
              <w:left w:val="single" w:sz="16" w:space="0" w:color="000000"/>
              <w:bottom w:val="single" w:sz="16" w:space="0" w:color="000000"/>
              <w:right w:val="single" w:sz="16" w:space="0" w:color="000000"/>
            </w:tcBorders>
            <w:shd w:val="clear" w:color="auto" w:fill="FFFFFF"/>
          </w:tcPr>
          <w:p w14:paraId="7CEBDCBB" w14:textId="77777777" w:rsidR="005F6C41" w:rsidRPr="007A1164" w:rsidRDefault="005F6C41" w:rsidP="005F6C41">
            <w:pPr>
              <w:ind w:left="60" w:right="60"/>
              <w:jc w:val="center"/>
              <w:rPr>
                <w:rFonts w:ascii="Times New Roman" w:hAnsi="Times New Roman" w:cs="Times New Roman"/>
                <w:lang w:val="id-ID"/>
              </w:rPr>
            </w:pPr>
            <w:r w:rsidRPr="007A1164">
              <w:rPr>
                <w:rFonts w:ascii="Times New Roman" w:hAnsi="Times New Roman" w:cs="Times New Roman"/>
                <w:lang w:val="id-ID"/>
              </w:rPr>
              <w:t>Unstandardized Residual</w:t>
            </w:r>
          </w:p>
        </w:tc>
      </w:tr>
      <w:tr w:rsidR="005F6C41" w:rsidRPr="007A1164" w14:paraId="4CFF7604" w14:textId="77777777" w:rsidTr="005F6C41">
        <w:trPr>
          <w:cantSplit/>
        </w:trPr>
        <w:tc>
          <w:tcPr>
            <w:tcW w:w="3900" w:type="dxa"/>
            <w:gridSpan w:val="2"/>
            <w:tcBorders>
              <w:top w:val="single" w:sz="16" w:space="0" w:color="000000"/>
              <w:left w:val="single" w:sz="16" w:space="0" w:color="000000"/>
              <w:bottom w:val="nil"/>
              <w:right w:val="nil"/>
            </w:tcBorders>
            <w:shd w:val="clear" w:color="auto" w:fill="FFFFFF"/>
            <w:vAlign w:val="center"/>
          </w:tcPr>
          <w:p w14:paraId="6A5C3BC1"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N</w:t>
            </w:r>
          </w:p>
        </w:tc>
        <w:tc>
          <w:tcPr>
            <w:tcW w:w="1491" w:type="dxa"/>
            <w:tcBorders>
              <w:top w:val="single" w:sz="16" w:space="0" w:color="000000"/>
              <w:left w:val="single" w:sz="16" w:space="0" w:color="000000"/>
              <w:bottom w:val="nil"/>
              <w:right w:val="single" w:sz="16" w:space="0" w:color="000000"/>
            </w:tcBorders>
            <w:shd w:val="clear" w:color="auto" w:fill="FFFFFF"/>
          </w:tcPr>
          <w:p w14:paraId="6F6D3E64" w14:textId="77777777" w:rsidR="005F6C41" w:rsidRPr="007A1164" w:rsidRDefault="005F6C41" w:rsidP="005F6C41">
            <w:pPr>
              <w:ind w:left="60" w:right="60"/>
              <w:jc w:val="right"/>
              <w:rPr>
                <w:rFonts w:ascii="Times New Roman" w:hAnsi="Times New Roman" w:cs="Times New Roman"/>
                <w:lang w:val="id-ID"/>
              </w:rPr>
            </w:pPr>
            <w:r w:rsidRPr="007A1164">
              <w:rPr>
                <w:rFonts w:ascii="Times New Roman" w:hAnsi="Times New Roman" w:cs="Times New Roman"/>
                <w:lang w:val="id-ID"/>
              </w:rPr>
              <w:t>96</w:t>
            </w:r>
          </w:p>
        </w:tc>
      </w:tr>
      <w:tr w:rsidR="005F6C41" w:rsidRPr="007A1164" w14:paraId="4C8BD8D9" w14:textId="77777777" w:rsidTr="005F6C41">
        <w:trPr>
          <w:cantSplit/>
        </w:trPr>
        <w:tc>
          <w:tcPr>
            <w:tcW w:w="2455" w:type="dxa"/>
            <w:vMerge w:val="restart"/>
            <w:tcBorders>
              <w:top w:val="nil"/>
              <w:left w:val="single" w:sz="16" w:space="0" w:color="000000"/>
              <w:bottom w:val="nil"/>
              <w:right w:val="nil"/>
            </w:tcBorders>
            <w:shd w:val="clear" w:color="auto" w:fill="FFFFFF"/>
            <w:vAlign w:val="center"/>
          </w:tcPr>
          <w:p w14:paraId="7F5F62AC"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Normal Parameters</w:t>
            </w:r>
            <w:r w:rsidRPr="007A1164">
              <w:rPr>
                <w:rFonts w:ascii="Times New Roman" w:hAnsi="Times New Roman" w:cs="Times New Roman"/>
                <w:vertAlign w:val="superscript"/>
                <w:lang w:val="id-ID"/>
              </w:rPr>
              <w:t>a,b</w:t>
            </w:r>
          </w:p>
        </w:tc>
        <w:tc>
          <w:tcPr>
            <w:tcW w:w="1445" w:type="dxa"/>
            <w:tcBorders>
              <w:top w:val="nil"/>
              <w:left w:val="nil"/>
              <w:bottom w:val="nil"/>
              <w:right w:val="single" w:sz="16" w:space="0" w:color="000000"/>
            </w:tcBorders>
            <w:shd w:val="clear" w:color="auto" w:fill="FFFFFF"/>
            <w:vAlign w:val="center"/>
          </w:tcPr>
          <w:p w14:paraId="09595DEB"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Mean</w:t>
            </w:r>
          </w:p>
        </w:tc>
        <w:tc>
          <w:tcPr>
            <w:tcW w:w="1491" w:type="dxa"/>
            <w:tcBorders>
              <w:top w:val="nil"/>
              <w:left w:val="single" w:sz="16" w:space="0" w:color="000000"/>
              <w:bottom w:val="nil"/>
              <w:right w:val="single" w:sz="16" w:space="0" w:color="000000"/>
            </w:tcBorders>
            <w:shd w:val="clear" w:color="auto" w:fill="FFFFFF"/>
          </w:tcPr>
          <w:p w14:paraId="4474B68B" w14:textId="77777777" w:rsidR="005F6C41" w:rsidRPr="007A1164" w:rsidRDefault="005F6C41" w:rsidP="005F6C41">
            <w:pPr>
              <w:ind w:left="60" w:right="60"/>
              <w:jc w:val="right"/>
              <w:rPr>
                <w:rFonts w:ascii="Times New Roman" w:hAnsi="Times New Roman" w:cs="Times New Roman"/>
                <w:lang w:val="id-ID"/>
              </w:rPr>
            </w:pPr>
            <w:r w:rsidRPr="007A1164">
              <w:rPr>
                <w:rFonts w:ascii="Times New Roman" w:hAnsi="Times New Roman" w:cs="Times New Roman"/>
                <w:lang w:val="id-ID"/>
              </w:rPr>
              <w:t>.0000000</w:t>
            </w:r>
          </w:p>
        </w:tc>
      </w:tr>
      <w:tr w:rsidR="005F6C41" w:rsidRPr="007A1164" w14:paraId="76593987" w14:textId="77777777" w:rsidTr="005F6C41">
        <w:trPr>
          <w:cantSplit/>
        </w:trPr>
        <w:tc>
          <w:tcPr>
            <w:tcW w:w="2455" w:type="dxa"/>
            <w:vMerge/>
            <w:tcBorders>
              <w:top w:val="nil"/>
              <w:left w:val="single" w:sz="16" w:space="0" w:color="000000"/>
              <w:bottom w:val="nil"/>
              <w:right w:val="nil"/>
            </w:tcBorders>
            <w:shd w:val="clear" w:color="auto" w:fill="FFFFFF"/>
            <w:vAlign w:val="center"/>
          </w:tcPr>
          <w:p w14:paraId="2C0ADB51" w14:textId="77777777" w:rsidR="005F6C41" w:rsidRPr="007A1164" w:rsidRDefault="005F6C41" w:rsidP="005F6C41">
            <w:pPr>
              <w:rPr>
                <w:rFonts w:ascii="Times New Roman" w:hAnsi="Times New Roman" w:cs="Times New Roman"/>
                <w:lang w:val="id-ID"/>
              </w:rPr>
            </w:pPr>
          </w:p>
        </w:tc>
        <w:tc>
          <w:tcPr>
            <w:tcW w:w="1445" w:type="dxa"/>
            <w:tcBorders>
              <w:top w:val="nil"/>
              <w:left w:val="nil"/>
              <w:bottom w:val="nil"/>
              <w:right w:val="single" w:sz="16" w:space="0" w:color="000000"/>
            </w:tcBorders>
            <w:shd w:val="clear" w:color="auto" w:fill="FFFFFF"/>
            <w:vAlign w:val="center"/>
          </w:tcPr>
          <w:p w14:paraId="378C8E24"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Std. Deviation</w:t>
            </w:r>
          </w:p>
        </w:tc>
        <w:tc>
          <w:tcPr>
            <w:tcW w:w="1491" w:type="dxa"/>
            <w:tcBorders>
              <w:top w:val="nil"/>
              <w:left w:val="single" w:sz="16" w:space="0" w:color="000000"/>
              <w:bottom w:val="nil"/>
              <w:right w:val="single" w:sz="16" w:space="0" w:color="000000"/>
            </w:tcBorders>
            <w:shd w:val="clear" w:color="auto" w:fill="FFFFFF"/>
          </w:tcPr>
          <w:p w14:paraId="2635BB25" w14:textId="77777777" w:rsidR="005F6C41" w:rsidRPr="007A1164" w:rsidRDefault="005F6C41" w:rsidP="005F6C41">
            <w:pPr>
              <w:ind w:left="60" w:right="60"/>
              <w:jc w:val="right"/>
              <w:rPr>
                <w:rFonts w:ascii="Times New Roman" w:hAnsi="Times New Roman" w:cs="Times New Roman"/>
                <w:lang w:val="id-ID"/>
              </w:rPr>
            </w:pPr>
            <w:r w:rsidRPr="007A1164">
              <w:rPr>
                <w:rFonts w:ascii="Times New Roman" w:hAnsi="Times New Roman" w:cs="Times New Roman"/>
                <w:lang w:val="id-ID"/>
              </w:rPr>
              <w:t>.08694065</w:t>
            </w:r>
          </w:p>
        </w:tc>
      </w:tr>
      <w:tr w:rsidR="005F6C41" w:rsidRPr="007A1164" w14:paraId="4D2528A3" w14:textId="77777777" w:rsidTr="005F6C41">
        <w:trPr>
          <w:cantSplit/>
        </w:trPr>
        <w:tc>
          <w:tcPr>
            <w:tcW w:w="2455" w:type="dxa"/>
            <w:vMerge w:val="restart"/>
            <w:tcBorders>
              <w:top w:val="nil"/>
              <w:left w:val="single" w:sz="16" w:space="0" w:color="000000"/>
              <w:bottom w:val="nil"/>
              <w:right w:val="nil"/>
            </w:tcBorders>
            <w:shd w:val="clear" w:color="auto" w:fill="FFFFFF"/>
            <w:vAlign w:val="center"/>
          </w:tcPr>
          <w:p w14:paraId="5800EDFF"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Most Extreme Differences</w:t>
            </w:r>
          </w:p>
        </w:tc>
        <w:tc>
          <w:tcPr>
            <w:tcW w:w="1445" w:type="dxa"/>
            <w:tcBorders>
              <w:top w:val="nil"/>
              <w:left w:val="nil"/>
              <w:bottom w:val="nil"/>
              <w:right w:val="single" w:sz="16" w:space="0" w:color="000000"/>
            </w:tcBorders>
            <w:shd w:val="clear" w:color="auto" w:fill="FFFFFF"/>
            <w:vAlign w:val="center"/>
          </w:tcPr>
          <w:p w14:paraId="36B73684"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Absolute</w:t>
            </w:r>
          </w:p>
        </w:tc>
        <w:tc>
          <w:tcPr>
            <w:tcW w:w="1491" w:type="dxa"/>
            <w:tcBorders>
              <w:top w:val="nil"/>
              <w:left w:val="single" w:sz="16" w:space="0" w:color="000000"/>
              <w:bottom w:val="nil"/>
              <w:right w:val="single" w:sz="16" w:space="0" w:color="000000"/>
            </w:tcBorders>
            <w:shd w:val="clear" w:color="auto" w:fill="FFFFFF"/>
          </w:tcPr>
          <w:p w14:paraId="2DB3287E" w14:textId="77777777" w:rsidR="005F6C41" w:rsidRPr="007A1164" w:rsidRDefault="005F6C41" w:rsidP="005F6C41">
            <w:pPr>
              <w:ind w:left="60" w:right="60"/>
              <w:jc w:val="right"/>
              <w:rPr>
                <w:rFonts w:ascii="Times New Roman" w:hAnsi="Times New Roman" w:cs="Times New Roman"/>
                <w:lang w:val="id-ID"/>
              </w:rPr>
            </w:pPr>
            <w:r w:rsidRPr="007A1164">
              <w:rPr>
                <w:rFonts w:ascii="Times New Roman" w:hAnsi="Times New Roman" w:cs="Times New Roman"/>
                <w:lang w:val="id-ID"/>
              </w:rPr>
              <w:t>.122</w:t>
            </w:r>
          </w:p>
        </w:tc>
      </w:tr>
      <w:tr w:rsidR="005F6C41" w:rsidRPr="007A1164" w14:paraId="41E5D009" w14:textId="77777777" w:rsidTr="005F6C41">
        <w:trPr>
          <w:cantSplit/>
        </w:trPr>
        <w:tc>
          <w:tcPr>
            <w:tcW w:w="2455" w:type="dxa"/>
            <w:vMerge/>
            <w:tcBorders>
              <w:top w:val="nil"/>
              <w:left w:val="single" w:sz="16" w:space="0" w:color="000000"/>
              <w:bottom w:val="nil"/>
              <w:right w:val="nil"/>
            </w:tcBorders>
            <w:shd w:val="clear" w:color="auto" w:fill="FFFFFF"/>
            <w:vAlign w:val="center"/>
          </w:tcPr>
          <w:p w14:paraId="2594DE44" w14:textId="77777777" w:rsidR="005F6C41" w:rsidRPr="007A1164" w:rsidRDefault="005F6C41" w:rsidP="005F6C41">
            <w:pPr>
              <w:rPr>
                <w:rFonts w:ascii="Times New Roman" w:hAnsi="Times New Roman" w:cs="Times New Roman"/>
                <w:lang w:val="id-ID"/>
              </w:rPr>
            </w:pPr>
          </w:p>
        </w:tc>
        <w:tc>
          <w:tcPr>
            <w:tcW w:w="1445" w:type="dxa"/>
            <w:tcBorders>
              <w:top w:val="nil"/>
              <w:left w:val="nil"/>
              <w:bottom w:val="nil"/>
              <w:right w:val="single" w:sz="16" w:space="0" w:color="000000"/>
            </w:tcBorders>
            <w:shd w:val="clear" w:color="auto" w:fill="FFFFFF"/>
            <w:vAlign w:val="center"/>
          </w:tcPr>
          <w:p w14:paraId="5B1FA381"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Positive</w:t>
            </w:r>
          </w:p>
        </w:tc>
        <w:tc>
          <w:tcPr>
            <w:tcW w:w="1491" w:type="dxa"/>
            <w:tcBorders>
              <w:top w:val="nil"/>
              <w:left w:val="single" w:sz="16" w:space="0" w:color="000000"/>
              <w:bottom w:val="nil"/>
              <w:right w:val="single" w:sz="16" w:space="0" w:color="000000"/>
            </w:tcBorders>
            <w:shd w:val="clear" w:color="auto" w:fill="FFFFFF"/>
          </w:tcPr>
          <w:p w14:paraId="67D06CAB" w14:textId="77777777" w:rsidR="005F6C41" w:rsidRPr="007A1164" w:rsidRDefault="005F6C41" w:rsidP="005F6C41">
            <w:pPr>
              <w:ind w:left="60" w:right="60"/>
              <w:jc w:val="right"/>
              <w:rPr>
                <w:rFonts w:ascii="Times New Roman" w:hAnsi="Times New Roman" w:cs="Times New Roman"/>
                <w:lang w:val="id-ID"/>
              </w:rPr>
            </w:pPr>
            <w:r w:rsidRPr="007A1164">
              <w:rPr>
                <w:rFonts w:ascii="Times New Roman" w:hAnsi="Times New Roman" w:cs="Times New Roman"/>
                <w:lang w:val="id-ID"/>
              </w:rPr>
              <w:t>.122</w:t>
            </w:r>
          </w:p>
        </w:tc>
      </w:tr>
      <w:tr w:rsidR="005F6C41" w:rsidRPr="007A1164" w14:paraId="25789AF2" w14:textId="77777777" w:rsidTr="005F6C41">
        <w:trPr>
          <w:cantSplit/>
        </w:trPr>
        <w:tc>
          <w:tcPr>
            <w:tcW w:w="2455" w:type="dxa"/>
            <w:vMerge/>
            <w:tcBorders>
              <w:top w:val="nil"/>
              <w:left w:val="single" w:sz="16" w:space="0" w:color="000000"/>
              <w:bottom w:val="nil"/>
              <w:right w:val="nil"/>
            </w:tcBorders>
            <w:shd w:val="clear" w:color="auto" w:fill="FFFFFF"/>
            <w:vAlign w:val="center"/>
          </w:tcPr>
          <w:p w14:paraId="286AC309" w14:textId="77777777" w:rsidR="005F6C41" w:rsidRPr="007A1164" w:rsidRDefault="005F6C41" w:rsidP="005F6C41">
            <w:pPr>
              <w:rPr>
                <w:rFonts w:ascii="Times New Roman" w:hAnsi="Times New Roman" w:cs="Times New Roman"/>
                <w:lang w:val="id-ID"/>
              </w:rPr>
            </w:pPr>
          </w:p>
        </w:tc>
        <w:tc>
          <w:tcPr>
            <w:tcW w:w="1445" w:type="dxa"/>
            <w:tcBorders>
              <w:top w:val="nil"/>
              <w:left w:val="nil"/>
              <w:bottom w:val="nil"/>
              <w:right w:val="single" w:sz="16" w:space="0" w:color="000000"/>
            </w:tcBorders>
            <w:shd w:val="clear" w:color="auto" w:fill="FFFFFF"/>
            <w:vAlign w:val="center"/>
          </w:tcPr>
          <w:p w14:paraId="22C8FAFA"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Negative</w:t>
            </w:r>
          </w:p>
        </w:tc>
        <w:tc>
          <w:tcPr>
            <w:tcW w:w="1491" w:type="dxa"/>
            <w:tcBorders>
              <w:top w:val="nil"/>
              <w:left w:val="single" w:sz="16" w:space="0" w:color="000000"/>
              <w:bottom w:val="nil"/>
              <w:right w:val="single" w:sz="16" w:space="0" w:color="000000"/>
            </w:tcBorders>
            <w:shd w:val="clear" w:color="auto" w:fill="FFFFFF"/>
          </w:tcPr>
          <w:p w14:paraId="1350FFF8" w14:textId="77777777" w:rsidR="005F6C41" w:rsidRPr="007A1164" w:rsidRDefault="005F6C41" w:rsidP="005F6C41">
            <w:pPr>
              <w:ind w:left="60" w:right="60"/>
              <w:jc w:val="right"/>
              <w:rPr>
                <w:rFonts w:ascii="Times New Roman" w:hAnsi="Times New Roman" w:cs="Times New Roman"/>
                <w:lang w:val="id-ID"/>
              </w:rPr>
            </w:pPr>
            <w:r w:rsidRPr="007A1164">
              <w:rPr>
                <w:rFonts w:ascii="Times New Roman" w:hAnsi="Times New Roman" w:cs="Times New Roman"/>
                <w:lang w:val="id-ID"/>
              </w:rPr>
              <w:t>-.087</w:t>
            </w:r>
          </w:p>
        </w:tc>
      </w:tr>
      <w:tr w:rsidR="005F6C41" w:rsidRPr="007A1164" w14:paraId="0F3E15D4" w14:textId="77777777" w:rsidTr="005F6C41">
        <w:trPr>
          <w:cantSplit/>
        </w:trPr>
        <w:tc>
          <w:tcPr>
            <w:tcW w:w="3900" w:type="dxa"/>
            <w:gridSpan w:val="2"/>
            <w:tcBorders>
              <w:top w:val="nil"/>
              <w:left w:val="single" w:sz="16" w:space="0" w:color="000000"/>
              <w:bottom w:val="nil"/>
              <w:right w:val="nil"/>
            </w:tcBorders>
            <w:shd w:val="clear" w:color="auto" w:fill="FFFFFF"/>
            <w:vAlign w:val="center"/>
          </w:tcPr>
          <w:p w14:paraId="1EDD0531"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Kolmogorov-Smirnov Z</w:t>
            </w:r>
          </w:p>
        </w:tc>
        <w:tc>
          <w:tcPr>
            <w:tcW w:w="1491" w:type="dxa"/>
            <w:tcBorders>
              <w:top w:val="nil"/>
              <w:left w:val="single" w:sz="16" w:space="0" w:color="000000"/>
              <w:bottom w:val="nil"/>
              <w:right w:val="single" w:sz="16" w:space="0" w:color="000000"/>
            </w:tcBorders>
            <w:shd w:val="clear" w:color="auto" w:fill="FFFFFF"/>
          </w:tcPr>
          <w:p w14:paraId="201CE306" w14:textId="77777777" w:rsidR="005F6C41" w:rsidRPr="007A1164" w:rsidRDefault="005F6C41" w:rsidP="005F6C41">
            <w:pPr>
              <w:ind w:left="60" w:right="60"/>
              <w:jc w:val="right"/>
              <w:rPr>
                <w:rFonts w:ascii="Times New Roman" w:hAnsi="Times New Roman" w:cs="Times New Roman"/>
                <w:lang w:val="id-ID"/>
              </w:rPr>
            </w:pPr>
            <w:r w:rsidRPr="007A1164">
              <w:rPr>
                <w:rFonts w:ascii="Times New Roman" w:hAnsi="Times New Roman" w:cs="Times New Roman"/>
                <w:lang w:val="id-ID"/>
              </w:rPr>
              <w:t>1.198</w:t>
            </w:r>
          </w:p>
        </w:tc>
      </w:tr>
      <w:tr w:rsidR="005F6C41" w:rsidRPr="007A1164" w14:paraId="1D706CE0" w14:textId="77777777" w:rsidTr="005F6C41">
        <w:trPr>
          <w:cantSplit/>
        </w:trPr>
        <w:tc>
          <w:tcPr>
            <w:tcW w:w="3900" w:type="dxa"/>
            <w:gridSpan w:val="2"/>
            <w:tcBorders>
              <w:top w:val="nil"/>
              <w:left w:val="single" w:sz="16" w:space="0" w:color="000000"/>
              <w:bottom w:val="single" w:sz="16" w:space="0" w:color="000000"/>
              <w:right w:val="nil"/>
            </w:tcBorders>
            <w:shd w:val="clear" w:color="auto" w:fill="FFFFFF"/>
            <w:vAlign w:val="center"/>
          </w:tcPr>
          <w:p w14:paraId="5BD825C7"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Asymp. Sig. (2-tailed)</w:t>
            </w:r>
          </w:p>
        </w:tc>
        <w:tc>
          <w:tcPr>
            <w:tcW w:w="1491" w:type="dxa"/>
            <w:tcBorders>
              <w:top w:val="nil"/>
              <w:left w:val="single" w:sz="16" w:space="0" w:color="000000"/>
              <w:bottom w:val="single" w:sz="16" w:space="0" w:color="000000"/>
              <w:right w:val="single" w:sz="16" w:space="0" w:color="000000"/>
            </w:tcBorders>
            <w:shd w:val="clear" w:color="auto" w:fill="FFFFFF"/>
          </w:tcPr>
          <w:p w14:paraId="0E2E333D" w14:textId="77777777" w:rsidR="005F6C41" w:rsidRPr="007A1164" w:rsidRDefault="005F6C41" w:rsidP="005F6C41">
            <w:pPr>
              <w:ind w:left="60" w:right="60"/>
              <w:jc w:val="right"/>
              <w:rPr>
                <w:rFonts w:ascii="Times New Roman" w:hAnsi="Times New Roman" w:cs="Times New Roman"/>
                <w:lang w:val="id-ID"/>
              </w:rPr>
            </w:pPr>
            <w:r w:rsidRPr="007A1164">
              <w:rPr>
                <w:rFonts w:ascii="Times New Roman" w:hAnsi="Times New Roman" w:cs="Times New Roman"/>
                <w:lang w:val="id-ID"/>
              </w:rPr>
              <w:t>.113</w:t>
            </w:r>
          </w:p>
        </w:tc>
      </w:tr>
      <w:tr w:rsidR="005F6C41" w:rsidRPr="007A1164" w14:paraId="0BCCC915" w14:textId="77777777" w:rsidTr="005F6C41">
        <w:trPr>
          <w:cantSplit/>
        </w:trPr>
        <w:tc>
          <w:tcPr>
            <w:tcW w:w="5391" w:type="dxa"/>
            <w:gridSpan w:val="3"/>
            <w:tcBorders>
              <w:top w:val="nil"/>
              <w:left w:val="nil"/>
              <w:bottom w:val="nil"/>
              <w:right w:val="nil"/>
            </w:tcBorders>
            <w:shd w:val="clear" w:color="auto" w:fill="FFFFFF"/>
          </w:tcPr>
          <w:p w14:paraId="7D0D8C50"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a. Test distribution is Normal.</w:t>
            </w:r>
          </w:p>
        </w:tc>
      </w:tr>
      <w:tr w:rsidR="005F6C41" w:rsidRPr="007A1164" w14:paraId="3867DEC1" w14:textId="77777777" w:rsidTr="005F6C41">
        <w:trPr>
          <w:cantSplit/>
        </w:trPr>
        <w:tc>
          <w:tcPr>
            <w:tcW w:w="5391" w:type="dxa"/>
            <w:gridSpan w:val="3"/>
            <w:tcBorders>
              <w:top w:val="nil"/>
              <w:left w:val="nil"/>
              <w:bottom w:val="nil"/>
              <w:right w:val="nil"/>
            </w:tcBorders>
            <w:shd w:val="clear" w:color="auto" w:fill="FFFFFF"/>
          </w:tcPr>
          <w:p w14:paraId="4A4AF362" w14:textId="77777777" w:rsidR="005F6C41" w:rsidRPr="007A1164" w:rsidRDefault="005F6C41" w:rsidP="005F6C41">
            <w:pPr>
              <w:ind w:left="60" w:right="60"/>
              <w:rPr>
                <w:rFonts w:ascii="Times New Roman" w:hAnsi="Times New Roman" w:cs="Times New Roman"/>
                <w:lang w:val="id-ID"/>
              </w:rPr>
            </w:pPr>
            <w:r w:rsidRPr="007A1164">
              <w:rPr>
                <w:rFonts w:ascii="Times New Roman" w:hAnsi="Times New Roman" w:cs="Times New Roman"/>
                <w:lang w:val="id-ID"/>
              </w:rPr>
              <w:t>b. Calculated from data.</w:t>
            </w:r>
          </w:p>
        </w:tc>
      </w:tr>
    </w:tbl>
    <w:p w14:paraId="1BAB9869" w14:textId="01A1863E" w:rsidR="005F6C41" w:rsidRPr="007A1164" w:rsidRDefault="005F6C41" w:rsidP="005F6C41">
      <w:pPr>
        <w:pStyle w:val="ListParagraph"/>
        <w:spacing w:line="480" w:lineRule="auto"/>
        <w:ind w:left="360"/>
        <w:jc w:val="both"/>
        <w:rPr>
          <w:rFonts w:ascii="Times New Roman" w:eastAsia="Times New Roman" w:hAnsi="Times New Roman" w:cs="Times New Roman"/>
          <w:b/>
          <w:color w:val="000000" w:themeColor="text1"/>
          <w:sz w:val="24"/>
          <w:szCs w:val="24"/>
          <w:lang w:val="id-ID"/>
        </w:rPr>
      </w:pPr>
      <w:r w:rsidRPr="007A1164">
        <w:rPr>
          <w:rFonts w:ascii="Times New Roman" w:eastAsia="Times New Roman" w:hAnsi="Times New Roman" w:cs="Times New Roman"/>
          <w:b/>
          <w:color w:val="000000" w:themeColor="text1"/>
          <w:sz w:val="24"/>
          <w:szCs w:val="24"/>
          <w:lang w:val="id-ID"/>
        </w:rPr>
        <w:lastRenderedPageBreak/>
        <w:t>Tabel 2. Rekapitulasi Uji Normalitas</w:t>
      </w:r>
    </w:p>
    <w:p w14:paraId="01A58461" w14:textId="77777777" w:rsidR="0006622F" w:rsidRPr="007A1164" w:rsidRDefault="0006622F" w:rsidP="0006622F">
      <w:pPr>
        <w:pStyle w:val="ListParagraph"/>
        <w:spacing w:line="480" w:lineRule="auto"/>
        <w:ind w:left="360"/>
        <w:jc w:val="both"/>
        <w:rPr>
          <w:rFonts w:ascii="Times New Roman" w:eastAsia="Times New Roman" w:hAnsi="Times New Roman" w:cs="Times New Roman"/>
          <w:b/>
          <w:color w:val="000000" w:themeColor="text1"/>
          <w:sz w:val="24"/>
          <w:szCs w:val="24"/>
          <w:lang w:val="id-ID"/>
        </w:rPr>
      </w:pPr>
    </w:p>
    <w:p w14:paraId="3FE32A4B" w14:textId="169189AE" w:rsidR="00DB515D" w:rsidRPr="007A1164" w:rsidRDefault="00DB515D" w:rsidP="00232909">
      <w:pPr>
        <w:spacing w:line="480" w:lineRule="auto"/>
        <w:rPr>
          <w:rFonts w:ascii="Times New Roman" w:eastAsia="Times New Roman" w:hAnsi="Times New Roman" w:cs="Times New Roman"/>
          <w:color w:val="000000" w:themeColor="text1"/>
          <w:sz w:val="24"/>
          <w:szCs w:val="24"/>
          <w:lang w:val="id-ID"/>
        </w:rPr>
      </w:pPr>
    </w:p>
    <w:p w14:paraId="2AE751C2" w14:textId="77777777" w:rsidR="002F4331" w:rsidRPr="007A1164" w:rsidRDefault="002F4331" w:rsidP="002F4331">
      <w:pPr>
        <w:jc w:val="both"/>
        <w:rPr>
          <w:rFonts w:ascii="Times New Roman" w:eastAsia="SimSun" w:hAnsi="Times New Roman" w:cs="Times New Roman"/>
          <w:sz w:val="24"/>
          <w:szCs w:val="24"/>
          <w:lang w:val="id-ID"/>
        </w:rPr>
      </w:pPr>
    </w:p>
    <w:p w14:paraId="1DA075B0" w14:textId="77777777" w:rsidR="002F4331" w:rsidRPr="007A1164" w:rsidRDefault="002F4331" w:rsidP="002F4331">
      <w:pPr>
        <w:jc w:val="both"/>
        <w:rPr>
          <w:rFonts w:ascii="Times New Roman" w:eastAsia="SimSun" w:hAnsi="Times New Roman" w:cs="Times New Roman"/>
          <w:sz w:val="24"/>
          <w:szCs w:val="24"/>
        </w:rPr>
      </w:pPr>
    </w:p>
    <w:p w14:paraId="3D72556F" w14:textId="77777777" w:rsidR="00D55F6D" w:rsidRPr="007A1164" w:rsidRDefault="00D55F6D" w:rsidP="00030925">
      <w:pPr>
        <w:ind w:leftChars="360" w:left="720" w:firstLine="720"/>
        <w:jc w:val="both"/>
        <w:rPr>
          <w:rFonts w:ascii="Times New Roman" w:eastAsia="SimSun" w:hAnsi="Times New Roman" w:cs="Times New Roman"/>
          <w:sz w:val="24"/>
          <w:szCs w:val="24"/>
        </w:rPr>
      </w:pPr>
    </w:p>
    <w:p w14:paraId="0922CB38" w14:textId="77777777" w:rsidR="009A5DB7" w:rsidRPr="007A1164" w:rsidRDefault="009A5DB7" w:rsidP="00973F3B">
      <w:pPr>
        <w:ind w:left="720"/>
        <w:jc w:val="both"/>
        <w:rPr>
          <w:rFonts w:ascii="Times New Roman" w:hAnsi="Times New Roman" w:cs="Times New Roman"/>
          <w:sz w:val="24"/>
          <w:szCs w:val="24"/>
        </w:rPr>
      </w:pPr>
    </w:p>
    <w:p w14:paraId="59F00470" w14:textId="77777777" w:rsidR="006F1E57" w:rsidRPr="007A1164" w:rsidRDefault="006F1E57" w:rsidP="00973F3B">
      <w:pPr>
        <w:pStyle w:val="ListParagraph"/>
        <w:ind w:firstLine="360"/>
        <w:jc w:val="both"/>
        <w:rPr>
          <w:rFonts w:ascii="Times New Roman" w:hAnsi="Times New Roman" w:cs="Times New Roman"/>
          <w:sz w:val="24"/>
          <w:szCs w:val="24"/>
          <w:lang w:val="id-ID"/>
        </w:rPr>
      </w:pPr>
    </w:p>
    <w:p w14:paraId="688CC5C9" w14:textId="77777777" w:rsidR="000032A4" w:rsidRPr="007A1164" w:rsidRDefault="000032A4" w:rsidP="00973F3B">
      <w:pPr>
        <w:ind w:left="720"/>
        <w:jc w:val="both"/>
        <w:rPr>
          <w:rFonts w:ascii="Times New Roman" w:hAnsi="Times New Roman" w:cs="Times New Roman"/>
          <w:b/>
          <w:bCs/>
          <w:sz w:val="24"/>
          <w:szCs w:val="24"/>
          <w:lang w:val="id-ID"/>
        </w:rPr>
      </w:pPr>
    </w:p>
    <w:p w14:paraId="1C57A70A" w14:textId="77777777" w:rsidR="000032A4" w:rsidRPr="007A1164" w:rsidRDefault="000032A4" w:rsidP="00973F3B">
      <w:pPr>
        <w:ind w:left="720"/>
        <w:jc w:val="both"/>
        <w:rPr>
          <w:rFonts w:ascii="Times New Roman" w:hAnsi="Times New Roman" w:cs="Times New Roman"/>
          <w:b/>
          <w:bCs/>
          <w:sz w:val="24"/>
          <w:szCs w:val="24"/>
          <w:lang w:val="id-ID"/>
        </w:rPr>
      </w:pPr>
    </w:p>
    <w:p w14:paraId="56977236" w14:textId="77777777" w:rsidR="0025041D" w:rsidRPr="007A1164" w:rsidRDefault="0025041D" w:rsidP="0025041D">
      <w:pPr>
        <w:jc w:val="both"/>
        <w:rPr>
          <w:rFonts w:ascii="Times New Roman" w:eastAsia="Times New Roman" w:hAnsi="Times New Roman" w:cs="Times New Roman"/>
          <w:color w:val="000000" w:themeColor="text1"/>
          <w:sz w:val="24"/>
          <w:szCs w:val="24"/>
          <w:lang w:val="id-ID"/>
        </w:rPr>
      </w:pPr>
    </w:p>
    <w:p w14:paraId="2399B8B9" w14:textId="11FDF472" w:rsidR="004434EE" w:rsidRPr="007A1164" w:rsidRDefault="0006622F" w:rsidP="0025041D">
      <w:pPr>
        <w:ind w:left="450"/>
        <w:jc w:val="both"/>
        <w:rPr>
          <w:rFonts w:ascii="Times New Roman" w:eastAsia="Times New Roman" w:hAnsi="Times New Roman" w:cs="Times New Roman"/>
          <w:color w:val="000000" w:themeColor="text1"/>
          <w:sz w:val="24"/>
          <w:szCs w:val="24"/>
          <w:lang w:val="id-ID"/>
        </w:rPr>
      </w:pPr>
      <w:r w:rsidRPr="007A1164">
        <w:rPr>
          <w:rFonts w:ascii="Times New Roman" w:eastAsia="Times New Roman" w:hAnsi="Times New Roman" w:cs="Times New Roman"/>
          <w:color w:val="000000" w:themeColor="text1"/>
          <w:sz w:val="24"/>
          <w:szCs w:val="24"/>
          <w:lang w:val="id-ID"/>
        </w:rPr>
        <w:t>Sumber: Hasil olah data, 2023</w:t>
      </w:r>
      <w:r w:rsidR="00A356A9" w:rsidRPr="007A1164">
        <w:rPr>
          <w:rFonts w:ascii="Times New Roman" w:eastAsia="Times New Roman" w:hAnsi="Times New Roman" w:cs="Times New Roman"/>
          <w:color w:val="000000" w:themeColor="text1"/>
          <w:sz w:val="24"/>
          <w:szCs w:val="24"/>
          <w:lang w:val="id-ID"/>
        </w:rPr>
        <w:t>.</w:t>
      </w:r>
    </w:p>
    <w:p w14:paraId="4DB67519" w14:textId="77777777" w:rsidR="00A356A9" w:rsidRPr="007A1164" w:rsidRDefault="00A356A9" w:rsidP="00FE24E1">
      <w:pPr>
        <w:ind w:left="450"/>
        <w:jc w:val="both"/>
        <w:rPr>
          <w:rFonts w:ascii="Times New Roman" w:eastAsia="Times New Roman" w:hAnsi="Times New Roman" w:cs="Times New Roman"/>
          <w:color w:val="000000" w:themeColor="text1"/>
          <w:sz w:val="24"/>
          <w:szCs w:val="24"/>
          <w:lang w:val="id-ID"/>
        </w:rPr>
      </w:pPr>
    </w:p>
    <w:p w14:paraId="2E069381" w14:textId="521693B6" w:rsidR="00395D38" w:rsidRPr="00395D38" w:rsidRDefault="00A356A9" w:rsidP="00395D38">
      <w:pPr>
        <w:spacing w:line="480" w:lineRule="auto"/>
        <w:ind w:left="560" w:firstLine="720"/>
        <w:jc w:val="both"/>
        <w:rPr>
          <w:rFonts w:ascii="Times New Roman" w:eastAsia="Times New Roman" w:hAnsi="Times New Roman" w:cs="Times New Roman"/>
          <w:color w:val="000000" w:themeColor="text1"/>
          <w:sz w:val="24"/>
          <w:szCs w:val="24"/>
          <w:lang w:val="id-ID"/>
        </w:rPr>
      </w:pPr>
      <w:r w:rsidRPr="007A1164">
        <w:rPr>
          <w:rFonts w:ascii="Times New Roman" w:eastAsia="Times New Roman" w:hAnsi="Times New Roman" w:cs="Times New Roman"/>
          <w:color w:val="000000" w:themeColor="text1"/>
          <w:sz w:val="24"/>
          <w:szCs w:val="24"/>
          <w:lang w:val="id-ID"/>
        </w:rPr>
        <w:tab/>
        <w:t>Berdasarkan tabel di</w:t>
      </w:r>
      <w:r w:rsidR="00887DE6">
        <w:rPr>
          <w:rFonts w:ascii="Times New Roman" w:eastAsia="Times New Roman" w:hAnsi="Times New Roman" w:cs="Times New Roman"/>
          <w:color w:val="000000" w:themeColor="text1"/>
          <w:sz w:val="24"/>
          <w:szCs w:val="24"/>
          <w:lang w:val="id-ID"/>
        </w:rPr>
        <w:t xml:space="preserve"> </w:t>
      </w:r>
      <w:r w:rsidRPr="007A1164">
        <w:rPr>
          <w:rFonts w:ascii="Times New Roman" w:eastAsia="Times New Roman" w:hAnsi="Times New Roman" w:cs="Times New Roman"/>
          <w:color w:val="000000" w:themeColor="text1"/>
          <w:sz w:val="24"/>
          <w:szCs w:val="24"/>
          <w:lang w:val="id-ID"/>
        </w:rPr>
        <w:t xml:space="preserve">atas dilihat bahwa hasil uji normalitas menunjukkan </w:t>
      </w:r>
      <w:r w:rsidRPr="007A1164">
        <w:rPr>
          <w:rFonts w:ascii="Times New Roman" w:eastAsia="Times New Roman" w:hAnsi="Times New Roman" w:cs="Times New Roman"/>
          <w:i/>
          <w:color w:val="000000" w:themeColor="text1"/>
          <w:sz w:val="24"/>
          <w:szCs w:val="24"/>
          <w:lang w:val="id-ID"/>
        </w:rPr>
        <w:t>asymp sig (2 tailed)</w:t>
      </w:r>
      <w:r w:rsidRPr="007A1164">
        <w:rPr>
          <w:rFonts w:ascii="Times New Roman" w:eastAsia="Times New Roman" w:hAnsi="Times New Roman" w:cs="Times New Roman"/>
          <w:color w:val="000000" w:themeColor="text1"/>
          <w:sz w:val="24"/>
          <w:szCs w:val="24"/>
          <w:lang w:val="id-ID"/>
        </w:rPr>
        <w:t xml:space="preserve"> sebesar 0,</w:t>
      </w:r>
      <w:r w:rsidRPr="007A1164">
        <w:rPr>
          <w:rFonts w:ascii="Times New Roman" w:eastAsia="Times New Roman" w:hAnsi="Times New Roman" w:cs="Times New Roman"/>
          <w:color w:val="000000" w:themeColor="text1"/>
          <w:sz w:val="24"/>
          <w:szCs w:val="24"/>
        </w:rPr>
        <w:t>113</w:t>
      </w:r>
      <w:r w:rsidRPr="007A1164">
        <w:rPr>
          <w:rFonts w:ascii="Times New Roman" w:eastAsia="Times New Roman" w:hAnsi="Times New Roman" w:cs="Times New Roman"/>
          <w:color w:val="000000" w:themeColor="text1"/>
          <w:sz w:val="24"/>
          <w:szCs w:val="24"/>
          <w:lang w:val="id-ID"/>
        </w:rPr>
        <w:t xml:space="preserve"> yang lebih besar dari 0,05 maka dapat disimpulkan model regresi memenuhi asumsi normalitas.</w:t>
      </w:r>
    </w:p>
    <w:p w14:paraId="2040E980" w14:textId="22D3AFA8" w:rsidR="007D3486" w:rsidRDefault="005F6C41" w:rsidP="0025041D">
      <w:pPr>
        <w:pStyle w:val="ListParagraph"/>
        <w:numPr>
          <w:ilvl w:val="0"/>
          <w:numId w:val="17"/>
        </w:numPr>
        <w:spacing w:line="480" w:lineRule="auto"/>
        <w:ind w:left="360"/>
        <w:jc w:val="both"/>
        <w:rPr>
          <w:rFonts w:ascii="Times New Roman" w:eastAsia="Times New Roman" w:hAnsi="Times New Roman" w:cs="Times New Roman"/>
          <w:b/>
          <w:bCs/>
          <w:color w:val="000000" w:themeColor="text1"/>
          <w:sz w:val="24"/>
          <w:szCs w:val="24"/>
          <w:lang w:val="id-ID"/>
        </w:rPr>
      </w:pPr>
      <w:r w:rsidRPr="007A1164">
        <w:rPr>
          <w:rFonts w:ascii="Times New Roman" w:eastAsia="Times New Roman" w:hAnsi="Times New Roman" w:cs="Times New Roman"/>
          <w:b/>
          <w:bCs/>
          <w:color w:val="000000" w:themeColor="text1"/>
          <w:sz w:val="24"/>
          <w:szCs w:val="24"/>
          <w:lang w:val="id-ID"/>
        </w:rPr>
        <w:t>Uji Multikolinearitas</w:t>
      </w:r>
    </w:p>
    <w:p w14:paraId="5DF70E70" w14:textId="17C0078D" w:rsidR="00395D38" w:rsidRDefault="00395D38" w:rsidP="00395D38">
      <w:pPr>
        <w:pStyle w:val="ListParagraph"/>
        <w:spacing w:line="480" w:lineRule="auto"/>
        <w:ind w:left="360"/>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Tabel 3. Rekapitulasi Uji Multikolinearitas</w:t>
      </w:r>
    </w:p>
    <w:tbl>
      <w:tblPr>
        <w:tblW w:w="7088"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3"/>
        <w:gridCol w:w="2691"/>
        <w:gridCol w:w="1721"/>
        <w:gridCol w:w="1843"/>
      </w:tblGrid>
      <w:tr w:rsidR="00301518" w:rsidRPr="00311DB8" w14:paraId="75FCE337" w14:textId="77777777" w:rsidTr="00201D39">
        <w:trPr>
          <w:cantSplit/>
        </w:trPr>
        <w:tc>
          <w:tcPr>
            <w:tcW w:w="7088" w:type="dxa"/>
            <w:gridSpan w:val="4"/>
            <w:tcBorders>
              <w:top w:val="nil"/>
              <w:left w:val="nil"/>
              <w:bottom w:val="nil"/>
              <w:right w:val="nil"/>
            </w:tcBorders>
            <w:shd w:val="clear" w:color="auto" w:fill="FFFFFF"/>
          </w:tcPr>
          <w:p w14:paraId="376698B3" w14:textId="77777777" w:rsidR="00301518" w:rsidRPr="00311DB8" w:rsidRDefault="00301518" w:rsidP="00201D39">
            <w:pPr>
              <w:spacing w:line="360" w:lineRule="auto"/>
              <w:ind w:left="60" w:right="60"/>
              <w:jc w:val="center"/>
              <w:rPr>
                <w:rFonts w:ascii="Arial" w:hAnsi="Arial" w:cs="Arial"/>
                <w:sz w:val="18"/>
                <w:szCs w:val="18"/>
                <w:lang w:val="id-ID"/>
              </w:rPr>
            </w:pPr>
            <w:r w:rsidRPr="00311DB8">
              <w:rPr>
                <w:rFonts w:ascii="Arial" w:hAnsi="Arial" w:cs="Arial"/>
                <w:b/>
                <w:bCs/>
                <w:sz w:val="18"/>
                <w:szCs w:val="18"/>
                <w:lang w:val="id-ID"/>
              </w:rPr>
              <w:t>Coefficients</w:t>
            </w:r>
            <w:r w:rsidRPr="00311DB8">
              <w:rPr>
                <w:rFonts w:ascii="Arial" w:hAnsi="Arial" w:cs="Arial"/>
                <w:b/>
                <w:bCs/>
                <w:sz w:val="18"/>
                <w:szCs w:val="18"/>
                <w:vertAlign w:val="superscript"/>
                <w:lang w:val="id-ID"/>
              </w:rPr>
              <w:t>a</w:t>
            </w:r>
          </w:p>
        </w:tc>
      </w:tr>
      <w:tr w:rsidR="00301518" w:rsidRPr="00311DB8" w14:paraId="79563F79" w14:textId="77777777" w:rsidTr="00201D39">
        <w:trPr>
          <w:cantSplit/>
        </w:trPr>
        <w:tc>
          <w:tcPr>
            <w:tcW w:w="3524" w:type="dxa"/>
            <w:gridSpan w:val="2"/>
            <w:vMerge w:val="restart"/>
            <w:tcBorders>
              <w:top w:val="single" w:sz="16" w:space="0" w:color="000000"/>
              <w:left w:val="single" w:sz="16" w:space="0" w:color="000000"/>
              <w:bottom w:val="nil"/>
              <w:right w:val="nil"/>
            </w:tcBorders>
            <w:shd w:val="clear" w:color="auto" w:fill="FFFFFF"/>
          </w:tcPr>
          <w:p w14:paraId="01A5AD2B" w14:textId="77777777" w:rsidR="00301518" w:rsidRPr="00A24C34" w:rsidRDefault="00301518" w:rsidP="00201D39">
            <w:pPr>
              <w:spacing w:line="360" w:lineRule="auto"/>
              <w:ind w:left="60" w:right="60"/>
              <w:rPr>
                <w:rFonts w:ascii="Times New Roman" w:hAnsi="Times New Roman" w:cs="Times New Roman"/>
                <w:lang w:val="id-ID"/>
              </w:rPr>
            </w:pPr>
            <w:r w:rsidRPr="00A24C34">
              <w:rPr>
                <w:rFonts w:ascii="Times New Roman" w:hAnsi="Times New Roman" w:cs="Times New Roman"/>
                <w:lang w:val="id-ID"/>
              </w:rPr>
              <w:t>Model</w:t>
            </w:r>
          </w:p>
        </w:tc>
        <w:tc>
          <w:tcPr>
            <w:tcW w:w="3564" w:type="dxa"/>
            <w:gridSpan w:val="2"/>
            <w:tcBorders>
              <w:top w:val="single" w:sz="16" w:space="0" w:color="000000"/>
              <w:left w:val="single" w:sz="16" w:space="0" w:color="000000"/>
              <w:right w:val="single" w:sz="16" w:space="0" w:color="000000"/>
            </w:tcBorders>
            <w:shd w:val="clear" w:color="auto" w:fill="FFFFFF"/>
          </w:tcPr>
          <w:p w14:paraId="4BF10B95" w14:textId="77777777" w:rsidR="00301518" w:rsidRPr="00A24C34" w:rsidRDefault="00301518" w:rsidP="00201D39">
            <w:pPr>
              <w:spacing w:line="360" w:lineRule="auto"/>
              <w:ind w:left="60" w:right="60"/>
              <w:jc w:val="center"/>
              <w:rPr>
                <w:rFonts w:ascii="Times New Roman" w:hAnsi="Times New Roman" w:cs="Times New Roman"/>
                <w:lang w:val="id-ID"/>
              </w:rPr>
            </w:pPr>
            <w:r w:rsidRPr="00A24C34">
              <w:rPr>
                <w:rFonts w:ascii="Times New Roman" w:hAnsi="Times New Roman" w:cs="Times New Roman"/>
                <w:lang w:val="id-ID"/>
              </w:rPr>
              <w:t>Collinearity Statistics</w:t>
            </w:r>
          </w:p>
        </w:tc>
      </w:tr>
      <w:tr w:rsidR="00301518" w:rsidRPr="00311DB8" w14:paraId="71223BFB" w14:textId="77777777" w:rsidTr="00201D39">
        <w:trPr>
          <w:cantSplit/>
        </w:trPr>
        <w:tc>
          <w:tcPr>
            <w:tcW w:w="3524" w:type="dxa"/>
            <w:gridSpan w:val="2"/>
            <w:vMerge/>
            <w:tcBorders>
              <w:top w:val="single" w:sz="16" w:space="0" w:color="000000"/>
              <w:left w:val="single" w:sz="16" w:space="0" w:color="000000"/>
              <w:bottom w:val="nil"/>
              <w:right w:val="nil"/>
            </w:tcBorders>
            <w:shd w:val="clear" w:color="auto" w:fill="FFFFFF"/>
          </w:tcPr>
          <w:p w14:paraId="7CCE0348" w14:textId="77777777" w:rsidR="00301518" w:rsidRPr="00A24C34" w:rsidRDefault="00301518" w:rsidP="00201D39">
            <w:pPr>
              <w:spacing w:line="360" w:lineRule="auto"/>
              <w:rPr>
                <w:rFonts w:ascii="Times New Roman" w:hAnsi="Times New Roman" w:cs="Times New Roman"/>
                <w:lang w:val="id-ID"/>
              </w:rPr>
            </w:pPr>
          </w:p>
        </w:tc>
        <w:tc>
          <w:tcPr>
            <w:tcW w:w="1721" w:type="dxa"/>
            <w:tcBorders>
              <w:left w:val="single" w:sz="16" w:space="0" w:color="000000"/>
              <w:bottom w:val="single" w:sz="16" w:space="0" w:color="000000"/>
            </w:tcBorders>
            <w:shd w:val="clear" w:color="auto" w:fill="FFFFFF"/>
          </w:tcPr>
          <w:p w14:paraId="0660EAF4" w14:textId="77777777" w:rsidR="00301518" w:rsidRPr="00A24C34" w:rsidRDefault="00301518" w:rsidP="00201D39">
            <w:pPr>
              <w:spacing w:line="360" w:lineRule="auto"/>
              <w:ind w:left="60" w:right="60"/>
              <w:jc w:val="center"/>
              <w:rPr>
                <w:rFonts w:ascii="Times New Roman" w:hAnsi="Times New Roman" w:cs="Times New Roman"/>
                <w:lang w:val="id-ID"/>
              </w:rPr>
            </w:pPr>
            <w:r w:rsidRPr="00A24C34">
              <w:rPr>
                <w:rFonts w:ascii="Times New Roman" w:hAnsi="Times New Roman" w:cs="Times New Roman"/>
                <w:lang w:val="id-ID"/>
              </w:rPr>
              <w:t>Tolerance</w:t>
            </w:r>
          </w:p>
        </w:tc>
        <w:tc>
          <w:tcPr>
            <w:tcW w:w="1843" w:type="dxa"/>
            <w:tcBorders>
              <w:bottom w:val="single" w:sz="16" w:space="0" w:color="000000"/>
              <w:right w:val="single" w:sz="16" w:space="0" w:color="000000"/>
            </w:tcBorders>
            <w:shd w:val="clear" w:color="auto" w:fill="FFFFFF"/>
          </w:tcPr>
          <w:p w14:paraId="4F22479D" w14:textId="77777777" w:rsidR="00301518" w:rsidRPr="00A24C34" w:rsidRDefault="00301518" w:rsidP="00201D39">
            <w:pPr>
              <w:spacing w:line="360" w:lineRule="auto"/>
              <w:ind w:left="60" w:right="60"/>
              <w:jc w:val="center"/>
              <w:rPr>
                <w:rFonts w:ascii="Times New Roman" w:hAnsi="Times New Roman" w:cs="Times New Roman"/>
                <w:lang w:val="id-ID"/>
              </w:rPr>
            </w:pPr>
            <w:r w:rsidRPr="00A24C34">
              <w:rPr>
                <w:rFonts w:ascii="Times New Roman" w:hAnsi="Times New Roman" w:cs="Times New Roman"/>
                <w:lang w:val="id-ID"/>
              </w:rPr>
              <w:t>VIF</w:t>
            </w:r>
          </w:p>
        </w:tc>
      </w:tr>
      <w:tr w:rsidR="00301518" w:rsidRPr="00311DB8" w14:paraId="35A59478" w14:textId="77777777" w:rsidTr="00201D39">
        <w:trPr>
          <w:cantSplit/>
        </w:trPr>
        <w:tc>
          <w:tcPr>
            <w:tcW w:w="833" w:type="dxa"/>
            <w:vMerge w:val="restart"/>
            <w:tcBorders>
              <w:top w:val="single" w:sz="16" w:space="0" w:color="000000"/>
              <w:left w:val="single" w:sz="16" w:space="0" w:color="000000"/>
              <w:bottom w:val="single" w:sz="16" w:space="0" w:color="000000"/>
              <w:right w:val="nil"/>
            </w:tcBorders>
            <w:shd w:val="clear" w:color="auto" w:fill="FFFFFF"/>
            <w:vAlign w:val="center"/>
          </w:tcPr>
          <w:p w14:paraId="4964063E" w14:textId="77777777" w:rsidR="00301518" w:rsidRPr="00A24C34" w:rsidRDefault="00301518" w:rsidP="00201D39">
            <w:pPr>
              <w:spacing w:line="360" w:lineRule="auto"/>
              <w:ind w:left="60" w:right="60"/>
              <w:rPr>
                <w:rFonts w:ascii="Times New Roman" w:hAnsi="Times New Roman" w:cs="Times New Roman"/>
                <w:lang w:val="id-ID"/>
              </w:rPr>
            </w:pPr>
            <w:r w:rsidRPr="00A24C34">
              <w:rPr>
                <w:rFonts w:ascii="Times New Roman" w:hAnsi="Times New Roman" w:cs="Times New Roman"/>
                <w:lang w:val="id-ID"/>
              </w:rPr>
              <w:t>1</w:t>
            </w:r>
          </w:p>
        </w:tc>
        <w:tc>
          <w:tcPr>
            <w:tcW w:w="2691" w:type="dxa"/>
            <w:tcBorders>
              <w:top w:val="single" w:sz="16" w:space="0" w:color="000000"/>
              <w:left w:val="nil"/>
              <w:bottom w:val="nil"/>
              <w:right w:val="single" w:sz="16" w:space="0" w:color="000000"/>
            </w:tcBorders>
            <w:shd w:val="clear" w:color="auto" w:fill="FFFFFF"/>
            <w:vAlign w:val="center"/>
          </w:tcPr>
          <w:p w14:paraId="1D504E52" w14:textId="77777777" w:rsidR="00301518" w:rsidRPr="00A24C34" w:rsidRDefault="00301518" w:rsidP="00201D39">
            <w:pPr>
              <w:spacing w:line="360" w:lineRule="auto"/>
              <w:ind w:left="60" w:right="60"/>
              <w:rPr>
                <w:rFonts w:ascii="Times New Roman" w:hAnsi="Times New Roman" w:cs="Times New Roman"/>
                <w:lang w:val="id-ID"/>
              </w:rPr>
            </w:pPr>
            <w:r w:rsidRPr="00A24C34">
              <w:rPr>
                <w:rFonts w:ascii="Times New Roman" w:hAnsi="Times New Roman" w:cs="Times New Roman"/>
                <w:lang w:val="id-ID"/>
              </w:rPr>
              <w:t>(Constant)</w:t>
            </w:r>
          </w:p>
        </w:tc>
        <w:tc>
          <w:tcPr>
            <w:tcW w:w="1721" w:type="dxa"/>
            <w:tcBorders>
              <w:top w:val="single" w:sz="16" w:space="0" w:color="000000"/>
              <w:left w:val="single" w:sz="16" w:space="0" w:color="000000"/>
              <w:bottom w:val="nil"/>
            </w:tcBorders>
            <w:shd w:val="clear" w:color="auto" w:fill="FFFFFF"/>
          </w:tcPr>
          <w:p w14:paraId="2CD95271" w14:textId="77777777" w:rsidR="00301518" w:rsidRPr="00A24C34" w:rsidRDefault="00301518" w:rsidP="00201D39">
            <w:pPr>
              <w:spacing w:line="360" w:lineRule="auto"/>
              <w:rPr>
                <w:rFonts w:ascii="Times New Roman" w:hAnsi="Times New Roman" w:cs="Times New Roman"/>
                <w:lang w:val="id-ID"/>
              </w:rPr>
            </w:pPr>
          </w:p>
        </w:tc>
        <w:tc>
          <w:tcPr>
            <w:tcW w:w="1843" w:type="dxa"/>
            <w:tcBorders>
              <w:top w:val="single" w:sz="16" w:space="0" w:color="000000"/>
              <w:bottom w:val="nil"/>
              <w:right w:val="single" w:sz="16" w:space="0" w:color="000000"/>
            </w:tcBorders>
            <w:shd w:val="clear" w:color="auto" w:fill="FFFFFF"/>
          </w:tcPr>
          <w:p w14:paraId="283C8ACD" w14:textId="77777777" w:rsidR="00301518" w:rsidRPr="00A24C34" w:rsidRDefault="00301518" w:rsidP="00201D39">
            <w:pPr>
              <w:spacing w:line="360" w:lineRule="auto"/>
              <w:rPr>
                <w:rFonts w:ascii="Times New Roman" w:hAnsi="Times New Roman" w:cs="Times New Roman"/>
                <w:lang w:val="id-ID"/>
              </w:rPr>
            </w:pPr>
          </w:p>
        </w:tc>
      </w:tr>
      <w:tr w:rsidR="00301518" w:rsidRPr="00311DB8" w14:paraId="64C98FD4" w14:textId="77777777" w:rsidTr="00201D39">
        <w:trPr>
          <w:cantSplit/>
        </w:trPr>
        <w:tc>
          <w:tcPr>
            <w:tcW w:w="833" w:type="dxa"/>
            <w:vMerge/>
            <w:tcBorders>
              <w:top w:val="single" w:sz="16" w:space="0" w:color="000000"/>
              <w:left w:val="single" w:sz="16" w:space="0" w:color="000000"/>
              <w:bottom w:val="single" w:sz="16" w:space="0" w:color="000000"/>
              <w:right w:val="nil"/>
            </w:tcBorders>
            <w:shd w:val="clear" w:color="auto" w:fill="FFFFFF"/>
            <w:vAlign w:val="center"/>
          </w:tcPr>
          <w:p w14:paraId="2C3D89B3" w14:textId="77777777" w:rsidR="00301518" w:rsidRPr="00A24C34" w:rsidRDefault="00301518" w:rsidP="00201D39">
            <w:pPr>
              <w:spacing w:line="360" w:lineRule="auto"/>
              <w:rPr>
                <w:rFonts w:ascii="Times New Roman" w:hAnsi="Times New Roman" w:cs="Times New Roman"/>
                <w:lang w:val="id-ID"/>
              </w:rPr>
            </w:pPr>
          </w:p>
        </w:tc>
        <w:tc>
          <w:tcPr>
            <w:tcW w:w="2691" w:type="dxa"/>
            <w:tcBorders>
              <w:top w:val="nil"/>
              <w:left w:val="nil"/>
              <w:bottom w:val="nil"/>
              <w:right w:val="single" w:sz="16" w:space="0" w:color="000000"/>
            </w:tcBorders>
            <w:shd w:val="clear" w:color="auto" w:fill="FFFFFF"/>
            <w:vAlign w:val="center"/>
          </w:tcPr>
          <w:p w14:paraId="4FD86427" w14:textId="77777777" w:rsidR="00301518" w:rsidRPr="00A24C34" w:rsidRDefault="00301518" w:rsidP="00201D39">
            <w:pPr>
              <w:spacing w:line="360" w:lineRule="auto"/>
              <w:ind w:left="60" w:right="60"/>
              <w:rPr>
                <w:rFonts w:ascii="Times New Roman" w:hAnsi="Times New Roman" w:cs="Times New Roman"/>
                <w:lang w:val="id-ID"/>
              </w:rPr>
            </w:pPr>
            <w:r w:rsidRPr="00A24C34">
              <w:rPr>
                <w:rFonts w:ascii="Times New Roman" w:hAnsi="Times New Roman" w:cs="Times New Roman"/>
                <w:lang w:val="id-ID"/>
              </w:rPr>
              <w:t>RasioLikuiditas</w:t>
            </w:r>
          </w:p>
        </w:tc>
        <w:tc>
          <w:tcPr>
            <w:tcW w:w="1721" w:type="dxa"/>
            <w:tcBorders>
              <w:top w:val="nil"/>
              <w:left w:val="single" w:sz="16" w:space="0" w:color="000000"/>
              <w:bottom w:val="nil"/>
            </w:tcBorders>
            <w:shd w:val="clear" w:color="auto" w:fill="FFFFFF"/>
          </w:tcPr>
          <w:p w14:paraId="3B871AFD" w14:textId="77777777" w:rsidR="00301518" w:rsidRPr="00A24C34" w:rsidRDefault="00301518" w:rsidP="00201D39">
            <w:pPr>
              <w:spacing w:line="360" w:lineRule="auto"/>
              <w:ind w:left="60" w:right="60"/>
              <w:jc w:val="right"/>
              <w:rPr>
                <w:rFonts w:ascii="Times New Roman" w:hAnsi="Times New Roman" w:cs="Times New Roman"/>
                <w:lang w:val="id-ID"/>
              </w:rPr>
            </w:pPr>
            <w:r w:rsidRPr="00A24C34">
              <w:rPr>
                <w:rFonts w:ascii="Times New Roman" w:hAnsi="Times New Roman" w:cs="Times New Roman"/>
                <w:lang w:val="id-ID"/>
              </w:rPr>
              <w:t>.846</w:t>
            </w:r>
          </w:p>
        </w:tc>
        <w:tc>
          <w:tcPr>
            <w:tcW w:w="1843" w:type="dxa"/>
            <w:tcBorders>
              <w:top w:val="nil"/>
              <w:bottom w:val="nil"/>
              <w:right w:val="single" w:sz="16" w:space="0" w:color="000000"/>
            </w:tcBorders>
            <w:shd w:val="clear" w:color="auto" w:fill="FFFFFF"/>
          </w:tcPr>
          <w:p w14:paraId="49232830" w14:textId="77777777" w:rsidR="00301518" w:rsidRPr="00A24C34" w:rsidRDefault="00301518" w:rsidP="00201D39">
            <w:pPr>
              <w:spacing w:line="360" w:lineRule="auto"/>
              <w:ind w:left="60" w:right="60"/>
              <w:jc w:val="right"/>
              <w:rPr>
                <w:rFonts w:ascii="Times New Roman" w:hAnsi="Times New Roman" w:cs="Times New Roman"/>
                <w:lang w:val="id-ID"/>
              </w:rPr>
            </w:pPr>
            <w:r w:rsidRPr="00A24C34">
              <w:rPr>
                <w:rFonts w:ascii="Times New Roman" w:hAnsi="Times New Roman" w:cs="Times New Roman"/>
                <w:lang w:val="id-ID"/>
              </w:rPr>
              <w:t>1.182</w:t>
            </w:r>
          </w:p>
        </w:tc>
      </w:tr>
      <w:tr w:rsidR="00301518" w:rsidRPr="00311DB8" w14:paraId="53036C0A" w14:textId="77777777" w:rsidTr="00201D39">
        <w:trPr>
          <w:cantSplit/>
        </w:trPr>
        <w:tc>
          <w:tcPr>
            <w:tcW w:w="833" w:type="dxa"/>
            <w:vMerge/>
            <w:tcBorders>
              <w:top w:val="single" w:sz="16" w:space="0" w:color="000000"/>
              <w:left w:val="single" w:sz="16" w:space="0" w:color="000000"/>
              <w:bottom w:val="single" w:sz="16" w:space="0" w:color="000000"/>
              <w:right w:val="nil"/>
            </w:tcBorders>
            <w:shd w:val="clear" w:color="auto" w:fill="FFFFFF"/>
            <w:vAlign w:val="center"/>
          </w:tcPr>
          <w:p w14:paraId="239FA26A" w14:textId="77777777" w:rsidR="00301518" w:rsidRPr="00A24C34" w:rsidRDefault="00301518" w:rsidP="00201D39">
            <w:pPr>
              <w:spacing w:line="360" w:lineRule="auto"/>
              <w:rPr>
                <w:rFonts w:ascii="Times New Roman" w:hAnsi="Times New Roman" w:cs="Times New Roman"/>
                <w:lang w:val="id-ID"/>
              </w:rPr>
            </w:pPr>
          </w:p>
        </w:tc>
        <w:tc>
          <w:tcPr>
            <w:tcW w:w="2691" w:type="dxa"/>
            <w:tcBorders>
              <w:top w:val="nil"/>
              <w:left w:val="nil"/>
              <w:bottom w:val="single" w:sz="16" w:space="0" w:color="000000"/>
              <w:right w:val="single" w:sz="16" w:space="0" w:color="000000"/>
            </w:tcBorders>
            <w:shd w:val="clear" w:color="auto" w:fill="FFFFFF"/>
            <w:vAlign w:val="center"/>
          </w:tcPr>
          <w:p w14:paraId="3E2693A6" w14:textId="77777777" w:rsidR="00301518" w:rsidRPr="00A24C34" w:rsidRDefault="00301518" w:rsidP="00201D39">
            <w:pPr>
              <w:spacing w:line="360" w:lineRule="auto"/>
              <w:ind w:left="60" w:right="60"/>
              <w:rPr>
                <w:rFonts w:ascii="Times New Roman" w:hAnsi="Times New Roman" w:cs="Times New Roman"/>
                <w:lang w:val="id-ID"/>
              </w:rPr>
            </w:pPr>
            <w:r w:rsidRPr="00A24C34">
              <w:rPr>
                <w:rFonts w:ascii="Times New Roman" w:hAnsi="Times New Roman" w:cs="Times New Roman"/>
                <w:lang w:val="id-ID"/>
              </w:rPr>
              <w:t>RasioSolvabilitas</w:t>
            </w:r>
          </w:p>
        </w:tc>
        <w:tc>
          <w:tcPr>
            <w:tcW w:w="1721" w:type="dxa"/>
            <w:tcBorders>
              <w:top w:val="nil"/>
              <w:left w:val="single" w:sz="16" w:space="0" w:color="000000"/>
              <w:bottom w:val="single" w:sz="16" w:space="0" w:color="000000"/>
            </w:tcBorders>
            <w:shd w:val="clear" w:color="auto" w:fill="FFFFFF"/>
          </w:tcPr>
          <w:p w14:paraId="68FB2AA8" w14:textId="77777777" w:rsidR="00301518" w:rsidRPr="00A24C34" w:rsidRDefault="00301518" w:rsidP="00201D39">
            <w:pPr>
              <w:spacing w:line="360" w:lineRule="auto"/>
              <w:ind w:left="60" w:right="60"/>
              <w:jc w:val="right"/>
              <w:rPr>
                <w:rFonts w:ascii="Times New Roman" w:hAnsi="Times New Roman" w:cs="Times New Roman"/>
                <w:lang w:val="id-ID"/>
              </w:rPr>
            </w:pPr>
            <w:r w:rsidRPr="00A24C34">
              <w:rPr>
                <w:rFonts w:ascii="Times New Roman" w:hAnsi="Times New Roman" w:cs="Times New Roman"/>
                <w:lang w:val="id-ID"/>
              </w:rPr>
              <w:t>.846</w:t>
            </w:r>
          </w:p>
        </w:tc>
        <w:tc>
          <w:tcPr>
            <w:tcW w:w="1843" w:type="dxa"/>
            <w:tcBorders>
              <w:top w:val="nil"/>
              <w:bottom w:val="single" w:sz="16" w:space="0" w:color="000000"/>
              <w:right w:val="single" w:sz="16" w:space="0" w:color="000000"/>
            </w:tcBorders>
            <w:shd w:val="clear" w:color="auto" w:fill="FFFFFF"/>
          </w:tcPr>
          <w:p w14:paraId="06A069B1" w14:textId="77777777" w:rsidR="00301518" w:rsidRPr="00A24C34" w:rsidRDefault="00301518" w:rsidP="00201D39">
            <w:pPr>
              <w:spacing w:line="360" w:lineRule="auto"/>
              <w:ind w:left="60" w:right="60"/>
              <w:jc w:val="right"/>
              <w:rPr>
                <w:rFonts w:ascii="Times New Roman" w:hAnsi="Times New Roman" w:cs="Times New Roman"/>
                <w:lang w:val="id-ID"/>
              </w:rPr>
            </w:pPr>
            <w:r w:rsidRPr="00A24C34">
              <w:rPr>
                <w:rFonts w:ascii="Times New Roman" w:hAnsi="Times New Roman" w:cs="Times New Roman"/>
                <w:lang w:val="id-ID"/>
              </w:rPr>
              <w:t>1.182</w:t>
            </w:r>
          </w:p>
        </w:tc>
      </w:tr>
      <w:tr w:rsidR="00301518" w:rsidRPr="00311DB8" w14:paraId="589B18C4" w14:textId="77777777" w:rsidTr="00201D39">
        <w:trPr>
          <w:cantSplit/>
        </w:trPr>
        <w:tc>
          <w:tcPr>
            <w:tcW w:w="7088" w:type="dxa"/>
            <w:gridSpan w:val="4"/>
            <w:tcBorders>
              <w:top w:val="nil"/>
              <w:left w:val="nil"/>
              <w:bottom w:val="nil"/>
              <w:right w:val="nil"/>
            </w:tcBorders>
            <w:shd w:val="clear" w:color="auto" w:fill="FFFFFF"/>
          </w:tcPr>
          <w:p w14:paraId="45549313" w14:textId="77777777" w:rsidR="00301518" w:rsidRPr="00A24C34" w:rsidRDefault="00301518" w:rsidP="00201D39">
            <w:pPr>
              <w:spacing w:line="360" w:lineRule="auto"/>
              <w:ind w:left="60" w:right="60"/>
              <w:rPr>
                <w:rFonts w:ascii="Times New Roman" w:hAnsi="Times New Roman" w:cs="Times New Roman"/>
                <w:lang w:val="id-ID"/>
              </w:rPr>
            </w:pPr>
            <w:r w:rsidRPr="00A24C34">
              <w:rPr>
                <w:rFonts w:ascii="Times New Roman" w:hAnsi="Times New Roman" w:cs="Times New Roman"/>
                <w:lang w:val="id-ID"/>
              </w:rPr>
              <w:t>a. Dependent Variable: KinerjaKeuangan</w:t>
            </w:r>
          </w:p>
        </w:tc>
      </w:tr>
    </w:tbl>
    <w:p w14:paraId="224475C4" w14:textId="7EE0277A" w:rsidR="00301518" w:rsidRDefault="00301518" w:rsidP="00301518">
      <w:pPr>
        <w:pStyle w:val="ListParagraph"/>
        <w:spacing w:line="480" w:lineRule="auto"/>
        <w:ind w:left="540"/>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Sumber : Hasil olah data, 2023.</w:t>
      </w:r>
    </w:p>
    <w:p w14:paraId="77979A31" w14:textId="2B3CFF90" w:rsidR="002D2D3E" w:rsidRPr="004B2202" w:rsidRDefault="002D2D3E" w:rsidP="002D2D3E">
      <w:pPr>
        <w:spacing w:line="480" w:lineRule="auto"/>
        <w:ind w:left="560" w:firstLine="72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ab/>
      </w:r>
      <w:r w:rsidRPr="004B2202">
        <w:rPr>
          <w:rFonts w:ascii="Times New Roman" w:eastAsia="Times New Roman" w:hAnsi="Times New Roman" w:cs="Times New Roman"/>
          <w:color w:val="000000" w:themeColor="text1"/>
          <w:sz w:val="24"/>
          <w:szCs w:val="24"/>
          <w:lang w:val="id-ID"/>
        </w:rPr>
        <w:t>Dari hasil perhitungan dapat dilihat bahwa tidak terdapat nilai VIF yang melebihi nilai 10 pada model regresi. Hal ini menunjukan bahwa tidak terjadi problem multikolinieritas dalam model regresi tersebut.</w:t>
      </w:r>
    </w:p>
    <w:p w14:paraId="246F7156" w14:textId="0E032FEE" w:rsidR="002D2D3E" w:rsidRDefault="002D2D3E" w:rsidP="00301518">
      <w:pPr>
        <w:pStyle w:val="ListParagraph"/>
        <w:spacing w:line="480" w:lineRule="auto"/>
        <w:ind w:left="540"/>
        <w:jc w:val="both"/>
        <w:rPr>
          <w:rFonts w:ascii="Times New Roman" w:eastAsia="Times New Roman" w:hAnsi="Times New Roman" w:cs="Times New Roman"/>
          <w:b/>
          <w:bCs/>
          <w:color w:val="000000" w:themeColor="text1"/>
          <w:sz w:val="24"/>
          <w:szCs w:val="24"/>
          <w:lang w:val="id-ID"/>
        </w:rPr>
      </w:pPr>
    </w:p>
    <w:p w14:paraId="179B15D6" w14:textId="77777777" w:rsidR="00301518" w:rsidRDefault="00301518" w:rsidP="001A16D9">
      <w:pPr>
        <w:spacing w:line="480" w:lineRule="auto"/>
        <w:jc w:val="both"/>
        <w:rPr>
          <w:rFonts w:ascii="Times New Roman" w:eastAsia="Times New Roman" w:hAnsi="Times New Roman" w:cs="Times New Roman"/>
          <w:b/>
          <w:bCs/>
          <w:color w:val="000000" w:themeColor="text1"/>
          <w:sz w:val="24"/>
          <w:szCs w:val="24"/>
          <w:lang w:val="id-ID"/>
        </w:rPr>
      </w:pPr>
    </w:p>
    <w:p w14:paraId="419420B6" w14:textId="77777777" w:rsidR="00763BDE" w:rsidRPr="001A16D9" w:rsidRDefault="00763BDE" w:rsidP="001A16D9">
      <w:pPr>
        <w:spacing w:line="480" w:lineRule="auto"/>
        <w:jc w:val="both"/>
        <w:rPr>
          <w:rFonts w:ascii="Times New Roman" w:eastAsia="Times New Roman" w:hAnsi="Times New Roman" w:cs="Times New Roman"/>
          <w:b/>
          <w:bCs/>
          <w:color w:val="000000" w:themeColor="text1"/>
          <w:sz w:val="24"/>
          <w:szCs w:val="24"/>
          <w:lang w:val="id-ID"/>
        </w:rPr>
      </w:pPr>
    </w:p>
    <w:p w14:paraId="6F299499" w14:textId="4CE7EFAB" w:rsidR="005F6C41" w:rsidRPr="002D2D3E" w:rsidRDefault="007D3486" w:rsidP="0025041D">
      <w:pPr>
        <w:pStyle w:val="ListParagraph"/>
        <w:numPr>
          <w:ilvl w:val="0"/>
          <w:numId w:val="17"/>
        </w:numPr>
        <w:spacing w:line="480" w:lineRule="auto"/>
        <w:ind w:left="360"/>
        <w:jc w:val="both"/>
        <w:rPr>
          <w:rFonts w:ascii="Times New Roman" w:eastAsia="Times New Roman" w:hAnsi="Times New Roman" w:cs="Times New Roman"/>
          <w:b/>
          <w:bCs/>
          <w:color w:val="000000" w:themeColor="text1"/>
          <w:sz w:val="24"/>
          <w:szCs w:val="24"/>
          <w:lang w:val="id-ID"/>
        </w:rPr>
      </w:pPr>
      <w:r w:rsidRPr="007A1164">
        <w:rPr>
          <w:rFonts w:ascii="Times New Roman" w:eastAsia="Times New Roman" w:hAnsi="Times New Roman" w:cs="Times New Roman"/>
          <w:b/>
          <w:bCs/>
          <w:color w:val="000000" w:themeColor="text1"/>
          <w:sz w:val="24"/>
          <w:szCs w:val="24"/>
          <w:lang w:val="id-ID"/>
        </w:rPr>
        <w:lastRenderedPageBreak/>
        <w:t xml:space="preserve">Uji </w:t>
      </w:r>
      <w:r w:rsidR="005F6C41" w:rsidRPr="007A1164">
        <w:rPr>
          <w:rFonts w:ascii="Times New Roman" w:eastAsia="Times New Roman" w:hAnsi="Times New Roman" w:cs="Times New Roman"/>
          <w:b/>
          <w:bCs/>
          <w:color w:val="000000" w:themeColor="text1"/>
          <w:sz w:val="24"/>
          <w:szCs w:val="24"/>
          <w:lang w:val="id-ID"/>
        </w:rPr>
        <w:t xml:space="preserve"> </w:t>
      </w:r>
      <w:r w:rsidR="002D2D3E" w:rsidRPr="004B2202">
        <w:rPr>
          <w:rFonts w:ascii="Times New Roman" w:eastAsia="Times New Roman" w:hAnsi="Times New Roman" w:cs="Times New Roman"/>
          <w:b/>
          <w:color w:val="000000" w:themeColor="text1"/>
          <w:sz w:val="24"/>
          <w:szCs w:val="24"/>
          <w:lang w:val="id-ID"/>
        </w:rPr>
        <w:t>Heteroskedastisitas</w:t>
      </w:r>
    </w:p>
    <w:p w14:paraId="06DC4C11" w14:textId="6CC7049F" w:rsidR="002D2D3E" w:rsidRDefault="002D2D3E" w:rsidP="002D2D3E">
      <w:pPr>
        <w:pStyle w:val="ListParagraph"/>
        <w:ind w:left="360"/>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bCs/>
          <w:color w:val="000000" w:themeColor="text1"/>
          <w:sz w:val="24"/>
          <w:szCs w:val="24"/>
          <w:lang w:val="id-ID"/>
        </w:rPr>
        <w:t xml:space="preserve">Tabel </w:t>
      </w:r>
      <w:r w:rsidR="0027368D">
        <w:rPr>
          <w:rFonts w:ascii="Times New Roman" w:eastAsia="Times New Roman" w:hAnsi="Times New Roman" w:cs="Times New Roman"/>
          <w:b/>
          <w:bCs/>
          <w:color w:val="000000" w:themeColor="text1"/>
          <w:sz w:val="24"/>
          <w:szCs w:val="24"/>
          <w:lang w:val="id-ID"/>
        </w:rPr>
        <w:t>4</w:t>
      </w:r>
      <w:r>
        <w:rPr>
          <w:rFonts w:ascii="Times New Roman" w:eastAsia="Times New Roman" w:hAnsi="Times New Roman" w:cs="Times New Roman"/>
          <w:b/>
          <w:bCs/>
          <w:color w:val="000000" w:themeColor="text1"/>
          <w:sz w:val="24"/>
          <w:szCs w:val="24"/>
          <w:lang w:val="id-ID"/>
        </w:rPr>
        <w:t xml:space="preserve">. Rekapitulasi Uji </w:t>
      </w:r>
      <w:r w:rsidRPr="004B2202">
        <w:rPr>
          <w:rFonts w:ascii="Times New Roman" w:eastAsia="Times New Roman" w:hAnsi="Times New Roman" w:cs="Times New Roman"/>
          <w:b/>
          <w:color w:val="000000" w:themeColor="text1"/>
          <w:sz w:val="24"/>
          <w:szCs w:val="24"/>
          <w:lang w:val="id-ID"/>
        </w:rPr>
        <w:t>Heteroskedastisitas</w:t>
      </w:r>
    </w:p>
    <w:tbl>
      <w:tblPr>
        <w:tblpPr w:leftFromText="180" w:rightFromText="180" w:vertAnchor="text" w:horzAnchor="margin" w:tblpXSpec="center" w:tblpY="252"/>
        <w:tblW w:w="7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47"/>
        <w:gridCol w:w="1082"/>
        <w:gridCol w:w="992"/>
        <w:gridCol w:w="1276"/>
        <w:gridCol w:w="1047"/>
        <w:gridCol w:w="1079"/>
      </w:tblGrid>
      <w:tr w:rsidR="0016608B" w:rsidRPr="009E0495" w14:paraId="515FB06F" w14:textId="77777777" w:rsidTr="0016608B">
        <w:trPr>
          <w:cantSplit/>
        </w:trPr>
        <w:tc>
          <w:tcPr>
            <w:tcW w:w="7958" w:type="dxa"/>
            <w:gridSpan w:val="7"/>
            <w:tcBorders>
              <w:top w:val="nil"/>
              <w:left w:val="nil"/>
              <w:bottom w:val="nil"/>
              <w:right w:val="nil"/>
            </w:tcBorders>
            <w:shd w:val="clear" w:color="auto" w:fill="FFFFFF"/>
          </w:tcPr>
          <w:p w14:paraId="698C95E7" w14:textId="77777777" w:rsidR="0016608B" w:rsidRPr="009E0495" w:rsidRDefault="0016608B" w:rsidP="0016608B">
            <w:pPr>
              <w:ind w:left="60" w:right="60"/>
              <w:jc w:val="center"/>
              <w:rPr>
                <w:rFonts w:ascii="Times New Roman" w:hAnsi="Times New Roman" w:cs="Times New Roman"/>
                <w:lang w:val="id-ID"/>
              </w:rPr>
            </w:pPr>
            <w:r w:rsidRPr="009E0495">
              <w:rPr>
                <w:rFonts w:ascii="Times New Roman" w:hAnsi="Times New Roman" w:cs="Times New Roman"/>
                <w:b/>
                <w:bCs/>
                <w:lang w:val="id-ID"/>
              </w:rPr>
              <w:t>Coefficients</w:t>
            </w:r>
            <w:r w:rsidRPr="009E0495">
              <w:rPr>
                <w:rFonts w:ascii="Times New Roman" w:hAnsi="Times New Roman" w:cs="Times New Roman"/>
                <w:b/>
                <w:bCs/>
                <w:vertAlign w:val="superscript"/>
                <w:lang w:val="id-ID"/>
              </w:rPr>
              <w:t>a</w:t>
            </w:r>
          </w:p>
        </w:tc>
      </w:tr>
      <w:tr w:rsidR="0016608B" w:rsidRPr="009E0495" w14:paraId="2CADC400" w14:textId="77777777" w:rsidTr="0016608B">
        <w:trPr>
          <w:cantSplit/>
        </w:trPr>
        <w:tc>
          <w:tcPr>
            <w:tcW w:w="2482" w:type="dxa"/>
            <w:gridSpan w:val="2"/>
            <w:vMerge w:val="restart"/>
            <w:tcBorders>
              <w:top w:val="single" w:sz="16" w:space="0" w:color="000000"/>
              <w:left w:val="single" w:sz="16" w:space="0" w:color="000000"/>
              <w:bottom w:val="nil"/>
              <w:right w:val="nil"/>
            </w:tcBorders>
            <w:shd w:val="clear" w:color="auto" w:fill="FFFFFF"/>
          </w:tcPr>
          <w:p w14:paraId="5F007348" w14:textId="77777777" w:rsidR="0016608B" w:rsidRPr="009E0495" w:rsidRDefault="0016608B" w:rsidP="0016608B">
            <w:pPr>
              <w:ind w:left="60" w:right="60"/>
              <w:rPr>
                <w:rFonts w:ascii="Times New Roman" w:hAnsi="Times New Roman" w:cs="Times New Roman"/>
                <w:lang w:val="id-ID"/>
              </w:rPr>
            </w:pPr>
            <w:r w:rsidRPr="009E0495">
              <w:rPr>
                <w:rFonts w:ascii="Times New Roman" w:hAnsi="Times New Roman" w:cs="Times New Roman"/>
                <w:lang w:val="id-ID"/>
              </w:rPr>
              <w:t>Model</w:t>
            </w:r>
          </w:p>
        </w:tc>
        <w:tc>
          <w:tcPr>
            <w:tcW w:w="2074" w:type="dxa"/>
            <w:gridSpan w:val="2"/>
            <w:tcBorders>
              <w:top w:val="single" w:sz="16" w:space="0" w:color="000000"/>
              <w:left w:val="single" w:sz="16" w:space="0" w:color="000000"/>
            </w:tcBorders>
            <w:shd w:val="clear" w:color="auto" w:fill="FFFFFF"/>
          </w:tcPr>
          <w:p w14:paraId="2F536CA5" w14:textId="77777777" w:rsidR="0016608B" w:rsidRPr="009E0495" w:rsidRDefault="0016608B" w:rsidP="0016608B">
            <w:pPr>
              <w:ind w:left="60" w:right="60"/>
              <w:jc w:val="center"/>
              <w:rPr>
                <w:rFonts w:ascii="Times New Roman" w:hAnsi="Times New Roman" w:cs="Times New Roman"/>
                <w:lang w:val="id-ID"/>
              </w:rPr>
            </w:pPr>
            <w:r w:rsidRPr="009E0495">
              <w:rPr>
                <w:rFonts w:ascii="Times New Roman" w:hAnsi="Times New Roman" w:cs="Times New Roman"/>
                <w:lang w:val="id-ID"/>
              </w:rPr>
              <w:t>Unstandardized Coefficients</w:t>
            </w:r>
          </w:p>
        </w:tc>
        <w:tc>
          <w:tcPr>
            <w:tcW w:w="1276" w:type="dxa"/>
            <w:tcBorders>
              <w:top w:val="single" w:sz="16" w:space="0" w:color="000000"/>
            </w:tcBorders>
            <w:shd w:val="clear" w:color="auto" w:fill="FFFFFF"/>
          </w:tcPr>
          <w:p w14:paraId="2E7BC777" w14:textId="77777777" w:rsidR="0016608B" w:rsidRPr="009E0495" w:rsidRDefault="0016608B" w:rsidP="0016608B">
            <w:pPr>
              <w:ind w:left="60" w:right="60"/>
              <w:jc w:val="center"/>
              <w:rPr>
                <w:rFonts w:ascii="Times New Roman" w:hAnsi="Times New Roman" w:cs="Times New Roman"/>
                <w:lang w:val="id-ID"/>
              </w:rPr>
            </w:pPr>
            <w:r w:rsidRPr="009E0495">
              <w:rPr>
                <w:rFonts w:ascii="Times New Roman" w:hAnsi="Times New Roman" w:cs="Times New Roman"/>
                <w:lang w:val="id-ID"/>
              </w:rPr>
              <w:t>Standardized Coefficients</w:t>
            </w:r>
          </w:p>
        </w:tc>
        <w:tc>
          <w:tcPr>
            <w:tcW w:w="1047" w:type="dxa"/>
            <w:vMerge w:val="restart"/>
            <w:tcBorders>
              <w:top w:val="single" w:sz="16" w:space="0" w:color="000000"/>
            </w:tcBorders>
            <w:shd w:val="clear" w:color="auto" w:fill="FFFFFF"/>
          </w:tcPr>
          <w:p w14:paraId="5D9FEBAF" w14:textId="77777777" w:rsidR="0016608B" w:rsidRPr="009E0495" w:rsidRDefault="0016608B" w:rsidP="0016608B">
            <w:pPr>
              <w:ind w:left="60" w:right="60"/>
              <w:jc w:val="center"/>
              <w:rPr>
                <w:rFonts w:ascii="Times New Roman" w:hAnsi="Times New Roman" w:cs="Times New Roman"/>
                <w:lang w:val="id-ID"/>
              </w:rPr>
            </w:pPr>
            <w:r w:rsidRPr="009E0495">
              <w:rPr>
                <w:rFonts w:ascii="Times New Roman" w:hAnsi="Times New Roman" w:cs="Times New Roman"/>
                <w:lang w:val="id-ID"/>
              </w:rPr>
              <w:t>t</w:t>
            </w:r>
          </w:p>
        </w:tc>
        <w:tc>
          <w:tcPr>
            <w:tcW w:w="1079" w:type="dxa"/>
            <w:vMerge w:val="restart"/>
            <w:tcBorders>
              <w:top w:val="single" w:sz="16" w:space="0" w:color="000000"/>
              <w:right w:val="single" w:sz="16" w:space="0" w:color="000000"/>
            </w:tcBorders>
            <w:shd w:val="clear" w:color="auto" w:fill="FFFFFF"/>
          </w:tcPr>
          <w:p w14:paraId="5B216F0A" w14:textId="77777777" w:rsidR="0016608B" w:rsidRPr="009E0495" w:rsidRDefault="0016608B" w:rsidP="0016608B">
            <w:pPr>
              <w:ind w:left="60" w:right="60"/>
              <w:jc w:val="center"/>
              <w:rPr>
                <w:rFonts w:ascii="Times New Roman" w:hAnsi="Times New Roman" w:cs="Times New Roman"/>
                <w:lang w:val="id-ID"/>
              </w:rPr>
            </w:pPr>
            <w:r w:rsidRPr="009E0495">
              <w:rPr>
                <w:rFonts w:ascii="Times New Roman" w:hAnsi="Times New Roman" w:cs="Times New Roman"/>
                <w:lang w:val="id-ID"/>
              </w:rPr>
              <w:t>Sig.</w:t>
            </w:r>
          </w:p>
        </w:tc>
      </w:tr>
      <w:tr w:rsidR="0016608B" w:rsidRPr="009E0495" w14:paraId="51BB6497" w14:textId="77777777" w:rsidTr="0016608B">
        <w:trPr>
          <w:cantSplit/>
        </w:trPr>
        <w:tc>
          <w:tcPr>
            <w:tcW w:w="2482" w:type="dxa"/>
            <w:gridSpan w:val="2"/>
            <w:vMerge/>
            <w:tcBorders>
              <w:top w:val="single" w:sz="16" w:space="0" w:color="000000"/>
              <w:left w:val="single" w:sz="16" w:space="0" w:color="000000"/>
              <w:bottom w:val="nil"/>
              <w:right w:val="nil"/>
            </w:tcBorders>
            <w:shd w:val="clear" w:color="auto" w:fill="FFFFFF"/>
          </w:tcPr>
          <w:p w14:paraId="21450706" w14:textId="77777777" w:rsidR="0016608B" w:rsidRPr="009E0495" w:rsidRDefault="0016608B" w:rsidP="0016608B">
            <w:pPr>
              <w:rPr>
                <w:rFonts w:ascii="Times New Roman" w:hAnsi="Times New Roman" w:cs="Times New Roman"/>
                <w:lang w:val="id-ID"/>
              </w:rPr>
            </w:pPr>
          </w:p>
        </w:tc>
        <w:tc>
          <w:tcPr>
            <w:tcW w:w="1082" w:type="dxa"/>
            <w:tcBorders>
              <w:left w:val="single" w:sz="16" w:space="0" w:color="000000"/>
              <w:bottom w:val="single" w:sz="16" w:space="0" w:color="000000"/>
            </w:tcBorders>
            <w:shd w:val="clear" w:color="auto" w:fill="FFFFFF"/>
          </w:tcPr>
          <w:p w14:paraId="702B2E8B" w14:textId="77777777" w:rsidR="0016608B" w:rsidRPr="009E0495" w:rsidRDefault="0016608B" w:rsidP="0016608B">
            <w:pPr>
              <w:ind w:left="60" w:right="60"/>
              <w:jc w:val="center"/>
              <w:rPr>
                <w:rFonts w:ascii="Times New Roman" w:hAnsi="Times New Roman" w:cs="Times New Roman"/>
                <w:lang w:val="id-ID"/>
              </w:rPr>
            </w:pPr>
            <w:r w:rsidRPr="009E0495">
              <w:rPr>
                <w:rFonts w:ascii="Times New Roman" w:hAnsi="Times New Roman" w:cs="Times New Roman"/>
                <w:lang w:val="id-ID"/>
              </w:rPr>
              <w:t>B</w:t>
            </w:r>
          </w:p>
        </w:tc>
        <w:tc>
          <w:tcPr>
            <w:tcW w:w="992" w:type="dxa"/>
            <w:tcBorders>
              <w:bottom w:val="single" w:sz="16" w:space="0" w:color="000000"/>
            </w:tcBorders>
            <w:shd w:val="clear" w:color="auto" w:fill="FFFFFF"/>
          </w:tcPr>
          <w:p w14:paraId="43A581A2" w14:textId="77777777" w:rsidR="0016608B" w:rsidRPr="009E0495" w:rsidRDefault="0016608B" w:rsidP="0016608B">
            <w:pPr>
              <w:ind w:left="60" w:right="60"/>
              <w:jc w:val="center"/>
              <w:rPr>
                <w:rFonts w:ascii="Times New Roman" w:hAnsi="Times New Roman" w:cs="Times New Roman"/>
                <w:lang w:val="id-ID"/>
              </w:rPr>
            </w:pPr>
            <w:r w:rsidRPr="009E0495">
              <w:rPr>
                <w:rFonts w:ascii="Times New Roman" w:hAnsi="Times New Roman" w:cs="Times New Roman"/>
                <w:lang w:val="id-ID"/>
              </w:rPr>
              <w:t>Std. Error</w:t>
            </w:r>
          </w:p>
        </w:tc>
        <w:tc>
          <w:tcPr>
            <w:tcW w:w="1276" w:type="dxa"/>
            <w:tcBorders>
              <w:bottom w:val="single" w:sz="16" w:space="0" w:color="000000"/>
            </w:tcBorders>
            <w:shd w:val="clear" w:color="auto" w:fill="FFFFFF"/>
          </w:tcPr>
          <w:p w14:paraId="3F6AF67F" w14:textId="77777777" w:rsidR="0016608B" w:rsidRPr="009E0495" w:rsidRDefault="0016608B" w:rsidP="0016608B">
            <w:pPr>
              <w:ind w:left="60" w:right="60"/>
              <w:jc w:val="center"/>
              <w:rPr>
                <w:rFonts w:ascii="Times New Roman" w:hAnsi="Times New Roman" w:cs="Times New Roman"/>
                <w:lang w:val="id-ID"/>
              </w:rPr>
            </w:pPr>
            <w:r w:rsidRPr="009E0495">
              <w:rPr>
                <w:rFonts w:ascii="Times New Roman" w:hAnsi="Times New Roman" w:cs="Times New Roman"/>
                <w:lang w:val="id-ID"/>
              </w:rPr>
              <w:t>Beta</w:t>
            </w:r>
          </w:p>
        </w:tc>
        <w:tc>
          <w:tcPr>
            <w:tcW w:w="1047" w:type="dxa"/>
            <w:vMerge/>
            <w:tcBorders>
              <w:top w:val="single" w:sz="16" w:space="0" w:color="000000"/>
            </w:tcBorders>
            <w:shd w:val="clear" w:color="auto" w:fill="FFFFFF"/>
          </w:tcPr>
          <w:p w14:paraId="057F4D64" w14:textId="77777777" w:rsidR="0016608B" w:rsidRPr="009E0495" w:rsidRDefault="0016608B" w:rsidP="0016608B">
            <w:pPr>
              <w:rPr>
                <w:rFonts w:ascii="Times New Roman" w:hAnsi="Times New Roman" w:cs="Times New Roman"/>
                <w:lang w:val="id-ID"/>
              </w:rPr>
            </w:pPr>
          </w:p>
        </w:tc>
        <w:tc>
          <w:tcPr>
            <w:tcW w:w="1079" w:type="dxa"/>
            <w:vMerge/>
            <w:tcBorders>
              <w:top w:val="single" w:sz="16" w:space="0" w:color="000000"/>
              <w:right w:val="single" w:sz="16" w:space="0" w:color="000000"/>
            </w:tcBorders>
            <w:shd w:val="clear" w:color="auto" w:fill="FFFFFF"/>
          </w:tcPr>
          <w:p w14:paraId="7FC8B457" w14:textId="77777777" w:rsidR="0016608B" w:rsidRPr="009E0495" w:rsidRDefault="0016608B" w:rsidP="0016608B">
            <w:pPr>
              <w:rPr>
                <w:rFonts w:ascii="Times New Roman" w:hAnsi="Times New Roman" w:cs="Times New Roman"/>
                <w:lang w:val="id-ID"/>
              </w:rPr>
            </w:pPr>
          </w:p>
        </w:tc>
      </w:tr>
      <w:tr w:rsidR="0016608B" w:rsidRPr="009E0495" w14:paraId="02E6127B" w14:textId="77777777" w:rsidTr="0016608B">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1D0EDFC8" w14:textId="77777777" w:rsidR="0016608B" w:rsidRPr="009E0495" w:rsidRDefault="0016608B" w:rsidP="0016608B">
            <w:pPr>
              <w:ind w:left="60" w:right="60"/>
              <w:rPr>
                <w:rFonts w:ascii="Times New Roman" w:hAnsi="Times New Roman" w:cs="Times New Roman"/>
                <w:lang w:val="id-ID"/>
              </w:rPr>
            </w:pPr>
            <w:r w:rsidRPr="009E0495">
              <w:rPr>
                <w:rFonts w:ascii="Times New Roman" w:hAnsi="Times New Roman" w:cs="Times New Roman"/>
                <w:lang w:val="id-ID"/>
              </w:rPr>
              <w:t>1</w:t>
            </w:r>
          </w:p>
        </w:tc>
        <w:tc>
          <w:tcPr>
            <w:tcW w:w="1747" w:type="dxa"/>
            <w:tcBorders>
              <w:top w:val="single" w:sz="16" w:space="0" w:color="000000"/>
              <w:left w:val="nil"/>
              <w:bottom w:val="nil"/>
              <w:right w:val="single" w:sz="16" w:space="0" w:color="000000"/>
            </w:tcBorders>
            <w:shd w:val="clear" w:color="auto" w:fill="FFFFFF"/>
            <w:vAlign w:val="center"/>
          </w:tcPr>
          <w:p w14:paraId="5EABB6D9" w14:textId="77777777" w:rsidR="0016608B" w:rsidRPr="009E0495" w:rsidRDefault="0016608B" w:rsidP="0016608B">
            <w:pPr>
              <w:ind w:left="60" w:right="60"/>
              <w:rPr>
                <w:rFonts w:ascii="Times New Roman" w:hAnsi="Times New Roman" w:cs="Times New Roman"/>
                <w:lang w:val="id-ID"/>
              </w:rPr>
            </w:pPr>
            <w:r w:rsidRPr="009E0495">
              <w:rPr>
                <w:rFonts w:ascii="Times New Roman" w:hAnsi="Times New Roman" w:cs="Times New Roman"/>
                <w:lang w:val="id-ID"/>
              </w:rPr>
              <w:t>(Constant)</w:t>
            </w:r>
          </w:p>
        </w:tc>
        <w:tc>
          <w:tcPr>
            <w:tcW w:w="1082" w:type="dxa"/>
            <w:tcBorders>
              <w:top w:val="single" w:sz="16" w:space="0" w:color="000000"/>
              <w:left w:val="single" w:sz="16" w:space="0" w:color="000000"/>
              <w:bottom w:val="nil"/>
            </w:tcBorders>
            <w:shd w:val="clear" w:color="auto" w:fill="FFFFFF"/>
          </w:tcPr>
          <w:p w14:paraId="7C928FB3"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.064</w:t>
            </w:r>
          </w:p>
        </w:tc>
        <w:tc>
          <w:tcPr>
            <w:tcW w:w="992" w:type="dxa"/>
            <w:tcBorders>
              <w:top w:val="single" w:sz="16" w:space="0" w:color="000000"/>
              <w:bottom w:val="nil"/>
            </w:tcBorders>
            <w:shd w:val="clear" w:color="auto" w:fill="FFFFFF"/>
          </w:tcPr>
          <w:p w14:paraId="1D9FC34F"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.016</w:t>
            </w:r>
          </w:p>
        </w:tc>
        <w:tc>
          <w:tcPr>
            <w:tcW w:w="1276" w:type="dxa"/>
            <w:tcBorders>
              <w:top w:val="single" w:sz="16" w:space="0" w:color="000000"/>
              <w:bottom w:val="nil"/>
            </w:tcBorders>
            <w:shd w:val="clear" w:color="auto" w:fill="FFFFFF"/>
          </w:tcPr>
          <w:p w14:paraId="15147C27" w14:textId="77777777" w:rsidR="0016608B" w:rsidRPr="009E0495" w:rsidRDefault="0016608B" w:rsidP="0016608B">
            <w:pPr>
              <w:rPr>
                <w:rFonts w:ascii="Times New Roman" w:hAnsi="Times New Roman" w:cs="Times New Roman"/>
                <w:lang w:val="id-ID"/>
              </w:rPr>
            </w:pPr>
          </w:p>
        </w:tc>
        <w:tc>
          <w:tcPr>
            <w:tcW w:w="1047" w:type="dxa"/>
            <w:tcBorders>
              <w:top w:val="single" w:sz="16" w:space="0" w:color="000000"/>
              <w:bottom w:val="nil"/>
            </w:tcBorders>
            <w:shd w:val="clear" w:color="auto" w:fill="FFFFFF"/>
          </w:tcPr>
          <w:p w14:paraId="4DEB9E76"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4.048</w:t>
            </w:r>
          </w:p>
        </w:tc>
        <w:tc>
          <w:tcPr>
            <w:tcW w:w="1079" w:type="dxa"/>
            <w:tcBorders>
              <w:top w:val="single" w:sz="16" w:space="0" w:color="000000"/>
              <w:bottom w:val="nil"/>
              <w:right w:val="single" w:sz="16" w:space="0" w:color="000000"/>
            </w:tcBorders>
            <w:shd w:val="clear" w:color="auto" w:fill="FFFFFF"/>
          </w:tcPr>
          <w:p w14:paraId="632AFAD8"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.000</w:t>
            </w:r>
          </w:p>
        </w:tc>
      </w:tr>
      <w:tr w:rsidR="0016608B" w:rsidRPr="009E0495" w14:paraId="3210FC5A" w14:textId="77777777" w:rsidTr="0016608B">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4F5F9C46" w14:textId="77777777" w:rsidR="0016608B" w:rsidRPr="009E0495" w:rsidRDefault="0016608B" w:rsidP="0016608B">
            <w:pPr>
              <w:rPr>
                <w:rFonts w:ascii="Times New Roman" w:hAnsi="Times New Roman" w:cs="Times New Roman"/>
                <w:lang w:val="id-ID"/>
              </w:rPr>
            </w:pPr>
          </w:p>
        </w:tc>
        <w:tc>
          <w:tcPr>
            <w:tcW w:w="1747" w:type="dxa"/>
            <w:tcBorders>
              <w:top w:val="nil"/>
              <w:left w:val="nil"/>
              <w:bottom w:val="nil"/>
              <w:right w:val="single" w:sz="16" w:space="0" w:color="000000"/>
            </w:tcBorders>
            <w:shd w:val="clear" w:color="auto" w:fill="FFFFFF"/>
            <w:vAlign w:val="center"/>
          </w:tcPr>
          <w:p w14:paraId="21FB0DFD" w14:textId="77777777" w:rsidR="0016608B" w:rsidRPr="009E0495" w:rsidRDefault="0016608B" w:rsidP="0016608B">
            <w:pPr>
              <w:ind w:left="60" w:right="60"/>
              <w:rPr>
                <w:rFonts w:ascii="Times New Roman" w:hAnsi="Times New Roman" w:cs="Times New Roman"/>
                <w:lang w:val="id-ID"/>
              </w:rPr>
            </w:pPr>
            <w:r w:rsidRPr="009E0495">
              <w:rPr>
                <w:rFonts w:ascii="Times New Roman" w:hAnsi="Times New Roman" w:cs="Times New Roman"/>
                <w:lang w:val="id-ID"/>
              </w:rPr>
              <w:t>RasioLikuiditas</w:t>
            </w:r>
          </w:p>
        </w:tc>
        <w:tc>
          <w:tcPr>
            <w:tcW w:w="1082" w:type="dxa"/>
            <w:tcBorders>
              <w:top w:val="nil"/>
              <w:left w:val="single" w:sz="16" w:space="0" w:color="000000"/>
              <w:bottom w:val="nil"/>
            </w:tcBorders>
            <w:shd w:val="clear" w:color="auto" w:fill="FFFFFF"/>
          </w:tcPr>
          <w:p w14:paraId="37546440"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-.003</w:t>
            </w:r>
          </w:p>
        </w:tc>
        <w:tc>
          <w:tcPr>
            <w:tcW w:w="992" w:type="dxa"/>
            <w:tcBorders>
              <w:top w:val="nil"/>
              <w:bottom w:val="nil"/>
            </w:tcBorders>
            <w:shd w:val="clear" w:color="auto" w:fill="FFFFFF"/>
          </w:tcPr>
          <w:p w14:paraId="3B96ADB6"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.008</w:t>
            </w:r>
          </w:p>
        </w:tc>
        <w:tc>
          <w:tcPr>
            <w:tcW w:w="1276" w:type="dxa"/>
            <w:tcBorders>
              <w:top w:val="nil"/>
              <w:bottom w:val="nil"/>
            </w:tcBorders>
            <w:shd w:val="clear" w:color="auto" w:fill="FFFFFF"/>
          </w:tcPr>
          <w:p w14:paraId="1E92FD61"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-.042</w:t>
            </w:r>
          </w:p>
        </w:tc>
        <w:tc>
          <w:tcPr>
            <w:tcW w:w="1047" w:type="dxa"/>
            <w:tcBorders>
              <w:top w:val="nil"/>
              <w:bottom w:val="nil"/>
            </w:tcBorders>
            <w:shd w:val="clear" w:color="auto" w:fill="FFFFFF"/>
          </w:tcPr>
          <w:p w14:paraId="080F390D"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-.374</w:t>
            </w:r>
          </w:p>
        </w:tc>
        <w:tc>
          <w:tcPr>
            <w:tcW w:w="1079" w:type="dxa"/>
            <w:tcBorders>
              <w:top w:val="nil"/>
              <w:bottom w:val="nil"/>
              <w:right w:val="single" w:sz="16" w:space="0" w:color="000000"/>
            </w:tcBorders>
            <w:shd w:val="clear" w:color="auto" w:fill="FFFFFF"/>
          </w:tcPr>
          <w:p w14:paraId="4B0C4DC9"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.709</w:t>
            </w:r>
          </w:p>
        </w:tc>
      </w:tr>
      <w:tr w:rsidR="0016608B" w:rsidRPr="009E0495" w14:paraId="430E39D9" w14:textId="77777777" w:rsidTr="0016608B">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50ADC47D" w14:textId="77777777" w:rsidR="0016608B" w:rsidRPr="009E0495" w:rsidRDefault="0016608B" w:rsidP="0016608B">
            <w:pPr>
              <w:rPr>
                <w:rFonts w:ascii="Times New Roman" w:hAnsi="Times New Roman" w:cs="Times New Roman"/>
                <w:lang w:val="id-ID"/>
              </w:rPr>
            </w:pPr>
          </w:p>
        </w:tc>
        <w:tc>
          <w:tcPr>
            <w:tcW w:w="1747" w:type="dxa"/>
            <w:tcBorders>
              <w:top w:val="nil"/>
              <w:left w:val="nil"/>
              <w:bottom w:val="single" w:sz="16" w:space="0" w:color="000000"/>
              <w:right w:val="single" w:sz="16" w:space="0" w:color="000000"/>
            </w:tcBorders>
            <w:shd w:val="clear" w:color="auto" w:fill="FFFFFF"/>
            <w:vAlign w:val="center"/>
          </w:tcPr>
          <w:p w14:paraId="3557C74D" w14:textId="77777777" w:rsidR="0016608B" w:rsidRPr="009E0495" w:rsidRDefault="0016608B" w:rsidP="0016608B">
            <w:pPr>
              <w:ind w:left="60" w:right="60"/>
              <w:rPr>
                <w:rFonts w:ascii="Times New Roman" w:hAnsi="Times New Roman" w:cs="Times New Roman"/>
                <w:lang w:val="id-ID"/>
              </w:rPr>
            </w:pPr>
            <w:r w:rsidRPr="009E0495">
              <w:rPr>
                <w:rFonts w:ascii="Times New Roman" w:hAnsi="Times New Roman" w:cs="Times New Roman"/>
                <w:lang w:val="id-ID"/>
              </w:rPr>
              <w:t>RasioSolvabilitas</w:t>
            </w:r>
          </w:p>
        </w:tc>
        <w:tc>
          <w:tcPr>
            <w:tcW w:w="1082" w:type="dxa"/>
            <w:tcBorders>
              <w:top w:val="nil"/>
              <w:left w:val="single" w:sz="16" w:space="0" w:color="000000"/>
              <w:bottom w:val="single" w:sz="16" w:space="0" w:color="000000"/>
            </w:tcBorders>
            <w:shd w:val="clear" w:color="auto" w:fill="FFFFFF"/>
          </w:tcPr>
          <w:p w14:paraId="0385B14A"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.000</w:t>
            </w:r>
          </w:p>
        </w:tc>
        <w:tc>
          <w:tcPr>
            <w:tcW w:w="992" w:type="dxa"/>
            <w:tcBorders>
              <w:top w:val="nil"/>
              <w:bottom w:val="single" w:sz="16" w:space="0" w:color="000000"/>
            </w:tcBorders>
            <w:shd w:val="clear" w:color="auto" w:fill="FFFFFF"/>
          </w:tcPr>
          <w:p w14:paraId="3AEF0EF8"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.007</w:t>
            </w:r>
          </w:p>
        </w:tc>
        <w:tc>
          <w:tcPr>
            <w:tcW w:w="1276" w:type="dxa"/>
            <w:tcBorders>
              <w:top w:val="nil"/>
              <w:bottom w:val="single" w:sz="16" w:space="0" w:color="000000"/>
            </w:tcBorders>
            <w:shd w:val="clear" w:color="auto" w:fill="FFFFFF"/>
          </w:tcPr>
          <w:p w14:paraId="001E0495"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.003</w:t>
            </w:r>
          </w:p>
        </w:tc>
        <w:tc>
          <w:tcPr>
            <w:tcW w:w="1047" w:type="dxa"/>
            <w:tcBorders>
              <w:top w:val="nil"/>
              <w:bottom w:val="single" w:sz="16" w:space="0" w:color="000000"/>
            </w:tcBorders>
            <w:shd w:val="clear" w:color="auto" w:fill="FFFFFF"/>
          </w:tcPr>
          <w:p w14:paraId="1AA27C5B"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.031</w:t>
            </w:r>
          </w:p>
        </w:tc>
        <w:tc>
          <w:tcPr>
            <w:tcW w:w="1079" w:type="dxa"/>
            <w:tcBorders>
              <w:top w:val="nil"/>
              <w:bottom w:val="single" w:sz="16" w:space="0" w:color="000000"/>
              <w:right w:val="single" w:sz="16" w:space="0" w:color="000000"/>
            </w:tcBorders>
            <w:shd w:val="clear" w:color="auto" w:fill="FFFFFF"/>
          </w:tcPr>
          <w:p w14:paraId="668979B0" w14:textId="77777777" w:rsidR="0016608B" w:rsidRPr="009E0495" w:rsidRDefault="0016608B" w:rsidP="0016608B">
            <w:pPr>
              <w:ind w:left="60" w:right="60"/>
              <w:jc w:val="right"/>
              <w:rPr>
                <w:rFonts w:ascii="Times New Roman" w:hAnsi="Times New Roman" w:cs="Times New Roman"/>
                <w:lang w:val="id-ID"/>
              </w:rPr>
            </w:pPr>
            <w:r w:rsidRPr="009E0495">
              <w:rPr>
                <w:rFonts w:ascii="Times New Roman" w:hAnsi="Times New Roman" w:cs="Times New Roman"/>
                <w:lang w:val="id-ID"/>
              </w:rPr>
              <w:t>.975</w:t>
            </w:r>
          </w:p>
        </w:tc>
      </w:tr>
      <w:tr w:rsidR="0016608B" w:rsidRPr="009E0495" w14:paraId="631D876E" w14:textId="77777777" w:rsidTr="0016608B">
        <w:trPr>
          <w:cantSplit/>
        </w:trPr>
        <w:tc>
          <w:tcPr>
            <w:tcW w:w="7958" w:type="dxa"/>
            <w:gridSpan w:val="7"/>
            <w:tcBorders>
              <w:top w:val="nil"/>
              <w:left w:val="nil"/>
              <w:bottom w:val="nil"/>
              <w:right w:val="nil"/>
            </w:tcBorders>
            <w:shd w:val="clear" w:color="auto" w:fill="FFFFFF"/>
          </w:tcPr>
          <w:p w14:paraId="13CE0EE1" w14:textId="77777777" w:rsidR="0016608B" w:rsidRPr="009E0495" w:rsidRDefault="0016608B" w:rsidP="0016608B">
            <w:pPr>
              <w:ind w:left="60" w:right="60"/>
              <w:rPr>
                <w:rFonts w:ascii="Times New Roman" w:hAnsi="Times New Roman" w:cs="Times New Roman"/>
                <w:lang w:val="id-ID"/>
              </w:rPr>
            </w:pPr>
            <w:r w:rsidRPr="009E0495">
              <w:rPr>
                <w:rFonts w:ascii="Times New Roman" w:hAnsi="Times New Roman" w:cs="Times New Roman"/>
                <w:lang w:val="id-ID"/>
              </w:rPr>
              <w:t>a. Dependent Variable: Abs_Resid</w:t>
            </w:r>
          </w:p>
        </w:tc>
      </w:tr>
    </w:tbl>
    <w:p w14:paraId="0607C785" w14:textId="77777777" w:rsidR="002D2D3E" w:rsidRDefault="002D2D3E" w:rsidP="000F6108">
      <w:pPr>
        <w:spacing w:line="480" w:lineRule="auto"/>
        <w:ind w:left="450"/>
        <w:jc w:val="both"/>
        <w:rPr>
          <w:rFonts w:ascii="Times New Roman" w:eastAsia="Times New Roman" w:hAnsi="Times New Roman" w:cs="Times New Roman"/>
          <w:b/>
          <w:bCs/>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Sumber: Hasil olah data, 2023</w:t>
      </w:r>
    </w:p>
    <w:p w14:paraId="737DE90B" w14:textId="77777777" w:rsidR="002D2D3E" w:rsidRDefault="002D2D3E" w:rsidP="00666369">
      <w:pPr>
        <w:spacing w:line="480" w:lineRule="auto"/>
        <w:ind w:left="360" w:firstLine="720"/>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Dari tabel di atas diperoleh bahwa seluruh variabel bebas mempunyai nilai probabilitas yang lebih besar dari taraf signifikan 0,05, sehingga dapat disimpulkan bahwa dalam model regresi tersebut tidak terjadi heteroskedastisitas.</w:t>
      </w:r>
    </w:p>
    <w:p w14:paraId="67B2BBBD" w14:textId="14717CF6" w:rsidR="001A16D9" w:rsidRDefault="001A16D9" w:rsidP="001A16D9">
      <w:pPr>
        <w:pStyle w:val="ListParagraph"/>
        <w:numPr>
          <w:ilvl w:val="0"/>
          <w:numId w:val="17"/>
        </w:numPr>
        <w:spacing w:line="480" w:lineRule="auto"/>
        <w:ind w:left="360"/>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 xml:space="preserve">Uji Autokorelasi </w:t>
      </w:r>
    </w:p>
    <w:tbl>
      <w:tblPr>
        <w:tblpPr w:leftFromText="180" w:rightFromText="180" w:vertAnchor="text" w:horzAnchor="page" w:tblpX="1843" w:tblpY="458"/>
        <w:tblW w:w="7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1014"/>
        <w:gridCol w:w="1075"/>
        <w:gridCol w:w="1474"/>
        <w:gridCol w:w="1474"/>
        <w:gridCol w:w="1474"/>
      </w:tblGrid>
      <w:tr w:rsidR="001A16D9" w:rsidRPr="00311DB8" w14:paraId="59B4C43E" w14:textId="77777777" w:rsidTr="001A16D9">
        <w:trPr>
          <w:cantSplit/>
        </w:trPr>
        <w:tc>
          <w:tcPr>
            <w:tcW w:w="7292" w:type="dxa"/>
            <w:gridSpan w:val="6"/>
            <w:tcBorders>
              <w:top w:val="nil"/>
              <w:left w:val="nil"/>
              <w:bottom w:val="nil"/>
              <w:right w:val="nil"/>
            </w:tcBorders>
            <w:shd w:val="clear" w:color="auto" w:fill="FFFFFF"/>
          </w:tcPr>
          <w:p w14:paraId="4CB86984" w14:textId="77777777" w:rsidR="001A16D9" w:rsidRPr="00851E58" w:rsidRDefault="001A16D9" w:rsidP="001A16D9">
            <w:pPr>
              <w:ind w:left="60" w:right="60"/>
              <w:jc w:val="center"/>
              <w:rPr>
                <w:rFonts w:ascii="Times New Roman" w:hAnsi="Times New Roman" w:cs="Times New Roman"/>
                <w:lang w:val="id-ID"/>
              </w:rPr>
            </w:pPr>
            <w:r w:rsidRPr="00851E58">
              <w:rPr>
                <w:rFonts w:ascii="Times New Roman" w:hAnsi="Times New Roman" w:cs="Times New Roman"/>
                <w:b/>
                <w:bCs/>
                <w:lang w:val="id-ID"/>
              </w:rPr>
              <w:t>Model Summary</w:t>
            </w:r>
            <w:r w:rsidRPr="00851E58">
              <w:rPr>
                <w:rFonts w:ascii="Times New Roman" w:hAnsi="Times New Roman" w:cs="Times New Roman"/>
                <w:b/>
                <w:bCs/>
                <w:vertAlign w:val="superscript"/>
                <w:lang w:val="id-ID"/>
              </w:rPr>
              <w:t>b</w:t>
            </w:r>
          </w:p>
        </w:tc>
      </w:tr>
      <w:tr w:rsidR="001A16D9" w:rsidRPr="00311DB8" w14:paraId="6F8829AC" w14:textId="77777777" w:rsidTr="001A16D9">
        <w:trPr>
          <w:cantSplit/>
        </w:trPr>
        <w:tc>
          <w:tcPr>
            <w:tcW w:w="781" w:type="dxa"/>
            <w:tcBorders>
              <w:top w:val="single" w:sz="16" w:space="0" w:color="000000"/>
              <w:left w:val="single" w:sz="16" w:space="0" w:color="000000"/>
              <w:bottom w:val="single" w:sz="16" w:space="0" w:color="000000"/>
              <w:right w:val="single" w:sz="16" w:space="0" w:color="000000"/>
            </w:tcBorders>
            <w:shd w:val="clear" w:color="auto" w:fill="FFFFFF"/>
          </w:tcPr>
          <w:p w14:paraId="06D96FD2" w14:textId="77777777" w:rsidR="001A16D9" w:rsidRPr="00851E58" w:rsidRDefault="001A16D9" w:rsidP="001A16D9">
            <w:pPr>
              <w:ind w:left="60" w:right="60"/>
              <w:rPr>
                <w:rFonts w:ascii="Times New Roman" w:hAnsi="Times New Roman" w:cs="Times New Roman"/>
                <w:lang w:val="id-ID"/>
              </w:rPr>
            </w:pPr>
            <w:r w:rsidRPr="00851E58">
              <w:rPr>
                <w:rFonts w:ascii="Times New Roman" w:hAnsi="Times New Roman" w:cs="Times New Roman"/>
                <w:lang w:val="id-ID"/>
              </w:rPr>
              <w:t>Model</w:t>
            </w:r>
          </w:p>
        </w:tc>
        <w:tc>
          <w:tcPr>
            <w:tcW w:w="1014" w:type="dxa"/>
            <w:tcBorders>
              <w:top w:val="single" w:sz="16" w:space="0" w:color="000000"/>
              <w:left w:val="single" w:sz="16" w:space="0" w:color="000000"/>
              <w:bottom w:val="single" w:sz="16" w:space="0" w:color="000000"/>
            </w:tcBorders>
            <w:shd w:val="clear" w:color="auto" w:fill="FFFFFF"/>
          </w:tcPr>
          <w:p w14:paraId="5EA370FA" w14:textId="77777777" w:rsidR="001A16D9" w:rsidRPr="00851E58" w:rsidRDefault="001A16D9" w:rsidP="001A16D9">
            <w:pPr>
              <w:ind w:left="60" w:right="60"/>
              <w:jc w:val="center"/>
              <w:rPr>
                <w:rFonts w:ascii="Times New Roman" w:hAnsi="Times New Roman" w:cs="Times New Roman"/>
                <w:lang w:val="id-ID"/>
              </w:rPr>
            </w:pPr>
            <w:r w:rsidRPr="00851E58">
              <w:rPr>
                <w:rFonts w:ascii="Times New Roman" w:hAnsi="Times New Roman" w:cs="Times New Roman"/>
                <w:lang w:val="id-ID"/>
              </w:rPr>
              <w:t>R</w:t>
            </w:r>
          </w:p>
        </w:tc>
        <w:tc>
          <w:tcPr>
            <w:tcW w:w="1075" w:type="dxa"/>
            <w:tcBorders>
              <w:top w:val="single" w:sz="16" w:space="0" w:color="000000"/>
              <w:bottom w:val="single" w:sz="16" w:space="0" w:color="000000"/>
            </w:tcBorders>
            <w:shd w:val="clear" w:color="auto" w:fill="FFFFFF"/>
          </w:tcPr>
          <w:p w14:paraId="3F320EAC" w14:textId="77777777" w:rsidR="001A16D9" w:rsidRPr="00851E58" w:rsidRDefault="001A16D9" w:rsidP="001A16D9">
            <w:pPr>
              <w:ind w:left="60" w:right="60"/>
              <w:jc w:val="center"/>
              <w:rPr>
                <w:rFonts w:ascii="Times New Roman" w:hAnsi="Times New Roman" w:cs="Times New Roman"/>
                <w:lang w:val="id-ID"/>
              </w:rPr>
            </w:pPr>
            <w:r w:rsidRPr="00851E58">
              <w:rPr>
                <w:rFonts w:ascii="Times New Roman" w:hAnsi="Times New Roman" w:cs="Times New Roman"/>
                <w:lang w:val="id-ID"/>
              </w:rPr>
              <w:t>R Square</w:t>
            </w:r>
          </w:p>
        </w:tc>
        <w:tc>
          <w:tcPr>
            <w:tcW w:w="1474" w:type="dxa"/>
            <w:tcBorders>
              <w:top w:val="single" w:sz="16" w:space="0" w:color="000000"/>
              <w:bottom w:val="single" w:sz="16" w:space="0" w:color="000000"/>
            </w:tcBorders>
            <w:shd w:val="clear" w:color="auto" w:fill="FFFFFF"/>
          </w:tcPr>
          <w:p w14:paraId="7E69ACE1" w14:textId="77777777" w:rsidR="001A16D9" w:rsidRPr="00851E58" w:rsidRDefault="001A16D9" w:rsidP="001A16D9">
            <w:pPr>
              <w:ind w:left="60" w:right="60"/>
              <w:jc w:val="center"/>
              <w:rPr>
                <w:rFonts w:ascii="Times New Roman" w:hAnsi="Times New Roman" w:cs="Times New Roman"/>
                <w:lang w:val="id-ID"/>
              </w:rPr>
            </w:pPr>
            <w:r w:rsidRPr="00851E58">
              <w:rPr>
                <w:rFonts w:ascii="Times New Roman" w:hAnsi="Times New Roman" w:cs="Times New Roman"/>
                <w:lang w:val="id-ID"/>
              </w:rPr>
              <w:t>Adjusted R Square</w:t>
            </w:r>
          </w:p>
        </w:tc>
        <w:tc>
          <w:tcPr>
            <w:tcW w:w="1474" w:type="dxa"/>
            <w:tcBorders>
              <w:top w:val="single" w:sz="16" w:space="0" w:color="000000"/>
              <w:bottom w:val="single" w:sz="16" w:space="0" w:color="000000"/>
            </w:tcBorders>
            <w:shd w:val="clear" w:color="auto" w:fill="FFFFFF"/>
          </w:tcPr>
          <w:p w14:paraId="371A301F" w14:textId="77777777" w:rsidR="001A16D9" w:rsidRPr="00851E58" w:rsidRDefault="001A16D9" w:rsidP="001A16D9">
            <w:pPr>
              <w:ind w:left="60" w:right="60"/>
              <w:jc w:val="center"/>
              <w:rPr>
                <w:rFonts w:ascii="Times New Roman" w:hAnsi="Times New Roman" w:cs="Times New Roman"/>
                <w:lang w:val="id-ID"/>
              </w:rPr>
            </w:pPr>
            <w:r w:rsidRPr="00851E58">
              <w:rPr>
                <w:rFonts w:ascii="Times New Roman" w:hAnsi="Times New Roman" w:cs="Times New Roman"/>
                <w:lang w:val="id-ID"/>
              </w:rPr>
              <w:t>Std. Error of the Estimate</w:t>
            </w:r>
          </w:p>
        </w:tc>
        <w:tc>
          <w:tcPr>
            <w:tcW w:w="1474" w:type="dxa"/>
            <w:tcBorders>
              <w:top w:val="single" w:sz="16" w:space="0" w:color="000000"/>
              <w:bottom w:val="single" w:sz="16" w:space="0" w:color="000000"/>
              <w:right w:val="single" w:sz="16" w:space="0" w:color="000000"/>
            </w:tcBorders>
            <w:shd w:val="clear" w:color="auto" w:fill="FFFFFF"/>
          </w:tcPr>
          <w:p w14:paraId="02B4DCD3" w14:textId="77777777" w:rsidR="001A16D9" w:rsidRPr="00851E58" w:rsidRDefault="001A16D9" w:rsidP="001A16D9">
            <w:pPr>
              <w:ind w:left="60" w:right="60"/>
              <w:jc w:val="center"/>
              <w:rPr>
                <w:rFonts w:ascii="Times New Roman" w:hAnsi="Times New Roman" w:cs="Times New Roman"/>
                <w:lang w:val="id-ID"/>
              </w:rPr>
            </w:pPr>
            <w:r w:rsidRPr="00851E58">
              <w:rPr>
                <w:rFonts w:ascii="Times New Roman" w:hAnsi="Times New Roman" w:cs="Times New Roman"/>
                <w:lang w:val="id-ID"/>
              </w:rPr>
              <w:t>Durbin-Watson</w:t>
            </w:r>
          </w:p>
        </w:tc>
      </w:tr>
      <w:tr w:rsidR="001A16D9" w:rsidRPr="00311DB8" w14:paraId="2BB44962" w14:textId="77777777" w:rsidTr="001A16D9">
        <w:trPr>
          <w:cantSplit/>
        </w:trPr>
        <w:tc>
          <w:tcPr>
            <w:tcW w:w="78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55B38CF8" w14:textId="77777777" w:rsidR="001A16D9" w:rsidRPr="00851E58" w:rsidRDefault="001A16D9" w:rsidP="001A16D9">
            <w:pPr>
              <w:ind w:left="60" w:right="60"/>
              <w:rPr>
                <w:rFonts w:ascii="Times New Roman" w:hAnsi="Times New Roman" w:cs="Times New Roman"/>
                <w:lang w:val="id-ID"/>
              </w:rPr>
            </w:pPr>
            <w:r w:rsidRPr="00851E58">
              <w:rPr>
                <w:rFonts w:ascii="Times New Roman" w:hAnsi="Times New Roman" w:cs="Times New Roman"/>
                <w:lang w:val="id-ID"/>
              </w:rPr>
              <w:t>1</w:t>
            </w:r>
          </w:p>
        </w:tc>
        <w:tc>
          <w:tcPr>
            <w:tcW w:w="1014" w:type="dxa"/>
            <w:tcBorders>
              <w:top w:val="single" w:sz="16" w:space="0" w:color="000000"/>
              <w:left w:val="single" w:sz="16" w:space="0" w:color="000000"/>
              <w:bottom w:val="single" w:sz="16" w:space="0" w:color="000000"/>
            </w:tcBorders>
            <w:shd w:val="clear" w:color="auto" w:fill="FFFFFF"/>
          </w:tcPr>
          <w:p w14:paraId="6433DCA2" w14:textId="77777777" w:rsidR="001A16D9" w:rsidRPr="00851E58" w:rsidRDefault="001A16D9" w:rsidP="001A16D9">
            <w:pPr>
              <w:ind w:left="60" w:right="60"/>
              <w:jc w:val="right"/>
              <w:rPr>
                <w:rFonts w:ascii="Times New Roman" w:hAnsi="Times New Roman" w:cs="Times New Roman"/>
                <w:lang w:val="id-ID"/>
              </w:rPr>
            </w:pPr>
            <w:r w:rsidRPr="00851E58">
              <w:rPr>
                <w:rFonts w:ascii="Times New Roman" w:hAnsi="Times New Roman" w:cs="Times New Roman"/>
                <w:lang w:val="id-ID"/>
              </w:rPr>
              <w:t>.526</w:t>
            </w:r>
            <w:r w:rsidRPr="00851E58">
              <w:rPr>
                <w:rFonts w:ascii="Times New Roman" w:hAnsi="Times New Roman" w:cs="Times New Roman"/>
                <w:vertAlign w:val="superscript"/>
                <w:lang w:val="id-ID"/>
              </w:rPr>
              <w:t>a</w:t>
            </w:r>
          </w:p>
        </w:tc>
        <w:tc>
          <w:tcPr>
            <w:tcW w:w="1075" w:type="dxa"/>
            <w:tcBorders>
              <w:top w:val="single" w:sz="16" w:space="0" w:color="000000"/>
              <w:bottom w:val="single" w:sz="16" w:space="0" w:color="000000"/>
            </w:tcBorders>
            <w:shd w:val="clear" w:color="auto" w:fill="FFFFFF"/>
          </w:tcPr>
          <w:p w14:paraId="34A42B30" w14:textId="77777777" w:rsidR="001A16D9" w:rsidRPr="00851E58" w:rsidRDefault="001A16D9" w:rsidP="001A16D9">
            <w:pPr>
              <w:ind w:left="60" w:right="60"/>
              <w:jc w:val="right"/>
              <w:rPr>
                <w:rFonts w:ascii="Times New Roman" w:hAnsi="Times New Roman" w:cs="Times New Roman"/>
                <w:lang w:val="id-ID"/>
              </w:rPr>
            </w:pPr>
            <w:r w:rsidRPr="00851E58">
              <w:rPr>
                <w:rFonts w:ascii="Times New Roman" w:hAnsi="Times New Roman" w:cs="Times New Roman"/>
                <w:lang w:val="id-ID"/>
              </w:rPr>
              <w:t>.276</w:t>
            </w:r>
          </w:p>
        </w:tc>
        <w:tc>
          <w:tcPr>
            <w:tcW w:w="1474" w:type="dxa"/>
            <w:tcBorders>
              <w:top w:val="single" w:sz="16" w:space="0" w:color="000000"/>
              <w:bottom w:val="single" w:sz="16" w:space="0" w:color="000000"/>
            </w:tcBorders>
            <w:shd w:val="clear" w:color="auto" w:fill="FFFFFF"/>
          </w:tcPr>
          <w:p w14:paraId="19199F57" w14:textId="77777777" w:rsidR="001A16D9" w:rsidRPr="00851E58" w:rsidRDefault="001A16D9" w:rsidP="001A16D9">
            <w:pPr>
              <w:ind w:left="60" w:right="60"/>
              <w:jc w:val="right"/>
              <w:rPr>
                <w:rFonts w:ascii="Times New Roman" w:hAnsi="Times New Roman" w:cs="Times New Roman"/>
                <w:lang w:val="id-ID"/>
              </w:rPr>
            </w:pPr>
            <w:r w:rsidRPr="00851E58">
              <w:rPr>
                <w:rFonts w:ascii="Times New Roman" w:hAnsi="Times New Roman" w:cs="Times New Roman"/>
                <w:lang w:val="id-ID"/>
              </w:rPr>
              <w:t>.261</w:t>
            </w:r>
          </w:p>
        </w:tc>
        <w:tc>
          <w:tcPr>
            <w:tcW w:w="1474" w:type="dxa"/>
            <w:tcBorders>
              <w:top w:val="single" w:sz="16" w:space="0" w:color="000000"/>
              <w:bottom w:val="single" w:sz="16" w:space="0" w:color="000000"/>
            </w:tcBorders>
            <w:shd w:val="clear" w:color="auto" w:fill="FFFFFF"/>
          </w:tcPr>
          <w:p w14:paraId="07028A5A" w14:textId="77777777" w:rsidR="001A16D9" w:rsidRPr="00851E58" w:rsidRDefault="001A16D9" w:rsidP="001A16D9">
            <w:pPr>
              <w:ind w:left="60" w:right="60"/>
              <w:jc w:val="right"/>
              <w:rPr>
                <w:rFonts w:ascii="Times New Roman" w:hAnsi="Times New Roman" w:cs="Times New Roman"/>
                <w:lang w:val="id-ID"/>
              </w:rPr>
            </w:pPr>
            <w:r w:rsidRPr="00851E58">
              <w:rPr>
                <w:rFonts w:ascii="Times New Roman" w:hAnsi="Times New Roman" w:cs="Times New Roman"/>
                <w:lang w:val="id-ID"/>
              </w:rPr>
              <w:t>.0878705</w:t>
            </w:r>
          </w:p>
        </w:tc>
        <w:tc>
          <w:tcPr>
            <w:tcW w:w="1474" w:type="dxa"/>
            <w:tcBorders>
              <w:top w:val="single" w:sz="16" w:space="0" w:color="000000"/>
              <w:bottom w:val="single" w:sz="16" w:space="0" w:color="000000"/>
              <w:right w:val="single" w:sz="16" w:space="0" w:color="000000"/>
            </w:tcBorders>
            <w:shd w:val="clear" w:color="auto" w:fill="FFFFFF"/>
          </w:tcPr>
          <w:p w14:paraId="07824596" w14:textId="77777777" w:rsidR="001A16D9" w:rsidRPr="00851E58" w:rsidRDefault="001A16D9" w:rsidP="001A16D9">
            <w:pPr>
              <w:ind w:left="60" w:right="60"/>
              <w:jc w:val="right"/>
              <w:rPr>
                <w:rFonts w:ascii="Times New Roman" w:hAnsi="Times New Roman" w:cs="Times New Roman"/>
                <w:lang w:val="id-ID"/>
              </w:rPr>
            </w:pPr>
            <w:r w:rsidRPr="00851E58">
              <w:rPr>
                <w:rFonts w:ascii="Times New Roman" w:hAnsi="Times New Roman" w:cs="Times New Roman"/>
                <w:lang w:val="id-ID"/>
              </w:rPr>
              <w:t>1.854</w:t>
            </w:r>
          </w:p>
        </w:tc>
      </w:tr>
      <w:tr w:rsidR="007B6AD2" w:rsidRPr="00311DB8" w14:paraId="3574EF83" w14:textId="77777777" w:rsidTr="001A16D9">
        <w:trPr>
          <w:cantSplit/>
        </w:trPr>
        <w:tc>
          <w:tcPr>
            <w:tcW w:w="78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C51BABE" w14:textId="77777777" w:rsidR="007B6AD2" w:rsidRPr="00851E58" w:rsidRDefault="007B6AD2" w:rsidP="001A16D9">
            <w:pPr>
              <w:ind w:left="60" w:right="60"/>
              <w:rPr>
                <w:rFonts w:ascii="Times New Roman" w:hAnsi="Times New Roman" w:cs="Times New Roman"/>
                <w:lang w:val="id-ID"/>
              </w:rPr>
            </w:pPr>
          </w:p>
        </w:tc>
        <w:tc>
          <w:tcPr>
            <w:tcW w:w="1014" w:type="dxa"/>
            <w:tcBorders>
              <w:top w:val="single" w:sz="16" w:space="0" w:color="000000"/>
              <w:left w:val="single" w:sz="16" w:space="0" w:color="000000"/>
              <w:bottom w:val="single" w:sz="16" w:space="0" w:color="000000"/>
            </w:tcBorders>
            <w:shd w:val="clear" w:color="auto" w:fill="FFFFFF"/>
          </w:tcPr>
          <w:p w14:paraId="5675C9BD" w14:textId="77777777" w:rsidR="007B6AD2" w:rsidRPr="00851E58" w:rsidRDefault="007B6AD2" w:rsidP="001A16D9">
            <w:pPr>
              <w:ind w:left="60" w:right="60"/>
              <w:jc w:val="right"/>
              <w:rPr>
                <w:rFonts w:ascii="Times New Roman" w:hAnsi="Times New Roman" w:cs="Times New Roman"/>
                <w:lang w:val="id-ID"/>
              </w:rPr>
            </w:pPr>
          </w:p>
        </w:tc>
        <w:tc>
          <w:tcPr>
            <w:tcW w:w="1075" w:type="dxa"/>
            <w:tcBorders>
              <w:top w:val="single" w:sz="16" w:space="0" w:color="000000"/>
              <w:bottom w:val="single" w:sz="16" w:space="0" w:color="000000"/>
            </w:tcBorders>
            <w:shd w:val="clear" w:color="auto" w:fill="FFFFFF"/>
          </w:tcPr>
          <w:p w14:paraId="7FC932C5" w14:textId="77777777" w:rsidR="007B6AD2" w:rsidRPr="00851E58" w:rsidRDefault="007B6AD2" w:rsidP="001A16D9">
            <w:pPr>
              <w:ind w:left="60" w:right="60"/>
              <w:jc w:val="right"/>
              <w:rPr>
                <w:rFonts w:ascii="Times New Roman" w:hAnsi="Times New Roman" w:cs="Times New Roman"/>
                <w:lang w:val="id-ID"/>
              </w:rPr>
            </w:pPr>
          </w:p>
        </w:tc>
        <w:tc>
          <w:tcPr>
            <w:tcW w:w="1474" w:type="dxa"/>
            <w:tcBorders>
              <w:top w:val="single" w:sz="16" w:space="0" w:color="000000"/>
              <w:bottom w:val="single" w:sz="16" w:space="0" w:color="000000"/>
            </w:tcBorders>
            <w:shd w:val="clear" w:color="auto" w:fill="FFFFFF"/>
          </w:tcPr>
          <w:p w14:paraId="64ADAAF9" w14:textId="77777777" w:rsidR="007B6AD2" w:rsidRPr="00851E58" w:rsidRDefault="007B6AD2" w:rsidP="001A16D9">
            <w:pPr>
              <w:ind w:left="60" w:right="60"/>
              <w:jc w:val="right"/>
              <w:rPr>
                <w:rFonts w:ascii="Times New Roman" w:hAnsi="Times New Roman" w:cs="Times New Roman"/>
                <w:lang w:val="id-ID"/>
              </w:rPr>
            </w:pPr>
          </w:p>
        </w:tc>
        <w:tc>
          <w:tcPr>
            <w:tcW w:w="1474" w:type="dxa"/>
            <w:tcBorders>
              <w:top w:val="single" w:sz="16" w:space="0" w:color="000000"/>
              <w:bottom w:val="single" w:sz="16" w:space="0" w:color="000000"/>
            </w:tcBorders>
            <w:shd w:val="clear" w:color="auto" w:fill="FFFFFF"/>
          </w:tcPr>
          <w:p w14:paraId="7584F296" w14:textId="77777777" w:rsidR="007B6AD2" w:rsidRPr="00851E58" w:rsidRDefault="007B6AD2" w:rsidP="001A16D9">
            <w:pPr>
              <w:ind w:left="60" w:right="60"/>
              <w:jc w:val="right"/>
              <w:rPr>
                <w:rFonts w:ascii="Times New Roman" w:hAnsi="Times New Roman" w:cs="Times New Roman"/>
                <w:lang w:val="id-ID"/>
              </w:rPr>
            </w:pPr>
          </w:p>
        </w:tc>
        <w:tc>
          <w:tcPr>
            <w:tcW w:w="1474" w:type="dxa"/>
            <w:tcBorders>
              <w:top w:val="single" w:sz="16" w:space="0" w:color="000000"/>
              <w:bottom w:val="single" w:sz="16" w:space="0" w:color="000000"/>
              <w:right w:val="single" w:sz="16" w:space="0" w:color="000000"/>
            </w:tcBorders>
            <w:shd w:val="clear" w:color="auto" w:fill="FFFFFF"/>
          </w:tcPr>
          <w:p w14:paraId="085B666C" w14:textId="77777777" w:rsidR="007B6AD2" w:rsidRPr="00851E58" w:rsidRDefault="007B6AD2" w:rsidP="001A16D9">
            <w:pPr>
              <w:ind w:left="60" w:right="60"/>
              <w:jc w:val="right"/>
              <w:rPr>
                <w:rFonts w:ascii="Times New Roman" w:hAnsi="Times New Roman" w:cs="Times New Roman"/>
                <w:lang w:val="id-ID"/>
              </w:rPr>
            </w:pPr>
          </w:p>
        </w:tc>
      </w:tr>
      <w:tr w:rsidR="001A16D9" w:rsidRPr="00311DB8" w14:paraId="6C1A9464" w14:textId="77777777" w:rsidTr="001A16D9">
        <w:trPr>
          <w:cantSplit/>
        </w:trPr>
        <w:tc>
          <w:tcPr>
            <w:tcW w:w="7292" w:type="dxa"/>
            <w:gridSpan w:val="6"/>
            <w:tcBorders>
              <w:top w:val="nil"/>
              <w:left w:val="nil"/>
              <w:bottom w:val="nil"/>
              <w:right w:val="nil"/>
            </w:tcBorders>
            <w:shd w:val="clear" w:color="auto" w:fill="FFFFFF"/>
          </w:tcPr>
          <w:p w14:paraId="3E700FCA" w14:textId="77777777" w:rsidR="001A16D9" w:rsidRPr="00851E58" w:rsidRDefault="001A16D9" w:rsidP="001A16D9">
            <w:pPr>
              <w:ind w:left="60" w:right="60"/>
              <w:rPr>
                <w:rFonts w:ascii="Times New Roman" w:hAnsi="Times New Roman" w:cs="Times New Roman"/>
                <w:lang w:val="id-ID"/>
              </w:rPr>
            </w:pPr>
            <w:r w:rsidRPr="00851E58">
              <w:rPr>
                <w:rFonts w:ascii="Times New Roman" w:hAnsi="Times New Roman" w:cs="Times New Roman"/>
                <w:lang w:val="id-ID"/>
              </w:rPr>
              <w:t>a. Predictors: (Constant), RasioSolvabilitas, RasioLikuiditas</w:t>
            </w:r>
          </w:p>
        </w:tc>
      </w:tr>
      <w:tr w:rsidR="001A16D9" w:rsidRPr="00311DB8" w14:paraId="08266F89" w14:textId="77777777" w:rsidTr="001A16D9">
        <w:trPr>
          <w:cantSplit/>
        </w:trPr>
        <w:tc>
          <w:tcPr>
            <w:tcW w:w="7292" w:type="dxa"/>
            <w:gridSpan w:val="6"/>
            <w:tcBorders>
              <w:top w:val="nil"/>
              <w:left w:val="nil"/>
              <w:bottom w:val="nil"/>
              <w:right w:val="nil"/>
            </w:tcBorders>
            <w:shd w:val="clear" w:color="auto" w:fill="FFFFFF"/>
          </w:tcPr>
          <w:p w14:paraId="52BBC2A1" w14:textId="77777777" w:rsidR="001A16D9" w:rsidRPr="00851E58" w:rsidRDefault="001A16D9" w:rsidP="001A16D9">
            <w:pPr>
              <w:ind w:left="60" w:right="60"/>
              <w:rPr>
                <w:rFonts w:ascii="Times New Roman" w:hAnsi="Times New Roman" w:cs="Times New Roman"/>
                <w:lang w:val="id-ID"/>
              </w:rPr>
            </w:pPr>
            <w:r w:rsidRPr="00851E58">
              <w:rPr>
                <w:rFonts w:ascii="Times New Roman" w:hAnsi="Times New Roman" w:cs="Times New Roman"/>
                <w:lang w:val="id-ID"/>
              </w:rPr>
              <w:t>b. Dependent Variable: KinerjaKeuangan</w:t>
            </w:r>
          </w:p>
        </w:tc>
      </w:tr>
      <w:tr w:rsidR="00A70E86" w:rsidRPr="00311DB8" w14:paraId="365CC0F2" w14:textId="77777777" w:rsidTr="001A16D9">
        <w:trPr>
          <w:cantSplit/>
        </w:trPr>
        <w:tc>
          <w:tcPr>
            <w:tcW w:w="7292" w:type="dxa"/>
            <w:gridSpan w:val="6"/>
            <w:tcBorders>
              <w:top w:val="nil"/>
              <w:left w:val="nil"/>
              <w:bottom w:val="nil"/>
              <w:right w:val="nil"/>
            </w:tcBorders>
            <w:shd w:val="clear" w:color="auto" w:fill="FFFFFF"/>
          </w:tcPr>
          <w:p w14:paraId="58830B7E" w14:textId="77777777" w:rsidR="00A70E86" w:rsidRPr="00851E58" w:rsidRDefault="00A70E86" w:rsidP="001A16D9">
            <w:pPr>
              <w:ind w:left="60" w:right="60"/>
              <w:rPr>
                <w:rFonts w:ascii="Times New Roman" w:hAnsi="Times New Roman" w:cs="Times New Roman"/>
                <w:lang w:val="id-ID"/>
              </w:rPr>
            </w:pPr>
          </w:p>
        </w:tc>
      </w:tr>
      <w:tr w:rsidR="00A70E86" w:rsidRPr="00311DB8" w14:paraId="64879C9E" w14:textId="77777777" w:rsidTr="001A16D9">
        <w:trPr>
          <w:cantSplit/>
        </w:trPr>
        <w:tc>
          <w:tcPr>
            <w:tcW w:w="7292" w:type="dxa"/>
            <w:gridSpan w:val="6"/>
            <w:tcBorders>
              <w:top w:val="nil"/>
              <w:left w:val="nil"/>
              <w:bottom w:val="nil"/>
              <w:right w:val="nil"/>
            </w:tcBorders>
            <w:shd w:val="clear" w:color="auto" w:fill="FFFFFF"/>
          </w:tcPr>
          <w:p w14:paraId="29C42336" w14:textId="77777777" w:rsidR="00A70E86" w:rsidRPr="00851E58" w:rsidRDefault="00A70E86" w:rsidP="001A16D9">
            <w:pPr>
              <w:ind w:left="60" w:right="60"/>
              <w:rPr>
                <w:rFonts w:ascii="Times New Roman" w:hAnsi="Times New Roman" w:cs="Times New Roman"/>
                <w:lang w:val="id-ID"/>
              </w:rPr>
            </w:pPr>
          </w:p>
        </w:tc>
      </w:tr>
    </w:tbl>
    <w:p w14:paraId="76165156" w14:textId="3E2F421A" w:rsidR="001A16D9" w:rsidRDefault="001A16D9" w:rsidP="001A16D9">
      <w:pPr>
        <w:pStyle w:val="ListParagraph"/>
        <w:spacing w:line="480" w:lineRule="auto"/>
        <w:ind w:left="360"/>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 xml:space="preserve">Tabel </w:t>
      </w:r>
      <w:r w:rsidR="0027368D">
        <w:rPr>
          <w:rFonts w:ascii="Times New Roman" w:eastAsia="Times New Roman" w:hAnsi="Times New Roman" w:cs="Times New Roman"/>
          <w:b/>
          <w:bCs/>
          <w:color w:val="000000" w:themeColor="text1"/>
          <w:sz w:val="24"/>
          <w:szCs w:val="24"/>
          <w:lang w:val="id-ID"/>
        </w:rPr>
        <w:t>5</w:t>
      </w:r>
      <w:r>
        <w:rPr>
          <w:rFonts w:ascii="Times New Roman" w:eastAsia="Times New Roman" w:hAnsi="Times New Roman" w:cs="Times New Roman"/>
          <w:b/>
          <w:bCs/>
          <w:color w:val="000000" w:themeColor="text1"/>
          <w:sz w:val="24"/>
          <w:szCs w:val="24"/>
          <w:lang w:val="id-ID"/>
        </w:rPr>
        <w:t>. Rekapitulasi Uji Autokorelasi</w:t>
      </w:r>
    </w:p>
    <w:p w14:paraId="4CDDF764" w14:textId="77777777" w:rsidR="0016608B" w:rsidRDefault="001A16D9" w:rsidP="001A16D9">
      <w:pPr>
        <w:autoSpaceDE w:val="0"/>
        <w:autoSpaceDN w:val="0"/>
        <w:adjustRightInd w:val="0"/>
        <w:spacing w:line="480" w:lineRule="auto"/>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     </w:t>
      </w:r>
    </w:p>
    <w:p w14:paraId="65BF4B85" w14:textId="77777777" w:rsidR="007B6AD2" w:rsidRDefault="007B6AD2" w:rsidP="001A16D9">
      <w:pPr>
        <w:autoSpaceDE w:val="0"/>
        <w:autoSpaceDN w:val="0"/>
        <w:adjustRightInd w:val="0"/>
        <w:spacing w:line="480" w:lineRule="auto"/>
        <w:rPr>
          <w:rFonts w:ascii="Times New Roman" w:eastAsia="Times New Roman" w:hAnsi="Times New Roman" w:cs="Times New Roman"/>
          <w:color w:val="000000" w:themeColor="text1"/>
          <w:sz w:val="24"/>
          <w:szCs w:val="24"/>
          <w:lang w:val="id-ID"/>
        </w:rPr>
      </w:pPr>
    </w:p>
    <w:p w14:paraId="26AE1FE3" w14:textId="77777777" w:rsidR="007B6AD2" w:rsidRDefault="007B6AD2" w:rsidP="007B6AD2">
      <w:pPr>
        <w:autoSpaceDE w:val="0"/>
        <w:autoSpaceDN w:val="0"/>
        <w:adjustRightInd w:val="0"/>
        <w:spacing w:line="480" w:lineRule="auto"/>
        <w:rPr>
          <w:rFonts w:ascii="Times New Roman" w:eastAsia="Times New Roman" w:hAnsi="Times New Roman" w:cs="Times New Roman"/>
          <w:color w:val="000000" w:themeColor="text1"/>
          <w:sz w:val="24"/>
          <w:szCs w:val="24"/>
          <w:lang w:val="id-ID"/>
        </w:rPr>
      </w:pPr>
    </w:p>
    <w:p w14:paraId="3AC3E984" w14:textId="77777777" w:rsidR="00A70E86" w:rsidRDefault="00A70E86" w:rsidP="007B6AD2">
      <w:pPr>
        <w:autoSpaceDE w:val="0"/>
        <w:autoSpaceDN w:val="0"/>
        <w:adjustRightInd w:val="0"/>
        <w:spacing w:line="480" w:lineRule="auto"/>
        <w:rPr>
          <w:rFonts w:ascii="Times New Roman" w:eastAsia="Times New Roman" w:hAnsi="Times New Roman" w:cs="Times New Roman"/>
          <w:color w:val="000000" w:themeColor="text1"/>
          <w:sz w:val="24"/>
          <w:szCs w:val="24"/>
          <w:lang w:val="id-ID"/>
        </w:rPr>
      </w:pPr>
    </w:p>
    <w:p w14:paraId="4190369C" w14:textId="77777777" w:rsidR="00A70E86" w:rsidRDefault="00A70E86" w:rsidP="00A70E86">
      <w:pPr>
        <w:autoSpaceDE w:val="0"/>
        <w:autoSpaceDN w:val="0"/>
        <w:adjustRightInd w:val="0"/>
        <w:spacing w:line="480" w:lineRule="auto"/>
        <w:ind w:left="360"/>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Sumber : Hasil olah data, 2023.</w:t>
      </w:r>
    </w:p>
    <w:p w14:paraId="7581B5A2" w14:textId="4F145EE6" w:rsidR="001A16D9" w:rsidRDefault="00C32F88" w:rsidP="003D5D7A">
      <w:pPr>
        <w:spacing w:line="480" w:lineRule="auto"/>
        <w:ind w:left="360" w:firstLine="720"/>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Berdasarkan n sebesar </w:t>
      </w:r>
      <w:r>
        <w:rPr>
          <w:rFonts w:ascii="Times New Roman" w:eastAsia="Times New Roman" w:hAnsi="Times New Roman" w:cs="Times New Roman"/>
          <w:color w:val="000000" w:themeColor="text1"/>
          <w:sz w:val="24"/>
          <w:szCs w:val="24"/>
        </w:rPr>
        <w:t>96</w:t>
      </w:r>
      <w:r w:rsidRPr="004B2202">
        <w:rPr>
          <w:rFonts w:ascii="Times New Roman" w:eastAsia="Times New Roman" w:hAnsi="Times New Roman" w:cs="Times New Roman"/>
          <w:color w:val="000000" w:themeColor="text1"/>
          <w:sz w:val="24"/>
          <w:szCs w:val="24"/>
          <w:lang w:val="id-ID"/>
        </w:rPr>
        <w:t xml:space="preserve"> dan k = </w:t>
      </w:r>
      <w:r>
        <w:rPr>
          <w:rFonts w:ascii="Times New Roman" w:eastAsia="Times New Roman" w:hAnsi="Times New Roman" w:cs="Times New Roman"/>
          <w:color w:val="000000" w:themeColor="text1"/>
          <w:sz w:val="24"/>
          <w:szCs w:val="24"/>
        </w:rPr>
        <w:t>2</w:t>
      </w:r>
      <w:r w:rsidRPr="004B2202">
        <w:rPr>
          <w:rFonts w:ascii="Times New Roman" w:eastAsia="Times New Roman" w:hAnsi="Times New Roman" w:cs="Times New Roman"/>
          <w:color w:val="000000" w:themeColor="text1"/>
          <w:sz w:val="24"/>
          <w:szCs w:val="24"/>
          <w:lang w:val="id-ID"/>
        </w:rPr>
        <w:t xml:space="preserve">, maka diperoleh nilai du sebesar </w:t>
      </w:r>
      <w:r>
        <w:rPr>
          <w:rFonts w:ascii="Times New Roman" w:eastAsia="Times New Roman" w:hAnsi="Times New Roman" w:cs="Times New Roman"/>
          <w:color w:val="000000" w:themeColor="text1"/>
          <w:sz w:val="24"/>
          <w:szCs w:val="24"/>
          <w:lang w:val="id-ID"/>
        </w:rPr>
        <w:t>1,7103</w:t>
      </w:r>
      <w:r w:rsidRPr="004B2202">
        <w:rPr>
          <w:rFonts w:ascii="Times New Roman" w:eastAsia="Times New Roman" w:hAnsi="Times New Roman" w:cs="Times New Roman"/>
          <w:color w:val="000000" w:themeColor="text1"/>
          <w:sz w:val="24"/>
          <w:szCs w:val="24"/>
        </w:rPr>
        <w:t xml:space="preserve"> dan kemudian </w:t>
      </w:r>
      <w:r w:rsidRPr="004B2202">
        <w:rPr>
          <w:rFonts w:ascii="Times New Roman" w:eastAsia="Times New Roman" w:hAnsi="Times New Roman" w:cs="Times New Roman"/>
          <w:color w:val="000000" w:themeColor="text1"/>
          <w:sz w:val="24"/>
          <w:szCs w:val="24"/>
          <w:lang w:val="id-ID"/>
        </w:rPr>
        <w:t xml:space="preserve">besarnya 4 - du = 4 – </w:t>
      </w:r>
      <w:r>
        <w:rPr>
          <w:rFonts w:ascii="Times New Roman" w:eastAsia="Times New Roman" w:hAnsi="Times New Roman" w:cs="Times New Roman"/>
          <w:color w:val="000000" w:themeColor="text1"/>
          <w:sz w:val="24"/>
          <w:szCs w:val="24"/>
          <w:lang w:val="id-ID"/>
        </w:rPr>
        <w:t>1,7103</w:t>
      </w:r>
      <w:r w:rsidRPr="004B2202">
        <w:rPr>
          <w:rFonts w:ascii="Times New Roman" w:eastAsia="Times New Roman" w:hAnsi="Times New Roman" w:cs="Times New Roman"/>
          <w:color w:val="000000" w:themeColor="text1"/>
          <w:sz w:val="24"/>
          <w:szCs w:val="24"/>
          <w:lang w:val="id-ID"/>
        </w:rPr>
        <w:t xml:space="preserve"> = </w:t>
      </w:r>
      <w:r>
        <w:rPr>
          <w:rFonts w:ascii="Times New Roman" w:eastAsia="Times New Roman" w:hAnsi="Times New Roman" w:cs="Times New Roman"/>
          <w:color w:val="000000" w:themeColor="text1"/>
          <w:sz w:val="24"/>
          <w:szCs w:val="24"/>
          <w:lang w:val="id-ID" w:eastAsia="id-ID"/>
        </w:rPr>
        <w:t>2,2897</w:t>
      </w:r>
      <w:r w:rsidRPr="004B2202">
        <w:rPr>
          <w:rFonts w:ascii="Times New Roman" w:eastAsia="Times New Roman" w:hAnsi="Times New Roman" w:cs="Times New Roman"/>
          <w:color w:val="000000" w:themeColor="text1"/>
          <w:sz w:val="24"/>
          <w:szCs w:val="24"/>
          <w:lang w:val="id-ID" w:eastAsia="id-ID"/>
        </w:rPr>
        <w:t xml:space="preserve">. </w:t>
      </w:r>
      <w:r w:rsidRPr="004B2202">
        <w:rPr>
          <w:rFonts w:ascii="Times New Roman" w:eastAsia="Times New Roman" w:hAnsi="Times New Roman" w:cs="Times New Roman"/>
          <w:color w:val="000000" w:themeColor="text1"/>
          <w:sz w:val="24"/>
          <w:szCs w:val="24"/>
          <w:lang w:eastAsia="id-ID"/>
        </w:rPr>
        <w:t xml:space="preserve"> Sesuai dngan tabel h</w:t>
      </w:r>
      <w:r w:rsidRPr="004B2202">
        <w:rPr>
          <w:rFonts w:ascii="Times New Roman" w:eastAsia="Times New Roman" w:hAnsi="Times New Roman" w:cs="Times New Roman"/>
          <w:color w:val="000000" w:themeColor="text1"/>
          <w:sz w:val="24"/>
          <w:szCs w:val="24"/>
          <w:lang w:val="id-ID"/>
        </w:rPr>
        <w:t xml:space="preserve">asil perhitungan </w:t>
      </w:r>
      <w:r>
        <w:rPr>
          <w:rFonts w:ascii="Times New Roman" w:eastAsia="Times New Roman" w:hAnsi="Times New Roman" w:cs="Times New Roman"/>
          <w:color w:val="000000" w:themeColor="text1"/>
          <w:sz w:val="24"/>
          <w:szCs w:val="24"/>
          <w:lang w:val="id-ID"/>
        </w:rPr>
        <w:t xml:space="preserve">diatas </w:t>
      </w:r>
      <w:r w:rsidRPr="004B2202">
        <w:rPr>
          <w:rFonts w:ascii="Times New Roman" w:eastAsia="Times New Roman" w:hAnsi="Times New Roman" w:cs="Times New Roman"/>
          <w:color w:val="000000" w:themeColor="text1"/>
          <w:sz w:val="24"/>
          <w:szCs w:val="24"/>
          <w:lang w:val="id-ID"/>
        </w:rPr>
        <w:t>menunjukkan bahwa nilai DW sebesar 2,</w:t>
      </w:r>
      <w:r w:rsidRPr="004B2202">
        <w:rPr>
          <w:rFonts w:ascii="Times New Roman" w:eastAsia="Times New Roman" w:hAnsi="Times New Roman" w:cs="Times New Roman"/>
          <w:color w:val="000000" w:themeColor="text1"/>
          <w:sz w:val="24"/>
          <w:szCs w:val="24"/>
        </w:rPr>
        <w:t>293</w:t>
      </w:r>
      <w:r w:rsidRPr="004B2202">
        <w:rPr>
          <w:rFonts w:ascii="Times New Roman" w:eastAsia="Times New Roman" w:hAnsi="Times New Roman" w:cs="Times New Roman"/>
          <w:color w:val="000000" w:themeColor="text1"/>
          <w:sz w:val="24"/>
          <w:szCs w:val="24"/>
          <w:lang w:val="id-ID"/>
        </w:rPr>
        <w:t xml:space="preserve"> yang berada diantara nilai du dan 4 - du atau </w:t>
      </w:r>
      <w:r>
        <w:rPr>
          <w:rFonts w:ascii="Times New Roman" w:eastAsia="Times New Roman" w:hAnsi="Times New Roman" w:cs="Times New Roman"/>
          <w:color w:val="000000" w:themeColor="text1"/>
          <w:sz w:val="24"/>
          <w:szCs w:val="24"/>
          <w:lang w:val="id-ID"/>
        </w:rPr>
        <w:t>1,7103</w:t>
      </w:r>
      <w:r w:rsidRPr="004B2202">
        <w:rPr>
          <w:rFonts w:ascii="Times New Roman" w:eastAsia="Times New Roman" w:hAnsi="Times New Roman" w:cs="Times New Roman"/>
          <w:color w:val="000000" w:themeColor="text1"/>
          <w:sz w:val="24"/>
          <w:szCs w:val="24"/>
          <w:lang w:val="id-ID"/>
        </w:rPr>
        <w:t xml:space="preserve"> &lt; </w:t>
      </w:r>
      <w:r>
        <w:rPr>
          <w:rFonts w:ascii="Times New Roman" w:eastAsia="Times New Roman" w:hAnsi="Times New Roman" w:cs="Times New Roman"/>
          <w:color w:val="000000" w:themeColor="text1"/>
          <w:sz w:val="24"/>
          <w:szCs w:val="24"/>
        </w:rPr>
        <w:t>1</w:t>
      </w:r>
      <w:r w:rsidRPr="004B2202">
        <w:rPr>
          <w:rFonts w:ascii="Times New Roman" w:eastAsia="Times New Roman" w:hAnsi="Times New Roman" w:cs="Times New Roman"/>
          <w:color w:val="000000" w:themeColor="text1"/>
          <w:sz w:val="24"/>
          <w:szCs w:val="24"/>
          <w:lang w:val="id-ID"/>
        </w:rPr>
        <w:t>,</w:t>
      </w:r>
      <w:r>
        <w:rPr>
          <w:rFonts w:ascii="Times New Roman" w:eastAsia="Times New Roman" w:hAnsi="Times New Roman" w:cs="Times New Roman"/>
          <w:color w:val="000000" w:themeColor="text1"/>
          <w:sz w:val="24"/>
          <w:szCs w:val="24"/>
        </w:rPr>
        <w:t>854</w:t>
      </w:r>
      <w:r w:rsidRPr="004B2202">
        <w:rPr>
          <w:rFonts w:ascii="Times New Roman" w:eastAsia="Times New Roman" w:hAnsi="Times New Roman" w:cs="Times New Roman"/>
          <w:color w:val="000000" w:themeColor="text1"/>
          <w:sz w:val="24"/>
          <w:szCs w:val="24"/>
          <w:lang w:val="id-ID"/>
        </w:rPr>
        <w:t xml:space="preserve"> &lt; </w:t>
      </w:r>
      <w:r>
        <w:rPr>
          <w:rFonts w:ascii="Times New Roman" w:eastAsia="Times New Roman" w:hAnsi="Times New Roman" w:cs="Times New Roman"/>
          <w:color w:val="000000" w:themeColor="text1"/>
          <w:sz w:val="24"/>
          <w:szCs w:val="24"/>
          <w:lang w:val="id-ID"/>
        </w:rPr>
        <w:t>2,2897</w:t>
      </w:r>
      <w:r w:rsidRPr="004B2202">
        <w:rPr>
          <w:rFonts w:ascii="Times New Roman" w:eastAsia="Times New Roman" w:hAnsi="Times New Roman" w:cs="Times New Roman"/>
          <w:color w:val="000000" w:themeColor="text1"/>
          <w:sz w:val="24"/>
          <w:szCs w:val="24"/>
          <w:lang w:val="id-ID"/>
        </w:rPr>
        <w:t xml:space="preserve"> yang artinya model regresi bergdana tidak mengdanung masalah autokorelasi.</w:t>
      </w:r>
    </w:p>
    <w:p w14:paraId="07073744" w14:textId="77777777" w:rsidR="00887DE6" w:rsidRDefault="00887DE6" w:rsidP="003D5D7A">
      <w:pPr>
        <w:spacing w:line="480" w:lineRule="auto"/>
        <w:ind w:left="360" w:firstLine="720"/>
        <w:jc w:val="both"/>
        <w:rPr>
          <w:rFonts w:ascii="Times New Roman" w:eastAsia="Times New Roman" w:hAnsi="Times New Roman" w:cs="Times New Roman"/>
          <w:color w:val="000000" w:themeColor="text1"/>
          <w:sz w:val="24"/>
          <w:szCs w:val="24"/>
          <w:lang w:val="id-ID"/>
        </w:rPr>
      </w:pPr>
    </w:p>
    <w:p w14:paraId="39147E4C" w14:textId="77777777" w:rsidR="00887DE6" w:rsidRDefault="00887DE6" w:rsidP="003D5D7A">
      <w:pPr>
        <w:spacing w:line="480" w:lineRule="auto"/>
        <w:ind w:left="360" w:firstLine="720"/>
        <w:jc w:val="both"/>
        <w:rPr>
          <w:rFonts w:ascii="Times New Roman" w:eastAsia="Times New Roman" w:hAnsi="Times New Roman" w:cs="Times New Roman"/>
          <w:color w:val="000000" w:themeColor="text1"/>
          <w:sz w:val="24"/>
          <w:szCs w:val="24"/>
          <w:lang w:val="id-ID"/>
        </w:rPr>
      </w:pPr>
    </w:p>
    <w:p w14:paraId="007E9FCC" w14:textId="77777777" w:rsidR="00887DE6" w:rsidRDefault="00887DE6" w:rsidP="003D5D7A">
      <w:pPr>
        <w:spacing w:line="480" w:lineRule="auto"/>
        <w:ind w:left="360" w:firstLine="720"/>
        <w:jc w:val="both"/>
        <w:rPr>
          <w:rFonts w:ascii="Times New Roman" w:eastAsia="Times New Roman" w:hAnsi="Times New Roman" w:cs="Times New Roman"/>
          <w:color w:val="000000" w:themeColor="text1"/>
          <w:sz w:val="24"/>
          <w:szCs w:val="24"/>
          <w:lang w:val="id-ID"/>
        </w:rPr>
      </w:pPr>
    </w:p>
    <w:p w14:paraId="66996C25" w14:textId="77777777" w:rsidR="00887DE6" w:rsidRPr="003D5D7A" w:rsidRDefault="00887DE6" w:rsidP="003D5D7A">
      <w:pPr>
        <w:spacing w:line="480" w:lineRule="auto"/>
        <w:ind w:left="360" w:firstLine="720"/>
        <w:jc w:val="both"/>
        <w:rPr>
          <w:rFonts w:ascii="Times New Roman" w:eastAsia="Times New Roman" w:hAnsi="Times New Roman" w:cs="Times New Roman"/>
          <w:color w:val="000000" w:themeColor="text1"/>
          <w:sz w:val="24"/>
          <w:szCs w:val="24"/>
          <w:lang w:val="id-ID"/>
        </w:rPr>
      </w:pPr>
    </w:p>
    <w:p w14:paraId="326C8911" w14:textId="2518E379" w:rsidR="001A16D9" w:rsidRDefault="003D5D7A" w:rsidP="003D5D7A">
      <w:pPr>
        <w:spacing w:line="480" w:lineRule="auto"/>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Regresi Linier Berganda</w:t>
      </w:r>
    </w:p>
    <w:p w14:paraId="1F60F6C1" w14:textId="61EE9098" w:rsidR="004D152E" w:rsidRPr="004D152E" w:rsidRDefault="004D152E" w:rsidP="003D5D7A">
      <w:pPr>
        <w:spacing w:line="480" w:lineRule="auto"/>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 xml:space="preserve">Tabel </w:t>
      </w:r>
      <w:r w:rsidR="0027368D">
        <w:rPr>
          <w:rFonts w:ascii="Times New Roman" w:eastAsia="Times New Roman" w:hAnsi="Times New Roman" w:cs="Times New Roman"/>
          <w:b/>
          <w:bCs/>
          <w:color w:val="000000" w:themeColor="text1"/>
          <w:sz w:val="24"/>
          <w:szCs w:val="24"/>
          <w:lang w:val="id-ID"/>
        </w:rPr>
        <w:t>6</w:t>
      </w:r>
      <w:r>
        <w:rPr>
          <w:rFonts w:ascii="Times New Roman" w:eastAsia="Times New Roman" w:hAnsi="Times New Roman" w:cs="Times New Roman"/>
          <w:b/>
          <w:bCs/>
          <w:color w:val="000000" w:themeColor="text1"/>
          <w:sz w:val="24"/>
          <w:szCs w:val="24"/>
          <w:lang w:val="id-ID"/>
        </w:rPr>
        <w:t>. Hasil Uji Regresi Linier Berganda</w:t>
      </w:r>
    </w:p>
    <w:tbl>
      <w:tblPr>
        <w:tblW w:w="7978"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47"/>
        <w:gridCol w:w="1102"/>
        <w:gridCol w:w="992"/>
        <w:gridCol w:w="1418"/>
        <w:gridCol w:w="1031"/>
        <w:gridCol w:w="953"/>
      </w:tblGrid>
      <w:tr w:rsidR="00887DE6" w:rsidRPr="00311DB8" w14:paraId="7F367B89" w14:textId="77777777" w:rsidTr="00201D39">
        <w:trPr>
          <w:cantSplit/>
        </w:trPr>
        <w:tc>
          <w:tcPr>
            <w:tcW w:w="7978" w:type="dxa"/>
            <w:gridSpan w:val="7"/>
            <w:tcBorders>
              <w:top w:val="nil"/>
              <w:left w:val="nil"/>
              <w:bottom w:val="nil"/>
              <w:right w:val="nil"/>
            </w:tcBorders>
            <w:shd w:val="clear" w:color="auto" w:fill="FFFFFF"/>
          </w:tcPr>
          <w:p w14:paraId="15628289" w14:textId="77777777" w:rsidR="00887DE6" w:rsidRPr="00837C4B" w:rsidRDefault="00887DE6" w:rsidP="00201D39">
            <w:pPr>
              <w:spacing w:line="360" w:lineRule="auto"/>
              <w:ind w:left="60" w:right="60"/>
              <w:jc w:val="center"/>
              <w:rPr>
                <w:rFonts w:ascii="Times New Roman" w:hAnsi="Times New Roman" w:cs="Times New Roman"/>
                <w:lang w:val="id-ID"/>
              </w:rPr>
            </w:pPr>
            <w:r w:rsidRPr="00837C4B">
              <w:rPr>
                <w:rFonts w:ascii="Times New Roman" w:hAnsi="Times New Roman" w:cs="Times New Roman"/>
                <w:b/>
                <w:bCs/>
                <w:lang w:val="id-ID"/>
              </w:rPr>
              <w:t>Coefficients</w:t>
            </w:r>
            <w:r w:rsidRPr="00837C4B">
              <w:rPr>
                <w:rFonts w:ascii="Times New Roman" w:hAnsi="Times New Roman" w:cs="Times New Roman"/>
                <w:b/>
                <w:bCs/>
                <w:vertAlign w:val="superscript"/>
                <w:lang w:val="id-ID"/>
              </w:rPr>
              <w:t>a</w:t>
            </w:r>
          </w:p>
        </w:tc>
      </w:tr>
      <w:tr w:rsidR="00887DE6" w:rsidRPr="00311DB8" w14:paraId="6533671C" w14:textId="77777777" w:rsidTr="00201D39">
        <w:trPr>
          <w:cantSplit/>
        </w:trPr>
        <w:tc>
          <w:tcPr>
            <w:tcW w:w="2482" w:type="dxa"/>
            <w:gridSpan w:val="2"/>
            <w:vMerge w:val="restart"/>
            <w:tcBorders>
              <w:top w:val="single" w:sz="16" w:space="0" w:color="000000"/>
              <w:left w:val="single" w:sz="16" w:space="0" w:color="000000"/>
              <w:bottom w:val="nil"/>
              <w:right w:val="nil"/>
            </w:tcBorders>
            <w:shd w:val="clear" w:color="auto" w:fill="FFFFFF"/>
          </w:tcPr>
          <w:p w14:paraId="682E38B1" w14:textId="77777777" w:rsidR="00887DE6" w:rsidRPr="00837C4B" w:rsidRDefault="00887DE6" w:rsidP="00201D39">
            <w:pPr>
              <w:spacing w:line="360" w:lineRule="auto"/>
              <w:ind w:left="60" w:right="60"/>
              <w:rPr>
                <w:rFonts w:ascii="Times New Roman" w:hAnsi="Times New Roman" w:cs="Times New Roman"/>
                <w:lang w:val="id-ID"/>
              </w:rPr>
            </w:pPr>
            <w:r w:rsidRPr="00837C4B">
              <w:rPr>
                <w:rFonts w:ascii="Times New Roman" w:hAnsi="Times New Roman" w:cs="Times New Roman"/>
                <w:lang w:val="id-ID"/>
              </w:rPr>
              <w:t>Model</w:t>
            </w:r>
          </w:p>
        </w:tc>
        <w:tc>
          <w:tcPr>
            <w:tcW w:w="2094" w:type="dxa"/>
            <w:gridSpan w:val="2"/>
            <w:tcBorders>
              <w:top w:val="single" w:sz="16" w:space="0" w:color="000000"/>
              <w:left w:val="single" w:sz="16" w:space="0" w:color="000000"/>
            </w:tcBorders>
            <w:shd w:val="clear" w:color="auto" w:fill="FFFFFF"/>
          </w:tcPr>
          <w:p w14:paraId="5041DD4E" w14:textId="77777777" w:rsidR="00887DE6" w:rsidRPr="00837C4B" w:rsidRDefault="00887DE6" w:rsidP="00201D39">
            <w:pPr>
              <w:spacing w:line="360" w:lineRule="auto"/>
              <w:ind w:left="60" w:right="60"/>
              <w:jc w:val="center"/>
              <w:rPr>
                <w:rFonts w:ascii="Times New Roman" w:hAnsi="Times New Roman" w:cs="Times New Roman"/>
                <w:lang w:val="id-ID"/>
              </w:rPr>
            </w:pPr>
            <w:r w:rsidRPr="00837C4B">
              <w:rPr>
                <w:rFonts w:ascii="Times New Roman" w:hAnsi="Times New Roman" w:cs="Times New Roman"/>
                <w:lang w:val="id-ID"/>
              </w:rPr>
              <w:t>Unstandardized Coefficients</w:t>
            </w:r>
          </w:p>
        </w:tc>
        <w:tc>
          <w:tcPr>
            <w:tcW w:w="1418" w:type="dxa"/>
            <w:tcBorders>
              <w:top w:val="single" w:sz="16" w:space="0" w:color="000000"/>
            </w:tcBorders>
            <w:shd w:val="clear" w:color="auto" w:fill="FFFFFF"/>
          </w:tcPr>
          <w:p w14:paraId="09D3CE9C" w14:textId="77777777" w:rsidR="00887DE6" w:rsidRPr="00837C4B" w:rsidRDefault="00887DE6" w:rsidP="00201D39">
            <w:pPr>
              <w:spacing w:line="360" w:lineRule="auto"/>
              <w:ind w:left="60" w:right="60"/>
              <w:jc w:val="center"/>
              <w:rPr>
                <w:rFonts w:ascii="Times New Roman" w:hAnsi="Times New Roman" w:cs="Times New Roman"/>
                <w:lang w:val="id-ID"/>
              </w:rPr>
            </w:pPr>
            <w:r w:rsidRPr="00837C4B">
              <w:rPr>
                <w:rFonts w:ascii="Times New Roman" w:hAnsi="Times New Roman" w:cs="Times New Roman"/>
                <w:lang w:val="id-ID"/>
              </w:rPr>
              <w:t>Standardized Coefficients</w:t>
            </w:r>
          </w:p>
        </w:tc>
        <w:tc>
          <w:tcPr>
            <w:tcW w:w="1031" w:type="dxa"/>
            <w:vMerge w:val="restart"/>
            <w:tcBorders>
              <w:top w:val="single" w:sz="16" w:space="0" w:color="000000"/>
            </w:tcBorders>
            <w:shd w:val="clear" w:color="auto" w:fill="FFFFFF"/>
          </w:tcPr>
          <w:p w14:paraId="1DA9DEE9" w14:textId="77777777" w:rsidR="00887DE6" w:rsidRPr="00837C4B" w:rsidRDefault="00887DE6" w:rsidP="00201D39">
            <w:pPr>
              <w:spacing w:line="360" w:lineRule="auto"/>
              <w:ind w:left="60" w:right="60"/>
              <w:jc w:val="center"/>
              <w:rPr>
                <w:rFonts w:ascii="Times New Roman" w:hAnsi="Times New Roman" w:cs="Times New Roman"/>
                <w:lang w:val="id-ID"/>
              </w:rPr>
            </w:pPr>
            <w:r w:rsidRPr="00837C4B">
              <w:rPr>
                <w:rFonts w:ascii="Times New Roman" w:hAnsi="Times New Roman" w:cs="Times New Roman"/>
                <w:lang w:val="id-ID"/>
              </w:rPr>
              <w:t>t</w:t>
            </w:r>
          </w:p>
        </w:tc>
        <w:tc>
          <w:tcPr>
            <w:tcW w:w="953" w:type="dxa"/>
            <w:vMerge w:val="restart"/>
            <w:tcBorders>
              <w:top w:val="single" w:sz="16" w:space="0" w:color="000000"/>
              <w:right w:val="single" w:sz="16" w:space="0" w:color="000000"/>
            </w:tcBorders>
            <w:shd w:val="clear" w:color="auto" w:fill="FFFFFF"/>
          </w:tcPr>
          <w:p w14:paraId="18D958E1" w14:textId="77777777" w:rsidR="00887DE6" w:rsidRPr="00837C4B" w:rsidRDefault="00887DE6" w:rsidP="00201D39">
            <w:pPr>
              <w:spacing w:line="360" w:lineRule="auto"/>
              <w:ind w:left="60" w:right="60"/>
              <w:jc w:val="center"/>
              <w:rPr>
                <w:rFonts w:ascii="Times New Roman" w:hAnsi="Times New Roman" w:cs="Times New Roman"/>
                <w:lang w:val="id-ID"/>
              </w:rPr>
            </w:pPr>
            <w:r w:rsidRPr="00837C4B">
              <w:rPr>
                <w:rFonts w:ascii="Times New Roman" w:hAnsi="Times New Roman" w:cs="Times New Roman"/>
                <w:lang w:val="id-ID"/>
              </w:rPr>
              <w:t>Sig.</w:t>
            </w:r>
          </w:p>
        </w:tc>
      </w:tr>
      <w:tr w:rsidR="00887DE6" w:rsidRPr="00311DB8" w14:paraId="72FEB895" w14:textId="77777777" w:rsidTr="00201D39">
        <w:trPr>
          <w:cantSplit/>
        </w:trPr>
        <w:tc>
          <w:tcPr>
            <w:tcW w:w="2482" w:type="dxa"/>
            <w:gridSpan w:val="2"/>
            <w:vMerge/>
            <w:tcBorders>
              <w:top w:val="single" w:sz="16" w:space="0" w:color="000000"/>
              <w:left w:val="single" w:sz="16" w:space="0" w:color="000000"/>
              <w:bottom w:val="nil"/>
              <w:right w:val="nil"/>
            </w:tcBorders>
            <w:shd w:val="clear" w:color="auto" w:fill="FFFFFF"/>
          </w:tcPr>
          <w:p w14:paraId="00077FEE" w14:textId="77777777" w:rsidR="00887DE6" w:rsidRPr="00837C4B" w:rsidRDefault="00887DE6" w:rsidP="00201D39">
            <w:pPr>
              <w:spacing w:line="360" w:lineRule="auto"/>
              <w:rPr>
                <w:rFonts w:ascii="Times New Roman" w:hAnsi="Times New Roman" w:cs="Times New Roman"/>
                <w:lang w:val="id-ID"/>
              </w:rPr>
            </w:pPr>
          </w:p>
        </w:tc>
        <w:tc>
          <w:tcPr>
            <w:tcW w:w="1102" w:type="dxa"/>
            <w:tcBorders>
              <w:left w:val="single" w:sz="16" w:space="0" w:color="000000"/>
              <w:bottom w:val="single" w:sz="16" w:space="0" w:color="000000"/>
            </w:tcBorders>
            <w:shd w:val="clear" w:color="auto" w:fill="FFFFFF"/>
          </w:tcPr>
          <w:p w14:paraId="3AC3905F" w14:textId="77777777" w:rsidR="00887DE6" w:rsidRPr="00837C4B" w:rsidRDefault="00887DE6" w:rsidP="00201D39">
            <w:pPr>
              <w:spacing w:line="360" w:lineRule="auto"/>
              <w:ind w:left="60" w:right="60"/>
              <w:jc w:val="center"/>
              <w:rPr>
                <w:rFonts w:ascii="Times New Roman" w:hAnsi="Times New Roman" w:cs="Times New Roman"/>
                <w:lang w:val="id-ID"/>
              </w:rPr>
            </w:pPr>
            <w:r w:rsidRPr="00837C4B">
              <w:rPr>
                <w:rFonts w:ascii="Times New Roman" w:hAnsi="Times New Roman" w:cs="Times New Roman"/>
                <w:lang w:val="id-ID"/>
              </w:rPr>
              <w:t>B</w:t>
            </w:r>
          </w:p>
        </w:tc>
        <w:tc>
          <w:tcPr>
            <w:tcW w:w="992" w:type="dxa"/>
            <w:tcBorders>
              <w:bottom w:val="single" w:sz="16" w:space="0" w:color="000000"/>
            </w:tcBorders>
            <w:shd w:val="clear" w:color="auto" w:fill="FFFFFF"/>
          </w:tcPr>
          <w:p w14:paraId="7B866E37" w14:textId="77777777" w:rsidR="00887DE6" w:rsidRPr="00837C4B" w:rsidRDefault="00887DE6" w:rsidP="00201D39">
            <w:pPr>
              <w:spacing w:line="360" w:lineRule="auto"/>
              <w:ind w:left="60" w:right="60"/>
              <w:jc w:val="center"/>
              <w:rPr>
                <w:rFonts w:ascii="Times New Roman" w:hAnsi="Times New Roman" w:cs="Times New Roman"/>
                <w:lang w:val="id-ID"/>
              </w:rPr>
            </w:pPr>
            <w:r w:rsidRPr="00837C4B">
              <w:rPr>
                <w:rFonts w:ascii="Times New Roman" w:hAnsi="Times New Roman" w:cs="Times New Roman"/>
                <w:lang w:val="id-ID"/>
              </w:rPr>
              <w:t>Std. Error</w:t>
            </w:r>
          </w:p>
        </w:tc>
        <w:tc>
          <w:tcPr>
            <w:tcW w:w="1418" w:type="dxa"/>
            <w:tcBorders>
              <w:bottom w:val="single" w:sz="16" w:space="0" w:color="000000"/>
            </w:tcBorders>
            <w:shd w:val="clear" w:color="auto" w:fill="FFFFFF"/>
          </w:tcPr>
          <w:p w14:paraId="6F3F3C6C" w14:textId="77777777" w:rsidR="00887DE6" w:rsidRPr="00837C4B" w:rsidRDefault="00887DE6" w:rsidP="00201D39">
            <w:pPr>
              <w:spacing w:line="360" w:lineRule="auto"/>
              <w:ind w:left="60" w:right="60"/>
              <w:jc w:val="center"/>
              <w:rPr>
                <w:rFonts w:ascii="Times New Roman" w:hAnsi="Times New Roman" w:cs="Times New Roman"/>
                <w:lang w:val="id-ID"/>
              </w:rPr>
            </w:pPr>
            <w:r w:rsidRPr="00837C4B">
              <w:rPr>
                <w:rFonts w:ascii="Times New Roman" w:hAnsi="Times New Roman" w:cs="Times New Roman"/>
                <w:lang w:val="id-ID"/>
              </w:rPr>
              <w:t>Beta</w:t>
            </w:r>
          </w:p>
        </w:tc>
        <w:tc>
          <w:tcPr>
            <w:tcW w:w="1031" w:type="dxa"/>
            <w:vMerge/>
            <w:tcBorders>
              <w:top w:val="single" w:sz="16" w:space="0" w:color="000000"/>
            </w:tcBorders>
            <w:shd w:val="clear" w:color="auto" w:fill="FFFFFF"/>
          </w:tcPr>
          <w:p w14:paraId="67FDF298" w14:textId="77777777" w:rsidR="00887DE6" w:rsidRPr="00837C4B" w:rsidRDefault="00887DE6" w:rsidP="00201D39">
            <w:pPr>
              <w:spacing w:line="360" w:lineRule="auto"/>
              <w:rPr>
                <w:rFonts w:ascii="Times New Roman" w:hAnsi="Times New Roman" w:cs="Times New Roman"/>
                <w:lang w:val="id-ID"/>
              </w:rPr>
            </w:pPr>
          </w:p>
        </w:tc>
        <w:tc>
          <w:tcPr>
            <w:tcW w:w="953" w:type="dxa"/>
            <w:vMerge/>
            <w:tcBorders>
              <w:top w:val="single" w:sz="16" w:space="0" w:color="000000"/>
              <w:right w:val="single" w:sz="16" w:space="0" w:color="000000"/>
            </w:tcBorders>
            <w:shd w:val="clear" w:color="auto" w:fill="FFFFFF"/>
          </w:tcPr>
          <w:p w14:paraId="145098B3" w14:textId="77777777" w:rsidR="00887DE6" w:rsidRPr="00837C4B" w:rsidRDefault="00887DE6" w:rsidP="00201D39">
            <w:pPr>
              <w:spacing w:line="360" w:lineRule="auto"/>
              <w:rPr>
                <w:rFonts w:ascii="Times New Roman" w:hAnsi="Times New Roman" w:cs="Times New Roman"/>
                <w:lang w:val="id-ID"/>
              </w:rPr>
            </w:pPr>
          </w:p>
        </w:tc>
      </w:tr>
      <w:tr w:rsidR="00887DE6" w:rsidRPr="00311DB8" w14:paraId="014041AF" w14:textId="77777777" w:rsidTr="00201D3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30FC16C1" w14:textId="77777777" w:rsidR="00887DE6" w:rsidRPr="00837C4B" w:rsidRDefault="00887DE6" w:rsidP="00201D39">
            <w:pPr>
              <w:spacing w:line="360" w:lineRule="auto"/>
              <w:ind w:left="60" w:right="60"/>
              <w:rPr>
                <w:rFonts w:ascii="Times New Roman" w:hAnsi="Times New Roman" w:cs="Times New Roman"/>
                <w:lang w:val="id-ID"/>
              </w:rPr>
            </w:pPr>
            <w:r w:rsidRPr="00837C4B">
              <w:rPr>
                <w:rFonts w:ascii="Times New Roman" w:hAnsi="Times New Roman" w:cs="Times New Roman"/>
                <w:lang w:val="id-ID"/>
              </w:rPr>
              <w:t>1</w:t>
            </w:r>
          </w:p>
        </w:tc>
        <w:tc>
          <w:tcPr>
            <w:tcW w:w="1747" w:type="dxa"/>
            <w:tcBorders>
              <w:top w:val="single" w:sz="16" w:space="0" w:color="000000"/>
              <w:left w:val="nil"/>
              <w:bottom w:val="nil"/>
              <w:right w:val="single" w:sz="16" w:space="0" w:color="000000"/>
            </w:tcBorders>
            <w:shd w:val="clear" w:color="auto" w:fill="FFFFFF"/>
            <w:vAlign w:val="center"/>
          </w:tcPr>
          <w:p w14:paraId="5201AFDF" w14:textId="77777777" w:rsidR="00887DE6" w:rsidRPr="00837C4B" w:rsidRDefault="00887DE6" w:rsidP="00201D39">
            <w:pPr>
              <w:spacing w:line="360" w:lineRule="auto"/>
              <w:ind w:left="60" w:right="60"/>
              <w:rPr>
                <w:rFonts w:ascii="Times New Roman" w:hAnsi="Times New Roman" w:cs="Times New Roman"/>
                <w:lang w:val="id-ID"/>
              </w:rPr>
            </w:pPr>
            <w:r w:rsidRPr="00837C4B">
              <w:rPr>
                <w:rFonts w:ascii="Times New Roman" w:hAnsi="Times New Roman" w:cs="Times New Roman"/>
                <w:lang w:val="id-ID"/>
              </w:rPr>
              <w:t>(Constant)</w:t>
            </w:r>
          </w:p>
        </w:tc>
        <w:tc>
          <w:tcPr>
            <w:tcW w:w="1102" w:type="dxa"/>
            <w:tcBorders>
              <w:top w:val="single" w:sz="16" w:space="0" w:color="000000"/>
              <w:left w:val="single" w:sz="16" w:space="0" w:color="000000"/>
              <w:bottom w:val="nil"/>
            </w:tcBorders>
            <w:shd w:val="clear" w:color="auto" w:fill="FFFFFF"/>
          </w:tcPr>
          <w:p w14:paraId="25C4DBF9"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.027</w:t>
            </w:r>
          </w:p>
        </w:tc>
        <w:tc>
          <w:tcPr>
            <w:tcW w:w="992" w:type="dxa"/>
            <w:tcBorders>
              <w:top w:val="single" w:sz="16" w:space="0" w:color="000000"/>
              <w:bottom w:val="nil"/>
            </w:tcBorders>
            <w:shd w:val="clear" w:color="auto" w:fill="FFFFFF"/>
          </w:tcPr>
          <w:p w14:paraId="0C37B0C2"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.022</w:t>
            </w:r>
          </w:p>
        </w:tc>
        <w:tc>
          <w:tcPr>
            <w:tcW w:w="1418" w:type="dxa"/>
            <w:tcBorders>
              <w:top w:val="single" w:sz="16" w:space="0" w:color="000000"/>
              <w:bottom w:val="nil"/>
            </w:tcBorders>
            <w:shd w:val="clear" w:color="auto" w:fill="FFFFFF"/>
          </w:tcPr>
          <w:p w14:paraId="4F84B906" w14:textId="77777777" w:rsidR="00887DE6" w:rsidRPr="00837C4B" w:rsidRDefault="00887DE6" w:rsidP="00201D39">
            <w:pPr>
              <w:spacing w:line="360" w:lineRule="auto"/>
              <w:rPr>
                <w:rFonts w:ascii="Times New Roman" w:hAnsi="Times New Roman" w:cs="Times New Roman"/>
                <w:lang w:val="id-ID"/>
              </w:rPr>
            </w:pPr>
          </w:p>
        </w:tc>
        <w:tc>
          <w:tcPr>
            <w:tcW w:w="1031" w:type="dxa"/>
            <w:tcBorders>
              <w:top w:val="single" w:sz="16" w:space="0" w:color="000000"/>
              <w:bottom w:val="nil"/>
            </w:tcBorders>
            <w:shd w:val="clear" w:color="auto" w:fill="FFFFFF"/>
          </w:tcPr>
          <w:p w14:paraId="31BAFE03"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1.213</w:t>
            </w:r>
          </w:p>
        </w:tc>
        <w:tc>
          <w:tcPr>
            <w:tcW w:w="953" w:type="dxa"/>
            <w:tcBorders>
              <w:top w:val="single" w:sz="16" w:space="0" w:color="000000"/>
              <w:bottom w:val="nil"/>
              <w:right w:val="single" w:sz="16" w:space="0" w:color="000000"/>
            </w:tcBorders>
            <w:shd w:val="clear" w:color="auto" w:fill="FFFFFF"/>
          </w:tcPr>
          <w:p w14:paraId="6DAF82F7"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.228</w:t>
            </w:r>
          </w:p>
        </w:tc>
      </w:tr>
      <w:tr w:rsidR="00887DE6" w:rsidRPr="00311DB8" w14:paraId="7636B85D" w14:textId="77777777" w:rsidTr="00201D3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1924851B" w14:textId="77777777" w:rsidR="00887DE6" w:rsidRPr="00837C4B" w:rsidRDefault="00887DE6" w:rsidP="00201D39">
            <w:pPr>
              <w:spacing w:line="360" w:lineRule="auto"/>
              <w:rPr>
                <w:rFonts w:ascii="Times New Roman" w:hAnsi="Times New Roman" w:cs="Times New Roman"/>
                <w:lang w:val="id-ID"/>
              </w:rPr>
            </w:pPr>
          </w:p>
        </w:tc>
        <w:tc>
          <w:tcPr>
            <w:tcW w:w="1747" w:type="dxa"/>
            <w:tcBorders>
              <w:top w:val="nil"/>
              <w:left w:val="nil"/>
              <w:bottom w:val="nil"/>
              <w:right w:val="single" w:sz="16" w:space="0" w:color="000000"/>
            </w:tcBorders>
            <w:shd w:val="clear" w:color="auto" w:fill="FFFFFF"/>
            <w:vAlign w:val="center"/>
          </w:tcPr>
          <w:p w14:paraId="29132EEF" w14:textId="77777777" w:rsidR="00887DE6" w:rsidRPr="00837C4B" w:rsidRDefault="00887DE6" w:rsidP="00201D39">
            <w:pPr>
              <w:spacing w:line="360" w:lineRule="auto"/>
              <w:ind w:left="60" w:right="60"/>
              <w:rPr>
                <w:rFonts w:ascii="Times New Roman" w:hAnsi="Times New Roman" w:cs="Times New Roman"/>
                <w:lang w:val="id-ID"/>
              </w:rPr>
            </w:pPr>
            <w:r w:rsidRPr="00837C4B">
              <w:rPr>
                <w:rFonts w:ascii="Times New Roman" w:hAnsi="Times New Roman" w:cs="Times New Roman"/>
                <w:lang w:val="id-ID"/>
              </w:rPr>
              <w:t>RasioLikuiditas</w:t>
            </w:r>
          </w:p>
        </w:tc>
        <w:tc>
          <w:tcPr>
            <w:tcW w:w="1102" w:type="dxa"/>
            <w:tcBorders>
              <w:top w:val="nil"/>
              <w:left w:val="single" w:sz="16" w:space="0" w:color="000000"/>
              <w:bottom w:val="nil"/>
            </w:tcBorders>
            <w:shd w:val="clear" w:color="auto" w:fill="FFFFFF"/>
          </w:tcPr>
          <w:p w14:paraId="5FFC48CC"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.027</w:t>
            </w:r>
          </w:p>
        </w:tc>
        <w:tc>
          <w:tcPr>
            <w:tcW w:w="992" w:type="dxa"/>
            <w:tcBorders>
              <w:top w:val="nil"/>
              <w:bottom w:val="nil"/>
            </w:tcBorders>
            <w:shd w:val="clear" w:color="auto" w:fill="FFFFFF"/>
          </w:tcPr>
          <w:p w14:paraId="6C81A49E"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.011</w:t>
            </w:r>
          </w:p>
        </w:tc>
        <w:tc>
          <w:tcPr>
            <w:tcW w:w="1418" w:type="dxa"/>
            <w:tcBorders>
              <w:top w:val="nil"/>
              <w:bottom w:val="nil"/>
            </w:tcBorders>
            <w:shd w:val="clear" w:color="auto" w:fill="FFFFFF"/>
          </w:tcPr>
          <w:p w14:paraId="44953623"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.237</w:t>
            </w:r>
          </w:p>
        </w:tc>
        <w:tc>
          <w:tcPr>
            <w:tcW w:w="1031" w:type="dxa"/>
            <w:tcBorders>
              <w:top w:val="nil"/>
              <w:bottom w:val="nil"/>
            </w:tcBorders>
            <w:shd w:val="clear" w:color="auto" w:fill="FFFFFF"/>
          </w:tcPr>
          <w:p w14:paraId="2B4AB68E"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2.477</w:t>
            </w:r>
          </w:p>
        </w:tc>
        <w:tc>
          <w:tcPr>
            <w:tcW w:w="953" w:type="dxa"/>
            <w:tcBorders>
              <w:top w:val="nil"/>
              <w:bottom w:val="nil"/>
              <w:right w:val="single" w:sz="16" w:space="0" w:color="000000"/>
            </w:tcBorders>
            <w:shd w:val="clear" w:color="auto" w:fill="FFFFFF"/>
          </w:tcPr>
          <w:p w14:paraId="6C4A3741"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.015</w:t>
            </w:r>
          </w:p>
        </w:tc>
      </w:tr>
      <w:tr w:rsidR="00887DE6" w:rsidRPr="00311DB8" w14:paraId="36056228" w14:textId="77777777" w:rsidTr="00201D3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2C4BBC73" w14:textId="77777777" w:rsidR="00887DE6" w:rsidRPr="00837C4B" w:rsidRDefault="00887DE6" w:rsidP="00201D39">
            <w:pPr>
              <w:spacing w:line="360" w:lineRule="auto"/>
              <w:rPr>
                <w:rFonts w:ascii="Times New Roman" w:hAnsi="Times New Roman" w:cs="Times New Roman"/>
                <w:lang w:val="id-ID"/>
              </w:rPr>
            </w:pPr>
          </w:p>
        </w:tc>
        <w:tc>
          <w:tcPr>
            <w:tcW w:w="1747" w:type="dxa"/>
            <w:tcBorders>
              <w:top w:val="nil"/>
              <w:left w:val="nil"/>
              <w:bottom w:val="single" w:sz="16" w:space="0" w:color="000000"/>
              <w:right w:val="single" w:sz="16" w:space="0" w:color="000000"/>
            </w:tcBorders>
            <w:shd w:val="clear" w:color="auto" w:fill="FFFFFF"/>
            <w:vAlign w:val="center"/>
          </w:tcPr>
          <w:p w14:paraId="70895A92" w14:textId="77777777" w:rsidR="00887DE6" w:rsidRPr="00837C4B" w:rsidRDefault="00887DE6" w:rsidP="00201D39">
            <w:pPr>
              <w:spacing w:line="360" w:lineRule="auto"/>
              <w:ind w:left="60" w:right="60"/>
              <w:rPr>
                <w:rFonts w:ascii="Times New Roman" w:hAnsi="Times New Roman" w:cs="Times New Roman"/>
                <w:lang w:val="id-ID"/>
              </w:rPr>
            </w:pPr>
            <w:r w:rsidRPr="00837C4B">
              <w:rPr>
                <w:rFonts w:ascii="Times New Roman" w:hAnsi="Times New Roman" w:cs="Times New Roman"/>
                <w:lang w:val="id-ID"/>
              </w:rPr>
              <w:t>RasioSolvabilitas</w:t>
            </w:r>
          </w:p>
        </w:tc>
        <w:tc>
          <w:tcPr>
            <w:tcW w:w="1102" w:type="dxa"/>
            <w:tcBorders>
              <w:top w:val="nil"/>
              <w:left w:val="single" w:sz="16" w:space="0" w:color="000000"/>
              <w:bottom w:val="single" w:sz="16" w:space="0" w:color="000000"/>
            </w:tcBorders>
            <w:shd w:val="clear" w:color="auto" w:fill="FFFFFF"/>
          </w:tcPr>
          <w:p w14:paraId="6064883A"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-.042</w:t>
            </w:r>
          </w:p>
        </w:tc>
        <w:tc>
          <w:tcPr>
            <w:tcW w:w="992" w:type="dxa"/>
            <w:tcBorders>
              <w:top w:val="nil"/>
              <w:bottom w:val="single" w:sz="16" w:space="0" w:color="000000"/>
            </w:tcBorders>
            <w:shd w:val="clear" w:color="auto" w:fill="FFFFFF"/>
          </w:tcPr>
          <w:p w14:paraId="0BCAF636"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.010</w:t>
            </w:r>
          </w:p>
        </w:tc>
        <w:tc>
          <w:tcPr>
            <w:tcW w:w="1418" w:type="dxa"/>
            <w:tcBorders>
              <w:top w:val="nil"/>
              <w:bottom w:val="single" w:sz="16" w:space="0" w:color="000000"/>
            </w:tcBorders>
            <w:shd w:val="clear" w:color="auto" w:fill="FFFFFF"/>
          </w:tcPr>
          <w:p w14:paraId="045420A1"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-.385</w:t>
            </w:r>
          </w:p>
        </w:tc>
        <w:tc>
          <w:tcPr>
            <w:tcW w:w="1031" w:type="dxa"/>
            <w:tcBorders>
              <w:top w:val="nil"/>
              <w:bottom w:val="single" w:sz="16" w:space="0" w:color="000000"/>
            </w:tcBorders>
            <w:shd w:val="clear" w:color="auto" w:fill="FFFFFF"/>
          </w:tcPr>
          <w:p w14:paraId="2A747E02"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-4.016</w:t>
            </w:r>
          </w:p>
        </w:tc>
        <w:tc>
          <w:tcPr>
            <w:tcW w:w="953" w:type="dxa"/>
            <w:tcBorders>
              <w:top w:val="nil"/>
              <w:bottom w:val="single" w:sz="16" w:space="0" w:color="000000"/>
              <w:right w:val="single" w:sz="16" w:space="0" w:color="000000"/>
            </w:tcBorders>
            <w:shd w:val="clear" w:color="auto" w:fill="FFFFFF"/>
          </w:tcPr>
          <w:p w14:paraId="5212CB12" w14:textId="77777777" w:rsidR="00887DE6" w:rsidRPr="00837C4B" w:rsidRDefault="00887DE6" w:rsidP="00201D39">
            <w:pPr>
              <w:spacing w:line="360" w:lineRule="auto"/>
              <w:ind w:left="60" w:right="60"/>
              <w:jc w:val="right"/>
              <w:rPr>
                <w:rFonts w:ascii="Times New Roman" w:hAnsi="Times New Roman" w:cs="Times New Roman"/>
                <w:lang w:val="id-ID"/>
              </w:rPr>
            </w:pPr>
            <w:r w:rsidRPr="00837C4B">
              <w:rPr>
                <w:rFonts w:ascii="Times New Roman" w:hAnsi="Times New Roman" w:cs="Times New Roman"/>
                <w:lang w:val="id-ID"/>
              </w:rPr>
              <w:t>.000</w:t>
            </w:r>
          </w:p>
        </w:tc>
      </w:tr>
      <w:tr w:rsidR="00887DE6" w:rsidRPr="00311DB8" w14:paraId="3EA017CC" w14:textId="77777777" w:rsidTr="00201D39">
        <w:trPr>
          <w:cantSplit/>
        </w:trPr>
        <w:tc>
          <w:tcPr>
            <w:tcW w:w="7938" w:type="dxa"/>
            <w:gridSpan w:val="7"/>
            <w:tcBorders>
              <w:top w:val="nil"/>
              <w:left w:val="nil"/>
              <w:bottom w:val="nil"/>
              <w:right w:val="nil"/>
            </w:tcBorders>
            <w:shd w:val="clear" w:color="auto" w:fill="FFFFFF"/>
          </w:tcPr>
          <w:p w14:paraId="07937299" w14:textId="77777777" w:rsidR="00887DE6" w:rsidRPr="00311DB8" w:rsidRDefault="00887DE6" w:rsidP="00201D39">
            <w:pPr>
              <w:spacing w:line="360" w:lineRule="auto"/>
              <w:ind w:left="60" w:right="60"/>
              <w:rPr>
                <w:rFonts w:ascii="Arial" w:hAnsi="Arial" w:cs="Arial"/>
                <w:sz w:val="18"/>
                <w:szCs w:val="18"/>
                <w:lang w:val="id-ID"/>
              </w:rPr>
            </w:pPr>
            <w:r w:rsidRPr="00311DB8">
              <w:rPr>
                <w:rFonts w:ascii="Arial" w:hAnsi="Arial" w:cs="Arial"/>
                <w:sz w:val="18"/>
                <w:szCs w:val="18"/>
                <w:lang w:val="id-ID"/>
              </w:rPr>
              <w:t>a. Dependent Variable: KinerjaKeuangan</w:t>
            </w:r>
          </w:p>
        </w:tc>
      </w:tr>
    </w:tbl>
    <w:p w14:paraId="1EBDBA23" w14:textId="77777777" w:rsidR="00887DE6" w:rsidRPr="004B2202" w:rsidRDefault="00887DE6" w:rsidP="00887DE6">
      <w:pPr>
        <w:spacing w:line="480" w:lineRule="auto"/>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Sumber: Hasil olah data, 2023.</w:t>
      </w:r>
    </w:p>
    <w:p w14:paraId="6F9AA010" w14:textId="30309024" w:rsidR="00887DE6" w:rsidRPr="004B2202" w:rsidRDefault="00887DE6" w:rsidP="00887DE6">
      <w:pPr>
        <w:spacing w:line="480" w:lineRule="auto"/>
        <w:ind w:firstLine="709"/>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Dari </w:t>
      </w:r>
      <w:r>
        <w:rPr>
          <w:rFonts w:ascii="Times New Roman" w:eastAsia="Times New Roman" w:hAnsi="Times New Roman" w:cs="Times New Roman"/>
          <w:color w:val="000000" w:themeColor="text1"/>
          <w:sz w:val="24"/>
          <w:szCs w:val="24"/>
          <w:lang w:val="id-ID"/>
        </w:rPr>
        <w:t>Tabel</w:t>
      </w:r>
      <w:r w:rsidRPr="004B2202">
        <w:rPr>
          <w:rFonts w:ascii="Times New Roman" w:eastAsia="Times New Roman" w:hAnsi="Times New Roman" w:cs="Times New Roman"/>
          <w:color w:val="000000" w:themeColor="text1"/>
          <w:sz w:val="24"/>
          <w:szCs w:val="24"/>
          <w:lang w:val="id-ID"/>
        </w:rPr>
        <w:t xml:space="preserve"> di atas dapat disusun persamaan regresi sebagai berikut:</w:t>
      </w:r>
    </w:p>
    <w:p w14:paraId="19FB6D5E" w14:textId="77777777" w:rsidR="00887DE6" w:rsidRPr="004B2202" w:rsidRDefault="00887DE6" w:rsidP="00887DE6">
      <w:pPr>
        <w:spacing w:line="480" w:lineRule="auto"/>
        <w:ind w:left="993" w:right="-1" w:hanging="633"/>
        <w:jc w:val="both"/>
        <w:rPr>
          <w:rFonts w:ascii="Times New Roman" w:eastAsia="Times New Roman" w:hAnsi="Times New Roman" w:cs="Times New Roman"/>
          <w:bCs/>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Y </w:t>
      </w:r>
      <w:r w:rsidRPr="004B2202">
        <w:rPr>
          <w:rFonts w:ascii="Times New Roman" w:eastAsia="Times New Roman" w:hAnsi="Times New Roman" w:cs="Times New Roman"/>
          <w:bCs/>
          <w:color w:val="000000" w:themeColor="text1"/>
          <w:sz w:val="24"/>
          <w:szCs w:val="24"/>
          <w:lang w:val="id-ID"/>
        </w:rPr>
        <w:t xml:space="preserve">= </w:t>
      </w:r>
      <w:r>
        <w:rPr>
          <w:rFonts w:ascii="Times New Roman" w:eastAsia="Times New Roman" w:hAnsi="Times New Roman" w:cs="Times New Roman"/>
          <w:bCs/>
          <w:color w:val="000000" w:themeColor="text1"/>
          <w:sz w:val="24"/>
          <w:szCs w:val="24"/>
        </w:rPr>
        <w:t>0,027</w:t>
      </w:r>
      <w:r w:rsidRPr="004B2202">
        <w:rPr>
          <w:rFonts w:ascii="Times New Roman" w:eastAsia="Times New Roman" w:hAnsi="Times New Roman" w:cs="Times New Roman"/>
          <w:bCs/>
          <w:color w:val="000000" w:themeColor="text1"/>
          <w:sz w:val="24"/>
          <w:szCs w:val="24"/>
          <w:lang w:val="id-ID"/>
        </w:rPr>
        <w:t xml:space="preserve"> </w:t>
      </w:r>
      <w:r w:rsidRPr="004B2202">
        <w:rPr>
          <w:rFonts w:ascii="Times New Roman" w:eastAsia="Times New Roman" w:hAnsi="Times New Roman" w:cs="Times New Roman"/>
          <w:bCs/>
          <w:color w:val="000000" w:themeColor="text1"/>
          <w:sz w:val="24"/>
          <w:szCs w:val="24"/>
        </w:rPr>
        <w:t>+</w:t>
      </w:r>
      <w:r w:rsidRPr="004B2202">
        <w:rPr>
          <w:rFonts w:ascii="Times New Roman" w:eastAsia="Times New Roman" w:hAnsi="Times New Roman" w:cs="Times New Roman"/>
          <w:bCs/>
          <w:color w:val="000000" w:themeColor="text1"/>
          <w:sz w:val="24"/>
          <w:szCs w:val="24"/>
          <w:lang w:val="id-ID"/>
        </w:rPr>
        <w:t xml:space="preserve"> 0,</w:t>
      </w:r>
      <w:r>
        <w:rPr>
          <w:rFonts w:ascii="Times New Roman" w:eastAsia="Times New Roman" w:hAnsi="Times New Roman" w:cs="Times New Roman"/>
          <w:bCs/>
          <w:color w:val="000000" w:themeColor="text1"/>
          <w:sz w:val="24"/>
          <w:szCs w:val="24"/>
        </w:rPr>
        <w:t>027</w:t>
      </w:r>
      <w:r w:rsidRPr="004B2202">
        <w:rPr>
          <w:rFonts w:ascii="Times New Roman" w:eastAsia="TimesNewRomanPSMT" w:hAnsi="Times New Roman" w:cs="Times New Roman"/>
          <w:bCs/>
          <w:color w:val="000000" w:themeColor="text1"/>
          <w:sz w:val="24"/>
          <w:szCs w:val="24"/>
          <w:lang w:val="id-ID"/>
        </w:rPr>
        <w:t>X</w:t>
      </w:r>
      <w:r w:rsidRPr="004B2202">
        <w:rPr>
          <w:rFonts w:ascii="Times New Roman" w:eastAsia="TimesNewRomanPSMT" w:hAnsi="Times New Roman" w:cs="Times New Roman"/>
          <w:bCs/>
          <w:color w:val="000000" w:themeColor="text1"/>
          <w:sz w:val="24"/>
          <w:szCs w:val="24"/>
          <w:vertAlign w:val="subscript"/>
          <w:lang w:val="id-ID"/>
        </w:rPr>
        <w:t>1</w:t>
      </w:r>
      <w:r w:rsidRPr="004B2202">
        <w:rPr>
          <w:rFonts w:ascii="Times New Roman" w:eastAsia="Times New Roman" w:hAnsi="Times New Roman" w:cs="Times New Roman"/>
          <w:bCs/>
          <w:color w:val="000000" w:themeColor="text1"/>
          <w:sz w:val="24"/>
          <w:szCs w:val="24"/>
          <w:lang w:val="id-ID"/>
        </w:rPr>
        <w:t xml:space="preserve"> + 0,0</w:t>
      </w:r>
      <w:r>
        <w:rPr>
          <w:rFonts w:ascii="Times New Roman" w:eastAsia="Times New Roman" w:hAnsi="Times New Roman" w:cs="Times New Roman"/>
          <w:bCs/>
          <w:color w:val="000000" w:themeColor="text1"/>
          <w:sz w:val="24"/>
          <w:szCs w:val="24"/>
        </w:rPr>
        <w:t>42</w:t>
      </w:r>
      <w:r w:rsidRPr="004B2202">
        <w:rPr>
          <w:rFonts w:ascii="Times New Roman" w:eastAsia="TimesNewRomanPSMT" w:hAnsi="Times New Roman" w:cs="Times New Roman"/>
          <w:bCs/>
          <w:color w:val="000000" w:themeColor="text1"/>
          <w:sz w:val="24"/>
          <w:szCs w:val="24"/>
          <w:lang w:val="id-ID"/>
        </w:rPr>
        <w:t>X</w:t>
      </w:r>
      <w:r w:rsidRPr="004B2202">
        <w:rPr>
          <w:rFonts w:ascii="Times New Roman" w:eastAsia="TimesNewRomanPSMT" w:hAnsi="Times New Roman" w:cs="Times New Roman"/>
          <w:bCs/>
          <w:color w:val="000000" w:themeColor="text1"/>
          <w:sz w:val="24"/>
          <w:szCs w:val="24"/>
          <w:vertAlign w:val="subscript"/>
          <w:lang w:val="id-ID"/>
        </w:rPr>
        <w:t>2</w:t>
      </w:r>
      <w:r w:rsidRPr="004B2202">
        <w:rPr>
          <w:rFonts w:ascii="Times New Roman" w:eastAsia="Times New Roman" w:hAnsi="Times New Roman" w:cs="Times New Roman"/>
          <w:bCs/>
          <w:color w:val="000000" w:themeColor="text1"/>
          <w:sz w:val="24"/>
          <w:szCs w:val="24"/>
          <w:lang w:val="id-ID"/>
        </w:rPr>
        <w:t xml:space="preserve"> + e</w:t>
      </w:r>
      <w:r w:rsidRPr="004B2202">
        <w:rPr>
          <w:rFonts w:ascii="Times New Roman" w:eastAsia="TimesNewRomanPSMT" w:hAnsi="Times New Roman" w:cs="Times New Roman"/>
          <w:bCs/>
          <w:color w:val="000000" w:themeColor="text1"/>
          <w:sz w:val="24"/>
          <w:szCs w:val="24"/>
          <w:lang w:val="id-ID"/>
        </w:rPr>
        <w:t xml:space="preserve"> </w:t>
      </w:r>
    </w:p>
    <w:p w14:paraId="5D9F63D2" w14:textId="77777777" w:rsidR="00887DE6" w:rsidRPr="004B2202" w:rsidRDefault="00887DE6" w:rsidP="00887DE6">
      <w:pPr>
        <w:spacing w:line="480" w:lineRule="auto"/>
        <w:ind w:firstLine="709"/>
        <w:jc w:val="both"/>
        <w:rPr>
          <w:rFonts w:ascii="Times New Roman" w:eastAsia="Times New Roman" w:hAnsi="Times New Roman" w:cs="Times New Roman"/>
          <w:color w:val="000000" w:themeColor="text1"/>
          <w:sz w:val="24"/>
          <w:szCs w:val="24"/>
          <w:lang w:val="id-ID"/>
        </w:rPr>
      </w:pPr>
      <w:r w:rsidRPr="004B2202">
        <w:rPr>
          <w:rFonts w:ascii="Times New Roman" w:hAnsi="Times New Roman" w:cs="Times New Roman"/>
          <w:color w:val="000000" w:themeColor="text1"/>
          <w:sz w:val="24"/>
          <w:szCs w:val="24"/>
          <w:lang w:val="id-ID"/>
        </w:rPr>
        <w:t>Berdasarkan</w:t>
      </w:r>
      <w:r w:rsidRPr="004B2202">
        <w:rPr>
          <w:rFonts w:ascii="Times New Roman" w:eastAsia="Times New Roman" w:hAnsi="Times New Roman" w:cs="Times New Roman"/>
          <w:color w:val="000000" w:themeColor="text1"/>
          <w:sz w:val="24"/>
          <w:szCs w:val="24"/>
          <w:lang w:val="id-ID"/>
        </w:rPr>
        <w:t xml:space="preserve"> persamaan regresi linier bergdana di atas, maka dapat dijelaksan mengenai hubungan antara variabel bebas dan variabel teriaktnya.</w:t>
      </w:r>
    </w:p>
    <w:p w14:paraId="46C563BA" w14:textId="77777777" w:rsidR="00887DE6" w:rsidRPr="004B2202" w:rsidRDefault="00887DE6" w:rsidP="004D0507">
      <w:pPr>
        <w:numPr>
          <w:ilvl w:val="0"/>
          <w:numId w:val="18"/>
        </w:numPr>
        <w:spacing w:line="480" w:lineRule="auto"/>
        <w:ind w:left="450"/>
        <w:contextualSpacing/>
        <w:jc w:val="both"/>
        <w:rPr>
          <w:rFonts w:ascii="Times New Roman" w:eastAsia="Times New Roman" w:hAnsi="Times New Roman" w:cs="Times New Roman"/>
          <w:iCs/>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Nilai konstanta sebesar</w:t>
      </w:r>
      <w:r>
        <w:rPr>
          <w:rFonts w:ascii="Times New Roman" w:eastAsia="Times New Roman" w:hAnsi="Times New Roman" w:cs="Times New Roman"/>
          <w:color w:val="000000" w:themeColor="text1"/>
          <w:sz w:val="24"/>
          <w:szCs w:val="24"/>
        </w:rPr>
        <w:t xml:space="preserve"> 0,027</w:t>
      </w:r>
      <w:r w:rsidRPr="004B2202">
        <w:rPr>
          <w:rFonts w:ascii="Times New Roman" w:eastAsia="Times New Roman" w:hAnsi="Times New Roman" w:cs="Times New Roman"/>
          <w:color w:val="000000" w:themeColor="text1"/>
          <w:sz w:val="24"/>
          <w:szCs w:val="24"/>
          <w:lang w:val="id-ID"/>
        </w:rPr>
        <w:t xml:space="preserve"> menyatakan jika tidak ada variabel lain yang mempengaruhi kinerja keuangan, maka rata-rata besarnya kinerja keuangan  adalah sebesar </w:t>
      </w:r>
      <w:r>
        <w:rPr>
          <w:rFonts w:ascii="Times New Roman" w:eastAsia="Times New Roman" w:hAnsi="Times New Roman" w:cs="Times New Roman"/>
          <w:color w:val="000000" w:themeColor="text1"/>
          <w:sz w:val="24"/>
          <w:szCs w:val="24"/>
        </w:rPr>
        <w:t>0,027</w:t>
      </w:r>
      <w:r w:rsidRPr="004B2202">
        <w:rPr>
          <w:rFonts w:ascii="Times New Roman" w:eastAsia="Times New Roman" w:hAnsi="Times New Roman" w:cs="Times New Roman"/>
          <w:color w:val="000000" w:themeColor="text1"/>
          <w:sz w:val="24"/>
          <w:szCs w:val="24"/>
          <w:lang w:val="id-ID"/>
        </w:rPr>
        <w:t xml:space="preserve">. </w:t>
      </w:r>
    </w:p>
    <w:p w14:paraId="1D8FBAC0" w14:textId="77777777" w:rsidR="00887DE6" w:rsidRPr="004B2202" w:rsidRDefault="00887DE6" w:rsidP="004D0507">
      <w:pPr>
        <w:numPr>
          <w:ilvl w:val="0"/>
          <w:numId w:val="18"/>
        </w:numPr>
        <w:spacing w:line="480" w:lineRule="auto"/>
        <w:ind w:left="450"/>
        <w:contextualSpacing/>
        <w:jc w:val="both"/>
        <w:rPr>
          <w:rFonts w:ascii="Times New Roman" w:eastAsia="Times New Roman" w:hAnsi="Times New Roman" w:cs="Times New Roman"/>
          <w:iCs/>
          <w:color w:val="000000" w:themeColor="text1"/>
          <w:sz w:val="24"/>
          <w:szCs w:val="24"/>
          <w:lang w:val="id-ID"/>
        </w:rPr>
      </w:pPr>
      <w:r w:rsidRPr="004B2202">
        <w:rPr>
          <w:rFonts w:ascii="Times New Roman" w:eastAsia="Times New Roman" w:hAnsi="Times New Roman" w:cs="Times New Roman"/>
          <w:iCs/>
          <w:color w:val="000000" w:themeColor="text1"/>
          <w:sz w:val="24"/>
          <w:szCs w:val="24"/>
          <w:lang w:val="id-ID"/>
        </w:rPr>
        <w:t>V</w:t>
      </w:r>
      <w:r w:rsidRPr="004B2202">
        <w:rPr>
          <w:rFonts w:ascii="Times New Roman" w:eastAsia="Times New Roman" w:hAnsi="Times New Roman" w:cs="Times New Roman"/>
          <w:color w:val="000000" w:themeColor="text1"/>
          <w:sz w:val="24"/>
          <w:szCs w:val="24"/>
          <w:lang w:val="id-ID"/>
        </w:rPr>
        <w:t>ariabel rasio likuiditas</w:t>
      </w:r>
      <w:r w:rsidRPr="004B2202">
        <w:rPr>
          <w:rFonts w:ascii="Times New Roman" w:eastAsia="Times New Roman" w:hAnsi="Times New Roman" w:cs="Times New Roman"/>
          <w:iCs/>
          <w:color w:val="000000" w:themeColor="text1"/>
          <w:sz w:val="24"/>
          <w:szCs w:val="24"/>
          <w:lang w:val="id-ID"/>
        </w:rPr>
        <w:t xml:space="preserve"> memiliki koefisien regresi sebesar </w:t>
      </w:r>
      <w:r w:rsidRPr="004B2202">
        <w:rPr>
          <w:rFonts w:ascii="Times New Roman" w:eastAsia="Times New Roman" w:hAnsi="Times New Roman" w:cs="Times New Roman"/>
          <w:bCs/>
          <w:color w:val="000000" w:themeColor="text1"/>
          <w:sz w:val="24"/>
          <w:szCs w:val="24"/>
          <w:lang w:val="id-ID"/>
        </w:rPr>
        <w:t>0,</w:t>
      </w:r>
      <w:r>
        <w:rPr>
          <w:rFonts w:ascii="Times New Roman" w:eastAsia="Times New Roman" w:hAnsi="Times New Roman" w:cs="Times New Roman"/>
          <w:bCs/>
          <w:color w:val="000000" w:themeColor="text1"/>
          <w:sz w:val="24"/>
          <w:szCs w:val="24"/>
        </w:rPr>
        <w:t>027</w:t>
      </w:r>
      <w:r w:rsidRPr="004B2202">
        <w:rPr>
          <w:rFonts w:ascii="Times New Roman" w:eastAsia="Times New Roman" w:hAnsi="Times New Roman" w:cs="Times New Roman"/>
          <w:bCs/>
          <w:color w:val="000000" w:themeColor="text1"/>
          <w:sz w:val="24"/>
          <w:szCs w:val="24"/>
          <w:lang w:val="id-ID"/>
        </w:rPr>
        <w:t xml:space="preserve">, yang artinya jika </w:t>
      </w:r>
      <w:r w:rsidRPr="004B2202">
        <w:rPr>
          <w:rFonts w:ascii="Times New Roman" w:eastAsia="Times New Roman" w:hAnsi="Times New Roman" w:cs="Times New Roman"/>
          <w:color w:val="000000" w:themeColor="text1"/>
          <w:sz w:val="24"/>
          <w:szCs w:val="24"/>
          <w:lang w:val="id-ID"/>
        </w:rPr>
        <w:t xml:space="preserve">rasio likuiditas </w:t>
      </w:r>
      <w:r w:rsidRPr="004B2202">
        <w:rPr>
          <w:rFonts w:ascii="Times New Roman" w:hAnsi="Times New Roman" w:cs="Times New Roman"/>
          <w:color w:val="000000" w:themeColor="text1"/>
          <w:sz w:val="24"/>
          <w:szCs w:val="24"/>
          <w:lang w:val="id-ID"/>
        </w:rPr>
        <w:t xml:space="preserve">mengalami peningkatan satu satuan maka kinerja keuangan akan mengalami </w:t>
      </w:r>
      <w:r w:rsidRPr="004B2202">
        <w:rPr>
          <w:rFonts w:ascii="Times New Roman" w:hAnsi="Times New Roman" w:cs="Times New Roman"/>
          <w:color w:val="000000" w:themeColor="text1"/>
          <w:sz w:val="24"/>
          <w:szCs w:val="24"/>
        </w:rPr>
        <w:t>peningkatan</w:t>
      </w:r>
      <w:r w:rsidRPr="004B2202">
        <w:rPr>
          <w:rFonts w:ascii="Times New Roman" w:hAnsi="Times New Roman" w:cs="Times New Roman"/>
          <w:color w:val="000000" w:themeColor="text1"/>
          <w:sz w:val="24"/>
          <w:szCs w:val="24"/>
          <w:lang w:val="id-ID"/>
        </w:rPr>
        <w:t xml:space="preserve"> sebesar 0,</w:t>
      </w:r>
      <w:r>
        <w:rPr>
          <w:rFonts w:ascii="Times New Roman" w:hAnsi="Times New Roman" w:cs="Times New Roman"/>
          <w:color w:val="000000" w:themeColor="text1"/>
          <w:sz w:val="24"/>
          <w:szCs w:val="24"/>
        </w:rPr>
        <w:t>027</w:t>
      </w:r>
      <w:r w:rsidRPr="004B2202">
        <w:rPr>
          <w:rFonts w:ascii="Times New Roman" w:hAnsi="Times New Roman" w:cs="Times New Roman"/>
          <w:color w:val="000000" w:themeColor="text1"/>
          <w:sz w:val="24"/>
          <w:szCs w:val="24"/>
          <w:lang w:val="id-ID"/>
        </w:rPr>
        <w:t xml:space="preserve"> satuan</w:t>
      </w:r>
    </w:p>
    <w:p w14:paraId="20BEB7D9" w14:textId="6083ABEC" w:rsidR="00B43894" w:rsidRPr="00763BDE" w:rsidRDefault="00887DE6" w:rsidP="00763BDE">
      <w:pPr>
        <w:numPr>
          <w:ilvl w:val="0"/>
          <w:numId w:val="18"/>
        </w:numPr>
        <w:spacing w:line="480" w:lineRule="auto"/>
        <w:ind w:left="450"/>
        <w:contextualSpacing/>
        <w:jc w:val="both"/>
        <w:rPr>
          <w:rFonts w:ascii="Times New Roman" w:eastAsia="Times New Roman" w:hAnsi="Times New Roman" w:cs="Times New Roman"/>
          <w:iCs/>
          <w:color w:val="000000" w:themeColor="text1"/>
          <w:sz w:val="24"/>
          <w:szCs w:val="24"/>
          <w:lang w:val="id-ID"/>
        </w:rPr>
      </w:pPr>
      <w:r w:rsidRPr="004B2202">
        <w:rPr>
          <w:rFonts w:ascii="Times New Roman" w:eastAsia="Times New Roman" w:hAnsi="Times New Roman" w:cs="Times New Roman"/>
          <w:iCs/>
          <w:color w:val="000000" w:themeColor="text1"/>
          <w:sz w:val="24"/>
          <w:szCs w:val="24"/>
          <w:lang w:val="id-ID"/>
        </w:rPr>
        <w:lastRenderedPageBreak/>
        <w:t>V</w:t>
      </w:r>
      <w:r w:rsidRPr="004B2202">
        <w:rPr>
          <w:rFonts w:ascii="Times New Roman" w:eastAsia="Times New Roman" w:hAnsi="Times New Roman" w:cs="Times New Roman"/>
          <w:color w:val="000000" w:themeColor="text1"/>
          <w:sz w:val="24"/>
          <w:szCs w:val="24"/>
          <w:lang w:val="id-ID"/>
        </w:rPr>
        <w:t xml:space="preserve">ariabel rasio solvabilitas </w:t>
      </w:r>
      <w:r w:rsidRPr="004B2202">
        <w:rPr>
          <w:rFonts w:ascii="Times New Roman" w:eastAsia="Times New Roman" w:hAnsi="Times New Roman" w:cs="Times New Roman"/>
          <w:iCs/>
          <w:color w:val="000000" w:themeColor="text1"/>
          <w:sz w:val="24"/>
          <w:szCs w:val="24"/>
          <w:lang w:val="id-ID"/>
        </w:rPr>
        <w:t xml:space="preserve">memiliki koefisien regresi sebesar </w:t>
      </w:r>
      <w:r>
        <w:rPr>
          <w:rFonts w:ascii="Times New Roman" w:eastAsia="Times New Roman" w:hAnsi="Times New Roman" w:cs="Times New Roman"/>
          <w:iCs/>
          <w:color w:val="000000" w:themeColor="text1"/>
          <w:sz w:val="24"/>
          <w:szCs w:val="24"/>
        </w:rPr>
        <w:t>-</w:t>
      </w:r>
      <w:r w:rsidRPr="004B2202">
        <w:rPr>
          <w:rFonts w:ascii="Times New Roman" w:eastAsia="Times New Roman" w:hAnsi="Times New Roman" w:cs="Times New Roman"/>
          <w:bCs/>
          <w:color w:val="000000" w:themeColor="text1"/>
          <w:sz w:val="24"/>
          <w:szCs w:val="24"/>
          <w:lang w:val="id-ID"/>
        </w:rPr>
        <w:t>0,0</w:t>
      </w:r>
      <w:r>
        <w:rPr>
          <w:rFonts w:ascii="Times New Roman" w:eastAsia="Times New Roman" w:hAnsi="Times New Roman" w:cs="Times New Roman"/>
          <w:bCs/>
          <w:color w:val="000000" w:themeColor="text1"/>
          <w:sz w:val="24"/>
          <w:szCs w:val="24"/>
        </w:rPr>
        <w:t>42</w:t>
      </w:r>
      <w:r w:rsidRPr="004B2202">
        <w:rPr>
          <w:rFonts w:ascii="Times New Roman" w:eastAsia="Times New Roman" w:hAnsi="Times New Roman" w:cs="Times New Roman"/>
          <w:bCs/>
          <w:color w:val="000000" w:themeColor="text1"/>
          <w:sz w:val="24"/>
          <w:szCs w:val="24"/>
          <w:lang w:val="id-ID"/>
        </w:rPr>
        <w:t xml:space="preserve">, yang artinya jika </w:t>
      </w:r>
      <w:r w:rsidRPr="004B2202">
        <w:rPr>
          <w:rFonts w:ascii="Times New Roman" w:eastAsia="Times New Roman" w:hAnsi="Times New Roman" w:cs="Times New Roman"/>
          <w:color w:val="000000" w:themeColor="text1"/>
          <w:sz w:val="24"/>
          <w:szCs w:val="24"/>
          <w:lang w:val="id-ID"/>
        </w:rPr>
        <w:t xml:space="preserve">rasio solvabilitas </w:t>
      </w:r>
      <w:r w:rsidRPr="004B2202">
        <w:rPr>
          <w:rFonts w:ascii="Times New Roman" w:hAnsi="Times New Roman" w:cs="Times New Roman"/>
          <w:color w:val="000000" w:themeColor="text1"/>
          <w:sz w:val="24"/>
          <w:szCs w:val="24"/>
          <w:lang w:val="id-ID"/>
        </w:rPr>
        <w:t xml:space="preserve">mengalami peningkatan satu satuan maka kinerja keuangan akan mengalami </w:t>
      </w:r>
      <w:r>
        <w:rPr>
          <w:rFonts w:ascii="Times New Roman" w:hAnsi="Times New Roman" w:cs="Times New Roman"/>
          <w:color w:val="000000" w:themeColor="text1"/>
          <w:sz w:val="24"/>
          <w:szCs w:val="24"/>
        </w:rPr>
        <w:t>penurunan</w:t>
      </w:r>
      <w:r w:rsidRPr="004B2202">
        <w:rPr>
          <w:rFonts w:ascii="Times New Roman" w:hAnsi="Times New Roman" w:cs="Times New Roman"/>
          <w:color w:val="000000" w:themeColor="text1"/>
          <w:sz w:val="24"/>
          <w:szCs w:val="24"/>
          <w:lang w:val="id-ID"/>
        </w:rPr>
        <w:t xml:space="preserve"> sebesar 0,</w:t>
      </w:r>
      <w:r>
        <w:rPr>
          <w:rFonts w:ascii="Times New Roman" w:hAnsi="Times New Roman" w:cs="Times New Roman"/>
          <w:color w:val="000000" w:themeColor="text1"/>
          <w:sz w:val="24"/>
          <w:szCs w:val="24"/>
        </w:rPr>
        <w:t>042</w:t>
      </w:r>
      <w:r w:rsidRPr="004B2202">
        <w:rPr>
          <w:rFonts w:ascii="Times New Roman" w:hAnsi="Times New Roman" w:cs="Times New Roman"/>
          <w:color w:val="000000" w:themeColor="text1"/>
          <w:sz w:val="24"/>
          <w:szCs w:val="24"/>
          <w:lang w:val="id-ID"/>
        </w:rPr>
        <w:t xml:space="preserve"> satuan</w:t>
      </w:r>
    </w:p>
    <w:p w14:paraId="08176759" w14:textId="6989B4B0" w:rsidR="004D152E" w:rsidRDefault="004D152E" w:rsidP="004D152E">
      <w:pPr>
        <w:spacing w:line="480" w:lineRule="auto"/>
        <w:ind w:left="90"/>
        <w:contextualSpacing/>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Uji Hipotesis</w:t>
      </w:r>
    </w:p>
    <w:p w14:paraId="202D1296" w14:textId="280E017A" w:rsidR="004D152E" w:rsidRPr="00B43894" w:rsidRDefault="004D152E" w:rsidP="00B43894">
      <w:pPr>
        <w:pStyle w:val="ListParagraph"/>
        <w:numPr>
          <w:ilvl w:val="0"/>
          <w:numId w:val="21"/>
        </w:numPr>
        <w:spacing w:line="480" w:lineRule="auto"/>
        <w:ind w:left="450"/>
        <w:jc w:val="both"/>
        <w:rPr>
          <w:rFonts w:ascii="Times New Roman" w:eastAsia="Times New Roman" w:hAnsi="Times New Roman" w:cs="Times New Roman"/>
          <w:b/>
          <w:bCs/>
          <w:iCs/>
          <w:color w:val="000000" w:themeColor="text1"/>
          <w:sz w:val="24"/>
          <w:szCs w:val="24"/>
          <w:lang w:val="id-ID"/>
        </w:rPr>
      </w:pPr>
      <w:r w:rsidRPr="004D152E">
        <w:rPr>
          <w:rFonts w:ascii="Times New Roman" w:eastAsia="Times New Roman" w:hAnsi="Times New Roman" w:cs="Times New Roman"/>
          <w:b/>
          <w:color w:val="000000" w:themeColor="text1"/>
          <w:sz w:val="24"/>
          <w:szCs w:val="24"/>
          <w:lang w:val="id-ID"/>
        </w:rPr>
        <w:t xml:space="preserve">Koefisien </w:t>
      </w:r>
      <w:r w:rsidRPr="004D152E">
        <w:rPr>
          <w:rFonts w:ascii="Times New Roman" w:eastAsia="Times New Roman" w:hAnsi="Times New Roman" w:cs="Times New Roman"/>
          <w:b/>
          <w:bCs/>
          <w:color w:val="000000" w:themeColor="text1"/>
          <w:sz w:val="24"/>
          <w:szCs w:val="24"/>
          <w:lang w:val="id-ID"/>
        </w:rPr>
        <w:t>Determinasi</w:t>
      </w:r>
      <w:r w:rsidRPr="004D152E">
        <w:rPr>
          <w:rFonts w:ascii="Times New Roman" w:eastAsia="Times New Roman" w:hAnsi="Times New Roman" w:cs="Times New Roman"/>
          <w:b/>
          <w:color w:val="000000" w:themeColor="text1"/>
          <w:sz w:val="24"/>
          <w:szCs w:val="24"/>
          <w:lang w:val="id-ID"/>
        </w:rPr>
        <w:t xml:space="preserve"> (R</w:t>
      </w:r>
      <w:r w:rsidRPr="004D152E">
        <w:rPr>
          <w:rFonts w:ascii="Times New Roman" w:eastAsia="Times New Roman" w:hAnsi="Times New Roman" w:cs="Times New Roman"/>
          <w:b/>
          <w:color w:val="000000" w:themeColor="text1"/>
          <w:sz w:val="24"/>
          <w:szCs w:val="24"/>
          <w:vertAlign w:val="superscript"/>
          <w:lang w:val="id-ID"/>
        </w:rPr>
        <w:t>2</w:t>
      </w:r>
      <w:r w:rsidRPr="004D152E">
        <w:rPr>
          <w:rFonts w:ascii="Times New Roman" w:eastAsia="Times New Roman" w:hAnsi="Times New Roman" w:cs="Times New Roman"/>
          <w:b/>
          <w:color w:val="000000" w:themeColor="text1"/>
          <w:sz w:val="24"/>
          <w:szCs w:val="24"/>
          <w:lang w:val="id-ID"/>
        </w:rPr>
        <w:t>)</w:t>
      </w:r>
    </w:p>
    <w:p w14:paraId="0F127E8F" w14:textId="3873DC5E" w:rsidR="00B43894" w:rsidRPr="00B43894" w:rsidRDefault="00B43894" w:rsidP="00B43894">
      <w:pPr>
        <w:pStyle w:val="ListParagraph"/>
        <w:spacing w:line="480" w:lineRule="auto"/>
        <w:ind w:left="450"/>
        <w:jc w:val="both"/>
        <w:rPr>
          <w:rFonts w:ascii="Times New Roman" w:eastAsia="Times New Roman" w:hAnsi="Times New Roman" w:cs="Times New Roman"/>
          <w:b/>
          <w:bCs/>
          <w:iCs/>
          <w:color w:val="000000" w:themeColor="text1"/>
          <w:sz w:val="24"/>
          <w:szCs w:val="24"/>
          <w:lang w:val="id-ID"/>
        </w:rPr>
      </w:pPr>
      <w:r>
        <w:rPr>
          <w:rFonts w:ascii="Times New Roman" w:eastAsia="Times New Roman" w:hAnsi="Times New Roman" w:cs="Times New Roman"/>
          <w:b/>
          <w:bCs/>
          <w:iCs/>
          <w:color w:val="000000" w:themeColor="text1"/>
          <w:sz w:val="24"/>
          <w:szCs w:val="24"/>
          <w:lang w:val="id-ID"/>
        </w:rPr>
        <w:t xml:space="preserve">Tabel </w:t>
      </w:r>
      <w:r w:rsidR="0027368D">
        <w:rPr>
          <w:rFonts w:ascii="Times New Roman" w:eastAsia="Times New Roman" w:hAnsi="Times New Roman" w:cs="Times New Roman"/>
          <w:b/>
          <w:bCs/>
          <w:iCs/>
          <w:color w:val="000000" w:themeColor="text1"/>
          <w:sz w:val="24"/>
          <w:szCs w:val="24"/>
          <w:lang w:val="id-ID"/>
        </w:rPr>
        <w:t>7</w:t>
      </w:r>
      <w:r>
        <w:rPr>
          <w:rFonts w:ascii="Times New Roman" w:eastAsia="Times New Roman" w:hAnsi="Times New Roman" w:cs="Times New Roman"/>
          <w:b/>
          <w:bCs/>
          <w:iCs/>
          <w:color w:val="000000" w:themeColor="text1"/>
          <w:sz w:val="24"/>
          <w:szCs w:val="24"/>
          <w:lang w:val="id-ID"/>
        </w:rPr>
        <w:t xml:space="preserve">. Hasil Uji </w:t>
      </w:r>
      <w:r w:rsidRPr="004D152E">
        <w:rPr>
          <w:rFonts w:ascii="Times New Roman" w:eastAsia="Times New Roman" w:hAnsi="Times New Roman" w:cs="Times New Roman"/>
          <w:b/>
          <w:color w:val="000000" w:themeColor="text1"/>
          <w:sz w:val="24"/>
          <w:szCs w:val="24"/>
          <w:lang w:val="id-ID"/>
        </w:rPr>
        <w:t xml:space="preserve">Koefisien </w:t>
      </w:r>
      <w:r w:rsidRPr="004D152E">
        <w:rPr>
          <w:rFonts w:ascii="Times New Roman" w:eastAsia="Times New Roman" w:hAnsi="Times New Roman" w:cs="Times New Roman"/>
          <w:b/>
          <w:bCs/>
          <w:color w:val="000000" w:themeColor="text1"/>
          <w:sz w:val="24"/>
          <w:szCs w:val="24"/>
          <w:lang w:val="id-ID"/>
        </w:rPr>
        <w:t>Determinasi</w:t>
      </w:r>
      <w:r w:rsidRPr="004D152E">
        <w:rPr>
          <w:rFonts w:ascii="Times New Roman" w:eastAsia="Times New Roman" w:hAnsi="Times New Roman" w:cs="Times New Roman"/>
          <w:b/>
          <w:color w:val="000000" w:themeColor="text1"/>
          <w:sz w:val="24"/>
          <w:szCs w:val="24"/>
          <w:lang w:val="id-ID"/>
        </w:rPr>
        <w:t xml:space="preserve"> (R</w:t>
      </w:r>
      <w:r w:rsidRPr="004D152E">
        <w:rPr>
          <w:rFonts w:ascii="Times New Roman" w:eastAsia="Times New Roman" w:hAnsi="Times New Roman" w:cs="Times New Roman"/>
          <w:b/>
          <w:color w:val="000000" w:themeColor="text1"/>
          <w:sz w:val="24"/>
          <w:szCs w:val="24"/>
          <w:vertAlign w:val="superscript"/>
          <w:lang w:val="id-ID"/>
        </w:rPr>
        <w:t>2</w:t>
      </w:r>
      <w:r w:rsidRPr="004D152E">
        <w:rPr>
          <w:rFonts w:ascii="Times New Roman" w:eastAsia="Times New Roman" w:hAnsi="Times New Roman" w:cs="Times New Roman"/>
          <w:b/>
          <w:color w:val="000000" w:themeColor="text1"/>
          <w:sz w:val="24"/>
          <w:szCs w:val="24"/>
          <w:lang w:val="id-ID"/>
        </w:rPr>
        <w:t>)</w:t>
      </w:r>
    </w:p>
    <w:tbl>
      <w:tblPr>
        <w:tblW w:w="5877" w:type="dxa"/>
        <w:tblInd w:w="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1"/>
        <w:gridCol w:w="1023"/>
        <w:gridCol w:w="1085"/>
        <w:gridCol w:w="1489"/>
        <w:gridCol w:w="1489"/>
      </w:tblGrid>
      <w:tr w:rsidR="00B43894" w:rsidRPr="00B92329" w14:paraId="77527A65" w14:textId="77777777" w:rsidTr="00B43894">
        <w:trPr>
          <w:cantSplit/>
        </w:trPr>
        <w:tc>
          <w:tcPr>
            <w:tcW w:w="5877" w:type="dxa"/>
            <w:gridSpan w:val="5"/>
            <w:tcBorders>
              <w:top w:val="nil"/>
              <w:left w:val="nil"/>
              <w:bottom w:val="nil"/>
              <w:right w:val="nil"/>
            </w:tcBorders>
            <w:shd w:val="clear" w:color="auto" w:fill="FFFFFF"/>
          </w:tcPr>
          <w:p w14:paraId="74A84B02" w14:textId="77777777" w:rsidR="00B43894" w:rsidRPr="00B43894" w:rsidRDefault="00B43894" w:rsidP="00B43894">
            <w:pPr>
              <w:pStyle w:val="ListParagraph"/>
              <w:numPr>
                <w:ilvl w:val="0"/>
                <w:numId w:val="20"/>
              </w:numPr>
              <w:spacing w:line="360" w:lineRule="auto"/>
              <w:ind w:right="62"/>
              <w:jc w:val="center"/>
              <w:rPr>
                <w:rFonts w:ascii="Times New Roman" w:hAnsi="Times New Roman" w:cs="Times New Roman"/>
                <w:lang w:val="id-ID"/>
              </w:rPr>
            </w:pPr>
            <w:r w:rsidRPr="00B43894">
              <w:rPr>
                <w:rFonts w:ascii="Times New Roman" w:hAnsi="Times New Roman" w:cs="Times New Roman"/>
                <w:b/>
                <w:bCs/>
                <w:lang w:val="id-ID"/>
              </w:rPr>
              <w:t>Model Summary</w:t>
            </w:r>
          </w:p>
        </w:tc>
      </w:tr>
      <w:tr w:rsidR="00B43894" w:rsidRPr="00B92329" w14:paraId="178581FE" w14:textId="77777777" w:rsidTr="00B43894">
        <w:trPr>
          <w:cantSplit/>
        </w:trPr>
        <w:tc>
          <w:tcPr>
            <w:tcW w:w="791" w:type="dxa"/>
            <w:tcBorders>
              <w:top w:val="single" w:sz="16" w:space="0" w:color="000000"/>
              <w:left w:val="single" w:sz="16" w:space="0" w:color="000000"/>
              <w:bottom w:val="single" w:sz="16" w:space="0" w:color="000000"/>
              <w:right w:val="single" w:sz="16" w:space="0" w:color="000000"/>
            </w:tcBorders>
            <w:shd w:val="clear" w:color="auto" w:fill="FFFFFF"/>
          </w:tcPr>
          <w:p w14:paraId="322E7066" w14:textId="77777777" w:rsidR="00B43894" w:rsidRPr="00B92329" w:rsidRDefault="00B43894" w:rsidP="00201D39">
            <w:pPr>
              <w:spacing w:line="360" w:lineRule="auto"/>
              <w:ind w:left="62" w:right="62"/>
              <w:rPr>
                <w:rFonts w:ascii="Times New Roman" w:hAnsi="Times New Roman" w:cs="Times New Roman"/>
                <w:lang w:val="id-ID"/>
              </w:rPr>
            </w:pPr>
            <w:r w:rsidRPr="00B92329">
              <w:rPr>
                <w:rFonts w:ascii="Times New Roman" w:hAnsi="Times New Roman" w:cs="Times New Roman"/>
                <w:lang w:val="id-ID"/>
              </w:rPr>
              <w:t>Model</w:t>
            </w:r>
          </w:p>
        </w:tc>
        <w:tc>
          <w:tcPr>
            <w:tcW w:w="1023" w:type="dxa"/>
            <w:tcBorders>
              <w:top w:val="single" w:sz="16" w:space="0" w:color="000000"/>
              <w:left w:val="single" w:sz="16" w:space="0" w:color="000000"/>
              <w:bottom w:val="single" w:sz="16" w:space="0" w:color="000000"/>
            </w:tcBorders>
            <w:shd w:val="clear" w:color="auto" w:fill="FFFFFF"/>
          </w:tcPr>
          <w:p w14:paraId="3A9ACEB3" w14:textId="77777777" w:rsidR="00B43894" w:rsidRPr="00B92329" w:rsidRDefault="00B43894" w:rsidP="00201D39">
            <w:pPr>
              <w:spacing w:line="360" w:lineRule="auto"/>
              <w:ind w:left="62" w:right="62"/>
              <w:jc w:val="center"/>
              <w:rPr>
                <w:rFonts w:ascii="Times New Roman" w:hAnsi="Times New Roman" w:cs="Times New Roman"/>
                <w:lang w:val="id-ID"/>
              </w:rPr>
            </w:pPr>
            <w:r w:rsidRPr="00B92329">
              <w:rPr>
                <w:rFonts w:ascii="Times New Roman" w:hAnsi="Times New Roman" w:cs="Times New Roman"/>
                <w:lang w:val="id-ID"/>
              </w:rPr>
              <w:t>R</w:t>
            </w:r>
          </w:p>
        </w:tc>
        <w:tc>
          <w:tcPr>
            <w:tcW w:w="1085" w:type="dxa"/>
            <w:tcBorders>
              <w:top w:val="single" w:sz="16" w:space="0" w:color="000000"/>
              <w:bottom w:val="single" w:sz="16" w:space="0" w:color="000000"/>
            </w:tcBorders>
            <w:shd w:val="clear" w:color="auto" w:fill="FFFFFF"/>
          </w:tcPr>
          <w:p w14:paraId="5FF8741B" w14:textId="77777777" w:rsidR="00B43894" w:rsidRPr="00B92329" w:rsidRDefault="00B43894" w:rsidP="00201D39">
            <w:pPr>
              <w:spacing w:line="360" w:lineRule="auto"/>
              <w:ind w:left="62" w:right="62"/>
              <w:jc w:val="center"/>
              <w:rPr>
                <w:rFonts w:ascii="Times New Roman" w:hAnsi="Times New Roman" w:cs="Times New Roman"/>
                <w:lang w:val="id-ID"/>
              </w:rPr>
            </w:pPr>
            <w:r w:rsidRPr="00B92329">
              <w:rPr>
                <w:rFonts w:ascii="Times New Roman" w:hAnsi="Times New Roman" w:cs="Times New Roman"/>
                <w:lang w:val="id-ID"/>
              </w:rPr>
              <w:t>R Square</w:t>
            </w:r>
          </w:p>
        </w:tc>
        <w:tc>
          <w:tcPr>
            <w:tcW w:w="1489" w:type="dxa"/>
            <w:tcBorders>
              <w:top w:val="single" w:sz="16" w:space="0" w:color="000000"/>
              <w:bottom w:val="single" w:sz="16" w:space="0" w:color="000000"/>
            </w:tcBorders>
            <w:shd w:val="clear" w:color="auto" w:fill="FFFFFF"/>
          </w:tcPr>
          <w:p w14:paraId="598B09CC" w14:textId="77777777" w:rsidR="00B43894" w:rsidRPr="00B92329" w:rsidRDefault="00B43894" w:rsidP="00201D39">
            <w:pPr>
              <w:spacing w:line="360" w:lineRule="auto"/>
              <w:ind w:left="62" w:right="62"/>
              <w:jc w:val="center"/>
              <w:rPr>
                <w:rFonts w:ascii="Times New Roman" w:hAnsi="Times New Roman" w:cs="Times New Roman"/>
                <w:lang w:val="id-ID"/>
              </w:rPr>
            </w:pPr>
            <w:r w:rsidRPr="00B92329">
              <w:rPr>
                <w:rFonts w:ascii="Times New Roman" w:hAnsi="Times New Roman" w:cs="Times New Roman"/>
                <w:lang w:val="id-ID"/>
              </w:rPr>
              <w:t>Adjusted R Square</w:t>
            </w:r>
          </w:p>
        </w:tc>
        <w:tc>
          <w:tcPr>
            <w:tcW w:w="1489" w:type="dxa"/>
            <w:tcBorders>
              <w:top w:val="single" w:sz="16" w:space="0" w:color="000000"/>
              <w:bottom w:val="single" w:sz="16" w:space="0" w:color="000000"/>
              <w:right w:val="single" w:sz="16" w:space="0" w:color="000000"/>
            </w:tcBorders>
            <w:shd w:val="clear" w:color="auto" w:fill="FFFFFF"/>
          </w:tcPr>
          <w:p w14:paraId="4603B6B8" w14:textId="77777777" w:rsidR="00B43894" w:rsidRPr="00B92329" w:rsidRDefault="00B43894" w:rsidP="00201D39">
            <w:pPr>
              <w:spacing w:line="360" w:lineRule="auto"/>
              <w:ind w:left="62" w:right="62"/>
              <w:jc w:val="center"/>
              <w:rPr>
                <w:rFonts w:ascii="Times New Roman" w:hAnsi="Times New Roman" w:cs="Times New Roman"/>
                <w:lang w:val="id-ID"/>
              </w:rPr>
            </w:pPr>
            <w:r w:rsidRPr="00B92329">
              <w:rPr>
                <w:rFonts w:ascii="Times New Roman" w:hAnsi="Times New Roman" w:cs="Times New Roman"/>
                <w:lang w:val="id-ID"/>
              </w:rPr>
              <w:t>Std. Error of the Estimate</w:t>
            </w:r>
          </w:p>
        </w:tc>
      </w:tr>
      <w:tr w:rsidR="00B43894" w:rsidRPr="00B92329" w14:paraId="375C019F" w14:textId="77777777" w:rsidTr="00B43894">
        <w:trPr>
          <w:cantSplit/>
        </w:trPr>
        <w:tc>
          <w:tcPr>
            <w:tcW w:w="79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7D8BC3F" w14:textId="77777777" w:rsidR="00B43894" w:rsidRPr="00B92329" w:rsidRDefault="00B43894" w:rsidP="00201D39">
            <w:pPr>
              <w:spacing w:line="360" w:lineRule="auto"/>
              <w:ind w:left="62" w:right="62"/>
              <w:rPr>
                <w:rFonts w:ascii="Times New Roman" w:hAnsi="Times New Roman" w:cs="Times New Roman"/>
                <w:lang w:val="id-ID"/>
              </w:rPr>
            </w:pPr>
            <w:r w:rsidRPr="00B92329">
              <w:rPr>
                <w:rFonts w:ascii="Times New Roman" w:hAnsi="Times New Roman" w:cs="Times New Roman"/>
                <w:lang w:val="id-ID"/>
              </w:rPr>
              <w:t>1</w:t>
            </w:r>
          </w:p>
        </w:tc>
        <w:tc>
          <w:tcPr>
            <w:tcW w:w="1023" w:type="dxa"/>
            <w:tcBorders>
              <w:top w:val="single" w:sz="16" w:space="0" w:color="000000"/>
              <w:left w:val="single" w:sz="16" w:space="0" w:color="000000"/>
              <w:bottom w:val="single" w:sz="16" w:space="0" w:color="000000"/>
            </w:tcBorders>
            <w:shd w:val="clear" w:color="auto" w:fill="FFFFFF"/>
          </w:tcPr>
          <w:p w14:paraId="50BAA7F5" w14:textId="77777777" w:rsidR="00B43894" w:rsidRPr="00B92329" w:rsidRDefault="00B43894" w:rsidP="00201D39">
            <w:pPr>
              <w:spacing w:line="360" w:lineRule="auto"/>
              <w:ind w:left="62" w:right="62"/>
              <w:jc w:val="right"/>
              <w:rPr>
                <w:rFonts w:ascii="Times New Roman" w:hAnsi="Times New Roman" w:cs="Times New Roman"/>
                <w:lang w:val="id-ID"/>
              </w:rPr>
            </w:pPr>
            <w:r w:rsidRPr="00B92329">
              <w:rPr>
                <w:rFonts w:ascii="Times New Roman" w:hAnsi="Times New Roman" w:cs="Times New Roman"/>
                <w:lang w:val="id-ID"/>
              </w:rPr>
              <w:t>.526</w:t>
            </w:r>
            <w:r w:rsidRPr="00B92329">
              <w:rPr>
                <w:rFonts w:ascii="Times New Roman" w:hAnsi="Times New Roman" w:cs="Times New Roman"/>
                <w:vertAlign w:val="superscript"/>
                <w:lang w:val="id-ID"/>
              </w:rPr>
              <w:t>a</w:t>
            </w:r>
          </w:p>
        </w:tc>
        <w:tc>
          <w:tcPr>
            <w:tcW w:w="1085" w:type="dxa"/>
            <w:tcBorders>
              <w:top w:val="single" w:sz="16" w:space="0" w:color="000000"/>
              <w:bottom w:val="single" w:sz="16" w:space="0" w:color="000000"/>
            </w:tcBorders>
            <w:shd w:val="clear" w:color="auto" w:fill="FFFFFF"/>
          </w:tcPr>
          <w:p w14:paraId="23CA5193" w14:textId="77777777" w:rsidR="00B43894" w:rsidRPr="00B92329" w:rsidRDefault="00B43894" w:rsidP="00201D39">
            <w:pPr>
              <w:spacing w:line="360" w:lineRule="auto"/>
              <w:ind w:left="62" w:right="62"/>
              <w:jc w:val="right"/>
              <w:rPr>
                <w:rFonts w:ascii="Times New Roman" w:hAnsi="Times New Roman" w:cs="Times New Roman"/>
                <w:lang w:val="id-ID"/>
              </w:rPr>
            </w:pPr>
            <w:r w:rsidRPr="00B92329">
              <w:rPr>
                <w:rFonts w:ascii="Times New Roman" w:hAnsi="Times New Roman" w:cs="Times New Roman"/>
                <w:lang w:val="id-ID"/>
              </w:rPr>
              <w:t>.276</w:t>
            </w:r>
          </w:p>
        </w:tc>
        <w:tc>
          <w:tcPr>
            <w:tcW w:w="1489" w:type="dxa"/>
            <w:tcBorders>
              <w:top w:val="single" w:sz="16" w:space="0" w:color="000000"/>
              <w:bottom w:val="single" w:sz="16" w:space="0" w:color="000000"/>
            </w:tcBorders>
            <w:shd w:val="clear" w:color="auto" w:fill="FFFFFF"/>
          </w:tcPr>
          <w:p w14:paraId="23A839A3" w14:textId="77777777" w:rsidR="00B43894" w:rsidRPr="00B92329" w:rsidRDefault="00B43894" w:rsidP="00201D39">
            <w:pPr>
              <w:spacing w:line="360" w:lineRule="auto"/>
              <w:ind w:left="62" w:right="62"/>
              <w:jc w:val="right"/>
              <w:rPr>
                <w:rFonts w:ascii="Times New Roman" w:hAnsi="Times New Roman" w:cs="Times New Roman"/>
                <w:lang w:val="id-ID"/>
              </w:rPr>
            </w:pPr>
            <w:r w:rsidRPr="00B92329">
              <w:rPr>
                <w:rFonts w:ascii="Times New Roman" w:hAnsi="Times New Roman" w:cs="Times New Roman"/>
                <w:lang w:val="id-ID"/>
              </w:rPr>
              <w:t>.261</w:t>
            </w:r>
          </w:p>
        </w:tc>
        <w:tc>
          <w:tcPr>
            <w:tcW w:w="1489" w:type="dxa"/>
            <w:tcBorders>
              <w:top w:val="single" w:sz="16" w:space="0" w:color="000000"/>
              <w:bottom w:val="single" w:sz="16" w:space="0" w:color="000000"/>
              <w:right w:val="single" w:sz="16" w:space="0" w:color="000000"/>
            </w:tcBorders>
            <w:shd w:val="clear" w:color="auto" w:fill="FFFFFF"/>
          </w:tcPr>
          <w:p w14:paraId="07B7F5C3" w14:textId="77777777" w:rsidR="00B43894" w:rsidRPr="00B92329" w:rsidRDefault="00B43894" w:rsidP="00201D39">
            <w:pPr>
              <w:spacing w:line="360" w:lineRule="auto"/>
              <w:ind w:left="62" w:right="62"/>
              <w:jc w:val="right"/>
              <w:rPr>
                <w:rFonts w:ascii="Times New Roman" w:hAnsi="Times New Roman" w:cs="Times New Roman"/>
                <w:lang w:val="id-ID"/>
              </w:rPr>
            </w:pPr>
            <w:r w:rsidRPr="00B92329">
              <w:rPr>
                <w:rFonts w:ascii="Times New Roman" w:hAnsi="Times New Roman" w:cs="Times New Roman"/>
                <w:lang w:val="id-ID"/>
              </w:rPr>
              <w:t>.0878705</w:t>
            </w:r>
          </w:p>
        </w:tc>
      </w:tr>
      <w:tr w:rsidR="00B43894" w:rsidRPr="00B92329" w14:paraId="0C2FC6D8" w14:textId="77777777" w:rsidTr="00B43894">
        <w:trPr>
          <w:cantSplit/>
        </w:trPr>
        <w:tc>
          <w:tcPr>
            <w:tcW w:w="5877" w:type="dxa"/>
            <w:gridSpan w:val="5"/>
            <w:tcBorders>
              <w:top w:val="nil"/>
              <w:left w:val="nil"/>
              <w:bottom w:val="nil"/>
              <w:right w:val="nil"/>
            </w:tcBorders>
            <w:shd w:val="clear" w:color="auto" w:fill="FFFFFF"/>
          </w:tcPr>
          <w:p w14:paraId="5FB70B0C" w14:textId="77777777" w:rsidR="00B43894" w:rsidRPr="00B92329" w:rsidRDefault="00B43894" w:rsidP="00201D39">
            <w:pPr>
              <w:spacing w:line="360" w:lineRule="auto"/>
              <w:ind w:left="62" w:right="62"/>
              <w:rPr>
                <w:rFonts w:ascii="Times New Roman" w:hAnsi="Times New Roman" w:cs="Times New Roman"/>
                <w:lang w:val="id-ID"/>
              </w:rPr>
            </w:pPr>
            <w:r w:rsidRPr="00B92329">
              <w:rPr>
                <w:rFonts w:ascii="Times New Roman" w:hAnsi="Times New Roman" w:cs="Times New Roman"/>
                <w:lang w:val="id-ID"/>
              </w:rPr>
              <w:t>a. Predictors: (Constant), RasioSolvabilitas, RasioLikuiditas</w:t>
            </w:r>
          </w:p>
        </w:tc>
      </w:tr>
    </w:tbl>
    <w:p w14:paraId="1FEC0D22" w14:textId="77777777" w:rsidR="00B43894" w:rsidRPr="00B92329" w:rsidRDefault="00B43894" w:rsidP="00B43894">
      <w:pPr>
        <w:widowControl w:val="0"/>
        <w:spacing w:line="480" w:lineRule="auto"/>
        <w:jc w:val="both"/>
        <w:rPr>
          <w:rFonts w:ascii="Times New Roman" w:eastAsia="Times New Roman" w:hAnsi="Times New Roman" w:cs="Times New Roman"/>
          <w:color w:val="000000" w:themeColor="text1"/>
          <w:lang w:val="id-ID"/>
        </w:rPr>
      </w:pPr>
      <w:r w:rsidRPr="00B92329">
        <w:rPr>
          <w:rFonts w:ascii="Times New Roman" w:eastAsia="Times New Roman" w:hAnsi="Times New Roman" w:cs="Times New Roman"/>
          <w:color w:val="000000" w:themeColor="text1"/>
        </w:rPr>
        <w:t xml:space="preserve"> </w:t>
      </w:r>
      <w:r w:rsidRPr="00B92329">
        <w:rPr>
          <w:rFonts w:ascii="Times New Roman" w:eastAsia="Times New Roman" w:hAnsi="Times New Roman" w:cs="Times New Roman"/>
          <w:color w:val="000000" w:themeColor="text1"/>
          <w:lang w:val="id-ID"/>
        </w:rPr>
        <w:t xml:space="preserve">               Sumber: Hasil olah data, 2023.</w:t>
      </w:r>
    </w:p>
    <w:p w14:paraId="353C8EBE" w14:textId="77777777" w:rsidR="00B43894" w:rsidRDefault="00B43894" w:rsidP="00B43894">
      <w:pPr>
        <w:spacing w:line="480" w:lineRule="auto"/>
        <w:ind w:left="450" w:firstLine="709"/>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Berdasarkan hasil pengujian diperoleh nilai </w:t>
      </w:r>
      <w:r w:rsidRPr="004B2202">
        <w:rPr>
          <w:rFonts w:ascii="Times New Roman" w:eastAsia="Times New Roman" w:hAnsi="Times New Roman" w:cs="Times New Roman"/>
          <w:i/>
          <w:color w:val="000000" w:themeColor="text1"/>
          <w:sz w:val="24"/>
          <w:szCs w:val="24"/>
          <w:lang w:val="id-ID"/>
        </w:rPr>
        <w:t xml:space="preserve">Adjusted </w:t>
      </w:r>
      <w:r w:rsidRPr="004B2202">
        <w:rPr>
          <w:rFonts w:ascii="Times New Roman" w:eastAsia="Times New Roman" w:hAnsi="Times New Roman" w:cs="Times New Roman"/>
          <w:i/>
          <w:iCs/>
          <w:color w:val="000000" w:themeColor="text1"/>
          <w:sz w:val="24"/>
          <w:szCs w:val="24"/>
          <w:lang w:val="id-ID"/>
        </w:rPr>
        <w:t>R square</w:t>
      </w:r>
      <w:r w:rsidRPr="004B2202">
        <w:rPr>
          <w:rFonts w:ascii="Times New Roman" w:eastAsia="Times New Roman" w:hAnsi="Times New Roman" w:cs="Times New Roman"/>
          <w:color w:val="000000" w:themeColor="text1"/>
          <w:sz w:val="24"/>
          <w:szCs w:val="24"/>
          <w:lang w:val="id-ID"/>
        </w:rPr>
        <w:t xml:space="preserve"> sebesar 0,</w:t>
      </w:r>
      <w:r>
        <w:rPr>
          <w:rFonts w:ascii="Times New Roman" w:eastAsia="Times New Roman" w:hAnsi="Times New Roman" w:cs="Times New Roman"/>
          <w:color w:val="000000" w:themeColor="text1"/>
          <w:sz w:val="24"/>
          <w:szCs w:val="24"/>
        </w:rPr>
        <w:t>2</w:t>
      </w:r>
      <w:r w:rsidRPr="004B2202">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1</w:t>
      </w:r>
      <w:r w:rsidRPr="004B2202">
        <w:rPr>
          <w:rFonts w:ascii="Times New Roman" w:eastAsia="Times New Roman" w:hAnsi="Times New Roman" w:cs="Times New Roman"/>
          <w:color w:val="000000" w:themeColor="text1"/>
          <w:sz w:val="24"/>
          <w:szCs w:val="24"/>
          <w:lang w:val="id-ID"/>
        </w:rPr>
        <w:t xml:space="preserve">, hal ini berarti variasi perubahan </w:t>
      </w:r>
      <w:r w:rsidRPr="004B2202">
        <w:rPr>
          <w:rFonts w:ascii="Times New Roman" w:eastAsia="Times New Roman" w:hAnsi="Times New Roman" w:cs="Times New Roman"/>
          <w:i/>
          <w:color w:val="000000" w:themeColor="text1"/>
          <w:sz w:val="24"/>
          <w:szCs w:val="24"/>
          <w:lang w:val="id-ID"/>
        </w:rPr>
        <w:t xml:space="preserve"> </w:t>
      </w:r>
      <w:r w:rsidRPr="004B2202">
        <w:rPr>
          <w:rFonts w:ascii="Times New Roman" w:eastAsia="Times New Roman" w:hAnsi="Times New Roman" w:cs="Times New Roman"/>
          <w:color w:val="000000" w:themeColor="text1"/>
          <w:sz w:val="24"/>
          <w:szCs w:val="24"/>
          <w:lang w:val="id-ID"/>
        </w:rPr>
        <w:t xml:space="preserve">kinerja </w:t>
      </w:r>
      <w:r w:rsidRPr="004B2202">
        <w:rPr>
          <w:rFonts w:ascii="Times New Roman" w:eastAsia="Times New Roman" w:hAnsi="Times New Roman" w:cs="Times New Roman"/>
          <w:bCs/>
          <w:color w:val="000000" w:themeColor="text1"/>
          <w:sz w:val="24"/>
          <w:szCs w:val="24"/>
          <w:lang w:val="id-ID"/>
        </w:rPr>
        <w:t>keuangan</w:t>
      </w:r>
      <w:r w:rsidRPr="004B2202">
        <w:rPr>
          <w:rFonts w:ascii="Times New Roman" w:eastAsia="Times New Roman" w:hAnsi="Times New Roman" w:cs="Times New Roman"/>
          <w:color w:val="000000" w:themeColor="text1"/>
          <w:sz w:val="24"/>
          <w:szCs w:val="24"/>
          <w:lang w:val="id-ID"/>
        </w:rPr>
        <w:t xml:space="preserve">  dipengaruhi oleh variasi dari </w:t>
      </w:r>
      <w:r w:rsidRPr="004B2202">
        <w:rPr>
          <w:rFonts w:ascii="Times New Roman" w:eastAsia="Times New Roman" w:hAnsi="Times New Roman" w:cs="Times New Roman"/>
          <w:iCs/>
          <w:color w:val="000000" w:themeColor="text1"/>
          <w:sz w:val="24"/>
          <w:szCs w:val="24"/>
          <w:lang w:val="id-ID"/>
        </w:rPr>
        <w:t xml:space="preserve">rasio likuiditas dan rasio solvabilitas sebesar </w:t>
      </w:r>
      <w:r>
        <w:rPr>
          <w:rFonts w:ascii="Times New Roman" w:eastAsia="Times New Roman" w:hAnsi="Times New Roman" w:cs="Times New Roman"/>
          <w:iCs/>
          <w:color w:val="000000" w:themeColor="text1"/>
          <w:sz w:val="24"/>
          <w:szCs w:val="24"/>
        </w:rPr>
        <w:t>26</w:t>
      </w:r>
      <w:r w:rsidRPr="004B2202">
        <w:rPr>
          <w:rFonts w:ascii="Times New Roman" w:eastAsia="Times New Roman" w:hAnsi="Times New Roman" w:cs="Times New Roman"/>
          <w:color w:val="000000" w:themeColor="text1"/>
          <w:sz w:val="24"/>
          <w:szCs w:val="24"/>
          <w:lang w:val="id-ID"/>
        </w:rPr>
        <w:t>,</w:t>
      </w:r>
      <w:r>
        <w:rPr>
          <w:rFonts w:ascii="Times New Roman" w:eastAsia="Times New Roman" w:hAnsi="Times New Roman" w:cs="Times New Roman"/>
          <w:color w:val="000000" w:themeColor="text1"/>
          <w:sz w:val="24"/>
          <w:szCs w:val="24"/>
        </w:rPr>
        <w:t>1</w:t>
      </w:r>
      <w:r w:rsidRPr="004B2202">
        <w:rPr>
          <w:rFonts w:ascii="Times New Roman" w:eastAsia="Times New Roman" w:hAnsi="Times New Roman" w:cs="Times New Roman"/>
          <w:color w:val="000000" w:themeColor="text1"/>
          <w:sz w:val="24"/>
          <w:szCs w:val="24"/>
          <w:lang w:val="id-ID"/>
        </w:rPr>
        <w:t xml:space="preserve">% dan sisanya sebesar </w:t>
      </w:r>
      <w:r>
        <w:rPr>
          <w:rFonts w:ascii="Times New Roman" w:eastAsia="Times New Roman" w:hAnsi="Times New Roman" w:cs="Times New Roman"/>
          <w:color w:val="000000" w:themeColor="text1"/>
          <w:sz w:val="24"/>
          <w:szCs w:val="24"/>
        </w:rPr>
        <w:t>73</w:t>
      </w:r>
      <w:r w:rsidRPr="004B2202">
        <w:rPr>
          <w:rFonts w:ascii="Times New Roman" w:eastAsia="Times New Roman" w:hAnsi="Times New Roman" w:cs="Times New Roman"/>
          <w:color w:val="000000" w:themeColor="text1"/>
          <w:sz w:val="24"/>
          <w:szCs w:val="24"/>
          <w:lang w:val="id-ID"/>
        </w:rPr>
        <w:t>,</w:t>
      </w:r>
      <w:r>
        <w:rPr>
          <w:rFonts w:ascii="Times New Roman" w:eastAsia="Times New Roman" w:hAnsi="Times New Roman" w:cs="Times New Roman"/>
          <w:color w:val="000000" w:themeColor="text1"/>
          <w:sz w:val="24"/>
          <w:szCs w:val="24"/>
        </w:rPr>
        <w:t>9</w:t>
      </w:r>
      <w:r w:rsidRPr="004B2202">
        <w:rPr>
          <w:rFonts w:ascii="Times New Roman" w:eastAsia="Times New Roman" w:hAnsi="Times New Roman" w:cs="Times New Roman"/>
          <w:color w:val="000000" w:themeColor="text1"/>
          <w:sz w:val="24"/>
          <w:szCs w:val="24"/>
          <w:lang w:val="id-ID"/>
        </w:rPr>
        <w:t>% dipengaruhi oleh variabel lainnya di luar model penelitian ini.</w:t>
      </w:r>
    </w:p>
    <w:p w14:paraId="2FCAE290" w14:textId="682F2038" w:rsidR="00887DE6" w:rsidRPr="00B43894" w:rsidRDefault="00B43894" w:rsidP="00B43894">
      <w:pPr>
        <w:pStyle w:val="ListParagraph"/>
        <w:numPr>
          <w:ilvl w:val="0"/>
          <w:numId w:val="21"/>
        </w:numPr>
        <w:spacing w:line="480" w:lineRule="auto"/>
        <w:ind w:left="450"/>
        <w:jc w:val="both"/>
        <w:rPr>
          <w:rFonts w:ascii="Times New Roman" w:eastAsia="Times New Roman" w:hAnsi="Times New Roman" w:cs="Times New Roman"/>
          <w:color w:val="000000" w:themeColor="text1"/>
          <w:sz w:val="24"/>
          <w:szCs w:val="24"/>
          <w:lang w:val="id-ID"/>
        </w:rPr>
      </w:pPr>
      <w:r w:rsidRPr="00B43894">
        <w:rPr>
          <w:rFonts w:ascii="Times New Roman" w:eastAsia="Times New Roman" w:hAnsi="Times New Roman" w:cs="Times New Roman"/>
          <w:b/>
          <w:bCs/>
          <w:color w:val="000000" w:themeColor="text1"/>
          <w:sz w:val="24"/>
          <w:szCs w:val="24"/>
          <w:lang w:val="id-ID"/>
        </w:rPr>
        <w:t>Uji t</w:t>
      </w:r>
    </w:p>
    <w:p w14:paraId="7F8E303A" w14:textId="0A75D8BD" w:rsidR="00B43894" w:rsidRPr="004B2202" w:rsidRDefault="00B43894" w:rsidP="00B43894">
      <w:pPr>
        <w:spacing w:line="480" w:lineRule="auto"/>
        <w:ind w:left="450" w:firstLine="709"/>
        <w:jc w:val="both"/>
        <w:rPr>
          <w:rFonts w:ascii="Times New Roman" w:eastAsia="Times New Roman" w:hAnsi="Times New Roman" w:cs="Times New Roman"/>
          <w:b/>
          <w:i/>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Pengujian hipotesisi ini menggunakan uji statistik t, yaitu pengujian yang menunjukkan pengaruh </w:t>
      </w:r>
      <w:r w:rsidRPr="004B2202">
        <w:rPr>
          <w:rFonts w:ascii="Times New Roman" w:eastAsia="Times New Roman" w:hAnsi="Times New Roman" w:cs="Times New Roman"/>
          <w:iCs/>
          <w:color w:val="000000" w:themeColor="text1"/>
          <w:sz w:val="24"/>
          <w:szCs w:val="24"/>
          <w:lang w:val="id-ID"/>
        </w:rPr>
        <w:t>satu</w:t>
      </w:r>
      <w:r w:rsidRPr="004B2202">
        <w:rPr>
          <w:rFonts w:ascii="Times New Roman" w:eastAsia="Times New Roman" w:hAnsi="Times New Roman" w:cs="Times New Roman"/>
          <w:color w:val="000000" w:themeColor="text1"/>
          <w:sz w:val="24"/>
          <w:szCs w:val="24"/>
          <w:lang w:val="id-ID"/>
        </w:rPr>
        <w:t xml:space="preserve"> variabel bebas secara individual dalam menerangkan variasi variabel terikat. Hasil uji t dapat ditunjukkan pada  </w:t>
      </w:r>
      <w:r>
        <w:rPr>
          <w:rFonts w:ascii="Times New Roman" w:eastAsia="Times New Roman" w:hAnsi="Times New Roman" w:cs="Times New Roman"/>
          <w:color w:val="000000" w:themeColor="text1"/>
          <w:sz w:val="24"/>
          <w:szCs w:val="24"/>
          <w:lang w:val="id-ID"/>
        </w:rPr>
        <w:t xml:space="preserve">Tabel </w:t>
      </w:r>
      <w:r w:rsidR="004D491F">
        <w:rPr>
          <w:rFonts w:ascii="Times New Roman" w:eastAsia="Times New Roman" w:hAnsi="Times New Roman" w:cs="Times New Roman"/>
          <w:color w:val="000000" w:themeColor="text1"/>
          <w:sz w:val="24"/>
          <w:szCs w:val="24"/>
          <w:lang w:val="id-ID"/>
        </w:rPr>
        <w:t xml:space="preserve">5 </w:t>
      </w:r>
      <w:r w:rsidRPr="004B2202">
        <w:rPr>
          <w:rFonts w:ascii="Times New Roman" w:eastAsia="Times New Roman" w:hAnsi="Times New Roman" w:cs="Times New Roman"/>
          <w:color w:val="000000" w:themeColor="text1"/>
          <w:sz w:val="24"/>
          <w:szCs w:val="24"/>
          <w:lang w:val="id-ID"/>
        </w:rPr>
        <w:t>di</w:t>
      </w:r>
      <w:r w:rsidR="004D491F">
        <w:rPr>
          <w:rFonts w:ascii="Times New Roman" w:eastAsia="Times New Roman" w:hAnsi="Times New Roman" w:cs="Times New Roman"/>
          <w:color w:val="000000" w:themeColor="text1"/>
          <w:sz w:val="24"/>
          <w:szCs w:val="24"/>
          <w:lang w:val="id-ID"/>
        </w:rPr>
        <w:t xml:space="preserve"> </w:t>
      </w:r>
      <w:r w:rsidRPr="004B2202">
        <w:rPr>
          <w:rFonts w:ascii="Times New Roman" w:eastAsia="Times New Roman" w:hAnsi="Times New Roman" w:cs="Times New Roman"/>
          <w:color w:val="000000" w:themeColor="text1"/>
          <w:sz w:val="24"/>
          <w:szCs w:val="24"/>
          <w:lang w:val="id-ID"/>
        </w:rPr>
        <w:t xml:space="preserve">atas. Uji </w:t>
      </w:r>
      <w:r w:rsidRPr="004B2202">
        <w:rPr>
          <w:rFonts w:ascii="Times New Roman" w:hAnsi="Times New Roman" w:cs="Times New Roman"/>
          <w:color w:val="000000" w:themeColor="text1"/>
          <w:sz w:val="24"/>
          <w:szCs w:val="24"/>
          <w:lang w:val="id-ID"/>
        </w:rPr>
        <w:t>hipotesis</w:t>
      </w:r>
      <w:r w:rsidRPr="004B2202">
        <w:rPr>
          <w:rFonts w:ascii="Times New Roman" w:eastAsia="Times New Roman" w:hAnsi="Times New Roman" w:cs="Times New Roman"/>
          <w:color w:val="000000" w:themeColor="text1"/>
          <w:sz w:val="24"/>
          <w:szCs w:val="24"/>
          <w:lang w:val="id-ID"/>
        </w:rPr>
        <w:t xml:space="preserve"> ini bertujuan untuk mengetahui ada tidaknya pengaruh variabel </w:t>
      </w:r>
      <w:r w:rsidRPr="004B2202">
        <w:rPr>
          <w:rFonts w:ascii="Times New Roman" w:eastAsia="Times New Roman" w:hAnsi="Times New Roman" w:cs="Times New Roman"/>
          <w:iCs/>
          <w:color w:val="000000" w:themeColor="text1"/>
          <w:sz w:val="24"/>
          <w:szCs w:val="24"/>
          <w:lang w:val="id-ID"/>
        </w:rPr>
        <w:t xml:space="preserve">rasio likuiditas dan rasio solvabilitas </w:t>
      </w:r>
      <w:r w:rsidRPr="004B2202">
        <w:rPr>
          <w:rFonts w:ascii="Times New Roman" w:eastAsia="Times New Roman" w:hAnsi="Times New Roman" w:cs="Times New Roman"/>
          <w:color w:val="000000" w:themeColor="text1"/>
          <w:sz w:val="24"/>
          <w:szCs w:val="24"/>
          <w:lang w:val="id-ID"/>
        </w:rPr>
        <w:t xml:space="preserve">secara parsial terhadap </w:t>
      </w:r>
      <w:r w:rsidRPr="004B2202">
        <w:rPr>
          <w:rFonts w:ascii="Times New Roman" w:eastAsia="Times New Roman" w:hAnsi="Times New Roman" w:cs="Times New Roman"/>
          <w:iCs/>
          <w:color w:val="000000" w:themeColor="text1"/>
          <w:sz w:val="24"/>
          <w:szCs w:val="24"/>
          <w:lang w:val="id-ID"/>
        </w:rPr>
        <w:t xml:space="preserve">kinerja keuangan </w:t>
      </w:r>
      <w:r w:rsidRPr="004B2202">
        <w:rPr>
          <w:rFonts w:ascii="Times New Roman" w:eastAsia="Times New Roman" w:hAnsi="Times New Roman" w:cs="Times New Roman"/>
          <w:color w:val="000000" w:themeColor="text1"/>
          <w:sz w:val="24"/>
          <w:szCs w:val="24"/>
          <w:lang w:val="id-ID"/>
        </w:rPr>
        <w:t xml:space="preserve">pada perusahaan Sektor pertanian pada industri perkebunan. Berdasarkan dari hasil perhitungan yang ditunjukkan pada </w:t>
      </w:r>
      <w:r>
        <w:rPr>
          <w:rFonts w:ascii="Times New Roman" w:eastAsia="Times New Roman" w:hAnsi="Times New Roman" w:cs="Times New Roman"/>
          <w:color w:val="000000" w:themeColor="text1"/>
          <w:sz w:val="24"/>
          <w:szCs w:val="24"/>
          <w:lang w:val="id-ID"/>
        </w:rPr>
        <w:t>Tabel 4.6</w:t>
      </w:r>
      <w:r w:rsidRPr="004B2202">
        <w:rPr>
          <w:rFonts w:ascii="Times New Roman" w:eastAsia="Times New Roman" w:hAnsi="Times New Roman" w:cs="Times New Roman"/>
          <w:color w:val="000000" w:themeColor="text1"/>
          <w:sz w:val="24"/>
          <w:szCs w:val="24"/>
          <w:lang w:val="id-ID"/>
        </w:rPr>
        <w:t xml:space="preserve"> dapat diinterpretasikan sebagai berikut:</w:t>
      </w:r>
    </w:p>
    <w:p w14:paraId="0CDD1284" w14:textId="77777777" w:rsidR="00B43894" w:rsidRPr="004B2202" w:rsidRDefault="00B43894" w:rsidP="00B43894">
      <w:pPr>
        <w:widowControl w:val="0"/>
        <w:numPr>
          <w:ilvl w:val="0"/>
          <w:numId w:val="22"/>
        </w:numPr>
        <w:spacing w:line="480" w:lineRule="auto"/>
        <w:ind w:left="810" w:hanging="283"/>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iCs/>
          <w:color w:val="000000" w:themeColor="text1"/>
          <w:sz w:val="24"/>
          <w:szCs w:val="24"/>
          <w:lang w:val="id-ID"/>
        </w:rPr>
        <w:lastRenderedPageBreak/>
        <w:t xml:space="preserve">Pengaruh rasio likuiditas terhadap </w:t>
      </w:r>
      <w:r w:rsidRPr="004B2202">
        <w:rPr>
          <w:rFonts w:ascii="Times New Roman" w:eastAsia="Times New Roman" w:hAnsi="Times New Roman" w:cs="Times New Roman"/>
          <w:i/>
          <w:color w:val="000000" w:themeColor="text1"/>
          <w:sz w:val="24"/>
          <w:szCs w:val="24"/>
          <w:lang w:val="id-ID"/>
        </w:rPr>
        <w:t xml:space="preserve"> </w:t>
      </w:r>
      <w:r w:rsidRPr="004B2202">
        <w:rPr>
          <w:rFonts w:ascii="Times New Roman" w:eastAsia="Times New Roman" w:hAnsi="Times New Roman" w:cs="Times New Roman"/>
          <w:color w:val="000000" w:themeColor="text1"/>
          <w:sz w:val="24"/>
          <w:szCs w:val="24"/>
          <w:lang w:val="id-ID"/>
        </w:rPr>
        <w:t xml:space="preserve">kinerja keuangan  </w:t>
      </w:r>
    </w:p>
    <w:p w14:paraId="181C05BB" w14:textId="7C62E327" w:rsidR="00B43894" w:rsidRPr="004B2202" w:rsidRDefault="00B43894" w:rsidP="00B43894">
      <w:pPr>
        <w:widowControl w:val="0"/>
        <w:spacing w:line="480" w:lineRule="auto"/>
        <w:ind w:left="810" w:firstLine="709"/>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Berdasarkan </w:t>
      </w:r>
      <w:r>
        <w:rPr>
          <w:rFonts w:ascii="Times New Roman" w:eastAsia="Times New Roman" w:hAnsi="Times New Roman" w:cs="Times New Roman"/>
          <w:color w:val="000000" w:themeColor="text1"/>
          <w:sz w:val="24"/>
          <w:szCs w:val="24"/>
          <w:lang w:val="id-ID"/>
        </w:rPr>
        <w:t>Tabel</w:t>
      </w:r>
      <w:r w:rsidR="00EA2596">
        <w:rPr>
          <w:rFonts w:ascii="Times New Roman" w:eastAsia="Times New Roman" w:hAnsi="Times New Roman" w:cs="Times New Roman"/>
          <w:color w:val="000000" w:themeColor="text1"/>
          <w:sz w:val="24"/>
          <w:szCs w:val="24"/>
          <w:lang w:val="id-ID"/>
        </w:rPr>
        <w:t xml:space="preserve"> 6</w:t>
      </w:r>
      <w:r w:rsidRPr="004B2202">
        <w:rPr>
          <w:rFonts w:ascii="Times New Roman" w:eastAsia="Times New Roman" w:hAnsi="Times New Roman" w:cs="Times New Roman"/>
          <w:color w:val="000000" w:themeColor="text1"/>
          <w:sz w:val="24"/>
          <w:szCs w:val="24"/>
          <w:lang w:val="id-ID"/>
        </w:rPr>
        <w:t xml:space="preserve"> diperoleh nilai signifikansi t dari variabel </w:t>
      </w:r>
      <w:r w:rsidRPr="004B2202">
        <w:rPr>
          <w:rFonts w:ascii="Times New Roman" w:eastAsia="Times New Roman" w:hAnsi="Times New Roman" w:cs="Times New Roman"/>
          <w:iCs/>
          <w:color w:val="000000" w:themeColor="text1"/>
          <w:sz w:val="24"/>
          <w:szCs w:val="24"/>
          <w:lang w:val="id-ID"/>
        </w:rPr>
        <w:t>rasio likuiditas</w:t>
      </w:r>
      <w:r w:rsidRPr="004B2202">
        <w:rPr>
          <w:rFonts w:ascii="Times New Roman" w:eastAsia="Times New Roman" w:hAnsi="Times New Roman" w:cs="Times New Roman"/>
          <w:i/>
          <w:iCs/>
          <w:color w:val="000000" w:themeColor="text1"/>
          <w:sz w:val="24"/>
          <w:szCs w:val="24"/>
          <w:lang w:val="id-ID"/>
        </w:rPr>
        <w:t xml:space="preserve"> </w:t>
      </w:r>
      <w:r w:rsidRPr="004B2202">
        <w:rPr>
          <w:rFonts w:ascii="Times New Roman" w:eastAsia="Times New Roman" w:hAnsi="Times New Roman" w:cs="Times New Roman"/>
          <w:color w:val="000000" w:themeColor="text1"/>
          <w:sz w:val="24"/>
          <w:szCs w:val="24"/>
          <w:lang w:val="id-ID"/>
        </w:rPr>
        <w:t>sebesar 0,0</w:t>
      </w:r>
      <w:r>
        <w:rPr>
          <w:rFonts w:ascii="Times New Roman" w:eastAsia="Times New Roman" w:hAnsi="Times New Roman" w:cs="Times New Roman"/>
          <w:color w:val="000000" w:themeColor="text1"/>
          <w:sz w:val="24"/>
          <w:szCs w:val="24"/>
        </w:rPr>
        <w:t>15</w:t>
      </w:r>
      <w:r w:rsidRPr="004B2202">
        <w:rPr>
          <w:rFonts w:ascii="Times New Roman" w:eastAsia="Times New Roman" w:hAnsi="Times New Roman" w:cs="Times New Roman"/>
          <w:color w:val="000000" w:themeColor="text1"/>
          <w:sz w:val="24"/>
          <w:szCs w:val="24"/>
          <w:lang w:val="id-ID"/>
        </w:rPr>
        <w:t xml:space="preserve"> dan memiliki nilai koefisien regresi sebesar 0,</w:t>
      </w:r>
      <w:r>
        <w:rPr>
          <w:rFonts w:ascii="Times New Roman" w:eastAsia="Times New Roman" w:hAnsi="Times New Roman" w:cs="Times New Roman"/>
          <w:color w:val="000000" w:themeColor="text1"/>
          <w:sz w:val="24"/>
          <w:szCs w:val="24"/>
        </w:rPr>
        <w:t>027</w:t>
      </w:r>
      <w:r w:rsidRPr="004B2202">
        <w:rPr>
          <w:rFonts w:ascii="Times New Roman" w:eastAsia="Times New Roman" w:hAnsi="Times New Roman" w:cs="Times New Roman"/>
          <w:color w:val="000000" w:themeColor="text1"/>
          <w:sz w:val="24"/>
          <w:szCs w:val="24"/>
          <w:lang w:val="id-ID"/>
        </w:rPr>
        <w:t xml:space="preserve">. Dikarenakan nilai signifikan t lebih kecil dari 0,05 maka dinyatakan </w:t>
      </w:r>
      <w:r w:rsidRPr="004B2202">
        <w:rPr>
          <w:rFonts w:ascii="Times New Roman" w:eastAsia="Times New Roman" w:hAnsi="Times New Roman" w:cs="Times New Roman"/>
          <w:iCs/>
          <w:color w:val="000000" w:themeColor="text1"/>
          <w:sz w:val="24"/>
          <w:szCs w:val="24"/>
          <w:lang w:val="id-ID"/>
        </w:rPr>
        <w:t>rasio likuiditas</w:t>
      </w:r>
      <w:r w:rsidRPr="004B2202">
        <w:rPr>
          <w:rFonts w:ascii="Times New Roman" w:eastAsia="Times New Roman" w:hAnsi="Times New Roman" w:cs="Times New Roman"/>
          <w:i/>
          <w:iCs/>
          <w:color w:val="000000" w:themeColor="text1"/>
          <w:sz w:val="24"/>
          <w:szCs w:val="24"/>
          <w:lang w:val="id-ID"/>
        </w:rPr>
        <w:t xml:space="preserve"> </w:t>
      </w:r>
      <w:r w:rsidRPr="004B2202">
        <w:rPr>
          <w:rFonts w:ascii="Times New Roman" w:eastAsia="Times New Roman" w:hAnsi="Times New Roman" w:cs="Times New Roman"/>
          <w:color w:val="000000" w:themeColor="text1"/>
          <w:sz w:val="24"/>
          <w:szCs w:val="24"/>
          <w:lang w:val="id-ID"/>
        </w:rPr>
        <w:t xml:space="preserve">berpengaruh </w:t>
      </w:r>
      <w:r w:rsidRPr="004B2202">
        <w:rPr>
          <w:rFonts w:ascii="Times New Roman" w:eastAsia="Times New Roman" w:hAnsi="Times New Roman" w:cs="Times New Roman"/>
          <w:color w:val="000000" w:themeColor="text1"/>
          <w:sz w:val="24"/>
          <w:szCs w:val="24"/>
        </w:rPr>
        <w:t>positif</w:t>
      </w:r>
      <w:r w:rsidRPr="004B2202">
        <w:rPr>
          <w:rFonts w:ascii="Times New Roman" w:eastAsia="Times New Roman" w:hAnsi="Times New Roman" w:cs="Times New Roman"/>
          <w:color w:val="000000" w:themeColor="text1"/>
          <w:sz w:val="24"/>
          <w:szCs w:val="24"/>
          <w:lang w:val="id-ID"/>
        </w:rPr>
        <w:t xml:space="preserve"> dan signifikan terhadap </w:t>
      </w:r>
      <w:r w:rsidRPr="004B2202">
        <w:rPr>
          <w:rFonts w:ascii="Times New Roman" w:eastAsia="Times New Roman" w:hAnsi="Times New Roman" w:cs="Times New Roman"/>
          <w:iCs/>
          <w:color w:val="000000" w:themeColor="text1"/>
          <w:sz w:val="24"/>
          <w:szCs w:val="24"/>
          <w:lang w:val="id-ID"/>
        </w:rPr>
        <w:t xml:space="preserve">kinerja keuangan, sehingga hipotesis pertama yang menyatakan </w:t>
      </w:r>
      <w:r w:rsidRPr="004B2202">
        <w:rPr>
          <w:rFonts w:ascii="Times New Roman" w:eastAsia="Times New Roman" w:hAnsi="Times New Roman" w:cs="Times New Roman"/>
          <w:color w:val="000000" w:themeColor="text1"/>
          <w:sz w:val="24"/>
          <w:szCs w:val="24"/>
          <w:lang w:val="id-ID"/>
        </w:rPr>
        <w:t xml:space="preserve">rasio likuiditas berpengaruh </w:t>
      </w:r>
      <w:r w:rsidRPr="004B2202">
        <w:rPr>
          <w:rFonts w:ascii="Times New Roman" w:eastAsia="Times New Roman" w:hAnsi="Times New Roman" w:cs="Times New Roman"/>
          <w:color w:val="000000" w:themeColor="text1"/>
          <w:sz w:val="24"/>
          <w:szCs w:val="24"/>
        </w:rPr>
        <w:t>positif</w:t>
      </w:r>
      <w:r w:rsidRPr="004B2202">
        <w:rPr>
          <w:rFonts w:ascii="Times New Roman" w:eastAsia="Times New Roman" w:hAnsi="Times New Roman" w:cs="Times New Roman"/>
          <w:color w:val="000000" w:themeColor="text1"/>
          <w:sz w:val="24"/>
          <w:szCs w:val="24"/>
          <w:lang w:val="id-ID"/>
        </w:rPr>
        <w:t xml:space="preserve"> dan signifikan terhadap kinerja keuangan terbukti. </w:t>
      </w:r>
    </w:p>
    <w:p w14:paraId="06149E1F" w14:textId="77777777" w:rsidR="00B43894" w:rsidRPr="004B2202" w:rsidRDefault="00B43894" w:rsidP="00B43894">
      <w:pPr>
        <w:widowControl w:val="0"/>
        <w:numPr>
          <w:ilvl w:val="0"/>
          <w:numId w:val="22"/>
        </w:numPr>
        <w:spacing w:line="480" w:lineRule="auto"/>
        <w:ind w:left="810" w:hanging="283"/>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iCs/>
          <w:color w:val="000000" w:themeColor="text1"/>
          <w:sz w:val="24"/>
          <w:szCs w:val="24"/>
          <w:lang w:val="id-ID"/>
        </w:rPr>
        <w:t xml:space="preserve">Pengaruh rasio solvabilitas  terhadap </w:t>
      </w:r>
      <w:r w:rsidRPr="004B2202">
        <w:rPr>
          <w:rFonts w:ascii="Times New Roman" w:eastAsia="Times New Roman" w:hAnsi="Times New Roman" w:cs="Times New Roman"/>
          <w:i/>
          <w:color w:val="000000" w:themeColor="text1"/>
          <w:sz w:val="24"/>
          <w:szCs w:val="24"/>
          <w:lang w:val="id-ID"/>
        </w:rPr>
        <w:t xml:space="preserve"> </w:t>
      </w:r>
      <w:r w:rsidRPr="004B2202">
        <w:rPr>
          <w:rFonts w:ascii="Times New Roman" w:eastAsia="Times New Roman" w:hAnsi="Times New Roman" w:cs="Times New Roman"/>
          <w:color w:val="000000" w:themeColor="text1"/>
          <w:sz w:val="24"/>
          <w:szCs w:val="24"/>
          <w:lang w:val="id-ID"/>
        </w:rPr>
        <w:t xml:space="preserve">kinerja keuangan  </w:t>
      </w:r>
      <w:r w:rsidRPr="004B2202">
        <w:rPr>
          <w:rFonts w:ascii="Times New Roman" w:eastAsia="Times New Roman" w:hAnsi="Times New Roman" w:cs="Times New Roman"/>
          <w:iCs/>
          <w:color w:val="000000" w:themeColor="text1"/>
          <w:sz w:val="24"/>
          <w:szCs w:val="24"/>
          <w:lang w:val="id-ID"/>
        </w:rPr>
        <w:t xml:space="preserve"> </w:t>
      </w:r>
    </w:p>
    <w:p w14:paraId="407A8C5A" w14:textId="4F934913" w:rsidR="00B43894" w:rsidRPr="0027368D" w:rsidRDefault="00B43894" w:rsidP="0027368D">
      <w:pPr>
        <w:widowControl w:val="0"/>
        <w:spacing w:line="480" w:lineRule="auto"/>
        <w:ind w:left="810" w:firstLine="709"/>
        <w:jc w:val="both"/>
        <w:rPr>
          <w:rFonts w:ascii="Times New Roman" w:eastAsia="Times New Roman" w:hAnsi="Times New Roman" w:cs="Times New Roman"/>
          <w:i/>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Dengan menggunakan tingkat signifikan sebesar </w:t>
      </w:r>
      <w:r w:rsidRPr="004B2202">
        <w:rPr>
          <w:rFonts w:ascii="Times New Roman" w:eastAsia="Times New Roman" w:hAnsi="Times New Roman" w:cs="Times New Roman"/>
          <w:color w:val="000000" w:themeColor="text1"/>
          <w:sz w:val="24"/>
          <w:szCs w:val="24"/>
          <w:lang w:val="id-ID"/>
        </w:rPr>
        <w:sym w:font="Symbol" w:char="F061"/>
      </w:r>
      <w:r w:rsidRPr="004B2202">
        <w:rPr>
          <w:rFonts w:ascii="Times New Roman" w:eastAsia="Times New Roman" w:hAnsi="Times New Roman" w:cs="Times New Roman"/>
          <w:color w:val="000000" w:themeColor="text1"/>
          <w:sz w:val="24"/>
          <w:szCs w:val="24"/>
          <w:lang w:val="id-ID"/>
        </w:rPr>
        <w:t xml:space="preserve"> = 5%, diperoleh nilai signifikansi t pada </w:t>
      </w:r>
      <w:r w:rsidRPr="004B2202">
        <w:rPr>
          <w:rFonts w:ascii="Times New Roman" w:eastAsia="Times New Roman" w:hAnsi="Times New Roman" w:cs="Times New Roman"/>
          <w:iCs/>
          <w:color w:val="000000" w:themeColor="text1"/>
          <w:sz w:val="24"/>
          <w:szCs w:val="24"/>
          <w:lang w:val="id-ID"/>
        </w:rPr>
        <w:t xml:space="preserve">rasio solvabilitas </w:t>
      </w:r>
      <w:r w:rsidRPr="004B2202">
        <w:rPr>
          <w:rFonts w:ascii="Times New Roman" w:eastAsia="Times New Roman" w:hAnsi="Times New Roman" w:cs="Times New Roman"/>
          <w:color w:val="000000" w:themeColor="text1"/>
          <w:sz w:val="24"/>
          <w:szCs w:val="24"/>
          <w:lang w:val="id-ID"/>
        </w:rPr>
        <w:t xml:space="preserve"> sebesar 0,</w:t>
      </w:r>
      <w:r>
        <w:rPr>
          <w:rFonts w:ascii="Times New Roman" w:eastAsia="Times New Roman" w:hAnsi="Times New Roman" w:cs="Times New Roman"/>
          <w:color w:val="000000" w:themeColor="text1"/>
          <w:sz w:val="24"/>
          <w:szCs w:val="24"/>
        </w:rPr>
        <w:t>000</w:t>
      </w:r>
      <w:r w:rsidRPr="004B2202">
        <w:rPr>
          <w:rFonts w:ascii="Times New Roman" w:eastAsia="Times New Roman" w:hAnsi="Times New Roman" w:cs="Times New Roman"/>
          <w:color w:val="000000" w:themeColor="text1"/>
          <w:sz w:val="24"/>
          <w:szCs w:val="24"/>
          <w:lang w:val="id-ID"/>
        </w:rPr>
        <w:t xml:space="preserve"> dan memiliki nilai koefisien regresi sebesar </w:t>
      </w:r>
      <w:r>
        <w:rPr>
          <w:rFonts w:ascii="Times New Roman" w:eastAsia="Times New Roman" w:hAnsi="Times New Roman" w:cs="Times New Roman"/>
          <w:color w:val="000000" w:themeColor="text1"/>
          <w:sz w:val="24"/>
          <w:szCs w:val="24"/>
        </w:rPr>
        <w:t>-</w:t>
      </w:r>
      <w:r w:rsidRPr="004B2202">
        <w:rPr>
          <w:rFonts w:ascii="Times New Roman" w:eastAsia="Times New Roman" w:hAnsi="Times New Roman" w:cs="Times New Roman"/>
          <w:color w:val="000000" w:themeColor="text1"/>
          <w:sz w:val="24"/>
          <w:szCs w:val="24"/>
          <w:lang w:val="id-ID"/>
        </w:rPr>
        <w:t>0,0</w:t>
      </w:r>
      <w:r>
        <w:rPr>
          <w:rFonts w:ascii="Times New Roman" w:eastAsia="Times New Roman" w:hAnsi="Times New Roman" w:cs="Times New Roman"/>
          <w:color w:val="000000" w:themeColor="text1"/>
          <w:sz w:val="24"/>
          <w:szCs w:val="24"/>
        </w:rPr>
        <w:t>42</w:t>
      </w:r>
      <w:r w:rsidRPr="004B2202">
        <w:rPr>
          <w:rFonts w:ascii="Times New Roman" w:eastAsia="Times New Roman" w:hAnsi="Times New Roman" w:cs="Times New Roman"/>
          <w:color w:val="000000" w:themeColor="text1"/>
          <w:sz w:val="24"/>
          <w:szCs w:val="24"/>
          <w:lang w:val="id-ID"/>
        </w:rPr>
        <w:t xml:space="preserve">. Dikarenakan nilai signifikan t lebih </w:t>
      </w:r>
      <w:r>
        <w:rPr>
          <w:rFonts w:ascii="Times New Roman" w:eastAsia="Times New Roman" w:hAnsi="Times New Roman" w:cs="Times New Roman"/>
          <w:color w:val="000000" w:themeColor="text1"/>
          <w:sz w:val="24"/>
          <w:szCs w:val="24"/>
        </w:rPr>
        <w:t xml:space="preserve">kecil </w:t>
      </w:r>
      <w:r w:rsidRPr="004B2202">
        <w:rPr>
          <w:rFonts w:ascii="Times New Roman" w:eastAsia="Times New Roman" w:hAnsi="Times New Roman" w:cs="Times New Roman"/>
          <w:color w:val="000000" w:themeColor="text1"/>
          <w:sz w:val="24"/>
          <w:szCs w:val="24"/>
          <w:lang w:val="id-ID"/>
        </w:rPr>
        <w:t xml:space="preserve">dari 0,05, hal ini berarti pada variabel </w:t>
      </w:r>
      <w:r w:rsidRPr="004B2202">
        <w:rPr>
          <w:rFonts w:ascii="Times New Roman" w:eastAsia="Times New Roman" w:hAnsi="Times New Roman" w:cs="Times New Roman"/>
          <w:iCs/>
          <w:color w:val="000000" w:themeColor="text1"/>
          <w:sz w:val="24"/>
          <w:szCs w:val="24"/>
          <w:lang w:val="id-ID"/>
        </w:rPr>
        <w:t xml:space="preserve">rasio solvabilitas </w:t>
      </w:r>
      <w:r w:rsidRPr="004B2202">
        <w:rPr>
          <w:rFonts w:ascii="Times New Roman" w:eastAsia="Times New Roman" w:hAnsi="Times New Roman" w:cs="Times New Roman"/>
          <w:color w:val="000000" w:themeColor="text1"/>
          <w:sz w:val="24"/>
          <w:szCs w:val="24"/>
          <w:lang w:val="id-ID"/>
        </w:rPr>
        <w:t xml:space="preserve">berpengaruh </w:t>
      </w:r>
      <w:r w:rsidRPr="004B2202">
        <w:rPr>
          <w:rFonts w:ascii="Times New Roman" w:eastAsia="Times New Roman" w:hAnsi="Times New Roman" w:cs="Times New Roman"/>
          <w:color w:val="000000" w:themeColor="text1"/>
          <w:sz w:val="24"/>
          <w:szCs w:val="24"/>
        </w:rPr>
        <w:t xml:space="preserve">signifikan </w:t>
      </w:r>
      <w:r w:rsidRPr="004B2202">
        <w:rPr>
          <w:rFonts w:ascii="Times New Roman" w:eastAsia="Times New Roman" w:hAnsi="Times New Roman" w:cs="Times New Roman"/>
          <w:color w:val="000000" w:themeColor="text1"/>
          <w:sz w:val="24"/>
          <w:szCs w:val="24"/>
          <w:lang w:val="id-ID"/>
        </w:rPr>
        <w:t>terhadap</w:t>
      </w:r>
      <w:r w:rsidRPr="004B2202">
        <w:rPr>
          <w:rFonts w:ascii="Times New Roman" w:eastAsia="Times New Roman" w:hAnsi="Times New Roman" w:cs="Times New Roman"/>
          <w:i/>
          <w:iCs/>
          <w:color w:val="000000" w:themeColor="text1"/>
          <w:sz w:val="24"/>
          <w:szCs w:val="24"/>
          <w:lang w:val="id-ID"/>
        </w:rPr>
        <w:t xml:space="preserve"> </w:t>
      </w:r>
      <w:r w:rsidRPr="004B2202">
        <w:rPr>
          <w:rFonts w:ascii="Times New Roman" w:eastAsia="Times New Roman" w:hAnsi="Times New Roman" w:cs="Times New Roman"/>
          <w:iCs/>
          <w:color w:val="000000" w:themeColor="text1"/>
          <w:sz w:val="24"/>
          <w:szCs w:val="24"/>
          <w:lang w:val="id-ID"/>
        </w:rPr>
        <w:t xml:space="preserve">kinerja keuangan. Hal ini menjelaskan bahwa hipotesis kedua yang menyatakan </w:t>
      </w:r>
      <w:r w:rsidRPr="004B2202">
        <w:rPr>
          <w:rFonts w:ascii="Times New Roman" w:eastAsia="Times New Roman" w:hAnsi="Times New Roman" w:cs="Times New Roman"/>
          <w:color w:val="000000" w:themeColor="text1"/>
          <w:sz w:val="24"/>
          <w:szCs w:val="24"/>
          <w:lang w:val="id-ID"/>
        </w:rPr>
        <w:t xml:space="preserve">rasio solvabilitas berpengaruh </w:t>
      </w:r>
      <w:r>
        <w:rPr>
          <w:rFonts w:ascii="Times New Roman" w:eastAsia="Times New Roman" w:hAnsi="Times New Roman" w:cs="Times New Roman"/>
          <w:color w:val="000000" w:themeColor="text1"/>
          <w:sz w:val="24"/>
          <w:szCs w:val="24"/>
        </w:rPr>
        <w:t xml:space="preserve">negative dan </w:t>
      </w:r>
      <w:r w:rsidRPr="004B2202">
        <w:rPr>
          <w:rFonts w:ascii="Times New Roman" w:eastAsia="Times New Roman" w:hAnsi="Times New Roman" w:cs="Times New Roman"/>
          <w:color w:val="000000" w:themeColor="text1"/>
          <w:sz w:val="24"/>
          <w:szCs w:val="24"/>
          <w:lang w:val="id-ID"/>
        </w:rPr>
        <w:t>signifikan terhadap kinerja keuangan</w:t>
      </w:r>
      <w:r w:rsidRPr="004B2202">
        <w:rPr>
          <w:rFonts w:ascii="Times New Roman" w:eastAsia="Times New Roman" w:hAnsi="Times New Roman" w:cs="Times New Roman"/>
          <w:color w:val="000000" w:themeColor="text1"/>
          <w:sz w:val="24"/>
          <w:szCs w:val="24"/>
        </w:rPr>
        <w:t xml:space="preserve"> </w:t>
      </w:r>
      <w:r w:rsidRPr="004B2202">
        <w:rPr>
          <w:rFonts w:ascii="Times New Roman" w:eastAsia="Times New Roman" w:hAnsi="Times New Roman" w:cs="Times New Roman"/>
          <w:color w:val="000000" w:themeColor="text1"/>
          <w:sz w:val="24"/>
          <w:szCs w:val="24"/>
          <w:lang w:val="id-ID"/>
        </w:rPr>
        <w:t>terbukti.</w:t>
      </w:r>
      <w:r w:rsidRPr="004B2202">
        <w:rPr>
          <w:rFonts w:ascii="Times New Roman" w:eastAsia="Times New Roman" w:hAnsi="Times New Roman" w:cs="Times New Roman"/>
          <w:i/>
          <w:color w:val="000000" w:themeColor="text1"/>
          <w:sz w:val="24"/>
          <w:szCs w:val="24"/>
          <w:lang w:val="id-ID"/>
        </w:rPr>
        <w:t xml:space="preserve"> </w:t>
      </w:r>
    </w:p>
    <w:p w14:paraId="06143F11" w14:textId="41B571D9" w:rsidR="00B43894" w:rsidRPr="0027368D" w:rsidRDefault="00B43894" w:rsidP="00B43894">
      <w:pPr>
        <w:pStyle w:val="ListParagraph"/>
        <w:numPr>
          <w:ilvl w:val="0"/>
          <w:numId w:val="21"/>
        </w:numPr>
        <w:spacing w:line="480" w:lineRule="auto"/>
        <w:ind w:left="45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b/>
          <w:bCs/>
          <w:color w:val="000000" w:themeColor="text1"/>
          <w:sz w:val="24"/>
          <w:szCs w:val="24"/>
          <w:lang w:val="id-ID"/>
        </w:rPr>
        <w:t>Uji F</w:t>
      </w:r>
    </w:p>
    <w:p w14:paraId="72A447C3" w14:textId="73916DD0" w:rsidR="0027368D" w:rsidRDefault="0027368D" w:rsidP="0027368D">
      <w:pPr>
        <w:pStyle w:val="ListParagraph"/>
        <w:ind w:left="450"/>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Tabel 8. Hasil Uji F</w:t>
      </w:r>
    </w:p>
    <w:tbl>
      <w:tblPr>
        <w:tblW w:w="7954" w:type="dxa"/>
        <w:tblInd w:w="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2"/>
        <w:gridCol w:w="1278"/>
        <w:gridCol w:w="1480"/>
        <w:gridCol w:w="1017"/>
        <w:gridCol w:w="1403"/>
        <w:gridCol w:w="1017"/>
        <w:gridCol w:w="1017"/>
      </w:tblGrid>
      <w:tr w:rsidR="0027368D" w:rsidRPr="00311DB8" w14:paraId="5AE1BB20" w14:textId="77777777" w:rsidTr="0027368D">
        <w:trPr>
          <w:cantSplit/>
        </w:trPr>
        <w:tc>
          <w:tcPr>
            <w:tcW w:w="7954" w:type="dxa"/>
            <w:gridSpan w:val="7"/>
            <w:tcBorders>
              <w:top w:val="nil"/>
              <w:left w:val="nil"/>
              <w:bottom w:val="nil"/>
              <w:right w:val="nil"/>
            </w:tcBorders>
            <w:shd w:val="clear" w:color="auto" w:fill="FFFFFF"/>
          </w:tcPr>
          <w:p w14:paraId="3BB99DA6" w14:textId="77777777" w:rsidR="0027368D" w:rsidRPr="00311DB8" w:rsidRDefault="0027368D" w:rsidP="00201D39">
            <w:pPr>
              <w:spacing w:line="360" w:lineRule="auto"/>
              <w:ind w:left="60" w:right="60"/>
              <w:jc w:val="center"/>
              <w:rPr>
                <w:rFonts w:ascii="Arial" w:hAnsi="Arial" w:cs="Arial"/>
                <w:sz w:val="18"/>
                <w:szCs w:val="18"/>
                <w:lang w:val="id-ID"/>
              </w:rPr>
            </w:pPr>
            <w:r w:rsidRPr="00311DB8">
              <w:rPr>
                <w:rFonts w:ascii="Arial" w:hAnsi="Arial" w:cs="Arial"/>
                <w:b/>
                <w:bCs/>
                <w:sz w:val="18"/>
                <w:szCs w:val="18"/>
                <w:lang w:val="id-ID"/>
              </w:rPr>
              <w:t>ANOVA</w:t>
            </w:r>
            <w:r w:rsidRPr="00311DB8">
              <w:rPr>
                <w:rFonts w:ascii="Arial" w:hAnsi="Arial" w:cs="Arial"/>
                <w:b/>
                <w:bCs/>
                <w:sz w:val="18"/>
                <w:szCs w:val="18"/>
                <w:vertAlign w:val="superscript"/>
                <w:lang w:val="id-ID"/>
              </w:rPr>
              <w:t>a</w:t>
            </w:r>
          </w:p>
        </w:tc>
      </w:tr>
      <w:tr w:rsidR="0027368D" w:rsidRPr="00311DB8" w14:paraId="19A053AC" w14:textId="77777777" w:rsidTr="0027368D">
        <w:trPr>
          <w:cantSplit/>
        </w:trPr>
        <w:tc>
          <w:tcPr>
            <w:tcW w:w="2020" w:type="dxa"/>
            <w:gridSpan w:val="2"/>
            <w:tcBorders>
              <w:top w:val="single" w:sz="16" w:space="0" w:color="000000"/>
              <w:left w:val="single" w:sz="16" w:space="0" w:color="000000"/>
              <w:bottom w:val="single" w:sz="16" w:space="0" w:color="000000"/>
              <w:right w:val="nil"/>
            </w:tcBorders>
            <w:shd w:val="clear" w:color="auto" w:fill="FFFFFF"/>
          </w:tcPr>
          <w:p w14:paraId="20D4A1F4" w14:textId="77777777" w:rsidR="0027368D" w:rsidRPr="00AA7A35" w:rsidRDefault="0027368D" w:rsidP="00201D39">
            <w:pPr>
              <w:spacing w:line="360" w:lineRule="auto"/>
              <w:ind w:left="60" w:right="60"/>
              <w:rPr>
                <w:rFonts w:ascii="Times New Roman" w:hAnsi="Times New Roman" w:cs="Times New Roman"/>
                <w:lang w:val="id-ID"/>
              </w:rPr>
            </w:pPr>
            <w:r w:rsidRPr="00AA7A35">
              <w:rPr>
                <w:rFonts w:ascii="Times New Roman" w:hAnsi="Times New Roman" w:cs="Times New Roman"/>
                <w:lang w:val="id-ID"/>
              </w:rPr>
              <w:t>Model</w:t>
            </w:r>
          </w:p>
        </w:tc>
        <w:tc>
          <w:tcPr>
            <w:tcW w:w="1480" w:type="dxa"/>
            <w:tcBorders>
              <w:top w:val="single" w:sz="16" w:space="0" w:color="000000"/>
              <w:left w:val="single" w:sz="16" w:space="0" w:color="000000"/>
              <w:bottom w:val="single" w:sz="16" w:space="0" w:color="000000"/>
            </w:tcBorders>
            <w:shd w:val="clear" w:color="auto" w:fill="FFFFFF"/>
          </w:tcPr>
          <w:p w14:paraId="1855D3A0" w14:textId="77777777" w:rsidR="0027368D" w:rsidRPr="00AA7A35" w:rsidRDefault="0027368D" w:rsidP="00201D39">
            <w:pPr>
              <w:spacing w:line="360" w:lineRule="auto"/>
              <w:ind w:left="60" w:right="60"/>
              <w:jc w:val="center"/>
              <w:rPr>
                <w:rFonts w:ascii="Times New Roman" w:hAnsi="Times New Roman" w:cs="Times New Roman"/>
                <w:lang w:val="id-ID"/>
              </w:rPr>
            </w:pPr>
            <w:r w:rsidRPr="00AA7A35">
              <w:rPr>
                <w:rFonts w:ascii="Times New Roman" w:hAnsi="Times New Roman" w:cs="Times New Roman"/>
                <w:lang w:val="id-ID"/>
              </w:rPr>
              <w:t>Sum of Squares</w:t>
            </w:r>
          </w:p>
        </w:tc>
        <w:tc>
          <w:tcPr>
            <w:tcW w:w="1017" w:type="dxa"/>
            <w:tcBorders>
              <w:top w:val="single" w:sz="16" w:space="0" w:color="000000"/>
              <w:bottom w:val="single" w:sz="16" w:space="0" w:color="000000"/>
            </w:tcBorders>
            <w:shd w:val="clear" w:color="auto" w:fill="FFFFFF"/>
          </w:tcPr>
          <w:p w14:paraId="2FA46DA1" w14:textId="77777777" w:rsidR="0027368D" w:rsidRPr="00AA7A35" w:rsidRDefault="0027368D" w:rsidP="00201D39">
            <w:pPr>
              <w:spacing w:line="360" w:lineRule="auto"/>
              <w:ind w:left="60" w:right="60"/>
              <w:jc w:val="center"/>
              <w:rPr>
                <w:rFonts w:ascii="Times New Roman" w:hAnsi="Times New Roman" w:cs="Times New Roman"/>
                <w:lang w:val="id-ID"/>
              </w:rPr>
            </w:pPr>
            <w:r w:rsidRPr="00AA7A35">
              <w:rPr>
                <w:rFonts w:ascii="Times New Roman" w:hAnsi="Times New Roman" w:cs="Times New Roman"/>
                <w:lang w:val="id-ID"/>
              </w:rPr>
              <w:t>df</w:t>
            </w:r>
          </w:p>
        </w:tc>
        <w:tc>
          <w:tcPr>
            <w:tcW w:w="1403" w:type="dxa"/>
            <w:tcBorders>
              <w:top w:val="single" w:sz="16" w:space="0" w:color="000000"/>
              <w:bottom w:val="single" w:sz="16" w:space="0" w:color="000000"/>
            </w:tcBorders>
            <w:shd w:val="clear" w:color="auto" w:fill="FFFFFF"/>
          </w:tcPr>
          <w:p w14:paraId="520E7E6C" w14:textId="77777777" w:rsidR="0027368D" w:rsidRPr="00AA7A35" w:rsidRDefault="0027368D" w:rsidP="00201D39">
            <w:pPr>
              <w:spacing w:line="360" w:lineRule="auto"/>
              <w:ind w:left="60" w:right="60"/>
              <w:jc w:val="center"/>
              <w:rPr>
                <w:rFonts w:ascii="Times New Roman" w:hAnsi="Times New Roman" w:cs="Times New Roman"/>
                <w:lang w:val="id-ID"/>
              </w:rPr>
            </w:pPr>
            <w:r w:rsidRPr="00AA7A35">
              <w:rPr>
                <w:rFonts w:ascii="Times New Roman" w:hAnsi="Times New Roman" w:cs="Times New Roman"/>
                <w:lang w:val="id-ID"/>
              </w:rPr>
              <w:t>Mean Square</w:t>
            </w:r>
          </w:p>
        </w:tc>
        <w:tc>
          <w:tcPr>
            <w:tcW w:w="1017" w:type="dxa"/>
            <w:tcBorders>
              <w:top w:val="single" w:sz="16" w:space="0" w:color="000000"/>
              <w:bottom w:val="single" w:sz="16" w:space="0" w:color="000000"/>
            </w:tcBorders>
            <w:shd w:val="clear" w:color="auto" w:fill="FFFFFF"/>
          </w:tcPr>
          <w:p w14:paraId="1114D346" w14:textId="77777777" w:rsidR="0027368D" w:rsidRPr="00AA7A35" w:rsidRDefault="0027368D" w:rsidP="00201D39">
            <w:pPr>
              <w:spacing w:line="360" w:lineRule="auto"/>
              <w:ind w:left="60" w:right="60"/>
              <w:jc w:val="center"/>
              <w:rPr>
                <w:rFonts w:ascii="Times New Roman" w:hAnsi="Times New Roman" w:cs="Times New Roman"/>
                <w:lang w:val="id-ID"/>
              </w:rPr>
            </w:pPr>
            <w:r w:rsidRPr="00AA7A35">
              <w:rPr>
                <w:rFonts w:ascii="Times New Roman" w:hAnsi="Times New Roman" w:cs="Times New Roman"/>
                <w:lang w:val="id-ID"/>
              </w:rPr>
              <w:t>F</w:t>
            </w:r>
          </w:p>
        </w:tc>
        <w:tc>
          <w:tcPr>
            <w:tcW w:w="1017" w:type="dxa"/>
            <w:tcBorders>
              <w:top w:val="single" w:sz="16" w:space="0" w:color="000000"/>
              <w:bottom w:val="single" w:sz="16" w:space="0" w:color="000000"/>
              <w:right w:val="single" w:sz="16" w:space="0" w:color="000000"/>
            </w:tcBorders>
            <w:shd w:val="clear" w:color="auto" w:fill="FFFFFF"/>
          </w:tcPr>
          <w:p w14:paraId="66F9D654" w14:textId="77777777" w:rsidR="0027368D" w:rsidRPr="00AA7A35" w:rsidRDefault="0027368D" w:rsidP="00201D39">
            <w:pPr>
              <w:spacing w:line="360" w:lineRule="auto"/>
              <w:ind w:left="60" w:right="60"/>
              <w:jc w:val="center"/>
              <w:rPr>
                <w:rFonts w:ascii="Times New Roman" w:hAnsi="Times New Roman" w:cs="Times New Roman"/>
                <w:lang w:val="id-ID"/>
              </w:rPr>
            </w:pPr>
            <w:r w:rsidRPr="00AA7A35">
              <w:rPr>
                <w:rFonts w:ascii="Times New Roman" w:hAnsi="Times New Roman" w:cs="Times New Roman"/>
                <w:lang w:val="id-ID"/>
              </w:rPr>
              <w:t>Sig.</w:t>
            </w:r>
          </w:p>
        </w:tc>
      </w:tr>
      <w:tr w:rsidR="0027368D" w:rsidRPr="00311DB8" w14:paraId="3A3EBAF9" w14:textId="77777777" w:rsidTr="0027368D">
        <w:trPr>
          <w:cantSplit/>
        </w:trPr>
        <w:tc>
          <w:tcPr>
            <w:tcW w:w="742" w:type="dxa"/>
            <w:vMerge w:val="restart"/>
            <w:tcBorders>
              <w:top w:val="single" w:sz="16" w:space="0" w:color="000000"/>
              <w:left w:val="single" w:sz="16" w:space="0" w:color="000000"/>
              <w:bottom w:val="single" w:sz="16" w:space="0" w:color="000000"/>
              <w:right w:val="nil"/>
            </w:tcBorders>
            <w:shd w:val="clear" w:color="auto" w:fill="FFFFFF"/>
            <w:vAlign w:val="center"/>
          </w:tcPr>
          <w:p w14:paraId="36B6AA54" w14:textId="77777777" w:rsidR="0027368D" w:rsidRPr="00AA7A35" w:rsidRDefault="0027368D" w:rsidP="00201D39">
            <w:pPr>
              <w:spacing w:line="360" w:lineRule="auto"/>
              <w:ind w:left="60" w:right="60"/>
              <w:rPr>
                <w:rFonts w:ascii="Times New Roman" w:hAnsi="Times New Roman" w:cs="Times New Roman"/>
                <w:lang w:val="id-ID"/>
              </w:rPr>
            </w:pPr>
            <w:r w:rsidRPr="00AA7A35">
              <w:rPr>
                <w:rFonts w:ascii="Times New Roman" w:hAnsi="Times New Roman" w:cs="Times New Roman"/>
                <w:lang w:val="id-ID"/>
              </w:rPr>
              <w:t>1</w:t>
            </w:r>
          </w:p>
        </w:tc>
        <w:tc>
          <w:tcPr>
            <w:tcW w:w="1278" w:type="dxa"/>
            <w:tcBorders>
              <w:top w:val="single" w:sz="16" w:space="0" w:color="000000"/>
              <w:left w:val="nil"/>
              <w:bottom w:val="nil"/>
              <w:right w:val="single" w:sz="16" w:space="0" w:color="000000"/>
            </w:tcBorders>
            <w:shd w:val="clear" w:color="auto" w:fill="FFFFFF"/>
            <w:vAlign w:val="center"/>
          </w:tcPr>
          <w:p w14:paraId="18B11EE0" w14:textId="77777777" w:rsidR="0027368D" w:rsidRPr="00AA7A35" w:rsidRDefault="0027368D" w:rsidP="00201D39">
            <w:pPr>
              <w:spacing w:line="360" w:lineRule="auto"/>
              <w:ind w:left="60" w:right="60"/>
              <w:rPr>
                <w:rFonts w:ascii="Times New Roman" w:hAnsi="Times New Roman" w:cs="Times New Roman"/>
                <w:lang w:val="id-ID"/>
              </w:rPr>
            </w:pPr>
            <w:r w:rsidRPr="00AA7A35">
              <w:rPr>
                <w:rFonts w:ascii="Times New Roman" w:hAnsi="Times New Roman" w:cs="Times New Roman"/>
                <w:lang w:val="id-ID"/>
              </w:rPr>
              <w:t>Regression</w:t>
            </w:r>
          </w:p>
        </w:tc>
        <w:tc>
          <w:tcPr>
            <w:tcW w:w="1480" w:type="dxa"/>
            <w:tcBorders>
              <w:top w:val="single" w:sz="16" w:space="0" w:color="000000"/>
              <w:left w:val="single" w:sz="16" w:space="0" w:color="000000"/>
              <w:bottom w:val="nil"/>
            </w:tcBorders>
            <w:shd w:val="clear" w:color="auto" w:fill="FFFFFF"/>
          </w:tcPr>
          <w:p w14:paraId="5DFA405B"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.274</w:t>
            </w:r>
          </w:p>
        </w:tc>
        <w:tc>
          <w:tcPr>
            <w:tcW w:w="1017" w:type="dxa"/>
            <w:tcBorders>
              <w:top w:val="single" w:sz="16" w:space="0" w:color="000000"/>
              <w:bottom w:val="nil"/>
            </w:tcBorders>
            <w:shd w:val="clear" w:color="auto" w:fill="FFFFFF"/>
          </w:tcPr>
          <w:p w14:paraId="6483B9C0"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2</w:t>
            </w:r>
          </w:p>
        </w:tc>
        <w:tc>
          <w:tcPr>
            <w:tcW w:w="1403" w:type="dxa"/>
            <w:tcBorders>
              <w:top w:val="single" w:sz="16" w:space="0" w:color="000000"/>
              <w:bottom w:val="nil"/>
            </w:tcBorders>
            <w:shd w:val="clear" w:color="auto" w:fill="FFFFFF"/>
          </w:tcPr>
          <w:p w14:paraId="2C79DAA9"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.137</w:t>
            </w:r>
          </w:p>
        </w:tc>
        <w:tc>
          <w:tcPr>
            <w:tcW w:w="1017" w:type="dxa"/>
            <w:tcBorders>
              <w:top w:val="single" w:sz="16" w:space="0" w:color="000000"/>
              <w:bottom w:val="nil"/>
            </w:tcBorders>
            <w:shd w:val="clear" w:color="auto" w:fill="FFFFFF"/>
          </w:tcPr>
          <w:p w14:paraId="59C64C0D"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17.761</w:t>
            </w:r>
          </w:p>
        </w:tc>
        <w:tc>
          <w:tcPr>
            <w:tcW w:w="1017" w:type="dxa"/>
            <w:tcBorders>
              <w:top w:val="single" w:sz="16" w:space="0" w:color="000000"/>
              <w:bottom w:val="nil"/>
              <w:right w:val="single" w:sz="16" w:space="0" w:color="000000"/>
            </w:tcBorders>
            <w:shd w:val="clear" w:color="auto" w:fill="FFFFFF"/>
          </w:tcPr>
          <w:p w14:paraId="27607394"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.000</w:t>
            </w:r>
            <w:r w:rsidRPr="00AA7A35">
              <w:rPr>
                <w:rFonts w:ascii="Times New Roman" w:hAnsi="Times New Roman" w:cs="Times New Roman"/>
                <w:vertAlign w:val="superscript"/>
                <w:lang w:val="id-ID"/>
              </w:rPr>
              <w:t>b</w:t>
            </w:r>
          </w:p>
        </w:tc>
      </w:tr>
      <w:tr w:rsidR="0027368D" w:rsidRPr="00311DB8" w14:paraId="37AD4CE0" w14:textId="77777777" w:rsidTr="0027368D">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14:paraId="1397C3DE" w14:textId="77777777" w:rsidR="0027368D" w:rsidRPr="00AA7A35" w:rsidRDefault="0027368D" w:rsidP="00201D39">
            <w:pPr>
              <w:spacing w:line="360" w:lineRule="auto"/>
              <w:rPr>
                <w:rFonts w:ascii="Times New Roman" w:hAnsi="Times New Roman" w:cs="Times New Roman"/>
                <w:lang w:val="id-ID"/>
              </w:rPr>
            </w:pPr>
          </w:p>
        </w:tc>
        <w:tc>
          <w:tcPr>
            <w:tcW w:w="1278" w:type="dxa"/>
            <w:tcBorders>
              <w:top w:val="nil"/>
              <w:left w:val="nil"/>
              <w:bottom w:val="nil"/>
              <w:right w:val="single" w:sz="16" w:space="0" w:color="000000"/>
            </w:tcBorders>
            <w:shd w:val="clear" w:color="auto" w:fill="FFFFFF"/>
            <w:vAlign w:val="center"/>
          </w:tcPr>
          <w:p w14:paraId="4041D438" w14:textId="77777777" w:rsidR="0027368D" w:rsidRPr="00AA7A35" w:rsidRDefault="0027368D" w:rsidP="00201D39">
            <w:pPr>
              <w:spacing w:line="360" w:lineRule="auto"/>
              <w:ind w:left="60" w:right="60"/>
              <w:rPr>
                <w:rFonts w:ascii="Times New Roman" w:hAnsi="Times New Roman" w:cs="Times New Roman"/>
                <w:lang w:val="id-ID"/>
              </w:rPr>
            </w:pPr>
            <w:r w:rsidRPr="00AA7A35">
              <w:rPr>
                <w:rFonts w:ascii="Times New Roman" w:hAnsi="Times New Roman" w:cs="Times New Roman"/>
                <w:lang w:val="id-ID"/>
              </w:rPr>
              <w:t>Residual</w:t>
            </w:r>
          </w:p>
        </w:tc>
        <w:tc>
          <w:tcPr>
            <w:tcW w:w="1480" w:type="dxa"/>
            <w:tcBorders>
              <w:top w:val="nil"/>
              <w:left w:val="single" w:sz="16" w:space="0" w:color="000000"/>
              <w:bottom w:val="nil"/>
            </w:tcBorders>
            <w:shd w:val="clear" w:color="auto" w:fill="FFFFFF"/>
          </w:tcPr>
          <w:p w14:paraId="38774781"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.718</w:t>
            </w:r>
          </w:p>
        </w:tc>
        <w:tc>
          <w:tcPr>
            <w:tcW w:w="1017" w:type="dxa"/>
            <w:tcBorders>
              <w:top w:val="nil"/>
              <w:bottom w:val="nil"/>
            </w:tcBorders>
            <w:shd w:val="clear" w:color="auto" w:fill="FFFFFF"/>
          </w:tcPr>
          <w:p w14:paraId="52FEED90"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93</w:t>
            </w:r>
          </w:p>
        </w:tc>
        <w:tc>
          <w:tcPr>
            <w:tcW w:w="1403" w:type="dxa"/>
            <w:tcBorders>
              <w:top w:val="nil"/>
              <w:bottom w:val="nil"/>
            </w:tcBorders>
            <w:shd w:val="clear" w:color="auto" w:fill="FFFFFF"/>
          </w:tcPr>
          <w:p w14:paraId="18EC9504"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.008</w:t>
            </w:r>
          </w:p>
        </w:tc>
        <w:tc>
          <w:tcPr>
            <w:tcW w:w="1017" w:type="dxa"/>
            <w:tcBorders>
              <w:top w:val="nil"/>
              <w:bottom w:val="nil"/>
            </w:tcBorders>
            <w:shd w:val="clear" w:color="auto" w:fill="FFFFFF"/>
          </w:tcPr>
          <w:p w14:paraId="471D7CEA" w14:textId="77777777" w:rsidR="0027368D" w:rsidRPr="00AA7A35" w:rsidRDefault="0027368D" w:rsidP="00201D39">
            <w:pPr>
              <w:spacing w:line="360" w:lineRule="auto"/>
              <w:rPr>
                <w:rFonts w:ascii="Times New Roman" w:hAnsi="Times New Roman" w:cs="Times New Roman"/>
                <w:lang w:val="id-ID"/>
              </w:rPr>
            </w:pPr>
          </w:p>
        </w:tc>
        <w:tc>
          <w:tcPr>
            <w:tcW w:w="1017" w:type="dxa"/>
            <w:tcBorders>
              <w:top w:val="nil"/>
              <w:bottom w:val="nil"/>
              <w:right w:val="single" w:sz="16" w:space="0" w:color="000000"/>
            </w:tcBorders>
            <w:shd w:val="clear" w:color="auto" w:fill="FFFFFF"/>
          </w:tcPr>
          <w:p w14:paraId="514DFB44" w14:textId="77777777" w:rsidR="0027368D" w:rsidRPr="00AA7A35" w:rsidRDefault="0027368D" w:rsidP="00201D39">
            <w:pPr>
              <w:spacing w:line="360" w:lineRule="auto"/>
              <w:rPr>
                <w:rFonts w:ascii="Times New Roman" w:hAnsi="Times New Roman" w:cs="Times New Roman"/>
                <w:lang w:val="id-ID"/>
              </w:rPr>
            </w:pPr>
          </w:p>
        </w:tc>
      </w:tr>
      <w:tr w:rsidR="0027368D" w:rsidRPr="00311DB8" w14:paraId="7E7EB48D" w14:textId="77777777" w:rsidTr="0027368D">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14:paraId="0E6AF9CE" w14:textId="77777777" w:rsidR="0027368D" w:rsidRPr="00AA7A35" w:rsidRDefault="0027368D" w:rsidP="00201D39">
            <w:pPr>
              <w:spacing w:line="360" w:lineRule="auto"/>
              <w:rPr>
                <w:rFonts w:ascii="Times New Roman" w:hAnsi="Times New Roman" w:cs="Times New Roman"/>
                <w:lang w:val="id-ID"/>
              </w:rPr>
            </w:pPr>
          </w:p>
        </w:tc>
        <w:tc>
          <w:tcPr>
            <w:tcW w:w="1278" w:type="dxa"/>
            <w:tcBorders>
              <w:top w:val="nil"/>
              <w:left w:val="nil"/>
              <w:bottom w:val="single" w:sz="16" w:space="0" w:color="000000"/>
              <w:right w:val="single" w:sz="16" w:space="0" w:color="000000"/>
            </w:tcBorders>
            <w:shd w:val="clear" w:color="auto" w:fill="FFFFFF"/>
            <w:vAlign w:val="center"/>
          </w:tcPr>
          <w:p w14:paraId="38FE11CD" w14:textId="77777777" w:rsidR="0027368D" w:rsidRPr="00AA7A35" w:rsidRDefault="0027368D" w:rsidP="00201D39">
            <w:pPr>
              <w:spacing w:line="360" w:lineRule="auto"/>
              <w:ind w:left="60" w:right="60"/>
              <w:rPr>
                <w:rFonts w:ascii="Times New Roman" w:hAnsi="Times New Roman" w:cs="Times New Roman"/>
                <w:lang w:val="id-ID"/>
              </w:rPr>
            </w:pPr>
            <w:r w:rsidRPr="00AA7A35">
              <w:rPr>
                <w:rFonts w:ascii="Times New Roman" w:hAnsi="Times New Roman" w:cs="Times New Roman"/>
                <w:lang w:val="id-ID"/>
              </w:rPr>
              <w:t>Total</w:t>
            </w:r>
          </w:p>
        </w:tc>
        <w:tc>
          <w:tcPr>
            <w:tcW w:w="1480" w:type="dxa"/>
            <w:tcBorders>
              <w:top w:val="nil"/>
              <w:left w:val="single" w:sz="16" w:space="0" w:color="000000"/>
              <w:bottom w:val="single" w:sz="16" w:space="0" w:color="000000"/>
            </w:tcBorders>
            <w:shd w:val="clear" w:color="auto" w:fill="FFFFFF"/>
          </w:tcPr>
          <w:p w14:paraId="05FDC7A2"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.992</w:t>
            </w:r>
          </w:p>
        </w:tc>
        <w:tc>
          <w:tcPr>
            <w:tcW w:w="1017" w:type="dxa"/>
            <w:tcBorders>
              <w:top w:val="nil"/>
              <w:bottom w:val="single" w:sz="16" w:space="0" w:color="000000"/>
            </w:tcBorders>
            <w:shd w:val="clear" w:color="auto" w:fill="FFFFFF"/>
          </w:tcPr>
          <w:p w14:paraId="73E04360" w14:textId="77777777" w:rsidR="0027368D" w:rsidRPr="00AA7A35" w:rsidRDefault="0027368D" w:rsidP="00201D39">
            <w:pPr>
              <w:spacing w:line="360" w:lineRule="auto"/>
              <w:ind w:left="60" w:right="60"/>
              <w:jc w:val="right"/>
              <w:rPr>
                <w:rFonts w:ascii="Times New Roman" w:hAnsi="Times New Roman" w:cs="Times New Roman"/>
                <w:lang w:val="id-ID"/>
              </w:rPr>
            </w:pPr>
            <w:r w:rsidRPr="00AA7A35">
              <w:rPr>
                <w:rFonts w:ascii="Times New Roman" w:hAnsi="Times New Roman" w:cs="Times New Roman"/>
                <w:lang w:val="id-ID"/>
              </w:rPr>
              <w:t>95</w:t>
            </w:r>
          </w:p>
        </w:tc>
        <w:tc>
          <w:tcPr>
            <w:tcW w:w="1403" w:type="dxa"/>
            <w:tcBorders>
              <w:top w:val="nil"/>
              <w:bottom w:val="single" w:sz="16" w:space="0" w:color="000000"/>
            </w:tcBorders>
            <w:shd w:val="clear" w:color="auto" w:fill="FFFFFF"/>
          </w:tcPr>
          <w:p w14:paraId="7D85BC8C" w14:textId="77777777" w:rsidR="0027368D" w:rsidRPr="00AA7A35" w:rsidRDefault="0027368D" w:rsidP="00201D39">
            <w:pPr>
              <w:spacing w:line="360" w:lineRule="auto"/>
              <w:rPr>
                <w:rFonts w:ascii="Times New Roman" w:hAnsi="Times New Roman" w:cs="Times New Roman"/>
                <w:lang w:val="id-ID"/>
              </w:rPr>
            </w:pPr>
          </w:p>
        </w:tc>
        <w:tc>
          <w:tcPr>
            <w:tcW w:w="1017" w:type="dxa"/>
            <w:tcBorders>
              <w:top w:val="nil"/>
              <w:bottom w:val="single" w:sz="16" w:space="0" w:color="000000"/>
            </w:tcBorders>
            <w:shd w:val="clear" w:color="auto" w:fill="FFFFFF"/>
          </w:tcPr>
          <w:p w14:paraId="0E9F3EAC" w14:textId="77777777" w:rsidR="0027368D" w:rsidRPr="00AA7A35" w:rsidRDefault="0027368D" w:rsidP="00201D39">
            <w:pPr>
              <w:spacing w:line="360" w:lineRule="auto"/>
              <w:rPr>
                <w:rFonts w:ascii="Times New Roman" w:hAnsi="Times New Roman" w:cs="Times New Roman"/>
                <w:lang w:val="id-ID"/>
              </w:rPr>
            </w:pPr>
          </w:p>
        </w:tc>
        <w:tc>
          <w:tcPr>
            <w:tcW w:w="1017" w:type="dxa"/>
            <w:tcBorders>
              <w:top w:val="nil"/>
              <w:bottom w:val="single" w:sz="16" w:space="0" w:color="000000"/>
              <w:right w:val="single" w:sz="16" w:space="0" w:color="000000"/>
            </w:tcBorders>
            <w:shd w:val="clear" w:color="auto" w:fill="FFFFFF"/>
          </w:tcPr>
          <w:p w14:paraId="0E34110C" w14:textId="77777777" w:rsidR="0027368D" w:rsidRPr="00AA7A35" w:rsidRDefault="0027368D" w:rsidP="00201D39">
            <w:pPr>
              <w:spacing w:line="360" w:lineRule="auto"/>
              <w:rPr>
                <w:rFonts w:ascii="Times New Roman" w:hAnsi="Times New Roman" w:cs="Times New Roman"/>
                <w:lang w:val="id-ID"/>
              </w:rPr>
            </w:pPr>
          </w:p>
        </w:tc>
      </w:tr>
      <w:tr w:rsidR="0027368D" w:rsidRPr="00311DB8" w14:paraId="2CE2D9B6" w14:textId="77777777" w:rsidTr="0027368D">
        <w:trPr>
          <w:cantSplit/>
        </w:trPr>
        <w:tc>
          <w:tcPr>
            <w:tcW w:w="7954" w:type="dxa"/>
            <w:gridSpan w:val="7"/>
            <w:tcBorders>
              <w:top w:val="nil"/>
              <w:left w:val="nil"/>
              <w:bottom w:val="nil"/>
              <w:right w:val="nil"/>
            </w:tcBorders>
            <w:shd w:val="clear" w:color="auto" w:fill="FFFFFF"/>
          </w:tcPr>
          <w:p w14:paraId="5DE17218" w14:textId="77777777" w:rsidR="0027368D" w:rsidRPr="00AA7A35" w:rsidRDefault="0027368D" w:rsidP="00201D39">
            <w:pPr>
              <w:spacing w:line="360" w:lineRule="auto"/>
              <w:ind w:left="60" w:right="60"/>
              <w:rPr>
                <w:rFonts w:ascii="Times New Roman" w:hAnsi="Times New Roman" w:cs="Times New Roman"/>
                <w:lang w:val="id-ID"/>
              </w:rPr>
            </w:pPr>
            <w:r w:rsidRPr="00AA7A35">
              <w:rPr>
                <w:rFonts w:ascii="Times New Roman" w:hAnsi="Times New Roman" w:cs="Times New Roman"/>
                <w:lang w:val="id-ID"/>
              </w:rPr>
              <w:t>a. Dependent Variable: KinerjaKeuangan</w:t>
            </w:r>
          </w:p>
        </w:tc>
      </w:tr>
      <w:tr w:rsidR="0027368D" w:rsidRPr="00311DB8" w14:paraId="0C06944F" w14:textId="77777777" w:rsidTr="0027368D">
        <w:trPr>
          <w:cantSplit/>
        </w:trPr>
        <w:tc>
          <w:tcPr>
            <w:tcW w:w="7954" w:type="dxa"/>
            <w:gridSpan w:val="7"/>
            <w:tcBorders>
              <w:top w:val="nil"/>
              <w:left w:val="nil"/>
              <w:bottom w:val="nil"/>
              <w:right w:val="nil"/>
            </w:tcBorders>
            <w:shd w:val="clear" w:color="auto" w:fill="FFFFFF"/>
          </w:tcPr>
          <w:p w14:paraId="15C6F08A" w14:textId="77777777" w:rsidR="0027368D" w:rsidRPr="00AA7A35" w:rsidRDefault="0027368D" w:rsidP="00201D39">
            <w:pPr>
              <w:spacing w:line="360" w:lineRule="auto"/>
              <w:ind w:left="60" w:right="60"/>
              <w:rPr>
                <w:rFonts w:ascii="Times New Roman" w:hAnsi="Times New Roman" w:cs="Times New Roman"/>
                <w:lang w:val="id-ID"/>
              </w:rPr>
            </w:pPr>
            <w:r w:rsidRPr="00AA7A35">
              <w:rPr>
                <w:rFonts w:ascii="Times New Roman" w:hAnsi="Times New Roman" w:cs="Times New Roman"/>
                <w:lang w:val="id-ID"/>
              </w:rPr>
              <w:t>b. Predictors: (Constant), RasioSolvabilitas, RasioLikuiditas</w:t>
            </w:r>
          </w:p>
        </w:tc>
      </w:tr>
    </w:tbl>
    <w:p w14:paraId="73745AAF" w14:textId="77777777" w:rsidR="0027368D" w:rsidRPr="004B2202" w:rsidRDefault="0027368D" w:rsidP="0027368D">
      <w:pPr>
        <w:spacing w:line="480" w:lineRule="auto"/>
        <w:ind w:left="540"/>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rPr>
        <w:t>S</w:t>
      </w:r>
      <w:r w:rsidRPr="004B2202">
        <w:rPr>
          <w:rFonts w:ascii="Times New Roman" w:eastAsia="Times New Roman" w:hAnsi="Times New Roman" w:cs="Times New Roman"/>
          <w:color w:val="000000" w:themeColor="text1"/>
          <w:sz w:val="24"/>
          <w:szCs w:val="24"/>
          <w:lang w:val="id-ID"/>
        </w:rPr>
        <w:t>umber : Hasil olah data, 2023.</w:t>
      </w:r>
    </w:p>
    <w:p w14:paraId="51C7F06C" w14:textId="335BA426" w:rsidR="0027368D" w:rsidRDefault="0027368D" w:rsidP="0027368D">
      <w:pPr>
        <w:spacing w:line="480" w:lineRule="auto"/>
        <w:ind w:left="540" w:firstLine="709"/>
        <w:jc w:val="both"/>
        <w:rPr>
          <w:rFonts w:ascii="Times New Roman" w:eastAsia="Times New Roman" w:hAnsi="Times New Roman" w:cs="Times New Roman"/>
          <w:bCs/>
          <w:color w:val="000000" w:themeColor="text1"/>
          <w:sz w:val="24"/>
          <w:szCs w:val="24"/>
        </w:rPr>
      </w:pPr>
      <w:r w:rsidRPr="004B2202">
        <w:rPr>
          <w:rFonts w:ascii="Times New Roman" w:eastAsia="Times New Roman" w:hAnsi="Times New Roman" w:cs="Times New Roman"/>
          <w:color w:val="000000" w:themeColor="text1"/>
          <w:sz w:val="24"/>
          <w:szCs w:val="24"/>
          <w:lang w:val="id-ID"/>
        </w:rPr>
        <w:lastRenderedPageBreak/>
        <w:t>Berdasarkan Tabel</w:t>
      </w:r>
      <w:r>
        <w:rPr>
          <w:rFonts w:ascii="Times New Roman" w:eastAsia="Times New Roman" w:hAnsi="Times New Roman" w:cs="Times New Roman"/>
          <w:color w:val="000000" w:themeColor="text1"/>
          <w:sz w:val="24"/>
          <w:szCs w:val="24"/>
          <w:lang w:val="id-ID"/>
        </w:rPr>
        <w:t xml:space="preserve"> </w:t>
      </w:r>
      <w:r w:rsidRPr="004B2202">
        <w:rPr>
          <w:rFonts w:ascii="Times New Roman" w:eastAsia="Times New Roman" w:hAnsi="Times New Roman" w:cs="Times New Roman"/>
          <w:color w:val="000000" w:themeColor="text1"/>
          <w:sz w:val="24"/>
          <w:szCs w:val="24"/>
          <w:lang w:val="id-ID"/>
        </w:rPr>
        <w:t>di atas di dapat nilai F</w:t>
      </w:r>
      <w:r w:rsidRPr="004B2202">
        <w:rPr>
          <w:rFonts w:ascii="Times New Roman" w:eastAsia="Times New Roman" w:hAnsi="Times New Roman" w:cs="Times New Roman"/>
          <w:color w:val="000000" w:themeColor="text1"/>
          <w:sz w:val="24"/>
          <w:szCs w:val="24"/>
          <w:vertAlign w:val="subscript"/>
          <w:lang w:val="id-ID"/>
        </w:rPr>
        <w:t xml:space="preserve">hitung </w:t>
      </w:r>
      <w:r w:rsidRPr="004B2202">
        <w:rPr>
          <w:rFonts w:ascii="Times New Roman" w:eastAsia="Times New Roman" w:hAnsi="Times New Roman" w:cs="Times New Roman"/>
          <w:color w:val="000000" w:themeColor="text1"/>
          <w:sz w:val="24"/>
          <w:szCs w:val="24"/>
          <w:lang w:val="id-ID"/>
        </w:rPr>
        <w:t xml:space="preserve">sebesar </w:t>
      </w:r>
      <w:r>
        <w:rPr>
          <w:rFonts w:ascii="Times New Roman" w:eastAsia="Times New Roman" w:hAnsi="Times New Roman" w:cs="Times New Roman"/>
          <w:color w:val="000000" w:themeColor="text1"/>
          <w:sz w:val="24"/>
          <w:szCs w:val="24"/>
        </w:rPr>
        <w:t>17</w:t>
      </w:r>
      <w:r w:rsidRPr="004B2202">
        <w:rPr>
          <w:rFonts w:ascii="Times New Roman" w:eastAsia="Times New Roman" w:hAnsi="Times New Roman" w:cs="Times New Roman"/>
          <w:color w:val="000000" w:themeColor="text1"/>
          <w:sz w:val="24"/>
          <w:szCs w:val="24"/>
          <w:lang w:val="id-ID"/>
        </w:rPr>
        <w:t>,</w:t>
      </w:r>
      <w:r>
        <w:rPr>
          <w:rFonts w:ascii="Times New Roman" w:eastAsia="Times New Roman" w:hAnsi="Times New Roman" w:cs="Times New Roman"/>
          <w:color w:val="000000" w:themeColor="text1"/>
          <w:sz w:val="24"/>
          <w:szCs w:val="24"/>
        </w:rPr>
        <w:t>761</w:t>
      </w:r>
      <w:r w:rsidRPr="004B2202">
        <w:rPr>
          <w:rFonts w:ascii="Times New Roman" w:eastAsia="Times New Roman" w:hAnsi="Times New Roman" w:cs="Times New Roman"/>
          <w:color w:val="000000" w:themeColor="text1"/>
          <w:sz w:val="24"/>
          <w:szCs w:val="24"/>
          <w:lang w:val="id-ID"/>
        </w:rPr>
        <w:t xml:space="preserve"> dengan taraf signifikansi 0,0</w:t>
      </w:r>
      <w:r>
        <w:rPr>
          <w:rFonts w:ascii="Times New Roman" w:eastAsia="Times New Roman" w:hAnsi="Times New Roman" w:cs="Times New Roman"/>
          <w:color w:val="000000" w:themeColor="text1"/>
          <w:sz w:val="24"/>
          <w:szCs w:val="24"/>
        </w:rPr>
        <w:t>00</w:t>
      </w:r>
      <w:r w:rsidRPr="004B2202">
        <w:rPr>
          <w:rFonts w:ascii="Times New Roman" w:eastAsia="Times New Roman" w:hAnsi="Times New Roman" w:cs="Times New Roman"/>
          <w:color w:val="000000" w:themeColor="text1"/>
          <w:sz w:val="24"/>
          <w:szCs w:val="24"/>
          <w:lang w:val="id-ID"/>
        </w:rPr>
        <w:t>. Hal ini menunjukkan bahwa signifikan F</w:t>
      </w:r>
      <w:r w:rsidRPr="004B2202">
        <w:rPr>
          <w:rFonts w:ascii="Times New Roman" w:eastAsia="Times New Roman" w:hAnsi="Times New Roman" w:cs="Times New Roman"/>
          <w:color w:val="000000" w:themeColor="text1"/>
          <w:sz w:val="24"/>
          <w:szCs w:val="24"/>
          <w:vertAlign w:val="subscript"/>
          <w:lang w:val="id-ID"/>
        </w:rPr>
        <w:t xml:space="preserve">hitung  </w:t>
      </w:r>
      <w:r w:rsidRPr="004B2202">
        <w:rPr>
          <w:rFonts w:ascii="Times New Roman" w:eastAsia="Times New Roman" w:hAnsi="Times New Roman" w:cs="Times New Roman"/>
          <w:color w:val="000000" w:themeColor="text1"/>
          <w:sz w:val="24"/>
          <w:szCs w:val="24"/>
          <w:lang w:val="id-ID"/>
        </w:rPr>
        <w:t xml:space="preserve">lebih kecil dari signifikan 0,05 yang berarti variabel </w:t>
      </w:r>
      <w:r w:rsidRPr="004B2202">
        <w:rPr>
          <w:rFonts w:ascii="Times New Roman" w:eastAsia="Times New Roman" w:hAnsi="Times New Roman" w:cs="Times New Roman"/>
          <w:bCs/>
          <w:iCs/>
          <w:color w:val="000000" w:themeColor="text1"/>
          <w:sz w:val="24"/>
          <w:szCs w:val="24"/>
          <w:lang w:val="id-ID"/>
        </w:rPr>
        <w:t>rasio likuiditas</w:t>
      </w:r>
      <w:r>
        <w:rPr>
          <w:rFonts w:ascii="Times New Roman" w:eastAsia="Times New Roman" w:hAnsi="Times New Roman" w:cs="Times New Roman"/>
          <w:bCs/>
          <w:iCs/>
          <w:color w:val="000000" w:themeColor="text1"/>
          <w:sz w:val="24"/>
          <w:szCs w:val="24"/>
        </w:rPr>
        <w:t xml:space="preserve"> dan</w:t>
      </w:r>
      <w:r w:rsidRPr="004B2202">
        <w:rPr>
          <w:rFonts w:ascii="Times New Roman" w:eastAsia="Times New Roman" w:hAnsi="Times New Roman" w:cs="Times New Roman"/>
          <w:bCs/>
          <w:color w:val="000000" w:themeColor="text1"/>
          <w:sz w:val="24"/>
          <w:szCs w:val="24"/>
          <w:lang w:val="id-ID"/>
        </w:rPr>
        <w:t xml:space="preserve"> rasio solvabilitas </w:t>
      </w:r>
      <w:r w:rsidRPr="004B2202">
        <w:rPr>
          <w:rFonts w:ascii="Times New Roman" w:eastAsia="Times New Roman" w:hAnsi="Times New Roman" w:cs="Times New Roman"/>
          <w:color w:val="000000" w:themeColor="text1"/>
          <w:sz w:val="24"/>
          <w:szCs w:val="24"/>
          <w:lang w:val="id-ID"/>
        </w:rPr>
        <w:t>secara</w:t>
      </w:r>
      <w:r w:rsidRPr="004B2202">
        <w:rPr>
          <w:rFonts w:ascii="Times New Roman" w:eastAsia="Times New Roman" w:hAnsi="Times New Roman" w:cs="Times New Roman"/>
          <w:bCs/>
          <w:color w:val="000000" w:themeColor="text1"/>
          <w:sz w:val="24"/>
          <w:szCs w:val="24"/>
          <w:lang w:val="id-ID"/>
        </w:rPr>
        <w:t xml:space="preserve"> bersama-sama berpengaruh signifikan terhadap kinerja keuangan</w:t>
      </w:r>
      <w:r>
        <w:rPr>
          <w:rFonts w:ascii="Times New Roman" w:eastAsia="Times New Roman" w:hAnsi="Times New Roman" w:cs="Times New Roman"/>
          <w:bCs/>
          <w:color w:val="000000" w:themeColor="text1"/>
          <w:sz w:val="24"/>
          <w:szCs w:val="24"/>
        </w:rPr>
        <w:t>.</w:t>
      </w:r>
    </w:p>
    <w:p w14:paraId="6CBF6167" w14:textId="620F63C1" w:rsidR="00A512C9" w:rsidRDefault="00A512C9" w:rsidP="00A512C9">
      <w:pPr>
        <w:spacing w:line="480" w:lineRule="auto"/>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id-ID"/>
        </w:rPr>
        <w:t xml:space="preserve">Pembahasan </w:t>
      </w:r>
    </w:p>
    <w:p w14:paraId="673A269B" w14:textId="07735C9C" w:rsidR="00A512C9" w:rsidRDefault="00A512C9" w:rsidP="00A512C9">
      <w:pPr>
        <w:spacing w:line="480" w:lineRule="auto"/>
        <w:jc w:val="both"/>
        <w:rPr>
          <w:rFonts w:ascii="Times New Roman" w:eastAsia="Times New Roman" w:hAnsi="Times New Roman" w:cs="Times New Roman"/>
          <w:b/>
          <w:color w:val="000000" w:themeColor="text1"/>
          <w:sz w:val="24"/>
          <w:szCs w:val="24"/>
          <w:lang w:val="id-ID"/>
        </w:rPr>
      </w:pPr>
      <w:r>
        <w:rPr>
          <w:rFonts w:ascii="Times New Roman" w:eastAsia="Times New Roman" w:hAnsi="Times New Roman" w:cs="Times New Roman"/>
          <w:b/>
          <w:color w:val="000000" w:themeColor="text1"/>
          <w:sz w:val="24"/>
          <w:szCs w:val="24"/>
          <w:lang w:val="id-ID"/>
        </w:rPr>
        <w:t>Pengaruh Rasio Likuiditas dan Solvabilitas Terhadap Kinerja Keuangan</w:t>
      </w:r>
      <w:r w:rsidR="009E367B">
        <w:rPr>
          <w:rFonts w:ascii="Times New Roman" w:eastAsia="Times New Roman" w:hAnsi="Times New Roman" w:cs="Times New Roman"/>
          <w:b/>
          <w:color w:val="000000" w:themeColor="text1"/>
          <w:sz w:val="24"/>
          <w:szCs w:val="24"/>
          <w:lang w:val="id-ID"/>
        </w:rPr>
        <w:t xml:space="preserve"> Perusahaan Sektor Pertanian Industri Perkebunan yang Terdapat Di Bursa Efek Indonesia (BEI) periode 2019-2022.</w:t>
      </w:r>
    </w:p>
    <w:p w14:paraId="7896FB24" w14:textId="58955619" w:rsidR="009E367B" w:rsidRDefault="009E367B" w:rsidP="00A512C9">
      <w:pPr>
        <w:spacing w:line="480" w:lineRule="auto"/>
        <w:jc w:val="both"/>
        <w:rPr>
          <w:rFonts w:ascii="Times New Roman" w:hAnsi="Times New Roman" w:cs="Times New Roman"/>
          <w:sz w:val="24"/>
          <w:szCs w:val="24"/>
          <w:lang w:val="id-ID"/>
        </w:rPr>
      </w:pPr>
      <w:r>
        <w:rPr>
          <w:rFonts w:ascii="Times New Roman" w:eastAsia="Times New Roman" w:hAnsi="Times New Roman" w:cs="Times New Roman"/>
          <w:b/>
          <w:color w:val="000000" w:themeColor="text1"/>
          <w:sz w:val="24"/>
          <w:szCs w:val="24"/>
          <w:lang w:val="id-ID"/>
        </w:rPr>
        <w:tab/>
      </w:r>
      <w:r>
        <w:rPr>
          <w:rFonts w:ascii="Times New Roman" w:eastAsia="Times New Roman" w:hAnsi="Times New Roman" w:cs="Times New Roman"/>
          <w:bCs/>
          <w:color w:val="000000" w:themeColor="text1"/>
          <w:sz w:val="24"/>
          <w:szCs w:val="24"/>
          <w:lang w:val="id-ID"/>
        </w:rPr>
        <w:t>Berdasarkan tabel 6 di atas dapat disimpulkan bahwa variabel-variabel yang di teliti yakni variabel independen yaitu likuiditas dan solvabilitas berpengaruh terhadap variabel independen yaitu kinerja keuangan</w:t>
      </w:r>
      <w:r w:rsidR="004D1765">
        <w:rPr>
          <w:rFonts w:ascii="Times New Roman" w:eastAsia="Times New Roman" w:hAnsi="Times New Roman" w:cs="Times New Roman"/>
          <w:bCs/>
          <w:color w:val="000000" w:themeColor="text1"/>
          <w:sz w:val="24"/>
          <w:szCs w:val="24"/>
          <w:lang w:val="id-ID"/>
        </w:rPr>
        <w:t>. Hasil dari kesimpulan ini diperoleh dari nilai signifikansi sebesar 0,000 lebih kecil dari 0,05.</w:t>
      </w:r>
      <w:r w:rsidR="00105391">
        <w:rPr>
          <w:rFonts w:ascii="Times New Roman" w:eastAsia="Times New Roman" w:hAnsi="Times New Roman" w:cs="Times New Roman"/>
          <w:bCs/>
          <w:color w:val="000000" w:themeColor="text1"/>
          <w:sz w:val="24"/>
          <w:szCs w:val="24"/>
          <w:lang w:val="id-ID"/>
        </w:rPr>
        <w:t xml:space="preserve"> </w:t>
      </w:r>
      <w:r w:rsidR="00105391" w:rsidRPr="000C7BD4">
        <w:rPr>
          <w:rFonts w:ascii="Times New Roman" w:eastAsia="SimSun" w:hAnsi="Times New Roman" w:cs="Times New Roman"/>
          <w:sz w:val="24"/>
          <w:szCs w:val="24"/>
          <w:lang w:val="id-ID"/>
        </w:rPr>
        <w:t>semakin baik nilai rasio likuiditas</w:t>
      </w:r>
      <w:r w:rsidR="00105391">
        <w:rPr>
          <w:rFonts w:ascii="Times New Roman" w:eastAsia="SimSun" w:hAnsi="Times New Roman" w:cs="Times New Roman"/>
          <w:sz w:val="24"/>
          <w:szCs w:val="24"/>
          <w:lang w:val="id-ID"/>
        </w:rPr>
        <w:t xml:space="preserve"> </w:t>
      </w:r>
      <w:r w:rsidR="00105391" w:rsidRPr="000C7BD4">
        <w:rPr>
          <w:rFonts w:ascii="Times New Roman" w:eastAsia="SimSun" w:hAnsi="Times New Roman" w:cs="Times New Roman"/>
          <w:sz w:val="24"/>
          <w:szCs w:val="24"/>
          <w:lang w:val="id-ID"/>
        </w:rPr>
        <w:t>maka semakin meningkat kinerja keuangan dalam membayar kewajibannya.</w:t>
      </w:r>
      <w:r w:rsidR="00105391">
        <w:rPr>
          <w:rFonts w:ascii="Times New Roman" w:eastAsia="SimSun" w:hAnsi="Times New Roman" w:cs="Times New Roman"/>
          <w:sz w:val="24"/>
          <w:szCs w:val="24"/>
          <w:lang w:val="id-ID"/>
        </w:rPr>
        <w:t xml:space="preserve"> Artinya likuiditas yang tinggi memberikan sinyal positif terhadap kinerja keuangan perusahaan, begitu juga dengan </w:t>
      </w:r>
      <w:r w:rsidR="00105391">
        <w:rPr>
          <w:rFonts w:ascii="Times New Roman" w:hAnsi="Times New Roman" w:cs="Times New Roman"/>
          <w:sz w:val="24"/>
          <w:szCs w:val="24"/>
          <w:lang w:val="id-ID"/>
        </w:rPr>
        <w:t>tingkat solvabilitas yang baik maka dapat memberikan sinyal yang positif terhadap kinerja keuangan perusahaan serta tidak kesulitan dalam membayar kewajibanya</w:t>
      </w:r>
      <w:r w:rsidR="004B1A7D">
        <w:rPr>
          <w:rFonts w:ascii="Times New Roman" w:hAnsi="Times New Roman" w:cs="Times New Roman"/>
          <w:sz w:val="24"/>
          <w:szCs w:val="24"/>
          <w:lang w:val="id-ID"/>
        </w:rPr>
        <w:t>.</w:t>
      </w:r>
    </w:p>
    <w:p w14:paraId="1F885185" w14:textId="33BD0931" w:rsidR="00DA7DF3" w:rsidRDefault="00DA7DF3" w:rsidP="00A512C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Hasil penelitian ini didukung dengan teori sinyal dimana </w:t>
      </w:r>
      <w:r w:rsidRPr="000C7BD4">
        <w:rPr>
          <w:rFonts w:ascii="Times New Roman" w:hAnsi="Times New Roman" w:cs="Times New Roman"/>
          <w:sz w:val="24"/>
          <w:szCs w:val="24"/>
          <w:lang w:val="id-ID"/>
        </w:rPr>
        <w:t>teori sinyal merupakan sebuah</w:t>
      </w:r>
      <w:r>
        <w:rPr>
          <w:rFonts w:ascii="Times New Roman" w:hAnsi="Times New Roman" w:cs="Times New Roman"/>
          <w:sz w:val="24"/>
          <w:szCs w:val="24"/>
          <w:lang w:val="id-ID"/>
        </w:rPr>
        <w:t xml:space="preserve"> </w:t>
      </w:r>
      <w:r w:rsidRPr="000C7BD4">
        <w:rPr>
          <w:rFonts w:ascii="Times New Roman" w:hAnsi="Times New Roman" w:cs="Times New Roman"/>
          <w:sz w:val="24"/>
          <w:szCs w:val="24"/>
          <w:lang w:val="id-ID"/>
        </w:rPr>
        <w:t xml:space="preserve">insentif untuk menyampaikan informasi </w:t>
      </w:r>
      <w:r>
        <w:rPr>
          <w:rFonts w:ascii="Times New Roman" w:hAnsi="Times New Roman" w:cs="Times New Roman"/>
          <w:sz w:val="24"/>
          <w:szCs w:val="24"/>
          <w:lang w:val="id-ID"/>
        </w:rPr>
        <w:t xml:space="preserve">dengan jelas </w:t>
      </w:r>
      <w:r w:rsidRPr="000C7BD4">
        <w:rPr>
          <w:rFonts w:ascii="Times New Roman" w:hAnsi="Times New Roman" w:cs="Times New Roman"/>
          <w:sz w:val="24"/>
          <w:szCs w:val="24"/>
          <w:lang w:val="id-ID"/>
        </w:rPr>
        <w:t xml:space="preserve">terkait perusahaan serta </w:t>
      </w:r>
      <w:r w:rsidRPr="000C7BD4">
        <w:rPr>
          <w:rFonts w:ascii="Times New Roman" w:hAnsi="Times New Roman" w:cs="Times New Roman"/>
          <w:sz w:val="24"/>
          <w:szCs w:val="24"/>
        </w:rPr>
        <w:t xml:space="preserve">dapat memberikan dan menerima informasi dari pihak lain mengenai suatu kegiatan, keuangan, kondisi dari perusahaan semata-mata sebagai </w:t>
      </w:r>
      <w:r w:rsidRPr="000C7BD4">
        <w:rPr>
          <w:rFonts w:ascii="Times New Roman" w:hAnsi="Times New Roman" w:cs="Times New Roman"/>
          <w:sz w:val="24"/>
          <w:szCs w:val="24"/>
        </w:rPr>
        <w:lastRenderedPageBreak/>
        <w:t>masukan atau sinyal penting untuk perusahaan dalam pengelolaan perusahaan yang baik</w:t>
      </w:r>
      <w:r>
        <w:rPr>
          <w:rFonts w:ascii="Times New Roman" w:hAnsi="Times New Roman" w:cs="Times New Roman"/>
          <w:sz w:val="24"/>
          <w:szCs w:val="24"/>
          <w:lang w:val="id-ID"/>
        </w:rPr>
        <w:t xml:space="preserve"> dan </w:t>
      </w:r>
      <w:r w:rsidRPr="000C7BD4">
        <w:rPr>
          <w:rFonts w:ascii="Times New Roman" w:hAnsi="Times New Roman" w:cs="Times New Roman"/>
          <w:sz w:val="24"/>
          <w:szCs w:val="24"/>
          <w:lang w:val="id-ID"/>
        </w:rPr>
        <w:t>dapat memanilisir adanya ketidaksetaraan informasi.</w:t>
      </w:r>
    </w:p>
    <w:p w14:paraId="578D23CE" w14:textId="5971FE1E" w:rsidR="005011A7" w:rsidRDefault="005011A7" w:rsidP="00A512C9">
      <w:pPr>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Pengaruh Likuiditas Terhadap Kinerja Keuangan Perusahaan</w:t>
      </w:r>
    </w:p>
    <w:p w14:paraId="40C34DF8" w14:textId="6811267F" w:rsidR="005D4175" w:rsidRDefault="005D4175" w:rsidP="00A512C9">
      <w:pPr>
        <w:spacing w:line="48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sidRPr="005D4175">
        <w:rPr>
          <w:rFonts w:ascii="Times New Roman" w:hAnsi="Times New Roman" w:cs="Times New Roman"/>
          <w:sz w:val="24"/>
          <w:szCs w:val="24"/>
          <w:lang w:val="id-ID"/>
        </w:rPr>
        <w:t>Karena nilai</w:t>
      </w:r>
      <w:r w:rsidR="005F0666">
        <w:rPr>
          <w:rFonts w:ascii="Times New Roman" w:hAnsi="Times New Roman" w:cs="Times New Roman"/>
          <w:sz w:val="24"/>
          <w:szCs w:val="24"/>
          <w:lang w:val="id-ID"/>
        </w:rPr>
        <w:t xml:space="preserve"> </w:t>
      </w:r>
      <w:r>
        <w:rPr>
          <w:rFonts w:ascii="Times New Roman" w:hAnsi="Times New Roman" w:cs="Times New Roman"/>
          <w:sz w:val="24"/>
          <w:szCs w:val="24"/>
          <w:lang w:val="id-ID"/>
        </w:rPr>
        <w:t>signifika</w:t>
      </w:r>
      <w:r w:rsidR="005F0666">
        <w:rPr>
          <w:rFonts w:ascii="Times New Roman" w:hAnsi="Times New Roman" w:cs="Times New Roman"/>
          <w:sz w:val="24"/>
          <w:szCs w:val="24"/>
          <w:lang w:val="id-ID"/>
        </w:rPr>
        <w:t>n</w:t>
      </w:r>
      <w:r>
        <w:rPr>
          <w:rFonts w:ascii="Times New Roman" w:hAnsi="Times New Roman" w:cs="Times New Roman"/>
          <w:sz w:val="24"/>
          <w:szCs w:val="24"/>
          <w:lang w:val="id-ID"/>
        </w:rPr>
        <w:t xml:space="preserve">si lebih kecil dari 0,05 maka rasio likuiditas </w:t>
      </w:r>
      <w:r w:rsidR="00962435">
        <w:rPr>
          <w:rFonts w:ascii="Times New Roman" w:hAnsi="Times New Roman" w:cs="Times New Roman"/>
          <w:sz w:val="24"/>
          <w:szCs w:val="24"/>
          <w:lang w:val="id-ID"/>
        </w:rPr>
        <w:t xml:space="preserve">(X1) </w:t>
      </w:r>
      <w:r>
        <w:rPr>
          <w:rFonts w:ascii="Times New Roman" w:hAnsi="Times New Roman" w:cs="Times New Roman"/>
          <w:sz w:val="24"/>
          <w:szCs w:val="24"/>
          <w:lang w:val="id-ID"/>
        </w:rPr>
        <w:t xml:space="preserve">berpengaruh positif dan signifikan terhadap kinerja keuangan </w:t>
      </w:r>
      <w:r w:rsidR="00962435">
        <w:rPr>
          <w:rFonts w:ascii="Times New Roman" w:hAnsi="Times New Roman" w:cs="Times New Roman"/>
          <w:sz w:val="24"/>
          <w:szCs w:val="24"/>
          <w:lang w:val="id-ID"/>
        </w:rPr>
        <w:t xml:space="preserve">(Y) </w:t>
      </w:r>
      <w:r w:rsidR="00FC679F">
        <w:rPr>
          <w:rFonts w:ascii="Times New Roman" w:hAnsi="Times New Roman" w:cs="Times New Roman"/>
          <w:sz w:val="24"/>
          <w:szCs w:val="24"/>
          <w:lang w:val="id-ID"/>
        </w:rPr>
        <w:t>yang diambil</w:t>
      </w:r>
      <w:r>
        <w:rPr>
          <w:rFonts w:ascii="Times New Roman" w:hAnsi="Times New Roman" w:cs="Times New Roman"/>
          <w:sz w:val="24"/>
          <w:szCs w:val="24"/>
          <w:lang w:val="id-ID"/>
        </w:rPr>
        <w:t xml:space="preserve"> </w:t>
      </w:r>
      <w:r w:rsidR="001C50A4">
        <w:rPr>
          <w:rFonts w:ascii="Times New Roman" w:hAnsi="Times New Roman" w:cs="Times New Roman"/>
          <w:sz w:val="24"/>
          <w:szCs w:val="24"/>
          <w:lang w:val="id-ID"/>
        </w:rPr>
        <w:t>dari uji-t</w:t>
      </w:r>
      <w:r>
        <w:rPr>
          <w:rFonts w:ascii="Times New Roman" w:hAnsi="Times New Roman" w:cs="Times New Roman"/>
          <w:sz w:val="24"/>
          <w:szCs w:val="24"/>
          <w:lang w:val="id-ID"/>
        </w:rPr>
        <w:t xml:space="preserve"> dengan nilai signifikansinya sebesar 0,015. </w:t>
      </w:r>
      <w:r w:rsidR="00E73DF2">
        <w:rPr>
          <w:rFonts w:ascii="Times New Roman" w:hAnsi="Times New Roman" w:cs="Times New Roman"/>
          <w:sz w:val="24"/>
          <w:szCs w:val="24"/>
          <w:lang w:val="id-ID"/>
        </w:rPr>
        <w:t>Sehingga hipotesis (H1) diterima, yang menunjukkan bahwa likuiditas berpengaruh positif dan signifikan terhadap kinerja keuangan perusahaan</w:t>
      </w:r>
      <w:r w:rsidR="00801180">
        <w:rPr>
          <w:rFonts w:ascii="Times New Roman" w:hAnsi="Times New Roman" w:cs="Times New Roman"/>
          <w:sz w:val="24"/>
          <w:szCs w:val="24"/>
          <w:lang w:val="id-ID"/>
        </w:rPr>
        <w:t>, sehingga dapat disimpulkan bahwa tingkat likuiditas yang baik maka perusahaan akan lebih baik dalam mengelolah kewajibanya atau membayar kewajiban jangka pendeknya pada saat di tagih atau pada saat jatuh tempo.</w:t>
      </w:r>
      <w:r w:rsidR="005F0666">
        <w:rPr>
          <w:rFonts w:ascii="Times New Roman" w:hAnsi="Times New Roman" w:cs="Times New Roman"/>
          <w:sz w:val="24"/>
          <w:szCs w:val="24"/>
          <w:lang w:val="id-ID"/>
        </w:rPr>
        <w:t xml:space="preserve"> </w:t>
      </w:r>
    </w:p>
    <w:p w14:paraId="20E28586" w14:textId="42456EA7" w:rsidR="0009368D" w:rsidRDefault="0009368D" w:rsidP="00A512C9">
      <w:pPr>
        <w:spacing w:line="480" w:lineRule="auto"/>
        <w:jc w:val="both"/>
        <w:rPr>
          <w:rFonts w:ascii="Times New Roman" w:eastAsia="SimSun" w:hAnsi="Times New Roman" w:cs="Times New Roman"/>
          <w:sz w:val="24"/>
          <w:szCs w:val="24"/>
          <w:lang w:val="id-ID"/>
        </w:rPr>
      </w:pPr>
      <w:r>
        <w:rPr>
          <w:rFonts w:ascii="Times New Roman" w:hAnsi="Times New Roman" w:cs="Times New Roman"/>
          <w:sz w:val="24"/>
          <w:szCs w:val="24"/>
          <w:lang w:val="id-ID"/>
        </w:rPr>
        <w:tab/>
      </w:r>
      <w:r w:rsidR="00372164">
        <w:rPr>
          <w:rFonts w:ascii="Times New Roman" w:hAnsi="Times New Roman" w:cs="Times New Roman"/>
          <w:sz w:val="24"/>
          <w:szCs w:val="24"/>
          <w:lang w:val="id-ID"/>
        </w:rPr>
        <w:t xml:space="preserve">Temua ini didukung oleh penelitian </w:t>
      </w:r>
      <w:r w:rsidR="00372164" w:rsidRPr="00C738F1">
        <w:rPr>
          <w:rFonts w:ascii="Times New Roman" w:eastAsia="SimSun" w:hAnsi="Times New Roman" w:cs="Times New Roman"/>
          <w:sz w:val="24"/>
          <w:szCs w:val="24"/>
        </w:rPr>
        <w:t xml:space="preserve">Anita Siallagan dan Catur Fatchu Ukhriyawati, Rasio </w:t>
      </w:r>
      <w:r w:rsidR="00372164" w:rsidRPr="00C738F1">
        <w:rPr>
          <w:rFonts w:ascii="Times New Roman" w:eastAsia="SimSun" w:hAnsi="Times New Roman" w:cs="Times New Roman"/>
          <w:sz w:val="24"/>
          <w:szCs w:val="24"/>
          <w:lang w:val="id-ID"/>
        </w:rPr>
        <w:t>l</w:t>
      </w:r>
      <w:r w:rsidR="00372164" w:rsidRPr="00C738F1">
        <w:rPr>
          <w:rFonts w:ascii="Times New Roman" w:eastAsia="SimSun" w:hAnsi="Times New Roman" w:cs="Times New Roman"/>
          <w:sz w:val="24"/>
          <w:szCs w:val="24"/>
        </w:rPr>
        <w:t xml:space="preserve">ikuiditas yang diproyeksikan oleh </w:t>
      </w:r>
      <w:r w:rsidR="00372164" w:rsidRPr="00C738F1">
        <w:rPr>
          <w:rFonts w:ascii="Times New Roman" w:eastAsia="SimSun" w:hAnsi="Times New Roman" w:cs="Times New Roman"/>
          <w:iCs/>
          <w:sz w:val="24"/>
          <w:szCs w:val="24"/>
        </w:rPr>
        <w:t>rasio lancar</w:t>
      </w:r>
      <w:r w:rsidR="00372164" w:rsidRPr="00C738F1">
        <w:rPr>
          <w:rFonts w:ascii="Times New Roman" w:eastAsia="SimSun" w:hAnsi="Times New Roman" w:cs="Times New Roman"/>
          <w:i/>
          <w:iCs/>
          <w:sz w:val="24"/>
          <w:szCs w:val="24"/>
        </w:rPr>
        <w:t xml:space="preserve"> </w:t>
      </w:r>
      <w:r w:rsidR="00372164" w:rsidRPr="00C738F1">
        <w:rPr>
          <w:rFonts w:ascii="Times New Roman" w:eastAsia="SimSun" w:hAnsi="Times New Roman" w:cs="Times New Roman"/>
          <w:sz w:val="24"/>
          <w:szCs w:val="24"/>
        </w:rPr>
        <w:t>berpengaruh positif dan signifikan terhadap kinerja keuangan</w:t>
      </w:r>
      <w:r w:rsidR="00372164" w:rsidRPr="00C738F1">
        <w:rPr>
          <w:rFonts w:ascii="Times New Roman" w:eastAsia="SimSun" w:hAnsi="Times New Roman" w:cs="Times New Roman"/>
          <w:sz w:val="24"/>
          <w:szCs w:val="24"/>
          <w:lang w:val="id-ID"/>
        </w:rPr>
        <w:t>,</w:t>
      </w:r>
      <w:r w:rsidR="00372164" w:rsidRPr="00C738F1">
        <w:rPr>
          <w:rFonts w:ascii="Times New Roman" w:eastAsia="SimSun" w:hAnsi="Times New Roman" w:cs="Times New Roman"/>
          <w:sz w:val="24"/>
          <w:szCs w:val="24"/>
        </w:rPr>
        <w:t xml:space="preserve"> </w:t>
      </w:r>
      <w:r w:rsidR="00372164" w:rsidRPr="00C738F1">
        <w:rPr>
          <w:rFonts w:ascii="Times New Roman" w:hAnsi="Times New Roman" w:cs="Times New Roman"/>
          <w:sz w:val="24"/>
          <w:szCs w:val="24"/>
        </w:rPr>
        <w:t>hal ini dibuktikan dengan nilai t CR bernilai positif sebesar 2,253. Hasil statistik uji t untuk variabel CR diperoleh nilai signifikansi sebesar 0,046, lebih kecil dari toleransi kesalahan α=0,05</w:t>
      </w:r>
      <w:r w:rsidR="00372164" w:rsidRPr="00C738F1">
        <w:rPr>
          <w:rFonts w:ascii="Times New Roman" w:hAnsi="Times New Roman" w:cs="Times New Roman"/>
          <w:sz w:val="24"/>
          <w:szCs w:val="24"/>
          <w:lang w:val="id-ID"/>
        </w:rPr>
        <w:t xml:space="preserve"> </w:t>
      </w:r>
      <w:r w:rsidR="00372164" w:rsidRPr="00C738F1">
        <w:rPr>
          <w:rFonts w:ascii="Times New Roman" w:hAnsi="Times New Roman" w:cs="Times New Roman"/>
          <w:sz w:val="24"/>
          <w:szCs w:val="24"/>
        </w:rPr>
        <w:t>(H</w:t>
      </w:r>
      <w:r w:rsidR="00372164" w:rsidRPr="00C738F1">
        <w:rPr>
          <w:rFonts w:ascii="Times New Roman" w:hAnsi="Times New Roman" w:cs="Times New Roman"/>
          <w:sz w:val="24"/>
          <w:szCs w:val="24"/>
          <w:lang w:val="id-ID"/>
        </w:rPr>
        <w:t>1</w:t>
      </w:r>
      <w:r w:rsidR="00372164" w:rsidRPr="00C738F1">
        <w:rPr>
          <w:rFonts w:ascii="Times New Roman" w:hAnsi="Times New Roman" w:cs="Times New Roman"/>
          <w:sz w:val="24"/>
          <w:szCs w:val="24"/>
        </w:rPr>
        <w:t xml:space="preserve"> diterima), Sehingga CR dapat digunakan untuk memprediksi kinerja keuangan pada perusahaan rokok yang terdaftar di Bursa Efek Indonesia periode 2010-2014</w:t>
      </w:r>
      <w:r w:rsidR="00372164">
        <w:rPr>
          <w:rFonts w:ascii="Times New Roman" w:hAnsi="Times New Roman" w:cs="Times New Roman"/>
          <w:sz w:val="24"/>
          <w:szCs w:val="24"/>
          <w:lang w:val="id-ID"/>
        </w:rPr>
        <w:t xml:space="preserve">, menurut penelitian </w:t>
      </w:r>
      <w:r w:rsidR="00372164" w:rsidRPr="000C7BD4">
        <w:rPr>
          <w:rFonts w:ascii="Times New Roman" w:hAnsi="Times New Roman" w:cs="Times New Roman"/>
          <w:sz w:val="24"/>
          <w:szCs w:val="24"/>
          <w:lang w:val="id-ID"/>
        </w:rPr>
        <w:t>Yoga Yenanda</w:t>
      </w:r>
      <w:r w:rsidR="00372164">
        <w:rPr>
          <w:rFonts w:ascii="Times New Roman" w:hAnsi="Times New Roman" w:cs="Times New Roman"/>
          <w:sz w:val="24"/>
          <w:szCs w:val="24"/>
          <w:lang w:val="id-ID"/>
        </w:rPr>
        <w:t xml:space="preserve"> </w:t>
      </w:r>
      <w:r w:rsidR="00372164" w:rsidRPr="000C7BD4">
        <w:rPr>
          <w:rFonts w:ascii="Times New Roman" w:hAnsi="Times New Roman" w:cs="Times New Roman"/>
          <w:sz w:val="24"/>
          <w:szCs w:val="24"/>
          <w:lang w:val="id-ID"/>
        </w:rPr>
        <w:t>Maulana Febriant</w:t>
      </w:r>
      <w:r w:rsidR="00372164">
        <w:rPr>
          <w:rFonts w:ascii="Times New Roman" w:hAnsi="Times New Roman" w:cs="Times New Roman"/>
          <w:sz w:val="24"/>
          <w:szCs w:val="24"/>
          <w:lang w:val="id-ID"/>
        </w:rPr>
        <w:t xml:space="preserve"> (2020)</w:t>
      </w:r>
      <w:r w:rsidR="00372164">
        <w:rPr>
          <w:rFonts w:ascii="Times New Roman" w:hAnsi="Times New Roman" w:cs="Times New Roman"/>
          <w:bCs/>
          <w:sz w:val="24"/>
          <w:szCs w:val="24"/>
          <w:lang w:val="id-ID"/>
        </w:rPr>
        <w:t>, rasio likuiditas berpengaruh signifikan terhadap kinerja keuangan perusahaan manufaktur periode 2017-2019, nilai signifikansi yang dihasilkan dari uji-t 0,002&lt;0,005</w:t>
      </w:r>
      <w:r w:rsidR="00372164">
        <w:rPr>
          <w:rFonts w:ascii="Times New Roman" w:hAnsi="Times New Roman" w:cs="Times New Roman"/>
          <w:sz w:val="24"/>
          <w:szCs w:val="24"/>
          <w:lang w:val="id-ID"/>
        </w:rPr>
        <w:t xml:space="preserve"> d</w:t>
      </w:r>
      <w:r w:rsidR="00372164" w:rsidRPr="000C7BD4">
        <w:rPr>
          <w:rFonts w:ascii="Times New Roman" w:hAnsi="Times New Roman" w:cs="Times New Roman"/>
          <w:sz w:val="24"/>
          <w:szCs w:val="24"/>
        </w:rPr>
        <w:t xml:space="preserve">ikutip dari penelitian </w:t>
      </w:r>
      <w:r w:rsidR="00372164" w:rsidRPr="000C7BD4">
        <w:rPr>
          <w:rFonts w:ascii="Times New Roman" w:eastAsia="SimSun" w:hAnsi="Times New Roman" w:cs="Times New Roman"/>
          <w:sz w:val="24"/>
          <w:szCs w:val="24"/>
          <w:lang w:val="id-ID"/>
        </w:rPr>
        <w:t xml:space="preserve">Isnawati </w:t>
      </w:r>
      <w:r w:rsidR="00372164">
        <w:rPr>
          <w:rFonts w:ascii="Times New Roman" w:eastAsia="SimSun" w:hAnsi="Times New Roman" w:cs="Times New Roman"/>
          <w:sz w:val="24"/>
          <w:szCs w:val="24"/>
          <w:lang w:val="id-ID"/>
        </w:rPr>
        <w:t>2019 mengenai pengaruh likuiditas, solvabilitas dan profitabilitas terhadap kinerja keuangan perusahaan</w:t>
      </w:r>
      <w:r w:rsidR="00C105A5">
        <w:rPr>
          <w:rFonts w:ascii="Times New Roman" w:eastAsia="SimSun" w:hAnsi="Times New Roman" w:cs="Times New Roman"/>
          <w:sz w:val="24"/>
          <w:szCs w:val="24"/>
          <w:lang w:val="id-ID"/>
        </w:rPr>
        <w:t>.</w:t>
      </w:r>
    </w:p>
    <w:p w14:paraId="14F2007B" w14:textId="77777777" w:rsidR="0055713E" w:rsidRDefault="0055713E" w:rsidP="00A512C9">
      <w:pPr>
        <w:spacing w:line="480" w:lineRule="auto"/>
        <w:jc w:val="both"/>
        <w:rPr>
          <w:rFonts w:ascii="Times New Roman" w:eastAsia="SimSun" w:hAnsi="Times New Roman" w:cs="Times New Roman"/>
          <w:sz w:val="24"/>
          <w:szCs w:val="24"/>
          <w:lang w:val="id-ID"/>
        </w:rPr>
      </w:pPr>
    </w:p>
    <w:p w14:paraId="7B739BB7" w14:textId="23920218" w:rsidR="0055713E" w:rsidRDefault="0055713E" w:rsidP="00A512C9">
      <w:pPr>
        <w:spacing w:line="48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Pengaruh Solvabilitas Terhadap Kinerja Keuangan Perusahaan</w:t>
      </w:r>
    </w:p>
    <w:p w14:paraId="33E8889B" w14:textId="48FFAE26" w:rsidR="0055713E" w:rsidRDefault="0055713E" w:rsidP="00A512C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Nilai signifikansi</w:t>
      </w:r>
      <w:r w:rsidR="001C50A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lebih kecil dari 0,05, maka variabel rasio solvabilitas (X2) berpengaruh signifikan terhadap kinerja keuangan (Y) yang diambil dari </w:t>
      </w:r>
      <w:r w:rsidR="001C50A4">
        <w:rPr>
          <w:rFonts w:ascii="Times New Roman" w:hAnsi="Times New Roman" w:cs="Times New Roman"/>
          <w:sz w:val="24"/>
          <w:szCs w:val="24"/>
          <w:lang w:val="id-ID"/>
        </w:rPr>
        <w:t>uji-t yakni nilai signifikasinya sebesar 0,000.</w:t>
      </w:r>
      <w:r w:rsidR="00C307F9">
        <w:rPr>
          <w:rFonts w:ascii="Times New Roman" w:hAnsi="Times New Roman" w:cs="Times New Roman"/>
          <w:sz w:val="24"/>
          <w:szCs w:val="24"/>
          <w:lang w:val="id-ID"/>
        </w:rPr>
        <w:t xml:space="preserve"> Sehingga hipotesis (H2) terbukti yang menunjukkan bahwa rasio solvabilitas berpengaruh negatif dan signifikan terhadap kinerja keuangan perusahaan, sehingga dapat ditarik kesimpulan bahwa perusahaan memiliki rasio solvabilitas yang baik maka perusahaan dapat mengelolah keuangan dalam membayar hutang kewajibanya dengan baik.</w:t>
      </w:r>
    </w:p>
    <w:p w14:paraId="43F624C2" w14:textId="77777777" w:rsidR="00D14011" w:rsidRDefault="00E941D4" w:rsidP="00D14011">
      <w:p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t xml:space="preserve">Temuan ini didukung oleh </w:t>
      </w:r>
      <w:r w:rsidR="00D14011">
        <w:rPr>
          <w:rFonts w:ascii="Times New Roman" w:hAnsi="Times New Roman" w:cs="Times New Roman"/>
          <w:sz w:val="24"/>
          <w:szCs w:val="24"/>
          <w:lang w:val="id-ID"/>
        </w:rPr>
        <w:t xml:space="preserve">penelitian </w:t>
      </w:r>
      <w:r w:rsidR="00D14011" w:rsidRPr="000C7BD4">
        <w:rPr>
          <w:rFonts w:ascii="Times New Roman" w:hAnsi="Times New Roman" w:cs="Times New Roman"/>
          <w:sz w:val="24"/>
          <w:szCs w:val="24"/>
        </w:rPr>
        <w:t>Yoga Yenanda Maulana Febrianto (2020) mengenai rasio solvabilitas dengan nilai t-hitung &gt; t tabel 4,497&gt;1,983,</w:t>
      </w:r>
      <w:r w:rsidR="00D14011">
        <w:rPr>
          <w:rFonts w:ascii="Times New Roman" w:hAnsi="Times New Roman" w:cs="Times New Roman"/>
          <w:sz w:val="24"/>
          <w:szCs w:val="24"/>
          <w:lang w:val="id-ID"/>
        </w:rPr>
        <w:t xml:space="preserve"> </w:t>
      </w:r>
      <w:r w:rsidR="00D14011" w:rsidRPr="000C7BD4">
        <w:rPr>
          <w:rFonts w:ascii="Times New Roman" w:hAnsi="Times New Roman" w:cs="Times New Roman"/>
          <w:sz w:val="24"/>
          <w:szCs w:val="24"/>
          <w:lang w:val="id-ID"/>
        </w:rPr>
        <w:t>nilai signifikan</w:t>
      </w:r>
      <w:r w:rsidR="00D14011">
        <w:rPr>
          <w:rFonts w:ascii="Times New Roman" w:hAnsi="Times New Roman" w:cs="Times New Roman"/>
          <w:sz w:val="24"/>
          <w:szCs w:val="24"/>
          <w:lang w:val="id-ID"/>
        </w:rPr>
        <w:t xml:space="preserve"> </w:t>
      </w:r>
      <w:r w:rsidR="00D14011" w:rsidRPr="000C7BD4">
        <w:rPr>
          <w:rFonts w:ascii="Times New Roman" w:hAnsi="Times New Roman" w:cs="Times New Roman"/>
          <w:sz w:val="24"/>
          <w:szCs w:val="24"/>
          <w:lang w:val="id-ID"/>
        </w:rPr>
        <w:t>0,000</w:t>
      </w:r>
      <w:r w:rsidR="00D14011">
        <w:rPr>
          <w:rFonts w:ascii="Times New Roman" w:hAnsi="Times New Roman" w:cs="Times New Roman"/>
          <w:sz w:val="24"/>
          <w:szCs w:val="24"/>
          <w:lang w:val="id-ID"/>
        </w:rPr>
        <w:t>&lt;</w:t>
      </w:r>
      <w:r w:rsidR="00D14011" w:rsidRPr="000C7BD4">
        <w:rPr>
          <w:rFonts w:ascii="Times New Roman" w:hAnsi="Times New Roman" w:cs="Times New Roman"/>
          <w:sz w:val="24"/>
          <w:szCs w:val="24"/>
          <w:lang w:val="id-ID"/>
        </w:rPr>
        <w:t>0,05 maka rasio solvabilitas berpengaruh signifikan terhadap kinerja keuangan perusahaan</w:t>
      </w:r>
      <w:r w:rsidR="00D14011">
        <w:rPr>
          <w:rFonts w:ascii="Times New Roman" w:hAnsi="Times New Roman" w:cs="Times New Roman"/>
          <w:sz w:val="24"/>
          <w:szCs w:val="24"/>
          <w:lang w:val="id-ID"/>
        </w:rPr>
        <w:t xml:space="preserve"> manufaktur tahun 2017-2019</w:t>
      </w:r>
      <w:r w:rsidR="00D14011" w:rsidRPr="000C7BD4">
        <w:rPr>
          <w:rFonts w:ascii="Times New Roman" w:hAnsi="Times New Roman" w:cs="Times New Roman"/>
          <w:sz w:val="24"/>
          <w:szCs w:val="24"/>
        </w:rPr>
        <w:t xml:space="preserve"> di </w:t>
      </w:r>
      <w:r w:rsidR="00D14011">
        <w:rPr>
          <w:rFonts w:ascii="Times New Roman" w:hAnsi="Times New Roman" w:cs="Times New Roman"/>
          <w:sz w:val="24"/>
          <w:szCs w:val="24"/>
          <w:lang w:val="id-ID"/>
        </w:rPr>
        <w:t>B</w:t>
      </w:r>
      <w:r w:rsidR="00D14011" w:rsidRPr="000C7BD4">
        <w:rPr>
          <w:rFonts w:ascii="Times New Roman" w:hAnsi="Times New Roman" w:cs="Times New Roman"/>
          <w:sz w:val="24"/>
          <w:szCs w:val="24"/>
        </w:rPr>
        <w:t xml:space="preserve">ursa Efek </w:t>
      </w:r>
      <w:r w:rsidR="00D14011">
        <w:rPr>
          <w:rFonts w:ascii="Times New Roman" w:hAnsi="Times New Roman" w:cs="Times New Roman"/>
          <w:sz w:val="24"/>
          <w:szCs w:val="24"/>
        </w:rPr>
        <w:t>Indonesia</w:t>
      </w:r>
      <w:r w:rsidR="00D14011">
        <w:rPr>
          <w:rFonts w:ascii="Times New Roman" w:hAnsi="Times New Roman" w:cs="Times New Roman"/>
          <w:sz w:val="24"/>
          <w:szCs w:val="24"/>
          <w:lang w:val="id-ID"/>
        </w:rPr>
        <w:t xml:space="preserve"> dan menurut penelitian </w:t>
      </w:r>
      <w:r w:rsidR="00D14011" w:rsidRPr="003C6CFB">
        <w:rPr>
          <w:rFonts w:ascii="Times New Roman" w:hAnsi="Times New Roman" w:cs="Times New Roman"/>
          <w:sz w:val="24"/>
          <w:szCs w:val="24"/>
        </w:rPr>
        <w:t>Fitria (2018) menemukan bahwa rasio solvabilitas memiliki koefisien regresi sederhana negatif sebesar 0,229, dengan nilai T hitung yang melebihi T tabel, yaitu 4,067 &gt; 2,069, dan tingkat signifikansi sebesar 0,000, yang menunjukkan bahwa rasio solvabilitas berpengaruh negatif dan signifikan terhadap kinerja keuangan perbankan karena nilai signifikansi lebih kecil dari 0,05.</w:t>
      </w:r>
    </w:p>
    <w:p w14:paraId="5AE01C1D" w14:textId="77777777" w:rsidR="004672B6" w:rsidRDefault="004672B6" w:rsidP="00D14011">
      <w:pPr>
        <w:spacing w:line="480" w:lineRule="auto"/>
        <w:jc w:val="both"/>
        <w:rPr>
          <w:rFonts w:ascii="Times New Roman" w:hAnsi="Times New Roman" w:cs="Times New Roman"/>
          <w:sz w:val="24"/>
          <w:szCs w:val="24"/>
        </w:rPr>
      </w:pPr>
    </w:p>
    <w:p w14:paraId="6C877E44" w14:textId="5143E80F" w:rsidR="004672B6" w:rsidRDefault="004672B6" w:rsidP="00763BDE">
      <w:pPr>
        <w:pStyle w:val="ListParagraph"/>
        <w:numPr>
          <w:ilvl w:val="0"/>
          <w:numId w:val="1"/>
        </w:numPr>
        <w:ind w:left="0"/>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 xml:space="preserve"> PENUTUP</w:t>
      </w:r>
    </w:p>
    <w:p w14:paraId="3478EBBB" w14:textId="3001D48D" w:rsidR="004672B6" w:rsidRDefault="004672B6" w:rsidP="00371A2D">
      <w:pPr>
        <w:pStyle w:val="ListParagraph"/>
        <w:numPr>
          <w:ilvl w:val="1"/>
          <w:numId w:val="1"/>
        </w:numPr>
        <w:spacing w:line="480" w:lineRule="auto"/>
        <w:ind w:left="360"/>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 xml:space="preserve"> </w:t>
      </w:r>
      <w:r w:rsidRPr="004672B6">
        <w:rPr>
          <w:rFonts w:ascii="Times New Roman" w:eastAsia="SimSun" w:hAnsi="Times New Roman" w:cs="Times New Roman"/>
          <w:b/>
          <w:bCs/>
          <w:sz w:val="24"/>
          <w:szCs w:val="24"/>
          <w:lang w:val="id-ID"/>
        </w:rPr>
        <w:t>Kesimpulan</w:t>
      </w:r>
    </w:p>
    <w:p w14:paraId="022E7E51" w14:textId="48E63B78" w:rsidR="006C6EB4" w:rsidRPr="004B2202" w:rsidRDefault="006C6EB4" w:rsidP="008D0AF4">
      <w:pPr>
        <w:spacing w:line="480" w:lineRule="auto"/>
        <w:ind w:left="142" w:firstLine="567"/>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Berdasarkan hasil analisis data dan pembahasan yang telah dilakukan</w:t>
      </w:r>
      <w:r w:rsidR="006C5FE1">
        <w:rPr>
          <w:rFonts w:ascii="Times New Roman" w:eastAsia="Times New Roman" w:hAnsi="Times New Roman" w:cs="Times New Roman"/>
          <w:color w:val="000000" w:themeColor="text1"/>
          <w:sz w:val="24"/>
          <w:szCs w:val="24"/>
          <w:lang w:val="id-ID"/>
        </w:rPr>
        <w:t xml:space="preserve"> </w:t>
      </w:r>
      <w:r w:rsidRPr="004B2202">
        <w:rPr>
          <w:rFonts w:ascii="Times New Roman" w:eastAsia="Times New Roman" w:hAnsi="Times New Roman" w:cs="Times New Roman"/>
          <w:color w:val="000000" w:themeColor="text1"/>
          <w:sz w:val="24"/>
          <w:szCs w:val="24"/>
          <w:lang w:val="id-ID"/>
        </w:rPr>
        <w:t xml:space="preserve">di </w:t>
      </w:r>
      <w:r>
        <w:rPr>
          <w:rFonts w:ascii="Times New Roman" w:eastAsia="Times New Roman" w:hAnsi="Times New Roman" w:cs="Times New Roman"/>
          <w:color w:val="000000" w:themeColor="text1"/>
          <w:sz w:val="24"/>
          <w:szCs w:val="24"/>
          <w:lang w:val="id-ID"/>
        </w:rPr>
        <w:t xml:space="preserve">bab </w:t>
      </w:r>
      <w:r w:rsidRPr="004B2202">
        <w:rPr>
          <w:rFonts w:ascii="Times New Roman" w:eastAsia="Times New Roman" w:hAnsi="Times New Roman" w:cs="Times New Roman"/>
          <w:color w:val="000000" w:themeColor="text1"/>
          <w:sz w:val="24"/>
          <w:szCs w:val="24"/>
          <w:lang w:val="id-ID"/>
        </w:rPr>
        <w:t>sebelumnya, maka dapat diambil kesimpulan sebagai berikut:</w:t>
      </w:r>
    </w:p>
    <w:p w14:paraId="4CB09B2D" w14:textId="77777777" w:rsidR="006C6EB4" w:rsidRPr="004B2202" w:rsidRDefault="006C6EB4" w:rsidP="006C6EB4">
      <w:pPr>
        <w:numPr>
          <w:ilvl w:val="1"/>
          <w:numId w:val="24"/>
        </w:numPr>
        <w:autoSpaceDE w:val="0"/>
        <w:autoSpaceDN w:val="0"/>
        <w:adjustRightInd w:val="0"/>
        <w:spacing w:line="480" w:lineRule="auto"/>
        <w:ind w:left="720" w:hanging="283"/>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lastRenderedPageBreak/>
        <w:t xml:space="preserve">Rasio likuiditas </w:t>
      </w:r>
      <w:r w:rsidRPr="004B2202">
        <w:rPr>
          <w:rFonts w:ascii="Times New Roman" w:eastAsia="TimesNewRoman" w:hAnsi="Times New Roman" w:cs="Times New Roman"/>
          <w:color w:val="000000" w:themeColor="text1"/>
          <w:sz w:val="24"/>
          <w:szCs w:val="24"/>
          <w:lang w:val="id-ID"/>
        </w:rPr>
        <w:t xml:space="preserve">berpengaruh </w:t>
      </w:r>
      <w:r w:rsidRPr="004B2202">
        <w:rPr>
          <w:rFonts w:ascii="Times New Roman" w:eastAsia="TimesNewRoman" w:hAnsi="Times New Roman" w:cs="Times New Roman"/>
          <w:color w:val="000000" w:themeColor="text1"/>
          <w:sz w:val="24"/>
          <w:szCs w:val="24"/>
        </w:rPr>
        <w:t xml:space="preserve">positif </w:t>
      </w:r>
      <w:r w:rsidRPr="004B2202">
        <w:rPr>
          <w:rFonts w:ascii="Times New Roman" w:eastAsia="TimesNewRoman" w:hAnsi="Times New Roman" w:cs="Times New Roman"/>
          <w:color w:val="000000" w:themeColor="text1"/>
          <w:sz w:val="24"/>
          <w:szCs w:val="24"/>
          <w:lang w:val="id-ID"/>
        </w:rPr>
        <w:t xml:space="preserve">dan signifikan terhadap kinerja keuangan pada </w:t>
      </w:r>
      <w:r w:rsidRPr="004B2202">
        <w:rPr>
          <w:rFonts w:ascii="Times New Roman" w:eastAsia="Times New Roman" w:hAnsi="Times New Roman" w:cs="Times New Roman"/>
          <w:color w:val="000000" w:themeColor="text1"/>
          <w:sz w:val="24"/>
          <w:szCs w:val="24"/>
          <w:lang w:val="id-ID"/>
        </w:rPr>
        <w:t xml:space="preserve">perusahaan sektor </w:t>
      </w:r>
      <w:r>
        <w:rPr>
          <w:rFonts w:ascii="Times New Roman" w:eastAsia="Times New Roman" w:hAnsi="Times New Roman" w:cs="Times New Roman"/>
          <w:color w:val="000000" w:themeColor="text1"/>
          <w:sz w:val="24"/>
          <w:szCs w:val="24"/>
        </w:rPr>
        <w:t>s</w:t>
      </w:r>
      <w:r w:rsidRPr="004B2202">
        <w:rPr>
          <w:rFonts w:ascii="Times New Roman" w:eastAsia="Times New Roman" w:hAnsi="Times New Roman" w:cs="Times New Roman"/>
          <w:color w:val="000000" w:themeColor="text1"/>
          <w:sz w:val="24"/>
          <w:szCs w:val="24"/>
          <w:lang w:val="id-ID"/>
        </w:rPr>
        <w:t>ektor pertanian pada industri perkebunan</w:t>
      </w:r>
      <w:r w:rsidRPr="004B2202">
        <w:rPr>
          <w:rFonts w:ascii="Times New Roman" w:eastAsia="Times New Roman" w:hAnsi="Times New Roman" w:cs="Times New Roman"/>
          <w:bCs/>
          <w:color w:val="000000" w:themeColor="text1"/>
          <w:sz w:val="24"/>
          <w:szCs w:val="24"/>
          <w:lang w:val="id-ID"/>
        </w:rPr>
        <w:t xml:space="preserve"> yang terdaftar di Bursa Efek Indonesia  periode tahun 2019-2022.</w:t>
      </w:r>
      <w:r w:rsidRPr="004B2202">
        <w:rPr>
          <w:rFonts w:ascii="Times New Roman" w:eastAsia="TimesNewRoman" w:hAnsi="Times New Roman" w:cs="Times New Roman"/>
          <w:color w:val="000000" w:themeColor="text1"/>
          <w:sz w:val="24"/>
          <w:szCs w:val="24"/>
          <w:lang w:val="id-ID"/>
        </w:rPr>
        <w:t xml:space="preserve"> </w:t>
      </w:r>
    </w:p>
    <w:p w14:paraId="14967487" w14:textId="6CC50A9B" w:rsidR="006C6EB4" w:rsidRPr="006C6EB4" w:rsidRDefault="006C6EB4" w:rsidP="006C6EB4">
      <w:pPr>
        <w:numPr>
          <w:ilvl w:val="1"/>
          <w:numId w:val="24"/>
        </w:numPr>
        <w:autoSpaceDE w:val="0"/>
        <w:autoSpaceDN w:val="0"/>
        <w:adjustRightInd w:val="0"/>
        <w:spacing w:line="480" w:lineRule="auto"/>
        <w:ind w:left="720" w:hanging="283"/>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Rasio solvabilitas </w:t>
      </w:r>
      <w:r w:rsidRPr="004B2202">
        <w:rPr>
          <w:rFonts w:ascii="Times New Roman" w:eastAsia="TimesNewRoman" w:hAnsi="Times New Roman" w:cs="Times New Roman"/>
          <w:color w:val="000000" w:themeColor="text1"/>
          <w:sz w:val="24"/>
          <w:szCs w:val="24"/>
          <w:lang w:val="id-ID"/>
        </w:rPr>
        <w:t>berpengaruh</w:t>
      </w:r>
      <w:r>
        <w:rPr>
          <w:rFonts w:ascii="Times New Roman" w:eastAsia="TimesNewRoman" w:hAnsi="Times New Roman" w:cs="Times New Roman"/>
          <w:color w:val="000000" w:themeColor="text1"/>
          <w:sz w:val="24"/>
          <w:szCs w:val="24"/>
        </w:rPr>
        <w:t xml:space="preserve"> negatif</w:t>
      </w:r>
      <w:r w:rsidRPr="004B2202">
        <w:rPr>
          <w:rFonts w:ascii="Times New Roman" w:eastAsia="TimesNewRoman" w:hAnsi="Times New Roman" w:cs="Times New Roman"/>
          <w:color w:val="000000" w:themeColor="text1"/>
          <w:sz w:val="24"/>
          <w:szCs w:val="24"/>
        </w:rPr>
        <w:t xml:space="preserve"> </w:t>
      </w:r>
      <w:r w:rsidRPr="004B2202">
        <w:rPr>
          <w:rFonts w:ascii="Times New Roman" w:eastAsia="TimesNewRoman" w:hAnsi="Times New Roman" w:cs="Times New Roman"/>
          <w:color w:val="000000" w:themeColor="text1"/>
          <w:sz w:val="24"/>
          <w:szCs w:val="24"/>
          <w:lang w:val="id-ID"/>
        </w:rPr>
        <w:t>dan signifikan terhadap kinerja keuangan pada perusahaan</w:t>
      </w:r>
      <w:r w:rsidRPr="004B2202">
        <w:rPr>
          <w:rFonts w:ascii="Times New Roman" w:eastAsia="Times New Roman" w:hAnsi="Times New Roman" w:cs="Times New Roman"/>
          <w:color w:val="000000" w:themeColor="text1"/>
          <w:sz w:val="24"/>
          <w:szCs w:val="24"/>
          <w:lang w:val="id-ID"/>
        </w:rPr>
        <w:t xml:space="preserve"> sektor </w:t>
      </w:r>
      <w:r>
        <w:rPr>
          <w:rFonts w:ascii="Times New Roman" w:eastAsia="Times New Roman" w:hAnsi="Times New Roman" w:cs="Times New Roman"/>
          <w:color w:val="000000" w:themeColor="text1"/>
          <w:sz w:val="24"/>
          <w:szCs w:val="24"/>
        </w:rPr>
        <w:t>s</w:t>
      </w:r>
      <w:r w:rsidRPr="004B2202">
        <w:rPr>
          <w:rFonts w:ascii="Times New Roman" w:eastAsia="Times New Roman" w:hAnsi="Times New Roman" w:cs="Times New Roman"/>
          <w:color w:val="000000" w:themeColor="text1"/>
          <w:sz w:val="24"/>
          <w:szCs w:val="24"/>
          <w:lang w:val="id-ID"/>
        </w:rPr>
        <w:t>ektor pertanian pada industri perkebunan</w:t>
      </w:r>
      <w:r w:rsidRPr="004B2202">
        <w:rPr>
          <w:rFonts w:ascii="Times New Roman" w:eastAsia="Times New Roman" w:hAnsi="Times New Roman" w:cs="Times New Roman"/>
          <w:bCs/>
          <w:color w:val="000000" w:themeColor="text1"/>
          <w:sz w:val="24"/>
          <w:szCs w:val="24"/>
          <w:lang w:val="id-ID"/>
        </w:rPr>
        <w:t xml:space="preserve"> yang terdaftar di Bursa Efek Indonesia  periode tahun 2019-2022</w:t>
      </w:r>
      <w:r w:rsidRPr="004B2202">
        <w:rPr>
          <w:rFonts w:ascii="Times New Roman" w:eastAsia="TimesNewRoman" w:hAnsi="Times New Roman" w:cs="Times New Roman"/>
          <w:color w:val="000000" w:themeColor="text1"/>
          <w:sz w:val="24"/>
          <w:szCs w:val="24"/>
          <w:lang w:val="id-ID"/>
        </w:rPr>
        <w:t xml:space="preserve">. </w:t>
      </w:r>
    </w:p>
    <w:p w14:paraId="18E77E15" w14:textId="7372FD13" w:rsidR="006C6EB4" w:rsidRDefault="006C6EB4" w:rsidP="00371A2D">
      <w:pPr>
        <w:pStyle w:val="ListParagraph"/>
        <w:numPr>
          <w:ilvl w:val="1"/>
          <w:numId w:val="1"/>
        </w:numPr>
        <w:spacing w:line="480" w:lineRule="auto"/>
        <w:ind w:left="360"/>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 xml:space="preserve"> Saran </w:t>
      </w:r>
    </w:p>
    <w:p w14:paraId="7271D06D" w14:textId="53C62AE0" w:rsidR="00A26F0C" w:rsidRPr="004B2202" w:rsidRDefault="00A26F0C" w:rsidP="00A26F0C">
      <w:pPr>
        <w:spacing w:line="480" w:lineRule="auto"/>
        <w:ind w:left="450" w:firstLine="567"/>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Berdasarkan hasil penelitian, pembahasan, simpulan, dan keterbatasan yang sudah dipaparkan diatas, maka penulis mengajukan beberapa saran sebagai berikut : </w:t>
      </w:r>
    </w:p>
    <w:p w14:paraId="1355E534" w14:textId="77777777" w:rsidR="00A26F0C" w:rsidRPr="004B2202" w:rsidRDefault="00A26F0C" w:rsidP="00A26F0C">
      <w:pPr>
        <w:numPr>
          <w:ilvl w:val="0"/>
          <w:numId w:val="25"/>
        </w:numPr>
        <w:tabs>
          <w:tab w:val="clear" w:pos="2880"/>
        </w:tabs>
        <w:spacing w:line="480" w:lineRule="auto"/>
        <w:ind w:left="720" w:hanging="283"/>
        <w:contextualSpacing/>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Bagi calon investor untuk lebih memperhatikan faktor </w:t>
      </w:r>
      <w:r w:rsidRPr="004B2202">
        <w:rPr>
          <w:rFonts w:ascii="Times New Roman" w:eastAsia="Times New Roman" w:hAnsi="Times New Roman" w:cs="Times New Roman"/>
          <w:bCs/>
          <w:iCs/>
          <w:color w:val="000000" w:themeColor="text1"/>
          <w:sz w:val="24"/>
          <w:szCs w:val="24"/>
          <w:lang w:val="id-ID"/>
        </w:rPr>
        <w:t xml:space="preserve">rasio </w:t>
      </w:r>
      <w:r>
        <w:rPr>
          <w:rFonts w:ascii="Times New Roman" w:eastAsia="Times New Roman" w:hAnsi="Times New Roman" w:cs="Times New Roman"/>
          <w:bCs/>
          <w:iCs/>
          <w:color w:val="000000" w:themeColor="text1"/>
          <w:sz w:val="24"/>
          <w:szCs w:val="24"/>
        </w:rPr>
        <w:t xml:space="preserve">solvabilitas </w:t>
      </w:r>
      <w:r w:rsidRPr="004B2202">
        <w:rPr>
          <w:rFonts w:ascii="Times New Roman" w:eastAsia="Times New Roman" w:hAnsi="Times New Roman" w:cs="Times New Roman"/>
          <w:color w:val="000000" w:themeColor="text1"/>
          <w:sz w:val="24"/>
          <w:szCs w:val="24"/>
          <w:lang w:val="id-ID"/>
        </w:rPr>
        <w:t xml:space="preserve">dikarenakan terbukti memberikan kontribusi yang </w:t>
      </w:r>
      <w:r>
        <w:rPr>
          <w:rFonts w:ascii="Times New Roman" w:eastAsia="Times New Roman" w:hAnsi="Times New Roman" w:cs="Times New Roman"/>
          <w:color w:val="000000" w:themeColor="text1"/>
          <w:sz w:val="24"/>
          <w:szCs w:val="24"/>
        </w:rPr>
        <w:t xml:space="preserve">dominan </w:t>
      </w:r>
      <w:r w:rsidRPr="004B2202">
        <w:rPr>
          <w:rFonts w:ascii="Times New Roman" w:eastAsia="Times New Roman" w:hAnsi="Times New Roman" w:cs="Times New Roman"/>
          <w:color w:val="000000" w:themeColor="text1"/>
          <w:sz w:val="24"/>
          <w:szCs w:val="24"/>
          <w:lang w:val="id-ID"/>
        </w:rPr>
        <w:t>dalam mempengaruhi kinerja keuangan.</w:t>
      </w:r>
    </w:p>
    <w:p w14:paraId="6146BC41" w14:textId="77777777" w:rsidR="00A26F0C" w:rsidRPr="004B2202" w:rsidRDefault="00A26F0C" w:rsidP="00A26F0C">
      <w:pPr>
        <w:numPr>
          <w:ilvl w:val="0"/>
          <w:numId w:val="25"/>
        </w:numPr>
        <w:tabs>
          <w:tab w:val="clear" w:pos="2880"/>
        </w:tabs>
        <w:spacing w:line="480" w:lineRule="auto"/>
        <w:ind w:left="720" w:hanging="283"/>
        <w:contextualSpacing/>
        <w:jc w:val="both"/>
        <w:rPr>
          <w:rFonts w:ascii="Times New Roman" w:eastAsia="Times New Roman" w:hAnsi="Times New Roman" w:cs="Times New Roman"/>
          <w:color w:val="000000" w:themeColor="text1"/>
          <w:sz w:val="24"/>
          <w:szCs w:val="24"/>
          <w:lang w:val="id-ID"/>
        </w:rPr>
      </w:pPr>
      <w:r w:rsidRPr="004B2202">
        <w:rPr>
          <w:rFonts w:ascii="Times New Roman" w:eastAsia="Times New Roman" w:hAnsi="Times New Roman" w:cs="Times New Roman"/>
          <w:color w:val="000000" w:themeColor="text1"/>
          <w:sz w:val="24"/>
          <w:szCs w:val="24"/>
          <w:lang w:val="id-ID"/>
        </w:rPr>
        <w:t xml:space="preserve">Penelitian selanjutnya dapat melakukan pada perusahaan yang berbeda guna menambah variabilitas hasil penelitian, dikarenakan pada penelitian ini pengaruh dari </w:t>
      </w:r>
      <w:r w:rsidRPr="004B2202">
        <w:rPr>
          <w:rFonts w:ascii="Times New Roman" w:eastAsia="Times New Roman" w:hAnsi="Times New Roman" w:cs="Times New Roman"/>
          <w:bCs/>
          <w:iCs/>
          <w:color w:val="000000" w:themeColor="text1"/>
          <w:sz w:val="24"/>
          <w:szCs w:val="24"/>
          <w:lang w:val="id-ID"/>
        </w:rPr>
        <w:t>rasio likuiditas</w:t>
      </w:r>
      <w:r>
        <w:rPr>
          <w:rFonts w:ascii="Times New Roman" w:eastAsia="Times New Roman" w:hAnsi="Times New Roman" w:cs="Times New Roman"/>
          <w:bCs/>
          <w:iCs/>
          <w:color w:val="000000" w:themeColor="text1"/>
          <w:sz w:val="24"/>
          <w:szCs w:val="24"/>
        </w:rPr>
        <w:t xml:space="preserve"> dan </w:t>
      </w:r>
      <w:r w:rsidRPr="004B2202">
        <w:rPr>
          <w:rFonts w:ascii="Times New Roman" w:eastAsia="Times New Roman" w:hAnsi="Times New Roman" w:cs="Times New Roman"/>
          <w:bCs/>
          <w:color w:val="000000" w:themeColor="text1"/>
          <w:sz w:val="24"/>
          <w:szCs w:val="24"/>
          <w:lang w:val="id-ID"/>
        </w:rPr>
        <w:t xml:space="preserve">rasio solvabilitas </w:t>
      </w:r>
      <w:r w:rsidRPr="004B2202">
        <w:rPr>
          <w:rFonts w:ascii="Times New Roman" w:eastAsia="Times New Roman" w:hAnsi="Times New Roman" w:cs="Times New Roman"/>
          <w:color w:val="000000" w:themeColor="text1"/>
          <w:sz w:val="24"/>
          <w:szCs w:val="24"/>
          <w:lang w:val="id-ID"/>
        </w:rPr>
        <w:t xml:space="preserve">terhadap kinerja keuangan hanya sebesar </w:t>
      </w:r>
      <w:r>
        <w:rPr>
          <w:rFonts w:ascii="Times New Roman" w:eastAsia="Times New Roman" w:hAnsi="Times New Roman" w:cs="Times New Roman"/>
          <w:color w:val="000000" w:themeColor="text1"/>
          <w:sz w:val="24"/>
          <w:szCs w:val="24"/>
        </w:rPr>
        <w:t>26</w:t>
      </w:r>
      <w:r w:rsidRPr="004B2202">
        <w:rPr>
          <w:rFonts w:ascii="Times New Roman" w:eastAsia="Times New Roman" w:hAnsi="Times New Roman" w:cs="Times New Roman"/>
          <w:color w:val="000000" w:themeColor="text1"/>
          <w:sz w:val="24"/>
          <w:szCs w:val="24"/>
          <w:lang w:val="id-ID"/>
        </w:rPr>
        <w:t>,</w:t>
      </w:r>
      <w:r>
        <w:rPr>
          <w:rFonts w:ascii="Times New Roman" w:eastAsia="Times New Roman" w:hAnsi="Times New Roman" w:cs="Times New Roman"/>
          <w:color w:val="000000" w:themeColor="text1"/>
          <w:sz w:val="24"/>
          <w:szCs w:val="24"/>
        </w:rPr>
        <w:t>1</w:t>
      </w:r>
      <w:r w:rsidRPr="004B2202">
        <w:rPr>
          <w:rFonts w:ascii="Times New Roman" w:eastAsia="Times New Roman" w:hAnsi="Times New Roman" w:cs="Times New Roman"/>
          <w:color w:val="000000" w:themeColor="text1"/>
          <w:sz w:val="24"/>
          <w:szCs w:val="24"/>
          <w:lang w:val="id-ID"/>
        </w:rPr>
        <w:t>%.</w:t>
      </w:r>
    </w:p>
    <w:p w14:paraId="28B8107B" w14:textId="71B0E493" w:rsidR="006C6EB4" w:rsidRPr="004672B6" w:rsidRDefault="006C6EB4" w:rsidP="006C6EB4">
      <w:pPr>
        <w:pStyle w:val="ListParagraph"/>
        <w:spacing w:line="480" w:lineRule="auto"/>
        <w:ind w:left="360"/>
        <w:jc w:val="both"/>
        <w:rPr>
          <w:rFonts w:ascii="Times New Roman" w:eastAsia="SimSun" w:hAnsi="Times New Roman" w:cs="Times New Roman"/>
          <w:b/>
          <w:bCs/>
          <w:sz w:val="24"/>
          <w:szCs w:val="24"/>
          <w:lang w:val="id-ID"/>
        </w:rPr>
      </w:pPr>
    </w:p>
    <w:p w14:paraId="25043212" w14:textId="54ED0FE6" w:rsidR="00E941D4" w:rsidRPr="00D14011" w:rsidRDefault="00E941D4" w:rsidP="00A512C9">
      <w:pPr>
        <w:spacing w:line="480" w:lineRule="auto"/>
        <w:jc w:val="both"/>
        <w:rPr>
          <w:rFonts w:ascii="Times New Roman" w:hAnsi="Times New Roman" w:cs="Times New Roman"/>
          <w:sz w:val="24"/>
          <w:szCs w:val="24"/>
          <w:lang w:val="id-ID"/>
        </w:rPr>
      </w:pPr>
    </w:p>
    <w:p w14:paraId="6BF0A346" w14:textId="09B4A341" w:rsidR="005011A7" w:rsidRPr="005011A7" w:rsidRDefault="005011A7" w:rsidP="00A512C9">
      <w:pPr>
        <w:spacing w:line="480" w:lineRule="auto"/>
        <w:jc w:val="both"/>
        <w:rPr>
          <w:rFonts w:ascii="Times New Roman" w:eastAsia="Times New Roman" w:hAnsi="Times New Roman" w:cs="Times New Roman"/>
          <w:b/>
          <w:bCs/>
          <w:color w:val="000000" w:themeColor="text1"/>
          <w:sz w:val="24"/>
          <w:szCs w:val="24"/>
          <w:lang w:val="id-ID"/>
        </w:rPr>
      </w:pPr>
      <w:r>
        <w:rPr>
          <w:rFonts w:ascii="Times New Roman" w:hAnsi="Times New Roman" w:cs="Times New Roman"/>
          <w:b/>
          <w:bCs/>
          <w:sz w:val="24"/>
          <w:szCs w:val="24"/>
          <w:lang w:val="id-ID"/>
        </w:rPr>
        <w:tab/>
      </w:r>
    </w:p>
    <w:p w14:paraId="0967A574" w14:textId="6842F621" w:rsidR="00250DD5" w:rsidRDefault="00250DD5" w:rsidP="00A512C9">
      <w:pPr>
        <w:spacing w:line="480" w:lineRule="auto"/>
        <w:jc w:val="both"/>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lang w:val="id-ID"/>
        </w:rPr>
        <w:tab/>
      </w:r>
    </w:p>
    <w:p w14:paraId="1DF48271" w14:textId="3F2CE5BA" w:rsidR="00960855" w:rsidRDefault="004D1765" w:rsidP="00A512C9">
      <w:pPr>
        <w:spacing w:line="480" w:lineRule="auto"/>
        <w:jc w:val="both"/>
        <w:rPr>
          <w:rFonts w:ascii="Times New Roman" w:eastAsia="Times New Roman" w:hAnsi="Times New Roman" w:cs="Times New Roman"/>
          <w:bCs/>
          <w:color w:val="000000" w:themeColor="text1"/>
          <w:sz w:val="24"/>
          <w:szCs w:val="24"/>
          <w:lang w:val="id-ID"/>
        </w:rPr>
      </w:pPr>
      <w:r>
        <w:rPr>
          <w:rFonts w:ascii="Times New Roman" w:eastAsia="Times New Roman" w:hAnsi="Times New Roman" w:cs="Times New Roman"/>
          <w:bCs/>
          <w:color w:val="000000" w:themeColor="text1"/>
          <w:sz w:val="24"/>
          <w:szCs w:val="24"/>
          <w:lang w:val="id-ID"/>
        </w:rPr>
        <w:tab/>
      </w:r>
    </w:p>
    <w:p w14:paraId="0FC5825D" w14:textId="77777777" w:rsidR="00DE1FFC" w:rsidRDefault="00DE1FFC" w:rsidP="00A512C9">
      <w:pPr>
        <w:spacing w:line="480" w:lineRule="auto"/>
        <w:jc w:val="both"/>
        <w:rPr>
          <w:rFonts w:ascii="Times New Roman" w:eastAsia="Times New Roman" w:hAnsi="Times New Roman" w:cs="Times New Roman"/>
          <w:bCs/>
          <w:color w:val="000000" w:themeColor="text1"/>
          <w:sz w:val="24"/>
          <w:szCs w:val="24"/>
          <w:lang w:val="id-ID"/>
        </w:rPr>
      </w:pPr>
    </w:p>
    <w:p w14:paraId="40535A8E" w14:textId="77777777" w:rsidR="00DE1FFC" w:rsidRDefault="00DE1FFC" w:rsidP="00DE1FFC">
      <w:pPr>
        <w:pStyle w:val="Heading1"/>
        <w:spacing w:after="240"/>
        <w:jc w:val="center"/>
        <w:rPr>
          <w:rFonts w:ascii="Times New Roman" w:hAnsi="Times New Roman" w:cs="Times New Roman"/>
          <w:b/>
          <w:bCs/>
          <w:color w:val="auto"/>
          <w:sz w:val="24"/>
          <w:szCs w:val="24"/>
          <w:lang w:val="id-ID"/>
        </w:rPr>
      </w:pPr>
      <w:bookmarkStart w:id="3" w:name="_Toc154576799"/>
      <w:bookmarkStart w:id="4" w:name="_Toc10851"/>
      <w:r>
        <w:rPr>
          <w:rFonts w:ascii="Times New Roman" w:hAnsi="Times New Roman" w:cs="Times New Roman"/>
          <w:b/>
          <w:bCs/>
          <w:color w:val="auto"/>
          <w:sz w:val="24"/>
          <w:szCs w:val="24"/>
          <w:lang w:val="id-ID"/>
        </w:rPr>
        <w:lastRenderedPageBreak/>
        <w:t>DAFTAR PUSTAKA</w:t>
      </w:r>
      <w:bookmarkEnd w:id="3"/>
      <w:bookmarkEnd w:id="4"/>
    </w:p>
    <w:p w14:paraId="58C5CABB" w14:textId="77777777" w:rsidR="00DE1FFC" w:rsidRDefault="00DE1FFC" w:rsidP="00AB1C80">
      <w:pPr>
        <w:widowControl w:val="0"/>
        <w:autoSpaceDE w:val="0"/>
        <w:autoSpaceDN w:val="0"/>
        <w:adjustRightInd w:val="0"/>
        <w:ind w:left="480" w:hanging="480"/>
        <w:jc w:val="both"/>
        <w:rPr>
          <w:rFonts w:ascii="Times New Roman" w:hAnsi="Times New Roman" w:cs="Times New Roman"/>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BEI, D. perusahaan manufaktur (2019). </w:t>
      </w:r>
      <w:r>
        <w:rPr>
          <w:rFonts w:ascii="Times New Roman" w:hAnsi="Times New Roman" w:cs="Times New Roman"/>
          <w:i/>
          <w:iCs/>
          <w:sz w:val="24"/>
          <w:szCs w:val="24"/>
        </w:rPr>
        <w:t>http://www.sahamok.com/emiten/daftar- emiten-2022</w:t>
      </w:r>
      <w:r>
        <w:rPr>
          <w:rFonts w:ascii="Times New Roman" w:hAnsi="Times New Roman" w:cs="Times New Roman"/>
          <w:sz w:val="24"/>
          <w:szCs w:val="24"/>
        </w:rPr>
        <w:t>.</w:t>
      </w:r>
    </w:p>
    <w:p w14:paraId="36FF5D46" w14:textId="77777777" w:rsidR="00DE1FFC" w:rsidRDefault="00DE1FFC" w:rsidP="00AB1C80">
      <w:pPr>
        <w:jc w:val="both"/>
        <w:rPr>
          <w:rFonts w:ascii="Times New Roman" w:hAnsi="Times New Roman" w:cs="Times New Roman"/>
          <w:lang w:val="id-ID"/>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Budiman, R. (2021). </w:t>
      </w:r>
      <w:r>
        <w:rPr>
          <w:rFonts w:ascii="Times New Roman" w:hAnsi="Times New Roman" w:cs="Times New Roman"/>
          <w:i/>
          <w:iCs/>
          <w:sz w:val="24"/>
          <w:szCs w:val="24"/>
        </w:rPr>
        <w:t>Rahasia Analisis Fundamental Saham (Edisi revi).</w:t>
      </w:r>
    </w:p>
    <w:p w14:paraId="7DAA0B23" w14:textId="77777777" w:rsidR="00DE1FFC" w:rsidRDefault="00DE1FFC" w:rsidP="00AB1C80">
      <w:pPr>
        <w:tabs>
          <w:tab w:val="left" w:pos="450"/>
          <w:tab w:val="left" w:pos="2060"/>
          <w:tab w:val="left" w:pos="2392"/>
          <w:tab w:val="left" w:pos="2504"/>
          <w:tab w:val="center" w:pos="3968"/>
        </w:tabs>
        <w:spacing w:after="240"/>
        <w:ind w:left="450" w:hanging="450"/>
        <w:jc w:val="both"/>
        <w:rPr>
          <w:rFonts w:ascii="Times New Roman" w:hAnsi="Times New Roman" w:cs="Times New Roman"/>
          <w:sz w:val="24"/>
          <w:szCs w:val="24"/>
          <w:lang w:val="id-ID"/>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Budiman, R. (2020). </w:t>
      </w:r>
      <w:r>
        <w:rPr>
          <w:rFonts w:ascii="Times New Roman" w:hAnsi="Times New Roman" w:cs="Times New Roman"/>
          <w:i/>
          <w:iCs/>
          <w:sz w:val="24"/>
          <w:szCs w:val="24"/>
        </w:rPr>
        <w:t>Rahasia Analisis Fundamental Saham: Analisis Perusahaan. Jakarta: Alex Media Komputindo</w:t>
      </w:r>
      <w:r>
        <w:rPr>
          <w:rFonts w:ascii="Times New Roman" w:hAnsi="Times New Roman" w:cs="Times New Roman"/>
          <w:sz w:val="24"/>
          <w:szCs w:val="24"/>
        </w:rPr>
        <w:t>.</w:t>
      </w:r>
    </w:p>
    <w:p w14:paraId="7F7A2D34" w14:textId="77777777" w:rsidR="00DE1FFC" w:rsidRDefault="00DE1FFC" w:rsidP="00AB1C80">
      <w:pPr>
        <w:widowControl w:val="0"/>
        <w:tabs>
          <w:tab w:val="left" w:pos="450"/>
        </w:tabs>
        <w:autoSpaceDE w:val="0"/>
        <w:autoSpaceDN w:val="0"/>
        <w:adjustRightInd w:val="0"/>
        <w:ind w:left="450" w:hanging="450"/>
        <w:jc w:val="both"/>
        <w:rPr>
          <w:rFonts w:ascii="Times New Roman" w:hAnsi="Times New Roman" w:cs="Times New Roman"/>
          <w:sz w:val="24"/>
          <w:szCs w:val="24"/>
          <w:lang w:val="id-ID"/>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Brigham, E. F. dan J. F. H. (2019). </w:t>
      </w:r>
      <w:r>
        <w:rPr>
          <w:rFonts w:ascii="Times New Roman" w:hAnsi="Times New Roman" w:cs="Times New Roman"/>
          <w:i/>
          <w:iCs/>
          <w:sz w:val="24"/>
          <w:szCs w:val="24"/>
        </w:rPr>
        <w:t>Dasar-dasar Manajemen Keuangan. Edisi 14. Buku Dua. Salemba Empat. Jakarta.</w:t>
      </w:r>
    </w:p>
    <w:p w14:paraId="0D252EE3" w14:textId="77777777" w:rsidR="00DE1FFC" w:rsidRDefault="00DE1FFC" w:rsidP="00AB1C80">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Dewan Standar Akuntansi Keuangan. (2021). </w:t>
      </w:r>
      <w:r>
        <w:rPr>
          <w:rFonts w:ascii="Times New Roman" w:hAnsi="Times New Roman" w:cs="Times New Roman"/>
          <w:i/>
          <w:iCs/>
          <w:sz w:val="24"/>
          <w:szCs w:val="24"/>
        </w:rPr>
        <w:t>). Pernyataan Standar Akuntansi Keuangan (PSAK) No. 1: Penyajian Laporan Keuangan. Jakarta: Ikatan Akuntansi Indonesia (IAI).</w:t>
      </w:r>
    </w:p>
    <w:p w14:paraId="66846BD7" w14:textId="77777777" w:rsidR="00DE1FFC" w:rsidRDefault="00DE1FFC" w:rsidP="00AB1C80">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Fahmi. (2018). </w:t>
      </w:r>
      <w:r>
        <w:rPr>
          <w:rFonts w:ascii="Times New Roman" w:hAnsi="Times New Roman" w:cs="Times New Roman"/>
          <w:i/>
          <w:iCs/>
          <w:sz w:val="24"/>
          <w:szCs w:val="24"/>
        </w:rPr>
        <w:t>Analisis Kinerja Keuangan. Bandung: Alfabeta</w:t>
      </w:r>
      <w:r>
        <w:rPr>
          <w:rFonts w:ascii="Times New Roman" w:hAnsi="Times New Roman" w:cs="Times New Roman"/>
          <w:sz w:val="24"/>
          <w:szCs w:val="24"/>
        </w:rPr>
        <w:t>.</w:t>
      </w:r>
    </w:p>
    <w:p w14:paraId="012A0BD9" w14:textId="77777777" w:rsidR="00DE1FFC" w:rsidRDefault="00DE1FFC" w:rsidP="00AB1C80">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t xml:space="preserve">Imam, G. (2018). </w:t>
      </w:r>
      <w:r>
        <w:rPr>
          <w:rFonts w:ascii="Times New Roman" w:hAnsi="Times New Roman" w:cs="Times New Roman"/>
          <w:i/>
          <w:iCs/>
          <w:sz w:val="24"/>
          <w:szCs w:val="24"/>
        </w:rPr>
        <w:t>Aplikasi Analisis Multivariate dengan Program IBM SPSS 25. Badan Penerbit Universitas Diponegoro: Semarang</w:t>
      </w:r>
      <w:r>
        <w:rPr>
          <w:rFonts w:ascii="Times New Roman" w:hAnsi="Times New Roman" w:cs="Times New Roman"/>
          <w:sz w:val="24"/>
          <w:szCs w:val="24"/>
        </w:rPr>
        <w:t>.</w:t>
      </w:r>
    </w:p>
    <w:p w14:paraId="45153728" w14:textId="77777777" w:rsidR="00DE1FFC" w:rsidRDefault="00DE1FFC" w:rsidP="00AB1C80">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Hanafi, M. M. dan A. H. (2018). </w:t>
      </w:r>
      <w:r>
        <w:rPr>
          <w:rFonts w:ascii="Times New Roman" w:hAnsi="Times New Roman" w:cs="Times New Roman"/>
          <w:i/>
          <w:iCs/>
          <w:sz w:val="24"/>
          <w:szCs w:val="24"/>
        </w:rPr>
        <w:t>Analisis Laporan Keuangan. UPP AMP YPKN, Yogyakarta</w:t>
      </w:r>
      <w:r>
        <w:rPr>
          <w:rFonts w:ascii="Times New Roman" w:hAnsi="Times New Roman" w:cs="Times New Roman"/>
          <w:sz w:val="24"/>
          <w:szCs w:val="24"/>
        </w:rPr>
        <w:t>.</w:t>
      </w:r>
    </w:p>
    <w:p w14:paraId="59F1E3A1" w14:textId="77777777" w:rsidR="00DE1FFC" w:rsidRDefault="00DE1FFC" w:rsidP="00AB1C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Harahap, S. (2018). </w:t>
      </w:r>
      <w:r>
        <w:rPr>
          <w:rFonts w:ascii="Times New Roman" w:hAnsi="Times New Roman" w:cs="Times New Roman"/>
          <w:i/>
          <w:iCs/>
          <w:sz w:val="24"/>
          <w:szCs w:val="24"/>
        </w:rPr>
        <w:t>Analisis Kritisatas Laporan Keuangan, Jakarta : Pt. Raja Grafindo</w:t>
      </w:r>
      <w:r>
        <w:rPr>
          <w:rFonts w:ascii="Times New Roman" w:hAnsi="Times New Roman" w:cs="Times New Roman"/>
          <w:sz w:val="24"/>
          <w:szCs w:val="24"/>
        </w:rPr>
        <w:t>.</w:t>
      </w:r>
    </w:p>
    <w:p w14:paraId="2FB68496" w14:textId="77777777" w:rsidR="00DE1FFC" w:rsidRDefault="00DE1FFC" w:rsidP="00AB1C8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Hartono, J. (2017). </w:t>
      </w:r>
      <w:r>
        <w:rPr>
          <w:rFonts w:ascii="Times New Roman" w:hAnsi="Times New Roman" w:cs="Times New Roman"/>
          <w:i/>
          <w:iCs/>
          <w:sz w:val="24"/>
          <w:szCs w:val="24"/>
        </w:rPr>
        <w:t>Pasar Efisien secara Keputusan. Edisi Pertama. Jakarta.: PT Gramedia Pustaka Utama.</w:t>
      </w:r>
    </w:p>
    <w:p w14:paraId="080933F4" w14:textId="77777777" w:rsidR="00DE1FFC" w:rsidRDefault="00DE1FFC" w:rsidP="00AB1C80">
      <w:pPr>
        <w:widowControl w:val="0"/>
        <w:autoSpaceDE w:val="0"/>
        <w:autoSpaceDN w:val="0"/>
        <w:adjustRightInd w:val="0"/>
        <w:ind w:left="567"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Hery. (2018). </w:t>
      </w:r>
      <w:r>
        <w:rPr>
          <w:rFonts w:ascii="Times New Roman" w:hAnsi="Times New Roman" w:cs="Times New Roman"/>
          <w:i/>
          <w:iCs/>
          <w:sz w:val="24"/>
          <w:szCs w:val="24"/>
        </w:rPr>
        <w:t>Analisis Laporan Keuangan. Yogyakarta: CAPS (Center for Academic Publishing Service).</w:t>
      </w:r>
    </w:p>
    <w:p w14:paraId="641AD9BA" w14:textId="77777777" w:rsidR="00DE1FFC" w:rsidRDefault="00DE1FFC" w:rsidP="00AB1C80">
      <w:pPr>
        <w:widowControl w:val="0"/>
        <w:autoSpaceDE w:val="0"/>
        <w:autoSpaceDN w:val="0"/>
        <w:adjustRightInd w:val="0"/>
        <w:ind w:left="567" w:hanging="480"/>
        <w:jc w:val="both"/>
        <w:rPr>
          <w:rFonts w:ascii="Times New Roman" w:hAnsi="Times New Roman" w:cs="Times New Roman"/>
          <w:sz w:val="24"/>
          <w:szCs w:val="24"/>
        </w:rPr>
      </w:pPr>
      <w:r>
        <w:rPr>
          <w:rFonts w:ascii="Times New Roman" w:hAnsi="Times New Roman" w:cs="Times New Roman"/>
          <w:sz w:val="24"/>
          <w:szCs w:val="24"/>
        </w:rPr>
        <w:t xml:space="preserve">Hery. (2019). </w:t>
      </w:r>
      <w:r>
        <w:rPr>
          <w:rFonts w:ascii="Times New Roman" w:hAnsi="Times New Roman" w:cs="Times New Roman"/>
          <w:i/>
          <w:iCs/>
          <w:sz w:val="24"/>
          <w:szCs w:val="24"/>
        </w:rPr>
        <w:t>). Analisis Laporan Keuangan. Jakarta: PT. Grasindo.</w:t>
      </w:r>
    </w:p>
    <w:p w14:paraId="751F9659" w14:textId="77777777" w:rsidR="00DE1FFC" w:rsidRDefault="00DE1FFC" w:rsidP="00AB1C80">
      <w:pPr>
        <w:widowControl w:val="0"/>
        <w:autoSpaceDE w:val="0"/>
        <w:autoSpaceDN w:val="0"/>
        <w:adjustRightInd w:val="0"/>
        <w:ind w:left="567"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Hutabarat, F. (2020). </w:t>
      </w:r>
      <w:r>
        <w:rPr>
          <w:rFonts w:ascii="Times New Roman" w:hAnsi="Times New Roman" w:cs="Times New Roman"/>
          <w:i/>
          <w:iCs/>
          <w:sz w:val="24"/>
          <w:szCs w:val="24"/>
        </w:rPr>
        <w:t>Analisis Kinerja Keuangan Perusahaan. In G. Puspita (Ed.), Analisis Kinerja Keuangan Perusahaan (pp. 1–24). Desantra Publisher.</w:t>
      </w:r>
    </w:p>
    <w:p w14:paraId="57D7D61B" w14:textId="77777777" w:rsidR="00DE1FFC" w:rsidRDefault="00DE1FFC" w:rsidP="00AB1C80">
      <w:pPr>
        <w:widowControl w:val="0"/>
        <w:autoSpaceDE w:val="0"/>
        <w:autoSpaceDN w:val="0"/>
        <w:adjustRightInd w:val="0"/>
        <w:ind w:left="567"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Kariyoto. (2018). </w:t>
      </w:r>
      <w:r>
        <w:rPr>
          <w:rFonts w:ascii="Times New Roman" w:hAnsi="Times New Roman" w:cs="Times New Roman"/>
          <w:i/>
          <w:iCs/>
          <w:sz w:val="24"/>
          <w:szCs w:val="24"/>
        </w:rPr>
        <w:t>Manajemen Keuangan Konsep dan Implementasi, Cetakan.Pertama. Malang: UB press</w:t>
      </w:r>
      <w:r>
        <w:rPr>
          <w:rFonts w:ascii="Times New Roman" w:hAnsi="Times New Roman" w:cs="Times New Roman"/>
          <w:sz w:val="24"/>
          <w:szCs w:val="24"/>
        </w:rPr>
        <w:t>.</w:t>
      </w:r>
    </w:p>
    <w:p w14:paraId="0E3DBABB" w14:textId="77777777" w:rsidR="00DE1FFC" w:rsidRDefault="00DE1FFC" w:rsidP="00AB1C80">
      <w:pPr>
        <w:widowControl w:val="0"/>
        <w:autoSpaceDE w:val="0"/>
        <w:autoSpaceDN w:val="0"/>
        <w:adjustRightInd w:val="0"/>
        <w:ind w:left="567"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Kasmir. (2018). </w:t>
      </w:r>
      <w:r>
        <w:rPr>
          <w:rFonts w:ascii="Times New Roman" w:hAnsi="Times New Roman" w:cs="Times New Roman"/>
          <w:i/>
          <w:iCs/>
          <w:sz w:val="24"/>
          <w:szCs w:val="24"/>
        </w:rPr>
        <w:t>Analisis Laporan Keuangan. Depok: PT Raja Grafindo Persada</w:t>
      </w:r>
      <w:r>
        <w:rPr>
          <w:rFonts w:ascii="Times New Roman" w:hAnsi="Times New Roman" w:cs="Times New Roman"/>
          <w:sz w:val="24"/>
          <w:szCs w:val="24"/>
        </w:rPr>
        <w:t>.</w:t>
      </w:r>
    </w:p>
    <w:p w14:paraId="71314124" w14:textId="77777777" w:rsidR="00DE1FFC" w:rsidRDefault="00DE1FFC" w:rsidP="00AB1C80">
      <w:pPr>
        <w:widowControl w:val="0"/>
        <w:autoSpaceDE w:val="0"/>
        <w:autoSpaceDN w:val="0"/>
        <w:adjustRightInd w:val="0"/>
        <w:ind w:left="567"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Prihadi, T. (2020). </w:t>
      </w:r>
      <w:r>
        <w:rPr>
          <w:rFonts w:ascii="Times New Roman" w:hAnsi="Times New Roman" w:cs="Times New Roman"/>
          <w:i/>
          <w:iCs/>
          <w:sz w:val="24"/>
          <w:szCs w:val="24"/>
        </w:rPr>
        <w:t>Analisis Laporan Keuangan. 2nd ed. Jakarta: PT Gramedia Pustaka Utama.</w:t>
      </w:r>
    </w:p>
    <w:p w14:paraId="099CFE8A" w14:textId="77777777" w:rsidR="00DE1FFC" w:rsidRDefault="00DE1FFC" w:rsidP="00AB1C80">
      <w:pPr>
        <w:widowControl w:val="0"/>
        <w:autoSpaceDE w:val="0"/>
        <w:autoSpaceDN w:val="0"/>
        <w:adjustRightInd w:val="0"/>
        <w:ind w:left="567" w:hanging="480"/>
        <w:jc w:val="both"/>
        <w:rPr>
          <w:rFonts w:ascii="Times New Roman" w:hAnsi="Times New Roman" w:cs="Times New Roman"/>
          <w:sz w:val="24"/>
          <w:szCs w:val="24"/>
        </w:rPr>
      </w:pPr>
      <w:r>
        <w:rPr>
          <w:rFonts w:ascii="Times New Roman" w:hAnsi="Times New Roman" w:cs="Times New Roman"/>
          <w:sz w:val="24"/>
          <w:szCs w:val="24"/>
        </w:rPr>
        <w:t xml:space="preserve">Roziqin, Muhammad Zainur, Andri Indrawan,  and I. N. (2020). </w:t>
      </w:r>
      <w:r>
        <w:rPr>
          <w:rFonts w:ascii="Times New Roman" w:hAnsi="Times New Roman" w:cs="Times New Roman"/>
          <w:i/>
          <w:iCs/>
          <w:sz w:val="24"/>
          <w:szCs w:val="24"/>
        </w:rPr>
        <w:t>Pengaruh Perputaran Persediaan Terhadap Profitabilitas. Universitas Pamulang, 379-83</w:t>
      </w:r>
      <w:r>
        <w:rPr>
          <w:rFonts w:ascii="Times New Roman" w:hAnsi="Times New Roman" w:cs="Times New Roman"/>
          <w:sz w:val="24"/>
          <w:szCs w:val="24"/>
        </w:rPr>
        <w:t>.</w:t>
      </w:r>
    </w:p>
    <w:p w14:paraId="66DD9C5E" w14:textId="77777777" w:rsidR="00DE1FFC" w:rsidRDefault="00DE1FFC" w:rsidP="00AB1C80">
      <w:pPr>
        <w:widowControl w:val="0"/>
        <w:autoSpaceDE w:val="0"/>
        <w:autoSpaceDN w:val="0"/>
        <w:adjustRightInd w:val="0"/>
        <w:ind w:left="567" w:right="237" w:hanging="480"/>
        <w:jc w:val="both"/>
        <w:rPr>
          <w:rFonts w:ascii="Times New Roman" w:hAnsi="Times New Roman" w:cs="Times New Roman"/>
          <w:sz w:val="24"/>
          <w:szCs w:val="24"/>
        </w:rPr>
        <w:sectPr w:rsidR="00DE1FFC" w:rsidSect="00DE1FFC">
          <w:headerReference w:type="default" r:id="rId10"/>
          <w:footerReference w:type="default" r:id="rId11"/>
          <w:type w:val="continuous"/>
          <w:pgSz w:w="11906" w:h="16838"/>
          <w:pgMar w:top="2268" w:right="1701" w:bottom="1701" w:left="2268" w:header="709" w:footer="709" w:gutter="0"/>
          <w:cols w:space="708"/>
          <w:docGrid w:linePitch="360"/>
        </w:sect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Satar, M., &amp; I. (2018). </w:t>
      </w:r>
      <w:r>
        <w:rPr>
          <w:rFonts w:ascii="Times New Roman" w:hAnsi="Times New Roman" w:cs="Times New Roman"/>
          <w:i/>
          <w:iCs/>
          <w:sz w:val="24"/>
          <w:szCs w:val="24"/>
        </w:rPr>
        <w:t>Pengaruh Solvabilitas (Debt To Asset Ratio) dan Likuiditas (Cash Ratio)</w:t>
      </w:r>
      <w:r>
        <w:rPr>
          <w:rFonts w:ascii="Times New Roman" w:hAnsi="Times New Roman" w:cs="Times New Roman"/>
          <w:sz w:val="24"/>
          <w:szCs w:val="24"/>
        </w:rPr>
        <w:t xml:space="preserve">.  </w:t>
      </w:r>
    </w:p>
    <w:p w14:paraId="5EC4B0BE" w14:textId="77777777" w:rsidR="00DE1FFC" w:rsidRDefault="00DE1FFC" w:rsidP="00AB1C80">
      <w:pPr>
        <w:widowControl w:val="0"/>
        <w:autoSpaceDE w:val="0"/>
        <w:autoSpaceDN w:val="0"/>
        <w:adjustRightInd w:val="0"/>
        <w:ind w:left="1418" w:right="237" w:hanging="480"/>
        <w:jc w:val="both"/>
        <w:rPr>
          <w:rFonts w:ascii="Times New Roman" w:hAnsi="Times New Roman" w:cs="Times New Roman"/>
          <w:sz w:val="24"/>
          <w:szCs w:val="24"/>
        </w:rPr>
      </w:pPr>
      <w:r>
        <w:rPr>
          <w:rFonts w:ascii="Times New Roman" w:hAnsi="Times New Roman" w:cs="Times New Roman"/>
          <w:sz w:val="24"/>
          <w:szCs w:val="24"/>
        </w:rPr>
        <w:lastRenderedPageBreak/>
        <w:t xml:space="preserve">Sawir. (2009). </w:t>
      </w:r>
      <w:r>
        <w:rPr>
          <w:rFonts w:ascii="Times New Roman" w:hAnsi="Times New Roman" w:cs="Times New Roman"/>
          <w:i/>
          <w:iCs/>
          <w:sz w:val="24"/>
          <w:szCs w:val="24"/>
        </w:rPr>
        <w:t>Analisis Kinerja Keuangan dan Perencanaan Keuangan Perusahaan. Jakarta : PT. Gramedia Pustaka Utama</w:t>
      </w:r>
      <w:r>
        <w:rPr>
          <w:rFonts w:ascii="Times New Roman" w:hAnsi="Times New Roman" w:cs="Times New Roman"/>
          <w:sz w:val="24"/>
          <w:szCs w:val="24"/>
        </w:rPr>
        <w:t>.</w:t>
      </w:r>
      <w:bookmarkStart w:id="5" w:name="_GoBack"/>
      <w:bookmarkEnd w:id="5"/>
    </w:p>
    <w:p w14:paraId="3ABD46C2" w14:textId="77777777" w:rsidR="00DE1FFC" w:rsidRDefault="00DE1FFC" w:rsidP="00AB1C80">
      <w:pPr>
        <w:widowControl w:val="0"/>
        <w:autoSpaceDE w:val="0"/>
        <w:autoSpaceDN w:val="0"/>
        <w:adjustRightInd w:val="0"/>
        <w:ind w:left="1418" w:right="237" w:hanging="480"/>
        <w:jc w:val="both"/>
        <w:rPr>
          <w:rFonts w:ascii="Times New Roman" w:hAnsi="Times New Roman" w:cs="Times New Roman"/>
          <w:i/>
          <w:iCs/>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Setianto, B. (2016). </w:t>
      </w:r>
      <w:r>
        <w:rPr>
          <w:rFonts w:ascii="Times New Roman" w:hAnsi="Times New Roman" w:cs="Times New Roman"/>
          <w:i/>
          <w:iCs/>
          <w:sz w:val="24"/>
          <w:szCs w:val="24"/>
        </w:rPr>
        <w:t>Mengungkap StrategiInvestir Institusi Sebagai Penggerak Utama Kenaikan Harga Saham. Jakarta. Bumisaka Kurnia</w:t>
      </w:r>
      <w:r>
        <w:rPr>
          <w:rFonts w:ascii="Times New Roman" w:hAnsi="Times New Roman" w:cs="Times New Roman"/>
          <w:sz w:val="24"/>
          <w:szCs w:val="24"/>
        </w:rPr>
        <w:t>.</w:t>
      </w:r>
    </w:p>
    <w:p w14:paraId="0A50633C" w14:textId="77777777" w:rsidR="00DE1FFC" w:rsidRDefault="00DE1FFC" w:rsidP="00AB1C80">
      <w:pPr>
        <w:widowControl w:val="0"/>
        <w:autoSpaceDE w:val="0"/>
        <w:autoSpaceDN w:val="0"/>
        <w:adjustRightInd w:val="0"/>
        <w:ind w:left="1418" w:right="237" w:hanging="480"/>
        <w:jc w:val="both"/>
        <w:rPr>
          <w:rFonts w:ascii="Times New Roman" w:hAnsi="Times New Roman" w:cs="Times New Roman"/>
          <w:i/>
          <w:iCs/>
          <w:sz w:val="24"/>
          <w:szCs w:val="24"/>
        </w:rPr>
      </w:pPr>
      <w:r>
        <w:rPr>
          <w:rFonts w:ascii="Times New Roman" w:hAnsi="Times New Roman" w:cs="Times New Roman"/>
          <w:sz w:val="24"/>
          <w:szCs w:val="24"/>
        </w:rPr>
        <w:t xml:space="preserve">Suganda, T. R. (2018). </w:t>
      </w:r>
      <w:r>
        <w:rPr>
          <w:rFonts w:ascii="Times New Roman" w:hAnsi="Times New Roman" w:cs="Times New Roman"/>
          <w:i/>
          <w:iCs/>
          <w:sz w:val="24"/>
          <w:szCs w:val="24"/>
        </w:rPr>
        <w:t>Event Study Teori dan Pembahasan Reaksi Pasar Modal Indonesia. CV. Seribu Bintang, 53(9), 1689–1699.</w:t>
      </w:r>
    </w:p>
    <w:p w14:paraId="48FBB7B5" w14:textId="77777777" w:rsidR="00DE1FFC" w:rsidRDefault="00DE1FFC" w:rsidP="00AB1C80">
      <w:pPr>
        <w:widowControl w:val="0"/>
        <w:autoSpaceDE w:val="0"/>
        <w:autoSpaceDN w:val="0"/>
        <w:adjustRightInd w:val="0"/>
        <w:ind w:left="1418" w:right="237"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Sujarweni,  v. W. (2019). </w:t>
      </w:r>
      <w:r>
        <w:rPr>
          <w:rFonts w:ascii="Times New Roman" w:hAnsi="Times New Roman" w:cs="Times New Roman"/>
          <w:i/>
          <w:iCs/>
          <w:sz w:val="24"/>
          <w:szCs w:val="24"/>
        </w:rPr>
        <w:t>Analisis laporan keuangan teori, aplikasi, dan Hasil penelitian. Yogyakarta: pustaka baru press.</w:t>
      </w:r>
    </w:p>
    <w:p w14:paraId="7BC37C75" w14:textId="77777777" w:rsidR="00DE1FFC" w:rsidRDefault="00DE1FFC" w:rsidP="00AB1C80">
      <w:pPr>
        <w:widowControl w:val="0"/>
        <w:autoSpaceDE w:val="0"/>
        <w:autoSpaceDN w:val="0"/>
        <w:adjustRightInd w:val="0"/>
        <w:ind w:left="1418" w:right="237" w:hanging="480"/>
        <w:jc w:val="both"/>
        <w:rPr>
          <w:rFonts w:ascii="Times New Roman" w:hAnsi="Times New Roman" w:cs="Times New Roman"/>
          <w:sz w:val="24"/>
          <w:szCs w:val="24"/>
        </w:rPr>
      </w:pPr>
      <w:r>
        <w:rPr>
          <w:rFonts w:ascii="Times New Roman" w:hAnsi="Times New Roman" w:cs="Times New Roman"/>
          <w:sz w:val="24"/>
          <w:szCs w:val="24"/>
        </w:rPr>
        <w:t xml:space="preserve">Sukamulja, S. (2019). </w:t>
      </w:r>
      <w:r>
        <w:rPr>
          <w:rFonts w:ascii="Times New Roman" w:hAnsi="Times New Roman" w:cs="Times New Roman"/>
          <w:i/>
          <w:iCs/>
          <w:sz w:val="24"/>
          <w:szCs w:val="24"/>
        </w:rPr>
        <w:t xml:space="preserve">Analisis Laporan Keuangan Sebagai Dasar Pengambilan </w:t>
      </w:r>
      <w:r>
        <w:rPr>
          <w:rFonts w:ascii="Times New Roman" w:hAnsi="Times New Roman" w:cs="Times New Roman"/>
          <w:i/>
          <w:iCs/>
          <w:sz w:val="24"/>
          <w:szCs w:val="24"/>
        </w:rPr>
        <w:lastRenderedPageBreak/>
        <w:t>Keputusan Investasi. Yogyakarta: Penerbit ANDI</w:t>
      </w:r>
      <w:r>
        <w:rPr>
          <w:rFonts w:ascii="Times New Roman" w:hAnsi="Times New Roman" w:cs="Times New Roman"/>
          <w:sz w:val="24"/>
          <w:szCs w:val="24"/>
        </w:rPr>
        <w:t>.</w:t>
      </w:r>
    </w:p>
    <w:p w14:paraId="158A8F50" w14:textId="77777777" w:rsidR="00DE1FFC" w:rsidRDefault="00DE1FFC" w:rsidP="00AB1C80">
      <w:pPr>
        <w:widowControl w:val="0"/>
        <w:autoSpaceDE w:val="0"/>
        <w:autoSpaceDN w:val="0"/>
        <w:adjustRightInd w:val="0"/>
        <w:ind w:left="1418" w:right="237" w:hanging="48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Sunarsih, N. M., Munidewi, I. A. B., &amp; Masdiari, N. K. M. (2021). </w:t>
      </w:r>
      <w:r>
        <w:rPr>
          <w:rFonts w:ascii="Times New Roman" w:hAnsi="Times New Roman" w:cs="Times New Roman"/>
          <w:i/>
          <w:iCs/>
          <w:sz w:val="24"/>
          <w:szCs w:val="24"/>
        </w:rPr>
        <w:t>Pengaruh Ukuran Perusahaan, Profitabilitas, Solvabilitas, Kualitas Audit, Opini Audit, Komite Audit terhadap Audit Report Lag. KRISNA: Kumpulan Riset Akuntansi, 13(1), 1–13. https://doi.org/10.22225/kr.13.1.2021.1-13</w:t>
      </w:r>
      <w:r>
        <w:rPr>
          <w:rFonts w:ascii="Times New Roman" w:hAnsi="Times New Roman" w:cs="Times New Roman"/>
          <w:sz w:val="24"/>
          <w:szCs w:val="24"/>
        </w:rPr>
        <w:t>.</w:t>
      </w:r>
    </w:p>
    <w:p w14:paraId="7FA8BECF" w14:textId="77777777" w:rsidR="00DE1FFC" w:rsidRDefault="00DE1FFC" w:rsidP="00AB1C80">
      <w:pPr>
        <w:widowControl w:val="0"/>
        <w:autoSpaceDE w:val="0"/>
        <w:autoSpaceDN w:val="0"/>
        <w:adjustRightInd w:val="0"/>
        <w:ind w:left="1418" w:right="237" w:hanging="48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 xml:space="preserve"> Supriyono, R. A. (2018). </w:t>
      </w:r>
      <w:r>
        <w:rPr>
          <w:rFonts w:ascii="Times New Roman" w:hAnsi="Times New Roman" w:cs="Times New Roman"/>
          <w:i/>
          <w:iCs/>
          <w:sz w:val="24"/>
          <w:szCs w:val="24"/>
        </w:rPr>
        <w:t>Akuntansi Keperilakuan. Yogyakarta: UGM Press.</w:t>
      </w:r>
    </w:p>
    <w:p w14:paraId="07AD07BC" w14:textId="77777777" w:rsidR="00DE1FFC" w:rsidRDefault="00DE1FFC" w:rsidP="00AB1C80">
      <w:pPr>
        <w:widowControl w:val="0"/>
        <w:autoSpaceDE w:val="0"/>
        <w:autoSpaceDN w:val="0"/>
        <w:adjustRightInd w:val="0"/>
        <w:ind w:left="1418" w:right="237" w:hanging="45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Y, S. (2017). </w:t>
      </w:r>
      <w:r>
        <w:rPr>
          <w:rFonts w:ascii="Times New Roman" w:hAnsi="Times New Roman" w:cs="Times New Roman"/>
          <w:i/>
          <w:iCs/>
          <w:sz w:val="24"/>
          <w:szCs w:val="24"/>
        </w:rPr>
        <w:t>shinta Lusi Wardhani dan Retno Wulandari, (2017). Manajemen Keuangan, Penerbit Sekolah Tinggi Ilmu Ekonomi YKPN, Yogyakarta.</w:t>
      </w:r>
    </w:p>
    <w:p w14:paraId="140E6694" w14:textId="77777777" w:rsidR="00DE1FFC" w:rsidRDefault="00DE1FFC" w:rsidP="00AB1C80">
      <w:pPr>
        <w:widowControl w:val="0"/>
        <w:autoSpaceDE w:val="0"/>
        <w:autoSpaceDN w:val="0"/>
        <w:adjustRightInd w:val="0"/>
        <w:ind w:left="1418" w:right="237" w:hanging="450"/>
        <w:jc w:val="both"/>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Yogiswari, N. P., &amp; Badera, D. N. (2019). </w:t>
      </w:r>
      <w:r>
        <w:rPr>
          <w:rFonts w:ascii="Times New Roman" w:hAnsi="Times New Roman" w:cs="Times New Roman"/>
          <w:i/>
          <w:iCs/>
          <w:sz w:val="24"/>
          <w:szCs w:val="24"/>
        </w:rPr>
        <w:t>Pengaruh Board Diversity Pada Nilai Perusahaan Dalam Perspektif Corporate Governance. E-Jurnal Akuntansi Universitas Udayana, 26, 2070-2097</w:t>
      </w:r>
      <w:r>
        <w:rPr>
          <w:rFonts w:ascii="Times New Roman" w:hAnsi="Times New Roman" w:cs="Times New Roman"/>
          <w:sz w:val="24"/>
          <w:szCs w:val="24"/>
        </w:rPr>
        <w:t>.</w:t>
      </w:r>
    </w:p>
    <w:p w14:paraId="18622C42" w14:textId="078206D9" w:rsidR="00DE1FFC" w:rsidRPr="009E367B" w:rsidRDefault="00DE1FFC" w:rsidP="00AB1C80">
      <w:pPr>
        <w:ind w:right="237"/>
        <w:jc w:val="both"/>
        <w:rPr>
          <w:rFonts w:ascii="Times New Roman" w:eastAsia="Times New Roman" w:hAnsi="Times New Roman" w:cs="Times New Roman"/>
          <w:bCs/>
          <w:color w:val="000000" w:themeColor="text1"/>
          <w:sz w:val="24"/>
          <w:szCs w:val="24"/>
          <w:lang w:val="id-ID"/>
        </w:rPr>
      </w:pPr>
      <w:r>
        <w:rPr>
          <w:rFonts w:ascii="Times New Roman" w:hAnsi="Times New Roman" w:cs="Times New Roman"/>
          <w:sz w:val="24"/>
          <w:szCs w:val="24"/>
        </w:rPr>
        <w:fldChar w:fldCharType="end"/>
      </w:r>
    </w:p>
    <w:p w14:paraId="66A3F9F8" w14:textId="77777777" w:rsidR="0027368D" w:rsidRDefault="0027368D" w:rsidP="00AB1C80">
      <w:pPr>
        <w:pStyle w:val="ListParagraph"/>
        <w:ind w:left="450" w:right="237"/>
        <w:jc w:val="both"/>
        <w:rPr>
          <w:rFonts w:ascii="Times New Roman" w:eastAsia="Times New Roman" w:hAnsi="Times New Roman" w:cs="Times New Roman"/>
          <w:b/>
          <w:bCs/>
          <w:color w:val="000000" w:themeColor="text1"/>
          <w:sz w:val="24"/>
          <w:szCs w:val="24"/>
          <w:lang w:val="id-ID"/>
        </w:rPr>
      </w:pPr>
    </w:p>
    <w:p w14:paraId="5CF0D586" w14:textId="77777777" w:rsidR="0027368D" w:rsidRDefault="0027368D" w:rsidP="0027368D">
      <w:pPr>
        <w:pStyle w:val="ListParagraph"/>
        <w:spacing w:line="480" w:lineRule="auto"/>
        <w:ind w:left="450"/>
        <w:jc w:val="both"/>
        <w:rPr>
          <w:rFonts w:ascii="Times New Roman" w:eastAsia="Times New Roman" w:hAnsi="Times New Roman" w:cs="Times New Roman"/>
          <w:b/>
          <w:bCs/>
          <w:color w:val="000000" w:themeColor="text1"/>
          <w:sz w:val="24"/>
          <w:szCs w:val="24"/>
          <w:lang w:val="id-ID"/>
        </w:rPr>
      </w:pPr>
    </w:p>
    <w:p w14:paraId="3C6EAED8" w14:textId="77777777" w:rsidR="0027368D" w:rsidRPr="00B43894" w:rsidRDefault="0027368D" w:rsidP="0027368D">
      <w:pPr>
        <w:pStyle w:val="ListParagraph"/>
        <w:spacing w:line="480" w:lineRule="auto"/>
        <w:ind w:left="450"/>
        <w:jc w:val="both"/>
        <w:rPr>
          <w:rFonts w:ascii="Times New Roman" w:eastAsia="Times New Roman" w:hAnsi="Times New Roman" w:cs="Times New Roman"/>
          <w:color w:val="000000" w:themeColor="text1"/>
          <w:sz w:val="24"/>
          <w:szCs w:val="24"/>
          <w:lang w:val="id-ID"/>
        </w:rPr>
      </w:pPr>
    </w:p>
    <w:p w14:paraId="76BEDFC5" w14:textId="77777777" w:rsidR="001A16D9" w:rsidRPr="004B2202" w:rsidRDefault="001A16D9" w:rsidP="002D2D3E">
      <w:pPr>
        <w:spacing w:line="480" w:lineRule="auto"/>
        <w:ind w:left="560" w:firstLine="720"/>
        <w:jc w:val="both"/>
        <w:rPr>
          <w:rFonts w:ascii="Times New Roman" w:eastAsia="Times New Roman" w:hAnsi="Times New Roman" w:cs="Times New Roman"/>
          <w:color w:val="000000" w:themeColor="text1"/>
          <w:sz w:val="24"/>
          <w:szCs w:val="24"/>
          <w:lang w:val="id-ID"/>
        </w:rPr>
      </w:pPr>
    </w:p>
    <w:p w14:paraId="5D262908" w14:textId="77777777" w:rsidR="002D2D3E" w:rsidRPr="007A1164" w:rsidRDefault="002D2D3E" w:rsidP="00AB1C80">
      <w:pPr>
        <w:pStyle w:val="ListParagraph"/>
        <w:spacing w:line="480" w:lineRule="auto"/>
        <w:ind w:left="360" w:right="379"/>
        <w:jc w:val="both"/>
        <w:rPr>
          <w:rFonts w:ascii="Times New Roman" w:eastAsia="Times New Roman" w:hAnsi="Times New Roman" w:cs="Times New Roman"/>
          <w:b/>
          <w:bCs/>
          <w:color w:val="000000" w:themeColor="text1"/>
          <w:sz w:val="24"/>
          <w:szCs w:val="24"/>
          <w:lang w:val="id-ID"/>
        </w:rPr>
      </w:pPr>
    </w:p>
    <w:p w14:paraId="7B918366" w14:textId="77777777" w:rsidR="005F6C41" w:rsidRPr="007A1164" w:rsidRDefault="005F6C41" w:rsidP="005F6C41">
      <w:pPr>
        <w:spacing w:line="480" w:lineRule="auto"/>
        <w:ind w:left="560" w:firstLine="720"/>
        <w:jc w:val="both"/>
        <w:rPr>
          <w:rFonts w:ascii="Times New Roman" w:eastAsia="Times New Roman" w:hAnsi="Times New Roman" w:cs="Times New Roman"/>
          <w:color w:val="000000" w:themeColor="text1"/>
          <w:sz w:val="24"/>
          <w:szCs w:val="24"/>
          <w:lang w:val="id-ID"/>
        </w:rPr>
      </w:pPr>
    </w:p>
    <w:p w14:paraId="53C03D0A" w14:textId="77777777" w:rsidR="005F6C41" w:rsidRPr="007A1164" w:rsidRDefault="005F6C41" w:rsidP="005F6C41">
      <w:pPr>
        <w:spacing w:line="480" w:lineRule="auto"/>
        <w:ind w:left="560" w:firstLine="720"/>
        <w:jc w:val="both"/>
        <w:rPr>
          <w:rFonts w:ascii="Times New Roman" w:eastAsia="Times New Roman" w:hAnsi="Times New Roman" w:cs="Times New Roman"/>
          <w:color w:val="000000" w:themeColor="text1"/>
          <w:sz w:val="24"/>
          <w:szCs w:val="24"/>
          <w:lang w:val="id-ID"/>
        </w:rPr>
      </w:pPr>
    </w:p>
    <w:p w14:paraId="41845924" w14:textId="77777777" w:rsidR="005F6C41" w:rsidRPr="007A1164" w:rsidRDefault="005F6C41" w:rsidP="005F6C41">
      <w:pPr>
        <w:spacing w:line="480" w:lineRule="auto"/>
        <w:ind w:left="560" w:firstLine="720"/>
        <w:jc w:val="both"/>
        <w:rPr>
          <w:rFonts w:ascii="Times New Roman" w:eastAsia="Times New Roman" w:hAnsi="Times New Roman" w:cs="Times New Roman"/>
          <w:color w:val="000000" w:themeColor="text1"/>
          <w:sz w:val="24"/>
          <w:szCs w:val="24"/>
          <w:lang w:val="id-ID"/>
        </w:rPr>
      </w:pPr>
    </w:p>
    <w:p w14:paraId="310B6DEB" w14:textId="77777777" w:rsidR="005F6C41" w:rsidRPr="007A1164" w:rsidRDefault="005F6C41" w:rsidP="005F6C41">
      <w:pPr>
        <w:spacing w:line="480" w:lineRule="auto"/>
        <w:ind w:left="560" w:firstLine="720"/>
        <w:jc w:val="both"/>
        <w:rPr>
          <w:rFonts w:ascii="Times New Roman" w:eastAsia="Times New Roman" w:hAnsi="Times New Roman" w:cs="Times New Roman"/>
          <w:color w:val="000000" w:themeColor="text1"/>
          <w:sz w:val="24"/>
          <w:szCs w:val="24"/>
          <w:lang w:val="id-ID"/>
        </w:rPr>
      </w:pPr>
    </w:p>
    <w:p w14:paraId="61605859" w14:textId="77777777" w:rsidR="005F6C41" w:rsidRPr="007A1164" w:rsidRDefault="005F6C41" w:rsidP="005F6C41">
      <w:pPr>
        <w:spacing w:line="480" w:lineRule="auto"/>
        <w:ind w:left="560" w:firstLine="720"/>
        <w:jc w:val="both"/>
        <w:rPr>
          <w:rFonts w:ascii="Times New Roman" w:eastAsia="Times New Roman" w:hAnsi="Times New Roman" w:cs="Times New Roman"/>
          <w:color w:val="000000" w:themeColor="text1"/>
          <w:sz w:val="24"/>
          <w:szCs w:val="24"/>
          <w:lang w:val="id-ID"/>
        </w:rPr>
      </w:pPr>
    </w:p>
    <w:p w14:paraId="19251A2E" w14:textId="77777777" w:rsidR="005F6C41" w:rsidRPr="007A1164" w:rsidRDefault="005F6C41" w:rsidP="005F6C41">
      <w:pPr>
        <w:spacing w:line="480" w:lineRule="auto"/>
        <w:ind w:left="560" w:firstLine="720"/>
        <w:jc w:val="both"/>
        <w:rPr>
          <w:rFonts w:ascii="Times New Roman" w:eastAsia="Times New Roman" w:hAnsi="Times New Roman" w:cs="Times New Roman"/>
          <w:color w:val="000000" w:themeColor="text1"/>
          <w:sz w:val="24"/>
          <w:szCs w:val="24"/>
          <w:lang w:val="id-ID"/>
        </w:rPr>
      </w:pPr>
    </w:p>
    <w:p w14:paraId="6188CB72" w14:textId="77777777" w:rsidR="005F6C41" w:rsidRPr="007A1164" w:rsidRDefault="005F6C41" w:rsidP="005F6C41">
      <w:pPr>
        <w:spacing w:line="480" w:lineRule="auto"/>
        <w:ind w:left="560" w:firstLine="720"/>
        <w:jc w:val="both"/>
        <w:rPr>
          <w:rFonts w:ascii="Times New Roman" w:eastAsia="Times New Roman" w:hAnsi="Times New Roman" w:cs="Times New Roman"/>
          <w:color w:val="000000" w:themeColor="text1"/>
          <w:sz w:val="24"/>
          <w:szCs w:val="24"/>
          <w:lang w:val="id-ID"/>
        </w:rPr>
      </w:pPr>
    </w:p>
    <w:sectPr w:rsidR="005F6C41" w:rsidRPr="007A1164" w:rsidSect="00BA38E5">
      <w:headerReference w:type="default" r:id="rId12"/>
      <w:footerReference w:type="default" r:id="rId13"/>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7537A" w14:textId="77777777" w:rsidR="001C644B" w:rsidRDefault="001C644B">
      <w:r>
        <w:separator/>
      </w:r>
    </w:p>
  </w:endnote>
  <w:endnote w:type="continuationSeparator" w:id="0">
    <w:p w14:paraId="3DBD0177" w14:textId="77777777" w:rsidR="001C644B" w:rsidRDefault="001C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MS Gothic"/>
    <w:charset w:val="80"/>
    <w:family w:val="auto"/>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5F5" w14:textId="77777777" w:rsidR="00DE1FFC" w:rsidRDefault="00DE1FFC">
    <w:pPr>
      <w:pStyle w:val="Footer"/>
      <w:jc w:val="center"/>
    </w:pPr>
    <w:r>
      <w:rPr>
        <w:noProof/>
        <w:lang w:val="id-ID" w:eastAsia="id-ID"/>
      </w:rPr>
      <mc:AlternateContent>
        <mc:Choice Requires="wps">
          <w:drawing>
            <wp:anchor distT="0" distB="0" distL="114300" distR="114300" simplePos="0" relativeHeight="251659264" behindDoc="0" locked="0" layoutInCell="1" allowOverlap="1" wp14:anchorId="223B8FDB" wp14:editId="620A8A04">
              <wp:simplePos x="0" y="0"/>
              <wp:positionH relativeFrom="margin">
                <wp:align>center</wp:align>
              </wp:positionH>
              <wp:positionV relativeFrom="paragraph">
                <wp:posOffset>0</wp:posOffset>
              </wp:positionV>
              <wp:extent cx="1828800" cy="182880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D6676" w14:textId="77777777" w:rsidR="00DE1FFC" w:rsidRDefault="00DE1FFC">
                          <w:pPr>
                            <w:pStyle w:val="Footer"/>
                          </w:pPr>
                          <w:r>
                            <w:fldChar w:fldCharType="begin"/>
                          </w:r>
                          <w:r>
                            <w:instrText xml:space="preserve"> PAGE  \* MERGEFORMAT </w:instrText>
                          </w:r>
                          <w:r>
                            <w:fldChar w:fldCharType="separate"/>
                          </w:r>
                          <w:r w:rsidR="00AB1C80">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3B8FDB" id="_x0000_t202" coordsize="21600,21600" o:spt="202" path="m,l,21600r21600,l21600,xe">
              <v:stroke joinstyle="miter"/>
              <v:path gradientshapeok="t" o:connecttype="rect"/>
            </v:shapetype>
            <v:shape id="Text Box 12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n15YI1QCAAANBQAADgAAAAAAAAAAAAAAAAAuAgAAZHJzL2Uyb0RvYy54bWxQSwECLQAUAAYACAAA&#10;ACEAcarRudcAAAAFAQAADwAAAAAAAAAAAAAAAACuBAAAZHJzL2Rvd25yZXYueG1sUEsFBgAAAAAE&#10;AAQA8wAAALIFAAAAAA==&#10;" filled="f" stroked="f" strokeweight=".5pt">
              <v:textbox style="mso-fit-shape-to-text:t" inset="0,0,0,0">
                <w:txbxContent>
                  <w:p w14:paraId="224D6676" w14:textId="77777777" w:rsidR="00DE1FFC" w:rsidRDefault="00DE1FFC">
                    <w:pPr>
                      <w:pStyle w:val="Footer"/>
                    </w:pPr>
                    <w:r>
                      <w:fldChar w:fldCharType="begin"/>
                    </w:r>
                    <w:r>
                      <w:instrText xml:space="preserve"> PAGE  \* MERGEFORMAT </w:instrText>
                    </w:r>
                    <w:r>
                      <w:fldChar w:fldCharType="separate"/>
                    </w:r>
                    <w:r w:rsidR="00AB1C80">
                      <w:rPr>
                        <w:noProof/>
                      </w:rPr>
                      <w:t>7</w:t>
                    </w:r>
                    <w:r>
                      <w:fldChar w:fldCharType="end"/>
                    </w:r>
                  </w:p>
                </w:txbxContent>
              </v:textbox>
              <w10:wrap anchorx="margin"/>
            </v:shape>
          </w:pict>
        </mc:Fallback>
      </mc:AlternateContent>
    </w:r>
  </w:p>
  <w:p w14:paraId="79B6B644" w14:textId="77777777" w:rsidR="00DE1FFC" w:rsidRDefault="00DE1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52763"/>
      <w:docPartObj>
        <w:docPartGallery w:val="Page Numbers (Bottom of Page)"/>
        <w:docPartUnique/>
      </w:docPartObj>
    </w:sdtPr>
    <w:sdtEndPr/>
    <w:sdtContent>
      <w:p w14:paraId="77DE5FD6" w14:textId="77777777" w:rsidR="00833CD8" w:rsidRDefault="00275FEE">
        <w:pPr>
          <w:pStyle w:val="Footer"/>
          <w:jc w:val="center"/>
        </w:pPr>
        <w:r>
          <w:fldChar w:fldCharType="begin"/>
        </w:r>
        <w:r>
          <w:instrText>PAGE   \* MERGEFORMAT</w:instrText>
        </w:r>
        <w:r>
          <w:fldChar w:fldCharType="separate"/>
        </w:r>
        <w:r w:rsidR="00AB1C80" w:rsidRPr="00AB1C80">
          <w:rPr>
            <w:noProof/>
            <w:lang w:val="id-ID"/>
          </w:rPr>
          <w:t>21</w:t>
        </w:r>
        <w:r>
          <w:fldChar w:fldCharType="end"/>
        </w:r>
      </w:p>
    </w:sdtContent>
  </w:sdt>
  <w:p w14:paraId="290F9A74" w14:textId="77777777" w:rsidR="00833CD8" w:rsidRDefault="00833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0649D" w14:textId="77777777" w:rsidR="001C644B" w:rsidRDefault="001C644B">
      <w:r>
        <w:separator/>
      </w:r>
    </w:p>
  </w:footnote>
  <w:footnote w:type="continuationSeparator" w:id="0">
    <w:p w14:paraId="49F1AA22" w14:textId="77777777" w:rsidR="001C644B" w:rsidRDefault="001C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007AF" w14:textId="77777777" w:rsidR="00DE1FFC" w:rsidRDefault="00DE1FFC">
    <w:pPr>
      <w:pStyle w:val="Header"/>
      <w:jc w:val="right"/>
    </w:pPr>
  </w:p>
  <w:p w14:paraId="0753938D" w14:textId="77777777" w:rsidR="00DE1FFC" w:rsidRDefault="00DE1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501D" w14:textId="77777777" w:rsidR="00833CD8" w:rsidRDefault="00833CD8">
    <w:pPr>
      <w:pStyle w:val="Header"/>
      <w:jc w:val="right"/>
    </w:pPr>
  </w:p>
  <w:p w14:paraId="18122EC8" w14:textId="77777777" w:rsidR="00833CD8" w:rsidRDefault="00833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A5828F"/>
    <w:multiLevelType w:val="singleLevel"/>
    <w:tmpl w:val="C0A5828F"/>
    <w:lvl w:ilvl="0">
      <w:start w:val="3"/>
      <w:numFmt w:val="decimal"/>
      <w:lvlText w:val="%1)"/>
      <w:lvlJc w:val="left"/>
      <w:pPr>
        <w:tabs>
          <w:tab w:val="left" w:pos="2105"/>
        </w:tabs>
        <w:ind w:left="2105" w:hanging="425"/>
      </w:pPr>
    </w:lvl>
  </w:abstractNum>
  <w:abstractNum w:abstractNumId="1">
    <w:nsid w:val="09965FDF"/>
    <w:multiLevelType w:val="hybridMultilevel"/>
    <w:tmpl w:val="85686A82"/>
    <w:lvl w:ilvl="0" w:tplc="04210011">
      <w:start w:val="1"/>
      <w:numFmt w:val="decimal"/>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
    <w:nsid w:val="0A325856"/>
    <w:multiLevelType w:val="hybridMultilevel"/>
    <w:tmpl w:val="601A292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0CC274C6"/>
    <w:multiLevelType w:val="singleLevel"/>
    <w:tmpl w:val="0CC274C6"/>
    <w:lvl w:ilvl="0">
      <w:start w:val="1"/>
      <w:numFmt w:val="decimal"/>
      <w:lvlText w:val="%1)"/>
      <w:lvlJc w:val="left"/>
      <w:pPr>
        <w:tabs>
          <w:tab w:val="left" w:pos="2105"/>
        </w:tabs>
        <w:ind w:left="2105" w:hanging="425"/>
      </w:pPr>
    </w:lvl>
  </w:abstractNum>
  <w:abstractNum w:abstractNumId="4">
    <w:nsid w:val="18C72F62"/>
    <w:multiLevelType w:val="hybridMultilevel"/>
    <w:tmpl w:val="6316A3C6"/>
    <w:lvl w:ilvl="0" w:tplc="516ABD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F292E"/>
    <w:multiLevelType w:val="hybridMultilevel"/>
    <w:tmpl w:val="B93852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F8750A"/>
    <w:multiLevelType w:val="hybridMultilevel"/>
    <w:tmpl w:val="9A985A5C"/>
    <w:lvl w:ilvl="0" w:tplc="9D2C4BC6">
      <w:start w:val="1"/>
      <w:numFmt w:val="decimal"/>
      <w:lvlText w:val="2.%1"/>
      <w:lvlJc w:val="left"/>
      <w:pPr>
        <w:ind w:left="990" w:hanging="360"/>
      </w:pPr>
      <w:rPr>
        <w:rFonts w:cs="Times New Roman" w:hint="default"/>
        <w:b/>
        <w:i w:val="0"/>
        <w:sz w:val="24"/>
        <w:szCs w:val="24"/>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7">
    <w:nsid w:val="22D863FC"/>
    <w:multiLevelType w:val="hybridMultilevel"/>
    <w:tmpl w:val="58AE7E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CC400D"/>
    <w:multiLevelType w:val="hybridMultilevel"/>
    <w:tmpl w:val="F2040A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550C78"/>
    <w:multiLevelType w:val="multilevel"/>
    <w:tmpl w:val="755CB33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466215"/>
    <w:multiLevelType w:val="hybridMultilevel"/>
    <w:tmpl w:val="38CC58B8"/>
    <w:lvl w:ilvl="0" w:tplc="33CA5004">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5327C"/>
    <w:multiLevelType w:val="hybridMultilevel"/>
    <w:tmpl w:val="3A8ED15A"/>
    <w:lvl w:ilvl="0" w:tplc="FBBAAB0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0EB42A0"/>
    <w:multiLevelType w:val="hybridMultilevel"/>
    <w:tmpl w:val="DDC2D6E0"/>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nsid w:val="435D7979"/>
    <w:multiLevelType w:val="hybridMultilevel"/>
    <w:tmpl w:val="6CBCD5C8"/>
    <w:lvl w:ilvl="0" w:tplc="42FE88D8">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4">
    <w:nsid w:val="451F6DF3"/>
    <w:multiLevelType w:val="hybridMultilevel"/>
    <w:tmpl w:val="F1A4E1BC"/>
    <w:lvl w:ilvl="0" w:tplc="9322205E">
      <w:start w:val="1"/>
      <w:numFmt w:val="lowerLetter"/>
      <w:lvlText w:val="%1."/>
      <w:lvlJc w:val="left"/>
      <w:pPr>
        <w:ind w:left="810" w:hanging="360"/>
      </w:pPr>
      <w:rPr>
        <w:rFonts w:hint="default"/>
        <w:b/>
        <w:bCs/>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5">
    <w:nsid w:val="47BC2A62"/>
    <w:multiLevelType w:val="multilevel"/>
    <w:tmpl w:val="2182EDB8"/>
    <w:lvl w:ilvl="0">
      <w:start w:val="1"/>
      <w:numFmt w:val="lowerLetter"/>
      <w:lvlText w:val="%1."/>
      <w:lvlJc w:val="left"/>
      <w:pPr>
        <w:ind w:left="786" w:hanging="360"/>
      </w:pPr>
      <w:rPr>
        <w:rFonts w:hint="default"/>
      </w:rPr>
    </w:lvl>
    <w:lvl w:ilvl="1">
      <w:start w:val="3"/>
      <w:numFmt w:val="decimal"/>
      <w:isLgl/>
      <w:lvlText w:val="%1.%2."/>
      <w:lvlJc w:val="left"/>
      <w:pPr>
        <w:ind w:left="1146" w:hanging="720"/>
      </w:pPr>
      <w:rPr>
        <w:rFonts w:hint="default"/>
        <w:b/>
        <w:i w:val="0"/>
      </w:rPr>
    </w:lvl>
    <w:lvl w:ilvl="2">
      <w:start w:val="2"/>
      <w:numFmt w:val="decimal"/>
      <w:isLgl/>
      <w:lvlText w:val="%1.%2.%3."/>
      <w:lvlJc w:val="left"/>
      <w:pPr>
        <w:ind w:left="1146" w:hanging="720"/>
      </w:pPr>
      <w:rPr>
        <w:rFonts w:hint="default"/>
        <w:b w:val="0"/>
        <w:i w:val="0"/>
      </w:rPr>
    </w:lvl>
    <w:lvl w:ilvl="3">
      <w:start w:val="2"/>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val="0"/>
        <w:i w:val="0"/>
      </w:rPr>
    </w:lvl>
    <w:lvl w:ilvl="5">
      <w:start w:val="1"/>
      <w:numFmt w:val="decimal"/>
      <w:isLgl/>
      <w:lvlText w:val="%1.%2.%3.%4.%5.%6."/>
      <w:lvlJc w:val="left"/>
      <w:pPr>
        <w:ind w:left="1506" w:hanging="1080"/>
      </w:pPr>
      <w:rPr>
        <w:rFonts w:hint="default"/>
        <w:b w:val="0"/>
        <w:i w:val="0"/>
      </w:rPr>
    </w:lvl>
    <w:lvl w:ilvl="6">
      <w:start w:val="1"/>
      <w:numFmt w:val="decimal"/>
      <w:isLgl/>
      <w:lvlText w:val="%1.%2.%3.%4.%5.%6.%7."/>
      <w:lvlJc w:val="left"/>
      <w:pPr>
        <w:ind w:left="1866" w:hanging="1440"/>
      </w:pPr>
      <w:rPr>
        <w:rFonts w:hint="default"/>
        <w:b w:val="0"/>
        <w:i w:val="0"/>
      </w:rPr>
    </w:lvl>
    <w:lvl w:ilvl="7">
      <w:start w:val="1"/>
      <w:numFmt w:val="decimal"/>
      <w:isLgl/>
      <w:lvlText w:val="%1.%2.%3.%4.%5.%6.%7.%8."/>
      <w:lvlJc w:val="left"/>
      <w:pPr>
        <w:ind w:left="1866" w:hanging="1440"/>
      </w:pPr>
      <w:rPr>
        <w:rFonts w:hint="default"/>
        <w:b w:val="0"/>
        <w:i w:val="0"/>
      </w:rPr>
    </w:lvl>
    <w:lvl w:ilvl="8">
      <w:start w:val="1"/>
      <w:numFmt w:val="decimal"/>
      <w:isLgl/>
      <w:lvlText w:val="%1.%2.%3.%4.%5.%6.%7.%8.%9."/>
      <w:lvlJc w:val="left"/>
      <w:pPr>
        <w:ind w:left="2226" w:hanging="1800"/>
      </w:pPr>
      <w:rPr>
        <w:rFonts w:hint="default"/>
        <w:b w:val="0"/>
        <w:i w:val="0"/>
      </w:rPr>
    </w:lvl>
  </w:abstractNum>
  <w:abstractNum w:abstractNumId="16">
    <w:nsid w:val="49FF70BE"/>
    <w:multiLevelType w:val="hybridMultilevel"/>
    <w:tmpl w:val="A6AEFE36"/>
    <w:lvl w:ilvl="0" w:tplc="6AE202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FA2551"/>
    <w:multiLevelType w:val="hybridMultilevel"/>
    <w:tmpl w:val="B8EE39A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nsid w:val="60E448EA"/>
    <w:multiLevelType w:val="hybridMultilevel"/>
    <w:tmpl w:val="DF0C83EC"/>
    <w:lvl w:ilvl="0" w:tplc="DB7CA57A">
      <w:start w:val="1"/>
      <w:numFmt w:val="upperLetter"/>
      <w:lvlText w:val="%1."/>
      <w:lvlJc w:val="left"/>
      <w:pPr>
        <w:tabs>
          <w:tab w:val="num" w:pos="720"/>
        </w:tabs>
        <w:ind w:left="720" w:hanging="360"/>
      </w:pPr>
      <w:rPr>
        <w:rFonts w:cs="Times New Roman" w:hint="default"/>
      </w:rPr>
    </w:lvl>
    <w:lvl w:ilvl="1" w:tplc="E28226CA">
      <w:start w:val="1"/>
      <w:numFmt w:val="decimal"/>
      <w:lvlText w:val="%2."/>
      <w:lvlJc w:val="left"/>
      <w:pPr>
        <w:tabs>
          <w:tab w:val="num" w:pos="1440"/>
        </w:tabs>
        <w:ind w:left="1440" w:hanging="360"/>
      </w:pPr>
      <w:rPr>
        <w:rFonts w:cs="Times New Roman" w:hint="default"/>
      </w:rPr>
    </w:lvl>
    <w:lvl w:ilvl="2" w:tplc="7CC28328">
      <w:start w:val="1"/>
      <w:numFmt w:val="lowerLetter"/>
      <w:lvlText w:val="%3."/>
      <w:lvlJc w:val="left"/>
      <w:pPr>
        <w:tabs>
          <w:tab w:val="num" w:pos="2340"/>
        </w:tabs>
        <w:ind w:left="2340" w:hanging="360"/>
      </w:pPr>
      <w:rPr>
        <w:rFonts w:cs="Times New Roman" w:hint="default"/>
      </w:rPr>
    </w:lvl>
    <w:lvl w:ilvl="3" w:tplc="33CA5004">
      <w:start w:val="1"/>
      <w:numFmt w:val="decimal"/>
      <w:lvlText w:val="%4."/>
      <w:lvlJc w:val="left"/>
      <w:pPr>
        <w:tabs>
          <w:tab w:val="num" w:pos="2880"/>
        </w:tabs>
        <w:ind w:left="2880" w:hanging="360"/>
      </w:pPr>
      <w:rPr>
        <w:rFonts w:cs="Times New Roman"/>
      </w:rPr>
    </w:lvl>
    <w:lvl w:ilvl="4" w:tplc="37B6AF00">
      <w:start w:val="1"/>
      <w:numFmt w:val="lowerLetter"/>
      <w:lvlText w:val="%5."/>
      <w:lvlJc w:val="left"/>
      <w:pPr>
        <w:tabs>
          <w:tab w:val="num" w:pos="3600"/>
        </w:tabs>
        <w:ind w:left="3600" w:hanging="360"/>
      </w:pPr>
      <w:rPr>
        <w:rFonts w:cs="Times New Roman"/>
      </w:rPr>
    </w:lvl>
    <w:lvl w:ilvl="5" w:tplc="2738ECE0">
      <w:start w:val="1"/>
      <w:numFmt w:val="lowerRoman"/>
      <w:lvlText w:val="%6."/>
      <w:lvlJc w:val="right"/>
      <w:pPr>
        <w:tabs>
          <w:tab w:val="num" w:pos="4320"/>
        </w:tabs>
        <w:ind w:left="4320" w:hanging="180"/>
      </w:pPr>
      <w:rPr>
        <w:rFonts w:cs="Times New Roman"/>
      </w:rPr>
    </w:lvl>
    <w:lvl w:ilvl="6" w:tplc="EFA8A5D2">
      <w:start w:val="1"/>
      <w:numFmt w:val="decimal"/>
      <w:lvlText w:val="%7."/>
      <w:lvlJc w:val="left"/>
      <w:pPr>
        <w:tabs>
          <w:tab w:val="num" w:pos="5040"/>
        </w:tabs>
        <w:ind w:left="5040" w:hanging="360"/>
      </w:pPr>
      <w:rPr>
        <w:rFonts w:cs="Times New Roman"/>
      </w:rPr>
    </w:lvl>
    <w:lvl w:ilvl="7" w:tplc="D86C507E">
      <w:start w:val="1"/>
      <w:numFmt w:val="lowerLetter"/>
      <w:lvlText w:val="%8."/>
      <w:lvlJc w:val="left"/>
      <w:pPr>
        <w:tabs>
          <w:tab w:val="num" w:pos="5760"/>
        </w:tabs>
        <w:ind w:left="5760" w:hanging="360"/>
      </w:pPr>
      <w:rPr>
        <w:rFonts w:cs="Times New Roman"/>
      </w:rPr>
    </w:lvl>
    <w:lvl w:ilvl="8" w:tplc="61E89832">
      <w:start w:val="1"/>
      <w:numFmt w:val="lowerRoman"/>
      <w:lvlText w:val="%9."/>
      <w:lvlJc w:val="right"/>
      <w:pPr>
        <w:tabs>
          <w:tab w:val="num" w:pos="6480"/>
        </w:tabs>
        <w:ind w:left="6480" w:hanging="180"/>
      </w:pPr>
      <w:rPr>
        <w:rFonts w:cs="Times New Roman"/>
      </w:rPr>
    </w:lvl>
  </w:abstractNum>
  <w:abstractNum w:abstractNumId="19">
    <w:nsid w:val="64B711F0"/>
    <w:multiLevelType w:val="hybridMultilevel"/>
    <w:tmpl w:val="D94E1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5834F0"/>
    <w:multiLevelType w:val="hybridMultilevel"/>
    <w:tmpl w:val="4370890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72340971"/>
    <w:multiLevelType w:val="hybridMultilevel"/>
    <w:tmpl w:val="A76A1A44"/>
    <w:lvl w:ilvl="0" w:tplc="04090017">
      <w:start w:val="1"/>
      <w:numFmt w:val="lowerLetter"/>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2">
    <w:nsid w:val="74605C6E"/>
    <w:multiLevelType w:val="hybridMultilevel"/>
    <w:tmpl w:val="69B0F5B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7D002B6F"/>
    <w:multiLevelType w:val="hybridMultilevel"/>
    <w:tmpl w:val="5DA05830"/>
    <w:lvl w:ilvl="0" w:tplc="F34679F6">
      <w:start w:val="1"/>
      <w:numFmt w:val="upperLetter"/>
      <w:lvlText w:val="%1."/>
      <w:lvlJc w:val="left"/>
      <w:pPr>
        <w:ind w:left="720" w:hanging="360"/>
      </w:pPr>
      <w:rPr>
        <w:rFonts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F8D1740"/>
    <w:multiLevelType w:val="hybridMultilevel"/>
    <w:tmpl w:val="4E50C8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16"/>
  </w:num>
  <w:num w:numId="5">
    <w:abstractNumId w:val="22"/>
  </w:num>
  <w:num w:numId="6">
    <w:abstractNumId w:val="17"/>
  </w:num>
  <w:num w:numId="7">
    <w:abstractNumId w:val="2"/>
  </w:num>
  <w:num w:numId="8">
    <w:abstractNumId w:val="21"/>
  </w:num>
  <w:num w:numId="9">
    <w:abstractNumId w:val="12"/>
  </w:num>
  <w:num w:numId="10">
    <w:abstractNumId w:val="3"/>
    <w:lvlOverride w:ilvl="0">
      <w:startOverride w:val="1"/>
    </w:lvlOverride>
  </w:num>
  <w:num w:numId="11">
    <w:abstractNumId w:val="0"/>
    <w:lvlOverride w:ilvl="0">
      <w:startOverride w:val="3"/>
    </w:lvlOverride>
  </w:num>
  <w:num w:numId="12">
    <w:abstractNumId w:val="23"/>
  </w:num>
  <w:num w:numId="13">
    <w:abstractNumId w:val="19"/>
  </w:num>
  <w:num w:numId="14">
    <w:abstractNumId w:val="24"/>
  </w:num>
  <w:num w:numId="15">
    <w:abstractNumId w:val="13"/>
  </w:num>
  <w:num w:numId="16">
    <w:abstractNumId w:val="8"/>
  </w:num>
  <w:num w:numId="17">
    <w:abstractNumId w:val="7"/>
  </w:num>
  <w:num w:numId="18">
    <w:abstractNumId w:val="15"/>
  </w:num>
  <w:num w:numId="19">
    <w:abstractNumId w:val="4"/>
  </w:num>
  <w:num w:numId="20">
    <w:abstractNumId w:val="11"/>
  </w:num>
  <w:num w:numId="21">
    <w:abstractNumId w:val="14"/>
  </w:num>
  <w:num w:numId="22">
    <w:abstractNumId w:val="20"/>
  </w:num>
  <w:num w:numId="23">
    <w:abstractNumId w:val="6"/>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05"/>
    <w:rsid w:val="000032A4"/>
    <w:rsid w:val="00020A84"/>
    <w:rsid w:val="00030925"/>
    <w:rsid w:val="00043C08"/>
    <w:rsid w:val="0006622F"/>
    <w:rsid w:val="000674DE"/>
    <w:rsid w:val="0009368D"/>
    <w:rsid w:val="000F060E"/>
    <w:rsid w:val="000F6108"/>
    <w:rsid w:val="00105391"/>
    <w:rsid w:val="00137B15"/>
    <w:rsid w:val="00161142"/>
    <w:rsid w:val="00164DA9"/>
    <w:rsid w:val="0016608B"/>
    <w:rsid w:val="001726F4"/>
    <w:rsid w:val="00190279"/>
    <w:rsid w:val="001A0AB7"/>
    <w:rsid w:val="001A16D9"/>
    <w:rsid w:val="001C50A4"/>
    <w:rsid w:val="001C537A"/>
    <w:rsid w:val="001C644B"/>
    <w:rsid w:val="001C79E2"/>
    <w:rsid w:val="001D6945"/>
    <w:rsid w:val="00232909"/>
    <w:rsid w:val="002460F4"/>
    <w:rsid w:val="0025041D"/>
    <w:rsid w:val="00250DD5"/>
    <w:rsid w:val="00257775"/>
    <w:rsid w:val="0027368D"/>
    <w:rsid w:val="00275FEE"/>
    <w:rsid w:val="002910BA"/>
    <w:rsid w:val="002B7C8E"/>
    <w:rsid w:val="002C449C"/>
    <w:rsid w:val="002D2D3E"/>
    <w:rsid w:val="002D4748"/>
    <w:rsid w:val="002F4331"/>
    <w:rsid w:val="00301518"/>
    <w:rsid w:val="00304EF8"/>
    <w:rsid w:val="00335D82"/>
    <w:rsid w:val="00362E44"/>
    <w:rsid w:val="00363A6A"/>
    <w:rsid w:val="003663EF"/>
    <w:rsid w:val="00371A2D"/>
    <w:rsid w:val="00372164"/>
    <w:rsid w:val="0039357F"/>
    <w:rsid w:val="00395D38"/>
    <w:rsid w:val="003C2834"/>
    <w:rsid w:val="003D5D7A"/>
    <w:rsid w:val="003F0781"/>
    <w:rsid w:val="004434EE"/>
    <w:rsid w:val="00444A5F"/>
    <w:rsid w:val="00465401"/>
    <w:rsid w:val="004672B6"/>
    <w:rsid w:val="00491B7E"/>
    <w:rsid w:val="004A52CF"/>
    <w:rsid w:val="004B1A7D"/>
    <w:rsid w:val="004D0507"/>
    <w:rsid w:val="004D152E"/>
    <w:rsid w:val="004D1765"/>
    <w:rsid w:val="004D491F"/>
    <w:rsid w:val="00500761"/>
    <w:rsid w:val="005011A7"/>
    <w:rsid w:val="00515454"/>
    <w:rsid w:val="0055713E"/>
    <w:rsid w:val="00575F1B"/>
    <w:rsid w:val="005C1964"/>
    <w:rsid w:val="005D4175"/>
    <w:rsid w:val="005D4CCB"/>
    <w:rsid w:val="005F0666"/>
    <w:rsid w:val="005F5FDB"/>
    <w:rsid w:val="005F6C41"/>
    <w:rsid w:val="00602E6E"/>
    <w:rsid w:val="00650C44"/>
    <w:rsid w:val="00663265"/>
    <w:rsid w:val="00666369"/>
    <w:rsid w:val="00691A7F"/>
    <w:rsid w:val="00693984"/>
    <w:rsid w:val="006C5FE1"/>
    <w:rsid w:val="006C6EB4"/>
    <w:rsid w:val="006F1E57"/>
    <w:rsid w:val="00711C5A"/>
    <w:rsid w:val="00737C20"/>
    <w:rsid w:val="00741B38"/>
    <w:rsid w:val="00763BDE"/>
    <w:rsid w:val="007729CF"/>
    <w:rsid w:val="007776F3"/>
    <w:rsid w:val="00794A17"/>
    <w:rsid w:val="007A1164"/>
    <w:rsid w:val="007B678E"/>
    <w:rsid w:val="007B6AD2"/>
    <w:rsid w:val="007D3486"/>
    <w:rsid w:val="00801180"/>
    <w:rsid w:val="00824012"/>
    <w:rsid w:val="00833CD8"/>
    <w:rsid w:val="0084079B"/>
    <w:rsid w:val="008821A1"/>
    <w:rsid w:val="0088266F"/>
    <w:rsid w:val="00887DE6"/>
    <w:rsid w:val="008B2E97"/>
    <w:rsid w:val="008B30C3"/>
    <w:rsid w:val="008C4165"/>
    <w:rsid w:val="008D0AF4"/>
    <w:rsid w:val="008E55DC"/>
    <w:rsid w:val="008F5A9E"/>
    <w:rsid w:val="00901AAD"/>
    <w:rsid w:val="009357AF"/>
    <w:rsid w:val="00960855"/>
    <w:rsid w:val="00962435"/>
    <w:rsid w:val="00973F3B"/>
    <w:rsid w:val="009A5DB7"/>
    <w:rsid w:val="009B32DD"/>
    <w:rsid w:val="009B67AE"/>
    <w:rsid w:val="009D2D5E"/>
    <w:rsid w:val="009E367B"/>
    <w:rsid w:val="009F1C76"/>
    <w:rsid w:val="00A26F0C"/>
    <w:rsid w:val="00A27671"/>
    <w:rsid w:val="00A3296A"/>
    <w:rsid w:val="00A356A9"/>
    <w:rsid w:val="00A475A1"/>
    <w:rsid w:val="00A512C9"/>
    <w:rsid w:val="00A70E86"/>
    <w:rsid w:val="00AB1C80"/>
    <w:rsid w:val="00AC0205"/>
    <w:rsid w:val="00AD1B46"/>
    <w:rsid w:val="00AD628A"/>
    <w:rsid w:val="00B05188"/>
    <w:rsid w:val="00B229EF"/>
    <w:rsid w:val="00B417FF"/>
    <w:rsid w:val="00B43894"/>
    <w:rsid w:val="00B47BB2"/>
    <w:rsid w:val="00BA38E5"/>
    <w:rsid w:val="00BE589E"/>
    <w:rsid w:val="00C105A5"/>
    <w:rsid w:val="00C2053E"/>
    <w:rsid w:val="00C307F9"/>
    <w:rsid w:val="00C32F88"/>
    <w:rsid w:val="00C3305F"/>
    <w:rsid w:val="00C37B6A"/>
    <w:rsid w:val="00C45840"/>
    <w:rsid w:val="00C85853"/>
    <w:rsid w:val="00CB3D89"/>
    <w:rsid w:val="00CB3F33"/>
    <w:rsid w:val="00CB50AE"/>
    <w:rsid w:val="00CD0D24"/>
    <w:rsid w:val="00CE7422"/>
    <w:rsid w:val="00CF3E79"/>
    <w:rsid w:val="00CF7ADA"/>
    <w:rsid w:val="00D14011"/>
    <w:rsid w:val="00D3352C"/>
    <w:rsid w:val="00D40F08"/>
    <w:rsid w:val="00D55F6D"/>
    <w:rsid w:val="00D66566"/>
    <w:rsid w:val="00D73946"/>
    <w:rsid w:val="00D752F9"/>
    <w:rsid w:val="00D84566"/>
    <w:rsid w:val="00D93497"/>
    <w:rsid w:val="00DA57EB"/>
    <w:rsid w:val="00DA62C2"/>
    <w:rsid w:val="00DA7DF3"/>
    <w:rsid w:val="00DB50B7"/>
    <w:rsid w:val="00DB515D"/>
    <w:rsid w:val="00DB72CB"/>
    <w:rsid w:val="00DE1FFC"/>
    <w:rsid w:val="00DE6978"/>
    <w:rsid w:val="00E73DF2"/>
    <w:rsid w:val="00E8039B"/>
    <w:rsid w:val="00E941D4"/>
    <w:rsid w:val="00EA2596"/>
    <w:rsid w:val="00EF22AF"/>
    <w:rsid w:val="00F04596"/>
    <w:rsid w:val="00F44208"/>
    <w:rsid w:val="00F71B01"/>
    <w:rsid w:val="00F80F24"/>
    <w:rsid w:val="00F876D7"/>
    <w:rsid w:val="00FB5018"/>
    <w:rsid w:val="00FC679F"/>
    <w:rsid w:val="00FD4E01"/>
    <w:rsid w:val="00FE24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6BD1"/>
  <w15:chartTrackingRefBased/>
  <w15:docId w15:val="{1FE80918-6876-402F-9FF4-C8755BF5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D3E"/>
    <w:pPr>
      <w:spacing w:after="0" w:line="240" w:lineRule="auto"/>
    </w:pPr>
    <w:rPr>
      <w:rFonts w:eastAsiaTheme="minorEastAsia"/>
      <w:kern w:val="0"/>
      <w:sz w:val="20"/>
      <w:szCs w:val="20"/>
      <w:lang w:val="en-US" w:eastAsia="zh-CN"/>
      <w14:ligatures w14:val="none"/>
    </w:rPr>
  </w:style>
  <w:style w:type="paragraph" w:styleId="Heading1">
    <w:name w:val="heading 1"/>
    <w:basedOn w:val="Normal"/>
    <w:next w:val="Normal"/>
    <w:link w:val="Heading1Char"/>
    <w:uiPriority w:val="9"/>
    <w:qFormat/>
    <w:rsid w:val="00DE1FF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0205"/>
    <w:rPr>
      <w:color w:val="0000FF"/>
      <w:u w:val="single"/>
    </w:rPr>
  </w:style>
  <w:style w:type="character" w:customStyle="1" w:styleId="UnresolvedMention">
    <w:name w:val="Unresolved Mention"/>
    <w:basedOn w:val="DefaultParagraphFont"/>
    <w:uiPriority w:val="99"/>
    <w:semiHidden/>
    <w:unhideWhenUsed/>
    <w:rsid w:val="00B417FF"/>
    <w:rPr>
      <w:color w:val="605E5C"/>
      <w:shd w:val="clear" w:color="auto" w:fill="E1DFDD"/>
    </w:rPr>
  </w:style>
  <w:style w:type="paragraph" w:styleId="ListParagraph">
    <w:name w:val="List Paragraph"/>
    <w:aliases w:val="Body of text,Body Text Char1,Char Char2,List Paragraph1,1.2 Dst...,Heading 1 Char1"/>
    <w:basedOn w:val="Normal"/>
    <w:link w:val="ListParagraphChar"/>
    <w:uiPriority w:val="34"/>
    <w:qFormat/>
    <w:rsid w:val="003F0781"/>
    <w:pPr>
      <w:ind w:left="720"/>
      <w:contextualSpacing/>
    </w:pPr>
  </w:style>
  <w:style w:type="paragraph" w:styleId="Header">
    <w:name w:val="header"/>
    <w:basedOn w:val="Normal"/>
    <w:link w:val="HeaderChar"/>
    <w:uiPriority w:val="99"/>
    <w:unhideWhenUsed/>
    <w:rsid w:val="00BA38E5"/>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qFormat/>
    <w:rsid w:val="00BA38E5"/>
    <w:rPr>
      <w:kern w:val="0"/>
      <w:lang w:val="en-US"/>
      <w14:ligatures w14:val="none"/>
    </w:rPr>
  </w:style>
  <w:style w:type="paragraph" w:styleId="Footer">
    <w:name w:val="footer"/>
    <w:basedOn w:val="Normal"/>
    <w:link w:val="FooterChar"/>
    <w:uiPriority w:val="99"/>
    <w:unhideWhenUsed/>
    <w:qFormat/>
    <w:rsid w:val="00BA38E5"/>
    <w:pPr>
      <w:tabs>
        <w:tab w:val="center" w:pos="4680"/>
        <w:tab w:val="right" w:pos="9360"/>
      </w:tabs>
    </w:pPr>
    <w:rPr>
      <w:rFonts w:eastAsiaTheme="minorHAnsi"/>
      <w:sz w:val="22"/>
      <w:szCs w:val="22"/>
      <w:lang w:eastAsia="en-US"/>
    </w:rPr>
  </w:style>
  <w:style w:type="character" w:customStyle="1" w:styleId="FooterChar">
    <w:name w:val="Footer Char"/>
    <w:basedOn w:val="DefaultParagraphFont"/>
    <w:link w:val="Footer"/>
    <w:uiPriority w:val="99"/>
    <w:qFormat/>
    <w:rsid w:val="00BA38E5"/>
    <w:rPr>
      <w:kern w:val="0"/>
      <w:lang w:val="en-US"/>
      <w14:ligatures w14:val="none"/>
    </w:rPr>
  </w:style>
  <w:style w:type="character" w:customStyle="1" w:styleId="ListParagraphChar">
    <w:name w:val="List Paragraph Char"/>
    <w:aliases w:val="Body of text Char,Body Text Char1 Char,Char Char2 Char,List Paragraph1 Char,1.2 Dst... Char,Heading 1 Char1 Char"/>
    <w:link w:val="ListParagraph"/>
    <w:uiPriority w:val="34"/>
    <w:qFormat/>
    <w:rsid w:val="00DA62C2"/>
    <w:rPr>
      <w:rFonts w:eastAsiaTheme="minorEastAsia"/>
      <w:kern w:val="0"/>
      <w:sz w:val="20"/>
      <w:szCs w:val="20"/>
      <w:lang w:val="en-US" w:eastAsia="zh-CN"/>
      <w14:ligatures w14:val="none"/>
    </w:rPr>
  </w:style>
  <w:style w:type="character" w:styleId="PlaceholderText">
    <w:name w:val="Placeholder Text"/>
    <w:basedOn w:val="DefaultParagraphFont"/>
    <w:uiPriority w:val="99"/>
    <w:semiHidden/>
    <w:rsid w:val="00CE7422"/>
    <w:rPr>
      <w:color w:val="666666"/>
    </w:rPr>
  </w:style>
  <w:style w:type="character" w:customStyle="1" w:styleId="Heading1Char">
    <w:name w:val="Heading 1 Char"/>
    <w:basedOn w:val="DefaultParagraphFont"/>
    <w:link w:val="Heading1"/>
    <w:uiPriority w:val="9"/>
    <w:qFormat/>
    <w:rsid w:val="00DE1FFC"/>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orusnota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oforusnotan@gmail.com.ac.id" TargetMode="Externa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A963-9E4F-4406-8991-C12DFD06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7209</Words>
  <Characters>41096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vince99@outlook.co.id</dc:creator>
  <cp:keywords/>
  <dc:description/>
  <cp:lastModifiedBy>Komputer-10</cp:lastModifiedBy>
  <cp:revision>86</cp:revision>
  <dcterms:created xsi:type="dcterms:W3CDTF">2023-10-29T21:34:00Z</dcterms:created>
  <dcterms:modified xsi:type="dcterms:W3CDTF">2024-01-15T12:19:00Z</dcterms:modified>
</cp:coreProperties>
</file>