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EDBD" w14:textId="77777777" w:rsidR="006871FB" w:rsidRDefault="006871FB" w:rsidP="00034EC7">
      <w:pPr>
        <w:spacing w:after="0" w:line="360" w:lineRule="auto"/>
        <w:jc w:val="both"/>
        <w:rPr>
          <w:rFonts w:ascii="Times New Roman" w:eastAsia="Calibri" w:hAnsi="Times New Roman" w:cs="Times New Roman"/>
          <w:b/>
          <w:color w:val="000000"/>
          <w:sz w:val="24"/>
          <w:szCs w:val="24"/>
          <w:lang w:val="en-ID"/>
        </w:rPr>
      </w:pPr>
      <w:bookmarkStart w:id="0" w:name="_Hlk109387198"/>
      <w:bookmarkEnd w:id="0"/>
      <w:r w:rsidRPr="006871FB">
        <w:rPr>
          <w:rFonts w:ascii="Times New Roman" w:eastAsia="Calibri" w:hAnsi="Times New Roman" w:cs="Times New Roman"/>
          <w:b/>
          <w:color w:val="000000"/>
          <w:sz w:val="24"/>
          <w:szCs w:val="24"/>
          <w:lang w:val="en-ID"/>
        </w:rPr>
        <w:t>HUBUNGAN</w:t>
      </w:r>
      <w:r w:rsidRPr="006871FB">
        <w:rPr>
          <w:rFonts w:ascii="Times New Roman" w:eastAsia="Calibri" w:hAnsi="Times New Roman" w:cs="Times New Roman"/>
          <w:b/>
          <w:color w:val="000000"/>
          <w:sz w:val="24"/>
          <w:szCs w:val="24"/>
        </w:rPr>
        <w:t xml:space="preserve"> ANTARA</w:t>
      </w:r>
      <w:r w:rsidRPr="006871FB">
        <w:rPr>
          <w:rFonts w:ascii="Times New Roman" w:eastAsia="Calibri" w:hAnsi="Times New Roman" w:cs="Times New Roman"/>
          <w:b/>
          <w:color w:val="000000"/>
          <w:sz w:val="24"/>
          <w:szCs w:val="24"/>
          <w:lang w:val="en-ID"/>
        </w:rPr>
        <w:t xml:space="preserve"> </w:t>
      </w:r>
      <w:r w:rsidRPr="006871FB">
        <w:rPr>
          <w:rFonts w:ascii="Times New Roman" w:eastAsia="Calibri" w:hAnsi="Times New Roman" w:cs="Times New Roman"/>
          <w:b/>
          <w:i/>
          <w:color w:val="000000"/>
          <w:sz w:val="24"/>
          <w:szCs w:val="24"/>
          <w:lang w:val="en-ID"/>
        </w:rPr>
        <w:t xml:space="preserve">MINDFULNESS </w:t>
      </w:r>
      <w:r w:rsidRPr="006871FB">
        <w:rPr>
          <w:rFonts w:ascii="Times New Roman" w:eastAsia="Calibri" w:hAnsi="Times New Roman" w:cs="Times New Roman"/>
          <w:b/>
          <w:color w:val="000000"/>
          <w:sz w:val="24"/>
          <w:szCs w:val="24"/>
          <w:lang w:val="en-ID"/>
        </w:rPr>
        <w:t xml:space="preserve">DAN </w:t>
      </w:r>
      <w:r w:rsidRPr="006871FB">
        <w:rPr>
          <w:rFonts w:ascii="Times New Roman" w:eastAsia="Calibri" w:hAnsi="Times New Roman" w:cs="Times New Roman"/>
          <w:b/>
          <w:i/>
          <w:color w:val="000000"/>
          <w:sz w:val="24"/>
          <w:szCs w:val="24"/>
          <w:lang w:val="en-ID"/>
        </w:rPr>
        <w:t>PSYCHOLOGICAL WEL</w:t>
      </w:r>
      <w:r>
        <w:rPr>
          <w:rFonts w:ascii="Times New Roman" w:eastAsia="Calibri" w:hAnsi="Times New Roman" w:cs="Times New Roman"/>
          <w:b/>
          <w:i/>
          <w:color w:val="000000"/>
          <w:sz w:val="24"/>
          <w:szCs w:val="24"/>
          <w:lang w:val="en-ID"/>
        </w:rPr>
        <w:t>L</w:t>
      </w:r>
      <w:r w:rsidRPr="006871FB">
        <w:rPr>
          <w:rFonts w:ascii="Times New Roman" w:eastAsia="Calibri" w:hAnsi="Times New Roman" w:cs="Times New Roman"/>
          <w:b/>
          <w:i/>
          <w:color w:val="000000"/>
          <w:sz w:val="24"/>
          <w:szCs w:val="24"/>
          <w:lang w:val="en-ID"/>
        </w:rPr>
        <w:t>BEING</w:t>
      </w:r>
      <w:r w:rsidRPr="006871FB">
        <w:rPr>
          <w:rFonts w:ascii="Times New Roman" w:eastAsia="Calibri" w:hAnsi="Times New Roman" w:cs="Times New Roman"/>
          <w:b/>
          <w:color w:val="000000"/>
          <w:sz w:val="24"/>
          <w:szCs w:val="24"/>
          <w:lang w:val="en-ID"/>
        </w:rPr>
        <w:t xml:space="preserve"> DENGAN </w:t>
      </w:r>
      <w:r w:rsidRPr="006871FB">
        <w:rPr>
          <w:rFonts w:ascii="Times New Roman" w:eastAsia="Calibri" w:hAnsi="Times New Roman" w:cs="Times New Roman"/>
          <w:b/>
          <w:i/>
          <w:color w:val="000000"/>
          <w:sz w:val="24"/>
          <w:szCs w:val="24"/>
          <w:lang w:val="en-ID"/>
        </w:rPr>
        <w:t>WORK ENGAGEMENT</w:t>
      </w:r>
      <w:r w:rsidRPr="006871FB">
        <w:rPr>
          <w:rFonts w:ascii="Times New Roman" w:eastAsia="Calibri" w:hAnsi="Times New Roman" w:cs="Times New Roman"/>
          <w:b/>
          <w:color w:val="000000"/>
          <w:sz w:val="24"/>
          <w:szCs w:val="24"/>
          <w:lang w:val="en-ID"/>
        </w:rPr>
        <w:t xml:space="preserve"> PADA</w:t>
      </w:r>
      <w:r w:rsidRPr="006871FB">
        <w:rPr>
          <w:rFonts w:ascii="Times New Roman" w:eastAsia="Calibri" w:hAnsi="Times New Roman" w:cs="Times New Roman"/>
          <w:b/>
          <w:color w:val="000000"/>
          <w:sz w:val="24"/>
          <w:szCs w:val="24"/>
        </w:rPr>
        <w:t xml:space="preserve"> </w:t>
      </w:r>
      <w:r w:rsidRPr="006871FB">
        <w:rPr>
          <w:rFonts w:ascii="Times New Roman" w:eastAsia="Calibri" w:hAnsi="Times New Roman" w:cs="Times New Roman"/>
          <w:b/>
          <w:color w:val="000000"/>
          <w:sz w:val="24"/>
          <w:szCs w:val="24"/>
          <w:lang w:val="en-ID"/>
        </w:rPr>
        <w:t>KARYAWAN GENERASI Y</w:t>
      </w:r>
    </w:p>
    <w:p w14:paraId="1BBA3684" w14:textId="77777777" w:rsidR="006871FB" w:rsidRPr="005F2CC9" w:rsidRDefault="002703BB" w:rsidP="000674BC">
      <w:pPr>
        <w:spacing w:after="0" w:line="360" w:lineRule="auto"/>
        <w:jc w:val="center"/>
        <w:rPr>
          <w:rFonts w:ascii="Times New Roman" w:eastAsia="Calibri" w:hAnsi="Times New Roman" w:cs="Times New Roman"/>
          <w:color w:val="000000"/>
          <w:szCs w:val="24"/>
          <w:lang w:val="en-ID"/>
        </w:rPr>
      </w:pPr>
      <w:r w:rsidRPr="005F2CC9">
        <w:rPr>
          <w:rFonts w:ascii="Times New Roman" w:eastAsia="Calibri" w:hAnsi="Times New Roman" w:cs="Times New Roman"/>
          <w:color w:val="000000"/>
          <w:szCs w:val="24"/>
          <w:lang w:val="en-ID"/>
        </w:rPr>
        <w:t>Nurbaiti &amp; Sri Muliati</w:t>
      </w:r>
    </w:p>
    <w:p w14:paraId="51CA2B09" w14:textId="77777777" w:rsidR="002703BB" w:rsidRDefault="002703BB" w:rsidP="000674BC">
      <w:pPr>
        <w:spacing w:after="0" w:line="360" w:lineRule="auto"/>
        <w:jc w:val="center"/>
        <w:rPr>
          <w:rFonts w:ascii="Times New Roman" w:eastAsia="Calibri" w:hAnsi="Times New Roman" w:cs="Times New Roman"/>
          <w:color w:val="000000"/>
          <w:szCs w:val="24"/>
          <w:lang w:val="en-ID"/>
        </w:rPr>
      </w:pPr>
      <w:r w:rsidRPr="005F2CC9">
        <w:rPr>
          <w:rFonts w:ascii="Times New Roman" w:eastAsia="Calibri" w:hAnsi="Times New Roman" w:cs="Times New Roman"/>
          <w:color w:val="000000"/>
          <w:szCs w:val="24"/>
          <w:lang w:val="en-ID"/>
        </w:rPr>
        <w:t>Fakultas Psikologi, Universitas Mercu Buana Yogyakarta</w:t>
      </w:r>
    </w:p>
    <w:p w14:paraId="53E1E43E" w14:textId="77777777" w:rsidR="00784AC8" w:rsidRDefault="00784AC8" w:rsidP="00034EC7">
      <w:pPr>
        <w:spacing w:after="0" w:line="360" w:lineRule="auto"/>
        <w:jc w:val="both"/>
        <w:rPr>
          <w:rFonts w:ascii="Times New Roman" w:eastAsia="Calibri" w:hAnsi="Times New Roman" w:cs="Times New Roman"/>
          <w:color w:val="000000"/>
          <w:szCs w:val="24"/>
          <w:lang w:val="en-ID"/>
        </w:rPr>
      </w:pPr>
    </w:p>
    <w:p w14:paraId="1BFDEE8D" w14:textId="77777777" w:rsidR="00784AC8" w:rsidRPr="005F2CC9" w:rsidRDefault="00784AC8" w:rsidP="00034EC7">
      <w:pPr>
        <w:spacing w:after="0" w:line="360" w:lineRule="auto"/>
        <w:jc w:val="center"/>
        <w:rPr>
          <w:rFonts w:ascii="Times New Roman" w:eastAsia="Calibri" w:hAnsi="Times New Roman" w:cs="Times New Roman"/>
          <w:color w:val="000000"/>
          <w:szCs w:val="24"/>
          <w:lang w:val="en-ID"/>
        </w:rPr>
      </w:pPr>
    </w:p>
    <w:p w14:paraId="77B54A65" w14:textId="77777777" w:rsidR="002703BB" w:rsidRPr="002703BB" w:rsidRDefault="002703BB" w:rsidP="000674BC">
      <w:pPr>
        <w:spacing w:after="0" w:line="360" w:lineRule="auto"/>
        <w:ind w:left="-850" w:right="-737"/>
        <w:jc w:val="center"/>
        <w:rPr>
          <w:rFonts w:ascii="Times New Roman" w:eastAsia="Calibri" w:hAnsi="Times New Roman" w:cs="Times New Roman"/>
          <w:szCs w:val="24"/>
        </w:rPr>
      </w:pPr>
      <w:r w:rsidRPr="002703BB">
        <w:rPr>
          <w:rFonts w:ascii="Times New Roman" w:eastAsia="Calibri" w:hAnsi="Times New Roman" w:cs="Times New Roman"/>
          <w:szCs w:val="24"/>
        </w:rPr>
        <w:t>ABSTRAK</w:t>
      </w:r>
    </w:p>
    <w:p w14:paraId="00F40738" w14:textId="77777777" w:rsidR="002703BB" w:rsidRPr="002703BB" w:rsidRDefault="002703BB" w:rsidP="000674BC">
      <w:pPr>
        <w:spacing w:after="0" w:line="240" w:lineRule="auto"/>
        <w:ind w:left="-850" w:right="-737" w:firstLine="284"/>
        <w:jc w:val="both"/>
        <w:rPr>
          <w:rFonts w:ascii="Times New Roman" w:eastAsia="Calibri" w:hAnsi="Times New Roman" w:cs="Times New Roman"/>
          <w:szCs w:val="24"/>
        </w:rPr>
      </w:pPr>
      <w:r w:rsidRPr="002703BB">
        <w:rPr>
          <w:rFonts w:ascii="Times New Roman" w:eastAsia="Calibri" w:hAnsi="Times New Roman" w:cs="Times New Roman"/>
          <w:szCs w:val="24"/>
          <w:lang w:val="en-ID"/>
        </w:rPr>
        <w:t xml:space="preserve">Pengelolaan Sumber Daya Manusia (SDM) bagi perusahaan merupakan pilihan yang sangat strategis untuk dilakukan, supaya terbentuk satuan kerja yang efektif yang dapat meningkatkan kinerja karyawan dan nilai tambah di perusahaan. Untuk itu dibutuhkan karyawan yang </w:t>
      </w:r>
      <w:r w:rsidRPr="002703BB">
        <w:rPr>
          <w:rFonts w:ascii="Times New Roman" w:eastAsia="Calibri" w:hAnsi="Times New Roman" w:cs="Times New Roman"/>
          <w:i/>
          <w:iCs/>
          <w:szCs w:val="24"/>
          <w:lang w:val="en-ID"/>
        </w:rPr>
        <w:t>engaged</w:t>
      </w:r>
      <w:r w:rsidRPr="002703BB">
        <w:rPr>
          <w:rFonts w:ascii="Times New Roman" w:eastAsia="Calibri" w:hAnsi="Times New Roman" w:cs="Times New Roman"/>
          <w:szCs w:val="24"/>
          <w:lang w:val="en-ID"/>
        </w:rPr>
        <w:t xml:space="preserve"> (terikat) terhadap perusahaan, </w:t>
      </w:r>
      <w:r w:rsidRPr="002703BB">
        <w:rPr>
          <w:rFonts w:ascii="Times New Roman" w:eastAsia="Calibri" w:hAnsi="Times New Roman" w:cs="Times New Roman"/>
          <w:color w:val="000000"/>
          <w:szCs w:val="24"/>
          <w:lang w:val="en-ID"/>
        </w:rPr>
        <w:t>maka diperlukan faktor penunjang berupa lingkungan kerja yang baik dan komitmen yang mempengaruhi perilaku individu yang bekerja dalam organisasi.</w:t>
      </w:r>
      <w:r w:rsidRPr="002703BB">
        <w:rPr>
          <w:rFonts w:ascii="Times New Roman" w:eastAsia="Calibri" w:hAnsi="Times New Roman" w:cs="Times New Roman"/>
          <w:szCs w:val="24"/>
          <w:lang w:val="en-ID"/>
        </w:rPr>
        <w:t xml:space="preserve"> Sebagian besar karyawan di Indonesia saat ini didominasi oleh karyawan generasi Y, yang memiliki tahun kelahiran 1980-2000. </w:t>
      </w:r>
      <w:r w:rsidRPr="002703BB">
        <w:rPr>
          <w:rFonts w:ascii="Times New Roman" w:eastAsia="Calibri" w:hAnsi="Times New Roman" w:cs="Times New Roman"/>
          <w:szCs w:val="24"/>
        </w:rPr>
        <w:t xml:space="preserve">Penelitian ini bertujuan untuk </w:t>
      </w:r>
      <w:r w:rsidRPr="002703BB">
        <w:rPr>
          <w:rFonts w:ascii="Times New Roman" w:eastAsia="Calibri" w:hAnsi="Times New Roman" w:cs="Times New Roman"/>
          <w:szCs w:val="24"/>
          <w:lang w:val="en-ID"/>
        </w:rPr>
        <w:t xml:space="preserve">mengetahui pengaruh </w:t>
      </w:r>
      <w:r w:rsidRPr="002703BB">
        <w:rPr>
          <w:rFonts w:ascii="Times New Roman" w:eastAsia="Calibri" w:hAnsi="Times New Roman" w:cs="Times New Roman"/>
          <w:i/>
          <w:szCs w:val="24"/>
          <w:lang w:val="en-ID"/>
        </w:rPr>
        <w:t>mindfulness</w:t>
      </w:r>
      <w:r w:rsidRPr="002703BB">
        <w:rPr>
          <w:rFonts w:ascii="Times New Roman" w:eastAsia="Calibri" w:hAnsi="Times New Roman" w:cs="Times New Roman"/>
          <w:szCs w:val="24"/>
          <w:lang w:val="en-ID"/>
        </w:rPr>
        <w:t xml:space="preserve"> terhadap </w:t>
      </w:r>
      <w:r w:rsidRPr="002703BB">
        <w:rPr>
          <w:rFonts w:ascii="Times New Roman" w:eastAsia="Calibri" w:hAnsi="Times New Roman" w:cs="Times New Roman"/>
          <w:i/>
          <w:szCs w:val="24"/>
          <w:lang w:val="en-ID"/>
        </w:rPr>
        <w:t>work engagement</w:t>
      </w:r>
      <w:r w:rsidRPr="002703BB">
        <w:rPr>
          <w:rFonts w:ascii="Times New Roman" w:eastAsia="Calibri" w:hAnsi="Times New Roman" w:cs="Times New Roman"/>
          <w:szCs w:val="24"/>
          <w:lang w:val="en-ID"/>
        </w:rPr>
        <w:t xml:space="preserve"> pada karyawan generasi Y Hotel Grand Serela Yogyakarta.</w:t>
      </w:r>
      <w:r w:rsidRPr="002703BB">
        <w:rPr>
          <w:rFonts w:ascii="Times New Roman" w:eastAsia="Calibri" w:hAnsi="Times New Roman" w:cs="Times New Roman"/>
          <w:szCs w:val="24"/>
        </w:rPr>
        <w:t xml:space="preserve"> Serta bertujuan untuk </w:t>
      </w:r>
      <w:r w:rsidRPr="002703BB">
        <w:rPr>
          <w:rFonts w:ascii="Times New Roman" w:eastAsia="Calibri" w:hAnsi="Times New Roman" w:cs="Times New Roman"/>
          <w:szCs w:val="24"/>
          <w:lang w:val="en-ID"/>
        </w:rPr>
        <w:t xml:space="preserve">Mengetahui pengaruh </w:t>
      </w:r>
      <w:r w:rsidRPr="002703BB">
        <w:rPr>
          <w:rFonts w:ascii="Times New Roman" w:eastAsia="Calibri" w:hAnsi="Times New Roman" w:cs="Times New Roman"/>
          <w:i/>
          <w:szCs w:val="24"/>
          <w:lang w:val="en-ID"/>
        </w:rPr>
        <w:t>psychological welbeing</w:t>
      </w:r>
      <w:r w:rsidRPr="002703BB">
        <w:rPr>
          <w:rFonts w:ascii="Times New Roman" w:eastAsia="Calibri" w:hAnsi="Times New Roman" w:cs="Times New Roman"/>
          <w:b/>
          <w:szCs w:val="24"/>
          <w:lang w:val="en-ID"/>
        </w:rPr>
        <w:t xml:space="preserve"> </w:t>
      </w:r>
      <w:r w:rsidRPr="002703BB">
        <w:rPr>
          <w:rFonts w:ascii="Times New Roman" w:eastAsia="Calibri" w:hAnsi="Times New Roman" w:cs="Times New Roman"/>
          <w:szCs w:val="24"/>
          <w:lang w:val="en-ID"/>
        </w:rPr>
        <w:t xml:space="preserve">terhadap </w:t>
      </w:r>
      <w:r w:rsidRPr="002703BB">
        <w:rPr>
          <w:rFonts w:ascii="Times New Roman" w:eastAsia="Calibri" w:hAnsi="Times New Roman" w:cs="Times New Roman"/>
          <w:i/>
          <w:szCs w:val="24"/>
          <w:lang w:val="en-ID"/>
        </w:rPr>
        <w:t>work engagement</w:t>
      </w:r>
      <w:r w:rsidRPr="002703BB">
        <w:rPr>
          <w:rFonts w:ascii="Times New Roman" w:eastAsia="Calibri" w:hAnsi="Times New Roman" w:cs="Times New Roman"/>
          <w:szCs w:val="24"/>
          <w:lang w:val="en-ID"/>
        </w:rPr>
        <w:t xml:space="preserve"> pada karyawan generasi Y Hotel Grand Serela Yogyakarta.</w:t>
      </w:r>
      <w:r w:rsidRPr="002703BB">
        <w:rPr>
          <w:rFonts w:ascii="Times New Roman" w:eastAsia="Calibri" w:hAnsi="Times New Roman" w:cs="Times New Roman"/>
          <w:szCs w:val="24"/>
        </w:rPr>
        <w:t xml:space="preserve"> </w:t>
      </w:r>
      <w:r w:rsidRPr="002703BB">
        <w:rPr>
          <w:rFonts w:ascii="Times New Roman" w:eastAsia="Calibri" w:hAnsi="Times New Roman" w:cs="Times New Roman"/>
          <w:szCs w:val="24"/>
          <w:lang w:val="en-ID"/>
        </w:rPr>
        <w:t>Hipotesis dalam penelitian ini adalah</w:t>
      </w:r>
      <w:r w:rsidRPr="002703BB">
        <w:rPr>
          <w:rFonts w:ascii="Times New Roman" w:eastAsia="Calibri" w:hAnsi="Times New Roman" w:cs="Times New Roman"/>
          <w:szCs w:val="24"/>
        </w:rPr>
        <w:t xml:space="preserve"> </w:t>
      </w:r>
      <w:r w:rsidRPr="002703BB">
        <w:rPr>
          <w:rFonts w:ascii="Times New Roman" w:eastAsia="Calibri" w:hAnsi="Times New Roman" w:cs="Times New Roman"/>
          <w:szCs w:val="24"/>
          <w:lang w:val="en-ID"/>
        </w:rPr>
        <w:t xml:space="preserve">Terdapat pengaruh signifikan </w:t>
      </w:r>
      <w:r w:rsidRPr="002703BB">
        <w:rPr>
          <w:rFonts w:ascii="Times New Roman" w:eastAsia="Calibri" w:hAnsi="Times New Roman" w:cs="Times New Roman"/>
          <w:i/>
          <w:szCs w:val="24"/>
          <w:lang w:val="en-ID"/>
        </w:rPr>
        <w:t>mindfulness</w:t>
      </w:r>
      <w:r w:rsidRPr="002703BB">
        <w:rPr>
          <w:rFonts w:ascii="Times New Roman" w:eastAsia="Calibri" w:hAnsi="Times New Roman" w:cs="Times New Roman"/>
          <w:szCs w:val="24"/>
          <w:lang w:val="en-ID"/>
        </w:rPr>
        <w:t xml:space="preserve"> terhadap </w:t>
      </w:r>
      <w:r w:rsidRPr="002703BB">
        <w:rPr>
          <w:rFonts w:ascii="Times New Roman" w:eastAsia="Calibri" w:hAnsi="Times New Roman" w:cs="Times New Roman"/>
          <w:i/>
          <w:szCs w:val="24"/>
          <w:lang w:val="en-ID"/>
        </w:rPr>
        <w:t>work engagement.</w:t>
      </w:r>
      <w:r w:rsidRPr="002703BB">
        <w:rPr>
          <w:rFonts w:ascii="Times New Roman" w:eastAsia="Calibri" w:hAnsi="Times New Roman" w:cs="Times New Roman"/>
          <w:color w:val="000000"/>
          <w:szCs w:val="24"/>
        </w:rPr>
        <w:t xml:space="preserve"> Dan terdapat </w:t>
      </w:r>
      <w:r w:rsidRPr="002703BB">
        <w:rPr>
          <w:rFonts w:ascii="Times New Roman" w:eastAsia="Calibri" w:hAnsi="Times New Roman" w:cs="Times New Roman"/>
          <w:szCs w:val="24"/>
          <w:lang w:val="en-ID"/>
        </w:rPr>
        <w:t xml:space="preserve">pengaruh signifikan </w:t>
      </w:r>
      <w:r w:rsidRPr="002703BB">
        <w:rPr>
          <w:rFonts w:ascii="Times New Roman" w:eastAsia="Calibri" w:hAnsi="Times New Roman" w:cs="Times New Roman"/>
          <w:i/>
          <w:color w:val="000000"/>
          <w:szCs w:val="24"/>
          <w:lang w:val="en-ID"/>
        </w:rPr>
        <w:t>psychological welbeing</w:t>
      </w:r>
      <w:r w:rsidRPr="002703BB">
        <w:rPr>
          <w:rFonts w:ascii="Times New Roman" w:eastAsia="Calibri" w:hAnsi="Times New Roman" w:cs="Times New Roman"/>
          <w:b/>
          <w:color w:val="000000"/>
          <w:szCs w:val="24"/>
          <w:lang w:val="en-ID"/>
        </w:rPr>
        <w:t xml:space="preserve"> </w:t>
      </w:r>
      <w:r w:rsidRPr="002703BB">
        <w:rPr>
          <w:rFonts w:ascii="Times New Roman" w:eastAsia="Calibri" w:hAnsi="Times New Roman" w:cs="Times New Roman"/>
          <w:szCs w:val="24"/>
          <w:lang w:val="en-ID"/>
        </w:rPr>
        <w:t xml:space="preserve">terhadap </w:t>
      </w:r>
      <w:r w:rsidRPr="002703BB">
        <w:rPr>
          <w:rFonts w:ascii="Times New Roman" w:eastAsia="Calibri" w:hAnsi="Times New Roman" w:cs="Times New Roman"/>
          <w:i/>
          <w:szCs w:val="24"/>
          <w:lang w:val="en-ID"/>
        </w:rPr>
        <w:t>work engagement</w:t>
      </w:r>
      <w:r w:rsidRPr="002703BB">
        <w:rPr>
          <w:rFonts w:ascii="Times New Roman" w:eastAsia="Calibri" w:hAnsi="Times New Roman" w:cs="Times New Roman"/>
          <w:i/>
          <w:szCs w:val="24"/>
        </w:rPr>
        <w:t xml:space="preserve"> </w:t>
      </w:r>
      <w:r w:rsidRPr="002703BB">
        <w:rPr>
          <w:rFonts w:ascii="Times New Roman" w:eastAsia="Calibri" w:hAnsi="Times New Roman" w:cs="Times New Roman"/>
          <w:iCs/>
          <w:szCs w:val="24"/>
        </w:rPr>
        <w:t>penelitan dilaksanakan di Hotel Grand Serela Yogyakarta.</w:t>
      </w:r>
      <w:r w:rsidRPr="002703BB">
        <w:rPr>
          <w:rFonts w:ascii="Times New Roman" w:eastAsia="Calibri" w:hAnsi="Times New Roman" w:cs="Times New Roman"/>
          <w:i/>
          <w:szCs w:val="24"/>
        </w:rPr>
        <w:t xml:space="preserve"> </w:t>
      </w:r>
      <w:r w:rsidRPr="002703BB">
        <w:rPr>
          <w:rFonts w:ascii="Times New Roman" w:eastAsia="Calibri" w:hAnsi="Times New Roman" w:cs="Times New Roman"/>
          <w:iCs/>
          <w:szCs w:val="24"/>
        </w:rPr>
        <w:t xml:space="preserve">Subjek penelitian berjumlah 45 Karyawan Generasi Y yang terdiri dari 23 laki-laki dan 22 perempuan. Pegumpulan data dilakukan menggunakan </w:t>
      </w:r>
      <w:r w:rsidRPr="002703BB">
        <w:rPr>
          <w:rFonts w:ascii="Times New Roman" w:eastAsia="Calibri" w:hAnsi="Times New Roman" w:cs="Times New Roman"/>
          <w:szCs w:val="24"/>
          <w:lang w:val="en-ID"/>
        </w:rPr>
        <w:t xml:space="preserve">skala </w:t>
      </w:r>
      <w:r w:rsidRPr="002703BB">
        <w:rPr>
          <w:rFonts w:ascii="Times New Roman" w:eastAsia="Calibri" w:hAnsi="Times New Roman" w:cs="Times New Roman"/>
          <w:i/>
          <w:szCs w:val="24"/>
          <w:lang w:val="en-ID"/>
        </w:rPr>
        <w:t>work engagement</w:t>
      </w:r>
      <w:r w:rsidRPr="002703BB">
        <w:rPr>
          <w:rFonts w:ascii="Times New Roman" w:eastAsia="Calibri" w:hAnsi="Times New Roman" w:cs="Times New Roman"/>
          <w:i/>
          <w:szCs w:val="24"/>
        </w:rPr>
        <w:t>,</w:t>
      </w:r>
      <w:r w:rsidRPr="002703BB">
        <w:rPr>
          <w:rFonts w:ascii="Times New Roman" w:eastAsia="Calibri" w:hAnsi="Times New Roman" w:cs="Times New Roman"/>
          <w:szCs w:val="24"/>
          <w:lang w:val="en-ID"/>
        </w:rPr>
        <w:t xml:space="preserve"> skala </w:t>
      </w:r>
      <w:r w:rsidRPr="002703BB">
        <w:rPr>
          <w:rFonts w:ascii="Times New Roman" w:eastAsia="Calibri" w:hAnsi="Times New Roman" w:cs="Times New Roman"/>
          <w:i/>
          <w:szCs w:val="24"/>
          <w:lang w:val="en-ID"/>
        </w:rPr>
        <w:t>mindfulness</w:t>
      </w:r>
      <w:r w:rsidRPr="002703BB">
        <w:rPr>
          <w:rFonts w:ascii="Times New Roman" w:eastAsia="Calibri" w:hAnsi="Times New Roman" w:cs="Times New Roman"/>
          <w:i/>
          <w:szCs w:val="24"/>
        </w:rPr>
        <w:t xml:space="preserve"> </w:t>
      </w:r>
      <w:r w:rsidRPr="002703BB">
        <w:rPr>
          <w:rFonts w:ascii="Times New Roman" w:eastAsia="Calibri" w:hAnsi="Times New Roman" w:cs="Times New Roman"/>
          <w:iCs/>
          <w:szCs w:val="24"/>
        </w:rPr>
        <w:t xml:space="preserve">dan </w:t>
      </w:r>
      <w:r w:rsidRPr="002703BB">
        <w:rPr>
          <w:rFonts w:ascii="Times New Roman" w:eastAsia="Calibri" w:hAnsi="Times New Roman" w:cs="Times New Roman"/>
          <w:szCs w:val="24"/>
          <w:lang w:val="en-ID"/>
        </w:rPr>
        <w:t xml:space="preserve">skala </w:t>
      </w:r>
      <w:r w:rsidRPr="002703BB">
        <w:rPr>
          <w:rFonts w:ascii="Times New Roman" w:eastAsia="Calibri" w:hAnsi="Times New Roman" w:cs="Times New Roman"/>
          <w:i/>
          <w:color w:val="000000"/>
          <w:szCs w:val="24"/>
          <w:lang w:val="en-ID"/>
        </w:rPr>
        <w:t>psychological welbeing</w:t>
      </w:r>
      <w:r w:rsidRPr="002703BB">
        <w:rPr>
          <w:rFonts w:ascii="Times New Roman" w:eastAsia="Calibri" w:hAnsi="Times New Roman" w:cs="Times New Roman"/>
          <w:i/>
          <w:color w:val="000000"/>
          <w:szCs w:val="24"/>
        </w:rPr>
        <w:t xml:space="preserve">. </w:t>
      </w:r>
      <w:r w:rsidRPr="002703BB">
        <w:rPr>
          <w:rFonts w:ascii="Times New Roman" w:eastAsia="Calibri" w:hAnsi="Times New Roman" w:cs="Times New Roman"/>
          <w:szCs w:val="24"/>
        </w:rPr>
        <w:t>Pengujian</w:t>
      </w:r>
      <w:r w:rsidRPr="002703BB">
        <w:rPr>
          <w:rFonts w:ascii="Times New Roman" w:eastAsia="Calibri" w:hAnsi="Times New Roman" w:cs="Times New Roman"/>
          <w:szCs w:val="24"/>
          <w:lang w:val="en-ID"/>
        </w:rPr>
        <w:t xml:space="preserve"> hipotesis dalam penelitian ini menggunakan teknik Analisis analisis Korelasi</w:t>
      </w:r>
      <w:r w:rsidRPr="002703BB">
        <w:rPr>
          <w:rFonts w:ascii="Times New Roman" w:eastAsia="Calibri" w:hAnsi="Times New Roman" w:cs="Times New Roman"/>
          <w:i/>
          <w:iCs/>
          <w:szCs w:val="24"/>
          <w:lang w:val="en-ID"/>
        </w:rPr>
        <w:t xml:space="preserve"> Product Moment Pearson</w:t>
      </w:r>
      <w:r w:rsidRPr="002703BB">
        <w:rPr>
          <w:rFonts w:ascii="Times New Roman" w:eastAsia="Calibri" w:hAnsi="Times New Roman" w:cs="Times New Roman"/>
          <w:szCs w:val="24"/>
        </w:rPr>
        <w:t xml:space="preserve"> yang hasilnya menunjukan bahwa adanya hubungan positif yang signifikan antara </w:t>
      </w:r>
      <w:r w:rsidRPr="002703BB">
        <w:rPr>
          <w:rFonts w:ascii="Times New Roman" w:eastAsia="Calibri" w:hAnsi="Times New Roman" w:cs="Times New Roman"/>
          <w:i/>
          <w:szCs w:val="24"/>
          <w:lang w:val="en-ID"/>
        </w:rPr>
        <w:t>mindfulness</w:t>
      </w:r>
      <w:r w:rsidRPr="002703BB">
        <w:rPr>
          <w:rFonts w:ascii="Times New Roman" w:eastAsia="Calibri" w:hAnsi="Times New Roman" w:cs="Times New Roman"/>
          <w:i/>
          <w:szCs w:val="24"/>
        </w:rPr>
        <w:t>,</w:t>
      </w:r>
      <w:r w:rsidRPr="002703BB">
        <w:rPr>
          <w:rFonts w:ascii="Times New Roman" w:eastAsia="Calibri" w:hAnsi="Times New Roman" w:cs="Times New Roman"/>
          <w:i/>
          <w:color w:val="000000"/>
          <w:szCs w:val="24"/>
          <w:lang w:val="en-ID"/>
        </w:rPr>
        <w:t xml:space="preserve"> psychological welbeing</w:t>
      </w:r>
      <w:r w:rsidRPr="002703BB">
        <w:rPr>
          <w:rFonts w:ascii="Times New Roman" w:eastAsia="Calibri" w:hAnsi="Times New Roman" w:cs="Times New Roman"/>
          <w:i/>
          <w:color w:val="000000"/>
          <w:szCs w:val="24"/>
        </w:rPr>
        <w:t xml:space="preserve"> </w:t>
      </w:r>
      <w:r w:rsidRPr="002703BB">
        <w:rPr>
          <w:rFonts w:ascii="Times New Roman" w:eastAsia="Calibri" w:hAnsi="Times New Roman" w:cs="Times New Roman"/>
          <w:iCs/>
          <w:color w:val="000000"/>
          <w:szCs w:val="24"/>
        </w:rPr>
        <w:t>dengan</w:t>
      </w:r>
      <w:r w:rsidRPr="002703BB">
        <w:rPr>
          <w:rFonts w:ascii="Times New Roman" w:eastAsia="Calibri" w:hAnsi="Times New Roman" w:cs="Times New Roman"/>
          <w:i/>
          <w:szCs w:val="24"/>
        </w:rPr>
        <w:t xml:space="preserve"> </w:t>
      </w:r>
      <w:r w:rsidRPr="002703BB">
        <w:rPr>
          <w:rFonts w:ascii="Times New Roman" w:eastAsia="Calibri" w:hAnsi="Times New Roman" w:cs="Times New Roman"/>
          <w:i/>
          <w:szCs w:val="24"/>
          <w:lang w:val="en-ID"/>
        </w:rPr>
        <w:t>work engagement</w:t>
      </w:r>
      <w:r w:rsidRPr="002703BB">
        <w:rPr>
          <w:rFonts w:ascii="Times New Roman" w:eastAsia="Calibri" w:hAnsi="Times New Roman" w:cs="Times New Roman"/>
          <w:i/>
          <w:szCs w:val="24"/>
        </w:rPr>
        <w:t>,</w:t>
      </w:r>
      <w:r w:rsidRPr="002703BB">
        <w:rPr>
          <w:rFonts w:ascii="Times New Roman" w:eastAsia="Calibri" w:hAnsi="Times New Roman" w:cs="Times New Roman"/>
          <w:iCs/>
          <w:szCs w:val="24"/>
        </w:rPr>
        <w:t xml:space="preserve"> dengan koefiensi korelasi </w:t>
      </w:r>
      <w:r w:rsidRPr="002703BB">
        <w:rPr>
          <w:rFonts w:ascii="Times New Roman" w:eastAsia="Calibri" w:hAnsi="Times New Roman" w:cs="Times New Roman"/>
          <w:szCs w:val="24"/>
          <w:lang w:val="en-ID"/>
        </w:rPr>
        <w:t>(r X</w:t>
      </w:r>
      <w:r w:rsidRPr="002703BB">
        <w:rPr>
          <w:rFonts w:ascii="Times New Roman" w:eastAsia="Calibri" w:hAnsi="Times New Roman" w:cs="Times New Roman"/>
          <w:szCs w:val="24"/>
          <w:vertAlign w:val="subscript"/>
          <w:lang w:val="en-ID"/>
        </w:rPr>
        <w:t>1</w:t>
      </w:r>
      <w:r w:rsidRPr="002703BB">
        <w:rPr>
          <w:rFonts w:ascii="Times New Roman" w:eastAsia="Calibri" w:hAnsi="Times New Roman" w:cs="Times New Roman"/>
          <w:szCs w:val="24"/>
          <w:vertAlign w:val="subscript"/>
        </w:rPr>
        <w:t xml:space="preserve"> </w:t>
      </w:r>
      <w:r w:rsidRPr="002703BB">
        <w:rPr>
          <w:rFonts w:ascii="Times New Roman" w:eastAsia="Calibri" w:hAnsi="Times New Roman" w:cs="Times New Roman"/>
          <w:szCs w:val="24"/>
          <w:lang w:val="en-ID"/>
        </w:rPr>
        <w:t xml:space="preserve">y) = </w:t>
      </w:r>
      <w:r w:rsidRPr="002703BB">
        <w:rPr>
          <w:rFonts w:ascii="Times New Roman" w:eastAsia="Calibri" w:hAnsi="Times New Roman" w:cs="Times New Roman"/>
          <w:szCs w:val="24"/>
        </w:rPr>
        <w:t xml:space="preserve">0,714 dan </w:t>
      </w:r>
      <w:r w:rsidRPr="002703BB">
        <w:rPr>
          <w:rFonts w:ascii="Times New Roman" w:eastAsia="Calibri" w:hAnsi="Times New Roman" w:cs="Times New Roman"/>
          <w:szCs w:val="24"/>
          <w:lang w:val="en-ID"/>
        </w:rPr>
        <w:t>(r X</w:t>
      </w:r>
      <w:r w:rsidRPr="002703BB">
        <w:rPr>
          <w:rFonts w:ascii="Times New Roman" w:eastAsia="Calibri" w:hAnsi="Times New Roman" w:cs="Times New Roman"/>
          <w:szCs w:val="24"/>
          <w:vertAlign w:val="subscript"/>
        </w:rPr>
        <w:t xml:space="preserve">2 </w:t>
      </w:r>
      <w:r w:rsidRPr="002703BB">
        <w:rPr>
          <w:rFonts w:ascii="Times New Roman" w:eastAsia="Calibri" w:hAnsi="Times New Roman" w:cs="Times New Roman"/>
          <w:szCs w:val="24"/>
          <w:lang w:val="en-ID"/>
        </w:rPr>
        <w:t xml:space="preserve">y) = </w:t>
      </w:r>
      <w:r w:rsidRPr="002703BB">
        <w:rPr>
          <w:rFonts w:ascii="Times New Roman" w:eastAsia="Calibri" w:hAnsi="Times New Roman" w:cs="Times New Roman"/>
          <w:szCs w:val="24"/>
        </w:rPr>
        <w:t>0,508</w:t>
      </w:r>
      <w:r w:rsidRPr="002703BB">
        <w:rPr>
          <w:rFonts w:ascii="Times New Roman" w:eastAsia="Calibri" w:hAnsi="Times New Roman" w:cs="Times New Roman"/>
          <w:szCs w:val="24"/>
          <w:lang w:val="en-ID"/>
        </w:rPr>
        <w:t xml:space="preserve"> </w:t>
      </w:r>
      <w:r w:rsidRPr="002703BB">
        <w:rPr>
          <w:rFonts w:ascii="Times New Roman" w:eastAsia="Calibri" w:hAnsi="Times New Roman" w:cs="Times New Roman"/>
          <w:szCs w:val="24"/>
        </w:rPr>
        <w:t>(</w:t>
      </w:r>
      <w:r w:rsidRPr="002703BB">
        <w:rPr>
          <w:rFonts w:ascii="Times New Roman" w:eastAsia="Calibri" w:hAnsi="Times New Roman" w:cs="Times New Roman"/>
          <w:szCs w:val="24"/>
          <w:lang w:val="en-ID"/>
        </w:rPr>
        <w:t>p &lt; 0,01)</w:t>
      </w:r>
      <w:r w:rsidRPr="002703BB">
        <w:rPr>
          <w:rFonts w:ascii="Times New Roman" w:eastAsia="Calibri" w:hAnsi="Times New Roman" w:cs="Times New Roman"/>
          <w:szCs w:val="24"/>
        </w:rPr>
        <w:t xml:space="preserve">. sumbangan efektif </w:t>
      </w:r>
      <w:r w:rsidRPr="002703BB">
        <w:rPr>
          <w:rFonts w:ascii="Times New Roman" w:eastAsia="Calibri" w:hAnsi="Times New Roman" w:cs="Times New Roman"/>
          <w:i/>
          <w:szCs w:val="24"/>
          <w:lang w:val="en-ID"/>
        </w:rPr>
        <w:t>mindfulness</w:t>
      </w:r>
      <w:r w:rsidRPr="002703BB">
        <w:rPr>
          <w:rFonts w:ascii="Times New Roman" w:eastAsia="Calibri" w:hAnsi="Times New Roman" w:cs="Times New Roman"/>
          <w:i/>
          <w:szCs w:val="24"/>
        </w:rPr>
        <w:t>,</w:t>
      </w:r>
      <w:r w:rsidRPr="002703BB">
        <w:rPr>
          <w:rFonts w:ascii="Times New Roman" w:eastAsia="Calibri" w:hAnsi="Times New Roman" w:cs="Times New Roman"/>
          <w:i/>
          <w:color w:val="000000"/>
          <w:szCs w:val="24"/>
          <w:lang w:val="en-ID"/>
        </w:rPr>
        <w:t xml:space="preserve"> psychological welbeing</w:t>
      </w:r>
      <w:r w:rsidRPr="002703BB">
        <w:rPr>
          <w:rFonts w:ascii="Times New Roman" w:eastAsia="Calibri" w:hAnsi="Times New Roman" w:cs="Times New Roman"/>
          <w:i/>
          <w:color w:val="000000"/>
          <w:szCs w:val="24"/>
        </w:rPr>
        <w:t xml:space="preserve"> </w:t>
      </w:r>
      <w:r w:rsidRPr="002703BB">
        <w:rPr>
          <w:rFonts w:ascii="Times New Roman" w:eastAsia="Calibri" w:hAnsi="Times New Roman" w:cs="Times New Roman"/>
          <w:iCs/>
          <w:color w:val="000000"/>
          <w:szCs w:val="24"/>
        </w:rPr>
        <w:t>terhadap</w:t>
      </w:r>
      <w:r w:rsidRPr="002703BB">
        <w:rPr>
          <w:rFonts w:ascii="Times New Roman" w:eastAsia="Calibri" w:hAnsi="Times New Roman" w:cs="Times New Roman"/>
          <w:i/>
          <w:color w:val="000000"/>
          <w:szCs w:val="24"/>
        </w:rPr>
        <w:t xml:space="preserve"> </w:t>
      </w:r>
      <w:r w:rsidRPr="002703BB">
        <w:rPr>
          <w:rFonts w:ascii="Times New Roman" w:eastAsia="Calibri" w:hAnsi="Times New Roman" w:cs="Times New Roman"/>
          <w:i/>
          <w:szCs w:val="24"/>
          <w:lang w:val="en-ID"/>
        </w:rPr>
        <w:t>work engagement</w:t>
      </w:r>
      <w:r w:rsidRPr="002703BB">
        <w:rPr>
          <w:rFonts w:ascii="Times New Roman" w:eastAsia="Calibri" w:hAnsi="Times New Roman" w:cs="Times New Roman"/>
          <w:i/>
          <w:szCs w:val="24"/>
        </w:rPr>
        <w:t xml:space="preserve"> </w:t>
      </w:r>
      <w:r w:rsidRPr="002703BB">
        <w:rPr>
          <w:rFonts w:ascii="Times New Roman" w:eastAsia="Calibri" w:hAnsi="Times New Roman" w:cs="Times New Roman"/>
          <w:iCs/>
          <w:szCs w:val="24"/>
        </w:rPr>
        <w:t xml:space="preserve">sebesar </w:t>
      </w:r>
      <w:r w:rsidRPr="002703BB">
        <w:rPr>
          <w:rFonts w:ascii="Times New Roman" w:eastAsia="Calibri" w:hAnsi="Times New Roman" w:cs="Times New Roman"/>
          <w:szCs w:val="24"/>
        </w:rPr>
        <w:t>51,5</w:t>
      </w:r>
      <w:r w:rsidRPr="002703BB">
        <w:rPr>
          <w:rFonts w:ascii="Times New Roman" w:eastAsia="Calibri" w:hAnsi="Times New Roman" w:cs="Times New Roman"/>
          <w:szCs w:val="24"/>
          <w:lang w:val="en-ID"/>
        </w:rPr>
        <w:t>%</w:t>
      </w:r>
      <w:r w:rsidRPr="002703BB">
        <w:rPr>
          <w:rFonts w:ascii="Times New Roman" w:eastAsia="Calibri" w:hAnsi="Times New Roman" w:cs="Times New Roman"/>
          <w:szCs w:val="24"/>
        </w:rPr>
        <w:t xml:space="preserve"> yang ditunjukan oleh nilai koefisien determinan (R squared) senilai 0,51,5.</w:t>
      </w:r>
    </w:p>
    <w:p w14:paraId="2CC5B301" w14:textId="77777777" w:rsidR="002703BB" w:rsidRPr="002703BB" w:rsidRDefault="002703BB" w:rsidP="000674BC">
      <w:pPr>
        <w:spacing w:after="0" w:line="240" w:lineRule="auto"/>
        <w:ind w:left="-850" w:right="-737" w:firstLine="720"/>
        <w:jc w:val="both"/>
        <w:rPr>
          <w:rFonts w:ascii="Times New Roman" w:eastAsia="Calibri" w:hAnsi="Times New Roman" w:cs="Times New Roman"/>
          <w:szCs w:val="24"/>
        </w:rPr>
      </w:pPr>
    </w:p>
    <w:p w14:paraId="37710807" w14:textId="77777777" w:rsidR="002703BB" w:rsidRPr="002703BB" w:rsidRDefault="002703BB" w:rsidP="000674BC">
      <w:pPr>
        <w:spacing w:after="0" w:line="240" w:lineRule="auto"/>
        <w:ind w:left="-850" w:right="-737"/>
        <w:jc w:val="both"/>
        <w:rPr>
          <w:rFonts w:ascii="Times New Roman" w:eastAsia="Calibri" w:hAnsi="Times New Roman" w:cs="Times New Roman"/>
          <w:i/>
          <w:iCs/>
          <w:color w:val="000000"/>
          <w:szCs w:val="24"/>
        </w:rPr>
      </w:pPr>
      <w:r w:rsidRPr="002703BB">
        <w:rPr>
          <w:rFonts w:ascii="Times New Roman" w:eastAsia="Calibri" w:hAnsi="Times New Roman" w:cs="Times New Roman"/>
          <w:b/>
          <w:bCs/>
          <w:szCs w:val="24"/>
        </w:rPr>
        <w:t>Kata Kunci</w:t>
      </w:r>
      <w:r w:rsidRPr="002703BB">
        <w:rPr>
          <w:rFonts w:ascii="Times New Roman" w:eastAsia="Calibri" w:hAnsi="Times New Roman" w:cs="Times New Roman"/>
          <w:szCs w:val="24"/>
        </w:rPr>
        <w:t xml:space="preserve"> : karyawan generasi Y, kesejahtraan psikologi, Keterikan kerja, perhatian,</w:t>
      </w:r>
    </w:p>
    <w:p w14:paraId="064DD1A5" w14:textId="77777777" w:rsidR="002703BB" w:rsidRPr="002703BB" w:rsidRDefault="002703BB" w:rsidP="000674BC">
      <w:pPr>
        <w:spacing w:after="0" w:line="240" w:lineRule="auto"/>
        <w:ind w:left="-850" w:right="-737"/>
        <w:jc w:val="both"/>
        <w:rPr>
          <w:rFonts w:ascii="Times New Roman" w:eastAsia="Times New Roman" w:hAnsi="Times New Roman" w:cs="Times New Roman"/>
          <w:i/>
          <w:iCs/>
          <w:color w:val="000000"/>
          <w:szCs w:val="24"/>
          <w:lang w:val="en-ID" w:eastAsia="en-ID"/>
        </w:rPr>
      </w:pPr>
    </w:p>
    <w:p w14:paraId="727061AF" w14:textId="77777777" w:rsidR="002703BB" w:rsidRPr="002703BB" w:rsidRDefault="002703BB" w:rsidP="000674BC">
      <w:pPr>
        <w:spacing w:after="0" w:line="240" w:lineRule="auto"/>
        <w:ind w:left="-850" w:right="-737"/>
        <w:jc w:val="both"/>
        <w:rPr>
          <w:rFonts w:ascii="Times New Roman" w:eastAsia="Times New Roman" w:hAnsi="Times New Roman" w:cs="Times New Roman"/>
          <w:i/>
          <w:iCs/>
          <w:color w:val="000000"/>
          <w:szCs w:val="24"/>
          <w:lang w:val="en-ID" w:eastAsia="en-ID"/>
        </w:rPr>
      </w:pPr>
    </w:p>
    <w:p w14:paraId="5C605FFF" w14:textId="77777777" w:rsidR="002703BB" w:rsidRPr="002703BB" w:rsidRDefault="002703BB" w:rsidP="000674BC">
      <w:pPr>
        <w:spacing w:after="0" w:line="240" w:lineRule="auto"/>
        <w:ind w:left="-850" w:right="-737"/>
        <w:jc w:val="both"/>
        <w:rPr>
          <w:rFonts w:ascii="Times New Roman" w:eastAsia="Times New Roman" w:hAnsi="Times New Roman" w:cs="Times New Roman"/>
          <w:i/>
          <w:iCs/>
          <w:szCs w:val="24"/>
          <w:lang w:val="en-ID" w:eastAsia="en-ID"/>
        </w:rPr>
      </w:pPr>
      <w:r w:rsidRPr="002703BB">
        <w:rPr>
          <w:rFonts w:ascii="Times New Roman" w:eastAsia="Times New Roman" w:hAnsi="Times New Roman" w:cs="Times New Roman"/>
          <w:i/>
          <w:iCs/>
          <w:color w:val="000000"/>
          <w:szCs w:val="24"/>
          <w:lang w:val="en-ID" w:eastAsia="en-ID"/>
        </w:rPr>
        <w:t>ABSTRACT</w:t>
      </w:r>
    </w:p>
    <w:p w14:paraId="784FA95A" w14:textId="77777777" w:rsidR="002703BB" w:rsidRPr="002703BB" w:rsidRDefault="002703BB" w:rsidP="000674BC">
      <w:pPr>
        <w:spacing w:after="0" w:line="240" w:lineRule="auto"/>
        <w:ind w:left="-850" w:right="-737" w:firstLine="720"/>
        <w:jc w:val="both"/>
        <w:rPr>
          <w:rFonts w:ascii="Times New Roman" w:eastAsia="Times New Roman" w:hAnsi="Times New Roman" w:cs="Times New Roman"/>
          <w:i/>
          <w:iCs/>
          <w:szCs w:val="24"/>
          <w:lang w:val="en-ID" w:eastAsia="en-ID"/>
        </w:rPr>
      </w:pPr>
      <w:r w:rsidRPr="002703BB">
        <w:rPr>
          <w:rFonts w:ascii="Times New Roman" w:eastAsia="Times New Roman" w:hAnsi="Times New Roman" w:cs="Times New Roman"/>
          <w:i/>
          <w:iCs/>
          <w:color w:val="000000"/>
          <w:szCs w:val="24"/>
          <w:lang w:val="en-ID" w:eastAsia="en-ID"/>
        </w:rPr>
        <w:t>Management of Human Resources (HR) for companies is a very strategic choice to be made, in order to form an effective work unit that can improve employee performance and add value in the company. For this reason, employees who are engaged (bound) with the company are needed, so supporting factors are needed in the form of a good work environment and commitment that affect the behavior of individuals working in the organization. Most employees in Indonesia are currently dominated by Generation Y employees, who were born in 1980-2000. This study aims to determine the effect mindfulness on work engagement in Y generation employees at Grand Serela Hotel Yogyakarta. And aims to determine the effect of psychological well-being</w:t>
      </w:r>
      <w:r w:rsidRPr="002703BB">
        <w:rPr>
          <w:rFonts w:ascii="Times New Roman" w:eastAsia="Times New Roman" w:hAnsi="Times New Roman" w:cs="Times New Roman"/>
          <w:b/>
          <w:bCs/>
          <w:i/>
          <w:iCs/>
          <w:color w:val="000000"/>
          <w:szCs w:val="24"/>
          <w:lang w:val="en-ID" w:eastAsia="en-ID"/>
        </w:rPr>
        <w:t xml:space="preserve"> </w:t>
      </w:r>
      <w:r w:rsidRPr="002703BB">
        <w:rPr>
          <w:rFonts w:ascii="Times New Roman" w:eastAsia="Times New Roman" w:hAnsi="Times New Roman" w:cs="Times New Roman"/>
          <w:i/>
          <w:iCs/>
          <w:color w:val="000000"/>
          <w:szCs w:val="24"/>
          <w:lang w:val="en-ID" w:eastAsia="en-ID"/>
        </w:rPr>
        <w:t>on work engagement of generation Y employees at Grand Serela Hotel Yogyakarta. The hypothesis in this study is that there is a significant effect of mindfulness on work engagement. And there is a significant psychological well-being</w:t>
      </w:r>
      <w:r w:rsidRPr="002703BB">
        <w:rPr>
          <w:rFonts w:ascii="Times New Roman" w:eastAsia="Times New Roman" w:hAnsi="Times New Roman" w:cs="Times New Roman"/>
          <w:b/>
          <w:bCs/>
          <w:i/>
          <w:iCs/>
          <w:color w:val="000000"/>
          <w:szCs w:val="24"/>
          <w:lang w:val="en-ID" w:eastAsia="en-ID"/>
        </w:rPr>
        <w:t xml:space="preserve"> </w:t>
      </w:r>
      <w:r w:rsidRPr="002703BB">
        <w:rPr>
          <w:rFonts w:ascii="Times New Roman" w:eastAsia="Times New Roman" w:hAnsi="Times New Roman" w:cs="Times New Roman"/>
          <w:i/>
          <w:iCs/>
          <w:color w:val="000000"/>
          <w:szCs w:val="24"/>
          <w:lang w:val="en-ID" w:eastAsia="en-ID"/>
        </w:rPr>
        <w:t>the work engagement was carried out at the Grand Serela Hotel Yogyakarta. The research subjects were 45 employees of Generation Y consisting of 23 men and 22 women. Data collection was carried out using a work engagement scale mindfulness scale and a psychological well-being scale. Correlation Analysis technique Pearson's Product Moment , the results showed that there was a significant positive relationship between mindfulness, psychological well and work engagement, with a correlation coefficient (r X</w:t>
      </w:r>
      <w:r w:rsidRPr="002703BB">
        <w:rPr>
          <w:rFonts w:ascii="Times New Roman" w:eastAsia="Times New Roman" w:hAnsi="Times New Roman" w:cs="Times New Roman"/>
          <w:i/>
          <w:iCs/>
          <w:color w:val="000000"/>
          <w:sz w:val="12"/>
          <w:szCs w:val="14"/>
          <w:vertAlign w:val="subscript"/>
          <w:lang w:val="en-ID" w:eastAsia="en-ID"/>
        </w:rPr>
        <w:t xml:space="preserve">1 </w:t>
      </w:r>
      <w:r w:rsidRPr="002703BB">
        <w:rPr>
          <w:rFonts w:ascii="Times New Roman" w:eastAsia="Times New Roman" w:hAnsi="Times New Roman" w:cs="Times New Roman"/>
          <w:i/>
          <w:iCs/>
          <w:color w:val="000000"/>
          <w:szCs w:val="24"/>
          <w:lang w:val="en-ID" w:eastAsia="en-ID"/>
        </w:rPr>
        <w:t>y) = 0.714 and (r X</w:t>
      </w:r>
      <w:r w:rsidRPr="002703BB">
        <w:rPr>
          <w:rFonts w:ascii="Times New Roman" w:eastAsia="Times New Roman" w:hAnsi="Times New Roman" w:cs="Times New Roman"/>
          <w:i/>
          <w:iCs/>
          <w:color w:val="000000"/>
          <w:sz w:val="12"/>
          <w:szCs w:val="14"/>
          <w:vertAlign w:val="subscript"/>
          <w:lang w:val="en-ID" w:eastAsia="en-ID"/>
        </w:rPr>
        <w:t xml:space="preserve">2 </w:t>
      </w:r>
      <w:r w:rsidRPr="002703BB">
        <w:rPr>
          <w:rFonts w:ascii="Times New Roman" w:eastAsia="Times New Roman" w:hAnsi="Times New Roman" w:cs="Times New Roman"/>
          <w:i/>
          <w:iCs/>
          <w:color w:val="000000"/>
          <w:szCs w:val="24"/>
          <w:lang w:val="en-ID" w:eastAsia="en-ID"/>
        </w:rPr>
        <w:t>y) = 0.508 (p &lt; 0.01). the effective contribution of mindfulness, psychological well-being to work engagement is 51,5%, which is indicated by the value of the determinant coefficient (R squared) of 0,51,5.</w:t>
      </w:r>
    </w:p>
    <w:p w14:paraId="2320DB3B" w14:textId="77777777" w:rsidR="002703BB" w:rsidRPr="002703BB" w:rsidRDefault="002703BB" w:rsidP="000674BC">
      <w:pPr>
        <w:spacing w:after="0" w:line="240" w:lineRule="auto"/>
        <w:ind w:left="-850" w:right="-737"/>
        <w:jc w:val="both"/>
        <w:rPr>
          <w:rFonts w:ascii="Times New Roman" w:eastAsia="Times New Roman" w:hAnsi="Times New Roman" w:cs="Times New Roman"/>
          <w:i/>
          <w:iCs/>
          <w:szCs w:val="24"/>
          <w:lang w:val="en-ID" w:eastAsia="en-ID"/>
        </w:rPr>
      </w:pPr>
    </w:p>
    <w:p w14:paraId="3E8731E3" w14:textId="77777777" w:rsidR="005F2CC9" w:rsidRDefault="002703BB" w:rsidP="000674BC">
      <w:pPr>
        <w:spacing w:after="0" w:line="240" w:lineRule="auto"/>
        <w:jc w:val="both"/>
        <w:rPr>
          <w:rFonts w:ascii="Times New Roman" w:eastAsia="Times New Roman" w:hAnsi="Times New Roman" w:cs="Times New Roman"/>
          <w:i/>
          <w:iCs/>
          <w:color w:val="000000"/>
          <w:sz w:val="24"/>
          <w:szCs w:val="24"/>
          <w:lang w:val="en-ID" w:eastAsia="en-ID"/>
        </w:rPr>
      </w:pPr>
      <w:r w:rsidRPr="00784AC8">
        <w:rPr>
          <w:rFonts w:ascii="Times New Roman" w:eastAsia="Times New Roman" w:hAnsi="Times New Roman" w:cs="Times New Roman"/>
          <w:b/>
          <w:bCs/>
          <w:i/>
          <w:iCs/>
          <w:color w:val="000000"/>
          <w:szCs w:val="24"/>
          <w:lang w:val="en-ID" w:eastAsia="en-ID"/>
        </w:rPr>
        <w:t>Keywords</w:t>
      </w:r>
      <w:r w:rsidRPr="00784AC8">
        <w:rPr>
          <w:rFonts w:ascii="Times New Roman" w:eastAsia="Times New Roman" w:hAnsi="Times New Roman" w:cs="Times New Roman"/>
          <w:i/>
          <w:iCs/>
          <w:color w:val="000000"/>
          <w:szCs w:val="24"/>
          <w:lang w:val="en-ID" w:eastAsia="en-ID"/>
        </w:rPr>
        <w:t xml:space="preserve"> : generation Y employees, psychological well-be</w:t>
      </w:r>
      <w:r w:rsidR="005F2CC9" w:rsidRPr="00784AC8">
        <w:rPr>
          <w:rFonts w:ascii="Times New Roman" w:eastAsia="Times New Roman" w:hAnsi="Times New Roman" w:cs="Times New Roman"/>
          <w:i/>
          <w:iCs/>
          <w:color w:val="000000"/>
          <w:szCs w:val="24"/>
          <w:lang w:val="en-ID" w:eastAsia="en-ID"/>
        </w:rPr>
        <w:t>ing, work engagement, attention</w:t>
      </w:r>
      <w:r w:rsidR="005F2CC9">
        <w:rPr>
          <w:rFonts w:ascii="Times New Roman" w:eastAsia="Times New Roman" w:hAnsi="Times New Roman" w:cs="Times New Roman"/>
          <w:i/>
          <w:iCs/>
          <w:color w:val="000000"/>
          <w:sz w:val="24"/>
          <w:szCs w:val="24"/>
          <w:lang w:val="en-ID" w:eastAsia="en-ID"/>
        </w:rPr>
        <w:t>.</w:t>
      </w:r>
    </w:p>
    <w:p w14:paraId="6391A7EE" w14:textId="6A94DCBA" w:rsidR="00784AC8" w:rsidRDefault="00784AC8" w:rsidP="00034EC7">
      <w:pPr>
        <w:spacing w:after="0" w:line="360" w:lineRule="auto"/>
        <w:jc w:val="both"/>
        <w:rPr>
          <w:rFonts w:ascii="Times New Roman" w:eastAsia="Times New Roman" w:hAnsi="Times New Roman" w:cs="Times New Roman"/>
          <w:i/>
          <w:iCs/>
          <w:color w:val="000000"/>
          <w:sz w:val="24"/>
          <w:szCs w:val="24"/>
          <w:lang w:val="en-ID" w:eastAsia="en-ID"/>
        </w:rPr>
      </w:pPr>
    </w:p>
    <w:p w14:paraId="6BE4C0AE" w14:textId="41C0CFBE" w:rsidR="00EF1C7A" w:rsidRDefault="00EF1C7A" w:rsidP="00034EC7">
      <w:pPr>
        <w:spacing w:after="0" w:line="360" w:lineRule="auto"/>
        <w:jc w:val="both"/>
        <w:rPr>
          <w:rFonts w:ascii="Times New Roman" w:eastAsia="Times New Roman" w:hAnsi="Times New Roman" w:cs="Times New Roman"/>
          <w:i/>
          <w:iCs/>
          <w:color w:val="000000"/>
          <w:sz w:val="24"/>
          <w:szCs w:val="24"/>
          <w:lang w:val="en-ID" w:eastAsia="en-ID"/>
        </w:rPr>
      </w:pPr>
    </w:p>
    <w:p w14:paraId="1CEE81AB" w14:textId="04F14834" w:rsidR="00EF1C7A" w:rsidRDefault="00EF1C7A" w:rsidP="00034EC7">
      <w:pPr>
        <w:spacing w:after="0" w:line="360" w:lineRule="auto"/>
        <w:jc w:val="both"/>
        <w:rPr>
          <w:rFonts w:ascii="Times New Roman" w:eastAsia="Times New Roman" w:hAnsi="Times New Roman" w:cs="Times New Roman"/>
          <w:i/>
          <w:iCs/>
          <w:color w:val="000000"/>
          <w:sz w:val="24"/>
          <w:szCs w:val="24"/>
          <w:lang w:val="en-ID" w:eastAsia="en-ID"/>
        </w:rPr>
      </w:pPr>
    </w:p>
    <w:p w14:paraId="376BA684" w14:textId="77777777" w:rsidR="00EF1C7A" w:rsidRDefault="00EF1C7A" w:rsidP="00034EC7">
      <w:pPr>
        <w:spacing w:after="0" w:line="360" w:lineRule="auto"/>
        <w:jc w:val="both"/>
        <w:rPr>
          <w:rFonts w:ascii="Times New Roman" w:eastAsia="Times New Roman" w:hAnsi="Times New Roman" w:cs="Times New Roman"/>
          <w:i/>
          <w:iCs/>
          <w:color w:val="000000"/>
          <w:sz w:val="24"/>
          <w:szCs w:val="24"/>
          <w:lang w:val="en-ID" w:eastAsia="en-ID"/>
        </w:rPr>
      </w:pPr>
    </w:p>
    <w:p w14:paraId="65E446D3" w14:textId="77777777" w:rsidR="005F2CC9" w:rsidRPr="005F2CC9" w:rsidRDefault="005F2CC9" w:rsidP="00EF1C7A">
      <w:pPr>
        <w:spacing w:after="0" w:line="360" w:lineRule="auto"/>
        <w:rPr>
          <w:rFonts w:ascii="Times New Roman" w:eastAsia="Times New Roman" w:hAnsi="Times New Roman" w:cs="Times New Roman"/>
          <w:b/>
          <w:iCs/>
          <w:color w:val="000000"/>
          <w:sz w:val="24"/>
          <w:szCs w:val="24"/>
          <w:lang w:val="en-ID" w:eastAsia="en-ID"/>
        </w:rPr>
      </w:pPr>
      <w:r>
        <w:rPr>
          <w:rFonts w:ascii="Times New Roman" w:eastAsia="Times New Roman" w:hAnsi="Times New Roman" w:cs="Times New Roman"/>
          <w:b/>
          <w:iCs/>
          <w:color w:val="000000"/>
          <w:sz w:val="24"/>
          <w:szCs w:val="24"/>
          <w:lang w:val="en-ID" w:eastAsia="en-ID"/>
        </w:rPr>
        <w:lastRenderedPageBreak/>
        <w:t>P E N D A H U L U A N</w:t>
      </w:r>
    </w:p>
    <w:p w14:paraId="017E060A" w14:textId="77777777" w:rsidR="005F2CC9" w:rsidRDefault="005F2CC9" w:rsidP="00034EC7">
      <w:pPr>
        <w:spacing w:after="0" w:line="360" w:lineRule="auto"/>
        <w:jc w:val="both"/>
        <w:rPr>
          <w:rFonts w:ascii="Times New Roman" w:hAnsi="Times New Roman" w:cs="Times New Roman"/>
          <w:sz w:val="24"/>
          <w:szCs w:val="24"/>
        </w:rPr>
      </w:pPr>
      <w:r>
        <w:rPr>
          <w:rFonts w:ascii="Times New Roman" w:eastAsia="Times New Roman" w:hAnsi="Times New Roman" w:cs="Times New Roman"/>
          <w:iCs/>
          <w:color w:val="000000"/>
          <w:sz w:val="24"/>
          <w:szCs w:val="24"/>
          <w:lang w:val="en-ID" w:eastAsia="en-ID"/>
        </w:rPr>
        <w:tab/>
      </w:r>
      <w:r w:rsidRPr="00B1169E">
        <w:rPr>
          <w:rFonts w:ascii="Times New Roman" w:hAnsi="Times New Roman" w:cs="Times New Roman"/>
          <w:sz w:val="24"/>
          <w:szCs w:val="24"/>
        </w:rPr>
        <w:t>Menurut UU No. 13 tahun 2003 bab I pasal 1 ayat 2, tenaga kerja (</w:t>
      </w:r>
      <w:r w:rsidRPr="00B1169E">
        <w:rPr>
          <w:rFonts w:ascii="Times New Roman" w:hAnsi="Times New Roman" w:cs="Times New Roman"/>
          <w:i/>
          <w:iCs/>
          <w:sz w:val="24"/>
          <w:szCs w:val="24"/>
        </w:rPr>
        <w:t>human capital</w:t>
      </w:r>
      <w:r w:rsidRPr="00B1169E">
        <w:rPr>
          <w:rFonts w:ascii="Times New Roman" w:hAnsi="Times New Roman" w:cs="Times New Roman"/>
          <w:sz w:val="24"/>
          <w:szCs w:val="24"/>
        </w:rPr>
        <w:t>) adalah setiap orang yang mampu melakukan pekerjaan guna menghasilkan barang atau jasa baik untuk memenuhi kebutuhan sendiri maupun untuk masyarakat.</w:t>
      </w:r>
      <w:r w:rsidRPr="005F2CC9">
        <w:rPr>
          <w:rFonts w:ascii="Times New Roman" w:hAnsi="Times New Roman" w:cs="Times New Roman"/>
          <w:sz w:val="24"/>
          <w:szCs w:val="24"/>
        </w:rPr>
        <w:t xml:space="preserve"> </w:t>
      </w:r>
      <w:r w:rsidRPr="00B1169E">
        <w:rPr>
          <w:rFonts w:ascii="Times New Roman" w:hAnsi="Times New Roman" w:cs="Times New Roman"/>
          <w:sz w:val="24"/>
          <w:szCs w:val="24"/>
        </w:rPr>
        <w:t>Pada perusahaan dan industri organisasi sering menyebutnya dengan sebutan karyawan. Karyawan merupakan aset yang sangat berharga yang saat ini dimiliki oleh banyak perusahaan, karyawan yang dulunya hanya menjadi sumber daya (</w:t>
      </w:r>
      <w:r w:rsidRPr="00B1169E">
        <w:rPr>
          <w:rFonts w:ascii="Times New Roman" w:hAnsi="Times New Roman" w:cs="Times New Roman"/>
          <w:i/>
          <w:sz w:val="24"/>
          <w:szCs w:val="24"/>
        </w:rPr>
        <w:t>resources</w:t>
      </w:r>
      <w:r w:rsidRPr="00B1169E">
        <w:rPr>
          <w:rFonts w:ascii="Times New Roman" w:hAnsi="Times New Roman" w:cs="Times New Roman"/>
          <w:sz w:val="24"/>
          <w:szCs w:val="24"/>
        </w:rPr>
        <w:t>) bagi industri dan organisasi, saat ini karyawan menjadi modal (</w:t>
      </w:r>
      <w:r w:rsidRPr="00B1169E">
        <w:rPr>
          <w:rFonts w:ascii="Times New Roman" w:hAnsi="Times New Roman" w:cs="Times New Roman"/>
          <w:i/>
          <w:sz w:val="24"/>
          <w:szCs w:val="24"/>
        </w:rPr>
        <w:t>capital</w:t>
      </w:r>
      <w:r w:rsidRPr="00B1169E">
        <w:rPr>
          <w:rFonts w:ascii="Times New Roman" w:hAnsi="Times New Roman" w:cs="Times New Roman"/>
          <w:sz w:val="24"/>
          <w:szCs w:val="24"/>
        </w:rPr>
        <w:t>) penting bagi sebuah industri dan organisasi</w:t>
      </w:r>
      <w:r>
        <w:rPr>
          <w:rFonts w:ascii="Times New Roman" w:hAnsi="Times New Roman" w:cs="Times New Roman"/>
          <w:sz w:val="24"/>
          <w:szCs w:val="24"/>
        </w:rPr>
        <w:t>.</w:t>
      </w:r>
    </w:p>
    <w:p w14:paraId="5ABA6AFF" w14:textId="77777777" w:rsidR="006B2BF1" w:rsidRDefault="006B2BF1" w:rsidP="00034E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1" w:name="_Hlk108703409"/>
      <w:r w:rsidRPr="006B2BF1">
        <w:rPr>
          <w:rFonts w:ascii="Times New Roman" w:eastAsia="Calibri" w:hAnsi="Times New Roman" w:cs="Times New Roman"/>
          <w:sz w:val="24"/>
          <w:szCs w:val="24"/>
          <w:lang w:val="en-ID"/>
        </w:rPr>
        <w:t xml:space="preserve">Karyawan di Indonesia saat ini terbagi pada beberapa generasi angkatan kerja. </w:t>
      </w:r>
      <w:bookmarkEnd w:id="1"/>
      <w:r w:rsidRPr="006B2BF1">
        <w:rPr>
          <w:rFonts w:ascii="Times New Roman" w:eastAsia="Calibri" w:hAnsi="Times New Roman" w:cs="Times New Roman"/>
          <w:sz w:val="24"/>
          <w:szCs w:val="24"/>
          <w:lang w:val="en-ID"/>
        </w:rPr>
        <w:t xml:space="preserve">Generasi angkatan kerja tersebut terdiri dari generasi </w:t>
      </w:r>
      <w:r w:rsidRPr="006B2BF1">
        <w:rPr>
          <w:rFonts w:ascii="Times New Roman" w:eastAsia="Calibri" w:hAnsi="Times New Roman" w:cs="Times New Roman"/>
          <w:i/>
          <w:iCs/>
          <w:sz w:val="24"/>
          <w:szCs w:val="24"/>
          <w:lang w:val="en-ID"/>
        </w:rPr>
        <w:t>Baby Boomers</w:t>
      </w:r>
      <w:r>
        <w:rPr>
          <w:rFonts w:ascii="Times New Roman" w:eastAsia="Calibri" w:hAnsi="Times New Roman" w:cs="Times New Roman"/>
          <w:sz w:val="24"/>
          <w:szCs w:val="24"/>
          <w:lang w:val="en-ID"/>
        </w:rPr>
        <w:t>, generasi X, dan g</w:t>
      </w:r>
      <w:r w:rsidRPr="006B2BF1">
        <w:rPr>
          <w:rFonts w:ascii="Times New Roman" w:eastAsia="Calibri" w:hAnsi="Times New Roman" w:cs="Times New Roman"/>
          <w:sz w:val="24"/>
          <w:szCs w:val="24"/>
          <w:lang w:val="en-ID"/>
        </w:rPr>
        <w:t>enerasi Y (Park &amp; Gursoy, 2012). Seiring waktu berjalan, saat ini juga telah terdapat generasi baru yaitu generasi Z (Putra, 2016).</w:t>
      </w:r>
    </w:p>
    <w:p w14:paraId="3CA7AFC6" w14:textId="77777777" w:rsidR="006B2BF1" w:rsidRDefault="005F2CC9" w:rsidP="00034EC7">
      <w:pPr>
        <w:spacing w:after="0" w:line="360" w:lineRule="auto"/>
        <w:ind w:firstLine="426"/>
        <w:jc w:val="both"/>
        <w:rPr>
          <w:rFonts w:ascii="Times New Roman" w:eastAsia="Calibri" w:hAnsi="Times New Roman" w:cs="Times New Roman"/>
          <w:sz w:val="24"/>
          <w:szCs w:val="24"/>
          <w:lang w:val="en-ID"/>
        </w:rPr>
      </w:pPr>
      <w:r>
        <w:rPr>
          <w:rFonts w:ascii="Times New Roman" w:hAnsi="Times New Roman" w:cs="Times New Roman"/>
          <w:sz w:val="24"/>
          <w:szCs w:val="24"/>
        </w:rPr>
        <w:tab/>
      </w:r>
      <w:bookmarkStart w:id="2" w:name="_Hlk108703481"/>
      <w:r w:rsidR="006B2BF1" w:rsidRPr="006B2BF1">
        <w:rPr>
          <w:rFonts w:ascii="Times New Roman" w:eastAsia="Calibri" w:hAnsi="Times New Roman" w:cs="Times New Roman"/>
          <w:sz w:val="24"/>
          <w:szCs w:val="24"/>
          <w:lang w:val="en-ID"/>
        </w:rPr>
        <w:t xml:space="preserve">Sebagian besar karyawan di Indonesia saat ini didominasi oleh karyawan generasi Y. </w:t>
      </w:r>
      <w:bookmarkStart w:id="3" w:name="_Hlk108703553"/>
      <w:bookmarkEnd w:id="2"/>
      <w:r w:rsidR="006B2BF1" w:rsidRPr="006B2BF1">
        <w:rPr>
          <w:rFonts w:ascii="Times New Roman" w:eastAsia="Calibri" w:hAnsi="Times New Roman" w:cs="Times New Roman"/>
          <w:sz w:val="24"/>
          <w:szCs w:val="24"/>
          <w:lang w:val="en-ID"/>
        </w:rPr>
        <w:t xml:space="preserve">Generasi Y merupakan individu yang memiliki tahun kelahiran 1980-2000 </w:t>
      </w:r>
      <w:bookmarkEnd w:id="3"/>
      <w:r w:rsidR="006B2BF1" w:rsidRPr="006B2BF1">
        <w:rPr>
          <w:rFonts w:ascii="Times New Roman" w:eastAsia="Calibri" w:hAnsi="Times New Roman" w:cs="Times New Roman"/>
          <w:sz w:val="24"/>
          <w:szCs w:val="24"/>
          <w:lang w:val="en-ID"/>
        </w:rPr>
        <w:t>(Badan Pusat Statistik Indonesia, 2018). Generasi Y berperan besar dalam memegang kendali pembangunan perekonomian di Indonesia karena jumlahnya yang mendominasi dari keseluruhan penduduk di Indonesia (Badan Pusat Statistik Indonesia, 2018). Proporsi generasi Y lebih besar dibandingkan generasi sebelumnya yaitu sebesar 50, 36% jika ditinjau dari penduduk usia produktif (Badan Pusat Statistik, 2018).</w:t>
      </w:r>
    </w:p>
    <w:p w14:paraId="080F1CE5" w14:textId="77777777" w:rsidR="006B2BF1" w:rsidRDefault="006B2BF1" w:rsidP="00034EC7">
      <w:pPr>
        <w:spacing w:after="0" w:line="360" w:lineRule="auto"/>
        <w:ind w:firstLine="426"/>
        <w:jc w:val="both"/>
        <w:rPr>
          <w:rFonts w:ascii="Times New Roman" w:hAnsi="Times New Roman" w:cs="Times New Roman"/>
          <w:sz w:val="24"/>
          <w:szCs w:val="24"/>
        </w:rPr>
      </w:pPr>
      <w:r w:rsidRPr="00B1169E">
        <w:rPr>
          <w:rFonts w:ascii="Times New Roman" w:hAnsi="Times New Roman" w:cs="Times New Roman"/>
          <w:sz w:val="24"/>
          <w:szCs w:val="24"/>
        </w:rPr>
        <w:t xml:space="preserve">Hasil penelitian yang dilakukan oleh Nindyati (2017) menunjukkan bahwa lebih dari 60% karyawan generasi Y di Indonesia pindah dari pekerjaan minimal 2 kali. Sedangkan, pada generasi X lebih dari 60% karyawan menyatakan tidak pernah pindah dari pekerjaan. Serupa dengan itu, survei mengenai keterikatan karyawan yang dilakukan oleh Dale Carnegie (dalam Anonim, 2018) pada Karyawan generasi Y menunjukkan bahwa hanya sejumlah 25% karyawan generasi Y yang terikat pada pekerjaannya. Studi ini dilakukan kepada 1.200 karyawan di 6 kota besar yaitu Jakarta, Surabaya, Bandung, Makassar, Balikpapan dan Medan. Fenomena tersebut mempertegas bahwa karyawan di Indonesia terutama generasi Y kurang </w:t>
      </w:r>
      <w:bookmarkStart w:id="4" w:name="_Hlk108704045"/>
      <w:r w:rsidRPr="00B1169E">
        <w:rPr>
          <w:rFonts w:ascii="Times New Roman" w:hAnsi="Times New Roman" w:cs="Times New Roman"/>
          <w:i/>
          <w:iCs/>
          <w:sz w:val="24"/>
          <w:szCs w:val="24"/>
        </w:rPr>
        <w:t xml:space="preserve">engaged </w:t>
      </w:r>
      <w:bookmarkEnd w:id="4"/>
      <w:r w:rsidRPr="00B1169E">
        <w:rPr>
          <w:rFonts w:ascii="Times New Roman" w:hAnsi="Times New Roman" w:cs="Times New Roman"/>
          <w:sz w:val="24"/>
          <w:szCs w:val="24"/>
        </w:rPr>
        <w:t>(terikat) dengan perusahaan tempat mereka bekerja.</w:t>
      </w:r>
    </w:p>
    <w:p w14:paraId="710BD22F" w14:textId="77777777" w:rsidR="003E00CB" w:rsidRDefault="000674BC" w:rsidP="003E00CB">
      <w:pPr>
        <w:spacing w:line="360" w:lineRule="auto"/>
        <w:ind w:firstLine="426"/>
        <w:jc w:val="both"/>
        <w:rPr>
          <w:rFonts w:ascii="Times New Roman" w:hAnsi="Times New Roman" w:cs="Times New Roman"/>
          <w:sz w:val="24"/>
          <w:szCs w:val="24"/>
        </w:rPr>
      </w:pPr>
      <w:r w:rsidRPr="00B1169E">
        <w:rPr>
          <w:rFonts w:ascii="Times New Roman" w:hAnsi="Times New Roman" w:cs="Times New Roman"/>
          <w:sz w:val="24"/>
          <w:szCs w:val="24"/>
        </w:rPr>
        <w:t xml:space="preserve">Bakker &amp; Leiter (2012) mendefinisikan </w:t>
      </w:r>
      <w:r w:rsidRPr="00B1169E">
        <w:rPr>
          <w:rFonts w:ascii="Times New Roman" w:hAnsi="Times New Roman" w:cs="Times New Roman"/>
          <w:i/>
          <w:sz w:val="24"/>
          <w:szCs w:val="24"/>
        </w:rPr>
        <w:t>work engagement</w:t>
      </w:r>
      <w:r w:rsidRPr="00B1169E">
        <w:rPr>
          <w:rFonts w:ascii="Times New Roman" w:hAnsi="Times New Roman" w:cs="Times New Roman"/>
          <w:sz w:val="24"/>
          <w:szCs w:val="24"/>
        </w:rPr>
        <w:t xml:space="preserve"> sebagai konsep motivasi, di mana karyawan yang </w:t>
      </w:r>
      <w:r w:rsidRPr="00B1169E">
        <w:rPr>
          <w:rFonts w:ascii="Times New Roman" w:hAnsi="Times New Roman" w:cs="Times New Roman"/>
          <w:i/>
          <w:sz w:val="24"/>
          <w:szCs w:val="24"/>
        </w:rPr>
        <w:t>engaged</w:t>
      </w:r>
      <w:r w:rsidRPr="00B1169E">
        <w:rPr>
          <w:rFonts w:ascii="Times New Roman" w:hAnsi="Times New Roman" w:cs="Times New Roman"/>
          <w:sz w:val="24"/>
          <w:szCs w:val="24"/>
        </w:rPr>
        <w:t xml:space="preserve"> merasa terdorong untuk berjuang menghadapi tantangan kerja.</w:t>
      </w:r>
      <w:r>
        <w:rPr>
          <w:rFonts w:ascii="Times New Roman" w:hAnsi="Times New Roman" w:cs="Times New Roman"/>
          <w:sz w:val="24"/>
          <w:szCs w:val="24"/>
        </w:rPr>
        <w:t xml:space="preserve"> </w:t>
      </w:r>
      <w:r w:rsidRPr="00B1169E">
        <w:rPr>
          <w:rFonts w:ascii="Times New Roman" w:hAnsi="Times New Roman" w:cs="Times New Roman"/>
          <w:sz w:val="24"/>
          <w:szCs w:val="24"/>
        </w:rPr>
        <w:t xml:space="preserve">Maslach &amp; Leiter (2012) menggambarkan keterlibatan kerja yang ditandai dengan energi, keterlibatan dan khasiat yang dianggap berlawanan langsung dari tiga dimensi burnout, yaitu kelelahan, sinisme, dan mengurangi khasiat profesional masing-masing. Berfokus pada keterlibatan kerja menyiratkan fokus pada energi, ketrlibatan efektivitas karyawan membawa </w:t>
      </w:r>
      <w:r w:rsidRPr="00B1169E">
        <w:rPr>
          <w:rFonts w:ascii="Times New Roman" w:hAnsi="Times New Roman" w:cs="Times New Roman"/>
          <w:sz w:val="24"/>
          <w:szCs w:val="24"/>
        </w:rPr>
        <w:lastRenderedPageBreak/>
        <w:t>ke pekerjaan.</w:t>
      </w:r>
      <w:r w:rsidRPr="000674BC">
        <w:rPr>
          <w:rFonts w:ascii="Times New Roman" w:hAnsi="Times New Roman" w:cs="Times New Roman"/>
          <w:sz w:val="24"/>
          <w:szCs w:val="24"/>
        </w:rPr>
        <w:t xml:space="preserve"> </w:t>
      </w:r>
      <w:r w:rsidRPr="00B1169E">
        <w:rPr>
          <w:rFonts w:ascii="Times New Roman" w:hAnsi="Times New Roman" w:cs="Times New Roman"/>
          <w:sz w:val="24"/>
          <w:szCs w:val="24"/>
        </w:rPr>
        <w:t>Schaufeli &amp; Enzman (2012) memiliki perspektif yang sedikit berbeda dan didefinisikan dan dioperasionalkan keterlibatan kerja secara independen dari burnout. Schaufeli &amp; Enzman (2012) menganggap kejenuhan dan keterlibatan kerja menjadi konsep yang berlawanan yang harus diukur secara independen dengan instrumen yang berbeda</w:t>
      </w:r>
      <w:r>
        <w:rPr>
          <w:rFonts w:ascii="Times New Roman" w:hAnsi="Times New Roman" w:cs="Times New Roman"/>
          <w:sz w:val="24"/>
          <w:szCs w:val="24"/>
        </w:rPr>
        <w:t xml:space="preserve">. </w:t>
      </w:r>
      <w:r w:rsidRPr="00B1169E">
        <w:rPr>
          <w:rFonts w:ascii="Times New Roman" w:hAnsi="Times New Roman" w:cs="Times New Roman"/>
          <w:sz w:val="24"/>
          <w:szCs w:val="24"/>
        </w:rPr>
        <w:t xml:space="preserve">Menurut Schaufeli &amp; Bakker (2012), </w:t>
      </w:r>
      <w:r w:rsidRPr="00B1169E">
        <w:rPr>
          <w:rFonts w:ascii="Times New Roman" w:hAnsi="Times New Roman" w:cs="Times New Roman"/>
          <w:i/>
          <w:sz w:val="24"/>
          <w:szCs w:val="24"/>
        </w:rPr>
        <w:t>work engagement</w:t>
      </w:r>
      <w:r w:rsidRPr="00B1169E">
        <w:rPr>
          <w:rFonts w:ascii="Times New Roman" w:hAnsi="Times New Roman" w:cs="Times New Roman"/>
          <w:sz w:val="24"/>
          <w:szCs w:val="24"/>
        </w:rPr>
        <w:t xml:space="preserve"> merupakan perasaan positif, motivasi dan pekerjaan yang berhubungan dengan keadaan psikologis ditandai dengan semangat, dedikasi dan penghayatan.</w:t>
      </w:r>
    </w:p>
    <w:p w14:paraId="54143089" w14:textId="3C14479B" w:rsidR="006B2BF1" w:rsidRDefault="00784AC8" w:rsidP="003E00CB">
      <w:pPr>
        <w:spacing w:line="36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Work Engagement </w:t>
      </w:r>
      <w:r>
        <w:rPr>
          <w:rFonts w:ascii="Times New Roman" w:hAnsi="Times New Roman" w:cs="Times New Roman"/>
          <w:sz w:val="24"/>
          <w:szCs w:val="24"/>
        </w:rPr>
        <w:t xml:space="preserve">dapat dipengaruhi oleh beberapa hal diantaranya </w:t>
      </w:r>
      <w:r>
        <w:rPr>
          <w:rFonts w:ascii="Times New Roman" w:hAnsi="Times New Roman" w:cs="Times New Roman"/>
          <w:i/>
          <w:sz w:val="24"/>
          <w:szCs w:val="24"/>
        </w:rPr>
        <w:t xml:space="preserve">Mindfulness </w:t>
      </w:r>
      <w:r>
        <w:rPr>
          <w:rFonts w:ascii="Times New Roman" w:hAnsi="Times New Roman" w:cs="Times New Roman"/>
          <w:sz w:val="24"/>
          <w:szCs w:val="24"/>
        </w:rPr>
        <w:t xml:space="preserve">dan </w:t>
      </w:r>
      <w:r>
        <w:rPr>
          <w:rFonts w:ascii="Times New Roman" w:hAnsi="Times New Roman" w:cs="Times New Roman"/>
          <w:i/>
          <w:sz w:val="24"/>
          <w:szCs w:val="24"/>
        </w:rPr>
        <w:t>Psychological Wellbein</w:t>
      </w:r>
      <w:r>
        <w:rPr>
          <w:rFonts w:ascii="Times New Roman" w:hAnsi="Times New Roman" w:cs="Times New Roman"/>
          <w:sz w:val="24"/>
          <w:szCs w:val="24"/>
        </w:rPr>
        <w:t>g</w:t>
      </w:r>
      <w:r>
        <w:rPr>
          <w:rFonts w:ascii="Times New Roman" w:hAnsi="Times New Roman" w:cs="Times New Roman"/>
          <w:i/>
          <w:sz w:val="24"/>
          <w:szCs w:val="24"/>
        </w:rPr>
        <w:t>.</w:t>
      </w:r>
      <w:r>
        <w:rPr>
          <w:rFonts w:ascii="Times New Roman" w:hAnsi="Times New Roman" w:cs="Times New Roman"/>
          <w:sz w:val="24"/>
          <w:szCs w:val="24"/>
        </w:rPr>
        <w:t xml:space="preserve"> </w:t>
      </w:r>
      <w:r w:rsidRPr="00B1169E">
        <w:rPr>
          <w:rFonts w:ascii="Times New Roman" w:hAnsi="Times New Roman" w:cs="Times New Roman"/>
          <w:sz w:val="24"/>
          <w:szCs w:val="24"/>
        </w:rPr>
        <w:t xml:space="preserve">Depenbrock (2014) menyatakan bahwa </w:t>
      </w:r>
      <w:r w:rsidRPr="00B1169E">
        <w:rPr>
          <w:rFonts w:ascii="Times New Roman" w:hAnsi="Times New Roman" w:cs="Times New Roman"/>
          <w:i/>
          <w:iCs/>
          <w:sz w:val="24"/>
          <w:szCs w:val="24"/>
        </w:rPr>
        <w:t xml:space="preserve">mindfulness </w:t>
      </w:r>
      <w:r w:rsidRPr="00B1169E">
        <w:rPr>
          <w:rFonts w:ascii="Times New Roman" w:hAnsi="Times New Roman" w:cs="Times New Roman"/>
          <w:sz w:val="24"/>
          <w:szCs w:val="24"/>
        </w:rPr>
        <w:t xml:space="preserve">berhubungan positif dengan </w:t>
      </w:r>
      <w:r w:rsidRPr="00B1169E">
        <w:rPr>
          <w:rFonts w:ascii="Times New Roman" w:hAnsi="Times New Roman" w:cs="Times New Roman"/>
          <w:i/>
          <w:iCs/>
          <w:sz w:val="24"/>
          <w:szCs w:val="24"/>
        </w:rPr>
        <w:t xml:space="preserve">work engagement </w:t>
      </w:r>
      <w:r w:rsidRPr="00B1169E">
        <w:rPr>
          <w:rFonts w:ascii="Times New Roman" w:hAnsi="Times New Roman" w:cs="Times New Roman"/>
          <w:sz w:val="24"/>
          <w:szCs w:val="24"/>
        </w:rPr>
        <w:t>karena memungkinkan karyawan untuk mengelola sumber daya yang dibutuhkan dalam pekerjaan, sehingga karyawan menjadi lebih aktif dan juga terlibat dalam pekerjaannya (Montani, Vandenberghe, Khedhaouria, &amp; Courcy, 2019).</w:t>
      </w:r>
      <w:r>
        <w:rPr>
          <w:rFonts w:ascii="Times New Roman" w:hAnsi="Times New Roman" w:cs="Times New Roman"/>
          <w:sz w:val="24"/>
          <w:szCs w:val="24"/>
        </w:rPr>
        <w:t xml:space="preserve"> </w:t>
      </w:r>
      <w:r w:rsidRPr="00B1169E">
        <w:rPr>
          <w:rFonts w:ascii="Times New Roman" w:hAnsi="Times New Roman" w:cs="Times New Roman"/>
          <w:sz w:val="24"/>
          <w:szCs w:val="24"/>
        </w:rPr>
        <w:t xml:space="preserve">Robertson dan Cooper (2010) telah melakukan penelitian mengenai kesejahteraan psikologis dan keterikatan kerja, dimana karyawan yang memiliki kesejahteraan psikologis yang tinggi akan memiliki keterikatan dengan pekerjaannya dengan tinggi pula. Interaksi antara </w:t>
      </w:r>
      <w:r w:rsidRPr="00B1169E">
        <w:rPr>
          <w:rFonts w:ascii="Times New Roman" w:hAnsi="Times New Roman" w:cs="Times New Roman"/>
          <w:i/>
          <w:iCs/>
          <w:sz w:val="24"/>
          <w:szCs w:val="24"/>
        </w:rPr>
        <w:t xml:space="preserve">psychological well-being </w:t>
      </w:r>
      <w:r w:rsidRPr="00B1169E">
        <w:rPr>
          <w:rFonts w:ascii="Times New Roman" w:hAnsi="Times New Roman" w:cs="Times New Roman"/>
          <w:sz w:val="24"/>
          <w:szCs w:val="24"/>
        </w:rPr>
        <w:t xml:space="preserve">dan </w:t>
      </w:r>
      <w:r w:rsidRPr="00B1169E">
        <w:rPr>
          <w:rFonts w:ascii="Times New Roman" w:hAnsi="Times New Roman" w:cs="Times New Roman"/>
          <w:i/>
          <w:iCs/>
          <w:sz w:val="24"/>
          <w:szCs w:val="24"/>
        </w:rPr>
        <w:t xml:space="preserve">engagement </w:t>
      </w:r>
      <w:r w:rsidRPr="00B1169E">
        <w:rPr>
          <w:rFonts w:ascii="Times New Roman" w:hAnsi="Times New Roman" w:cs="Times New Roman"/>
          <w:sz w:val="24"/>
          <w:szCs w:val="24"/>
        </w:rPr>
        <w:t xml:space="preserve">pada karyawan dapat mengarah terciptanya kondisi </w:t>
      </w:r>
      <w:r w:rsidRPr="00B1169E">
        <w:rPr>
          <w:rFonts w:ascii="Times New Roman" w:hAnsi="Times New Roman" w:cs="Times New Roman"/>
          <w:i/>
          <w:iCs/>
          <w:sz w:val="24"/>
          <w:szCs w:val="24"/>
        </w:rPr>
        <w:t>full engagement</w:t>
      </w:r>
      <w:r w:rsidRPr="00B1169E">
        <w:rPr>
          <w:rFonts w:ascii="Times New Roman" w:hAnsi="Times New Roman" w:cs="Times New Roman"/>
          <w:sz w:val="24"/>
          <w:szCs w:val="24"/>
        </w:rPr>
        <w:t xml:space="preserve">, sehingga kondisi psikologis karyawan yang sehat sekaligus tingkat </w:t>
      </w:r>
      <w:r w:rsidRPr="00B1169E">
        <w:rPr>
          <w:rFonts w:ascii="Times New Roman" w:hAnsi="Times New Roman" w:cs="Times New Roman"/>
          <w:i/>
          <w:iCs/>
          <w:sz w:val="24"/>
          <w:szCs w:val="24"/>
        </w:rPr>
        <w:t xml:space="preserve">engagement </w:t>
      </w:r>
      <w:r w:rsidRPr="00B1169E">
        <w:rPr>
          <w:rFonts w:ascii="Times New Roman" w:hAnsi="Times New Roman" w:cs="Times New Roman"/>
          <w:sz w:val="24"/>
          <w:szCs w:val="24"/>
        </w:rPr>
        <w:t xml:space="preserve">tinggi yang dapat berlangsung lama. Dengan demikian, Robertson dan Cooper (2010) mengatakan bahwa </w:t>
      </w:r>
      <w:r w:rsidRPr="00B1169E">
        <w:rPr>
          <w:rFonts w:ascii="Times New Roman" w:hAnsi="Times New Roman" w:cs="Times New Roman"/>
          <w:i/>
          <w:iCs/>
          <w:sz w:val="24"/>
          <w:szCs w:val="24"/>
        </w:rPr>
        <w:t xml:space="preserve">psychological well-being </w:t>
      </w:r>
      <w:r w:rsidRPr="00B1169E">
        <w:rPr>
          <w:rFonts w:ascii="Times New Roman" w:hAnsi="Times New Roman" w:cs="Times New Roman"/>
          <w:sz w:val="24"/>
          <w:szCs w:val="24"/>
        </w:rPr>
        <w:t xml:space="preserve">merupakan salah satu faktor yang mempengaruhi </w:t>
      </w:r>
      <w:r w:rsidRPr="00B1169E">
        <w:rPr>
          <w:rFonts w:ascii="Times New Roman" w:hAnsi="Times New Roman" w:cs="Times New Roman"/>
          <w:i/>
          <w:iCs/>
          <w:sz w:val="24"/>
          <w:szCs w:val="24"/>
        </w:rPr>
        <w:t>work engagement</w:t>
      </w:r>
      <w:r w:rsidRPr="00B1169E">
        <w:rPr>
          <w:rFonts w:ascii="Times New Roman" w:hAnsi="Times New Roman" w:cs="Times New Roman"/>
          <w:sz w:val="24"/>
          <w:szCs w:val="24"/>
        </w:rPr>
        <w:t>.</w:t>
      </w:r>
    </w:p>
    <w:p w14:paraId="6AEDD234" w14:textId="77777777" w:rsidR="003E00CB" w:rsidRDefault="00034EC7" w:rsidP="00EF1C7A">
      <w:pPr>
        <w:autoSpaceDE w:val="0"/>
        <w:autoSpaceDN w:val="0"/>
        <w:adjustRightInd w:val="0"/>
        <w:spacing w:after="0" w:line="360" w:lineRule="auto"/>
        <w:ind w:firstLine="720"/>
        <w:jc w:val="both"/>
        <w:rPr>
          <w:rFonts w:ascii="Times New Roman" w:hAnsi="Times New Roman" w:cs="Times New Roman"/>
          <w:sz w:val="24"/>
          <w:szCs w:val="24"/>
        </w:rPr>
      </w:pPr>
      <w:r w:rsidRPr="00B1169E">
        <w:rPr>
          <w:rFonts w:ascii="Times New Roman" w:hAnsi="Times New Roman" w:cs="Times New Roman"/>
          <w:sz w:val="24"/>
          <w:szCs w:val="24"/>
        </w:rPr>
        <w:t xml:space="preserve">Menurut Ryff (1989), </w:t>
      </w:r>
      <w:r w:rsidRPr="00B1169E">
        <w:rPr>
          <w:rFonts w:ascii="Times New Roman" w:hAnsi="Times New Roman" w:cs="Times New Roman"/>
          <w:i/>
          <w:iCs/>
          <w:sz w:val="24"/>
          <w:szCs w:val="24"/>
        </w:rPr>
        <w:t xml:space="preserve">psychological well being </w:t>
      </w:r>
      <w:r w:rsidRPr="00B1169E">
        <w:rPr>
          <w:rFonts w:ascii="Times New Roman" w:hAnsi="Times New Roman" w:cs="Times New Roman"/>
          <w:sz w:val="24"/>
          <w:szCs w:val="24"/>
        </w:rPr>
        <w:t xml:space="preserve">merujuk pada perasaan seseorang mengenai aktifitas hidup sehari-hari dimana dalam proses tersebut kemungkinan mengalami fluktuasi perasaan yang dimulai dari kondisi mental negatif sampai pada kondisi mental positif. Kesejahteraan psikologis merupakan kemampuan individu untuk dapat menerima diri apa adanya, menjalin relasi dengan orang lain, mengendalikan diri, mampu menghadapi tekanan sosial, serta mampu merealisasikan potensi yang dimiliki, sehingga dapat memiliki arti dalam hidupnya (Ryff &amp; Keyes, 1995). </w:t>
      </w:r>
      <w:r w:rsidRPr="00B1169E">
        <w:rPr>
          <w:rFonts w:ascii="Times New Roman" w:hAnsi="Times New Roman" w:cs="Times New Roman"/>
          <w:i/>
          <w:iCs/>
          <w:sz w:val="24"/>
          <w:szCs w:val="24"/>
        </w:rPr>
        <w:t xml:space="preserve">Psychological well-being </w:t>
      </w:r>
      <w:r w:rsidRPr="00B1169E">
        <w:rPr>
          <w:rFonts w:ascii="Times New Roman" w:eastAsia="TimesNewRomanPSMT" w:hAnsi="Times New Roman" w:cs="Times New Roman"/>
          <w:sz w:val="24"/>
          <w:szCs w:val="24"/>
        </w:rPr>
        <w:t>berdampak</w:t>
      </w:r>
      <w:r w:rsidRPr="00B1169E">
        <w:rPr>
          <w:rFonts w:ascii="Times New Roman" w:hAnsi="Times New Roman" w:cs="Times New Roman"/>
          <w:sz w:val="24"/>
          <w:szCs w:val="24"/>
        </w:rPr>
        <w:t xml:space="preserve"> </w:t>
      </w:r>
      <w:r w:rsidRPr="00B1169E">
        <w:rPr>
          <w:rFonts w:ascii="Times New Roman" w:eastAsia="TimesNewRomanPSMT" w:hAnsi="Times New Roman" w:cs="Times New Roman"/>
          <w:sz w:val="24"/>
          <w:szCs w:val="24"/>
        </w:rPr>
        <w:t>pada ketenagakerjaan. Tenaga kerja yang dapat memenuhi kebutuhan</w:t>
      </w:r>
      <w:r w:rsidRPr="00B1169E">
        <w:rPr>
          <w:rFonts w:ascii="Times New Roman" w:hAnsi="Times New Roman" w:cs="Times New Roman"/>
          <w:sz w:val="24"/>
          <w:szCs w:val="24"/>
        </w:rPr>
        <w:t xml:space="preserve"> </w:t>
      </w:r>
      <w:r w:rsidRPr="00B1169E">
        <w:rPr>
          <w:rFonts w:ascii="Times New Roman" w:eastAsia="TimesNewRomanPSMT" w:hAnsi="Times New Roman" w:cs="Times New Roman"/>
          <w:sz w:val="24"/>
          <w:szCs w:val="24"/>
        </w:rPr>
        <w:t xml:space="preserve">psikologisnya serta mencapai </w:t>
      </w:r>
      <w:r w:rsidRPr="00B1169E">
        <w:rPr>
          <w:rFonts w:ascii="Times New Roman" w:hAnsi="Times New Roman" w:cs="Times New Roman"/>
          <w:i/>
          <w:iCs/>
          <w:sz w:val="24"/>
          <w:szCs w:val="24"/>
        </w:rPr>
        <w:t xml:space="preserve">psychological well-being </w:t>
      </w:r>
      <w:r w:rsidRPr="00B1169E">
        <w:rPr>
          <w:rFonts w:ascii="Times New Roman" w:eastAsia="TimesNewRomanPSMT" w:hAnsi="Times New Roman" w:cs="Times New Roman"/>
          <w:sz w:val="24"/>
          <w:szCs w:val="24"/>
        </w:rPr>
        <w:t>dapat memberikan</w:t>
      </w:r>
      <w:r w:rsidRPr="00B1169E">
        <w:rPr>
          <w:rFonts w:ascii="Times New Roman" w:hAnsi="Times New Roman" w:cs="Times New Roman"/>
          <w:sz w:val="24"/>
          <w:szCs w:val="24"/>
        </w:rPr>
        <w:t xml:space="preserve"> </w:t>
      </w:r>
      <w:r w:rsidRPr="00B1169E">
        <w:rPr>
          <w:rFonts w:ascii="Times New Roman" w:eastAsia="TimesNewRomanPSMT" w:hAnsi="Times New Roman" w:cs="Times New Roman"/>
          <w:sz w:val="24"/>
          <w:szCs w:val="24"/>
        </w:rPr>
        <w:t xml:space="preserve">performansi kerja yang baik. Bila dihubungkan dengan pekerjaan, </w:t>
      </w:r>
      <w:r w:rsidRPr="00B1169E">
        <w:rPr>
          <w:rFonts w:ascii="Times New Roman" w:hAnsi="Times New Roman" w:cs="Times New Roman"/>
          <w:i/>
          <w:iCs/>
          <w:sz w:val="24"/>
          <w:szCs w:val="24"/>
        </w:rPr>
        <w:t>psychological</w:t>
      </w:r>
      <w:r w:rsidRPr="00B1169E">
        <w:rPr>
          <w:rFonts w:ascii="Times New Roman" w:hAnsi="Times New Roman" w:cs="Times New Roman"/>
          <w:sz w:val="24"/>
          <w:szCs w:val="24"/>
        </w:rPr>
        <w:t xml:space="preserve"> </w:t>
      </w:r>
      <w:r w:rsidRPr="00B1169E">
        <w:rPr>
          <w:rFonts w:ascii="Times New Roman" w:hAnsi="Times New Roman" w:cs="Times New Roman"/>
          <w:i/>
          <w:iCs/>
          <w:sz w:val="24"/>
          <w:szCs w:val="24"/>
        </w:rPr>
        <w:t xml:space="preserve">well being </w:t>
      </w:r>
      <w:r w:rsidRPr="00B1169E">
        <w:rPr>
          <w:rFonts w:ascii="Times New Roman" w:eastAsia="TimesNewRomanPSMT" w:hAnsi="Times New Roman" w:cs="Times New Roman"/>
          <w:sz w:val="24"/>
          <w:szCs w:val="24"/>
        </w:rPr>
        <w:t>merupakan faktor yang mempengaruhi performa dan sikap karyawan,</w:t>
      </w:r>
      <w:r w:rsidRPr="00B1169E">
        <w:rPr>
          <w:rFonts w:ascii="Times New Roman" w:hAnsi="Times New Roman" w:cs="Times New Roman"/>
          <w:sz w:val="24"/>
          <w:szCs w:val="24"/>
        </w:rPr>
        <w:t xml:space="preserve"> </w:t>
      </w:r>
      <w:r w:rsidRPr="00B1169E">
        <w:rPr>
          <w:rFonts w:ascii="Times New Roman" w:eastAsia="TimesNewRomanPSMT" w:hAnsi="Times New Roman" w:cs="Times New Roman"/>
          <w:sz w:val="24"/>
          <w:szCs w:val="24"/>
        </w:rPr>
        <w:t>dimana karyawan yang mampu menyadari potensi dirinya dan merealisasikan</w:t>
      </w:r>
      <w:r w:rsidRPr="00B1169E">
        <w:rPr>
          <w:rFonts w:ascii="Times New Roman" w:hAnsi="Times New Roman" w:cs="Times New Roman"/>
          <w:sz w:val="24"/>
          <w:szCs w:val="24"/>
        </w:rPr>
        <w:t xml:space="preserve"> </w:t>
      </w:r>
      <w:r w:rsidRPr="00B1169E">
        <w:rPr>
          <w:rFonts w:ascii="Times New Roman" w:eastAsia="TimesNewRomanPSMT" w:hAnsi="Times New Roman" w:cs="Times New Roman"/>
          <w:sz w:val="24"/>
          <w:szCs w:val="24"/>
        </w:rPr>
        <w:t>potensi tersebut, akan dapat menunjukkan performa yang baik (Kimberly &amp;</w:t>
      </w:r>
      <w:r w:rsidRPr="00B1169E">
        <w:rPr>
          <w:rFonts w:ascii="Times New Roman" w:hAnsi="Times New Roman" w:cs="Times New Roman"/>
          <w:sz w:val="24"/>
          <w:szCs w:val="24"/>
        </w:rPr>
        <w:t xml:space="preserve"> </w:t>
      </w:r>
      <w:r w:rsidRPr="00B1169E">
        <w:rPr>
          <w:rFonts w:ascii="Times New Roman" w:eastAsia="TimesNewRomanPSMT" w:hAnsi="Times New Roman" w:cs="Times New Roman"/>
          <w:sz w:val="24"/>
          <w:szCs w:val="24"/>
        </w:rPr>
        <w:t>Utoyo, 2013).</w:t>
      </w:r>
      <w:r w:rsidR="000674BC">
        <w:rPr>
          <w:rFonts w:ascii="Times New Roman" w:hAnsi="Times New Roman" w:cs="Times New Roman"/>
          <w:sz w:val="24"/>
          <w:szCs w:val="24"/>
        </w:rPr>
        <w:tab/>
      </w:r>
    </w:p>
    <w:p w14:paraId="018ACF26" w14:textId="17A33325" w:rsidR="000674BC" w:rsidRDefault="000674BC" w:rsidP="00EF1C7A">
      <w:pPr>
        <w:autoSpaceDE w:val="0"/>
        <w:autoSpaceDN w:val="0"/>
        <w:adjustRightInd w:val="0"/>
        <w:spacing w:after="0" w:line="360" w:lineRule="auto"/>
        <w:ind w:firstLine="720"/>
        <w:jc w:val="both"/>
        <w:rPr>
          <w:rFonts w:ascii="Times New Roman" w:hAnsi="Times New Roman" w:cs="Times New Roman"/>
          <w:sz w:val="24"/>
          <w:szCs w:val="24"/>
        </w:rPr>
      </w:pPr>
      <w:r w:rsidRPr="00B1169E">
        <w:rPr>
          <w:rFonts w:ascii="Times New Roman" w:hAnsi="Times New Roman" w:cs="Times New Roman"/>
          <w:sz w:val="24"/>
          <w:szCs w:val="24"/>
        </w:rPr>
        <w:lastRenderedPageBreak/>
        <w:t xml:space="preserve">Berdasarkan berbagai definisi yang telah dikemukakan oleh beberapa tokoh di atas, penulis menyimpulkan bahwa </w:t>
      </w:r>
      <w:r w:rsidRPr="00B1169E">
        <w:rPr>
          <w:rFonts w:ascii="Times New Roman" w:hAnsi="Times New Roman" w:cs="Times New Roman"/>
          <w:i/>
          <w:sz w:val="24"/>
          <w:szCs w:val="24"/>
        </w:rPr>
        <w:t>work engagement</w:t>
      </w:r>
      <w:r w:rsidRPr="00B1169E">
        <w:rPr>
          <w:rFonts w:ascii="Times New Roman" w:hAnsi="Times New Roman" w:cs="Times New Roman"/>
          <w:sz w:val="24"/>
          <w:szCs w:val="24"/>
        </w:rPr>
        <w:t xml:space="preserve"> merupakan perasaan positif, motivasi dan pekerjaan yang berhubungan dengan keadaan psikologis ditandai dengan </w:t>
      </w:r>
      <w:r w:rsidRPr="00B1169E">
        <w:rPr>
          <w:rFonts w:ascii="Times New Roman" w:hAnsi="Times New Roman" w:cs="Times New Roman"/>
          <w:i/>
          <w:sz w:val="24"/>
          <w:szCs w:val="24"/>
        </w:rPr>
        <w:t xml:space="preserve">vigor </w:t>
      </w:r>
      <w:r w:rsidRPr="00B1169E">
        <w:rPr>
          <w:rFonts w:ascii="Times New Roman" w:hAnsi="Times New Roman" w:cs="Times New Roman"/>
          <w:sz w:val="24"/>
          <w:szCs w:val="24"/>
        </w:rPr>
        <w:t xml:space="preserve">(semangat), </w:t>
      </w:r>
      <w:r w:rsidRPr="00B1169E">
        <w:rPr>
          <w:rFonts w:ascii="Times New Roman" w:hAnsi="Times New Roman" w:cs="Times New Roman"/>
          <w:i/>
          <w:sz w:val="24"/>
          <w:szCs w:val="24"/>
        </w:rPr>
        <w:t xml:space="preserve">dedication, absorption </w:t>
      </w:r>
      <w:r w:rsidRPr="00B1169E">
        <w:rPr>
          <w:rFonts w:ascii="Times New Roman" w:hAnsi="Times New Roman" w:cs="Times New Roman"/>
          <w:sz w:val="24"/>
          <w:szCs w:val="24"/>
        </w:rPr>
        <w:t>(penghayatan).</w:t>
      </w:r>
    </w:p>
    <w:p w14:paraId="453990CA" w14:textId="77777777" w:rsidR="000674BC" w:rsidRPr="00B1169E" w:rsidRDefault="000674BC" w:rsidP="000674BC">
      <w:pPr>
        <w:widowControl w:val="0"/>
        <w:autoSpaceDE w:val="0"/>
        <w:autoSpaceDN w:val="0"/>
        <w:adjustRightInd w:val="0"/>
        <w:spacing w:after="0" w:line="480" w:lineRule="auto"/>
        <w:jc w:val="both"/>
        <w:rPr>
          <w:rFonts w:ascii="Times New Roman" w:hAnsi="Times New Roman" w:cs="Times New Roman"/>
          <w:sz w:val="24"/>
          <w:szCs w:val="24"/>
        </w:rPr>
      </w:pPr>
      <w:r w:rsidRPr="00B1169E">
        <w:rPr>
          <w:rFonts w:ascii="Times New Roman" w:hAnsi="Times New Roman" w:cs="Times New Roman"/>
          <w:sz w:val="24"/>
          <w:szCs w:val="24"/>
        </w:rPr>
        <w:t xml:space="preserve">Menurut Schaufeli &amp; Bakker (2012) </w:t>
      </w:r>
      <w:r w:rsidRPr="00B1169E">
        <w:rPr>
          <w:rFonts w:ascii="Times New Roman" w:hAnsi="Times New Roman" w:cs="Times New Roman"/>
          <w:i/>
          <w:sz w:val="24"/>
          <w:szCs w:val="24"/>
        </w:rPr>
        <w:t>work engagement</w:t>
      </w:r>
      <w:r w:rsidRPr="00B1169E">
        <w:rPr>
          <w:rFonts w:ascii="Times New Roman" w:hAnsi="Times New Roman" w:cs="Times New Roman"/>
          <w:sz w:val="24"/>
          <w:szCs w:val="24"/>
        </w:rPr>
        <w:t xml:space="preserve"> memiliki karakteristik yaitu:</w:t>
      </w:r>
    </w:p>
    <w:p w14:paraId="4C7460C3" w14:textId="77777777" w:rsidR="000674BC" w:rsidRPr="00B1169E" w:rsidRDefault="000674BC" w:rsidP="000674BC">
      <w:pPr>
        <w:widowControl w:val="0"/>
        <w:autoSpaceDE w:val="0"/>
        <w:autoSpaceDN w:val="0"/>
        <w:adjustRightInd w:val="0"/>
        <w:spacing w:after="0" w:line="480" w:lineRule="auto"/>
        <w:jc w:val="both"/>
        <w:rPr>
          <w:rFonts w:ascii="Times New Roman" w:hAnsi="Times New Roman" w:cs="Times New Roman"/>
          <w:sz w:val="24"/>
          <w:szCs w:val="24"/>
        </w:rPr>
      </w:pPr>
      <w:r w:rsidRPr="00B1169E">
        <w:rPr>
          <w:rFonts w:ascii="Times New Roman" w:hAnsi="Times New Roman" w:cs="Times New Roman"/>
          <w:sz w:val="24"/>
          <w:szCs w:val="24"/>
        </w:rPr>
        <w:t xml:space="preserve">a. </w:t>
      </w:r>
      <w:r w:rsidRPr="00B1169E">
        <w:rPr>
          <w:rFonts w:ascii="Times New Roman" w:hAnsi="Times New Roman" w:cs="Times New Roman"/>
          <w:i/>
          <w:sz w:val="24"/>
          <w:szCs w:val="24"/>
        </w:rPr>
        <w:t xml:space="preserve">Vigor </w:t>
      </w:r>
      <w:r w:rsidRPr="00B1169E">
        <w:rPr>
          <w:rFonts w:ascii="Times New Roman" w:hAnsi="Times New Roman" w:cs="Times New Roman"/>
          <w:sz w:val="24"/>
          <w:szCs w:val="24"/>
        </w:rPr>
        <w:t xml:space="preserve">(semangat). </w:t>
      </w:r>
      <w:r w:rsidRPr="00B1169E">
        <w:rPr>
          <w:rFonts w:ascii="Times New Roman" w:hAnsi="Times New Roman" w:cs="Times New Roman"/>
          <w:i/>
          <w:sz w:val="24"/>
          <w:szCs w:val="24"/>
        </w:rPr>
        <w:t xml:space="preserve">Vigor </w:t>
      </w:r>
      <w:r w:rsidRPr="00B1169E">
        <w:rPr>
          <w:rFonts w:ascii="Times New Roman" w:hAnsi="Times New Roman" w:cs="Times New Roman"/>
          <w:sz w:val="24"/>
          <w:szCs w:val="24"/>
        </w:rPr>
        <w:t>(semangat) diartikan sebagai level energi dan resiliensi yang tinggi, terdapat kemauan untuk menginvestasikan usaha dalam pekerjaan, presistensi dan tidak mudah lelah. Ketekunan pekerja dalam menghadapi kesulitan atau masalah</w:t>
      </w:r>
      <w:r>
        <w:rPr>
          <w:rFonts w:ascii="Times New Roman" w:hAnsi="Times New Roman" w:cs="Times New Roman"/>
          <w:sz w:val="24"/>
          <w:szCs w:val="24"/>
        </w:rPr>
        <w:t>,</w:t>
      </w:r>
      <w:r w:rsidRPr="00B1169E">
        <w:rPr>
          <w:rFonts w:ascii="Times New Roman" w:hAnsi="Times New Roman" w:cs="Times New Roman"/>
          <w:sz w:val="24"/>
          <w:szCs w:val="24"/>
        </w:rPr>
        <w:t xml:space="preserve"> melaksanakan pekerjaan dengan rasa senang dan bahagia disertai dengan pencurahan energi untuk melakukan pekerjaan yang terbaik. </w:t>
      </w:r>
    </w:p>
    <w:p w14:paraId="27B0F3CE" w14:textId="77777777" w:rsidR="000674BC" w:rsidRDefault="000674BC" w:rsidP="000674BC">
      <w:pPr>
        <w:widowControl w:val="0"/>
        <w:autoSpaceDE w:val="0"/>
        <w:autoSpaceDN w:val="0"/>
        <w:adjustRightInd w:val="0"/>
        <w:spacing w:after="0" w:line="480" w:lineRule="auto"/>
        <w:jc w:val="both"/>
        <w:rPr>
          <w:rFonts w:ascii="Times New Roman" w:hAnsi="Times New Roman" w:cs="Times New Roman"/>
          <w:sz w:val="24"/>
          <w:szCs w:val="24"/>
        </w:rPr>
      </w:pPr>
      <w:r w:rsidRPr="00B1169E">
        <w:rPr>
          <w:rFonts w:ascii="Times New Roman" w:hAnsi="Times New Roman" w:cs="Times New Roman"/>
          <w:sz w:val="24"/>
          <w:szCs w:val="24"/>
        </w:rPr>
        <w:t xml:space="preserve">b. </w:t>
      </w:r>
      <w:r w:rsidRPr="00B1169E">
        <w:rPr>
          <w:rFonts w:ascii="Times New Roman" w:hAnsi="Times New Roman" w:cs="Times New Roman"/>
          <w:i/>
          <w:sz w:val="24"/>
          <w:szCs w:val="24"/>
        </w:rPr>
        <w:t xml:space="preserve">Dedication. Dedication </w:t>
      </w:r>
      <w:r w:rsidRPr="00B1169E">
        <w:rPr>
          <w:rFonts w:ascii="Times New Roman" w:hAnsi="Times New Roman" w:cs="Times New Roman"/>
          <w:sz w:val="24"/>
          <w:szCs w:val="24"/>
        </w:rPr>
        <w:t xml:space="preserve">diartikan sebagai keterlibatan yang kuat yang ditandai oleh antusiasme dan rasa bangga dan inspirasi. Pengurus akan menjadikan pekerjaannya sebagai sesuatu hal yang bisa menginspirasi dan menantang. </w:t>
      </w:r>
    </w:p>
    <w:p w14:paraId="4A85ECF1" w14:textId="24FACF5C" w:rsidR="000674BC" w:rsidRDefault="000674BC" w:rsidP="000674BC">
      <w:pPr>
        <w:widowControl w:val="0"/>
        <w:autoSpaceDE w:val="0"/>
        <w:autoSpaceDN w:val="0"/>
        <w:adjustRightInd w:val="0"/>
        <w:spacing w:after="0" w:line="480" w:lineRule="auto"/>
        <w:jc w:val="both"/>
        <w:rPr>
          <w:rFonts w:ascii="Times New Roman" w:hAnsi="Times New Roman" w:cs="Times New Roman"/>
          <w:sz w:val="24"/>
          <w:szCs w:val="24"/>
        </w:rPr>
      </w:pPr>
      <w:r w:rsidRPr="00B1169E">
        <w:rPr>
          <w:rFonts w:ascii="Times New Roman" w:hAnsi="Times New Roman" w:cs="Times New Roman"/>
          <w:sz w:val="24"/>
          <w:szCs w:val="24"/>
        </w:rPr>
        <w:t>c.</w:t>
      </w:r>
      <w:r w:rsidRPr="00B1169E">
        <w:rPr>
          <w:rFonts w:ascii="Times New Roman" w:hAnsi="Times New Roman" w:cs="Times New Roman"/>
          <w:i/>
          <w:sz w:val="24"/>
          <w:szCs w:val="24"/>
        </w:rPr>
        <w:t xml:space="preserve"> Absorption </w:t>
      </w:r>
      <w:r w:rsidRPr="00B1169E">
        <w:rPr>
          <w:rFonts w:ascii="Times New Roman" w:hAnsi="Times New Roman" w:cs="Times New Roman"/>
          <w:sz w:val="24"/>
          <w:szCs w:val="24"/>
        </w:rPr>
        <w:t xml:space="preserve">(penghayatan). </w:t>
      </w:r>
      <w:r w:rsidRPr="00B1169E">
        <w:rPr>
          <w:rFonts w:ascii="Times New Roman" w:hAnsi="Times New Roman" w:cs="Times New Roman"/>
          <w:i/>
          <w:sz w:val="24"/>
          <w:szCs w:val="24"/>
        </w:rPr>
        <w:t>Absorption</w:t>
      </w:r>
      <w:r w:rsidRPr="00B1169E">
        <w:rPr>
          <w:rFonts w:ascii="Times New Roman" w:hAnsi="Times New Roman" w:cs="Times New Roman"/>
          <w:sz w:val="24"/>
          <w:szCs w:val="24"/>
        </w:rPr>
        <w:t xml:space="preserve"> (penghayatan) diartikan sebagai keadaan terjun total pada karyawannya (sulitnya memisah</w:t>
      </w:r>
      <w:r>
        <w:rPr>
          <w:rFonts w:ascii="Times New Roman" w:hAnsi="Times New Roman" w:cs="Times New Roman"/>
          <w:sz w:val="24"/>
          <w:szCs w:val="24"/>
        </w:rPr>
        <w:t>kan karyawan dari pekerjaannya),</w:t>
      </w:r>
      <w:r w:rsidRPr="00B1169E">
        <w:rPr>
          <w:rFonts w:ascii="Times New Roman" w:hAnsi="Times New Roman" w:cs="Times New Roman"/>
          <w:sz w:val="24"/>
          <w:szCs w:val="24"/>
        </w:rPr>
        <w:t xml:space="preserve"> merasa waktu berlalu begitu cepat, tidak terasa hingga pekerjaannya telah selesai. Pengurus juga dirinya sudah menyatu dengan dunia kerjanya, sehingga sulit untuk melepaskan diri dari pekerjaan tersebut.</w:t>
      </w:r>
    </w:p>
    <w:p w14:paraId="43E55D8E" w14:textId="68F35C5D" w:rsidR="002B7C79" w:rsidRPr="002B7C79" w:rsidRDefault="003E00CB" w:rsidP="003E00CB">
      <w:pPr>
        <w:spacing w:after="0" w:line="360" w:lineRule="auto"/>
        <w:ind w:firstLine="720"/>
        <w:jc w:val="both"/>
        <w:rPr>
          <w:rFonts w:ascii="Times New Roman" w:hAnsi="Times New Roman" w:cs="Times New Roman"/>
          <w:b/>
          <w:sz w:val="24"/>
          <w:szCs w:val="24"/>
        </w:rPr>
      </w:pPr>
      <w:r w:rsidRPr="00C7668D">
        <w:rPr>
          <w:rFonts w:ascii="Times New Roman" w:hAnsi="Times New Roman" w:cs="Times New Roman"/>
          <w:sz w:val="24"/>
          <w:szCs w:val="24"/>
        </w:rPr>
        <w:t xml:space="preserve">Penelitian berkembang untuk mengukur faktor-faktor yang memengaruhi </w:t>
      </w:r>
      <w:r w:rsidRPr="00C7668D">
        <w:rPr>
          <w:rFonts w:ascii="Times New Roman" w:hAnsi="Times New Roman" w:cs="Times New Roman"/>
          <w:i/>
          <w:iCs/>
          <w:sz w:val="24"/>
          <w:szCs w:val="24"/>
        </w:rPr>
        <w:t xml:space="preserve">work engagement. Penelitian </w:t>
      </w:r>
      <w:r w:rsidRPr="00C7668D">
        <w:rPr>
          <w:rFonts w:ascii="Times New Roman" w:eastAsia="Calibri" w:hAnsi="Times New Roman" w:cs="Times New Roman"/>
          <w:bCs/>
          <w:sz w:val="24"/>
          <w:szCs w:val="24"/>
        </w:rPr>
        <w:t xml:space="preserve">Endro Puspo Wiroko &amp; Evanytha (2019) meneliti tentang </w:t>
      </w:r>
      <w:r w:rsidRPr="00C7668D">
        <w:rPr>
          <w:rFonts w:ascii="Times New Roman" w:eastAsia="Calibri" w:hAnsi="Times New Roman" w:cs="Times New Roman"/>
          <w:sz w:val="24"/>
          <w:szCs w:val="24"/>
        </w:rPr>
        <w:t xml:space="preserve"> </w:t>
      </w:r>
      <w:r w:rsidRPr="00C7668D">
        <w:rPr>
          <w:rFonts w:ascii="Times New Roman" w:eastAsia="Calibri" w:hAnsi="Times New Roman" w:cs="Times New Roman"/>
          <w:bCs/>
          <w:sz w:val="24"/>
          <w:szCs w:val="24"/>
        </w:rPr>
        <w:t xml:space="preserve">Mindfulness And Work Engagement Among Generation Y menyebutkan bahwa </w:t>
      </w:r>
      <w:r w:rsidRPr="00C7668D">
        <w:rPr>
          <w:rFonts w:ascii="Times New Roman" w:eastAsia="Calibri" w:hAnsi="Times New Roman" w:cs="Times New Roman"/>
          <w:i/>
          <w:iCs/>
          <w:sz w:val="24"/>
          <w:szCs w:val="24"/>
        </w:rPr>
        <w:t xml:space="preserve">mindfulness </w:t>
      </w:r>
      <w:r w:rsidRPr="00C7668D">
        <w:rPr>
          <w:rFonts w:ascii="Times New Roman" w:eastAsia="Calibri" w:hAnsi="Times New Roman" w:cs="Times New Roman"/>
          <w:sz w:val="24"/>
          <w:szCs w:val="24"/>
        </w:rPr>
        <w:t xml:space="preserve">berkontribusi 2 persen untuk </w:t>
      </w:r>
      <w:r w:rsidRPr="00C7668D">
        <w:rPr>
          <w:rFonts w:ascii="Times New Roman" w:eastAsia="Calibri" w:hAnsi="Times New Roman" w:cs="Times New Roman"/>
          <w:i/>
          <w:iCs/>
          <w:sz w:val="24"/>
          <w:szCs w:val="24"/>
        </w:rPr>
        <w:t>Work Engangement</w:t>
      </w:r>
      <w:r w:rsidRPr="00C7668D">
        <w:rPr>
          <w:rFonts w:ascii="Times New Roman" w:eastAsia="Calibri" w:hAnsi="Times New Roman" w:cs="Times New Roman"/>
          <w:sz w:val="24"/>
          <w:szCs w:val="24"/>
        </w:rPr>
        <w:t xml:space="preserve">. </w:t>
      </w:r>
      <w:r w:rsidRPr="00C7668D">
        <w:rPr>
          <w:rFonts w:ascii="Times New Roman" w:eastAsia="Calibri" w:hAnsi="Times New Roman" w:cs="Times New Roman"/>
          <w:i/>
          <w:iCs/>
          <w:sz w:val="24"/>
          <w:szCs w:val="24"/>
        </w:rPr>
        <w:t xml:space="preserve">Mindfulness </w:t>
      </w:r>
      <w:r w:rsidRPr="00C7668D">
        <w:rPr>
          <w:rFonts w:ascii="Times New Roman" w:eastAsia="Calibri" w:hAnsi="Times New Roman" w:cs="Times New Roman"/>
          <w:sz w:val="24"/>
          <w:szCs w:val="24"/>
        </w:rPr>
        <w:t xml:space="preserve">ditemukan berhubungan positif dengan </w:t>
      </w:r>
      <w:r w:rsidRPr="00C7668D">
        <w:rPr>
          <w:rFonts w:ascii="Times New Roman" w:eastAsia="Calibri" w:hAnsi="Times New Roman" w:cs="Times New Roman"/>
          <w:i/>
          <w:iCs/>
          <w:sz w:val="24"/>
          <w:szCs w:val="24"/>
        </w:rPr>
        <w:t>work engagement</w:t>
      </w:r>
      <w:r w:rsidRPr="00C7668D">
        <w:rPr>
          <w:rFonts w:ascii="Times New Roman" w:eastAsia="Calibri" w:hAnsi="Times New Roman" w:cs="Times New Roman"/>
          <w:iCs/>
          <w:sz w:val="24"/>
          <w:szCs w:val="24"/>
        </w:rPr>
        <w:t>. Penelitian</w:t>
      </w:r>
      <w:r w:rsidRPr="00C7668D">
        <w:rPr>
          <w:rFonts w:ascii="Times New Roman" w:eastAsia="Calibri" w:hAnsi="Times New Roman" w:cs="Times New Roman"/>
          <w:sz w:val="24"/>
          <w:szCs w:val="24"/>
        </w:rPr>
        <w:t xml:space="preserve"> </w:t>
      </w:r>
      <w:r w:rsidRPr="00C7668D">
        <w:rPr>
          <w:rFonts w:ascii="Times New Roman" w:eastAsia="Calibri" w:hAnsi="Times New Roman" w:cs="Times New Roman"/>
          <w:bCs/>
          <w:sz w:val="24"/>
          <w:szCs w:val="24"/>
        </w:rPr>
        <w:t xml:space="preserve">Siti Istiqomah &amp; Salma (2018) menyebutkan bahwa </w:t>
      </w:r>
      <w:r w:rsidRPr="00C7668D">
        <w:rPr>
          <w:rFonts w:ascii="Times New Roman" w:eastAsia="Calibri" w:hAnsi="Times New Roman" w:cs="Times New Roman"/>
          <w:sz w:val="24"/>
          <w:szCs w:val="24"/>
        </w:rPr>
        <w:t xml:space="preserve"> terdapat hubungan positif antara </w:t>
      </w:r>
      <w:r w:rsidRPr="00C7668D">
        <w:rPr>
          <w:rFonts w:ascii="Times New Roman" w:eastAsia="Calibri" w:hAnsi="Times New Roman" w:cs="Times New Roman"/>
          <w:i/>
          <w:iCs/>
          <w:sz w:val="24"/>
          <w:szCs w:val="24"/>
        </w:rPr>
        <w:t xml:space="preserve">mindfulness </w:t>
      </w:r>
      <w:r w:rsidRPr="00C7668D">
        <w:rPr>
          <w:rFonts w:ascii="Times New Roman" w:eastAsia="Calibri" w:hAnsi="Times New Roman" w:cs="Times New Roman"/>
          <w:sz w:val="24"/>
          <w:szCs w:val="24"/>
        </w:rPr>
        <w:t xml:space="preserve">dan </w:t>
      </w:r>
      <w:r w:rsidRPr="00C7668D">
        <w:rPr>
          <w:rFonts w:ascii="Times New Roman" w:eastAsia="Calibri" w:hAnsi="Times New Roman" w:cs="Times New Roman"/>
          <w:i/>
          <w:iCs/>
          <w:sz w:val="24"/>
          <w:szCs w:val="24"/>
        </w:rPr>
        <w:t>psychological well-being</w:t>
      </w:r>
      <w:r w:rsidRPr="00C7668D">
        <w:rPr>
          <w:rFonts w:ascii="Times New Roman" w:eastAsia="Calibri" w:hAnsi="Times New Roman" w:cs="Times New Roman"/>
          <w:sz w:val="24"/>
          <w:szCs w:val="24"/>
        </w:rPr>
        <w:t xml:space="preserve">, sehingga semakin tinggi </w:t>
      </w:r>
      <w:r w:rsidRPr="00C7668D">
        <w:rPr>
          <w:rFonts w:ascii="Times New Roman" w:eastAsia="Calibri" w:hAnsi="Times New Roman" w:cs="Times New Roman"/>
          <w:i/>
          <w:iCs/>
          <w:sz w:val="24"/>
          <w:szCs w:val="24"/>
        </w:rPr>
        <w:t>mindfulness</w:t>
      </w:r>
      <w:r w:rsidRPr="00C7668D">
        <w:rPr>
          <w:rFonts w:ascii="Times New Roman" w:eastAsia="Calibri" w:hAnsi="Times New Roman" w:cs="Times New Roman"/>
          <w:sz w:val="24"/>
          <w:szCs w:val="24"/>
        </w:rPr>
        <w:t xml:space="preserve">, maka akan semakin tinggi pula </w:t>
      </w:r>
      <w:r w:rsidRPr="00C7668D">
        <w:rPr>
          <w:rFonts w:ascii="Times New Roman" w:eastAsia="Calibri" w:hAnsi="Times New Roman" w:cs="Times New Roman"/>
          <w:i/>
          <w:iCs/>
          <w:sz w:val="24"/>
          <w:szCs w:val="24"/>
        </w:rPr>
        <w:t xml:space="preserve">psychological well-being </w:t>
      </w:r>
      <w:r w:rsidRPr="00C7668D">
        <w:rPr>
          <w:rFonts w:ascii="Times New Roman" w:eastAsia="Calibri" w:hAnsi="Times New Roman" w:cs="Times New Roman"/>
          <w:sz w:val="24"/>
          <w:szCs w:val="24"/>
        </w:rPr>
        <w:t>dan sebaliknya, selanjutnya penelitian</w:t>
      </w:r>
      <w:r w:rsidRPr="00C7668D">
        <w:rPr>
          <w:rFonts w:ascii="Times New Roman" w:hAnsi="Times New Roman" w:cs="Times New Roman"/>
          <w:sz w:val="24"/>
          <w:szCs w:val="24"/>
        </w:rPr>
        <w:t xml:space="preserve"> </w:t>
      </w:r>
      <w:r w:rsidRPr="00C7668D">
        <w:rPr>
          <w:rFonts w:ascii="Times New Roman" w:hAnsi="Times New Roman" w:cs="Times New Roman"/>
          <w:iCs/>
          <w:sz w:val="24"/>
          <w:szCs w:val="24"/>
        </w:rPr>
        <w:t>Larasati Putri Utami (2020)</w:t>
      </w:r>
      <w:r w:rsidRPr="00C7668D">
        <w:rPr>
          <w:rFonts w:ascii="Times New Roman" w:hAnsi="Times New Roman" w:cs="Times New Roman"/>
          <w:i/>
          <w:iCs/>
          <w:sz w:val="24"/>
          <w:szCs w:val="24"/>
        </w:rPr>
        <w:t xml:space="preserve"> </w:t>
      </w:r>
      <w:r w:rsidRPr="00C7668D">
        <w:rPr>
          <w:rFonts w:ascii="Times New Roman" w:hAnsi="Times New Roman" w:cs="Times New Roman"/>
          <w:iCs/>
          <w:sz w:val="24"/>
          <w:szCs w:val="24"/>
        </w:rPr>
        <w:t>yang meneliti tentang</w:t>
      </w:r>
      <w:r w:rsidRPr="00C7668D">
        <w:rPr>
          <w:rFonts w:ascii="Times New Roman" w:hAnsi="Times New Roman" w:cs="Times New Roman"/>
          <w:i/>
          <w:iCs/>
          <w:sz w:val="24"/>
          <w:szCs w:val="24"/>
        </w:rPr>
        <w:t xml:space="preserve"> </w:t>
      </w:r>
      <w:r w:rsidRPr="00C7668D">
        <w:rPr>
          <w:rFonts w:ascii="Times New Roman" w:hAnsi="Times New Roman" w:cs="Times New Roman"/>
          <w:sz w:val="24"/>
          <w:szCs w:val="24"/>
        </w:rPr>
        <w:t xml:space="preserve"> </w:t>
      </w:r>
      <w:r w:rsidRPr="00C7668D">
        <w:rPr>
          <w:rFonts w:ascii="Times New Roman" w:hAnsi="Times New Roman" w:cs="Times New Roman"/>
          <w:bCs/>
          <w:sz w:val="24"/>
          <w:szCs w:val="24"/>
        </w:rPr>
        <w:t xml:space="preserve">Pengaruh </w:t>
      </w:r>
      <w:r w:rsidRPr="00C7668D">
        <w:rPr>
          <w:rFonts w:ascii="Times New Roman" w:hAnsi="Times New Roman" w:cs="Times New Roman"/>
          <w:bCs/>
          <w:i/>
          <w:sz w:val="24"/>
          <w:szCs w:val="24"/>
        </w:rPr>
        <w:t>Psychological Well-being</w:t>
      </w:r>
      <w:r w:rsidRPr="00C7668D">
        <w:rPr>
          <w:rFonts w:ascii="Times New Roman" w:hAnsi="Times New Roman" w:cs="Times New Roman"/>
          <w:bCs/>
          <w:sz w:val="24"/>
          <w:szCs w:val="24"/>
        </w:rPr>
        <w:t xml:space="preserve"> terhadap </w:t>
      </w:r>
      <w:r w:rsidRPr="00C7668D">
        <w:rPr>
          <w:rFonts w:ascii="Times New Roman" w:hAnsi="Times New Roman" w:cs="Times New Roman"/>
          <w:bCs/>
          <w:i/>
          <w:sz w:val="24"/>
          <w:szCs w:val="24"/>
        </w:rPr>
        <w:t>Work Engagement</w:t>
      </w:r>
      <w:r w:rsidRPr="00C7668D">
        <w:rPr>
          <w:rFonts w:ascii="Times New Roman" w:hAnsi="Times New Roman" w:cs="Times New Roman"/>
          <w:bCs/>
          <w:sz w:val="24"/>
          <w:szCs w:val="24"/>
        </w:rPr>
        <w:t xml:space="preserve"> Karyawan menunjukkan bahwa </w:t>
      </w:r>
      <w:r w:rsidRPr="00C7668D">
        <w:rPr>
          <w:rFonts w:ascii="Times New Roman" w:hAnsi="Times New Roman" w:cs="Times New Roman"/>
          <w:i/>
          <w:iCs/>
          <w:sz w:val="24"/>
          <w:szCs w:val="24"/>
        </w:rPr>
        <w:t xml:space="preserve">psychological well-being </w:t>
      </w:r>
      <w:r w:rsidRPr="00C7668D">
        <w:rPr>
          <w:rFonts w:ascii="Times New Roman" w:hAnsi="Times New Roman" w:cs="Times New Roman"/>
          <w:sz w:val="24"/>
          <w:szCs w:val="24"/>
        </w:rPr>
        <w:t xml:space="preserve">pada dimensi </w:t>
      </w:r>
      <w:r w:rsidRPr="00C7668D">
        <w:rPr>
          <w:rFonts w:ascii="Times New Roman" w:hAnsi="Times New Roman" w:cs="Times New Roman"/>
          <w:i/>
          <w:iCs/>
          <w:sz w:val="24"/>
          <w:szCs w:val="24"/>
        </w:rPr>
        <w:t>self-acceptance, purpose of life</w:t>
      </w:r>
      <w:r w:rsidRPr="00C7668D">
        <w:rPr>
          <w:rFonts w:ascii="Times New Roman" w:hAnsi="Times New Roman" w:cs="Times New Roman"/>
          <w:sz w:val="24"/>
          <w:szCs w:val="24"/>
        </w:rPr>
        <w:t xml:space="preserve">, dan </w:t>
      </w:r>
      <w:r w:rsidRPr="00C7668D">
        <w:rPr>
          <w:rFonts w:ascii="Times New Roman" w:hAnsi="Times New Roman" w:cs="Times New Roman"/>
          <w:i/>
          <w:iCs/>
          <w:sz w:val="24"/>
          <w:szCs w:val="24"/>
        </w:rPr>
        <w:t xml:space="preserve">personal growth </w:t>
      </w:r>
      <w:r w:rsidRPr="00C7668D">
        <w:rPr>
          <w:rFonts w:ascii="Times New Roman" w:hAnsi="Times New Roman" w:cs="Times New Roman"/>
          <w:sz w:val="24"/>
          <w:szCs w:val="24"/>
        </w:rPr>
        <w:t xml:space="preserve">memberikan pengaruh terhadap </w:t>
      </w:r>
      <w:r w:rsidRPr="00C7668D">
        <w:rPr>
          <w:rFonts w:ascii="Times New Roman" w:hAnsi="Times New Roman" w:cs="Times New Roman"/>
          <w:i/>
          <w:iCs/>
          <w:sz w:val="24"/>
          <w:szCs w:val="24"/>
        </w:rPr>
        <w:t>work engagement</w:t>
      </w:r>
      <w:r w:rsidRPr="00C7668D">
        <w:rPr>
          <w:rFonts w:ascii="Times New Roman" w:hAnsi="Times New Roman" w:cs="Times New Roman"/>
          <w:sz w:val="24"/>
          <w:szCs w:val="24"/>
        </w:rPr>
        <w:t xml:space="preserve">, sementara dimensi </w:t>
      </w:r>
      <w:r w:rsidRPr="00C7668D">
        <w:rPr>
          <w:rFonts w:ascii="Times New Roman" w:hAnsi="Times New Roman" w:cs="Times New Roman"/>
          <w:i/>
          <w:iCs/>
          <w:sz w:val="24"/>
          <w:szCs w:val="24"/>
        </w:rPr>
        <w:t xml:space="preserve">positive relation with </w:t>
      </w:r>
      <w:r w:rsidRPr="00C7668D">
        <w:rPr>
          <w:rFonts w:ascii="Times New Roman" w:hAnsi="Times New Roman" w:cs="Times New Roman"/>
          <w:i/>
          <w:iCs/>
          <w:sz w:val="24"/>
          <w:szCs w:val="24"/>
        </w:rPr>
        <w:lastRenderedPageBreak/>
        <w:t xml:space="preserve">others, autonomy, </w:t>
      </w:r>
      <w:r w:rsidRPr="00C7668D">
        <w:rPr>
          <w:rFonts w:ascii="Times New Roman" w:hAnsi="Times New Roman" w:cs="Times New Roman"/>
          <w:sz w:val="24"/>
          <w:szCs w:val="24"/>
        </w:rPr>
        <w:t xml:space="preserve">dan </w:t>
      </w:r>
      <w:r w:rsidRPr="00C7668D">
        <w:rPr>
          <w:rFonts w:ascii="Times New Roman" w:hAnsi="Times New Roman" w:cs="Times New Roman"/>
          <w:i/>
          <w:iCs/>
          <w:sz w:val="24"/>
          <w:szCs w:val="24"/>
        </w:rPr>
        <w:t xml:space="preserve">environmental mastery </w:t>
      </w:r>
      <w:r w:rsidRPr="00C7668D">
        <w:rPr>
          <w:rFonts w:ascii="Times New Roman" w:hAnsi="Times New Roman" w:cs="Times New Roman"/>
          <w:sz w:val="24"/>
          <w:szCs w:val="24"/>
        </w:rPr>
        <w:t xml:space="preserve">tidak memberikan pengaruh terhadap </w:t>
      </w:r>
      <w:r w:rsidRPr="00C7668D">
        <w:rPr>
          <w:rFonts w:ascii="Times New Roman" w:hAnsi="Times New Roman" w:cs="Times New Roman"/>
          <w:i/>
          <w:iCs/>
          <w:sz w:val="24"/>
          <w:szCs w:val="24"/>
        </w:rPr>
        <w:t>work engagement</w:t>
      </w:r>
      <w:r w:rsidRPr="00C7668D">
        <w:rPr>
          <w:rFonts w:ascii="Times New Roman" w:hAnsi="Times New Roman" w:cs="Times New Roman"/>
          <w:sz w:val="24"/>
          <w:szCs w:val="24"/>
        </w:rPr>
        <w:t>.</w:t>
      </w:r>
    </w:p>
    <w:p w14:paraId="5142E986" w14:textId="6128F8EE" w:rsidR="005F2CC9" w:rsidRDefault="005F2CC9" w:rsidP="00034EC7">
      <w:pPr>
        <w:spacing w:after="0" w:line="360" w:lineRule="auto"/>
        <w:jc w:val="both"/>
        <w:rPr>
          <w:rFonts w:ascii="Times New Roman" w:hAnsi="Times New Roman" w:cs="Times New Roman"/>
          <w:sz w:val="24"/>
          <w:szCs w:val="24"/>
        </w:rPr>
      </w:pPr>
    </w:p>
    <w:p w14:paraId="7BE2B9F8" w14:textId="77777777" w:rsidR="003E00CB" w:rsidRDefault="003E00CB" w:rsidP="00034EC7">
      <w:pPr>
        <w:spacing w:after="0" w:line="360" w:lineRule="auto"/>
        <w:jc w:val="both"/>
        <w:rPr>
          <w:rFonts w:ascii="Times New Roman" w:hAnsi="Times New Roman" w:cs="Times New Roman"/>
          <w:sz w:val="24"/>
          <w:szCs w:val="24"/>
        </w:rPr>
      </w:pPr>
    </w:p>
    <w:p w14:paraId="0F05AAD3" w14:textId="77777777" w:rsidR="005F2CC9" w:rsidRDefault="005F2CC9" w:rsidP="00034E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 E T O D E</w:t>
      </w:r>
    </w:p>
    <w:p w14:paraId="67771EC4" w14:textId="77777777" w:rsidR="00157DC4" w:rsidRDefault="00157DC4" w:rsidP="00034E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85188">
        <w:rPr>
          <w:rFonts w:ascii="Times New Roman" w:hAnsi="Times New Roman" w:cs="Times New Roman"/>
          <w:sz w:val="24"/>
          <w:szCs w:val="24"/>
        </w:rPr>
        <w:t xml:space="preserve">Subjek dari penelitian ini ialah karyawan generasi Y. </w:t>
      </w:r>
      <w:r w:rsidR="00EF1521">
        <w:rPr>
          <w:rFonts w:ascii="Times New Roman" w:hAnsi="Times New Roman" w:cs="Times New Roman"/>
          <w:sz w:val="24"/>
          <w:szCs w:val="24"/>
        </w:rPr>
        <w:t xml:space="preserve">Pengambilan sampel dalam penelitian ini menggunakan teknik </w:t>
      </w:r>
      <w:r w:rsidR="00EF1521">
        <w:rPr>
          <w:rFonts w:ascii="Times New Roman" w:hAnsi="Times New Roman" w:cs="Times New Roman"/>
          <w:i/>
          <w:sz w:val="24"/>
          <w:szCs w:val="24"/>
        </w:rPr>
        <w:t xml:space="preserve">non </w:t>
      </w:r>
      <w:r w:rsidR="00EF1521" w:rsidRPr="00EF1521">
        <w:rPr>
          <w:rFonts w:ascii="Times New Roman" w:hAnsi="Times New Roman" w:cs="Times New Roman"/>
          <w:sz w:val="24"/>
          <w:szCs w:val="24"/>
        </w:rPr>
        <w:t>probability</w:t>
      </w:r>
      <w:r w:rsidR="00EF1521">
        <w:rPr>
          <w:rFonts w:ascii="Times New Roman" w:hAnsi="Times New Roman" w:cs="Times New Roman"/>
          <w:sz w:val="24"/>
          <w:szCs w:val="24"/>
        </w:rPr>
        <w:t xml:space="preserve">, yaitu semua elemen dalam populasi tidak memiliki kesempatan yang sama untuk dipilih dan dijadikan sampel. </w:t>
      </w:r>
      <w:r w:rsidR="00185188" w:rsidRPr="00EF1521">
        <w:rPr>
          <w:rFonts w:ascii="Times New Roman" w:hAnsi="Times New Roman" w:cs="Times New Roman"/>
          <w:sz w:val="24"/>
          <w:szCs w:val="24"/>
        </w:rPr>
        <w:t>Penilitian</w:t>
      </w:r>
      <w:r w:rsidR="00185188">
        <w:rPr>
          <w:rFonts w:ascii="Times New Roman" w:hAnsi="Times New Roman" w:cs="Times New Roman"/>
          <w:sz w:val="24"/>
          <w:szCs w:val="24"/>
        </w:rPr>
        <w:t xml:space="preserve"> ini menggunakan pendekataan kuantitatif untuk menguji korelasi antar variabelnya dengan survey sebagai metode pengumpulan data.</w:t>
      </w:r>
      <w:r>
        <w:rPr>
          <w:rFonts w:ascii="Times New Roman" w:hAnsi="Times New Roman" w:cs="Times New Roman"/>
          <w:sz w:val="24"/>
          <w:szCs w:val="24"/>
        </w:rPr>
        <w:t xml:space="preserve"> </w:t>
      </w:r>
    </w:p>
    <w:p w14:paraId="5FE4354B" w14:textId="77777777" w:rsidR="00185188" w:rsidRDefault="006A6228" w:rsidP="00034E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Work Engagement </w:t>
      </w:r>
      <w:r>
        <w:rPr>
          <w:rFonts w:ascii="Times New Roman" w:hAnsi="Times New Roman" w:cs="Times New Roman"/>
          <w:sz w:val="24"/>
          <w:szCs w:val="24"/>
        </w:rPr>
        <w:t>sebagai variabel terikat (variabel Y) diukur menggunakan skala yang dikembangkan oleh Schaufeli &amp; Bakker (2012).</w:t>
      </w:r>
      <w:r w:rsidR="003A577D">
        <w:rPr>
          <w:rFonts w:ascii="Times New Roman" w:hAnsi="Times New Roman" w:cs="Times New Roman"/>
          <w:sz w:val="24"/>
          <w:szCs w:val="24"/>
        </w:rPr>
        <w:t xml:space="preserve"> </w:t>
      </w:r>
      <w:r w:rsidR="00EF1521">
        <w:rPr>
          <w:rFonts w:ascii="Times New Roman" w:hAnsi="Times New Roman" w:cs="Times New Roman"/>
          <w:i/>
          <w:sz w:val="24"/>
          <w:szCs w:val="24"/>
        </w:rPr>
        <w:t xml:space="preserve">Mindfulness </w:t>
      </w:r>
      <w:r>
        <w:rPr>
          <w:rFonts w:ascii="Times New Roman" w:hAnsi="Times New Roman" w:cs="Times New Roman"/>
          <w:sz w:val="24"/>
          <w:szCs w:val="24"/>
        </w:rPr>
        <w:t>sebagai variabel bebas (variabel X</w:t>
      </w:r>
      <w:r w:rsidRPr="006A6228">
        <w:rPr>
          <w:rFonts w:ascii="Times New Roman" w:hAnsi="Times New Roman" w:cs="Times New Roman"/>
          <w:sz w:val="24"/>
          <w:szCs w:val="24"/>
          <w:vertAlign w:val="subscript"/>
        </w:rPr>
        <w:t>1</w:t>
      </w:r>
      <w:r w:rsidR="00EF1521">
        <w:rPr>
          <w:rFonts w:ascii="Times New Roman" w:hAnsi="Times New Roman" w:cs="Times New Roman"/>
          <w:sz w:val="24"/>
          <w:szCs w:val="24"/>
        </w:rPr>
        <w:t xml:space="preserve">) diukur menggunakan </w:t>
      </w:r>
      <w:r w:rsidR="00EF1521">
        <w:rPr>
          <w:rFonts w:ascii="Times New Roman" w:hAnsi="Times New Roman" w:cs="Times New Roman"/>
          <w:i/>
          <w:sz w:val="24"/>
          <w:szCs w:val="24"/>
        </w:rPr>
        <w:t xml:space="preserve">Mindfull Attention Aware Scale (MAAS) </w:t>
      </w:r>
      <w:r w:rsidR="00EF1521">
        <w:rPr>
          <w:rFonts w:ascii="Times New Roman" w:hAnsi="Times New Roman" w:cs="Times New Roman"/>
          <w:sz w:val="24"/>
          <w:szCs w:val="24"/>
        </w:rPr>
        <w:t xml:space="preserve">yang dikembangkan oleh Brown &amp; Ryan (2003) dan skala baku </w:t>
      </w:r>
      <w:r w:rsidR="00EF1521">
        <w:rPr>
          <w:rFonts w:ascii="Times New Roman" w:hAnsi="Times New Roman" w:cs="Times New Roman"/>
          <w:i/>
          <w:sz w:val="24"/>
          <w:szCs w:val="24"/>
        </w:rPr>
        <w:t>dispositional mindfulness</w:t>
      </w:r>
      <w:r w:rsidR="00EF1521">
        <w:rPr>
          <w:rFonts w:ascii="Times New Roman" w:hAnsi="Times New Roman" w:cs="Times New Roman"/>
          <w:sz w:val="24"/>
          <w:szCs w:val="24"/>
        </w:rPr>
        <w:t xml:space="preserve">. </w:t>
      </w:r>
      <w:r>
        <w:rPr>
          <w:rFonts w:ascii="Times New Roman" w:hAnsi="Times New Roman" w:cs="Times New Roman"/>
          <w:sz w:val="24"/>
          <w:szCs w:val="24"/>
        </w:rPr>
        <w:t xml:space="preserve">Uji daya beda yang dilakukan pada skala ini memiliki. </w:t>
      </w:r>
      <w:r>
        <w:rPr>
          <w:rFonts w:ascii="Times New Roman" w:hAnsi="Times New Roman" w:cs="Times New Roman"/>
          <w:i/>
          <w:sz w:val="24"/>
          <w:szCs w:val="24"/>
        </w:rPr>
        <w:t xml:space="preserve">Psychological Wellbeing </w:t>
      </w:r>
      <w:r>
        <w:rPr>
          <w:rFonts w:ascii="Times New Roman" w:hAnsi="Times New Roman" w:cs="Times New Roman"/>
          <w:sz w:val="24"/>
          <w:szCs w:val="24"/>
        </w:rPr>
        <w:t>sebagai variabel bebas (variabel X</w:t>
      </w:r>
      <w:r>
        <w:rPr>
          <w:rFonts w:ascii="Times New Roman" w:hAnsi="Times New Roman" w:cs="Times New Roman"/>
          <w:sz w:val="24"/>
          <w:szCs w:val="24"/>
          <w:vertAlign w:val="subscript"/>
        </w:rPr>
        <w:t>2</w:t>
      </w:r>
      <w:r>
        <w:rPr>
          <w:rFonts w:ascii="Times New Roman" w:hAnsi="Times New Roman" w:cs="Times New Roman"/>
          <w:sz w:val="24"/>
          <w:szCs w:val="24"/>
        </w:rPr>
        <w:t xml:space="preserve">) diukur menggunakan instrument </w:t>
      </w:r>
      <w:r>
        <w:rPr>
          <w:rFonts w:ascii="Times New Roman" w:hAnsi="Times New Roman" w:cs="Times New Roman"/>
          <w:i/>
          <w:sz w:val="24"/>
          <w:szCs w:val="24"/>
        </w:rPr>
        <w:t>Psychological Capital Questionnare (PCQ)</w:t>
      </w:r>
      <w:r>
        <w:rPr>
          <w:rFonts w:ascii="Times New Roman" w:hAnsi="Times New Roman" w:cs="Times New Roman"/>
          <w:sz w:val="24"/>
          <w:szCs w:val="24"/>
        </w:rPr>
        <w:t xml:space="preserve"> </w:t>
      </w:r>
      <w:r w:rsidR="003A577D">
        <w:rPr>
          <w:rFonts w:ascii="Times New Roman" w:hAnsi="Times New Roman" w:cs="Times New Roman"/>
          <w:sz w:val="24"/>
          <w:szCs w:val="24"/>
        </w:rPr>
        <w:t xml:space="preserve">yang dikembangkan oleh Luthans, et al.,(2015). </w:t>
      </w:r>
    </w:p>
    <w:p w14:paraId="50DD7442" w14:textId="77777777" w:rsidR="003A577D" w:rsidRDefault="003A577D" w:rsidP="00034E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Uji daya beda aitem yang dilakukan memiliki batasan kriteria 0,30. Berdasarkan batasan kriteria yang dilakukan skala </w:t>
      </w:r>
      <w:r>
        <w:rPr>
          <w:rFonts w:ascii="Times New Roman" w:hAnsi="Times New Roman" w:cs="Times New Roman"/>
          <w:i/>
          <w:sz w:val="24"/>
          <w:szCs w:val="24"/>
        </w:rPr>
        <w:t xml:space="preserve">Work </w:t>
      </w:r>
      <w:r w:rsidRPr="003A577D">
        <w:rPr>
          <w:rFonts w:ascii="Times New Roman" w:hAnsi="Times New Roman" w:cs="Times New Roman"/>
          <w:i/>
          <w:sz w:val="24"/>
          <w:szCs w:val="24"/>
        </w:rPr>
        <w:t>Engagement</w:t>
      </w:r>
      <w:r>
        <w:rPr>
          <w:rFonts w:ascii="Times New Roman" w:hAnsi="Times New Roman" w:cs="Times New Roman"/>
          <w:sz w:val="24"/>
          <w:szCs w:val="24"/>
        </w:rPr>
        <w:t xml:space="preserve"> </w:t>
      </w:r>
      <w:r w:rsidRPr="003A577D">
        <w:rPr>
          <w:rFonts w:ascii="Times New Roman" w:hAnsi="Times New Roman" w:cs="Times New Roman"/>
          <w:sz w:val="24"/>
          <w:szCs w:val="24"/>
        </w:rPr>
        <w:t>memiliki</w:t>
      </w:r>
      <w:r>
        <w:rPr>
          <w:rFonts w:ascii="Times New Roman" w:hAnsi="Times New Roman" w:cs="Times New Roman"/>
          <w:sz w:val="24"/>
          <w:szCs w:val="24"/>
        </w:rPr>
        <w:t xml:space="preserve"> reliabilitas sebesar 0,861 dengan 3 aitem gugur dari 17aitem. Sebanyak 14 aitem yang baik memiliki koefisien daya bergerak dari 0,369 – 0,652. Skala </w:t>
      </w:r>
      <w:r>
        <w:rPr>
          <w:rFonts w:ascii="Times New Roman" w:hAnsi="Times New Roman" w:cs="Times New Roman"/>
          <w:i/>
          <w:sz w:val="24"/>
          <w:szCs w:val="24"/>
        </w:rPr>
        <w:t xml:space="preserve">Mindfulness </w:t>
      </w:r>
      <w:r>
        <w:rPr>
          <w:rFonts w:ascii="Times New Roman" w:hAnsi="Times New Roman" w:cs="Times New Roman"/>
          <w:sz w:val="24"/>
          <w:szCs w:val="24"/>
        </w:rPr>
        <w:t>memiliki</w:t>
      </w:r>
      <w:r w:rsidRPr="003A577D">
        <w:rPr>
          <w:rFonts w:ascii="Times New Roman" w:hAnsi="Times New Roman" w:cs="Times New Roman"/>
          <w:sz w:val="24"/>
          <w:szCs w:val="24"/>
        </w:rPr>
        <w:t xml:space="preserve"> </w:t>
      </w:r>
      <w:r>
        <w:rPr>
          <w:rFonts w:ascii="Times New Roman" w:hAnsi="Times New Roman" w:cs="Times New Roman"/>
          <w:sz w:val="24"/>
          <w:szCs w:val="24"/>
        </w:rPr>
        <w:t xml:space="preserve">reliabilitas sebesar 0,95 dengan 0 aitem yang gugur dengan koefisien daya beda bergerak dari 0,403 – 0,751. Sementara skala </w:t>
      </w:r>
      <w:r>
        <w:rPr>
          <w:rFonts w:ascii="Times New Roman" w:hAnsi="Times New Roman" w:cs="Times New Roman"/>
          <w:i/>
          <w:sz w:val="24"/>
          <w:szCs w:val="24"/>
        </w:rPr>
        <w:t>Psychological Wellbeing</w:t>
      </w:r>
      <w:r>
        <w:rPr>
          <w:rFonts w:ascii="Times New Roman" w:hAnsi="Times New Roman" w:cs="Times New Roman"/>
          <w:sz w:val="24"/>
          <w:szCs w:val="24"/>
        </w:rPr>
        <w:t xml:space="preserve"> memiliki reliabilitas sebesar 0,935 dengan 5 aitem gugur dari 30 aitem </w:t>
      </w:r>
      <w:r w:rsidR="00BF7FB7">
        <w:rPr>
          <w:rFonts w:ascii="Times New Roman" w:hAnsi="Times New Roman" w:cs="Times New Roman"/>
          <w:sz w:val="24"/>
          <w:szCs w:val="24"/>
        </w:rPr>
        <w:t>dengan koefisien daya bergerak dari 0,418 – 0,713.</w:t>
      </w:r>
    </w:p>
    <w:p w14:paraId="5AC1E509" w14:textId="049891DD" w:rsidR="00D546B9" w:rsidRDefault="00D546B9" w:rsidP="00034EC7">
      <w:pPr>
        <w:spacing w:after="0" w:line="360" w:lineRule="auto"/>
        <w:jc w:val="both"/>
        <w:rPr>
          <w:rFonts w:ascii="Times New Roman" w:hAnsi="Times New Roman" w:cs="Times New Roman"/>
          <w:sz w:val="24"/>
          <w:szCs w:val="24"/>
        </w:rPr>
      </w:pPr>
    </w:p>
    <w:p w14:paraId="6C2083C7" w14:textId="366C67D9" w:rsidR="003E00CB" w:rsidRDefault="003E00CB" w:rsidP="00034EC7">
      <w:pPr>
        <w:spacing w:after="0" w:line="360" w:lineRule="auto"/>
        <w:jc w:val="both"/>
        <w:rPr>
          <w:rFonts w:ascii="Times New Roman" w:hAnsi="Times New Roman" w:cs="Times New Roman"/>
          <w:sz w:val="24"/>
          <w:szCs w:val="24"/>
        </w:rPr>
      </w:pPr>
    </w:p>
    <w:p w14:paraId="77D8C1BA" w14:textId="518CEADD" w:rsidR="003E00CB" w:rsidRDefault="003E00CB" w:rsidP="00034EC7">
      <w:pPr>
        <w:spacing w:after="0" w:line="360" w:lineRule="auto"/>
        <w:jc w:val="both"/>
        <w:rPr>
          <w:rFonts w:ascii="Times New Roman" w:hAnsi="Times New Roman" w:cs="Times New Roman"/>
          <w:sz w:val="24"/>
          <w:szCs w:val="24"/>
        </w:rPr>
      </w:pPr>
    </w:p>
    <w:p w14:paraId="261B0883" w14:textId="76225677" w:rsidR="003E00CB" w:rsidRDefault="003E00CB" w:rsidP="00034EC7">
      <w:pPr>
        <w:spacing w:after="0" w:line="360" w:lineRule="auto"/>
        <w:jc w:val="both"/>
        <w:rPr>
          <w:rFonts w:ascii="Times New Roman" w:hAnsi="Times New Roman" w:cs="Times New Roman"/>
          <w:sz w:val="24"/>
          <w:szCs w:val="24"/>
        </w:rPr>
      </w:pPr>
    </w:p>
    <w:p w14:paraId="1E5BFB02" w14:textId="49B9453B" w:rsidR="003E00CB" w:rsidRDefault="003E00CB" w:rsidP="00034EC7">
      <w:pPr>
        <w:spacing w:after="0" w:line="360" w:lineRule="auto"/>
        <w:jc w:val="both"/>
        <w:rPr>
          <w:rFonts w:ascii="Times New Roman" w:hAnsi="Times New Roman" w:cs="Times New Roman"/>
          <w:sz w:val="24"/>
          <w:szCs w:val="24"/>
        </w:rPr>
      </w:pPr>
    </w:p>
    <w:p w14:paraId="63A1C98A" w14:textId="50BD9C8E" w:rsidR="003E00CB" w:rsidRDefault="003E00CB" w:rsidP="00034EC7">
      <w:pPr>
        <w:spacing w:after="0" w:line="360" w:lineRule="auto"/>
        <w:jc w:val="both"/>
        <w:rPr>
          <w:rFonts w:ascii="Times New Roman" w:hAnsi="Times New Roman" w:cs="Times New Roman"/>
          <w:sz w:val="24"/>
          <w:szCs w:val="24"/>
        </w:rPr>
      </w:pPr>
    </w:p>
    <w:p w14:paraId="152BE33B" w14:textId="4FB91AA3" w:rsidR="003E00CB" w:rsidRDefault="003E00CB" w:rsidP="00034EC7">
      <w:pPr>
        <w:spacing w:after="0" w:line="360" w:lineRule="auto"/>
        <w:jc w:val="both"/>
        <w:rPr>
          <w:rFonts w:ascii="Times New Roman" w:hAnsi="Times New Roman" w:cs="Times New Roman"/>
          <w:sz w:val="24"/>
          <w:szCs w:val="24"/>
        </w:rPr>
      </w:pPr>
    </w:p>
    <w:p w14:paraId="0B3FAEA4" w14:textId="251B91BC" w:rsidR="003E00CB" w:rsidRDefault="003E00CB" w:rsidP="00034EC7">
      <w:pPr>
        <w:spacing w:after="0" w:line="360" w:lineRule="auto"/>
        <w:jc w:val="both"/>
        <w:rPr>
          <w:rFonts w:ascii="Times New Roman" w:hAnsi="Times New Roman" w:cs="Times New Roman"/>
          <w:sz w:val="24"/>
          <w:szCs w:val="24"/>
        </w:rPr>
      </w:pPr>
    </w:p>
    <w:p w14:paraId="2DB2B011" w14:textId="3B193CB1" w:rsidR="003E00CB" w:rsidRDefault="003E00CB" w:rsidP="00034EC7">
      <w:pPr>
        <w:spacing w:after="0" w:line="360" w:lineRule="auto"/>
        <w:jc w:val="both"/>
        <w:rPr>
          <w:rFonts w:ascii="Times New Roman" w:hAnsi="Times New Roman" w:cs="Times New Roman"/>
          <w:sz w:val="24"/>
          <w:szCs w:val="24"/>
        </w:rPr>
      </w:pPr>
    </w:p>
    <w:p w14:paraId="523A14D6" w14:textId="193E3AF9" w:rsidR="003E00CB" w:rsidRDefault="003E00CB" w:rsidP="00034EC7">
      <w:pPr>
        <w:spacing w:after="0" w:line="360" w:lineRule="auto"/>
        <w:jc w:val="both"/>
        <w:rPr>
          <w:rFonts w:ascii="Times New Roman" w:hAnsi="Times New Roman" w:cs="Times New Roman"/>
          <w:sz w:val="24"/>
          <w:szCs w:val="24"/>
        </w:rPr>
      </w:pPr>
    </w:p>
    <w:p w14:paraId="03692526" w14:textId="73C2C93D" w:rsidR="003E00CB" w:rsidRDefault="003E00CB" w:rsidP="00034EC7">
      <w:pPr>
        <w:spacing w:after="0" w:line="360" w:lineRule="auto"/>
        <w:jc w:val="both"/>
        <w:rPr>
          <w:rFonts w:ascii="Times New Roman" w:hAnsi="Times New Roman" w:cs="Times New Roman"/>
          <w:sz w:val="24"/>
          <w:szCs w:val="24"/>
        </w:rPr>
      </w:pPr>
    </w:p>
    <w:p w14:paraId="12AF3055" w14:textId="65DDFA6D" w:rsidR="003E00CB" w:rsidRDefault="003E00CB" w:rsidP="00034EC7">
      <w:pPr>
        <w:spacing w:after="0" w:line="360" w:lineRule="auto"/>
        <w:jc w:val="both"/>
        <w:rPr>
          <w:rFonts w:ascii="Times New Roman" w:hAnsi="Times New Roman" w:cs="Times New Roman"/>
          <w:sz w:val="24"/>
          <w:szCs w:val="24"/>
        </w:rPr>
      </w:pPr>
    </w:p>
    <w:p w14:paraId="0FDD27BA" w14:textId="77777777" w:rsidR="003E00CB" w:rsidRPr="003A577D" w:rsidRDefault="003E00CB" w:rsidP="00034EC7">
      <w:pPr>
        <w:spacing w:after="0" w:line="360" w:lineRule="auto"/>
        <w:jc w:val="both"/>
        <w:rPr>
          <w:rFonts w:ascii="Times New Roman" w:hAnsi="Times New Roman" w:cs="Times New Roman"/>
          <w:sz w:val="24"/>
          <w:szCs w:val="24"/>
        </w:rPr>
      </w:pPr>
    </w:p>
    <w:p w14:paraId="5B7C7B09" w14:textId="77777777" w:rsidR="005F2CC9" w:rsidRDefault="00BF7FB7" w:rsidP="00D546B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 A S I L  P E N E L I T I A N</w:t>
      </w:r>
    </w:p>
    <w:p w14:paraId="5188F045" w14:textId="77777777" w:rsidR="00BF7FB7" w:rsidRDefault="005C1DD6" w:rsidP="00034EC7">
      <w:pPr>
        <w:spacing w:after="0" w:line="360" w:lineRule="auto"/>
        <w:jc w:val="both"/>
        <w:rPr>
          <w:rFonts w:ascii="Times New Roman" w:hAnsi="Times New Roman" w:cs="Times New Roman"/>
          <w:sz w:val="24"/>
          <w:szCs w:val="24"/>
        </w:rPr>
      </w:pPr>
      <w:r w:rsidRPr="009B51FB">
        <w:rPr>
          <w:noProof/>
        </w:rPr>
        <w:drawing>
          <wp:anchor distT="0" distB="0" distL="114300" distR="114300" simplePos="0" relativeHeight="251658240" behindDoc="0" locked="0" layoutInCell="1" allowOverlap="1" wp14:anchorId="2754C85C" wp14:editId="7A973E4C">
            <wp:simplePos x="0" y="0"/>
            <wp:positionH relativeFrom="margin">
              <wp:posOffset>338455</wp:posOffset>
            </wp:positionH>
            <wp:positionV relativeFrom="paragraph">
              <wp:posOffset>1137285</wp:posOffset>
            </wp:positionV>
            <wp:extent cx="5305425" cy="32842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5425" cy="328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7FB7">
        <w:rPr>
          <w:rFonts w:ascii="Times New Roman" w:hAnsi="Times New Roman" w:cs="Times New Roman"/>
          <w:b/>
          <w:sz w:val="24"/>
          <w:szCs w:val="24"/>
        </w:rPr>
        <w:tab/>
      </w:r>
      <w:r w:rsidR="00BF7FB7">
        <w:rPr>
          <w:rFonts w:ascii="Times New Roman" w:hAnsi="Times New Roman" w:cs="Times New Roman"/>
          <w:sz w:val="24"/>
          <w:szCs w:val="24"/>
        </w:rPr>
        <w:t>Statistika deskriptif digunakan untuk menganalisis data dengan menggunakan teknik analisis regresi linear sederhana untuk mengetahui ada atau tidak hubungan antara dua variabel (Sugiyono, 2017). Program SPSS digunakan untuk menganalisis Pearson Correlation untuk mencari hubungan variabel bebas (X) dengan variabel terikat (Y).</w:t>
      </w:r>
    </w:p>
    <w:p w14:paraId="0D766568" w14:textId="77777777" w:rsidR="009B51FB" w:rsidRPr="000674BC" w:rsidRDefault="005C1DD6" w:rsidP="00D546B9">
      <w:pPr>
        <w:spacing w:after="0" w:line="360" w:lineRule="auto"/>
        <w:jc w:val="center"/>
        <w:rPr>
          <w:rFonts w:ascii="Times New Roman" w:hAnsi="Times New Roman" w:cs="Times New Roman"/>
          <w:sz w:val="20"/>
          <w:szCs w:val="24"/>
        </w:rPr>
      </w:pPr>
      <w:r w:rsidRPr="000674BC">
        <w:rPr>
          <w:rFonts w:ascii="Times New Roman" w:hAnsi="Times New Roman" w:cs="Times New Roman"/>
          <w:sz w:val="20"/>
          <w:szCs w:val="24"/>
        </w:rPr>
        <w:t>Tabel 1. Deskripsi data penelitian hipotetik dan empirik</w:t>
      </w:r>
    </w:p>
    <w:p w14:paraId="121CEE32" w14:textId="77777777" w:rsidR="006871FB" w:rsidRDefault="006871FB" w:rsidP="00034EC7">
      <w:pPr>
        <w:spacing w:after="0" w:line="360" w:lineRule="auto"/>
        <w:jc w:val="both"/>
        <w:rPr>
          <w:rFonts w:ascii="Times New Roman" w:eastAsia="Calibri" w:hAnsi="Times New Roman" w:cs="Times New Roman"/>
          <w:b/>
          <w:color w:val="000000"/>
          <w:sz w:val="24"/>
          <w:szCs w:val="24"/>
          <w:lang w:val="en-ID"/>
        </w:rPr>
      </w:pPr>
    </w:p>
    <w:p w14:paraId="7AEABC77" w14:textId="74117E6E" w:rsidR="006871FB" w:rsidRDefault="00DC6DFB" w:rsidP="00034EC7">
      <w:pPr>
        <w:spacing w:after="0" w:line="360" w:lineRule="auto"/>
        <w:jc w:val="both"/>
        <w:rPr>
          <w:rFonts w:ascii="Times New Roman" w:eastAsia="Calibri" w:hAnsi="Times New Roman" w:cs="Times New Roman"/>
          <w:color w:val="000000"/>
          <w:sz w:val="24"/>
          <w:szCs w:val="24"/>
          <w:lang w:val="en-ID"/>
        </w:rPr>
      </w:pPr>
      <w:r w:rsidRPr="00D546B9">
        <w:rPr>
          <w:noProof/>
        </w:rPr>
        <w:drawing>
          <wp:anchor distT="0" distB="0" distL="114300" distR="114300" simplePos="0" relativeHeight="251659264" behindDoc="1" locked="0" layoutInCell="1" allowOverlap="1" wp14:anchorId="173DD163" wp14:editId="28DABC5D">
            <wp:simplePos x="0" y="0"/>
            <wp:positionH relativeFrom="margin">
              <wp:posOffset>288925</wp:posOffset>
            </wp:positionH>
            <wp:positionV relativeFrom="paragraph">
              <wp:posOffset>1118870</wp:posOffset>
            </wp:positionV>
            <wp:extent cx="5276850" cy="115252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68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46B9">
        <w:rPr>
          <w:rFonts w:ascii="Times New Roman" w:eastAsia="Calibri" w:hAnsi="Times New Roman" w:cs="Times New Roman"/>
          <w:b/>
          <w:color w:val="000000"/>
          <w:sz w:val="24"/>
          <w:szCs w:val="24"/>
          <w:lang w:val="en-ID"/>
        </w:rPr>
        <w:tab/>
      </w:r>
      <w:r w:rsidR="00D546B9">
        <w:rPr>
          <w:rFonts w:ascii="Times New Roman" w:eastAsia="Calibri" w:hAnsi="Times New Roman" w:cs="Times New Roman"/>
          <w:color w:val="000000"/>
          <w:sz w:val="24"/>
          <w:szCs w:val="24"/>
          <w:lang w:val="en-ID"/>
        </w:rPr>
        <w:t>Berdasarkan deskripsi data penelitian pada tabel 1. Dapat diketahui kategorisasi masing – masing variable penelitian yaitu tinggi, sedang, dan rendah. Kategori ini ditentukan berdasarkan</w:t>
      </w:r>
      <w:r>
        <w:rPr>
          <w:rFonts w:ascii="Times New Roman" w:eastAsia="Calibri" w:hAnsi="Times New Roman" w:cs="Times New Roman"/>
          <w:color w:val="000000"/>
          <w:sz w:val="24"/>
          <w:szCs w:val="24"/>
          <w:lang w:val="en-ID"/>
        </w:rPr>
        <w:t xml:space="preserve"> </w:t>
      </w:r>
      <w:r w:rsidR="00D546B9">
        <w:rPr>
          <w:rFonts w:ascii="Times New Roman" w:eastAsia="Calibri" w:hAnsi="Times New Roman" w:cs="Times New Roman"/>
          <w:color w:val="000000"/>
          <w:sz w:val="24"/>
          <w:szCs w:val="24"/>
          <w:lang w:val="en-ID"/>
        </w:rPr>
        <w:t xml:space="preserve">sebaran empiric. Kategorisasi ini dimaksudkan untuk menempatkan individu ke dalam kelompok – kelompok yang terpisah secara berjenjang, seperti dari rendah ke tinggi. </w:t>
      </w:r>
    </w:p>
    <w:p w14:paraId="1A4D2C4D" w14:textId="77777777" w:rsidR="00D546B9" w:rsidRPr="002457B2" w:rsidRDefault="00D546B9" w:rsidP="00D546B9">
      <w:pPr>
        <w:spacing w:after="0" w:line="360" w:lineRule="auto"/>
        <w:jc w:val="center"/>
        <w:rPr>
          <w:rFonts w:ascii="Times New Roman" w:eastAsia="Calibri" w:hAnsi="Times New Roman" w:cs="Times New Roman"/>
          <w:color w:val="000000"/>
          <w:sz w:val="20"/>
          <w:szCs w:val="24"/>
          <w:lang w:val="en-ID"/>
        </w:rPr>
      </w:pPr>
      <w:r w:rsidRPr="002457B2">
        <w:rPr>
          <w:rFonts w:ascii="Times New Roman" w:eastAsia="Calibri" w:hAnsi="Times New Roman" w:cs="Times New Roman"/>
          <w:color w:val="000000"/>
          <w:sz w:val="20"/>
          <w:szCs w:val="24"/>
          <w:lang w:val="en-ID"/>
        </w:rPr>
        <w:t xml:space="preserve">Tabel 2. </w:t>
      </w:r>
      <w:r w:rsidR="002457B2" w:rsidRPr="002457B2">
        <w:rPr>
          <w:rFonts w:ascii="Times New Roman" w:eastAsia="Calibri" w:hAnsi="Times New Roman" w:cs="Times New Roman"/>
          <w:color w:val="000000"/>
          <w:sz w:val="20"/>
          <w:szCs w:val="24"/>
          <w:lang w:val="en-ID"/>
        </w:rPr>
        <w:t>Penilaian responden terhadap variable Mindfulness</w:t>
      </w:r>
    </w:p>
    <w:p w14:paraId="1DA93E3F" w14:textId="6EABDE01" w:rsidR="002457B2" w:rsidRDefault="002457B2" w:rsidP="002457B2">
      <w:pPr>
        <w:spacing w:after="0" w:line="360" w:lineRule="auto"/>
        <w:jc w:val="both"/>
        <w:rPr>
          <w:rFonts w:ascii="Times New Roman" w:eastAsia="Calibri" w:hAnsi="Times New Roman" w:cs="Times New Roman"/>
          <w:color w:val="000000"/>
          <w:sz w:val="24"/>
          <w:szCs w:val="24"/>
          <w:lang w:val="en-ID"/>
        </w:rPr>
      </w:pPr>
      <w:r>
        <w:rPr>
          <w:rFonts w:ascii="Times New Roman" w:eastAsia="Calibri" w:hAnsi="Times New Roman" w:cs="Times New Roman"/>
          <w:color w:val="000000"/>
          <w:sz w:val="24"/>
          <w:szCs w:val="24"/>
          <w:lang w:val="en-ID"/>
        </w:rPr>
        <w:lastRenderedPageBreak/>
        <w:tab/>
      </w:r>
      <w:r>
        <w:rPr>
          <w:rFonts w:ascii="Times New Roman" w:hAnsi="Times New Roman" w:cs="Times New Roman"/>
          <w:sz w:val="24"/>
          <w:szCs w:val="24"/>
          <w:lang w:val="id-ID"/>
        </w:rPr>
        <w:t xml:space="preserve">Berdasarkan tabel 2, </w:t>
      </w:r>
      <w:r w:rsidRPr="00B1169E">
        <w:rPr>
          <w:rFonts w:ascii="Times New Roman" w:hAnsi="Times New Roman" w:cs="Times New Roman"/>
          <w:sz w:val="24"/>
          <w:szCs w:val="24"/>
          <w:lang w:val="id-ID"/>
        </w:rPr>
        <w:t xml:space="preserve">dari 45 responden yang diambil sebagai sampel, diketahui sebagian besar responden (82,2%) menilai </w:t>
      </w:r>
      <w:r w:rsidRPr="00B1169E">
        <w:rPr>
          <w:rFonts w:ascii="Times New Roman" w:hAnsi="Times New Roman" w:cs="Times New Roman"/>
          <w:i/>
          <w:sz w:val="24"/>
          <w:szCs w:val="24"/>
          <w:lang w:val="id-ID"/>
        </w:rPr>
        <w:t>mindfulness</w:t>
      </w:r>
      <w:r w:rsidRPr="00B1169E">
        <w:rPr>
          <w:rFonts w:ascii="Times New Roman" w:hAnsi="Times New Roman" w:cs="Times New Roman"/>
          <w:sz w:val="24"/>
          <w:szCs w:val="24"/>
          <w:lang w:val="id-ID"/>
        </w:rPr>
        <w:t xml:space="preserve">, Sedang. Kategorisasi variabel </w:t>
      </w:r>
      <w:r w:rsidRPr="00B1169E">
        <w:rPr>
          <w:rFonts w:ascii="Times New Roman" w:hAnsi="Times New Roman" w:cs="Times New Roman"/>
          <w:i/>
          <w:sz w:val="24"/>
          <w:szCs w:val="24"/>
          <w:lang w:val="id-ID"/>
        </w:rPr>
        <w:t>mindfulness</w:t>
      </w:r>
      <w:r w:rsidRPr="00B1169E">
        <w:rPr>
          <w:rFonts w:ascii="Times New Roman" w:hAnsi="Times New Roman" w:cs="Times New Roman"/>
          <w:sz w:val="24"/>
          <w:szCs w:val="24"/>
          <w:lang w:val="id-ID"/>
        </w:rPr>
        <w:t xml:space="preserve"> untuk kategori rendah 6 subjek (1</w:t>
      </w:r>
      <w:r w:rsidRPr="00B1169E">
        <w:rPr>
          <w:rFonts w:ascii="Times New Roman" w:hAnsi="Times New Roman" w:cs="Times New Roman"/>
          <w:sz w:val="24"/>
          <w:szCs w:val="24"/>
        </w:rPr>
        <w:t>7</w:t>
      </w:r>
      <w:r w:rsidRPr="00B1169E">
        <w:rPr>
          <w:rFonts w:ascii="Times New Roman" w:hAnsi="Times New Roman" w:cs="Times New Roman"/>
          <w:sz w:val="24"/>
          <w:szCs w:val="24"/>
          <w:lang w:val="id-ID"/>
        </w:rPr>
        <w:t>,</w:t>
      </w:r>
      <w:r w:rsidRPr="00B1169E">
        <w:rPr>
          <w:rFonts w:ascii="Times New Roman" w:hAnsi="Times New Roman" w:cs="Times New Roman"/>
          <w:sz w:val="24"/>
          <w:szCs w:val="24"/>
        </w:rPr>
        <w:t>8</w:t>
      </w:r>
      <w:r w:rsidRPr="00B1169E">
        <w:rPr>
          <w:rFonts w:ascii="Times New Roman" w:hAnsi="Times New Roman" w:cs="Times New Roman"/>
          <w:sz w:val="24"/>
          <w:szCs w:val="24"/>
          <w:lang w:val="id-ID"/>
        </w:rPr>
        <w:t xml:space="preserve">%), kategori tinggi ada </w:t>
      </w:r>
      <w:r w:rsidRPr="00B1169E">
        <w:rPr>
          <w:rFonts w:ascii="Times New Roman" w:hAnsi="Times New Roman" w:cs="Times New Roman"/>
          <w:sz w:val="24"/>
          <w:szCs w:val="24"/>
        </w:rPr>
        <w:t xml:space="preserve">1 </w:t>
      </w:r>
      <w:r w:rsidRPr="00B1169E">
        <w:rPr>
          <w:rFonts w:ascii="Times New Roman" w:hAnsi="Times New Roman" w:cs="Times New Roman"/>
          <w:sz w:val="24"/>
          <w:szCs w:val="24"/>
          <w:lang w:val="id-ID"/>
        </w:rPr>
        <w:t>subjek (</w:t>
      </w:r>
      <w:r w:rsidRPr="00B1169E">
        <w:rPr>
          <w:rFonts w:ascii="Times New Roman" w:hAnsi="Times New Roman" w:cs="Times New Roman"/>
          <w:sz w:val="24"/>
          <w:szCs w:val="24"/>
        </w:rPr>
        <w:t>2</w:t>
      </w:r>
      <w:r w:rsidRPr="00B1169E">
        <w:rPr>
          <w:rFonts w:ascii="Times New Roman" w:hAnsi="Times New Roman" w:cs="Times New Roman"/>
          <w:sz w:val="24"/>
          <w:szCs w:val="24"/>
          <w:lang w:val="id-ID"/>
        </w:rPr>
        <w:t>,</w:t>
      </w:r>
      <w:r w:rsidRPr="00B1169E">
        <w:rPr>
          <w:rFonts w:ascii="Times New Roman" w:hAnsi="Times New Roman" w:cs="Times New Roman"/>
          <w:sz w:val="24"/>
          <w:szCs w:val="24"/>
        </w:rPr>
        <w:t>2</w:t>
      </w:r>
      <w:r w:rsidRPr="00B1169E">
        <w:rPr>
          <w:rFonts w:ascii="Times New Roman" w:hAnsi="Times New Roman" w:cs="Times New Roman"/>
          <w:sz w:val="24"/>
          <w:szCs w:val="24"/>
          <w:lang w:val="id-ID"/>
        </w:rPr>
        <w:t xml:space="preserve">%). Berdasarkan kategorisasi tabel di atas, variabel </w:t>
      </w:r>
      <w:r w:rsidRPr="00B1169E">
        <w:rPr>
          <w:rFonts w:ascii="Times New Roman" w:hAnsi="Times New Roman" w:cs="Times New Roman"/>
          <w:i/>
          <w:sz w:val="24"/>
          <w:szCs w:val="24"/>
          <w:lang w:val="id-ID"/>
        </w:rPr>
        <w:t>mindfulness</w:t>
      </w:r>
      <w:r w:rsidRPr="00B1169E">
        <w:rPr>
          <w:rFonts w:ascii="Times New Roman" w:hAnsi="Times New Roman" w:cs="Times New Roman"/>
          <w:sz w:val="24"/>
          <w:szCs w:val="24"/>
          <w:lang w:val="id-ID"/>
        </w:rPr>
        <w:t xml:space="preserve"> termasuk dalam kategori sedang.</w:t>
      </w:r>
    </w:p>
    <w:p w14:paraId="00C5BA2D" w14:textId="759ABC55" w:rsidR="00D546B9" w:rsidRPr="006871FB" w:rsidRDefault="002457B2" w:rsidP="002457B2">
      <w:pPr>
        <w:spacing w:after="0" w:line="240" w:lineRule="auto"/>
        <w:jc w:val="center"/>
        <w:rPr>
          <w:rFonts w:ascii="Times New Roman" w:eastAsia="Calibri" w:hAnsi="Times New Roman" w:cs="Times New Roman"/>
          <w:color w:val="000000"/>
          <w:sz w:val="24"/>
          <w:szCs w:val="24"/>
          <w:lang w:val="en-ID"/>
        </w:rPr>
      </w:pPr>
      <w:r w:rsidRPr="002457B2">
        <w:rPr>
          <w:noProof/>
        </w:rPr>
        <w:drawing>
          <wp:inline distT="0" distB="0" distL="0" distR="0" wp14:anchorId="5F97B8B3" wp14:editId="1DE94F22">
            <wp:extent cx="5276850"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1162050"/>
                    </a:xfrm>
                    <a:prstGeom prst="rect">
                      <a:avLst/>
                    </a:prstGeom>
                    <a:noFill/>
                    <a:ln>
                      <a:noFill/>
                    </a:ln>
                  </pic:spPr>
                </pic:pic>
              </a:graphicData>
            </a:graphic>
          </wp:inline>
        </w:drawing>
      </w:r>
    </w:p>
    <w:p w14:paraId="3C84082B" w14:textId="719195BF" w:rsidR="002457B2" w:rsidRDefault="002457B2" w:rsidP="00725B14">
      <w:pPr>
        <w:spacing w:line="360" w:lineRule="auto"/>
        <w:jc w:val="center"/>
        <w:rPr>
          <w:rFonts w:ascii="Times New Roman" w:hAnsi="Times New Roman" w:cs="Times New Roman"/>
          <w:sz w:val="20"/>
        </w:rPr>
      </w:pPr>
      <w:r w:rsidRPr="002457B2">
        <w:rPr>
          <w:rFonts w:ascii="Times New Roman" w:hAnsi="Times New Roman" w:cs="Times New Roman"/>
          <w:sz w:val="20"/>
        </w:rPr>
        <w:t xml:space="preserve">Tabel 3. Penilaian responden terhadap variabel </w:t>
      </w:r>
      <w:r w:rsidRPr="00725B14">
        <w:rPr>
          <w:rFonts w:ascii="Times New Roman" w:hAnsi="Times New Roman" w:cs="Times New Roman"/>
          <w:i/>
          <w:sz w:val="20"/>
        </w:rPr>
        <w:t>Psychological Wellbeing</w:t>
      </w:r>
    </w:p>
    <w:p w14:paraId="303A3FD3" w14:textId="07F32488" w:rsidR="002457B2" w:rsidRDefault="00725B14" w:rsidP="00725B1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3 menunjukkan </w:t>
      </w:r>
      <w:r w:rsidRPr="00B1169E">
        <w:rPr>
          <w:rFonts w:ascii="Times New Roman" w:hAnsi="Times New Roman" w:cs="Times New Roman"/>
          <w:sz w:val="24"/>
          <w:szCs w:val="24"/>
          <w:lang w:val="id-ID"/>
        </w:rPr>
        <w:t xml:space="preserve"> dari 45 responden yang diambil sebagai sampel, diketahui sebagian besar responden (88,9%) menilai </w:t>
      </w:r>
      <w:r w:rsidRPr="00B1169E">
        <w:rPr>
          <w:rFonts w:ascii="Times New Roman" w:hAnsi="Times New Roman" w:cs="Times New Roman"/>
          <w:i/>
          <w:sz w:val="24"/>
          <w:szCs w:val="24"/>
          <w:lang w:val="id-ID"/>
        </w:rPr>
        <w:t>psychological wel</w:t>
      </w:r>
      <w:r>
        <w:rPr>
          <w:rFonts w:ascii="Times New Roman" w:hAnsi="Times New Roman" w:cs="Times New Roman"/>
          <w:i/>
          <w:sz w:val="24"/>
          <w:szCs w:val="24"/>
        </w:rPr>
        <w:t>l</w:t>
      </w:r>
      <w:r w:rsidRPr="00B1169E">
        <w:rPr>
          <w:rFonts w:ascii="Times New Roman" w:hAnsi="Times New Roman" w:cs="Times New Roman"/>
          <w:i/>
          <w:sz w:val="24"/>
          <w:szCs w:val="24"/>
          <w:lang w:val="id-ID"/>
        </w:rPr>
        <w:t>being</w:t>
      </w:r>
      <w:r w:rsidRPr="00B1169E">
        <w:rPr>
          <w:rFonts w:ascii="Times New Roman" w:hAnsi="Times New Roman" w:cs="Times New Roman"/>
          <w:sz w:val="24"/>
          <w:szCs w:val="24"/>
          <w:lang w:val="id-ID"/>
        </w:rPr>
        <w:t xml:space="preserve">, Sedang. Kategorisasi variabel </w:t>
      </w:r>
      <w:r w:rsidRPr="00B1169E">
        <w:rPr>
          <w:rFonts w:ascii="Times New Roman" w:hAnsi="Times New Roman" w:cs="Times New Roman"/>
          <w:i/>
          <w:sz w:val="24"/>
          <w:szCs w:val="24"/>
          <w:lang w:val="id-ID"/>
        </w:rPr>
        <w:t>psychological wel</w:t>
      </w:r>
      <w:r>
        <w:rPr>
          <w:rFonts w:ascii="Times New Roman" w:hAnsi="Times New Roman" w:cs="Times New Roman"/>
          <w:i/>
          <w:sz w:val="24"/>
          <w:szCs w:val="24"/>
        </w:rPr>
        <w:t>l</w:t>
      </w:r>
      <w:r w:rsidRPr="00B1169E">
        <w:rPr>
          <w:rFonts w:ascii="Times New Roman" w:hAnsi="Times New Roman" w:cs="Times New Roman"/>
          <w:i/>
          <w:sz w:val="24"/>
          <w:szCs w:val="24"/>
          <w:lang w:val="id-ID"/>
        </w:rPr>
        <w:t>being</w:t>
      </w:r>
      <w:r w:rsidRPr="00B1169E">
        <w:rPr>
          <w:rFonts w:ascii="Times New Roman" w:hAnsi="Times New Roman" w:cs="Times New Roman"/>
          <w:sz w:val="24"/>
          <w:szCs w:val="24"/>
          <w:lang w:val="id-ID"/>
        </w:rPr>
        <w:t xml:space="preserve"> untuk kategori rendah 3 subjek (6,7%), kategori tinggi ada 2 subjek (4,4%). Berdasarkan kategorisasi tabel di atas, variabel </w:t>
      </w:r>
      <w:r w:rsidRPr="00B1169E">
        <w:rPr>
          <w:rFonts w:ascii="Times New Roman" w:hAnsi="Times New Roman" w:cs="Times New Roman"/>
          <w:i/>
          <w:sz w:val="24"/>
          <w:szCs w:val="24"/>
          <w:lang w:val="id-ID"/>
        </w:rPr>
        <w:t>psychological wel</w:t>
      </w:r>
      <w:r>
        <w:rPr>
          <w:rFonts w:ascii="Times New Roman" w:hAnsi="Times New Roman" w:cs="Times New Roman"/>
          <w:i/>
          <w:sz w:val="24"/>
          <w:szCs w:val="24"/>
        </w:rPr>
        <w:t>l</w:t>
      </w:r>
      <w:r w:rsidRPr="00B1169E">
        <w:rPr>
          <w:rFonts w:ascii="Times New Roman" w:hAnsi="Times New Roman" w:cs="Times New Roman"/>
          <w:i/>
          <w:sz w:val="24"/>
          <w:szCs w:val="24"/>
          <w:lang w:val="id-ID"/>
        </w:rPr>
        <w:t>being</w:t>
      </w:r>
      <w:r w:rsidRPr="00B1169E">
        <w:rPr>
          <w:rFonts w:ascii="Times New Roman" w:hAnsi="Times New Roman" w:cs="Times New Roman"/>
          <w:sz w:val="24"/>
          <w:szCs w:val="24"/>
          <w:lang w:val="id-ID"/>
        </w:rPr>
        <w:t xml:space="preserve"> termasuk dalam kategori sedang.</w:t>
      </w:r>
    </w:p>
    <w:p w14:paraId="01C78F2C" w14:textId="626943E4" w:rsidR="00DC6DFB" w:rsidRDefault="006F0BAE" w:rsidP="00725B14">
      <w:pPr>
        <w:spacing w:line="360" w:lineRule="auto"/>
        <w:ind w:firstLine="720"/>
        <w:jc w:val="center"/>
        <w:rPr>
          <w:rFonts w:ascii="Times New Roman" w:hAnsi="Times New Roman" w:cs="Times New Roman"/>
          <w:sz w:val="20"/>
        </w:rPr>
      </w:pPr>
      <w:r w:rsidRPr="00725B14">
        <w:rPr>
          <w:noProof/>
        </w:rPr>
        <w:drawing>
          <wp:anchor distT="0" distB="0" distL="114300" distR="114300" simplePos="0" relativeHeight="251660288" behindDoc="1" locked="0" layoutInCell="1" allowOverlap="1" wp14:anchorId="376CEF6C" wp14:editId="0214047B">
            <wp:simplePos x="0" y="0"/>
            <wp:positionH relativeFrom="column">
              <wp:posOffset>228600</wp:posOffset>
            </wp:positionH>
            <wp:positionV relativeFrom="page">
              <wp:posOffset>5032375</wp:posOffset>
            </wp:positionV>
            <wp:extent cx="5276850" cy="1209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41E57" w14:textId="70368785" w:rsidR="00DC6DFB" w:rsidRDefault="00DC6DFB" w:rsidP="00725B14">
      <w:pPr>
        <w:spacing w:line="360" w:lineRule="auto"/>
        <w:ind w:firstLine="720"/>
        <w:jc w:val="center"/>
        <w:rPr>
          <w:rFonts w:ascii="Times New Roman" w:hAnsi="Times New Roman" w:cs="Times New Roman"/>
          <w:sz w:val="20"/>
        </w:rPr>
      </w:pPr>
    </w:p>
    <w:p w14:paraId="65D73A5E" w14:textId="6B5B6E5A" w:rsidR="00DC6DFB" w:rsidRDefault="00DC6DFB" w:rsidP="00725B14">
      <w:pPr>
        <w:spacing w:line="360" w:lineRule="auto"/>
        <w:ind w:firstLine="720"/>
        <w:jc w:val="center"/>
        <w:rPr>
          <w:rFonts w:ascii="Times New Roman" w:hAnsi="Times New Roman" w:cs="Times New Roman"/>
          <w:sz w:val="20"/>
        </w:rPr>
      </w:pPr>
    </w:p>
    <w:p w14:paraId="16D6867B" w14:textId="6F4A2A88" w:rsidR="00DC6DFB" w:rsidRDefault="00DC6DFB" w:rsidP="00725B14">
      <w:pPr>
        <w:spacing w:line="360" w:lineRule="auto"/>
        <w:ind w:firstLine="720"/>
        <w:jc w:val="center"/>
        <w:rPr>
          <w:rFonts w:ascii="Times New Roman" w:hAnsi="Times New Roman" w:cs="Times New Roman"/>
          <w:sz w:val="20"/>
        </w:rPr>
      </w:pPr>
    </w:p>
    <w:p w14:paraId="64E40752" w14:textId="7625DB2F" w:rsidR="00DC6DFB" w:rsidRDefault="00DC6DFB" w:rsidP="00725B14">
      <w:pPr>
        <w:spacing w:line="360" w:lineRule="auto"/>
        <w:ind w:firstLine="720"/>
        <w:jc w:val="center"/>
        <w:rPr>
          <w:rFonts w:ascii="Times New Roman" w:hAnsi="Times New Roman" w:cs="Times New Roman"/>
          <w:sz w:val="20"/>
        </w:rPr>
      </w:pPr>
    </w:p>
    <w:p w14:paraId="45AF5DAA" w14:textId="777109A9" w:rsidR="00725B14" w:rsidRPr="00725B14" w:rsidRDefault="00725B14" w:rsidP="00725B14">
      <w:pPr>
        <w:spacing w:line="360" w:lineRule="auto"/>
        <w:ind w:firstLine="720"/>
        <w:jc w:val="center"/>
        <w:rPr>
          <w:rFonts w:ascii="Times New Roman" w:hAnsi="Times New Roman" w:cs="Times New Roman"/>
          <w:sz w:val="20"/>
        </w:rPr>
      </w:pPr>
      <w:r w:rsidRPr="00725B14">
        <w:rPr>
          <w:rFonts w:ascii="Times New Roman" w:hAnsi="Times New Roman" w:cs="Times New Roman"/>
          <w:sz w:val="20"/>
        </w:rPr>
        <w:t>Table 4. penilaian responden terhadap variabel work engagement</w:t>
      </w:r>
    </w:p>
    <w:p w14:paraId="73A91EB1" w14:textId="1F91DD61" w:rsidR="00725B14" w:rsidRDefault="00725B14" w:rsidP="00725B14">
      <w:pPr>
        <w:tabs>
          <w:tab w:val="left" w:pos="720"/>
          <w:tab w:val="left" w:pos="1080"/>
          <w:tab w:val="left" w:pos="1260"/>
        </w:tabs>
        <w:spacing w:after="0" w:line="360" w:lineRule="auto"/>
        <w:ind w:left="180"/>
        <w:jc w:val="both"/>
        <w:rPr>
          <w:rFonts w:ascii="Times New Roman" w:hAnsi="Times New Roman" w:cs="Times New Roman"/>
          <w:sz w:val="24"/>
          <w:szCs w:val="24"/>
          <w:lang w:val="id-ID"/>
        </w:rPr>
      </w:pPr>
      <w:r>
        <w:rPr>
          <w:rFonts w:ascii="Times New Roman" w:hAnsi="Times New Roman" w:cs="Times New Roman"/>
          <w:sz w:val="24"/>
          <w:szCs w:val="24"/>
          <w:lang w:val="id-ID"/>
        </w:rPr>
        <w:tab/>
        <w:t>Tabel 4</w:t>
      </w:r>
      <w:r w:rsidRPr="00B1169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menunjukkan </w:t>
      </w:r>
      <w:r w:rsidRPr="00B1169E">
        <w:rPr>
          <w:rFonts w:ascii="Times New Roman" w:hAnsi="Times New Roman" w:cs="Times New Roman"/>
          <w:sz w:val="24"/>
          <w:szCs w:val="24"/>
          <w:lang w:val="id-ID"/>
        </w:rPr>
        <w:t xml:space="preserve"> dari 45 responden yang diambil sebagai sampel, diketahui sebagian besar responden (84,4%) menilai </w:t>
      </w:r>
      <w:r w:rsidRPr="00B1169E">
        <w:rPr>
          <w:rFonts w:ascii="Times New Roman" w:hAnsi="Times New Roman" w:cs="Times New Roman"/>
          <w:i/>
          <w:sz w:val="24"/>
          <w:szCs w:val="24"/>
          <w:lang w:val="id-ID"/>
        </w:rPr>
        <w:t>work engagement</w:t>
      </w:r>
      <w:r w:rsidRPr="00B1169E">
        <w:rPr>
          <w:rFonts w:ascii="Times New Roman" w:hAnsi="Times New Roman" w:cs="Times New Roman"/>
          <w:sz w:val="24"/>
          <w:szCs w:val="24"/>
          <w:lang w:val="id-ID"/>
        </w:rPr>
        <w:t xml:space="preserve">, Sedang. Kategorisasi variabel </w:t>
      </w:r>
      <w:r w:rsidRPr="00B1169E">
        <w:rPr>
          <w:rFonts w:ascii="Times New Roman" w:hAnsi="Times New Roman" w:cs="Times New Roman"/>
          <w:i/>
          <w:sz w:val="24"/>
          <w:szCs w:val="24"/>
          <w:lang w:val="id-ID"/>
        </w:rPr>
        <w:t>work engagement</w:t>
      </w:r>
      <w:r w:rsidRPr="00B1169E">
        <w:rPr>
          <w:rFonts w:ascii="Times New Roman" w:hAnsi="Times New Roman" w:cs="Times New Roman"/>
          <w:sz w:val="24"/>
          <w:szCs w:val="24"/>
          <w:lang w:val="id-ID"/>
        </w:rPr>
        <w:t xml:space="preserve"> pada karyawan generasi Y</w:t>
      </w:r>
      <w:r w:rsidRPr="00B1169E">
        <w:rPr>
          <w:rFonts w:ascii="Times New Roman" w:hAnsi="Times New Roman" w:cs="Times New Roman"/>
          <w:b/>
          <w:bCs/>
          <w:sz w:val="24"/>
          <w:szCs w:val="24"/>
          <w:lang w:val="id-ID"/>
        </w:rPr>
        <w:t xml:space="preserve"> </w:t>
      </w:r>
      <w:r w:rsidRPr="00B1169E">
        <w:rPr>
          <w:rFonts w:ascii="Times New Roman" w:hAnsi="Times New Roman" w:cs="Times New Roman"/>
          <w:sz w:val="24"/>
          <w:szCs w:val="24"/>
          <w:lang w:val="id-ID"/>
        </w:rPr>
        <w:t xml:space="preserve">untuk kategori rendah </w:t>
      </w:r>
      <w:r w:rsidRPr="00B1169E">
        <w:rPr>
          <w:rFonts w:ascii="Times New Roman" w:hAnsi="Times New Roman" w:cs="Times New Roman"/>
          <w:sz w:val="24"/>
          <w:szCs w:val="24"/>
        </w:rPr>
        <w:t>2</w:t>
      </w:r>
      <w:r w:rsidRPr="00B1169E">
        <w:rPr>
          <w:rFonts w:ascii="Times New Roman" w:hAnsi="Times New Roman" w:cs="Times New Roman"/>
          <w:sz w:val="24"/>
          <w:szCs w:val="24"/>
          <w:lang w:val="id-ID"/>
        </w:rPr>
        <w:t xml:space="preserve"> subjek (1</w:t>
      </w:r>
      <w:r w:rsidRPr="00B1169E">
        <w:rPr>
          <w:rFonts w:ascii="Times New Roman" w:hAnsi="Times New Roman" w:cs="Times New Roman"/>
          <w:sz w:val="24"/>
          <w:szCs w:val="24"/>
        </w:rPr>
        <w:t>3</w:t>
      </w:r>
      <w:r w:rsidRPr="00B1169E">
        <w:rPr>
          <w:rFonts w:ascii="Times New Roman" w:hAnsi="Times New Roman" w:cs="Times New Roman"/>
          <w:sz w:val="24"/>
          <w:szCs w:val="24"/>
          <w:lang w:val="id-ID"/>
        </w:rPr>
        <w:t>,</w:t>
      </w:r>
      <w:r w:rsidRPr="00B1169E">
        <w:rPr>
          <w:rFonts w:ascii="Times New Roman" w:hAnsi="Times New Roman" w:cs="Times New Roman"/>
          <w:sz w:val="24"/>
          <w:szCs w:val="24"/>
        </w:rPr>
        <w:t>3</w:t>
      </w:r>
      <w:r w:rsidRPr="00B1169E">
        <w:rPr>
          <w:rFonts w:ascii="Times New Roman" w:hAnsi="Times New Roman" w:cs="Times New Roman"/>
          <w:sz w:val="24"/>
          <w:szCs w:val="24"/>
          <w:lang w:val="id-ID"/>
        </w:rPr>
        <w:t xml:space="preserve">%), kategori tingi juga ada </w:t>
      </w:r>
      <w:r w:rsidRPr="00B1169E">
        <w:rPr>
          <w:rFonts w:ascii="Times New Roman" w:hAnsi="Times New Roman" w:cs="Times New Roman"/>
          <w:sz w:val="24"/>
          <w:szCs w:val="24"/>
        </w:rPr>
        <w:t>4</w:t>
      </w:r>
      <w:r w:rsidRPr="00B1169E">
        <w:rPr>
          <w:rFonts w:ascii="Times New Roman" w:hAnsi="Times New Roman" w:cs="Times New Roman"/>
          <w:sz w:val="24"/>
          <w:szCs w:val="24"/>
          <w:lang w:val="id-ID"/>
        </w:rPr>
        <w:t xml:space="preserve"> subjek (</w:t>
      </w:r>
      <w:r w:rsidRPr="00B1169E">
        <w:rPr>
          <w:rFonts w:ascii="Times New Roman" w:hAnsi="Times New Roman" w:cs="Times New Roman"/>
          <w:sz w:val="24"/>
          <w:szCs w:val="24"/>
        </w:rPr>
        <w:t>8,9</w:t>
      </w:r>
      <w:r w:rsidRPr="00B1169E">
        <w:rPr>
          <w:rFonts w:ascii="Times New Roman" w:hAnsi="Times New Roman" w:cs="Times New Roman"/>
          <w:sz w:val="24"/>
          <w:szCs w:val="24"/>
          <w:lang w:val="id-ID"/>
        </w:rPr>
        <w:t xml:space="preserve">%). Berdasarkan kategorisasi tabel di atas, variabel </w:t>
      </w:r>
      <w:r w:rsidRPr="00B1169E">
        <w:rPr>
          <w:rFonts w:ascii="Times New Roman" w:hAnsi="Times New Roman" w:cs="Times New Roman"/>
          <w:i/>
          <w:sz w:val="24"/>
          <w:szCs w:val="24"/>
          <w:lang w:val="id-ID"/>
        </w:rPr>
        <w:t>work engagement</w:t>
      </w:r>
      <w:r w:rsidRPr="00B1169E">
        <w:rPr>
          <w:rFonts w:ascii="Times New Roman" w:hAnsi="Times New Roman" w:cs="Times New Roman"/>
          <w:sz w:val="24"/>
          <w:szCs w:val="24"/>
          <w:lang w:val="id-ID"/>
        </w:rPr>
        <w:t xml:space="preserve"> pada karyawan generasi Y termasuk dalam kategori sedang.</w:t>
      </w:r>
    </w:p>
    <w:p w14:paraId="3A0B67A2" w14:textId="28CAC74F" w:rsidR="00725B14" w:rsidRDefault="00725B14" w:rsidP="00725B14">
      <w:pPr>
        <w:tabs>
          <w:tab w:val="left" w:pos="720"/>
          <w:tab w:val="left" w:pos="1080"/>
          <w:tab w:val="left" w:pos="1260"/>
        </w:tabs>
        <w:spacing w:after="0" w:line="360" w:lineRule="auto"/>
        <w:ind w:left="180"/>
        <w:jc w:val="both"/>
        <w:rPr>
          <w:rFonts w:ascii="Times New Roman" w:hAnsi="Times New Roman" w:cs="Times New Roman"/>
          <w:sz w:val="24"/>
          <w:szCs w:val="24"/>
          <w:lang w:val="id-ID"/>
        </w:rPr>
      </w:pPr>
    </w:p>
    <w:p w14:paraId="62938B17" w14:textId="7F8ECC81" w:rsidR="00725B14" w:rsidRPr="00725B14" w:rsidRDefault="00725B14" w:rsidP="00725B14">
      <w:pPr>
        <w:tabs>
          <w:tab w:val="left" w:pos="720"/>
          <w:tab w:val="left" w:pos="1080"/>
          <w:tab w:val="left" w:pos="1260"/>
        </w:tabs>
        <w:spacing w:after="0" w:line="360" w:lineRule="auto"/>
        <w:ind w:left="180"/>
        <w:jc w:val="both"/>
        <w:rPr>
          <w:rFonts w:ascii="Times New Roman" w:hAnsi="Times New Roman" w:cs="Times New Roman"/>
          <w:b/>
          <w:sz w:val="24"/>
          <w:szCs w:val="24"/>
        </w:rPr>
      </w:pPr>
    </w:p>
    <w:p w14:paraId="514BD802" w14:textId="0E6C0E32" w:rsidR="00725B14" w:rsidRDefault="00725B14" w:rsidP="00725B14">
      <w:pPr>
        <w:spacing w:after="0" w:line="360" w:lineRule="auto"/>
        <w:ind w:firstLine="720"/>
        <w:rPr>
          <w:rFonts w:ascii="Times New Roman" w:hAnsi="Times New Roman" w:cs="Times New Roman"/>
          <w:sz w:val="24"/>
        </w:rPr>
      </w:pPr>
    </w:p>
    <w:p w14:paraId="65AA98B8" w14:textId="6ABC5B5B" w:rsidR="00725B14" w:rsidRPr="00725B14" w:rsidRDefault="00725B14" w:rsidP="00725B14">
      <w:pPr>
        <w:rPr>
          <w:rFonts w:ascii="Times New Roman" w:hAnsi="Times New Roman" w:cs="Times New Roman"/>
          <w:sz w:val="24"/>
        </w:rPr>
      </w:pPr>
    </w:p>
    <w:p w14:paraId="5CB1BC6F" w14:textId="14AFDD27" w:rsidR="00725B14" w:rsidRDefault="00725B14" w:rsidP="00725B14">
      <w:pPr>
        <w:rPr>
          <w:rFonts w:ascii="Times New Roman" w:hAnsi="Times New Roman" w:cs="Times New Roman"/>
          <w:sz w:val="24"/>
        </w:rPr>
      </w:pPr>
    </w:p>
    <w:p w14:paraId="2996D640" w14:textId="1A0EBB23" w:rsidR="00725B14" w:rsidRDefault="00725B14" w:rsidP="00725B14">
      <w:pPr>
        <w:jc w:val="right"/>
        <w:rPr>
          <w:rFonts w:ascii="Times New Roman" w:hAnsi="Times New Roman" w:cs="Times New Roman"/>
          <w:sz w:val="24"/>
        </w:rPr>
      </w:pPr>
    </w:p>
    <w:p w14:paraId="2066667B" w14:textId="11A3E0B0" w:rsidR="00A52753" w:rsidRDefault="00A52753" w:rsidP="00725B14">
      <w:pPr>
        <w:jc w:val="center"/>
        <w:rPr>
          <w:rFonts w:ascii="Times New Roman" w:hAnsi="Times New Roman" w:cs="Times New Roman"/>
          <w:sz w:val="20"/>
        </w:rPr>
      </w:pPr>
    </w:p>
    <w:tbl>
      <w:tblPr>
        <w:tblpPr w:leftFromText="180" w:rightFromText="180" w:vertAnchor="text" w:horzAnchor="margin" w:tblpY="350"/>
        <w:tblW w:w="5000" w:type="pct"/>
        <w:tblLook w:val="0000" w:firstRow="0" w:lastRow="0" w:firstColumn="0" w:lastColumn="0" w:noHBand="0" w:noVBand="0"/>
      </w:tblPr>
      <w:tblGrid>
        <w:gridCol w:w="4651"/>
        <w:gridCol w:w="1482"/>
        <w:gridCol w:w="1099"/>
        <w:gridCol w:w="1794"/>
      </w:tblGrid>
      <w:tr w:rsidR="006F0BAE" w:rsidRPr="00C7668D" w14:paraId="0681BD27" w14:textId="77777777" w:rsidTr="00642BBA">
        <w:trPr>
          <w:trHeight w:val="199"/>
        </w:trPr>
        <w:tc>
          <w:tcPr>
            <w:tcW w:w="2576" w:type="pct"/>
            <w:tcBorders>
              <w:top w:val="single" w:sz="4" w:space="0" w:color="auto"/>
              <w:bottom w:val="single" w:sz="4" w:space="0" w:color="auto"/>
            </w:tcBorders>
          </w:tcPr>
          <w:p w14:paraId="31E41EBB" w14:textId="77777777" w:rsidR="006F0BAE" w:rsidRPr="00C7668D" w:rsidRDefault="006F0BAE" w:rsidP="00642BBA">
            <w:pPr>
              <w:spacing w:after="0" w:line="240" w:lineRule="auto"/>
              <w:jc w:val="both"/>
              <w:rPr>
                <w:rFonts w:ascii="Times New Roman" w:hAnsi="Times New Roman" w:cs="Times New Roman"/>
                <w:b/>
                <w:bCs/>
                <w:sz w:val="20"/>
                <w:szCs w:val="20"/>
                <w:lang w:val="id-ID"/>
              </w:rPr>
            </w:pPr>
            <w:r w:rsidRPr="00C7668D">
              <w:rPr>
                <w:rFonts w:ascii="Times New Roman" w:hAnsi="Times New Roman" w:cs="Times New Roman"/>
                <w:b/>
                <w:bCs/>
                <w:sz w:val="20"/>
                <w:szCs w:val="20"/>
                <w:lang w:val="id-ID"/>
              </w:rPr>
              <w:t>Variabel</w:t>
            </w:r>
          </w:p>
        </w:tc>
        <w:tc>
          <w:tcPr>
            <w:tcW w:w="821" w:type="pct"/>
            <w:tcBorders>
              <w:top w:val="single" w:sz="4" w:space="0" w:color="auto"/>
              <w:bottom w:val="single" w:sz="4" w:space="0" w:color="auto"/>
            </w:tcBorders>
          </w:tcPr>
          <w:p w14:paraId="177BB5BE" w14:textId="77777777" w:rsidR="006F0BAE" w:rsidRPr="00C7668D" w:rsidRDefault="006F0BAE" w:rsidP="00642BBA">
            <w:pPr>
              <w:spacing w:after="0" w:line="240" w:lineRule="auto"/>
              <w:jc w:val="both"/>
              <w:rPr>
                <w:rFonts w:ascii="Times New Roman" w:hAnsi="Times New Roman" w:cs="Times New Roman"/>
                <w:b/>
                <w:bCs/>
                <w:i/>
                <w:iCs/>
                <w:sz w:val="20"/>
                <w:szCs w:val="20"/>
                <w:lang w:val="id-ID"/>
              </w:rPr>
            </w:pPr>
            <w:r w:rsidRPr="00C7668D">
              <w:rPr>
                <w:rFonts w:ascii="Times New Roman" w:hAnsi="Times New Roman" w:cs="Times New Roman"/>
                <w:b/>
                <w:bCs/>
                <w:spacing w:val="-6"/>
                <w:sz w:val="20"/>
                <w:szCs w:val="20"/>
              </w:rPr>
              <w:t>F-hitung</w:t>
            </w:r>
          </w:p>
        </w:tc>
        <w:tc>
          <w:tcPr>
            <w:tcW w:w="609" w:type="pct"/>
            <w:tcBorders>
              <w:top w:val="single" w:sz="4" w:space="0" w:color="auto"/>
              <w:bottom w:val="single" w:sz="4" w:space="0" w:color="auto"/>
            </w:tcBorders>
          </w:tcPr>
          <w:p w14:paraId="7FF7EA46" w14:textId="77777777" w:rsidR="006F0BAE" w:rsidRPr="00C7668D" w:rsidRDefault="006F0BAE" w:rsidP="00642BBA">
            <w:pPr>
              <w:spacing w:after="0" w:line="240" w:lineRule="auto"/>
              <w:jc w:val="both"/>
              <w:rPr>
                <w:rFonts w:ascii="Times New Roman" w:hAnsi="Times New Roman" w:cs="Times New Roman"/>
                <w:b/>
                <w:bCs/>
                <w:sz w:val="20"/>
                <w:szCs w:val="20"/>
                <w:lang w:val="id-ID"/>
              </w:rPr>
            </w:pPr>
            <w:r w:rsidRPr="00C7668D">
              <w:rPr>
                <w:rFonts w:ascii="Times New Roman" w:hAnsi="Times New Roman" w:cs="Times New Roman"/>
                <w:b/>
                <w:bCs/>
                <w:sz w:val="20"/>
                <w:szCs w:val="20"/>
                <w:lang w:val="id-ID"/>
              </w:rPr>
              <w:t>Sig.</w:t>
            </w:r>
          </w:p>
        </w:tc>
        <w:tc>
          <w:tcPr>
            <w:tcW w:w="994" w:type="pct"/>
            <w:tcBorders>
              <w:top w:val="single" w:sz="4" w:space="0" w:color="auto"/>
              <w:bottom w:val="single" w:sz="4" w:space="0" w:color="auto"/>
            </w:tcBorders>
          </w:tcPr>
          <w:p w14:paraId="64E37EBB" w14:textId="766319C7" w:rsidR="006F0BAE" w:rsidRPr="00C7668D" w:rsidRDefault="006F0BAE" w:rsidP="00642BBA">
            <w:pPr>
              <w:spacing w:after="0" w:line="240" w:lineRule="auto"/>
              <w:jc w:val="both"/>
              <w:rPr>
                <w:rFonts w:ascii="Times New Roman" w:hAnsi="Times New Roman" w:cs="Times New Roman"/>
                <w:b/>
                <w:bCs/>
                <w:sz w:val="20"/>
                <w:szCs w:val="20"/>
                <w:lang w:val="id-ID"/>
              </w:rPr>
            </w:pPr>
            <w:r w:rsidRPr="00C7668D">
              <w:rPr>
                <w:rFonts w:ascii="Times New Roman" w:hAnsi="Times New Roman" w:cs="Times New Roman"/>
                <w:b/>
                <w:bCs/>
                <w:sz w:val="20"/>
                <w:szCs w:val="20"/>
                <w:lang w:val="id-ID"/>
              </w:rPr>
              <w:t>Keterangan</w:t>
            </w:r>
          </w:p>
        </w:tc>
      </w:tr>
      <w:tr w:rsidR="006F0BAE" w:rsidRPr="00C7668D" w14:paraId="4855601E" w14:textId="77777777" w:rsidTr="00642BBA">
        <w:trPr>
          <w:trHeight w:val="550"/>
        </w:trPr>
        <w:tc>
          <w:tcPr>
            <w:tcW w:w="2576" w:type="pct"/>
            <w:tcBorders>
              <w:top w:val="single" w:sz="4" w:space="0" w:color="auto"/>
            </w:tcBorders>
          </w:tcPr>
          <w:p w14:paraId="3A424641" w14:textId="77777777" w:rsidR="006F0BAE" w:rsidRPr="00C7668D" w:rsidRDefault="006F0BAE" w:rsidP="00642BBA">
            <w:pPr>
              <w:autoSpaceDE w:val="0"/>
              <w:autoSpaceDN w:val="0"/>
              <w:adjustRightInd w:val="0"/>
              <w:spacing w:after="0" w:line="240" w:lineRule="auto"/>
              <w:jc w:val="both"/>
              <w:rPr>
                <w:rFonts w:ascii="Times New Roman" w:hAnsi="Times New Roman" w:cs="Times New Roman"/>
                <w:sz w:val="20"/>
                <w:szCs w:val="20"/>
                <w:lang w:val="id-ID"/>
              </w:rPr>
            </w:pPr>
            <w:r w:rsidRPr="00C7668D">
              <w:rPr>
                <w:rFonts w:ascii="Times New Roman" w:hAnsi="Times New Roman" w:cs="Times New Roman"/>
                <w:i/>
                <w:sz w:val="20"/>
                <w:szCs w:val="20"/>
                <w:lang w:val="id-ID"/>
              </w:rPr>
              <w:t>Mindfulness</w:t>
            </w:r>
            <w:r w:rsidRPr="00C7668D">
              <w:rPr>
                <w:rFonts w:ascii="Times New Roman" w:hAnsi="Times New Roman" w:cs="Times New Roman"/>
                <w:spacing w:val="-6"/>
                <w:sz w:val="20"/>
                <w:szCs w:val="20"/>
                <w:lang w:val="id-ID"/>
              </w:rPr>
              <w:t xml:space="preserve"> - </w:t>
            </w:r>
            <w:r w:rsidRPr="00C7668D">
              <w:rPr>
                <w:rFonts w:ascii="Times New Roman" w:hAnsi="Times New Roman" w:cs="Times New Roman"/>
                <w:i/>
                <w:sz w:val="20"/>
                <w:szCs w:val="20"/>
                <w:lang w:val="id-ID"/>
              </w:rPr>
              <w:t>Work engagement</w:t>
            </w:r>
            <w:r w:rsidRPr="00C7668D">
              <w:rPr>
                <w:rFonts w:ascii="Times New Roman" w:hAnsi="Times New Roman" w:cs="Times New Roman"/>
                <w:sz w:val="20"/>
                <w:szCs w:val="20"/>
                <w:lang w:val="id-ID"/>
              </w:rPr>
              <w:t xml:space="preserve"> </w:t>
            </w:r>
          </w:p>
        </w:tc>
        <w:tc>
          <w:tcPr>
            <w:tcW w:w="821" w:type="pct"/>
            <w:tcBorders>
              <w:top w:val="single" w:sz="4" w:space="0" w:color="auto"/>
            </w:tcBorders>
          </w:tcPr>
          <w:p w14:paraId="1B8DF139" w14:textId="77777777" w:rsidR="006F0BAE" w:rsidRPr="00C7668D" w:rsidRDefault="006F0BAE" w:rsidP="00642BBA">
            <w:pPr>
              <w:autoSpaceDE w:val="0"/>
              <w:autoSpaceDN w:val="0"/>
              <w:adjustRightInd w:val="0"/>
              <w:spacing w:after="0" w:line="240" w:lineRule="auto"/>
              <w:jc w:val="both"/>
              <w:rPr>
                <w:rFonts w:ascii="Times New Roman" w:hAnsi="Times New Roman" w:cs="Times New Roman"/>
                <w:sz w:val="20"/>
                <w:szCs w:val="20"/>
                <w:lang w:val="id-ID"/>
              </w:rPr>
            </w:pPr>
            <w:r w:rsidRPr="00C7668D">
              <w:rPr>
                <w:rFonts w:ascii="Times New Roman" w:hAnsi="Times New Roman" w:cs="Times New Roman"/>
                <w:sz w:val="20"/>
                <w:szCs w:val="20"/>
              </w:rPr>
              <w:t>1,586</w:t>
            </w:r>
          </w:p>
        </w:tc>
        <w:tc>
          <w:tcPr>
            <w:tcW w:w="609" w:type="pct"/>
            <w:tcBorders>
              <w:top w:val="single" w:sz="4" w:space="0" w:color="auto"/>
            </w:tcBorders>
          </w:tcPr>
          <w:p w14:paraId="2F6BE7BB" w14:textId="77777777" w:rsidR="006F0BAE" w:rsidRPr="0094432F" w:rsidRDefault="006F0BAE" w:rsidP="00642BBA">
            <w:pPr>
              <w:spacing w:after="0" w:line="240" w:lineRule="auto"/>
              <w:jc w:val="both"/>
              <w:rPr>
                <w:rFonts w:ascii="Times New Roman" w:hAnsi="Times New Roman" w:cs="Times New Roman"/>
                <w:sz w:val="20"/>
                <w:szCs w:val="20"/>
              </w:rPr>
            </w:pPr>
            <w:r w:rsidRPr="00C7668D">
              <w:rPr>
                <w:rFonts w:ascii="Times New Roman" w:hAnsi="Times New Roman" w:cs="Times New Roman"/>
                <w:sz w:val="20"/>
                <w:szCs w:val="20"/>
                <w:lang w:val="id-ID"/>
              </w:rPr>
              <w:t>0,</w:t>
            </w:r>
            <w:r>
              <w:rPr>
                <w:rFonts w:ascii="Times New Roman" w:hAnsi="Times New Roman" w:cs="Times New Roman"/>
                <w:sz w:val="20"/>
                <w:szCs w:val="20"/>
              </w:rPr>
              <w:t>000</w:t>
            </w:r>
          </w:p>
        </w:tc>
        <w:tc>
          <w:tcPr>
            <w:tcW w:w="994" w:type="pct"/>
            <w:tcBorders>
              <w:top w:val="single" w:sz="4" w:space="0" w:color="auto"/>
            </w:tcBorders>
          </w:tcPr>
          <w:p w14:paraId="59A5CA79" w14:textId="77777777" w:rsidR="006F0BAE" w:rsidRPr="00C7668D" w:rsidRDefault="006F0BAE" w:rsidP="00642BBA">
            <w:pPr>
              <w:spacing w:after="0" w:line="240" w:lineRule="auto"/>
              <w:jc w:val="both"/>
              <w:rPr>
                <w:rFonts w:ascii="Times New Roman" w:hAnsi="Times New Roman" w:cs="Times New Roman"/>
                <w:sz w:val="20"/>
                <w:szCs w:val="20"/>
                <w:lang w:val="id-ID"/>
              </w:rPr>
            </w:pPr>
            <w:r w:rsidRPr="00C7668D">
              <w:rPr>
                <w:rFonts w:ascii="Times New Roman" w:hAnsi="Times New Roman" w:cs="Times New Roman"/>
                <w:sz w:val="20"/>
                <w:szCs w:val="20"/>
                <w:lang w:val="id-ID"/>
              </w:rPr>
              <w:t>Linear</w:t>
            </w:r>
          </w:p>
        </w:tc>
      </w:tr>
      <w:tr w:rsidR="006F0BAE" w:rsidRPr="00C7668D" w14:paraId="565294D5" w14:textId="77777777" w:rsidTr="00642BBA">
        <w:trPr>
          <w:trHeight w:val="550"/>
        </w:trPr>
        <w:tc>
          <w:tcPr>
            <w:tcW w:w="2576" w:type="pct"/>
            <w:tcBorders>
              <w:bottom w:val="single" w:sz="4" w:space="0" w:color="auto"/>
            </w:tcBorders>
          </w:tcPr>
          <w:p w14:paraId="0E5548C7" w14:textId="77777777" w:rsidR="006F0BAE" w:rsidRPr="00C7668D" w:rsidRDefault="006F0BAE" w:rsidP="00642BBA">
            <w:pPr>
              <w:autoSpaceDE w:val="0"/>
              <w:autoSpaceDN w:val="0"/>
              <w:adjustRightInd w:val="0"/>
              <w:spacing w:after="0" w:line="240" w:lineRule="auto"/>
              <w:jc w:val="both"/>
              <w:rPr>
                <w:rFonts w:ascii="Times New Roman" w:hAnsi="Times New Roman" w:cs="Times New Roman"/>
                <w:sz w:val="20"/>
                <w:szCs w:val="20"/>
                <w:lang w:val="id-ID"/>
              </w:rPr>
            </w:pPr>
            <w:r w:rsidRPr="00C7668D">
              <w:rPr>
                <w:rFonts w:ascii="Times New Roman" w:hAnsi="Times New Roman" w:cs="Times New Roman"/>
                <w:i/>
                <w:sz w:val="20"/>
                <w:szCs w:val="20"/>
                <w:lang w:val="id-ID"/>
              </w:rPr>
              <w:t>Psychological Wellbeing</w:t>
            </w:r>
            <w:r w:rsidRPr="00C7668D">
              <w:rPr>
                <w:rFonts w:ascii="Times New Roman" w:hAnsi="Times New Roman" w:cs="Times New Roman"/>
                <w:spacing w:val="-6"/>
                <w:sz w:val="20"/>
                <w:szCs w:val="20"/>
                <w:lang w:val="id-ID"/>
              </w:rPr>
              <w:t xml:space="preserve"> - </w:t>
            </w:r>
            <w:r w:rsidRPr="00C7668D">
              <w:rPr>
                <w:rFonts w:ascii="Times New Roman" w:hAnsi="Times New Roman" w:cs="Times New Roman"/>
                <w:i/>
                <w:sz w:val="20"/>
                <w:szCs w:val="20"/>
                <w:lang w:val="id-ID"/>
              </w:rPr>
              <w:t>Work Engagement</w:t>
            </w:r>
            <w:r w:rsidRPr="00C7668D">
              <w:rPr>
                <w:rFonts w:ascii="Times New Roman" w:hAnsi="Times New Roman" w:cs="Times New Roman"/>
                <w:sz w:val="20"/>
                <w:szCs w:val="20"/>
                <w:lang w:val="id-ID"/>
              </w:rPr>
              <w:t xml:space="preserve"> </w:t>
            </w:r>
          </w:p>
        </w:tc>
        <w:tc>
          <w:tcPr>
            <w:tcW w:w="821" w:type="pct"/>
            <w:tcBorders>
              <w:bottom w:val="single" w:sz="4" w:space="0" w:color="auto"/>
            </w:tcBorders>
          </w:tcPr>
          <w:p w14:paraId="78D5A0A7" w14:textId="77777777" w:rsidR="006F0BAE" w:rsidRPr="00C7668D" w:rsidRDefault="006F0BAE" w:rsidP="00642B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C7668D">
              <w:rPr>
                <w:rFonts w:ascii="Times New Roman" w:hAnsi="Times New Roman" w:cs="Times New Roman"/>
                <w:sz w:val="20"/>
                <w:szCs w:val="20"/>
              </w:rPr>
              <w:t>943</w:t>
            </w:r>
          </w:p>
        </w:tc>
        <w:tc>
          <w:tcPr>
            <w:tcW w:w="609" w:type="pct"/>
            <w:tcBorders>
              <w:bottom w:val="single" w:sz="4" w:space="0" w:color="auto"/>
            </w:tcBorders>
          </w:tcPr>
          <w:p w14:paraId="368126DF" w14:textId="77777777" w:rsidR="006F0BAE" w:rsidRPr="0094432F" w:rsidRDefault="006F0BAE" w:rsidP="00642BBA">
            <w:pPr>
              <w:spacing w:after="0" w:line="240" w:lineRule="auto"/>
              <w:jc w:val="both"/>
              <w:rPr>
                <w:rFonts w:ascii="Times New Roman" w:hAnsi="Times New Roman" w:cs="Times New Roman"/>
                <w:sz w:val="20"/>
                <w:szCs w:val="20"/>
              </w:rPr>
            </w:pPr>
            <w:r w:rsidRPr="00C7668D">
              <w:rPr>
                <w:rFonts w:ascii="Times New Roman" w:hAnsi="Times New Roman" w:cs="Times New Roman"/>
                <w:sz w:val="20"/>
                <w:szCs w:val="20"/>
                <w:lang w:val="id-ID"/>
              </w:rPr>
              <w:t>0,</w:t>
            </w:r>
            <w:r>
              <w:rPr>
                <w:rFonts w:ascii="Times New Roman" w:hAnsi="Times New Roman" w:cs="Times New Roman"/>
                <w:sz w:val="20"/>
                <w:szCs w:val="20"/>
                <w:lang w:val="id-ID"/>
              </w:rPr>
              <w:t>00</w:t>
            </w:r>
            <w:r>
              <w:rPr>
                <w:rFonts w:ascii="Times New Roman" w:hAnsi="Times New Roman" w:cs="Times New Roman"/>
                <w:sz w:val="20"/>
                <w:szCs w:val="20"/>
              </w:rPr>
              <w:t>1</w:t>
            </w:r>
          </w:p>
        </w:tc>
        <w:tc>
          <w:tcPr>
            <w:tcW w:w="994" w:type="pct"/>
            <w:tcBorders>
              <w:bottom w:val="single" w:sz="4" w:space="0" w:color="auto"/>
            </w:tcBorders>
          </w:tcPr>
          <w:p w14:paraId="13BD0AC3" w14:textId="7C4164DE" w:rsidR="006F0BAE" w:rsidRPr="00C7668D" w:rsidRDefault="006F0BAE" w:rsidP="00642BBA">
            <w:pPr>
              <w:spacing w:after="0" w:line="240" w:lineRule="auto"/>
              <w:jc w:val="both"/>
              <w:rPr>
                <w:rFonts w:ascii="Times New Roman" w:hAnsi="Times New Roman" w:cs="Times New Roman"/>
                <w:sz w:val="20"/>
                <w:szCs w:val="20"/>
                <w:lang w:val="id-ID"/>
              </w:rPr>
            </w:pPr>
            <w:r w:rsidRPr="00C7668D">
              <w:rPr>
                <w:rFonts w:ascii="Times New Roman" w:hAnsi="Times New Roman" w:cs="Times New Roman"/>
                <w:sz w:val="20"/>
                <w:szCs w:val="20"/>
                <w:lang w:val="id-ID"/>
              </w:rPr>
              <w:t>Linear</w:t>
            </w:r>
          </w:p>
        </w:tc>
      </w:tr>
    </w:tbl>
    <w:p w14:paraId="43D969C4" w14:textId="49BB6275" w:rsidR="00A52753" w:rsidRDefault="00A52753" w:rsidP="003C2879">
      <w:pPr>
        <w:jc w:val="center"/>
        <w:rPr>
          <w:rFonts w:ascii="Times New Roman" w:hAnsi="Times New Roman" w:cs="Times New Roman"/>
          <w:sz w:val="20"/>
        </w:rPr>
      </w:pPr>
    </w:p>
    <w:p w14:paraId="1AA62C9E" w14:textId="7141F927" w:rsidR="00725B14" w:rsidRPr="00227AE9" w:rsidRDefault="00725B14" w:rsidP="00725B14">
      <w:pPr>
        <w:jc w:val="center"/>
        <w:rPr>
          <w:rFonts w:ascii="Times New Roman" w:hAnsi="Times New Roman" w:cs="Times New Roman"/>
          <w:sz w:val="20"/>
        </w:rPr>
      </w:pPr>
      <w:r w:rsidRPr="00227AE9">
        <w:rPr>
          <w:rFonts w:ascii="Times New Roman" w:hAnsi="Times New Roman" w:cs="Times New Roman"/>
          <w:sz w:val="20"/>
        </w:rPr>
        <w:t>T</w:t>
      </w:r>
      <w:r w:rsidR="00227AE9" w:rsidRPr="00227AE9">
        <w:rPr>
          <w:rFonts w:ascii="Times New Roman" w:hAnsi="Times New Roman" w:cs="Times New Roman"/>
          <w:sz w:val="20"/>
        </w:rPr>
        <w:t>ab</w:t>
      </w:r>
      <w:r w:rsidRPr="00227AE9">
        <w:rPr>
          <w:rFonts w:ascii="Times New Roman" w:hAnsi="Times New Roman" w:cs="Times New Roman"/>
          <w:sz w:val="20"/>
        </w:rPr>
        <w:t>e</w:t>
      </w:r>
      <w:r w:rsidR="00227AE9" w:rsidRPr="00227AE9">
        <w:rPr>
          <w:rFonts w:ascii="Times New Roman" w:hAnsi="Times New Roman" w:cs="Times New Roman"/>
          <w:sz w:val="20"/>
        </w:rPr>
        <w:t>l</w:t>
      </w:r>
      <w:r w:rsidRPr="00227AE9">
        <w:rPr>
          <w:rFonts w:ascii="Times New Roman" w:hAnsi="Times New Roman" w:cs="Times New Roman"/>
          <w:sz w:val="20"/>
        </w:rPr>
        <w:t xml:space="preserve"> 5. Uji Normalitas</w:t>
      </w:r>
    </w:p>
    <w:p w14:paraId="5128DA8A" w14:textId="7B5E76B7" w:rsidR="00227AE9" w:rsidRPr="006F0BAE" w:rsidRDefault="00725B14" w:rsidP="006F0BAE">
      <w:pPr>
        <w:spacing w:line="360" w:lineRule="auto"/>
        <w:jc w:val="both"/>
        <w:rPr>
          <w:rFonts w:ascii="Times New Roman" w:hAnsi="Times New Roman" w:cs="Times New Roman"/>
          <w:sz w:val="24"/>
          <w:szCs w:val="24"/>
          <w:lang w:val="id-ID"/>
        </w:rPr>
      </w:pPr>
      <w:r>
        <w:rPr>
          <w:rFonts w:ascii="Times New Roman" w:hAnsi="Times New Roman" w:cs="Times New Roman"/>
          <w:sz w:val="24"/>
        </w:rPr>
        <w:tab/>
      </w:r>
      <w:r w:rsidR="00227AE9">
        <w:rPr>
          <w:rFonts w:ascii="Times New Roman" w:hAnsi="Times New Roman" w:cs="Times New Roman"/>
          <w:sz w:val="24"/>
          <w:szCs w:val="24"/>
        </w:rPr>
        <w:t xml:space="preserve">Penelitian ini telah melalui uji normalitas, uji linearitas, dan uji hipotesis. </w:t>
      </w:r>
      <w:r w:rsidRPr="00B1169E">
        <w:rPr>
          <w:rFonts w:ascii="Times New Roman" w:hAnsi="Times New Roman" w:cs="Times New Roman"/>
          <w:sz w:val="24"/>
          <w:szCs w:val="24"/>
          <w:lang w:val="id-ID"/>
        </w:rPr>
        <w:t xml:space="preserve">Berdasarkan hasil uji normalitas dengan </w:t>
      </w:r>
      <w:r w:rsidRPr="00B1169E">
        <w:rPr>
          <w:rFonts w:ascii="Times New Roman" w:hAnsi="Times New Roman" w:cs="Times New Roman"/>
          <w:iCs/>
          <w:spacing w:val="-6"/>
          <w:sz w:val="24"/>
          <w:szCs w:val="24"/>
          <w:lang w:val="id-ID"/>
        </w:rPr>
        <w:t>One Sample Kolmogorov Smirnov</w:t>
      </w:r>
      <w:r w:rsidRPr="00B1169E">
        <w:rPr>
          <w:rFonts w:ascii="Times New Roman" w:hAnsi="Times New Roman" w:cs="Times New Roman"/>
          <w:sz w:val="24"/>
          <w:szCs w:val="24"/>
          <w:lang w:val="id-ID"/>
        </w:rPr>
        <w:t xml:space="preserve"> </w:t>
      </w:r>
      <w:r w:rsidR="00227AE9">
        <w:rPr>
          <w:rFonts w:ascii="Times New Roman" w:hAnsi="Times New Roman" w:cs="Times New Roman"/>
          <w:sz w:val="24"/>
          <w:szCs w:val="24"/>
        </w:rPr>
        <w:t xml:space="preserve">(tabel 5) </w:t>
      </w:r>
      <w:r w:rsidRPr="00B1169E">
        <w:rPr>
          <w:rFonts w:ascii="Times New Roman" w:hAnsi="Times New Roman" w:cs="Times New Roman"/>
          <w:sz w:val="24"/>
          <w:szCs w:val="24"/>
          <w:lang w:val="id-ID"/>
        </w:rPr>
        <w:t xml:space="preserve">terlihat bahwa nilai probabilitas (sig.) </w:t>
      </w:r>
      <w:r w:rsidRPr="00B1169E">
        <w:rPr>
          <w:rFonts w:ascii="Times New Roman" w:hAnsi="Times New Roman" w:cs="Times New Roman"/>
          <w:spacing w:val="-6"/>
          <w:sz w:val="24"/>
          <w:szCs w:val="24"/>
          <w:lang w:val="id-ID"/>
        </w:rPr>
        <w:t xml:space="preserve">&gt; </w:t>
      </w:r>
      <w:r w:rsidRPr="00B1169E">
        <w:rPr>
          <w:rFonts w:ascii="Times New Roman" w:hAnsi="Times New Roman" w:cs="Times New Roman"/>
          <w:i/>
          <w:iCs/>
          <w:spacing w:val="-6"/>
          <w:sz w:val="24"/>
          <w:szCs w:val="24"/>
          <w:lang w:val="id-ID"/>
        </w:rPr>
        <w:t>Level of Significant</w:t>
      </w:r>
      <w:r w:rsidRPr="00B1169E">
        <w:rPr>
          <w:rFonts w:ascii="Times New Roman" w:hAnsi="Times New Roman" w:cs="Times New Roman"/>
          <w:spacing w:val="-6"/>
          <w:sz w:val="24"/>
          <w:szCs w:val="24"/>
          <w:lang w:val="id-ID"/>
        </w:rPr>
        <w:t xml:space="preserve"> = 0,05</w:t>
      </w:r>
      <w:r w:rsidRPr="00B1169E">
        <w:rPr>
          <w:rFonts w:ascii="Times New Roman" w:hAnsi="Times New Roman" w:cs="Times New Roman"/>
          <w:sz w:val="24"/>
          <w:szCs w:val="24"/>
          <w:lang w:val="id-ID"/>
        </w:rPr>
        <w:t>, maka data memenuhi asumsi normalitas.</w:t>
      </w:r>
    </w:p>
    <w:p w14:paraId="162162B6" w14:textId="382B8B35" w:rsidR="000A4D8F" w:rsidRPr="000A4D8F" w:rsidRDefault="006F0BAE" w:rsidP="000A4D8F">
      <w:pPr>
        <w:rPr>
          <w:rFonts w:ascii="Times New Roman" w:hAnsi="Times New Roman" w:cs="Times New Roman"/>
          <w:sz w:val="24"/>
        </w:rPr>
      </w:pPr>
      <w:r w:rsidRPr="006F0BAE">
        <w:drawing>
          <wp:anchor distT="0" distB="0" distL="114300" distR="114300" simplePos="0" relativeHeight="251661312" behindDoc="1" locked="0" layoutInCell="1" allowOverlap="1" wp14:anchorId="7988370F" wp14:editId="299DA75F">
            <wp:simplePos x="0" y="0"/>
            <wp:positionH relativeFrom="column">
              <wp:posOffset>196850</wp:posOffset>
            </wp:positionH>
            <wp:positionV relativeFrom="paragraph">
              <wp:posOffset>83820</wp:posOffset>
            </wp:positionV>
            <wp:extent cx="5276850" cy="717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717550"/>
                    </a:xfrm>
                    <a:prstGeom prst="rect">
                      <a:avLst/>
                    </a:prstGeom>
                    <a:noFill/>
                    <a:ln>
                      <a:noFill/>
                    </a:ln>
                  </pic:spPr>
                </pic:pic>
              </a:graphicData>
            </a:graphic>
          </wp:anchor>
        </w:drawing>
      </w:r>
    </w:p>
    <w:p w14:paraId="0EFD740D" w14:textId="1613CF3E" w:rsidR="000A4D8F" w:rsidRDefault="000A4D8F" w:rsidP="00625970">
      <w:pPr>
        <w:jc w:val="center"/>
        <w:rPr>
          <w:rFonts w:ascii="Times New Roman" w:hAnsi="Times New Roman" w:cs="Times New Roman"/>
          <w:b/>
          <w:bCs/>
          <w:sz w:val="24"/>
        </w:rPr>
      </w:pPr>
    </w:p>
    <w:p w14:paraId="2F0D78E0" w14:textId="0AD736FB" w:rsidR="006F0BAE" w:rsidRDefault="006F0BAE" w:rsidP="00917795">
      <w:pPr>
        <w:rPr>
          <w:rFonts w:ascii="Times New Roman" w:hAnsi="Times New Roman" w:cs="Times New Roman"/>
          <w:b/>
          <w:bCs/>
          <w:sz w:val="24"/>
        </w:rPr>
      </w:pPr>
    </w:p>
    <w:p w14:paraId="18058B59" w14:textId="7A61DE89" w:rsidR="00917795" w:rsidRPr="003E00CB" w:rsidRDefault="00917795" w:rsidP="003E00CB">
      <w:pPr>
        <w:jc w:val="center"/>
        <w:rPr>
          <w:rFonts w:ascii="Times New Roman" w:hAnsi="Times New Roman" w:cs="Times New Roman"/>
          <w:sz w:val="20"/>
        </w:rPr>
      </w:pPr>
      <w:r w:rsidRPr="00227AE9">
        <w:rPr>
          <w:rFonts w:ascii="Times New Roman" w:hAnsi="Times New Roman" w:cs="Times New Roman"/>
          <w:sz w:val="20"/>
        </w:rPr>
        <w:t xml:space="preserve">Tabel </w:t>
      </w:r>
      <w:r>
        <w:rPr>
          <w:rFonts w:ascii="Times New Roman" w:hAnsi="Times New Roman" w:cs="Times New Roman"/>
          <w:sz w:val="20"/>
        </w:rPr>
        <w:t>6</w:t>
      </w:r>
      <w:r w:rsidRPr="00227AE9">
        <w:rPr>
          <w:rFonts w:ascii="Times New Roman" w:hAnsi="Times New Roman" w:cs="Times New Roman"/>
          <w:sz w:val="20"/>
        </w:rPr>
        <w:t>. Uji Normalitas</w:t>
      </w:r>
    </w:p>
    <w:p w14:paraId="4ADB0233" w14:textId="68B188D8" w:rsidR="00917795" w:rsidRPr="00C7668D" w:rsidRDefault="00917795" w:rsidP="00917795">
      <w:pPr>
        <w:spacing w:after="0" w:line="480" w:lineRule="auto"/>
        <w:ind w:firstLine="540"/>
        <w:jc w:val="both"/>
        <w:rPr>
          <w:rFonts w:ascii="Times New Roman" w:hAnsi="Times New Roman" w:cs="Times New Roman"/>
          <w:sz w:val="24"/>
          <w:szCs w:val="24"/>
        </w:rPr>
      </w:pPr>
      <w:r w:rsidRPr="00C7668D">
        <w:rPr>
          <w:rFonts w:ascii="Times New Roman" w:hAnsi="Times New Roman" w:cs="Times New Roman"/>
          <w:sz w:val="24"/>
          <w:szCs w:val="24"/>
        </w:rPr>
        <w:t>Klasifikasi dalam lima kategori sesuai dengan pedoman interpretasi  koefisien korelasi menurut Sugiyono (2016) digunakan agar dapat menunjukkan derajat koefisien korelasi masing-masing uji hipotesis dalam penelitian ini secara lebih rinci.</w:t>
      </w:r>
    </w:p>
    <w:p w14:paraId="4EF02D47" w14:textId="0BE802BE" w:rsidR="00917795" w:rsidRPr="00C7668D" w:rsidRDefault="00917795" w:rsidP="00917795">
      <w:pPr>
        <w:spacing w:after="0" w:line="480" w:lineRule="auto"/>
        <w:ind w:firstLine="540"/>
        <w:jc w:val="both"/>
        <w:rPr>
          <w:rFonts w:ascii="Times New Roman" w:hAnsi="Times New Roman" w:cs="Times New Roman"/>
          <w:sz w:val="24"/>
          <w:szCs w:val="24"/>
        </w:rPr>
      </w:pPr>
      <w:r w:rsidRPr="00C7668D">
        <w:rPr>
          <w:rFonts w:ascii="Times New Roman" w:hAnsi="Times New Roman" w:cs="Times New Roman"/>
          <w:sz w:val="24"/>
          <w:szCs w:val="24"/>
        </w:rPr>
        <w:t xml:space="preserve">Berdasarkan hasil uji hipotesis diperoleh koefisien korelasi </w:t>
      </w:r>
      <w:bookmarkStart w:id="5" w:name="_Hlk108705874"/>
      <w:r w:rsidRPr="00C7668D">
        <w:rPr>
          <w:rFonts w:ascii="Times New Roman" w:hAnsi="Times New Roman" w:cs="Times New Roman"/>
          <w:sz w:val="24"/>
          <w:szCs w:val="24"/>
        </w:rPr>
        <w:t>(r</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1</w:t>
      </w:r>
      <w:r w:rsidRPr="00C7668D">
        <w:rPr>
          <w:rFonts w:ascii="Times New Roman" w:hAnsi="Times New Roman" w:cs="Times New Roman"/>
          <w:sz w:val="24"/>
          <w:szCs w:val="24"/>
          <w:vertAlign w:val="subscript"/>
        </w:rPr>
        <w:t xml:space="preserve"> </w:t>
      </w:r>
      <w:r w:rsidRPr="00C7668D">
        <w:rPr>
          <w:rFonts w:ascii="Times New Roman" w:hAnsi="Times New Roman" w:cs="Times New Roman"/>
          <w:sz w:val="24"/>
          <w:szCs w:val="24"/>
        </w:rPr>
        <w:t xml:space="preserve">y) = 0,714 </w:t>
      </w:r>
      <w:bookmarkEnd w:id="5"/>
      <w:r w:rsidRPr="00C7668D">
        <w:rPr>
          <w:rFonts w:ascii="Times New Roman" w:hAnsi="Times New Roman" w:cs="Times New Roman"/>
          <w:sz w:val="24"/>
          <w:szCs w:val="24"/>
        </w:rPr>
        <w:t>dengan taraf signifikansi = 0,00</w:t>
      </w:r>
      <w:r w:rsidR="003C2879">
        <w:rPr>
          <w:rFonts w:ascii="Times New Roman" w:hAnsi="Times New Roman" w:cs="Times New Roman"/>
          <w:sz w:val="24"/>
          <w:szCs w:val="24"/>
        </w:rPr>
        <w:t>0</w:t>
      </w:r>
      <w:r w:rsidRPr="00C7668D">
        <w:rPr>
          <w:rFonts w:ascii="Times New Roman" w:hAnsi="Times New Roman" w:cs="Times New Roman"/>
          <w:sz w:val="24"/>
          <w:szCs w:val="24"/>
        </w:rPr>
        <w:t xml:space="preserve"> (p &lt; 0,01), berarti ada hubungan yang signifikan antara </w:t>
      </w:r>
      <w:r w:rsidRPr="00C7668D">
        <w:rPr>
          <w:rFonts w:ascii="Times New Roman" w:hAnsi="Times New Roman" w:cs="Times New Roman"/>
          <w:sz w:val="24"/>
          <w:szCs w:val="24"/>
          <w:lang w:val="id-ID"/>
        </w:rPr>
        <w:t xml:space="preserve">variabel </w:t>
      </w:r>
      <w:r w:rsidRPr="00C7668D">
        <w:rPr>
          <w:rFonts w:ascii="Times New Roman" w:hAnsi="Times New Roman" w:cs="Times New Roman"/>
          <w:i/>
          <w:sz w:val="24"/>
          <w:szCs w:val="24"/>
          <w:lang w:val="id-ID"/>
        </w:rPr>
        <w:t>Mindfulness</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1</w:t>
      </w:r>
      <w:r w:rsidRPr="00C7668D">
        <w:rPr>
          <w:rFonts w:ascii="Times New Roman" w:hAnsi="Times New Roman" w:cs="Times New Roman"/>
          <w:sz w:val="24"/>
          <w:szCs w:val="24"/>
          <w:lang w:val="id-ID"/>
        </w:rPr>
        <w:t xml:space="preserve">) </w:t>
      </w:r>
      <w:r w:rsidRPr="00C7668D">
        <w:rPr>
          <w:rFonts w:ascii="Times New Roman" w:hAnsi="Times New Roman" w:cs="Times New Roman"/>
          <w:sz w:val="24"/>
          <w:szCs w:val="24"/>
        </w:rPr>
        <w:t xml:space="preserve"> </w:t>
      </w:r>
      <w:r w:rsidRPr="00C7668D">
        <w:rPr>
          <w:rFonts w:ascii="Times New Roman" w:hAnsi="Times New Roman" w:cs="Times New Roman"/>
          <w:sz w:val="24"/>
          <w:szCs w:val="24"/>
          <w:lang w:val="id-ID"/>
        </w:rPr>
        <w:t xml:space="preserve">dengan </w:t>
      </w:r>
      <w:r w:rsidRPr="00C7668D">
        <w:rPr>
          <w:rFonts w:ascii="Times New Roman" w:hAnsi="Times New Roman" w:cs="Times New Roman"/>
          <w:i/>
          <w:sz w:val="24"/>
          <w:szCs w:val="24"/>
          <w:lang w:val="id-ID"/>
        </w:rPr>
        <w:t>work engagement</w:t>
      </w:r>
      <w:r w:rsidRPr="00C7668D">
        <w:rPr>
          <w:rFonts w:ascii="Times New Roman" w:hAnsi="Times New Roman" w:cs="Times New Roman"/>
          <w:sz w:val="24"/>
          <w:szCs w:val="24"/>
          <w:lang w:val="id-ID"/>
        </w:rPr>
        <w:t xml:space="preserve"> (Y)</w:t>
      </w:r>
      <w:r w:rsidRPr="00C7668D">
        <w:rPr>
          <w:rFonts w:ascii="Times New Roman" w:hAnsi="Times New Roman" w:cs="Times New Roman"/>
          <w:sz w:val="24"/>
          <w:szCs w:val="24"/>
        </w:rPr>
        <w:t xml:space="preserve">. Derajat koefisien korelasi </w:t>
      </w:r>
      <w:r w:rsidRPr="00C7668D">
        <w:rPr>
          <w:rFonts w:ascii="Times New Roman" w:hAnsi="Times New Roman" w:cs="Times New Roman"/>
          <w:i/>
          <w:sz w:val="24"/>
          <w:szCs w:val="24"/>
          <w:lang w:val="id-ID"/>
        </w:rPr>
        <w:t>Mindfulness</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1</w:t>
      </w:r>
      <w:r w:rsidRPr="00C7668D">
        <w:rPr>
          <w:rFonts w:ascii="Times New Roman" w:hAnsi="Times New Roman" w:cs="Times New Roman"/>
          <w:sz w:val="24"/>
          <w:szCs w:val="24"/>
          <w:lang w:val="id-ID"/>
        </w:rPr>
        <w:t xml:space="preserve">) </w:t>
      </w:r>
      <w:r w:rsidRPr="00C7668D">
        <w:rPr>
          <w:rFonts w:ascii="Times New Roman" w:hAnsi="Times New Roman" w:cs="Times New Roman"/>
          <w:sz w:val="24"/>
          <w:szCs w:val="24"/>
        </w:rPr>
        <w:t xml:space="preserve"> </w:t>
      </w:r>
      <w:r w:rsidRPr="00C7668D">
        <w:rPr>
          <w:rFonts w:ascii="Times New Roman" w:hAnsi="Times New Roman" w:cs="Times New Roman"/>
          <w:sz w:val="24"/>
          <w:szCs w:val="24"/>
          <w:lang w:val="id-ID"/>
        </w:rPr>
        <w:t xml:space="preserve">dengan </w:t>
      </w:r>
      <w:r w:rsidRPr="00C7668D">
        <w:rPr>
          <w:rFonts w:ascii="Times New Roman" w:hAnsi="Times New Roman" w:cs="Times New Roman"/>
          <w:i/>
          <w:sz w:val="24"/>
          <w:szCs w:val="24"/>
          <w:lang w:val="id-ID"/>
        </w:rPr>
        <w:t>work engagement</w:t>
      </w:r>
      <w:r w:rsidRPr="00C7668D">
        <w:rPr>
          <w:rFonts w:ascii="Times New Roman" w:hAnsi="Times New Roman" w:cs="Times New Roman"/>
          <w:i/>
          <w:sz w:val="24"/>
          <w:szCs w:val="24"/>
        </w:rPr>
        <w:t xml:space="preserve"> </w:t>
      </w:r>
      <w:r w:rsidRPr="00C7668D">
        <w:rPr>
          <w:rFonts w:ascii="Times New Roman" w:hAnsi="Times New Roman" w:cs="Times New Roman"/>
          <w:iCs/>
          <w:sz w:val="24"/>
          <w:szCs w:val="24"/>
        </w:rPr>
        <w:t>(Y)</w:t>
      </w:r>
      <w:r w:rsidRPr="00C7668D">
        <w:rPr>
          <w:rFonts w:ascii="Times New Roman" w:hAnsi="Times New Roman" w:cs="Times New Roman"/>
          <w:sz w:val="24"/>
          <w:szCs w:val="24"/>
          <w:lang w:val="id-ID"/>
        </w:rPr>
        <w:t xml:space="preserve"> </w:t>
      </w:r>
      <w:r w:rsidRPr="00C7668D">
        <w:rPr>
          <w:rFonts w:ascii="Times New Roman" w:hAnsi="Times New Roman" w:cs="Times New Roman"/>
          <w:sz w:val="24"/>
          <w:szCs w:val="24"/>
        </w:rPr>
        <w:t xml:space="preserve">masuk dalam interval 45 koefisien korelasi kuat. Kemudian hasil uji hipotesis koefisien korelasi </w:t>
      </w:r>
      <w:bookmarkStart w:id="6" w:name="_Hlk108705914"/>
      <w:r w:rsidRPr="00C7668D">
        <w:rPr>
          <w:rFonts w:ascii="Times New Roman" w:hAnsi="Times New Roman" w:cs="Times New Roman"/>
          <w:sz w:val="24"/>
          <w:szCs w:val="24"/>
        </w:rPr>
        <w:t>(r</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rPr>
        <w:t xml:space="preserve">2 </w:t>
      </w:r>
      <w:r w:rsidRPr="00C7668D">
        <w:rPr>
          <w:rFonts w:ascii="Times New Roman" w:hAnsi="Times New Roman" w:cs="Times New Roman"/>
          <w:sz w:val="24"/>
          <w:szCs w:val="24"/>
        </w:rPr>
        <w:t>y) = 0,508 dengan taraf signifikansi = 0,00</w:t>
      </w:r>
      <w:r w:rsidR="003C2879">
        <w:rPr>
          <w:rFonts w:ascii="Times New Roman" w:hAnsi="Times New Roman" w:cs="Times New Roman"/>
          <w:sz w:val="24"/>
          <w:szCs w:val="24"/>
        </w:rPr>
        <w:t xml:space="preserve">0 </w:t>
      </w:r>
      <w:r w:rsidRPr="00C7668D">
        <w:rPr>
          <w:rFonts w:ascii="Times New Roman" w:hAnsi="Times New Roman" w:cs="Times New Roman"/>
          <w:sz w:val="24"/>
          <w:szCs w:val="24"/>
        </w:rPr>
        <w:t xml:space="preserve">(p &lt; 0,01), </w:t>
      </w:r>
      <w:bookmarkEnd w:id="6"/>
      <w:r w:rsidRPr="00C7668D">
        <w:rPr>
          <w:rFonts w:ascii="Times New Roman" w:hAnsi="Times New Roman" w:cs="Times New Roman"/>
          <w:sz w:val="24"/>
          <w:szCs w:val="24"/>
        </w:rPr>
        <w:t xml:space="preserve">berarti ada hubungan signifikan antara </w:t>
      </w:r>
      <w:r w:rsidRPr="00C7668D">
        <w:rPr>
          <w:rFonts w:ascii="Times New Roman" w:hAnsi="Times New Roman" w:cs="Times New Roman"/>
          <w:sz w:val="24"/>
          <w:szCs w:val="24"/>
          <w:lang w:val="id-ID"/>
        </w:rPr>
        <w:t>variabel</w:t>
      </w:r>
      <w:r w:rsidRPr="00C7668D">
        <w:rPr>
          <w:rFonts w:ascii="Times New Roman" w:hAnsi="Times New Roman" w:cs="Times New Roman"/>
          <w:sz w:val="24"/>
          <w:szCs w:val="24"/>
        </w:rPr>
        <w:t xml:space="preserve"> </w:t>
      </w:r>
      <w:r w:rsidRPr="00C7668D">
        <w:rPr>
          <w:rFonts w:ascii="Times New Roman" w:hAnsi="Times New Roman" w:cs="Times New Roman"/>
          <w:i/>
          <w:sz w:val="24"/>
          <w:szCs w:val="24"/>
          <w:lang w:val="id-ID"/>
        </w:rPr>
        <w:t>Psychological Wellbeing</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rPr>
        <w:t>2</w:t>
      </w:r>
      <w:r w:rsidRPr="00C7668D">
        <w:rPr>
          <w:rFonts w:ascii="Times New Roman" w:hAnsi="Times New Roman" w:cs="Times New Roman"/>
          <w:sz w:val="24"/>
          <w:szCs w:val="24"/>
          <w:lang w:val="id-ID"/>
        </w:rPr>
        <w:t xml:space="preserve">) </w:t>
      </w:r>
      <w:r w:rsidRPr="00C7668D">
        <w:rPr>
          <w:rFonts w:ascii="Times New Roman" w:hAnsi="Times New Roman" w:cs="Times New Roman"/>
          <w:sz w:val="24"/>
          <w:szCs w:val="24"/>
        </w:rPr>
        <w:t xml:space="preserve"> </w:t>
      </w:r>
      <w:r w:rsidRPr="00C7668D">
        <w:rPr>
          <w:rFonts w:ascii="Times New Roman" w:hAnsi="Times New Roman" w:cs="Times New Roman"/>
          <w:sz w:val="24"/>
          <w:szCs w:val="24"/>
          <w:lang w:val="id-ID"/>
        </w:rPr>
        <w:t xml:space="preserve">dengan </w:t>
      </w:r>
      <w:r w:rsidRPr="00C7668D">
        <w:rPr>
          <w:rFonts w:ascii="Times New Roman" w:hAnsi="Times New Roman" w:cs="Times New Roman"/>
          <w:i/>
          <w:sz w:val="24"/>
          <w:szCs w:val="24"/>
          <w:lang w:val="id-ID"/>
        </w:rPr>
        <w:t>work engagement</w:t>
      </w:r>
      <w:r w:rsidRPr="00C7668D">
        <w:rPr>
          <w:rFonts w:ascii="Times New Roman" w:hAnsi="Times New Roman" w:cs="Times New Roman"/>
          <w:sz w:val="24"/>
          <w:szCs w:val="24"/>
          <w:lang w:val="id-ID"/>
        </w:rPr>
        <w:t xml:space="preserve"> (Y)</w:t>
      </w:r>
      <w:r w:rsidRPr="00C7668D">
        <w:rPr>
          <w:rFonts w:ascii="Times New Roman" w:hAnsi="Times New Roman" w:cs="Times New Roman"/>
          <w:sz w:val="24"/>
          <w:szCs w:val="24"/>
        </w:rPr>
        <w:t xml:space="preserve">. Derajat koefisien korelasi </w:t>
      </w:r>
      <w:r w:rsidRPr="00C7668D">
        <w:rPr>
          <w:rFonts w:ascii="Times New Roman" w:hAnsi="Times New Roman" w:cs="Times New Roman"/>
          <w:i/>
          <w:sz w:val="24"/>
          <w:szCs w:val="24"/>
          <w:lang w:val="id-ID"/>
        </w:rPr>
        <w:t>Psychological Wellbeing</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rPr>
        <w:t>2</w:t>
      </w:r>
      <w:r w:rsidRPr="00C7668D">
        <w:rPr>
          <w:rFonts w:ascii="Times New Roman" w:hAnsi="Times New Roman" w:cs="Times New Roman"/>
          <w:sz w:val="24"/>
          <w:szCs w:val="24"/>
          <w:lang w:val="id-ID"/>
        </w:rPr>
        <w:t xml:space="preserve">) </w:t>
      </w:r>
      <w:r w:rsidRPr="00C7668D">
        <w:rPr>
          <w:rFonts w:ascii="Times New Roman" w:hAnsi="Times New Roman" w:cs="Times New Roman"/>
          <w:sz w:val="24"/>
          <w:szCs w:val="24"/>
        </w:rPr>
        <w:t xml:space="preserve"> </w:t>
      </w:r>
      <w:r w:rsidRPr="00C7668D">
        <w:rPr>
          <w:rFonts w:ascii="Times New Roman" w:hAnsi="Times New Roman" w:cs="Times New Roman"/>
          <w:sz w:val="24"/>
          <w:szCs w:val="24"/>
          <w:lang w:val="id-ID"/>
        </w:rPr>
        <w:t xml:space="preserve">dengan </w:t>
      </w:r>
      <w:r w:rsidRPr="00C7668D">
        <w:rPr>
          <w:rFonts w:ascii="Times New Roman" w:hAnsi="Times New Roman" w:cs="Times New Roman"/>
          <w:i/>
          <w:sz w:val="24"/>
          <w:szCs w:val="24"/>
          <w:lang w:val="id-ID"/>
        </w:rPr>
        <w:t>work engagement</w:t>
      </w:r>
      <w:r w:rsidRPr="00C7668D">
        <w:rPr>
          <w:rFonts w:ascii="Times New Roman" w:hAnsi="Times New Roman" w:cs="Times New Roman"/>
          <w:i/>
          <w:sz w:val="24"/>
          <w:szCs w:val="24"/>
        </w:rPr>
        <w:t xml:space="preserve"> </w:t>
      </w:r>
      <w:r w:rsidRPr="00C7668D">
        <w:rPr>
          <w:rFonts w:ascii="Times New Roman" w:hAnsi="Times New Roman" w:cs="Times New Roman"/>
          <w:iCs/>
          <w:sz w:val="24"/>
          <w:szCs w:val="24"/>
        </w:rPr>
        <w:t>(Y)</w:t>
      </w:r>
      <w:r w:rsidRPr="00C7668D">
        <w:rPr>
          <w:rFonts w:ascii="Times New Roman" w:hAnsi="Times New Roman" w:cs="Times New Roman"/>
          <w:sz w:val="24"/>
          <w:szCs w:val="24"/>
          <w:lang w:val="id-ID"/>
        </w:rPr>
        <w:t xml:space="preserve"> </w:t>
      </w:r>
      <w:r w:rsidRPr="00C7668D">
        <w:rPr>
          <w:rFonts w:ascii="Times New Roman" w:hAnsi="Times New Roman" w:cs="Times New Roman"/>
          <w:sz w:val="24"/>
          <w:szCs w:val="24"/>
        </w:rPr>
        <w:t xml:space="preserve">masuk dalam interval 45 koefisien korelasi sedang. Dengan demikian, hipotesis dalam penelitian ini diterima. Kondisi ini menunjukkan bahwa semakin tinggi </w:t>
      </w:r>
      <w:r w:rsidRPr="00C7668D">
        <w:rPr>
          <w:rFonts w:ascii="Times New Roman" w:hAnsi="Times New Roman" w:cs="Times New Roman"/>
          <w:i/>
          <w:sz w:val="24"/>
          <w:szCs w:val="24"/>
          <w:lang w:val="id-ID"/>
        </w:rPr>
        <w:t>Mindfulness</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1</w:t>
      </w:r>
      <w:r w:rsidRPr="00C7668D">
        <w:rPr>
          <w:rFonts w:ascii="Times New Roman" w:hAnsi="Times New Roman" w:cs="Times New Roman"/>
          <w:sz w:val="24"/>
          <w:szCs w:val="24"/>
          <w:lang w:val="id-ID"/>
        </w:rPr>
        <w:t xml:space="preserve">) dan </w:t>
      </w:r>
      <w:r w:rsidRPr="00C7668D">
        <w:rPr>
          <w:rFonts w:ascii="Times New Roman" w:hAnsi="Times New Roman" w:cs="Times New Roman"/>
          <w:i/>
          <w:sz w:val="24"/>
          <w:szCs w:val="24"/>
          <w:lang w:val="id-ID"/>
        </w:rPr>
        <w:t>Psychological Wellbeing</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2</w:t>
      </w:r>
      <w:r w:rsidRPr="00C7668D">
        <w:rPr>
          <w:rFonts w:ascii="Times New Roman" w:hAnsi="Times New Roman" w:cs="Times New Roman"/>
          <w:sz w:val="24"/>
          <w:szCs w:val="24"/>
          <w:lang w:val="id-ID"/>
        </w:rPr>
        <w:t>)</w:t>
      </w:r>
      <w:r w:rsidRPr="00C7668D">
        <w:rPr>
          <w:rFonts w:ascii="Times New Roman" w:hAnsi="Times New Roman" w:cs="Times New Roman"/>
          <w:sz w:val="24"/>
          <w:szCs w:val="24"/>
        </w:rPr>
        <w:t xml:space="preserve"> maka cenderung semakin tinggi </w:t>
      </w:r>
      <w:r w:rsidRPr="00C7668D">
        <w:rPr>
          <w:rFonts w:ascii="Times New Roman" w:hAnsi="Times New Roman" w:cs="Times New Roman"/>
          <w:i/>
          <w:sz w:val="24"/>
          <w:szCs w:val="24"/>
          <w:lang w:val="id-ID"/>
        </w:rPr>
        <w:t>work engagement</w:t>
      </w:r>
      <w:r w:rsidRPr="00C7668D">
        <w:rPr>
          <w:rFonts w:ascii="Times New Roman" w:hAnsi="Times New Roman" w:cs="Times New Roman"/>
          <w:sz w:val="24"/>
          <w:szCs w:val="24"/>
        </w:rPr>
        <w:t>, sebaliknya semakin rendah</w:t>
      </w:r>
      <w:r w:rsidRPr="00C7668D">
        <w:rPr>
          <w:rFonts w:ascii="Times New Roman" w:hAnsi="Times New Roman" w:cs="Times New Roman"/>
          <w:i/>
          <w:sz w:val="24"/>
          <w:szCs w:val="24"/>
          <w:lang w:val="id-ID"/>
        </w:rPr>
        <w:t xml:space="preserve"> Mindfulness</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1</w:t>
      </w:r>
      <w:r w:rsidRPr="00C7668D">
        <w:rPr>
          <w:rFonts w:ascii="Times New Roman" w:hAnsi="Times New Roman" w:cs="Times New Roman"/>
          <w:sz w:val="24"/>
          <w:szCs w:val="24"/>
          <w:lang w:val="id-ID"/>
        </w:rPr>
        <w:t xml:space="preserve">) dan </w:t>
      </w:r>
      <w:r w:rsidRPr="00C7668D">
        <w:rPr>
          <w:rFonts w:ascii="Times New Roman" w:hAnsi="Times New Roman" w:cs="Times New Roman"/>
          <w:i/>
          <w:sz w:val="24"/>
          <w:szCs w:val="24"/>
          <w:lang w:val="id-ID"/>
        </w:rPr>
        <w:t>Psychological Wellbeing</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2</w:t>
      </w:r>
      <w:r w:rsidRPr="00C7668D">
        <w:rPr>
          <w:rFonts w:ascii="Times New Roman" w:hAnsi="Times New Roman" w:cs="Times New Roman"/>
          <w:sz w:val="24"/>
          <w:szCs w:val="24"/>
          <w:lang w:val="id-ID"/>
        </w:rPr>
        <w:t>)</w:t>
      </w:r>
      <w:r w:rsidRPr="00C7668D">
        <w:rPr>
          <w:rFonts w:ascii="Times New Roman" w:hAnsi="Times New Roman" w:cs="Times New Roman"/>
          <w:sz w:val="24"/>
          <w:szCs w:val="24"/>
        </w:rPr>
        <w:t xml:space="preserve"> maka cenderung semakin rendah </w:t>
      </w:r>
      <w:r w:rsidRPr="00C7668D">
        <w:rPr>
          <w:rFonts w:ascii="Times New Roman" w:hAnsi="Times New Roman" w:cs="Times New Roman"/>
          <w:i/>
          <w:sz w:val="24"/>
          <w:szCs w:val="24"/>
          <w:lang w:val="id-ID"/>
        </w:rPr>
        <w:t>work engagement</w:t>
      </w:r>
      <w:r w:rsidRPr="00C7668D">
        <w:rPr>
          <w:rFonts w:ascii="Times New Roman" w:hAnsi="Times New Roman" w:cs="Times New Roman"/>
          <w:sz w:val="24"/>
          <w:szCs w:val="24"/>
        </w:rPr>
        <w:t xml:space="preserve">. </w:t>
      </w:r>
    </w:p>
    <w:p w14:paraId="6F05D2F5" w14:textId="77777777" w:rsidR="00917795" w:rsidRPr="00C7668D" w:rsidRDefault="00917795" w:rsidP="00917795">
      <w:pPr>
        <w:spacing w:after="0" w:line="480" w:lineRule="auto"/>
        <w:ind w:firstLine="540"/>
        <w:jc w:val="both"/>
        <w:rPr>
          <w:rFonts w:ascii="Times New Roman" w:hAnsi="Times New Roman" w:cs="Times New Roman"/>
          <w:sz w:val="24"/>
          <w:szCs w:val="24"/>
        </w:rPr>
      </w:pPr>
      <w:r w:rsidRPr="00C7668D">
        <w:rPr>
          <w:rFonts w:ascii="Times New Roman" w:hAnsi="Times New Roman" w:cs="Times New Roman"/>
          <w:sz w:val="24"/>
          <w:szCs w:val="24"/>
        </w:rPr>
        <w:lastRenderedPageBreak/>
        <w:t xml:space="preserve">Selanjutnya, dari hasil analisis data diperoleh nilai koefisien determinasi (R squared) antara </w:t>
      </w:r>
      <w:r w:rsidRPr="00C7668D">
        <w:rPr>
          <w:rFonts w:ascii="Times New Roman" w:hAnsi="Times New Roman" w:cs="Times New Roman"/>
          <w:i/>
          <w:sz w:val="24"/>
          <w:szCs w:val="24"/>
          <w:lang w:val="id-ID"/>
        </w:rPr>
        <w:t>Mindfulness</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1</w:t>
      </w:r>
      <w:r w:rsidRPr="00C7668D">
        <w:rPr>
          <w:rFonts w:ascii="Times New Roman" w:hAnsi="Times New Roman" w:cs="Times New Roman"/>
          <w:sz w:val="24"/>
          <w:szCs w:val="24"/>
          <w:lang w:val="id-ID"/>
        </w:rPr>
        <w:t xml:space="preserve">) dan </w:t>
      </w:r>
      <w:r w:rsidRPr="00C7668D">
        <w:rPr>
          <w:rFonts w:ascii="Times New Roman" w:hAnsi="Times New Roman" w:cs="Times New Roman"/>
          <w:i/>
          <w:sz w:val="24"/>
          <w:szCs w:val="24"/>
          <w:lang w:val="id-ID"/>
        </w:rPr>
        <w:t>Psychological Wellbeing</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2</w:t>
      </w:r>
      <w:r w:rsidRPr="00C7668D">
        <w:rPr>
          <w:rFonts w:ascii="Times New Roman" w:hAnsi="Times New Roman" w:cs="Times New Roman"/>
          <w:sz w:val="24"/>
          <w:szCs w:val="24"/>
          <w:lang w:val="id-ID"/>
        </w:rPr>
        <w:t>)</w:t>
      </w:r>
      <w:r w:rsidRPr="00C7668D">
        <w:rPr>
          <w:rFonts w:ascii="Times New Roman" w:hAnsi="Times New Roman" w:cs="Times New Roman"/>
          <w:sz w:val="24"/>
          <w:szCs w:val="24"/>
        </w:rPr>
        <w:t xml:space="preserve"> dengan </w:t>
      </w:r>
      <w:r w:rsidRPr="00C7668D">
        <w:rPr>
          <w:rFonts w:ascii="Times New Roman" w:hAnsi="Times New Roman" w:cs="Times New Roman"/>
          <w:i/>
          <w:sz w:val="24"/>
          <w:szCs w:val="24"/>
          <w:lang w:val="id-ID"/>
        </w:rPr>
        <w:t>work engagement</w:t>
      </w:r>
      <w:r w:rsidRPr="00C7668D">
        <w:rPr>
          <w:rFonts w:ascii="Times New Roman" w:hAnsi="Times New Roman" w:cs="Times New Roman"/>
          <w:sz w:val="24"/>
          <w:szCs w:val="24"/>
        </w:rPr>
        <w:t xml:space="preserve"> sebesar  0,515 yang menunjukkan bahwa variabel </w:t>
      </w:r>
      <w:r w:rsidRPr="00C7668D">
        <w:rPr>
          <w:rFonts w:ascii="Times New Roman" w:hAnsi="Times New Roman" w:cs="Times New Roman"/>
          <w:i/>
          <w:sz w:val="24"/>
          <w:szCs w:val="24"/>
          <w:lang w:val="id-ID"/>
        </w:rPr>
        <w:t>Mindfulness</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1</w:t>
      </w:r>
      <w:r w:rsidRPr="00C7668D">
        <w:rPr>
          <w:rFonts w:ascii="Times New Roman" w:hAnsi="Times New Roman" w:cs="Times New Roman"/>
          <w:sz w:val="24"/>
          <w:szCs w:val="24"/>
          <w:lang w:val="id-ID"/>
        </w:rPr>
        <w:t xml:space="preserve">) dan </w:t>
      </w:r>
      <w:r w:rsidRPr="00C7668D">
        <w:rPr>
          <w:rFonts w:ascii="Times New Roman" w:hAnsi="Times New Roman" w:cs="Times New Roman"/>
          <w:i/>
          <w:sz w:val="24"/>
          <w:szCs w:val="24"/>
          <w:lang w:val="id-ID"/>
        </w:rPr>
        <w:t>Psychological Wellbeing</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2</w:t>
      </w:r>
      <w:r w:rsidRPr="00C7668D">
        <w:rPr>
          <w:rFonts w:ascii="Times New Roman" w:hAnsi="Times New Roman" w:cs="Times New Roman"/>
          <w:sz w:val="24"/>
          <w:szCs w:val="24"/>
          <w:lang w:val="id-ID"/>
        </w:rPr>
        <w:t>)</w:t>
      </w:r>
      <w:r w:rsidRPr="00C7668D">
        <w:rPr>
          <w:rFonts w:ascii="Times New Roman" w:hAnsi="Times New Roman" w:cs="Times New Roman"/>
          <w:sz w:val="24"/>
          <w:szCs w:val="24"/>
        </w:rPr>
        <w:t xml:space="preserve">  memiliki kontribusi sebesar </w:t>
      </w:r>
      <w:bookmarkStart w:id="7" w:name="_Hlk108706205"/>
      <w:r w:rsidRPr="00C7668D">
        <w:rPr>
          <w:rFonts w:ascii="Times New Roman" w:hAnsi="Times New Roman" w:cs="Times New Roman"/>
          <w:sz w:val="24"/>
          <w:szCs w:val="24"/>
        </w:rPr>
        <w:t xml:space="preserve">51,5% </w:t>
      </w:r>
      <w:bookmarkEnd w:id="7"/>
      <w:r w:rsidRPr="00C7668D">
        <w:rPr>
          <w:rFonts w:ascii="Times New Roman" w:hAnsi="Times New Roman" w:cs="Times New Roman"/>
          <w:sz w:val="24"/>
          <w:szCs w:val="24"/>
        </w:rPr>
        <w:t xml:space="preserve">terhadap </w:t>
      </w:r>
      <w:r w:rsidRPr="00C7668D">
        <w:rPr>
          <w:rFonts w:ascii="Times New Roman" w:hAnsi="Times New Roman" w:cs="Times New Roman"/>
          <w:i/>
          <w:sz w:val="24"/>
          <w:szCs w:val="24"/>
          <w:lang w:val="id-ID"/>
        </w:rPr>
        <w:t>work engagement</w:t>
      </w:r>
      <w:r w:rsidRPr="00C7668D">
        <w:rPr>
          <w:rFonts w:ascii="Times New Roman" w:hAnsi="Times New Roman" w:cs="Times New Roman"/>
          <w:sz w:val="24"/>
          <w:szCs w:val="24"/>
        </w:rPr>
        <w:t xml:space="preserve"> dan sisanya 48,5% di pengaruhi faktor lainnya.</w:t>
      </w:r>
    </w:p>
    <w:p w14:paraId="7DD2D21F" w14:textId="1BD3E893" w:rsidR="00917795" w:rsidRDefault="00917795" w:rsidP="00625970">
      <w:pPr>
        <w:jc w:val="center"/>
        <w:rPr>
          <w:rFonts w:ascii="Times New Roman" w:hAnsi="Times New Roman" w:cs="Times New Roman"/>
          <w:b/>
          <w:bCs/>
          <w:sz w:val="24"/>
        </w:rPr>
      </w:pPr>
    </w:p>
    <w:p w14:paraId="2654782A" w14:textId="77777777" w:rsidR="00917795" w:rsidRPr="00625970" w:rsidRDefault="00917795" w:rsidP="00917795">
      <w:pPr>
        <w:rPr>
          <w:rFonts w:ascii="Times New Roman" w:hAnsi="Times New Roman" w:cs="Times New Roman"/>
          <w:b/>
          <w:bCs/>
          <w:sz w:val="24"/>
        </w:rPr>
      </w:pPr>
    </w:p>
    <w:p w14:paraId="3D30DF80" w14:textId="17B4F523" w:rsidR="000A4D8F" w:rsidRPr="00625970" w:rsidRDefault="00625970" w:rsidP="00625970">
      <w:pPr>
        <w:tabs>
          <w:tab w:val="left" w:pos="1900"/>
        </w:tabs>
        <w:jc w:val="center"/>
        <w:rPr>
          <w:rFonts w:ascii="Times New Roman" w:hAnsi="Times New Roman" w:cs="Times New Roman"/>
          <w:b/>
          <w:bCs/>
          <w:sz w:val="24"/>
        </w:rPr>
      </w:pPr>
      <w:r w:rsidRPr="00625970">
        <w:rPr>
          <w:rFonts w:ascii="Times New Roman" w:hAnsi="Times New Roman" w:cs="Times New Roman"/>
          <w:b/>
          <w:bCs/>
          <w:sz w:val="24"/>
        </w:rPr>
        <w:t>KESIMPULAN</w:t>
      </w:r>
    </w:p>
    <w:p w14:paraId="0F163252" w14:textId="6B36B6A4" w:rsidR="00625970" w:rsidRDefault="00625970" w:rsidP="00625970">
      <w:pPr>
        <w:spacing w:after="0" w:line="480" w:lineRule="auto"/>
        <w:ind w:firstLine="540"/>
        <w:jc w:val="both"/>
        <w:rPr>
          <w:rFonts w:ascii="Times New Roman" w:hAnsi="Times New Roman" w:cs="Times New Roman"/>
          <w:sz w:val="24"/>
          <w:szCs w:val="24"/>
        </w:rPr>
      </w:pPr>
      <w:r w:rsidRPr="00C7668D">
        <w:rPr>
          <w:rFonts w:ascii="Times New Roman" w:hAnsi="Times New Roman" w:cs="Times New Roman"/>
          <w:sz w:val="24"/>
          <w:szCs w:val="24"/>
        </w:rPr>
        <w:t>Berdasarkan hasil penelitian dan pembahasan, dapat ditarik kesimpulan bahwa ada hubungan signifikan antara</w:t>
      </w:r>
      <w:r w:rsidRPr="00C7668D">
        <w:rPr>
          <w:rFonts w:ascii="Times New Roman" w:hAnsi="Times New Roman" w:cs="Times New Roman"/>
          <w:sz w:val="24"/>
          <w:szCs w:val="24"/>
          <w:lang w:val="id-ID"/>
        </w:rPr>
        <w:t xml:space="preserve"> variabel </w:t>
      </w:r>
      <w:r w:rsidRPr="00C7668D">
        <w:rPr>
          <w:rFonts w:ascii="Times New Roman" w:hAnsi="Times New Roman" w:cs="Times New Roman"/>
          <w:i/>
          <w:sz w:val="24"/>
          <w:szCs w:val="24"/>
          <w:lang w:val="id-ID"/>
        </w:rPr>
        <w:t>mindfulness</w:t>
      </w:r>
      <w:r w:rsidRPr="00C7668D">
        <w:rPr>
          <w:rFonts w:ascii="Times New Roman" w:hAnsi="Times New Roman" w:cs="Times New Roman"/>
          <w:sz w:val="24"/>
          <w:szCs w:val="24"/>
          <w:lang w:val="id-ID"/>
        </w:rPr>
        <w:t xml:space="preserve"> </w:t>
      </w:r>
      <w:r w:rsidRPr="00C7668D">
        <w:rPr>
          <w:rFonts w:ascii="Times New Roman" w:hAnsi="Times New Roman" w:cs="Times New Roman"/>
          <w:sz w:val="24"/>
          <w:szCs w:val="24"/>
        </w:rPr>
        <w:t xml:space="preserve"> dan </w:t>
      </w:r>
      <w:r w:rsidRPr="00C7668D">
        <w:rPr>
          <w:rFonts w:ascii="Times New Roman" w:hAnsi="Times New Roman" w:cs="Times New Roman"/>
          <w:sz w:val="24"/>
          <w:szCs w:val="24"/>
          <w:lang w:val="id-ID"/>
        </w:rPr>
        <w:t xml:space="preserve">variabel </w:t>
      </w:r>
      <w:r w:rsidRPr="00C7668D">
        <w:rPr>
          <w:rFonts w:ascii="Times New Roman" w:hAnsi="Times New Roman" w:cs="Times New Roman"/>
          <w:i/>
          <w:sz w:val="24"/>
          <w:szCs w:val="24"/>
          <w:lang w:val="id-ID"/>
        </w:rPr>
        <w:t>psychological Wellbeing</w:t>
      </w:r>
      <w:r w:rsidRPr="00C7668D">
        <w:rPr>
          <w:rFonts w:ascii="Times New Roman" w:hAnsi="Times New Roman" w:cs="Times New Roman"/>
          <w:i/>
          <w:sz w:val="24"/>
          <w:szCs w:val="24"/>
        </w:rPr>
        <w:t xml:space="preserve"> </w:t>
      </w:r>
      <w:r w:rsidRPr="00C7668D">
        <w:rPr>
          <w:rFonts w:ascii="Times New Roman" w:hAnsi="Times New Roman" w:cs="Times New Roman"/>
          <w:sz w:val="24"/>
          <w:szCs w:val="24"/>
        </w:rPr>
        <w:t xml:space="preserve"> dengan </w:t>
      </w:r>
      <w:r w:rsidRPr="00C7668D">
        <w:rPr>
          <w:rFonts w:ascii="Times New Roman" w:hAnsi="Times New Roman" w:cs="Times New Roman"/>
          <w:i/>
          <w:sz w:val="24"/>
          <w:szCs w:val="24"/>
          <w:lang w:val="id-ID"/>
        </w:rPr>
        <w:t>work engagement</w:t>
      </w:r>
      <w:r w:rsidRPr="00C7668D">
        <w:rPr>
          <w:rFonts w:ascii="Times New Roman" w:hAnsi="Times New Roman" w:cs="Times New Roman"/>
          <w:sz w:val="24"/>
          <w:szCs w:val="24"/>
          <w:lang w:val="id-ID"/>
        </w:rPr>
        <w:t xml:space="preserve"> pada karyawan generasi Y.</w:t>
      </w:r>
      <w:r w:rsidRPr="00C7668D">
        <w:rPr>
          <w:rFonts w:ascii="Times New Roman" w:hAnsi="Times New Roman" w:cs="Times New Roman"/>
          <w:sz w:val="24"/>
          <w:szCs w:val="24"/>
        </w:rPr>
        <w:t xml:space="preserve"> </w:t>
      </w:r>
      <w:r w:rsidRPr="00C7668D">
        <w:rPr>
          <w:rFonts w:ascii="Times New Roman" w:hAnsi="Times New Roman" w:cs="Times New Roman"/>
          <w:sz w:val="24"/>
          <w:szCs w:val="24"/>
          <w:lang w:val="id-ID"/>
        </w:rPr>
        <w:t xml:space="preserve">hubungan signifikan dengan </w:t>
      </w:r>
      <w:r w:rsidRPr="00C7668D">
        <w:rPr>
          <w:rFonts w:ascii="Times New Roman" w:hAnsi="Times New Roman" w:cs="Times New Roman"/>
          <w:i/>
          <w:sz w:val="24"/>
          <w:szCs w:val="24"/>
          <w:lang w:val="id-ID"/>
        </w:rPr>
        <w:t>work engagement</w:t>
      </w:r>
      <w:r w:rsidRPr="00C7668D">
        <w:rPr>
          <w:rFonts w:ascii="Times New Roman" w:hAnsi="Times New Roman" w:cs="Times New Roman"/>
          <w:sz w:val="24"/>
          <w:szCs w:val="24"/>
          <w:lang w:val="id-ID"/>
        </w:rPr>
        <w:t xml:space="preserve"> pada karyawan generasi Y</w:t>
      </w:r>
      <w:r w:rsidRPr="00C7668D">
        <w:rPr>
          <w:rFonts w:ascii="Times New Roman" w:hAnsi="Times New Roman" w:cs="Times New Roman"/>
          <w:sz w:val="24"/>
          <w:szCs w:val="24"/>
        </w:rPr>
        <w:t xml:space="preserve"> dengan koefisien korelasi (r</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1</w:t>
      </w:r>
      <w:r w:rsidRPr="00C7668D">
        <w:rPr>
          <w:rFonts w:ascii="Times New Roman" w:hAnsi="Times New Roman" w:cs="Times New Roman"/>
          <w:sz w:val="24"/>
          <w:szCs w:val="24"/>
          <w:vertAlign w:val="subscript"/>
        </w:rPr>
        <w:t xml:space="preserve"> </w:t>
      </w:r>
      <w:r w:rsidRPr="00C7668D">
        <w:rPr>
          <w:rFonts w:ascii="Times New Roman" w:hAnsi="Times New Roman" w:cs="Times New Roman"/>
          <w:sz w:val="24"/>
          <w:szCs w:val="24"/>
        </w:rPr>
        <w:t>y) = 0,714 dan hipotesis koefisien korelasi (r</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rPr>
        <w:t xml:space="preserve">2 </w:t>
      </w:r>
      <w:r w:rsidRPr="00C7668D">
        <w:rPr>
          <w:rFonts w:ascii="Times New Roman" w:hAnsi="Times New Roman" w:cs="Times New Roman"/>
          <w:sz w:val="24"/>
          <w:szCs w:val="24"/>
        </w:rPr>
        <w:t>y) = 0,508 dengan taraf signifikansi = 0,00</w:t>
      </w:r>
      <w:r w:rsidR="003C2879">
        <w:rPr>
          <w:rFonts w:ascii="Times New Roman" w:hAnsi="Times New Roman" w:cs="Times New Roman"/>
          <w:sz w:val="24"/>
          <w:szCs w:val="24"/>
        </w:rPr>
        <w:t>0</w:t>
      </w:r>
      <w:r w:rsidRPr="00C7668D">
        <w:rPr>
          <w:rFonts w:ascii="Times New Roman" w:hAnsi="Times New Roman" w:cs="Times New Roman"/>
          <w:sz w:val="24"/>
          <w:szCs w:val="24"/>
        </w:rPr>
        <w:t xml:space="preserve"> (p &lt; 0,01), Dengan demikian, hipotesis dalam penelitian ini diterima. Yaitu apabila semakin tinggi </w:t>
      </w:r>
      <w:r w:rsidRPr="00C7668D">
        <w:rPr>
          <w:rFonts w:ascii="Times New Roman" w:hAnsi="Times New Roman" w:cs="Times New Roman"/>
          <w:i/>
          <w:sz w:val="24"/>
          <w:szCs w:val="24"/>
          <w:lang w:val="id-ID"/>
        </w:rPr>
        <w:t>Mindfulness</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1</w:t>
      </w:r>
      <w:r w:rsidRPr="00C7668D">
        <w:rPr>
          <w:rFonts w:ascii="Times New Roman" w:hAnsi="Times New Roman" w:cs="Times New Roman"/>
          <w:sz w:val="24"/>
          <w:szCs w:val="24"/>
          <w:lang w:val="id-ID"/>
        </w:rPr>
        <w:t xml:space="preserve">) dan </w:t>
      </w:r>
      <w:r w:rsidRPr="00C7668D">
        <w:rPr>
          <w:rFonts w:ascii="Times New Roman" w:hAnsi="Times New Roman" w:cs="Times New Roman"/>
          <w:i/>
          <w:sz w:val="24"/>
          <w:szCs w:val="24"/>
          <w:lang w:val="id-ID"/>
        </w:rPr>
        <w:t>Psychological Wellbeing</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2</w:t>
      </w:r>
      <w:r w:rsidRPr="00C7668D">
        <w:rPr>
          <w:rFonts w:ascii="Times New Roman" w:hAnsi="Times New Roman" w:cs="Times New Roman"/>
          <w:sz w:val="24"/>
          <w:szCs w:val="24"/>
          <w:lang w:val="id-ID"/>
        </w:rPr>
        <w:t>)</w:t>
      </w:r>
      <w:r w:rsidRPr="00C7668D">
        <w:rPr>
          <w:rFonts w:ascii="Times New Roman" w:hAnsi="Times New Roman" w:cs="Times New Roman"/>
          <w:sz w:val="24"/>
          <w:szCs w:val="24"/>
        </w:rPr>
        <w:t xml:space="preserve"> maka cenderung semakin tinggi </w:t>
      </w:r>
      <w:r w:rsidRPr="00C7668D">
        <w:rPr>
          <w:rFonts w:ascii="Times New Roman" w:hAnsi="Times New Roman" w:cs="Times New Roman"/>
          <w:i/>
          <w:sz w:val="24"/>
          <w:szCs w:val="24"/>
          <w:lang w:val="id-ID"/>
        </w:rPr>
        <w:t>work engagement</w:t>
      </w:r>
      <w:r w:rsidRPr="00C7668D">
        <w:rPr>
          <w:rFonts w:ascii="Times New Roman" w:hAnsi="Times New Roman" w:cs="Times New Roman"/>
          <w:sz w:val="24"/>
          <w:szCs w:val="24"/>
        </w:rPr>
        <w:t>, sebaliknya semakin rendah</w:t>
      </w:r>
      <w:r w:rsidRPr="00C7668D">
        <w:rPr>
          <w:rFonts w:ascii="Times New Roman" w:hAnsi="Times New Roman" w:cs="Times New Roman"/>
          <w:i/>
          <w:sz w:val="24"/>
          <w:szCs w:val="24"/>
          <w:lang w:val="id-ID"/>
        </w:rPr>
        <w:t xml:space="preserve"> Mindfulness</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1</w:t>
      </w:r>
      <w:r w:rsidRPr="00C7668D">
        <w:rPr>
          <w:rFonts w:ascii="Times New Roman" w:hAnsi="Times New Roman" w:cs="Times New Roman"/>
          <w:sz w:val="24"/>
          <w:szCs w:val="24"/>
          <w:lang w:val="id-ID"/>
        </w:rPr>
        <w:t xml:space="preserve">) dan </w:t>
      </w:r>
      <w:r w:rsidRPr="00C7668D">
        <w:rPr>
          <w:rFonts w:ascii="Times New Roman" w:hAnsi="Times New Roman" w:cs="Times New Roman"/>
          <w:i/>
          <w:sz w:val="24"/>
          <w:szCs w:val="24"/>
          <w:lang w:val="id-ID"/>
        </w:rPr>
        <w:t>Psychological Wellbeing</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2</w:t>
      </w:r>
      <w:r w:rsidRPr="00C7668D">
        <w:rPr>
          <w:rFonts w:ascii="Times New Roman" w:hAnsi="Times New Roman" w:cs="Times New Roman"/>
          <w:sz w:val="24"/>
          <w:szCs w:val="24"/>
          <w:lang w:val="id-ID"/>
        </w:rPr>
        <w:t>)</w:t>
      </w:r>
      <w:r w:rsidRPr="00C7668D">
        <w:rPr>
          <w:rFonts w:ascii="Times New Roman" w:hAnsi="Times New Roman" w:cs="Times New Roman"/>
          <w:sz w:val="24"/>
          <w:szCs w:val="24"/>
        </w:rPr>
        <w:t xml:space="preserve"> maka cenderung semakin rendah </w:t>
      </w:r>
      <w:r w:rsidRPr="00C7668D">
        <w:rPr>
          <w:rFonts w:ascii="Times New Roman" w:hAnsi="Times New Roman" w:cs="Times New Roman"/>
          <w:i/>
          <w:sz w:val="24"/>
          <w:szCs w:val="24"/>
          <w:lang w:val="id-ID"/>
        </w:rPr>
        <w:t>work engagement</w:t>
      </w:r>
      <w:r w:rsidRPr="00C7668D">
        <w:rPr>
          <w:rFonts w:ascii="Times New Roman" w:hAnsi="Times New Roman" w:cs="Times New Roman"/>
          <w:sz w:val="24"/>
          <w:szCs w:val="24"/>
        </w:rPr>
        <w:t xml:space="preserve">. Dalam penelitian ini diperoleh pula nilai koefisien determinasi (R squared) antara </w:t>
      </w:r>
      <w:r w:rsidRPr="00C7668D">
        <w:rPr>
          <w:rFonts w:ascii="Times New Roman" w:hAnsi="Times New Roman" w:cs="Times New Roman"/>
          <w:i/>
          <w:sz w:val="24"/>
          <w:szCs w:val="24"/>
          <w:lang w:val="id-ID"/>
        </w:rPr>
        <w:t>Mindfulness</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1</w:t>
      </w:r>
      <w:r w:rsidRPr="00C7668D">
        <w:rPr>
          <w:rFonts w:ascii="Times New Roman" w:hAnsi="Times New Roman" w:cs="Times New Roman"/>
          <w:sz w:val="24"/>
          <w:szCs w:val="24"/>
          <w:lang w:val="id-ID"/>
        </w:rPr>
        <w:t xml:space="preserve">) dan </w:t>
      </w:r>
      <w:r w:rsidRPr="00C7668D">
        <w:rPr>
          <w:rFonts w:ascii="Times New Roman" w:hAnsi="Times New Roman" w:cs="Times New Roman"/>
          <w:i/>
          <w:sz w:val="24"/>
          <w:szCs w:val="24"/>
          <w:lang w:val="id-ID"/>
        </w:rPr>
        <w:t>Psychological Wellbeing</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2</w:t>
      </w:r>
      <w:r w:rsidRPr="00C7668D">
        <w:rPr>
          <w:rFonts w:ascii="Times New Roman" w:hAnsi="Times New Roman" w:cs="Times New Roman"/>
          <w:sz w:val="24"/>
          <w:szCs w:val="24"/>
          <w:lang w:val="id-ID"/>
        </w:rPr>
        <w:t>)</w:t>
      </w:r>
      <w:r w:rsidRPr="00C7668D">
        <w:rPr>
          <w:rFonts w:ascii="Times New Roman" w:hAnsi="Times New Roman" w:cs="Times New Roman"/>
          <w:sz w:val="24"/>
          <w:szCs w:val="24"/>
        </w:rPr>
        <w:t xml:space="preserve"> dengan </w:t>
      </w:r>
      <w:r w:rsidRPr="00C7668D">
        <w:rPr>
          <w:rFonts w:ascii="Times New Roman" w:hAnsi="Times New Roman" w:cs="Times New Roman"/>
          <w:i/>
          <w:sz w:val="24"/>
          <w:szCs w:val="24"/>
          <w:lang w:val="id-ID"/>
        </w:rPr>
        <w:t>work engagement</w:t>
      </w:r>
      <w:r w:rsidRPr="00C7668D">
        <w:rPr>
          <w:rFonts w:ascii="Times New Roman" w:hAnsi="Times New Roman" w:cs="Times New Roman"/>
          <w:sz w:val="24"/>
          <w:szCs w:val="24"/>
        </w:rPr>
        <w:t xml:space="preserve"> sebesar  0,515 yang menunjukkan bahwa variabel </w:t>
      </w:r>
      <w:r w:rsidRPr="00C7668D">
        <w:rPr>
          <w:rFonts w:ascii="Times New Roman" w:hAnsi="Times New Roman" w:cs="Times New Roman"/>
          <w:i/>
          <w:sz w:val="24"/>
          <w:szCs w:val="24"/>
          <w:lang w:val="id-ID"/>
        </w:rPr>
        <w:t>Mindfulness</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1</w:t>
      </w:r>
      <w:r w:rsidRPr="00C7668D">
        <w:rPr>
          <w:rFonts w:ascii="Times New Roman" w:hAnsi="Times New Roman" w:cs="Times New Roman"/>
          <w:sz w:val="24"/>
          <w:szCs w:val="24"/>
          <w:lang w:val="id-ID"/>
        </w:rPr>
        <w:t xml:space="preserve">) dan </w:t>
      </w:r>
      <w:r w:rsidRPr="00C7668D">
        <w:rPr>
          <w:rFonts w:ascii="Times New Roman" w:hAnsi="Times New Roman" w:cs="Times New Roman"/>
          <w:i/>
          <w:sz w:val="24"/>
          <w:szCs w:val="24"/>
          <w:lang w:val="id-ID"/>
        </w:rPr>
        <w:t>Psychological Wellbeing</w:t>
      </w:r>
      <w:r w:rsidRPr="00C7668D">
        <w:rPr>
          <w:rFonts w:ascii="Times New Roman" w:hAnsi="Times New Roman" w:cs="Times New Roman"/>
          <w:sz w:val="24"/>
          <w:szCs w:val="24"/>
          <w:lang w:val="id-ID"/>
        </w:rPr>
        <w:t xml:space="preserve"> (X</w:t>
      </w:r>
      <w:r w:rsidRPr="00C7668D">
        <w:rPr>
          <w:rFonts w:ascii="Times New Roman" w:hAnsi="Times New Roman" w:cs="Times New Roman"/>
          <w:sz w:val="24"/>
          <w:szCs w:val="24"/>
          <w:vertAlign w:val="subscript"/>
          <w:lang w:val="id-ID"/>
        </w:rPr>
        <w:t>2</w:t>
      </w:r>
      <w:r w:rsidRPr="00C7668D">
        <w:rPr>
          <w:rFonts w:ascii="Times New Roman" w:hAnsi="Times New Roman" w:cs="Times New Roman"/>
          <w:sz w:val="24"/>
          <w:szCs w:val="24"/>
          <w:lang w:val="id-ID"/>
        </w:rPr>
        <w:t>)</w:t>
      </w:r>
      <w:r w:rsidRPr="00C7668D">
        <w:rPr>
          <w:rFonts w:ascii="Times New Roman" w:hAnsi="Times New Roman" w:cs="Times New Roman"/>
          <w:sz w:val="24"/>
          <w:szCs w:val="24"/>
        </w:rPr>
        <w:t xml:space="preserve">  memiliki kontribusi sebesar 51,5% terhadap </w:t>
      </w:r>
      <w:r w:rsidRPr="00C7668D">
        <w:rPr>
          <w:rFonts w:ascii="Times New Roman" w:hAnsi="Times New Roman" w:cs="Times New Roman"/>
          <w:i/>
          <w:sz w:val="24"/>
          <w:szCs w:val="24"/>
          <w:lang w:val="id-ID"/>
        </w:rPr>
        <w:t>work engagement</w:t>
      </w:r>
      <w:r w:rsidRPr="00C7668D">
        <w:rPr>
          <w:rFonts w:ascii="Times New Roman" w:hAnsi="Times New Roman" w:cs="Times New Roman"/>
          <w:sz w:val="24"/>
          <w:szCs w:val="24"/>
        </w:rPr>
        <w:t xml:space="preserve"> dan sisanya 48,5% di pengaruhi faktor lainnya. Yaitu faktor Motivasi, Dukungan Sosial, Lingkungan Kerja, Pengambilan Keputusan, </w:t>
      </w:r>
      <w:r w:rsidRPr="00C7668D">
        <w:rPr>
          <w:rFonts w:ascii="Times New Roman" w:hAnsi="Times New Roman" w:cs="Times New Roman"/>
          <w:sz w:val="24"/>
          <w:szCs w:val="24"/>
          <w:lang w:val="sv-SE"/>
        </w:rPr>
        <w:t>Simon (2012)</w:t>
      </w:r>
      <w:r w:rsidRPr="00C7668D">
        <w:rPr>
          <w:rFonts w:ascii="Times New Roman" w:hAnsi="Times New Roman" w:cs="Times New Roman"/>
          <w:sz w:val="24"/>
          <w:szCs w:val="24"/>
        </w:rPr>
        <w:t>.</w:t>
      </w:r>
    </w:p>
    <w:p w14:paraId="42787569" w14:textId="202AA9D3" w:rsidR="003E00CB" w:rsidRDefault="003E00CB" w:rsidP="00625970">
      <w:pPr>
        <w:spacing w:after="0" w:line="480" w:lineRule="auto"/>
        <w:ind w:firstLine="540"/>
        <w:jc w:val="both"/>
        <w:rPr>
          <w:rFonts w:ascii="Times New Roman" w:hAnsi="Times New Roman" w:cs="Times New Roman"/>
          <w:sz w:val="24"/>
          <w:szCs w:val="24"/>
        </w:rPr>
      </w:pPr>
    </w:p>
    <w:p w14:paraId="1FC1D3FA" w14:textId="3DFF354F" w:rsidR="006F0BAE" w:rsidRDefault="006F0BAE" w:rsidP="00625970">
      <w:pPr>
        <w:spacing w:after="0" w:line="480" w:lineRule="auto"/>
        <w:ind w:firstLine="540"/>
        <w:jc w:val="both"/>
        <w:rPr>
          <w:rFonts w:ascii="Times New Roman" w:hAnsi="Times New Roman" w:cs="Times New Roman"/>
          <w:sz w:val="24"/>
          <w:szCs w:val="24"/>
        </w:rPr>
      </w:pPr>
    </w:p>
    <w:p w14:paraId="02ACFCB5" w14:textId="77777777" w:rsidR="006F0BAE" w:rsidRDefault="006F0BAE" w:rsidP="00625970">
      <w:pPr>
        <w:spacing w:after="0" w:line="480" w:lineRule="auto"/>
        <w:ind w:firstLine="540"/>
        <w:jc w:val="both"/>
        <w:rPr>
          <w:rFonts w:ascii="Times New Roman" w:hAnsi="Times New Roman" w:cs="Times New Roman"/>
          <w:sz w:val="24"/>
          <w:szCs w:val="24"/>
        </w:rPr>
      </w:pPr>
    </w:p>
    <w:p w14:paraId="1ACBB78D" w14:textId="77777777" w:rsidR="003E00CB" w:rsidRPr="00C7668D" w:rsidRDefault="003E00CB" w:rsidP="00625970">
      <w:pPr>
        <w:spacing w:after="0" w:line="480" w:lineRule="auto"/>
        <w:ind w:firstLine="540"/>
        <w:jc w:val="both"/>
        <w:rPr>
          <w:rFonts w:ascii="Times New Roman" w:hAnsi="Times New Roman" w:cs="Times New Roman"/>
          <w:sz w:val="24"/>
          <w:szCs w:val="24"/>
        </w:rPr>
      </w:pPr>
    </w:p>
    <w:p w14:paraId="1AF94DC8" w14:textId="77777777" w:rsidR="00917795" w:rsidRPr="00C7668D" w:rsidRDefault="00917795" w:rsidP="00917795">
      <w:pPr>
        <w:pStyle w:val="Heading1"/>
        <w:spacing w:line="480" w:lineRule="auto"/>
        <w:rPr>
          <w:color w:val="auto"/>
        </w:rPr>
      </w:pPr>
      <w:r w:rsidRPr="00C7668D">
        <w:rPr>
          <w:color w:val="auto"/>
        </w:rPr>
        <w:lastRenderedPageBreak/>
        <w:t>DAFTAR PUSTAKA</w:t>
      </w:r>
    </w:p>
    <w:p w14:paraId="6929A0A2" w14:textId="77777777" w:rsidR="00917795" w:rsidRPr="00C7668D" w:rsidRDefault="00917795" w:rsidP="00917795">
      <w:pPr>
        <w:pStyle w:val="NormalWeb"/>
        <w:spacing w:before="0" w:beforeAutospacing="0" w:after="0" w:afterAutospacing="0" w:line="480" w:lineRule="auto"/>
        <w:ind w:left="480" w:hanging="480"/>
        <w:jc w:val="both"/>
      </w:pPr>
      <w:r w:rsidRPr="00C7668D">
        <w:t xml:space="preserve">Anindita, A., &amp; Etikariena, A. (2020). Hubungan </w:t>
      </w:r>
      <w:r w:rsidRPr="00C7668D">
        <w:rPr>
          <w:i/>
          <w:iCs/>
        </w:rPr>
        <w:t>Trait Mindfulness</w:t>
      </w:r>
      <w:r w:rsidRPr="00C7668D">
        <w:t xml:space="preserve"> dan Keterikatan Kerja dengan Melibatkan Peran Mediasi Modal Psikologis. </w:t>
      </w:r>
      <w:r w:rsidRPr="00C7668D">
        <w:rPr>
          <w:i/>
          <w:iCs/>
        </w:rPr>
        <w:t>Journal Psikogenesis</w:t>
      </w:r>
      <w:r w:rsidRPr="00C7668D">
        <w:t xml:space="preserve">, </w:t>
      </w:r>
      <w:r w:rsidRPr="00C7668D">
        <w:rPr>
          <w:i/>
          <w:iCs/>
        </w:rPr>
        <w:t>8</w:t>
      </w:r>
      <w:r w:rsidRPr="00C7668D">
        <w:t>(1), 1–17. https://doi.org/10.24854/jps.v8i1.1039.</w:t>
      </w:r>
    </w:p>
    <w:p w14:paraId="7D0462C8" w14:textId="77777777" w:rsidR="00917795" w:rsidRPr="00C7668D" w:rsidRDefault="00917795" w:rsidP="00917795">
      <w:pPr>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Azwar, S. (2012). </w:t>
      </w:r>
      <w:r w:rsidRPr="00C7668D">
        <w:rPr>
          <w:rFonts w:ascii="Times New Roman" w:hAnsi="Times New Roman" w:cs="Times New Roman"/>
          <w:i/>
          <w:sz w:val="24"/>
          <w:szCs w:val="24"/>
        </w:rPr>
        <w:t>Reliabilitas dan Validitas.</w:t>
      </w:r>
      <w:r w:rsidRPr="00C7668D">
        <w:rPr>
          <w:rFonts w:ascii="Times New Roman" w:hAnsi="Times New Roman" w:cs="Times New Roman"/>
          <w:sz w:val="24"/>
          <w:szCs w:val="24"/>
        </w:rPr>
        <w:t xml:space="preserve"> Yogyakarta: Pustaka Pelajar.</w:t>
      </w:r>
    </w:p>
    <w:p w14:paraId="2C4E7D22" w14:textId="77777777" w:rsidR="00917795" w:rsidRPr="00C7668D" w:rsidRDefault="00917795" w:rsidP="00917795">
      <w:pPr>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Bakker, A. B., &amp; Leiter, M. P. (2012). </w:t>
      </w:r>
      <w:r w:rsidRPr="00C7668D">
        <w:rPr>
          <w:rFonts w:ascii="Times New Roman" w:hAnsi="Times New Roman" w:cs="Times New Roman"/>
          <w:i/>
          <w:sz w:val="24"/>
          <w:szCs w:val="24"/>
        </w:rPr>
        <w:t xml:space="preserve">Work Engagement: A Handbook of Essensial Theory and Research. </w:t>
      </w:r>
      <w:r w:rsidRPr="00C7668D">
        <w:rPr>
          <w:rFonts w:ascii="Times New Roman" w:hAnsi="Times New Roman" w:cs="Times New Roman"/>
          <w:sz w:val="24"/>
          <w:szCs w:val="24"/>
        </w:rPr>
        <w:t>UK : Psychology Press.</w:t>
      </w:r>
    </w:p>
    <w:p w14:paraId="5A23392C"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Berk, L. E. (2013). </w:t>
      </w:r>
      <w:r w:rsidRPr="00C7668D">
        <w:rPr>
          <w:rFonts w:ascii="Times New Roman" w:hAnsi="Times New Roman" w:cs="Times New Roman"/>
          <w:i/>
          <w:sz w:val="24"/>
          <w:szCs w:val="24"/>
        </w:rPr>
        <w:t>Development Through the Lifespan (Dari Dewasa Awal Sampai Menjelang Ajal).</w:t>
      </w:r>
      <w:r w:rsidRPr="00C7668D">
        <w:rPr>
          <w:rFonts w:ascii="Times New Roman" w:hAnsi="Times New Roman" w:cs="Times New Roman"/>
          <w:sz w:val="24"/>
          <w:szCs w:val="24"/>
        </w:rPr>
        <w:t xml:space="preserve"> Yogyakarta: Pustaka Pelaja.</w:t>
      </w:r>
    </w:p>
    <w:p w14:paraId="14553331"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Brown, K. W., &amp; Ryan, R. M. (2003). The benefits of being present: </w:t>
      </w:r>
      <w:r w:rsidRPr="00C7668D">
        <w:rPr>
          <w:rFonts w:ascii="Times New Roman" w:hAnsi="Times New Roman" w:cs="Times New Roman"/>
          <w:i/>
          <w:iCs/>
          <w:sz w:val="24"/>
          <w:szCs w:val="24"/>
        </w:rPr>
        <w:t>Mindfulness and its role in psychological</w:t>
      </w:r>
      <w:r w:rsidRPr="00C7668D">
        <w:rPr>
          <w:rFonts w:ascii="Times New Roman" w:hAnsi="Times New Roman" w:cs="Times New Roman"/>
          <w:sz w:val="24"/>
          <w:szCs w:val="24"/>
        </w:rPr>
        <w:t xml:space="preserve"> well being. </w:t>
      </w:r>
      <w:r w:rsidRPr="00C7668D">
        <w:rPr>
          <w:rFonts w:ascii="Times New Roman" w:hAnsi="Times New Roman" w:cs="Times New Roman"/>
          <w:i/>
          <w:iCs/>
          <w:sz w:val="24"/>
          <w:szCs w:val="24"/>
        </w:rPr>
        <w:t>Journal of Personality and Social Psychology, 84</w:t>
      </w:r>
      <w:r w:rsidRPr="00C7668D">
        <w:rPr>
          <w:rFonts w:ascii="Times New Roman" w:hAnsi="Times New Roman" w:cs="Times New Roman"/>
          <w:sz w:val="24"/>
          <w:szCs w:val="24"/>
        </w:rPr>
        <w:t>(4), 822-848. https//doi.org/10.1037/0022-3514.84.4.822.</w:t>
      </w:r>
    </w:p>
    <w:p w14:paraId="239988FD"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lang w:val="nl-NL"/>
        </w:rPr>
      </w:pPr>
      <w:r w:rsidRPr="00C7668D">
        <w:rPr>
          <w:rFonts w:ascii="Times New Roman" w:hAnsi="Times New Roman" w:cs="Times New Roman"/>
          <w:sz w:val="24"/>
          <w:szCs w:val="24"/>
        </w:rPr>
        <w:t xml:space="preserve">Depenbrock, F. (2014). </w:t>
      </w:r>
      <w:r w:rsidRPr="00C7668D">
        <w:rPr>
          <w:rFonts w:ascii="Times New Roman" w:hAnsi="Times New Roman" w:cs="Times New Roman"/>
          <w:i/>
          <w:sz w:val="24"/>
          <w:szCs w:val="24"/>
        </w:rPr>
        <w:t>Being mindfully</w:t>
      </w:r>
      <w:r w:rsidRPr="00C7668D">
        <w:rPr>
          <w:rFonts w:ascii="Times New Roman" w:hAnsi="Times New Roman" w:cs="Times New Roman"/>
          <w:sz w:val="24"/>
          <w:szCs w:val="24"/>
        </w:rPr>
        <w:t xml:space="preserve"> </w:t>
      </w:r>
      <w:r w:rsidRPr="00C7668D">
        <w:rPr>
          <w:rFonts w:ascii="Times New Roman" w:hAnsi="Times New Roman" w:cs="Times New Roman"/>
          <w:iCs/>
          <w:sz w:val="24"/>
          <w:szCs w:val="24"/>
        </w:rPr>
        <w:t xml:space="preserve">aware and </w:t>
      </w:r>
      <w:r w:rsidRPr="00C7668D">
        <w:rPr>
          <w:rFonts w:ascii="Times New Roman" w:hAnsi="Times New Roman" w:cs="Times New Roman"/>
          <w:i/>
          <w:sz w:val="24"/>
          <w:szCs w:val="24"/>
        </w:rPr>
        <w:t>engaged</w:t>
      </w:r>
      <w:r w:rsidRPr="00C7668D">
        <w:rPr>
          <w:rFonts w:ascii="Times New Roman" w:hAnsi="Times New Roman" w:cs="Times New Roman"/>
          <w:iCs/>
          <w:sz w:val="24"/>
          <w:szCs w:val="24"/>
        </w:rPr>
        <w:t xml:space="preserve"> at work? The</w:t>
      </w:r>
      <w:r w:rsidRPr="00C7668D">
        <w:rPr>
          <w:rFonts w:ascii="Times New Roman" w:hAnsi="Times New Roman" w:cs="Times New Roman"/>
          <w:sz w:val="24"/>
          <w:szCs w:val="24"/>
        </w:rPr>
        <w:t xml:space="preserve"> </w:t>
      </w:r>
      <w:r w:rsidRPr="00C7668D">
        <w:rPr>
          <w:rFonts w:ascii="Times New Roman" w:hAnsi="Times New Roman" w:cs="Times New Roman"/>
          <w:iCs/>
          <w:sz w:val="24"/>
          <w:szCs w:val="24"/>
        </w:rPr>
        <w:t>role of affect regulative processes for</w:t>
      </w:r>
      <w:r w:rsidRPr="00C7668D">
        <w:rPr>
          <w:rFonts w:ascii="Times New Roman" w:hAnsi="Times New Roman" w:cs="Times New Roman"/>
          <w:sz w:val="24"/>
          <w:szCs w:val="24"/>
        </w:rPr>
        <w:t xml:space="preserve"> </w:t>
      </w:r>
      <w:r w:rsidRPr="00C7668D">
        <w:rPr>
          <w:rFonts w:ascii="Times New Roman" w:hAnsi="Times New Roman" w:cs="Times New Roman"/>
          <w:iCs/>
          <w:sz w:val="24"/>
          <w:szCs w:val="24"/>
        </w:rPr>
        <w:t>the relationship between daily levels</w:t>
      </w:r>
      <w:r w:rsidRPr="00C7668D">
        <w:rPr>
          <w:rFonts w:ascii="Times New Roman" w:hAnsi="Times New Roman" w:cs="Times New Roman"/>
          <w:sz w:val="24"/>
          <w:szCs w:val="24"/>
        </w:rPr>
        <w:t xml:space="preserve"> </w:t>
      </w:r>
      <w:r w:rsidRPr="00C7668D">
        <w:rPr>
          <w:rFonts w:ascii="Times New Roman" w:hAnsi="Times New Roman" w:cs="Times New Roman"/>
          <w:iCs/>
          <w:sz w:val="24"/>
          <w:szCs w:val="24"/>
        </w:rPr>
        <w:t>of mindfulness and work engagement</w:t>
      </w:r>
      <w:r w:rsidRPr="00C7668D">
        <w:rPr>
          <w:rFonts w:ascii="Times New Roman" w:hAnsi="Times New Roman" w:cs="Times New Roman"/>
          <w:sz w:val="24"/>
          <w:szCs w:val="24"/>
        </w:rPr>
        <w:t xml:space="preserve">. </w:t>
      </w:r>
      <w:r w:rsidRPr="00C7668D">
        <w:rPr>
          <w:rFonts w:ascii="Times New Roman" w:hAnsi="Times New Roman" w:cs="Times New Roman"/>
          <w:i/>
          <w:sz w:val="24"/>
          <w:szCs w:val="24"/>
          <w:lang w:val="nl-NL"/>
        </w:rPr>
        <w:t>Tesis.</w:t>
      </w:r>
      <w:r w:rsidRPr="00C7668D">
        <w:rPr>
          <w:rFonts w:ascii="Times New Roman" w:hAnsi="Times New Roman" w:cs="Times New Roman"/>
          <w:sz w:val="24"/>
          <w:szCs w:val="24"/>
          <w:lang w:val="nl-NL"/>
        </w:rPr>
        <w:t xml:space="preserve"> Maastricht University,</w:t>
      </w:r>
      <w:r w:rsidRPr="00C7668D">
        <w:rPr>
          <w:rFonts w:ascii="Times New Roman" w:hAnsi="Times New Roman" w:cs="Times New Roman"/>
          <w:sz w:val="24"/>
          <w:szCs w:val="24"/>
        </w:rPr>
        <w:t xml:space="preserve"> </w:t>
      </w:r>
      <w:r w:rsidRPr="00C7668D">
        <w:rPr>
          <w:rFonts w:ascii="Times New Roman" w:hAnsi="Times New Roman" w:cs="Times New Roman"/>
          <w:sz w:val="24"/>
          <w:szCs w:val="24"/>
          <w:lang w:val="nl-NL"/>
        </w:rPr>
        <w:t>Maastricht, Belanda.</w:t>
      </w:r>
      <w:r w:rsidRPr="00C7668D">
        <w:rPr>
          <w:rFonts w:ascii="Times New Roman" w:hAnsi="Times New Roman" w:cs="Times New Roman"/>
        </w:rPr>
        <w:t xml:space="preserve"> </w:t>
      </w:r>
      <w:r w:rsidRPr="00C7668D">
        <w:rPr>
          <w:rFonts w:ascii="Times New Roman" w:hAnsi="Times New Roman" w:cs="Times New Roman"/>
          <w:sz w:val="24"/>
          <w:szCs w:val="24"/>
          <w:lang w:val="nl-NL"/>
        </w:rPr>
        <w:t>https://www.innovatiefinwerk.nl/sites/innovatiefinwerk.nl/files/field/bijlage/depenbrock_6015145_mt_wo.pdf.</w:t>
      </w:r>
    </w:p>
    <w:p w14:paraId="54290F80" w14:textId="77777777" w:rsidR="00917795" w:rsidRPr="00C7668D" w:rsidRDefault="00917795" w:rsidP="00917795">
      <w:pPr>
        <w:pStyle w:val="NormalWeb"/>
        <w:spacing w:before="0" w:beforeAutospacing="0" w:after="0" w:afterAutospacing="0" w:line="480" w:lineRule="auto"/>
        <w:ind w:left="480" w:hanging="480"/>
        <w:jc w:val="both"/>
      </w:pPr>
      <w:r w:rsidRPr="00C7668D">
        <w:t xml:space="preserve">Utami, L. P. (2020). Pengaruh </w:t>
      </w:r>
      <w:r w:rsidRPr="00C7668D">
        <w:rPr>
          <w:i/>
        </w:rPr>
        <w:t>Psychological Well-being</w:t>
      </w:r>
      <w:r w:rsidRPr="00C7668D">
        <w:t xml:space="preserve"> terhadap </w:t>
      </w:r>
      <w:r w:rsidRPr="00C7668D">
        <w:rPr>
          <w:i/>
        </w:rPr>
        <w:t xml:space="preserve">Work Engagement </w:t>
      </w:r>
      <w:r w:rsidRPr="00C7668D">
        <w:t xml:space="preserve">Karyawan. </w:t>
      </w:r>
      <w:r w:rsidRPr="00C7668D">
        <w:rPr>
          <w:i/>
          <w:iCs/>
        </w:rPr>
        <w:t>Acta Psychologia</w:t>
      </w:r>
      <w:r w:rsidRPr="00C7668D">
        <w:t xml:space="preserve">, </w:t>
      </w:r>
      <w:r w:rsidRPr="00C7668D">
        <w:rPr>
          <w:i/>
          <w:iCs/>
        </w:rPr>
        <w:t>2</w:t>
      </w:r>
      <w:r w:rsidRPr="00C7668D">
        <w:t>(2), 161–172. https://doi.org/10.21831/ap.v2i2.34221.</w:t>
      </w:r>
    </w:p>
    <w:p w14:paraId="4644872D" w14:textId="77777777" w:rsidR="00917795" w:rsidRPr="00C7668D" w:rsidRDefault="00917795" w:rsidP="00917795">
      <w:pPr>
        <w:autoSpaceDE w:val="0"/>
        <w:autoSpaceDN w:val="0"/>
        <w:adjustRightInd w:val="0"/>
        <w:spacing w:after="0" w:line="480" w:lineRule="auto"/>
        <w:ind w:left="540" w:hanging="540"/>
        <w:jc w:val="both"/>
        <w:rPr>
          <w:rFonts w:ascii="Times New Roman" w:eastAsia="TimesNewRomanPSMT" w:hAnsi="Times New Roman" w:cs="Times New Roman"/>
          <w:sz w:val="24"/>
          <w:szCs w:val="24"/>
        </w:rPr>
      </w:pPr>
      <w:r w:rsidRPr="00C7668D">
        <w:rPr>
          <w:rFonts w:ascii="Times New Roman" w:eastAsia="TimesNewRomanPSMT" w:hAnsi="Times New Roman" w:cs="Times New Roman"/>
          <w:sz w:val="24"/>
          <w:szCs w:val="24"/>
        </w:rPr>
        <w:t xml:space="preserve">Frederickson, B.L. (1998) What Good Are Positive Emotions? </w:t>
      </w:r>
      <w:r w:rsidRPr="00C7668D">
        <w:rPr>
          <w:rFonts w:ascii="Times New Roman" w:eastAsia="TimesNewRomanPSMT" w:hAnsi="Times New Roman" w:cs="Times New Roman"/>
          <w:i/>
          <w:iCs/>
          <w:sz w:val="24"/>
          <w:szCs w:val="24"/>
        </w:rPr>
        <w:t>Review of General Psychology</w:t>
      </w:r>
      <w:r w:rsidRPr="00C7668D">
        <w:rPr>
          <w:rFonts w:ascii="Times New Roman" w:eastAsia="TimesNewRomanPSMT" w:hAnsi="Times New Roman" w:cs="Times New Roman"/>
          <w:sz w:val="24"/>
          <w:szCs w:val="24"/>
        </w:rPr>
        <w:t>,3,300-319.</w:t>
      </w:r>
      <w:r w:rsidRPr="00C7668D">
        <w:rPr>
          <w:rFonts w:ascii="Times New Roman" w:hAnsi="Times New Roman" w:cs="Times New Roman"/>
        </w:rPr>
        <w:t xml:space="preserve"> </w:t>
      </w:r>
      <w:r w:rsidRPr="00C7668D">
        <w:rPr>
          <w:rFonts w:ascii="Times New Roman" w:eastAsia="TimesNewRomanPSMT" w:hAnsi="Times New Roman" w:cs="Times New Roman"/>
          <w:sz w:val="24"/>
          <w:szCs w:val="24"/>
        </w:rPr>
        <w:t>https://www.ncbi.nlm.nih.gov/pmc/articles/PMC3156001/.</w:t>
      </w:r>
    </w:p>
    <w:p w14:paraId="4E02B5D8" w14:textId="77777777" w:rsidR="00917795" w:rsidRPr="00C7668D" w:rsidRDefault="00917795" w:rsidP="00917795">
      <w:pPr>
        <w:spacing w:after="0" w:line="480" w:lineRule="auto"/>
        <w:ind w:left="540" w:hanging="540"/>
        <w:jc w:val="both"/>
        <w:rPr>
          <w:rFonts w:ascii="Times New Roman" w:hAnsi="Times New Roman" w:cs="Times New Roman"/>
          <w:bCs/>
          <w:sz w:val="24"/>
          <w:szCs w:val="24"/>
          <w:shd w:val="clear" w:color="auto" w:fill="FFFFFF"/>
        </w:rPr>
      </w:pPr>
      <w:r w:rsidRPr="00C7668D">
        <w:rPr>
          <w:rFonts w:ascii="Times New Roman" w:hAnsi="Times New Roman" w:cs="Times New Roman"/>
          <w:bCs/>
          <w:sz w:val="24"/>
          <w:szCs w:val="24"/>
          <w:shd w:val="clear" w:color="auto" w:fill="FFFFFF"/>
        </w:rPr>
        <w:t xml:space="preserve">Ghozali, I. (2016). </w:t>
      </w:r>
      <w:r w:rsidRPr="00C7668D">
        <w:rPr>
          <w:rFonts w:ascii="Times New Roman" w:hAnsi="Times New Roman" w:cs="Times New Roman"/>
          <w:bCs/>
          <w:i/>
          <w:sz w:val="24"/>
          <w:szCs w:val="24"/>
          <w:shd w:val="clear" w:color="auto" w:fill="FFFFFF"/>
        </w:rPr>
        <w:t>Ekonometrika, Teori Konsep dan Aplikasi dengan SPSS IBM 25.</w:t>
      </w:r>
      <w:r w:rsidRPr="00C7668D">
        <w:rPr>
          <w:rFonts w:ascii="Times New Roman" w:hAnsi="Times New Roman" w:cs="Times New Roman"/>
          <w:bCs/>
          <w:sz w:val="24"/>
          <w:szCs w:val="24"/>
          <w:shd w:val="clear" w:color="auto" w:fill="FFFFFF"/>
        </w:rPr>
        <w:t xml:space="preserve"> Semarang: Badan Penerbit Universitas Diponegoro.</w:t>
      </w:r>
    </w:p>
    <w:p w14:paraId="5906F9E8"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Ivancevich, John M., Konopaske R., &amp; Michael T. Matteson. (2012). </w:t>
      </w:r>
      <w:r w:rsidRPr="00C7668D">
        <w:rPr>
          <w:rFonts w:ascii="Times New Roman" w:hAnsi="Times New Roman" w:cs="Times New Roman"/>
          <w:i/>
          <w:sz w:val="24"/>
          <w:szCs w:val="24"/>
        </w:rPr>
        <w:t>Perilaku dan Manajemen Organisasi.</w:t>
      </w:r>
      <w:r w:rsidRPr="00C7668D">
        <w:rPr>
          <w:rFonts w:ascii="Times New Roman" w:hAnsi="Times New Roman" w:cs="Times New Roman"/>
          <w:sz w:val="24"/>
          <w:szCs w:val="24"/>
        </w:rPr>
        <w:t xml:space="preserve"> Jakarta:Erlangga.</w:t>
      </w:r>
    </w:p>
    <w:p w14:paraId="7BAE1C55" w14:textId="77777777" w:rsidR="00917795" w:rsidRPr="00A52753" w:rsidRDefault="00917795" w:rsidP="00917795">
      <w:pPr>
        <w:pStyle w:val="NormalWeb"/>
        <w:spacing w:before="0" w:beforeAutospacing="0" w:after="0" w:afterAutospacing="0" w:line="480" w:lineRule="auto"/>
        <w:ind w:left="480" w:hanging="480"/>
        <w:jc w:val="both"/>
      </w:pPr>
      <w:r w:rsidRPr="00C7668D">
        <w:lastRenderedPageBreak/>
        <w:t xml:space="preserve">Istiqomah, S.S. (2020). Hubungan antara </w:t>
      </w:r>
      <w:r w:rsidRPr="00C7668D">
        <w:rPr>
          <w:i/>
        </w:rPr>
        <w:t xml:space="preserve">Mindfullness </w:t>
      </w:r>
      <w:r w:rsidRPr="00C7668D">
        <w:t xml:space="preserve">dan </w:t>
      </w:r>
      <w:r w:rsidRPr="00C7668D">
        <w:rPr>
          <w:i/>
        </w:rPr>
        <w:t xml:space="preserve">Psychological Well-Being </w:t>
      </w:r>
      <w:r w:rsidRPr="00C7668D">
        <w:t xml:space="preserve">pada </w:t>
      </w:r>
      <w:r w:rsidRPr="00A52753">
        <w:t xml:space="preserve">Mahasiswa Baru yang Tinggal di Pondok Pesantren X, Y, Dan Z. </w:t>
      </w:r>
      <w:r w:rsidRPr="00A52753">
        <w:rPr>
          <w:i/>
          <w:iCs/>
        </w:rPr>
        <w:t>Empati</w:t>
      </w:r>
      <w:r w:rsidRPr="00A52753">
        <w:t>,</w:t>
      </w:r>
      <w:r w:rsidRPr="00A52753">
        <w:rPr>
          <w:i/>
          <w:iCs/>
        </w:rPr>
        <w:t>8</w:t>
      </w:r>
      <w:r w:rsidRPr="00A52753">
        <w:t xml:space="preserve">(4),127–132. </w:t>
      </w:r>
      <w:hyperlink r:id="rId11" w:history="1">
        <w:r w:rsidRPr="00A52753">
          <w:rPr>
            <w:rStyle w:val="Hyperlink"/>
            <w:color w:val="auto"/>
          </w:rPr>
          <w:t>https://garuda.kemdikbud.go.id/journal/view/4725?page=25</w:t>
        </w:r>
      </w:hyperlink>
    </w:p>
    <w:p w14:paraId="6181EE06"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rPr>
      </w:pPr>
      <w:r w:rsidRPr="00A52753">
        <w:rPr>
          <w:rFonts w:ascii="Times New Roman" w:hAnsi="Times New Roman" w:cs="Times New Roman"/>
          <w:sz w:val="24"/>
          <w:szCs w:val="24"/>
        </w:rPr>
        <w:t xml:space="preserve">Kotzé, M. (2017). </w:t>
      </w:r>
      <w:r w:rsidRPr="00A52753">
        <w:rPr>
          <w:rFonts w:ascii="Times New Roman" w:hAnsi="Times New Roman" w:cs="Times New Roman"/>
          <w:i/>
          <w:iCs/>
          <w:sz w:val="24"/>
          <w:szCs w:val="24"/>
        </w:rPr>
        <w:t>The influence of psychological capital , self-leadership , and mindfulness on work engagement</w:t>
      </w:r>
      <w:r w:rsidRPr="00A52753">
        <w:rPr>
          <w:rFonts w:ascii="Times New Roman" w:hAnsi="Times New Roman" w:cs="Times New Roman"/>
          <w:sz w:val="24"/>
          <w:szCs w:val="24"/>
        </w:rPr>
        <w:t xml:space="preserve">. (2002). </w:t>
      </w:r>
      <w:hyperlink r:id="rId12" w:history="1">
        <w:r w:rsidRPr="00A52753">
          <w:rPr>
            <w:rStyle w:val="Hyperlink"/>
            <w:rFonts w:ascii="Times New Roman" w:hAnsi="Times New Roman" w:cs="Times New Roman"/>
            <w:color w:val="auto"/>
            <w:sz w:val="24"/>
            <w:szCs w:val="24"/>
          </w:rPr>
          <w:t>https://doi.org/10.1177/0081246317705812</w:t>
        </w:r>
      </w:hyperlink>
      <w:r w:rsidRPr="00C7668D">
        <w:rPr>
          <w:rFonts w:ascii="Times New Roman" w:hAnsi="Times New Roman" w:cs="Times New Roman"/>
          <w:sz w:val="24"/>
          <w:szCs w:val="24"/>
        </w:rPr>
        <w:t>.</w:t>
      </w:r>
    </w:p>
    <w:p w14:paraId="509553D7"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Kimberly, &amp; Utoyo, S. D. (2013). Hubungan </w:t>
      </w:r>
      <w:r w:rsidRPr="00C7668D">
        <w:rPr>
          <w:rFonts w:ascii="Times New Roman" w:hAnsi="Times New Roman" w:cs="Times New Roman"/>
          <w:i/>
          <w:iCs/>
          <w:sz w:val="24"/>
          <w:szCs w:val="24"/>
        </w:rPr>
        <w:t>Psychological Well-Being</w:t>
      </w:r>
      <w:r w:rsidRPr="00C7668D">
        <w:rPr>
          <w:rFonts w:ascii="Times New Roman" w:hAnsi="Times New Roman" w:cs="Times New Roman"/>
          <w:sz w:val="24"/>
          <w:szCs w:val="24"/>
        </w:rPr>
        <w:t xml:space="preserve"> dan </w:t>
      </w:r>
      <w:r w:rsidRPr="00C7668D">
        <w:rPr>
          <w:rFonts w:ascii="Times New Roman" w:hAnsi="Times New Roman" w:cs="Times New Roman"/>
          <w:i/>
          <w:iCs/>
          <w:sz w:val="24"/>
          <w:szCs w:val="24"/>
        </w:rPr>
        <w:t>Work Engagement</w:t>
      </w:r>
      <w:r w:rsidRPr="00C7668D">
        <w:rPr>
          <w:rFonts w:ascii="Times New Roman" w:hAnsi="Times New Roman" w:cs="Times New Roman"/>
          <w:sz w:val="24"/>
          <w:szCs w:val="24"/>
        </w:rPr>
        <w:t xml:space="preserve"> pada Karyawan yang Bekerja di Lokasi Tambang</w:t>
      </w:r>
      <w:r w:rsidRPr="00C7668D">
        <w:rPr>
          <w:rFonts w:ascii="Times New Roman" w:hAnsi="Times New Roman" w:cs="Times New Roman"/>
          <w:i/>
          <w:sz w:val="24"/>
          <w:szCs w:val="24"/>
        </w:rPr>
        <w:t xml:space="preserve">. Jurnal Psikologi Universitas Indonesia, </w:t>
      </w:r>
      <w:r w:rsidRPr="00C7668D">
        <w:rPr>
          <w:rFonts w:ascii="Times New Roman" w:hAnsi="Times New Roman" w:cs="Times New Roman"/>
          <w:sz w:val="24"/>
          <w:szCs w:val="24"/>
        </w:rPr>
        <w:t>1-18.</w:t>
      </w:r>
      <w:r w:rsidRPr="00C7668D">
        <w:rPr>
          <w:rFonts w:ascii="Times New Roman" w:hAnsi="Times New Roman" w:cs="Times New Roman"/>
        </w:rPr>
        <w:t xml:space="preserve"> </w:t>
      </w:r>
      <w:r w:rsidRPr="00C7668D">
        <w:rPr>
          <w:rFonts w:ascii="Times New Roman" w:hAnsi="Times New Roman" w:cs="Times New Roman"/>
          <w:sz w:val="24"/>
          <w:szCs w:val="24"/>
        </w:rPr>
        <w:t>https://adoc.pub/hubungan-psychological-well-being-dan-work-engagement-pada-k.html.</w:t>
      </w:r>
    </w:p>
    <w:p w14:paraId="0BBE3C05" w14:textId="77777777" w:rsidR="00917795" w:rsidRPr="00C7668D" w:rsidRDefault="00917795" w:rsidP="00917795">
      <w:pPr>
        <w:pStyle w:val="NormalWeb"/>
        <w:spacing w:before="0" w:beforeAutospacing="0" w:after="0" w:afterAutospacing="0" w:line="480" w:lineRule="auto"/>
        <w:ind w:left="480" w:hanging="480"/>
        <w:jc w:val="both"/>
        <w:rPr>
          <w:lang w:val="pl-PL"/>
        </w:rPr>
      </w:pPr>
      <w:r w:rsidRPr="00C7668D">
        <w:t xml:space="preserve">Utami, L. P. (2020). Pengaruh </w:t>
      </w:r>
      <w:r w:rsidRPr="00C7668D">
        <w:rPr>
          <w:i/>
          <w:iCs/>
        </w:rPr>
        <w:t>Psychological Well-being</w:t>
      </w:r>
      <w:r w:rsidRPr="00C7668D">
        <w:t xml:space="preserve"> terhadap </w:t>
      </w:r>
      <w:r w:rsidRPr="00C7668D">
        <w:rPr>
          <w:i/>
          <w:iCs/>
        </w:rPr>
        <w:t>Work Engagement</w:t>
      </w:r>
      <w:r w:rsidRPr="00C7668D">
        <w:t xml:space="preserve"> Karyawan. </w:t>
      </w:r>
      <w:r w:rsidRPr="00C7668D">
        <w:rPr>
          <w:i/>
          <w:iCs/>
          <w:lang w:val="pl-PL"/>
        </w:rPr>
        <w:t>Acta Psychologia</w:t>
      </w:r>
      <w:r w:rsidRPr="00C7668D">
        <w:rPr>
          <w:lang w:val="pl-PL"/>
        </w:rPr>
        <w:t xml:space="preserve">, </w:t>
      </w:r>
      <w:r w:rsidRPr="00C7668D">
        <w:rPr>
          <w:i/>
          <w:iCs/>
          <w:lang w:val="pl-PL"/>
        </w:rPr>
        <w:t>2</w:t>
      </w:r>
      <w:r w:rsidRPr="00C7668D">
        <w:rPr>
          <w:lang w:val="pl-PL"/>
        </w:rPr>
        <w:t>(2), 161–172. https://journal.uny.ac.id/index.php/acta-psychologia/article/view/34221/14432.</w:t>
      </w:r>
    </w:p>
    <w:p w14:paraId="1C114849"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Luthans, F. (2015). </w:t>
      </w:r>
      <w:r w:rsidRPr="00C7668D">
        <w:rPr>
          <w:rFonts w:ascii="Times New Roman" w:hAnsi="Times New Roman" w:cs="Times New Roman"/>
          <w:i/>
          <w:sz w:val="24"/>
          <w:szCs w:val="24"/>
        </w:rPr>
        <w:t>Organizational Behavior</w:t>
      </w:r>
      <w:r w:rsidRPr="00C7668D">
        <w:rPr>
          <w:rFonts w:ascii="Times New Roman" w:hAnsi="Times New Roman" w:cs="Times New Roman"/>
          <w:sz w:val="24"/>
          <w:szCs w:val="24"/>
        </w:rPr>
        <w:t>. New York.McGraw-Hill, Inc.</w:t>
      </w:r>
    </w:p>
    <w:p w14:paraId="5E0EE266"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Luthans, F., Youssef, C., &amp; Avolio, B. (2015). </w:t>
      </w:r>
      <w:r w:rsidRPr="00C7668D">
        <w:rPr>
          <w:rFonts w:ascii="Times New Roman" w:hAnsi="Times New Roman" w:cs="Times New Roman"/>
          <w:i/>
          <w:iCs/>
          <w:sz w:val="24"/>
          <w:szCs w:val="24"/>
        </w:rPr>
        <w:t>Psychological Capital: developing the human competitive edge</w:t>
      </w:r>
      <w:r w:rsidRPr="00C7668D">
        <w:rPr>
          <w:rFonts w:ascii="Times New Roman" w:hAnsi="Times New Roman" w:cs="Times New Roman"/>
          <w:sz w:val="24"/>
          <w:szCs w:val="24"/>
        </w:rPr>
        <w:t>. New York: Oxford press.</w:t>
      </w:r>
    </w:p>
    <w:p w14:paraId="7C1040A3"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Malinowski, P., &amp; Lim, H. J. (2015). </w:t>
      </w:r>
      <w:r w:rsidRPr="00C7668D">
        <w:rPr>
          <w:rFonts w:ascii="Times New Roman" w:hAnsi="Times New Roman" w:cs="Times New Roman"/>
          <w:i/>
          <w:iCs/>
          <w:sz w:val="24"/>
          <w:szCs w:val="24"/>
        </w:rPr>
        <w:t>Mindfulness at Work : Positive Affect, Hope, and Optimism Mediate the Relationship Between Dispositional Mindfulness, Work Engagement, and W</w:t>
      </w:r>
      <w:r w:rsidRPr="00A52753">
        <w:rPr>
          <w:rFonts w:ascii="Times New Roman" w:hAnsi="Times New Roman" w:cs="Times New Roman"/>
          <w:i/>
          <w:iCs/>
          <w:sz w:val="24"/>
          <w:szCs w:val="24"/>
        </w:rPr>
        <w:t>ell-Being</w:t>
      </w:r>
      <w:r w:rsidRPr="00A52753">
        <w:rPr>
          <w:rFonts w:ascii="Times New Roman" w:hAnsi="Times New Roman" w:cs="Times New Roman"/>
          <w:sz w:val="24"/>
          <w:szCs w:val="24"/>
        </w:rPr>
        <w:t xml:space="preserve">. 1250–1262. </w:t>
      </w:r>
      <w:hyperlink r:id="rId13" w:history="1">
        <w:r w:rsidRPr="00A52753">
          <w:rPr>
            <w:rStyle w:val="Hyperlink"/>
            <w:rFonts w:ascii="Times New Roman" w:hAnsi="Times New Roman" w:cs="Times New Roman"/>
            <w:color w:val="auto"/>
            <w:sz w:val="24"/>
            <w:szCs w:val="24"/>
          </w:rPr>
          <w:t>https://link.springer.com/article/10.1007/s12671-015-0388-5</w:t>
        </w:r>
      </w:hyperlink>
      <w:r w:rsidRPr="00C7668D">
        <w:rPr>
          <w:rFonts w:ascii="Times New Roman" w:hAnsi="Times New Roman" w:cs="Times New Roman"/>
          <w:sz w:val="24"/>
          <w:szCs w:val="24"/>
        </w:rPr>
        <w:t>.</w:t>
      </w:r>
    </w:p>
    <w:p w14:paraId="168CA866" w14:textId="77777777" w:rsidR="00917795" w:rsidRPr="00C7668D" w:rsidRDefault="00917795" w:rsidP="00917795">
      <w:pPr>
        <w:pStyle w:val="Default"/>
        <w:spacing w:line="480" w:lineRule="auto"/>
        <w:ind w:left="540" w:hanging="540"/>
        <w:jc w:val="both"/>
        <w:rPr>
          <w:color w:val="auto"/>
        </w:rPr>
      </w:pPr>
      <w:r w:rsidRPr="00C7668D">
        <w:rPr>
          <w:color w:val="auto"/>
        </w:rPr>
        <w:t xml:space="preserve">McLeod, Jr. Raymond. (2012). </w:t>
      </w:r>
      <w:r w:rsidRPr="00C7668D">
        <w:rPr>
          <w:i/>
          <w:color w:val="auto"/>
        </w:rPr>
        <w:t>Sistem Informasi Manajemen</w:t>
      </w:r>
      <w:r w:rsidRPr="00C7668D">
        <w:rPr>
          <w:color w:val="auto"/>
        </w:rPr>
        <w:t>. Jakarta: Pearson Education Asia</w:t>
      </w:r>
    </w:p>
    <w:p w14:paraId="2D251C36"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i/>
          <w:iCs/>
          <w:sz w:val="24"/>
          <w:szCs w:val="24"/>
        </w:rPr>
      </w:pPr>
      <w:r w:rsidRPr="00C7668D">
        <w:rPr>
          <w:rFonts w:ascii="Times New Roman" w:hAnsi="Times New Roman" w:cs="Times New Roman"/>
          <w:sz w:val="24"/>
          <w:szCs w:val="24"/>
        </w:rPr>
        <w:t xml:space="preserve">Putra, Akbar, &amp; Marynta Pratama. (2019). Peran Mediasi </w:t>
      </w:r>
      <w:r w:rsidRPr="00C7668D">
        <w:rPr>
          <w:rFonts w:ascii="Times New Roman" w:hAnsi="Times New Roman" w:cs="Times New Roman"/>
          <w:i/>
          <w:sz w:val="24"/>
          <w:szCs w:val="24"/>
        </w:rPr>
        <w:t>Person-Job Fit dan Job Resources</w:t>
      </w:r>
      <w:r w:rsidRPr="00C7668D">
        <w:rPr>
          <w:rFonts w:ascii="Times New Roman" w:hAnsi="Times New Roman" w:cs="Times New Roman"/>
          <w:sz w:val="24"/>
          <w:szCs w:val="24"/>
        </w:rPr>
        <w:t xml:space="preserve"> pada </w:t>
      </w:r>
      <w:r w:rsidRPr="00C7668D">
        <w:rPr>
          <w:rFonts w:ascii="Times New Roman" w:hAnsi="Times New Roman" w:cs="Times New Roman"/>
          <w:i/>
          <w:sz w:val="24"/>
          <w:szCs w:val="24"/>
        </w:rPr>
        <w:t>Job Crafting</w:t>
      </w:r>
      <w:r w:rsidRPr="00C7668D">
        <w:rPr>
          <w:rFonts w:ascii="Times New Roman" w:hAnsi="Times New Roman" w:cs="Times New Roman"/>
          <w:sz w:val="24"/>
          <w:szCs w:val="24"/>
        </w:rPr>
        <w:t xml:space="preserve"> dan </w:t>
      </w:r>
      <w:r w:rsidRPr="00C7668D">
        <w:rPr>
          <w:rFonts w:ascii="Times New Roman" w:hAnsi="Times New Roman" w:cs="Times New Roman"/>
          <w:i/>
          <w:sz w:val="24"/>
          <w:szCs w:val="24"/>
        </w:rPr>
        <w:t>Work Engagement</w:t>
      </w:r>
      <w:r w:rsidRPr="00C7668D">
        <w:rPr>
          <w:rFonts w:ascii="Times New Roman" w:hAnsi="Times New Roman" w:cs="Times New Roman"/>
          <w:sz w:val="24"/>
          <w:szCs w:val="24"/>
        </w:rPr>
        <w:t>. </w:t>
      </w:r>
      <w:r w:rsidRPr="00C7668D">
        <w:rPr>
          <w:rFonts w:ascii="Times New Roman" w:hAnsi="Times New Roman" w:cs="Times New Roman"/>
          <w:i/>
          <w:iCs/>
          <w:sz w:val="24"/>
          <w:szCs w:val="24"/>
        </w:rPr>
        <w:t>Jurnal Ilmiah Mahasiswa Manajemen, Bisnis dan Akuntansi (JIMMBA)</w:t>
      </w:r>
      <w:r w:rsidRPr="00C7668D">
        <w:rPr>
          <w:rFonts w:ascii="Times New Roman" w:hAnsi="Times New Roman" w:cs="Times New Roman"/>
          <w:sz w:val="24"/>
          <w:szCs w:val="24"/>
        </w:rPr>
        <w:t> 1 (1), 1-8. https://doi.org/10.32639/jimmba.v1i1.388.</w:t>
      </w:r>
    </w:p>
    <w:p w14:paraId="03B7FE37" w14:textId="77777777" w:rsidR="00917795" w:rsidRPr="00C7668D" w:rsidRDefault="00917795" w:rsidP="00917795">
      <w:pPr>
        <w:pStyle w:val="NormalWeb"/>
        <w:spacing w:before="0" w:beforeAutospacing="0" w:after="0" w:afterAutospacing="0" w:line="480" w:lineRule="auto"/>
        <w:ind w:left="480" w:hanging="480"/>
        <w:jc w:val="both"/>
      </w:pPr>
      <w:r w:rsidRPr="00C7668D">
        <w:lastRenderedPageBreak/>
        <w:t xml:space="preserve">Pratiwi, E. A., Sekar, D., Ningrum, A., &amp; Mayang, R. (2021). Hubungan antara Meaningful Work dan Work Engagement pada Karyawan di Fakultas Psikologi Unjani. </w:t>
      </w:r>
      <w:r w:rsidRPr="00C7668D">
        <w:rPr>
          <w:i/>
        </w:rPr>
        <w:t>Humanitas</w:t>
      </w:r>
      <w:r w:rsidRPr="00C7668D">
        <w:t>, Vol. 5 No. 3, hal. 321-336.</w:t>
      </w:r>
    </w:p>
    <w:p w14:paraId="44A0391B" w14:textId="77777777" w:rsidR="00917795" w:rsidRPr="00C7668D" w:rsidRDefault="00917795" w:rsidP="00917795">
      <w:pPr>
        <w:pStyle w:val="NormalWeb"/>
        <w:spacing w:before="0" w:beforeAutospacing="0" w:after="0" w:afterAutospacing="0" w:line="480" w:lineRule="auto"/>
        <w:ind w:left="480" w:hanging="480"/>
        <w:jc w:val="both"/>
      </w:pPr>
      <w:r w:rsidRPr="00C7668D">
        <w:t xml:space="preserve">Paramitta, A., Putra, A. I. D., &amp; Sarinah, S. (2020). </w:t>
      </w:r>
      <w:r w:rsidRPr="00C7668D">
        <w:rPr>
          <w:i/>
        </w:rPr>
        <w:t>Work Engagement</w:t>
      </w:r>
      <w:r w:rsidRPr="00C7668D">
        <w:t xml:space="preserve"> Ditinjau dari </w:t>
      </w:r>
      <w:r w:rsidRPr="00C7668D">
        <w:rPr>
          <w:i/>
        </w:rPr>
        <w:t>Psychological Well-Being</w:t>
      </w:r>
      <w:r w:rsidRPr="00C7668D">
        <w:t xml:space="preserve"> pada Karyawan PT. Sumatera Berlian Motors. </w:t>
      </w:r>
      <w:r w:rsidRPr="00C7668D">
        <w:rPr>
          <w:i/>
          <w:iCs/>
        </w:rPr>
        <w:t>PHILANTHROPY: Journal of Psychology</w:t>
      </w:r>
      <w:r w:rsidRPr="00C7668D">
        <w:t xml:space="preserve">, </w:t>
      </w:r>
      <w:r w:rsidRPr="00C7668D">
        <w:rPr>
          <w:i/>
          <w:iCs/>
        </w:rPr>
        <w:t>4</w:t>
      </w:r>
      <w:r w:rsidRPr="00C7668D">
        <w:t>(1), 45. https://doi.org/10.26623/philanthropy.v4i1.1702.</w:t>
      </w:r>
    </w:p>
    <w:p w14:paraId="51BB9254"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Ryff, C. D. (1989). Happiness is everything, or is it? Explorations on the meaning of psychological well-being. </w:t>
      </w:r>
      <w:r w:rsidRPr="00C7668D">
        <w:rPr>
          <w:rFonts w:ascii="Times New Roman" w:hAnsi="Times New Roman" w:cs="Times New Roman"/>
          <w:i/>
          <w:iCs/>
          <w:sz w:val="24"/>
          <w:szCs w:val="24"/>
        </w:rPr>
        <w:t>Journal of personality and social psychology</w:t>
      </w:r>
      <w:r w:rsidRPr="00C7668D">
        <w:rPr>
          <w:rFonts w:ascii="Times New Roman" w:hAnsi="Times New Roman" w:cs="Times New Roman"/>
          <w:sz w:val="24"/>
          <w:szCs w:val="24"/>
        </w:rPr>
        <w:t xml:space="preserve">, </w:t>
      </w:r>
      <w:r w:rsidRPr="00C7668D">
        <w:rPr>
          <w:rFonts w:ascii="Times New Roman" w:hAnsi="Times New Roman" w:cs="Times New Roman"/>
          <w:i/>
          <w:iCs/>
          <w:sz w:val="24"/>
          <w:szCs w:val="24"/>
        </w:rPr>
        <w:t>57</w:t>
      </w:r>
      <w:r w:rsidRPr="00C7668D">
        <w:rPr>
          <w:rFonts w:ascii="Times New Roman" w:hAnsi="Times New Roman" w:cs="Times New Roman"/>
          <w:sz w:val="24"/>
          <w:szCs w:val="24"/>
        </w:rPr>
        <w:t>(6), 1069.</w:t>
      </w:r>
      <w:r w:rsidRPr="00C7668D">
        <w:rPr>
          <w:rFonts w:ascii="Times New Roman" w:hAnsi="Times New Roman" w:cs="Times New Roman"/>
        </w:rPr>
        <w:t xml:space="preserve"> </w:t>
      </w:r>
      <w:r w:rsidRPr="00C7668D">
        <w:rPr>
          <w:rFonts w:ascii="Times New Roman" w:hAnsi="Times New Roman" w:cs="Times New Roman"/>
          <w:sz w:val="24"/>
          <w:szCs w:val="24"/>
        </w:rPr>
        <w:t>https://psycnet.apa.org/record/1990-12288-001.</w:t>
      </w:r>
    </w:p>
    <w:p w14:paraId="23E99255"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Ryff, C. D., &amp; Keyes, C. L. (1995). The Structure of Psychological Well-Being Revisited. </w:t>
      </w:r>
      <w:r w:rsidRPr="00C7668D">
        <w:rPr>
          <w:rFonts w:ascii="Times New Roman" w:hAnsi="Times New Roman" w:cs="Times New Roman"/>
          <w:i/>
          <w:sz w:val="24"/>
          <w:szCs w:val="24"/>
        </w:rPr>
        <w:t>Journal of Personality and Social Psychology</w:t>
      </w:r>
      <w:r w:rsidRPr="00C7668D">
        <w:rPr>
          <w:rFonts w:ascii="Times New Roman" w:hAnsi="Times New Roman" w:cs="Times New Roman"/>
          <w:sz w:val="24"/>
          <w:szCs w:val="24"/>
        </w:rPr>
        <w:t>, 69(4), 719-727.</w:t>
      </w:r>
      <w:r w:rsidRPr="00C7668D">
        <w:rPr>
          <w:rFonts w:ascii="Times New Roman" w:hAnsi="Times New Roman" w:cs="Times New Roman"/>
        </w:rPr>
        <w:t xml:space="preserve"> </w:t>
      </w:r>
      <w:r w:rsidRPr="00C7668D">
        <w:rPr>
          <w:rFonts w:ascii="Times New Roman" w:hAnsi="Times New Roman" w:cs="Times New Roman"/>
          <w:sz w:val="24"/>
          <w:szCs w:val="24"/>
        </w:rPr>
        <w:t>http://midus.wisc.edu/findings/pdfs/830.pdf.</w:t>
      </w:r>
    </w:p>
    <w:p w14:paraId="529F9D58"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lang w:val="nb-NO"/>
        </w:rPr>
        <w:t xml:space="preserve">Ryff, C. D., &amp; Singer, B. H. (1989). </w:t>
      </w:r>
      <w:r w:rsidRPr="00C7668D">
        <w:rPr>
          <w:rFonts w:ascii="Times New Roman" w:hAnsi="Times New Roman" w:cs="Times New Roman"/>
          <w:sz w:val="24"/>
          <w:szCs w:val="24"/>
        </w:rPr>
        <w:t xml:space="preserve">Know thyself and become what you are: A eudaimonic approach to psychological well-being. </w:t>
      </w:r>
      <w:r w:rsidRPr="00C7668D">
        <w:rPr>
          <w:rFonts w:ascii="Times New Roman" w:hAnsi="Times New Roman" w:cs="Times New Roman"/>
          <w:i/>
          <w:iCs/>
          <w:sz w:val="24"/>
          <w:szCs w:val="24"/>
        </w:rPr>
        <w:t>Journal of happiness</w:t>
      </w:r>
      <w:r w:rsidRPr="00C7668D">
        <w:rPr>
          <w:rFonts w:ascii="Times New Roman" w:hAnsi="Times New Roman" w:cs="Times New Roman"/>
          <w:sz w:val="24"/>
          <w:szCs w:val="24"/>
        </w:rPr>
        <w:t xml:space="preserve"> </w:t>
      </w:r>
      <w:r w:rsidRPr="00C7668D">
        <w:rPr>
          <w:rFonts w:ascii="Times New Roman" w:hAnsi="Times New Roman" w:cs="Times New Roman"/>
          <w:i/>
          <w:iCs/>
          <w:sz w:val="24"/>
          <w:szCs w:val="24"/>
        </w:rPr>
        <w:t>studies</w:t>
      </w:r>
      <w:r w:rsidRPr="00C7668D">
        <w:rPr>
          <w:rFonts w:ascii="Times New Roman" w:hAnsi="Times New Roman" w:cs="Times New Roman"/>
          <w:sz w:val="24"/>
          <w:szCs w:val="24"/>
        </w:rPr>
        <w:t xml:space="preserve">, </w:t>
      </w:r>
      <w:r w:rsidRPr="00C7668D">
        <w:rPr>
          <w:rFonts w:ascii="Times New Roman" w:hAnsi="Times New Roman" w:cs="Times New Roman"/>
          <w:i/>
          <w:iCs/>
          <w:sz w:val="24"/>
          <w:szCs w:val="24"/>
        </w:rPr>
        <w:t>9</w:t>
      </w:r>
      <w:r w:rsidRPr="00C7668D">
        <w:rPr>
          <w:rFonts w:ascii="Times New Roman" w:hAnsi="Times New Roman" w:cs="Times New Roman"/>
          <w:sz w:val="24"/>
          <w:szCs w:val="24"/>
        </w:rPr>
        <w:t>(1), 13-39.</w:t>
      </w:r>
    </w:p>
    <w:p w14:paraId="50642A56" w14:textId="77777777" w:rsidR="00917795" w:rsidRPr="00C7668D" w:rsidRDefault="00917795" w:rsidP="00917795">
      <w:pPr>
        <w:autoSpaceDE w:val="0"/>
        <w:autoSpaceDN w:val="0"/>
        <w:adjustRightInd w:val="0"/>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Schaufeli, W. B., &amp; Bakker, A. B. (2012). Job demands, job resources and their relationship with burnout and engagement: A multi-sample study. </w:t>
      </w:r>
      <w:r w:rsidRPr="00C7668D">
        <w:rPr>
          <w:rFonts w:ascii="Times New Roman" w:hAnsi="Times New Roman" w:cs="Times New Roman"/>
          <w:i/>
          <w:sz w:val="24"/>
          <w:szCs w:val="24"/>
        </w:rPr>
        <w:t>Journal of Organizational Behavior</w:t>
      </w:r>
      <w:r w:rsidRPr="00C7668D">
        <w:rPr>
          <w:rFonts w:ascii="Times New Roman" w:hAnsi="Times New Roman" w:cs="Times New Roman"/>
          <w:sz w:val="24"/>
          <w:szCs w:val="24"/>
        </w:rPr>
        <w:t>, 25(3), 293-315.</w:t>
      </w:r>
    </w:p>
    <w:p w14:paraId="2DB8F844" w14:textId="77777777" w:rsidR="00917795" w:rsidRPr="00C7668D" w:rsidRDefault="00917795" w:rsidP="00917795">
      <w:pPr>
        <w:pStyle w:val="NormalWeb"/>
        <w:spacing w:before="0" w:beforeAutospacing="0" w:after="0" w:afterAutospacing="0" w:line="480" w:lineRule="auto"/>
        <w:ind w:left="480" w:hanging="480"/>
        <w:jc w:val="both"/>
      </w:pPr>
      <w:r w:rsidRPr="00C7668D">
        <w:t xml:space="preserve">Sianturi, N. S., Milfayetti, S., &amp; Lubis, M. R. (2019). Hubungan </w:t>
      </w:r>
      <w:r w:rsidRPr="00C7668D">
        <w:rPr>
          <w:i/>
          <w:iCs/>
        </w:rPr>
        <w:t xml:space="preserve">Psychology Well Being </w:t>
      </w:r>
      <w:r w:rsidRPr="00C7668D">
        <w:t xml:space="preserve">dengan </w:t>
      </w:r>
      <w:r w:rsidRPr="00C7668D">
        <w:rPr>
          <w:i/>
          <w:iCs/>
        </w:rPr>
        <w:t>Employee Engagement</w:t>
      </w:r>
      <w:r w:rsidRPr="00C7668D">
        <w:t xml:space="preserve"> Ditinjau dari Masa Kerja. </w:t>
      </w:r>
      <w:r w:rsidRPr="00C7668D">
        <w:rPr>
          <w:i/>
          <w:iCs/>
        </w:rPr>
        <w:t>Proceeding Icopoid: The 2nd Interntional Conference on Politics of Islamic Development</w:t>
      </w:r>
      <w:r w:rsidRPr="00C7668D">
        <w:t xml:space="preserve">, </w:t>
      </w:r>
      <w:r w:rsidRPr="00C7668D">
        <w:rPr>
          <w:i/>
          <w:iCs/>
        </w:rPr>
        <w:t>1</w:t>
      </w:r>
      <w:r w:rsidRPr="00C7668D">
        <w:t>(1), 125–135. http://proceeding.uma.ac.id/index.php/icopoid.</w:t>
      </w:r>
    </w:p>
    <w:p w14:paraId="2C190612" w14:textId="77777777" w:rsidR="00917795" w:rsidRPr="00C7668D" w:rsidRDefault="00917795" w:rsidP="00917795">
      <w:pPr>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t xml:space="preserve">Sugiyono. (2017). </w:t>
      </w:r>
      <w:r w:rsidRPr="00C7668D">
        <w:rPr>
          <w:rFonts w:ascii="Times New Roman" w:hAnsi="Times New Roman" w:cs="Times New Roman"/>
          <w:i/>
          <w:iCs/>
          <w:sz w:val="24"/>
          <w:szCs w:val="24"/>
        </w:rPr>
        <w:t>Metode Penelitian Pendidikan: (Pendekatan Kuatitatif, Kualitatif, dan R&amp;D</w:t>
      </w:r>
      <w:r w:rsidRPr="00C7668D">
        <w:rPr>
          <w:rFonts w:ascii="Times New Roman" w:hAnsi="Times New Roman" w:cs="Times New Roman"/>
          <w:sz w:val="24"/>
          <w:szCs w:val="24"/>
        </w:rPr>
        <w:t>). Bandung: Alfabeta.</w:t>
      </w:r>
    </w:p>
    <w:p w14:paraId="570AB150" w14:textId="77777777" w:rsidR="00917795" w:rsidRPr="00C7668D" w:rsidRDefault="00917795" w:rsidP="00917795">
      <w:pPr>
        <w:spacing w:after="0" w:line="480" w:lineRule="auto"/>
        <w:ind w:left="540" w:hanging="540"/>
        <w:jc w:val="both"/>
        <w:rPr>
          <w:rFonts w:ascii="Times New Roman" w:hAnsi="Times New Roman" w:cs="Times New Roman"/>
          <w:sz w:val="24"/>
          <w:szCs w:val="24"/>
        </w:rPr>
      </w:pPr>
    </w:p>
    <w:p w14:paraId="50411C8F" w14:textId="77777777" w:rsidR="00917795" w:rsidRPr="00C7668D" w:rsidRDefault="00917795" w:rsidP="00917795">
      <w:pPr>
        <w:spacing w:after="0" w:line="480" w:lineRule="auto"/>
        <w:ind w:left="540" w:hanging="540"/>
        <w:jc w:val="both"/>
        <w:rPr>
          <w:rFonts w:ascii="Times New Roman" w:hAnsi="Times New Roman" w:cs="Times New Roman"/>
          <w:sz w:val="24"/>
          <w:szCs w:val="24"/>
        </w:rPr>
      </w:pPr>
      <w:r w:rsidRPr="00C7668D">
        <w:rPr>
          <w:rFonts w:ascii="Times New Roman" w:hAnsi="Times New Roman" w:cs="Times New Roman"/>
          <w:sz w:val="24"/>
          <w:szCs w:val="24"/>
        </w:rPr>
        <w:lastRenderedPageBreak/>
        <w:t xml:space="preserve">Winefield, H. R., Gill, T. K., Taylor, A. W., &amp; Pilkington, R. M. (2012). Psychological Well-Being And Psychological Distress: Is It Necessary to Measure Both?. </w:t>
      </w:r>
      <w:r w:rsidRPr="00C7668D">
        <w:rPr>
          <w:rFonts w:ascii="Times New Roman" w:hAnsi="Times New Roman" w:cs="Times New Roman"/>
          <w:i/>
          <w:iCs/>
          <w:sz w:val="24"/>
          <w:szCs w:val="24"/>
        </w:rPr>
        <w:t>Psychology of Well-Being: Theory, Research and practice, 2:3.</w:t>
      </w:r>
    </w:p>
    <w:p w14:paraId="6CF17343" w14:textId="77777777" w:rsidR="00917795" w:rsidRPr="00C7668D" w:rsidRDefault="00917795" w:rsidP="00917795">
      <w:pPr>
        <w:pStyle w:val="NormalWeb"/>
        <w:spacing w:before="0" w:beforeAutospacing="0" w:after="0" w:afterAutospacing="0" w:line="480" w:lineRule="auto"/>
        <w:ind w:left="480" w:hanging="480"/>
        <w:jc w:val="both"/>
      </w:pPr>
      <w:r w:rsidRPr="00C7668D">
        <w:t xml:space="preserve">Wiroko, E. P., &amp; Evanytha, E. (2019). Mindfulness and Work Engagement Among Generation Y. </w:t>
      </w:r>
      <w:r w:rsidRPr="00C7668D">
        <w:rPr>
          <w:i/>
          <w:iCs/>
        </w:rPr>
        <w:t>Psycho Idea</w:t>
      </w:r>
      <w:r w:rsidRPr="00C7668D">
        <w:t xml:space="preserve">, </w:t>
      </w:r>
      <w:r w:rsidRPr="00C7668D">
        <w:rPr>
          <w:i/>
          <w:iCs/>
        </w:rPr>
        <w:t>17</w:t>
      </w:r>
      <w:r w:rsidRPr="00C7668D">
        <w:t>(2), 154. https://doi.org/10.30595/psychoidea.v17i2.4244.</w:t>
      </w:r>
    </w:p>
    <w:p w14:paraId="05DFBEF7" w14:textId="77777777" w:rsidR="00917795" w:rsidRPr="00C7668D" w:rsidRDefault="00917795" w:rsidP="00917795">
      <w:pPr>
        <w:pStyle w:val="NormalWeb"/>
        <w:spacing w:before="0" w:beforeAutospacing="0" w:after="0" w:afterAutospacing="0" w:line="480" w:lineRule="auto"/>
      </w:pPr>
    </w:p>
    <w:p w14:paraId="73ADB350" w14:textId="77777777" w:rsidR="00917795" w:rsidRPr="00C7668D" w:rsidRDefault="00917795" w:rsidP="00917795">
      <w:pPr>
        <w:pStyle w:val="NormalWeb"/>
        <w:spacing w:before="0" w:beforeAutospacing="0" w:after="0" w:afterAutospacing="0" w:line="480" w:lineRule="auto"/>
      </w:pPr>
    </w:p>
    <w:p w14:paraId="4879669F" w14:textId="77777777" w:rsidR="000A4D8F" w:rsidRPr="000A4D8F" w:rsidRDefault="000A4D8F" w:rsidP="000A4D8F">
      <w:pPr>
        <w:tabs>
          <w:tab w:val="left" w:pos="1900"/>
        </w:tabs>
        <w:rPr>
          <w:rFonts w:ascii="Times New Roman" w:hAnsi="Times New Roman" w:cs="Times New Roman"/>
          <w:sz w:val="24"/>
        </w:rPr>
      </w:pPr>
    </w:p>
    <w:sectPr w:rsidR="000A4D8F" w:rsidRPr="000A4D8F" w:rsidSect="00EF1C7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80EA" w14:textId="77777777" w:rsidR="007F5BE4" w:rsidRDefault="007F5BE4" w:rsidP="00D546B9">
      <w:pPr>
        <w:spacing w:after="0" w:line="240" w:lineRule="auto"/>
      </w:pPr>
      <w:r>
        <w:separator/>
      </w:r>
    </w:p>
  </w:endnote>
  <w:endnote w:type="continuationSeparator" w:id="0">
    <w:p w14:paraId="2EDE33AA" w14:textId="77777777" w:rsidR="007F5BE4" w:rsidRDefault="007F5BE4" w:rsidP="00D5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D868" w14:textId="77777777" w:rsidR="007F5BE4" w:rsidRDefault="007F5BE4" w:rsidP="00D546B9">
      <w:pPr>
        <w:spacing w:after="0" w:line="240" w:lineRule="auto"/>
      </w:pPr>
      <w:r>
        <w:separator/>
      </w:r>
    </w:p>
  </w:footnote>
  <w:footnote w:type="continuationSeparator" w:id="0">
    <w:p w14:paraId="0BC09EDD" w14:textId="77777777" w:rsidR="007F5BE4" w:rsidRDefault="007F5BE4" w:rsidP="00D546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FB"/>
    <w:rsid w:val="00034EC7"/>
    <w:rsid w:val="000674BC"/>
    <w:rsid w:val="000A4D8F"/>
    <w:rsid w:val="00157DC4"/>
    <w:rsid w:val="00185188"/>
    <w:rsid w:val="00227AE9"/>
    <w:rsid w:val="002457B2"/>
    <w:rsid w:val="002703BB"/>
    <w:rsid w:val="002B7C79"/>
    <w:rsid w:val="002F39D7"/>
    <w:rsid w:val="003A577D"/>
    <w:rsid w:val="003C2879"/>
    <w:rsid w:val="003E00CB"/>
    <w:rsid w:val="0041558E"/>
    <w:rsid w:val="004A4335"/>
    <w:rsid w:val="005C1DD6"/>
    <w:rsid w:val="005F2CC9"/>
    <w:rsid w:val="00625970"/>
    <w:rsid w:val="006871FB"/>
    <w:rsid w:val="006A6228"/>
    <w:rsid w:val="006B2BF1"/>
    <w:rsid w:val="006F0BAE"/>
    <w:rsid w:val="00725B14"/>
    <w:rsid w:val="00784AC8"/>
    <w:rsid w:val="007F5BE4"/>
    <w:rsid w:val="008E13B6"/>
    <w:rsid w:val="00917795"/>
    <w:rsid w:val="009B51FB"/>
    <w:rsid w:val="00A52753"/>
    <w:rsid w:val="00BF7FB7"/>
    <w:rsid w:val="00D53F19"/>
    <w:rsid w:val="00D546B9"/>
    <w:rsid w:val="00DB5742"/>
    <w:rsid w:val="00DC6DFB"/>
    <w:rsid w:val="00EC4DB4"/>
    <w:rsid w:val="00EF1521"/>
    <w:rsid w:val="00EF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49B9"/>
  <w15:chartTrackingRefBased/>
  <w15:docId w15:val="{1E89FBFC-248D-4B29-90E4-47318861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795"/>
  </w:style>
  <w:style w:type="paragraph" w:styleId="Heading1">
    <w:name w:val="heading 1"/>
    <w:basedOn w:val="Normal"/>
    <w:next w:val="Normal"/>
    <w:link w:val="Heading1Char"/>
    <w:uiPriority w:val="9"/>
    <w:qFormat/>
    <w:rsid w:val="00917795"/>
    <w:pPr>
      <w:spacing w:after="0" w:line="240" w:lineRule="auto"/>
      <w:ind w:left="720" w:hanging="720"/>
      <w:jc w:val="center"/>
      <w:outlineLvl w:val="0"/>
    </w:pPr>
    <w:rPr>
      <w:rFonts w:ascii="Times New Roman" w:hAnsi="Times New Roman" w:cs="Times New Roman"/>
      <w:b/>
      <w:bCs/>
      <w:color w:val="000000"/>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71F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871FB"/>
    <w:rPr>
      <w:rFonts w:ascii="Consolas" w:hAnsi="Consolas"/>
      <w:sz w:val="21"/>
      <w:szCs w:val="21"/>
    </w:rPr>
  </w:style>
  <w:style w:type="paragraph" w:styleId="Header">
    <w:name w:val="header"/>
    <w:basedOn w:val="Normal"/>
    <w:link w:val="HeaderChar"/>
    <w:uiPriority w:val="99"/>
    <w:unhideWhenUsed/>
    <w:rsid w:val="00D54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6B9"/>
  </w:style>
  <w:style w:type="paragraph" w:styleId="Footer">
    <w:name w:val="footer"/>
    <w:basedOn w:val="Normal"/>
    <w:link w:val="FooterChar"/>
    <w:uiPriority w:val="99"/>
    <w:unhideWhenUsed/>
    <w:rsid w:val="00D54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6B9"/>
  </w:style>
  <w:style w:type="paragraph" w:customStyle="1" w:styleId="Default">
    <w:name w:val="Default"/>
    <w:rsid w:val="000A4D8F"/>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917795"/>
    <w:rPr>
      <w:rFonts w:ascii="Times New Roman" w:hAnsi="Times New Roman" w:cs="Times New Roman"/>
      <w:b/>
      <w:bCs/>
      <w:color w:val="000000"/>
      <w:sz w:val="24"/>
      <w:szCs w:val="24"/>
      <w:lang w:val="en-ID"/>
    </w:rPr>
  </w:style>
  <w:style w:type="paragraph" w:styleId="NormalWeb">
    <w:name w:val="Normal (Web)"/>
    <w:basedOn w:val="Normal"/>
    <w:rsid w:val="00917795"/>
    <w:pPr>
      <w:spacing w:before="100" w:beforeAutospacing="1" w:after="100" w:afterAutospacing="1" w:line="240" w:lineRule="auto"/>
    </w:pPr>
    <w:rPr>
      <w:rFonts w:ascii="Times New Roman" w:eastAsia="Calibri" w:hAnsi="Times New Roman" w:cs="Times New Roman"/>
      <w:sz w:val="24"/>
      <w:szCs w:val="24"/>
      <w:lang w:val="id-ID" w:eastAsia="id-ID"/>
    </w:rPr>
  </w:style>
  <w:style w:type="character" w:styleId="Hyperlink">
    <w:name w:val="Hyperlink"/>
    <w:uiPriority w:val="99"/>
    <w:rsid w:val="00917795"/>
    <w:rPr>
      <w:rFonts w:ascii="Calibri" w:eastAsia="Calibri" w:hAnsi="Calibri" w:cs="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link.springer.com/article/10.1007/s12671-015-0388-5"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https://doi.org/10.1177/00812463177058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garuda.kemdikbud.go.id/journal/view/4725?page=25"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NUR BAITI</cp:lastModifiedBy>
  <cp:revision>3</cp:revision>
  <dcterms:created xsi:type="dcterms:W3CDTF">2022-07-28T08:28:00Z</dcterms:created>
  <dcterms:modified xsi:type="dcterms:W3CDTF">2022-07-28T09:39:00Z</dcterms:modified>
</cp:coreProperties>
</file>