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A408" w14:textId="77777777" w:rsidR="002B5481" w:rsidRPr="002B5481" w:rsidRDefault="00157084" w:rsidP="00FB44D7">
      <w:pPr>
        <w:spacing w:after="0"/>
      </w:pPr>
      <w:r>
        <w:rPr>
          <w:noProof/>
          <w:lang w:eastAsia="en-US"/>
        </w:rPr>
        <w:drawing>
          <wp:anchor distT="0" distB="0" distL="114300" distR="114300" simplePos="0" relativeHeight="251659264" behindDoc="0" locked="0" layoutInCell="1" allowOverlap="1" wp14:anchorId="5365C91C" wp14:editId="02E1252C">
            <wp:simplePos x="0" y="0"/>
            <wp:positionH relativeFrom="margin">
              <wp:posOffset>-328773</wp:posOffset>
            </wp:positionH>
            <wp:positionV relativeFrom="margin">
              <wp:posOffset>-402791</wp:posOffset>
            </wp:positionV>
            <wp:extent cx="2095928" cy="1535203"/>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4260" t="24621" r="17956" b="25729"/>
                    <a:stretch/>
                  </pic:blipFill>
                  <pic:spPr bwMode="auto">
                    <a:xfrm>
                      <a:off x="0" y="0"/>
                      <a:ext cx="2101106" cy="1538996"/>
                    </a:xfrm>
                    <a:prstGeom prst="rect">
                      <a:avLst/>
                    </a:prstGeom>
                    <a:noFill/>
                    <a:ln>
                      <a:noFill/>
                    </a:ln>
                    <a:extLst>
                      <a:ext uri="{53640926-AAD7-44D8-BBD7-CCE9431645EC}">
                        <a14:shadowObscured xmlns:a14="http://schemas.microsoft.com/office/drawing/2010/main"/>
                      </a:ext>
                    </a:extLst>
                  </pic:spPr>
                </pic:pic>
              </a:graphicData>
            </a:graphic>
          </wp:anchor>
        </w:drawing>
      </w:r>
      <w:r w:rsidR="00000000">
        <w:rPr>
          <w:noProof/>
        </w:rPr>
        <w:pict w14:anchorId="125BAEFA">
          <v:group id="Group 7" o:spid="_x0000_s2051" style="position:absolute;left:0;text-align:left;margin-left:0;margin-top:0;width:451.2pt;height:71.8pt;z-index:251658240;mso-position-horizontal-relative:text;mso-position-vertical-relative:text;mso-width-relative:margin;mso-height-relative:margin" coordorigin="929,-719" coordsize="5692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">
            <v:line id="Line 43" o:spid="_x0000_s2053" style="position:absolute;visibility:visible" from="929,8404" to="57858,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" strokeweight="4.5pt"/>
            <v:shapetype id="_x0000_t202" coordsize="21600,21600" o:spt="202" path="m,l,21600r21600,l21600,xe">
              <v:stroke joinstyle="miter"/>
              <v:path gradientshapeok="t" o:connecttype="rect"/>
            </v:shapetype>
            <v:shape id="Text Box 41" o:spid="_x0000_s2052" type="#_x0000_t202" style="position:absolute;left:15832;top:-719;width:42014;height:8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0AC0852" w14:textId="77777777" w:rsidR="00A60130" w:rsidRPr="00172662" w:rsidRDefault="00A60130" w:rsidP="002B5481">
                    <w:pPr>
                      <w:spacing w:before="44" w:after="0"/>
                      <w:ind w:left="270" w:right="599"/>
                      <w:jc w:val="center"/>
                      <w:rPr>
                        <w:rFonts w:cs="Times New Roman"/>
                        <w:b/>
                        <w:sz w:val="32"/>
                      </w:rPr>
                    </w:pPr>
                    <w:r w:rsidRPr="00172662">
                      <w:rPr>
                        <w:rFonts w:cs="Times New Roman"/>
                        <w:b/>
                        <w:w w:val="90"/>
                        <w:sz w:val="32"/>
                      </w:rPr>
                      <w:t>JURNALILMIAHWAHANAAKUNTANSI</w:t>
                    </w:r>
                  </w:p>
                  <w:p w14:paraId="32C7F7C6" w14:textId="77777777" w:rsidR="00A60130" w:rsidRPr="00172662" w:rsidRDefault="00A60130" w:rsidP="002B5481">
                    <w:pPr>
                      <w:spacing w:after="0" w:line="240" w:lineRule="auto"/>
                      <w:ind w:left="1020" w:right="1019"/>
                      <w:jc w:val="center"/>
                      <w:rPr>
                        <w:rFonts w:cs="Times New Roman"/>
                        <w:bCs/>
                        <w:szCs w:val="28"/>
                      </w:rPr>
                    </w:pPr>
                    <w:r w:rsidRPr="00172662">
                      <w:rPr>
                        <w:rFonts w:cs="Times New Roman"/>
                        <w:bCs/>
                        <w:w w:val="95"/>
                        <w:szCs w:val="28"/>
                      </w:rPr>
                      <w:t>Vol16(1)2021,1-16</w:t>
                    </w:r>
                  </w:p>
                  <w:p w14:paraId="3C79336F" w14:textId="77777777" w:rsidR="00A60130" w:rsidRDefault="00000000" w:rsidP="002B5481">
                    <w:pPr>
                      <w:spacing w:before="2" w:after="0" w:line="240" w:lineRule="auto"/>
                      <w:ind w:left="630" w:right="1020"/>
                      <w:jc w:val="center"/>
                      <w:rPr>
                        <w:rFonts w:cs="Times New Roman"/>
                        <w:bCs/>
                      </w:rPr>
                    </w:pPr>
                    <w:hyperlink r:id="rId9">
                      <w:r w:rsidR="00A60130" w:rsidRPr="00172662">
                        <w:rPr>
                          <w:rFonts w:cs="Times New Roman"/>
                          <w:bCs/>
                        </w:rPr>
                        <w:t>http://journal.unj/unj/index.php/wahana-akuntansi</w:t>
                      </w:r>
                    </w:hyperlink>
                  </w:p>
                  <w:p w14:paraId="10B6EE43" w14:textId="77777777" w:rsidR="00A60130" w:rsidRDefault="00A60130" w:rsidP="002B5481">
                    <w:pPr>
                      <w:spacing w:before="2" w:after="0" w:line="240" w:lineRule="auto"/>
                      <w:ind w:left="630" w:right="1020"/>
                      <w:jc w:val="center"/>
                      <w:rPr>
                        <w:rFonts w:cs="Times New Roman"/>
                        <w:bCs/>
                      </w:rPr>
                    </w:pPr>
                    <w:r>
                      <w:rPr>
                        <w:rFonts w:cs="Times New Roman"/>
                        <w:bCs/>
                      </w:rPr>
                      <w:t xml:space="preserve">ISSN: 2302 – 1810 </w:t>
                    </w:r>
                  </w:p>
                  <w:p w14:paraId="54DF3803" w14:textId="77777777" w:rsidR="00A60130" w:rsidRPr="00172662" w:rsidRDefault="00A60130" w:rsidP="002B5481">
                    <w:pPr>
                      <w:spacing w:before="2" w:after="0" w:line="240" w:lineRule="auto"/>
                      <w:ind w:left="630" w:right="1020"/>
                      <w:jc w:val="center"/>
                      <w:rPr>
                        <w:rFonts w:cs="Times New Roman"/>
                        <w:bCs/>
                      </w:rPr>
                    </w:pPr>
                  </w:p>
                </w:txbxContent>
              </v:textbox>
            </v:shape>
            <w10:wrap type="square"/>
          </v:group>
        </w:pict>
      </w:r>
      <w:r w:rsidR="00000000">
        <w:rPr>
          <w:noProof/>
        </w:rPr>
        <w:pict w14:anchorId="625463D1">
          <v:line id="Line 44" o:spid="_x0000_s2050" style="position:absolute;left:0;text-align:left;z-index:251654144;visibility:visible;mso-position-horizontal-relative:text;mso-position-vertical-relative:text" from="478.35pt,115.9pt" to="478.3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" strokeweight=".5pt">
            <w10:wrap type="square"/>
          </v:line>
        </w:pict>
      </w:r>
    </w:p>
    <w:p w14:paraId="4D1C7776" w14:textId="2AC11517" w:rsidR="00C82E0A" w:rsidRPr="00C1138F" w:rsidRDefault="0002322F" w:rsidP="00954FF2">
      <w:pPr>
        <w:jc w:val="center"/>
        <w:rPr>
          <w:rFonts w:cs="Times New Roman"/>
          <w:b/>
          <w:bCs/>
          <w:sz w:val="28"/>
          <w:szCs w:val="28"/>
        </w:rPr>
      </w:pPr>
      <w:r>
        <w:rPr>
          <w:rFonts w:cs="Times New Roman"/>
          <w:b/>
          <w:bCs/>
          <w:sz w:val="28"/>
          <w:szCs w:val="28"/>
        </w:rPr>
        <w:t>PENGARUH KINERJA KEUANGAN PERUSAHAAN TERHADAP NILAI PERUSAHAAN PADA PERUSAHAAN MAKANAN DAN MINUMAN YANG TERDAFTAR DI BURSA EFEK INDONESIA TAHUN 2019-2021</w:t>
      </w:r>
    </w:p>
    <w:p w14:paraId="581FB851" w14:textId="3ED569E2" w:rsidR="00C1138F" w:rsidRPr="00C1138F" w:rsidRDefault="0002322F" w:rsidP="00A60130">
      <w:pPr>
        <w:pStyle w:val="BodyText2"/>
        <w:spacing w:beforeLines="50" w:before="120" w:afterLines="50" w:after="120" w:line="240" w:lineRule="auto"/>
        <w:contextualSpacing/>
        <w:rPr>
          <w:b/>
          <w:noProof/>
          <w:color w:val="000000"/>
          <w:sz w:val="24"/>
          <w:szCs w:val="24"/>
          <w:lang w:eastAsia="zh-CN"/>
        </w:rPr>
      </w:pPr>
      <w:proofErr w:type="spellStart"/>
      <w:r>
        <w:rPr>
          <w:b/>
          <w:sz w:val="24"/>
          <w:szCs w:val="24"/>
        </w:rPr>
        <w:t>Enaria</w:t>
      </w:r>
      <w:proofErr w:type="spellEnd"/>
      <w:r>
        <w:rPr>
          <w:b/>
          <w:sz w:val="24"/>
          <w:szCs w:val="24"/>
        </w:rPr>
        <w:t xml:space="preserve"> Nahak</w:t>
      </w:r>
      <w:r w:rsidR="00C1138F" w:rsidRPr="00C1138F">
        <w:rPr>
          <w:b/>
          <w:sz w:val="24"/>
          <w:szCs w:val="24"/>
          <w:vertAlign w:val="superscript"/>
        </w:rPr>
        <w:t>1)</w:t>
      </w:r>
      <w:r w:rsidR="00C1138F" w:rsidRPr="00C1138F">
        <w:rPr>
          <w:b/>
          <w:noProof/>
          <w:color w:val="000000"/>
          <w:sz w:val="24"/>
          <w:szCs w:val="24"/>
          <w:lang w:eastAsia="zh-CN"/>
        </w:rPr>
        <w:t xml:space="preserve">, </w:t>
      </w:r>
      <w:r>
        <w:rPr>
          <w:b/>
          <w:noProof/>
          <w:color w:val="000000"/>
          <w:sz w:val="24"/>
          <w:szCs w:val="24"/>
          <w:lang w:eastAsia="zh-CN"/>
        </w:rPr>
        <w:t>Ika Wulandari</w:t>
      </w:r>
      <w:r w:rsidR="00C1138F" w:rsidRPr="00C1138F">
        <w:rPr>
          <w:b/>
          <w:noProof/>
          <w:color w:val="000000"/>
          <w:sz w:val="24"/>
          <w:szCs w:val="24"/>
          <w:vertAlign w:val="superscript"/>
          <w:lang w:eastAsia="zh-CN"/>
        </w:rPr>
        <w:t>2)</w:t>
      </w:r>
    </w:p>
    <w:p w14:paraId="53EEDC15" w14:textId="77777777" w:rsidR="00C1138F" w:rsidRPr="00C1138F" w:rsidRDefault="0076074B" w:rsidP="00A60130">
      <w:pPr>
        <w:pStyle w:val="BodyText2"/>
        <w:spacing w:beforeLines="50" w:before="120" w:afterLines="50" w:after="120" w:line="240" w:lineRule="auto"/>
        <w:contextualSpacing/>
        <w:rPr>
          <w:sz w:val="24"/>
          <w:szCs w:val="24"/>
        </w:rPr>
      </w:pPr>
      <w:r>
        <w:rPr>
          <w:sz w:val="24"/>
          <w:szCs w:val="24"/>
        </w:rPr>
        <w:t xml:space="preserve">Universitas </w:t>
      </w:r>
      <w:proofErr w:type="spellStart"/>
      <w:r>
        <w:rPr>
          <w:sz w:val="24"/>
          <w:szCs w:val="24"/>
        </w:rPr>
        <w:t>Mercu</w:t>
      </w:r>
      <w:proofErr w:type="spellEnd"/>
      <w:r>
        <w:rPr>
          <w:sz w:val="24"/>
          <w:szCs w:val="24"/>
        </w:rPr>
        <w:t xml:space="preserve"> </w:t>
      </w:r>
      <w:proofErr w:type="spellStart"/>
      <w:r>
        <w:rPr>
          <w:sz w:val="24"/>
          <w:szCs w:val="24"/>
        </w:rPr>
        <w:t>Buana</w:t>
      </w:r>
      <w:proofErr w:type="spellEnd"/>
      <w:r>
        <w:rPr>
          <w:sz w:val="24"/>
          <w:szCs w:val="24"/>
        </w:rPr>
        <w:t xml:space="preserve"> Yogyakarta</w:t>
      </w:r>
      <w:r w:rsidR="00C1138F" w:rsidRPr="00C1138F">
        <w:rPr>
          <w:sz w:val="24"/>
          <w:szCs w:val="24"/>
        </w:rPr>
        <w:t>,</w:t>
      </w:r>
      <w:r>
        <w:rPr>
          <w:sz w:val="24"/>
          <w:szCs w:val="24"/>
        </w:rPr>
        <w:t xml:space="preserve"> Yogyakarta,</w:t>
      </w:r>
      <w:r w:rsidR="00C1138F" w:rsidRPr="00C1138F">
        <w:rPr>
          <w:sz w:val="24"/>
          <w:szCs w:val="24"/>
        </w:rPr>
        <w:t xml:space="preserve"> Indonesia</w:t>
      </w:r>
    </w:p>
    <w:p w14:paraId="0D7DF79C" w14:textId="79EF5897" w:rsidR="00C1138F" w:rsidRDefault="0002322F" w:rsidP="00A60130">
      <w:pPr>
        <w:pStyle w:val="BodyText2"/>
        <w:spacing w:beforeLines="50" w:before="120" w:afterLines="50" w:after="120" w:line="240" w:lineRule="auto"/>
        <w:contextualSpacing/>
        <w:rPr>
          <w:noProof/>
          <w:sz w:val="24"/>
          <w:szCs w:val="24"/>
          <w:vertAlign w:val="superscript"/>
          <w:lang w:eastAsia="zh-CN"/>
        </w:rPr>
      </w:pPr>
      <w:hyperlink r:id="rId10" w:history="1">
        <w:r w:rsidRPr="0041635E">
          <w:rPr>
            <w:rStyle w:val="Hyperlink"/>
            <w:noProof/>
            <w:sz w:val="24"/>
            <w:szCs w:val="24"/>
            <w:lang w:eastAsia="zh-CN"/>
          </w:rPr>
          <w:t>enarianahak40@gmail.com</w:t>
        </w:r>
      </w:hyperlink>
      <w:r w:rsidR="00C1138F" w:rsidRPr="00C1138F">
        <w:rPr>
          <w:rStyle w:val="Hyperlink"/>
          <w:noProof/>
          <w:sz w:val="24"/>
          <w:szCs w:val="24"/>
          <w:vertAlign w:val="superscript"/>
          <w:lang w:eastAsia="zh-CN"/>
        </w:rPr>
        <w:t>1</w:t>
      </w:r>
      <w:r w:rsidR="00C1138F" w:rsidRPr="00C1138F">
        <w:rPr>
          <w:noProof/>
          <w:sz w:val="24"/>
          <w:szCs w:val="24"/>
          <w:vertAlign w:val="superscript"/>
          <w:lang w:val="id-ID" w:eastAsia="zh-CN"/>
        </w:rPr>
        <w:t>)</w:t>
      </w:r>
      <w:r w:rsidR="00C1138F" w:rsidRPr="00C1138F">
        <w:rPr>
          <w:noProof/>
          <w:sz w:val="24"/>
          <w:szCs w:val="24"/>
          <w:lang w:eastAsia="zh-CN"/>
        </w:rPr>
        <w:t xml:space="preserve">, </w:t>
      </w:r>
      <w:hyperlink r:id="rId11" w:history="1">
        <w:r w:rsidRPr="0041635E">
          <w:rPr>
            <w:rStyle w:val="Hyperlink"/>
            <w:noProof/>
            <w:sz w:val="24"/>
            <w:szCs w:val="24"/>
            <w:lang w:eastAsia="zh-CN"/>
          </w:rPr>
          <w:t>ichawulan7@gmail.com</w:t>
        </w:r>
        <w:r w:rsidRPr="0041635E">
          <w:rPr>
            <w:rStyle w:val="Hyperlink"/>
            <w:noProof/>
            <w:sz w:val="24"/>
            <w:szCs w:val="24"/>
            <w:vertAlign w:val="superscript"/>
            <w:lang w:eastAsia="zh-CN"/>
          </w:rPr>
          <w:t>2</w:t>
        </w:r>
      </w:hyperlink>
      <w:r w:rsidR="00C1138F" w:rsidRPr="00C1138F">
        <w:rPr>
          <w:noProof/>
          <w:sz w:val="24"/>
          <w:szCs w:val="24"/>
          <w:vertAlign w:val="superscript"/>
          <w:lang w:eastAsia="zh-CN"/>
        </w:rPr>
        <w:t>)</w:t>
      </w:r>
    </w:p>
    <w:p w14:paraId="3490D751" w14:textId="77777777" w:rsidR="00736157" w:rsidRPr="00C1138F" w:rsidRDefault="00736157" w:rsidP="00A60130">
      <w:pPr>
        <w:pStyle w:val="BodyText2"/>
        <w:spacing w:beforeLines="50" w:before="120" w:afterLines="50" w:after="120" w:line="240" w:lineRule="auto"/>
        <w:contextualSpacing/>
        <w:rPr>
          <w:noProof/>
          <w:sz w:val="24"/>
          <w:szCs w:val="24"/>
          <w:vertAlign w:val="superscript"/>
          <w:lang w:eastAsia="zh-CN"/>
        </w:rPr>
      </w:pPr>
    </w:p>
    <w:tbl>
      <w:tblPr>
        <w:tblStyle w:val="TableGrid"/>
        <w:tblW w:w="0" w:type="auto"/>
        <w:tblLook w:val="04A0" w:firstRow="1" w:lastRow="0" w:firstColumn="1" w:lastColumn="0" w:noHBand="0" w:noVBand="1"/>
      </w:tblPr>
      <w:tblGrid>
        <w:gridCol w:w="2084"/>
        <w:gridCol w:w="5074"/>
        <w:gridCol w:w="2084"/>
      </w:tblGrid>
      <w:tr w:rsidR="00C1138F" w14:paraId="6AA71D71" w14:textId="77777777" w:rsidTr="0076074B">
        <w:tc>
          <w:tcPr>
            <w:tcW w:w="2084" w:type="dxa"/>
            <w:tcBorders>
              <w:top w:val="single" w:sz="4" w:space="0" w:color="auto"/>
              <w:left w:val="nil"/>
              <w:bottom w:val="nil"/>
              <w:right w:val="nil"/>
            </w:tcBorders>
          </w:tcPr>
          <w:p w14:paraId="33A10862" w14:textId="77777777" w:rsidR="00C1138F" w:rsidRDefault="00C1138F" w:rsidP="00C1138F">
            <w:pPr>
              <w:rPr>
                <w:rFonts w:cs="Times New Roman"/>
                <w:b/>
                <w:bCs/>
                <w:szCs w:val="24"/>
              </w:rPr>
            </w:pPr>
            <w:r>
              <w:rPr>
                <w:rFonts w:cs="Times New Roman"/>
                <w:b/>
                <w:bCs/>
                <w:szCs w:val="24"/>
              </w:rPr>
              <w:t xml:space="preserve">ARTICLE INFO </w:t>
            </w:r>
          </w:p>
        </w:tc>
        <w:tc>
          <w:tcPr>
            <w:tcW w:w="7158" w:type="dxa"/>
            <w:gridSpan w:val="2"/>
            <w:tcBorders>
              <w:top w:val="single" w:sz="4" w:space="0" w:color="auto"/>
              <w:left w:val="nil"/>
              <w:bottom w:val="single" w:sz="4" w:space="0" w:color="auto"/>
              <w:right w:val="nil"/>
            </w:tcBorders>
          </w:tcPr>
          <w:p w14:paraId="43CB55CB" w14:textId="77777777" w:rsidR="00C1138F" w:rsidRDefault="00C1138F" w:rsidP="002D2B28">
            <w:pPr>
              <w:rPr>
                <w:rFonts w:cs="Times New Roman"/>
                <w:b/>
                <w:bCs/>
                <w:szCs w:val="24"/>
              </w:rPr>
            </w:pPr>
            <w:r>
              <w:rPr>
                <w:rFonts w:cs="Times New Roman"/>
                <w:b/>
                <w:bCs/>
                <w:szCs w:val="24"/>
              </w:rPr>
              <w:t>ABSTRACT</w:t>
            </w:r>
          </w:p>
        </w:tc>
      </w:tr>
      <w:tr w:rsidR="00C1138F" w14:paraId="518A1A0D" w14:textId="77777777" w:rsidTr="0076074B">
        <w:trPr>
          <w:trHeight w:val="2661"/>
        </w:trPr>
        <w:tc>
          <w:tcPr>
            <w:tcW w:w="2084" w:type="dxa"/>
            <w:tcBorders>
              <w:top w:val="nil"/>
              <w:left w:val="nil"/>
              <w:bottom w:val="nil"/>
              <w:right w:val="nil"/>
            </w:tcBorders>
          </w:tcPr>
          <w:p w14:paraId="282169F2" w14:textId="77777777" w:rsidR="00C1138F" w:rsidRPr="00C1138F" w:rsidRDefault="00C1138F" w:rsidP="00C1138F">
            <w:pPr>
              <w:rPr>
                <w:rFonts w:cs="Times New Roman"/>
                <w:sz w:val="20"/>
                <w:szCs w:val="20"/>
              </w:rPr>
            </w:pPr>
          </w:p>
          <w:p w14:paraId="24EA1FFD" w14:textId="77777777" w:rsidR="00C1138F" w:rsidRPr="00C1138F" w:rsidRDefault="00C1138F" w:rsidP="00C1138F">
            <w:pPr>
              <w:rPr>
                <w:rFonts w:cs="Times New Roman"/>
                <w:sz w:val="20"/>
                <w:szCs w:val="20"/>
              </w:rPr>
            </w:pPr>
          </w:p>
          <w:p w14:paraId="44D9F3CB" w14:textId="77777777" w:rsidR="002D2B28" w:rsidRPr="00C1138F" w:rsidRDefault="002D2B28" w:rsidP="00C1138F">
            <w:pPr>
              <w:rPr>
                <w:rFonts w:cs="Times New Roman"/>
                <w:sz w:val="20"/>
                <w:szCs w:val="20"/>
              </w:rPr>
            </w:pPr>
          </w:p>
        </w:tc>
        <w:tc>
          <w:tcPr>
            <w:tcW w:w="7158" w:type="dxa"/>
            <w:gridSpan w:val="2"/>
            <w:vMerge w:val="restart"/>
            <w:tcBorders>
              <w:top w:val="single" w:sz="4" w:space="0" w:color="auto"/>
              <w:left w:val="nil"/>
              <w:bottom w:val="nil"/>
              <w:right w:val="nil"/>
            </w:tcBorders>
          </w:tcPr>
          <w:p w14:paraId="7490D8B6" w14:textId="43968DEF" w:rsidR="0002322F" w:rsidRPr="002E76C5" w:rsidRDefault="0002322F" w:rsidP="0002322F">
            <w:pPr>
              <w:rPr>
                <w:rFonts w:cs="Times New Roman"/>
                <w:i/>
                <w:iCs/>
                <w:noProof/>
                <w:sz w:val="24"/>
                <w:szCs w:val="24"/>
              </w:rPr>
            </w:pPr>
            <w:r w:rsidRPr="002E76C5">
              <w:rPr>
                <w:rFonts w:cs="Times New Roman"/>
                <w:i/>
                <w:iCs/>
                <w:noProof/>
                <w:sz w:val="24"/>
                <w:szCs w:val="24"/>
              </w:rPr>
              <w:t xml:space="preserve">This study aims to determine the effect of the company's financial performance on the company's value in food and beverage companies listed on the Indonesia Stock Exchange. This research is a quantitative study using secondary data derived from financial statements. The Purposive Sampling sampling method was used in this study which resulted in 28 companies from the food and beverage sub-sector listed on the IDX for the 2019-2021 period as samples. The results of this study show that ROA </w:t>
            </w:r>
            <w:r>
              <w:rPr>
                <w:rFonts w:cs="Times New Roman"/>
                <w:i/>
                <w:iCs/>
                <w:noProof/>
                <w:sz w:val="24"/>
                <w:szCs w:val="24"/>
              </w:rPr>
              <w:t xml:space="preserve">no </w:t>
            </w:r>
            <w:r w:rsidRPr="002E76C5">
              <w:rPr>
                <w:rFonts w:cs="Times New Roman"/>
                <w:i/>
                <w:iCs/>
                <w:noProof/>
                <w:sz w:val="24"/>
                <w:szCs w:val="24"/>
              </w:rPr>
              <w:t>affects company value, ROE positively affects company value, DER negatively affects company value.</w:t>
            </w:r>
          </w:p>
          <w:p w14:paraId="29A8F34A" w14:textId="77777777" w:rsidR="00C1138F" w:rsidRPr="00C1138F" w:rsidRDefault="00C1138F" w:rsidP="0002322F">
            <w:pPr>
              <w:rPr>
                <w:rFonts w:cs="Times New Roman"/>
                <w:b/>
                <w:bCs/>
                <w:sz w:val="20"/>
                <w:szCs w:val="20"/>
              </w:rPr>
            </w:pPr>
          </w:p>
        </w:tc>
      </w:tr>
      <w:tr w:rsidR="00C1138F" w14:paraId="396A159D" w14:textId="77777777" w:rsidTr="0076074B">
        <w:tc>
          <w:tcPr>
            <w:tcW w:w="2084" w:type="dxa"/>
            <w:tcBorders>
              <w:top w:val="nil"/>
              <w:left w:val="nil"/>
              <w:bottom w:val="nil"/>
              <w:right w:val="nil"/>
            </w:tcBorders>
          </w:tcPr>
          <w:p w14:paraId="43B0E2C9" w14:textId="73F901D9" w:rsidR="0002322F" w:rsidRPr="002E76C5" w:rsidRDefault="0002322F" w:rsidP="0002322F">
            <w:pPr>
              <w:rPr>
                <w:rFonts w:cs="Times New Roman"/>
                <w:i/>
                <w:iCs/>
                <w:noProof/>
                <w:sz w:val="24"/>
                <w:szCs w:val="24"/>
              </w:rPr>
            </w:pPr>
            <w:r w:rsidRPr="002E76C5">
              <w:rPr>
                <w:rFonts w:cs="Times New Roman"/>
                <w:i/>
                <w:iCs/>
                <w:noProof/>
                <w:sz w:val="24"/>
                <w:szCs w:val="24"/>
              </w:rPr>
              <w:t>Keywords  Financial Performance, Company Value</w:t>
            </w:r>
          </w:p>
          <w:p w14:paraId="0199156E" w14:textId="77777777" w:rsidR="00C1138F" w:rsidRPr="00C1138F" w:rsidRDefault="00C1138F" w:rsidP="0002322F">
            <w:pPr>
              <w:rPr>
                <w:rFonts w:cs="Times New Roman"/>
                <w:i/>
                <w:iCs/>
                <w:sz w:val="20"/>
                <w:szCs w:val="20"/>
              </w:rPr>
            </w:pPr>
          </w:p>
        </w:tc>
        <w:tc>
          <w:tcPr>
            <w:tcW w:w="7158" w:type="dxa"/>
            <w:gridSpan w:val="2"/>
            <w:vMerge/>
            <w:tcBorders>
              <w:top w:val="nil"/>
              <w:left w:val="nil"/>
              <w:bottom w:val="nil"/>
              <w:right w:val="nil"/>
            </w:tcBorders>
          </w:tcPr>
          <w:p w14:paraId="68D7C9EA" w14:textId="77777777" w:rsidR="00C1138F" w:rsidRPr="00C1138F" w:rsidRDefault="00C1138F" w:rsidP="00C1138F">
            <w:pPr>
              <w:rPr>
                <w:rFonts w:cs="Times New Roman"/>
                <w:b/>
                <w:bCs/>
                <w:sz w:val="20"/>
                <w:szCs w:val="20"/>
              </w:rPr>
            </w:pPr>
          </w:p>
        </w:tc>
      </w:tr>
      <w:tr w:rsidR="00C1138F" w14:paraId="7ACEA24D" w14:textId="77777777" w:rsidTr="0076074B">
        <w:tc>
          <w:tcPr>
            <w:tcW w:w="2084" w:type="dxa"/>
            <w:tcBorders>
              <w:top w:val="nil"/>
              <w:left w:val="nil"/>
              <w:bottom w:val="nil"/>
              <w:right w:val="nil"/>
            </w:tcBorders>
          </w:tcPr>
          <w:p w14:paraId="35CBF3CA" w14:textId="77777777" w:rsidR="00C1138F" w:rsidRPr="00C1138F" w:rsidRDefault="00C1138F" w:rsidP="00C1138F">
            <w:pPr>
              <w:rPr>
                <w:rFonts w:cs="Times New Roman"/>
                <w:i/>
                <w:iCs/>
                <w:sz w:val="20"/>
                <w:szCs w:val="20"/>
              </w:rPr>
            </w:pPr>
          </w:p>
        </w:tc>
        <w:tc>
          <w:tcPr>
            <w:tcW w:w="7158" w:type="dxa"/>
            <w:gridSpan w:val="2"/>
            <w:tcBorders>
              <w:top w:val="nil"/>
              <w:left w:val="nil"/>
              <w:bottom w:val="single" w:sz="4" w:space="0" w:color="auto"/>
              <w:right w:val="nil"/>
            </w:tcBorders>
          </w:tcPr>
          <w:p w14:paraId="6C54585C" w14:textId="77777777" w:rsidR="00C1138F" w:rsidRPr="00C1138F" w:rsidRDefault="00C1138F" w:rsidP="00C1138F">
            <w:pPr>
              <w:rPr>
                <w:rFonts w:cs="Times New Roman"/>
                <w:b/>
                <w:bCs/>
                <w:sz w:val="20"/>
                <w:szCs w:val="20"/>
              </w:rPr>
            </w:pPr>
          </w:p>
        </w:tc>
      </w:tr>
      <w:tr w:rsidR="00FB44D7" w14:paraId="660A58BA" w14:textId="77777777" w:rsidTr="0076074B">
        <w:tc>
          <w:tcPr>
            <w:tcW w:w="2084" w:type="dxa"/>
            <w:tcBorders>
              <w:top w:val="nil"/>
              <w:left w:val="nil"/>
              <w:bottom w:val="nil"/>
              <w:right w:val="nil"/>
            </w:tcBorders>
          </w:tcPr>
          <w:p w14:paraId="64355EEE" w14:textId="77777777" w:rsidR="00FB44D7" w:rsidRPr="00C1138F" w:rsidRDefault="00FB44D7" w:rsidP="00C1138F">
            <w:pPr>
              <w:rPr>
                <w:rFonts w:cs="Times New Roman"/>
                <w:i/>
                <w:iCs/>
                <w:sz w:val="20"/>
                <w:szCs w:val="20"/>
              </w:rPr>
            </w:pPr>
          </w:p>
        </w:tc>
        <w:tc>
          <w:tcPr>
            <w:tcW w:w="7158" w:type="dxa"/>
            <w:gridSpan w:val="2"/>
            <w:tcBorders>
              <w:top w:val="single" w:sz="4" w:space="0" w:color="auto"/>
              <w:left w:val="nil"/>
              <w:bottom w:val="nil"/>
              <w:right w:val="nil"/>
            </w:tcBorders>
          </w:tcPr>
          <w:p w14:paraId="1D5E1974" w14:textId="77777777" w:rsidR="00FB44D7" w:rsidRDefault="00FB44D7" w:rsidP="00C1138F">
            <w:pPr>
              <w:rPr>
                <w:rFonts w:cs="Times New Roman"/>
                <w:b/>
                <w:bCs/>
                <w:szCs w:val="24"/>
              </w:rPr>
            </w:pPr>
            <w:r w:rsidRPr="00FB44D7">
              <w:rPr>
                <w:rFonts w:cs="Times New Roman"/>
                <w:b/>
                <w:bCs/>
                <w:szCs w:val="24"/>
              </w:rPr>
              <w:t>ABSTRAK</w:t>
            </w:r>
          </w:p>
          <w:p w14:paraId="1B27D0D5" w14:textId="77777777" w:rsidR="0002322F" w:rsidRPr="002E76C5" w:rsidRDefault="0002322F" w:rsidP="0002322F">
            <w:pPr>
              <w:rPr>
                <w:rFonts w:cs="Times New Roman"/>
                <w:noProof/>
                <w:sz w:val="24"/>
                <w:szCs w:val="24"/>
              </w:rPr>
            </w:pPr>
            <w:r w:rsidRPr="002E76C5">
              <w:rPr>
                <w:rFonts w:cs="Times New Roman"/>
                <w:noProof/>
                <w:sz w:val="24"/>
                <w:szCs w:val="24"/>
              </w:rPr>
              <w:t xml:space="preserve">Penelitian ini bertujuan untuk menegtahui pengaruh kinerja keuangan perusahaan terhadap nilai perusahaan pada perusahaan makanan dan minuman yang terdaftar di Bursa Efek Indonesia. Penelitian ini merupakan penelitian kuantitatif menggunakan data sekunder yang berasal dari laporan keuangan. Metode pengambilan </w:t>
            </w:r>
            <w:r w:rsidRPr="002E76C5">
              <w:rPr>
                <w:rFonts w:cs="Times New Roman"/>
                <w:i/>
                <w:iCs/>
                <w:noProof/>
                <w:sz w:val="24"/>
                <w:szCs w:val="24"/>
              </w:rPr>
              <w:t>sampel Purposive</w:t>
            </w:r>
            <w:r w:rsidRPr="002E76C5">
              <w:rPr>
                <w:rFonts w:cs="Times New Roman"/>
                <w:noProof/>
                <w:sz w:val="24"/>
                <w:szCs w:val="24"/>
              </w:rPr>
              <w:t xml:space="preserve"> Sampling digunakan dalam penelitian ini yang menghasilkan 28 perusahaan dari sub sektor makanan dan minuman yang terdaftar di BEI periode 2019-2021 sebagai sampelnya. Hasil penelitian ini menunjukan bahwa ROA </w:t>
            </w:r>
            <w:r>
              <w:rPr>
                <w:rFonts w:cs="Times New Roman"/>
                <w:noProof/>
                <w:sz w:val="24"/>
                <w:szCs w:val="24"/>
              </w:rPr>
              <w:t xml:space="preserve">tidak </w:t>
            </w:r>
            <w:r w:rsidRPr="002E76C5">
              <w:rPr>
                <w:rFonts w:cs="Times New Roman"/>
                <w:noProof/>
                <w:sz w:val="24"/>
                <w:szCs w:val="24"/>
              </w:rPr>
              <w:t xml:space="preserve">berpengaruh terhadap nilai perusahaan, ROE berpengaruh positif terhadap nilai perusahaan, DER berpengaruh negatif terhadap nilai perusahaan. </w:t>
            </w:r>
          </w:p>
          <w:p w14:paraId="6E87AD25" w14:textId="01CFD655" w:rsidR="0002322F" w:rsidRPr="00FB44D7" w:rsidRDefault="0002322F" w:rsidP="00C1138F">
            <w:pPr>
              <w:rPr>
                <w:rFonts w:cs="Times New Roman"/>
                <w:b/>
                <w:bCs/>
                <w:szCs w:val="24"/>
              </w:rPr>
            </w:pPr>
          </w:p>
        </w:tc>
      </w:tr>
      <w:tr w:rsidR="00FB44D7" w14:paraId="6B97A9B0" w14:textId="77777777" w:rsidTr="0076074B">
        <w:tc>
          <w:tcPr>
            <w:tcW w:w="2084" w:type="dxa"/>
            <w:tcBorders>
              <w:top w:val="nil"/>
              <w:left w:val="nil"/>
              <w:bottom w:val="single" w:sz="4" w:space="0" w:color="auto"/>
              <w:right w:val="nil"/>
            </w:tcBorders>
          </w:tcPr>
          <w:p w14:paraId="3A4029CB" w14:textId="77777777" w:rsidR="0002322F" w:rsidRPr="002E76C5" w:rsidRDefault="0002322F" w:rsidP="0002322F">
            <w:pPr>
              <w:rPr>
                <w:rFonts w:cs="Times New Roman"/>
                <w:noProof/>
                <w:sz w:val="24"/>
                <w:szCs w:val="24"/>
              </w:rPr>
            </w:pPr>
            <w:r w:rsidRPr="002E76C5">
              <w:rPr>
                <w:rFonts w:cs="Times New Roman"/>
                <w:noProof/>
                <w:sz w:val="24"/>
                <w:szCs w:val="24"/>
              </w:rPr>
              <w:t xml:space="preserve">Kata kunci : Kinerja Keuangan, Nilai Perusahaan </w:t>
            </w:r>
          </w:p>
          <w:p w14:paraId="3CCA65B5" w14:textId="77777777" w:rsidR="00FB44D7" w:rsidRPr="00C1138F" w:rsidRDefault="00FB44D7" w:rsidP="00C1138F">
            <w:pPr>
              <w:rPr>
                <w:rFonts w:cs="Times New Roman"/>
                <w:i/>
                <w:iCs/>
                <w:sz w:val="20"/>
                <w:szCs w:val="20"/>
              </w:rPr>
            </w:pPr>
          </w:p>
        </w:tc>
        <w:tc>
          <w:tcPr>
            <w:tcW w:w="7158" w:type="dxa"/>
            <w:gridSpan w:val="2"/>
            <w:tcBorders>
              <w:top w:val="nil"/>
              <w:left w:val="nil"/>
              <w:bottom w:val="single" w:sz="4" w:space="0" w:color="auto"/>
              <w:right w:val="nil"/>
            </w:tcBorders>
          </w:tcPr>
          <w:p w14:paraId="3BACB48F" w14:textId="77777777" w:rsidR="00FB44D7" w:rsidRPr="00FB44D7" w:rsidRDefault="00FB44D7" w:rsidP="00C1138F">
            <w:pPr>
              <w:rPr>
                <w:rFonts w:cs="Times New Roman"/>
                <w:sz w:val="20"/>
                <w:szCs w:val="20"/>
              </w:rPr>
            </w:pPr>
          </w:p>
        </w:tc>
      </w:tr>
      <w:tr w:rsidR="0076074B" w14:paraId="157A36F2" w14:textId="77777777" w:rsidTr="0076074B">
        <w:trPr>
          <w:gridAfter w:val="1"/>
          <w:wAfter w:w="2084" w:type="dxa"/>
        </w:trPr>
        <w:tc>
          <w:tcPr>
            <w:tcW w:w="7158" w:type="dxa"/>
            <w:gridSpan w:val="2"/>
            <w:tcBorders>
              <w:top w:val="single" w:sz="4" w:space="0" w:color="auto"/>
              <w:left w:val="nil"/>
              <w:bottom w:val="nil"/>
              <w:right w:val="nil"/>
            </w:tcBorders>
          </w:tcPr>
          <w:p w14:paraId="3455B9AD" w14:textId="77777777" w:rsidR="0076074B" w:rsidRDefault="0076074B" w:rsidP="00C1138F">
            <w:pPr>
              <w:rPr>
                <w:rFonts w:cs="Times New Roman"/>
                <w:sz w:val="20"/>
                <w:szCs w:val="20"/>
              </w:rPr>
            </w:pPr>
          </w:p>
          <w:p w14:paraId="57C0FBB0" w14:textId="77777777" w:rsidR="0076074B" w:rsidRDefault="0076074B" w:rsidP="00C1138F">
            <w:pPr>
              <w:rPr>
                <w:rFonts w:cs="Times New Roman"/>
                <w:sz w:val="20"/>
                <w:szCs w:val="20"/>
              </w:rPr>
            </w:pPr>
          </w:p>
          <w:p w14:paraId="2184609D" w14:textId="77777777" w:rsidR="0076074B" w:rsidRDefault="0076074B" w:rsidP="00C1138F">
            <w:pPr>
              <w:rPr>
                <w:rFonts w:cs="Times New Roman"/>
                <w:sz w:val="20"/>
                <w:szCs w:val="20"/>
              </w:rPr>
            </w:pPr>
          </w:p>
          <w:p w14:paraId="6E7B1A0F" w14:textId="77777777" w:rsidR="0076074B" w:rsidRDefault="0076074B" w:rsidP="00C1138F">
            <w:pPr>
              <w:rPr>
                <w:rFonts w:cs="Times New Roman"/>
                <w:sz w:val="20"/>
                <w:szCs w:val="20"/>
              </w:rPr>
            </w:pPr>
          </w:p>
          <w:p w14:paraId="03A3A60B" w14:textId="77777777" w:rsidR="0076074B" w:rsidRDefault="0076074B" w:rsidP="00C1138F">
            <w:pPr>
              <w:rPr>
                <w:rFonts w:cs="Times New Roman"/>
                <w:sz w:val="20"/>
                <w:szCs w:val="20"/>
              </w:rPr>
            </w:pPr>
          </w:p>
          <w:p w14:paraId="38259963" w14:textId="77777777" w:rsidR="0076074B" w:rsidRPr="00FB44D7" w:rsidRDefault="0076074B" w:rsidP="00C1138F">
            <w:pPr>
              <w:rPr>
                <w:rFonts w:cs="Times New Roman"/>
                <w:sz w:val="20"/>
                <w:szCs w:val="20"/>
              </w:rPr>
            </w:pPr>
          </w:p>
        </w:tc>
      </w:tr>
    </w:tbl>
    <w:p w14:paraId="0C9A9C70" w14:textId="77777777" w:rsidR="00565EFB" w:rsidRDefault="00565EFB" w:rsidP="00BA3B2B">
      <w:pPr>
        <w:spacing w:after="0" w:line="360" w:lineRule="auto"/>
        <w:rPr>
          <w:b/>
          <w:bCs/>
          <w:sz w:val="20"/>
        </w:rPr>
      </w:pPr>
      <w:r w:rsidRPr="00C408D8">
        <w:rPr>
          <w:b/>
          <w:bCs/>
          <w:szCs w:val="24"/>
        </w:rPr>
        <w:lastRenderedPageBreak/>
        <w:t>PENDAHULUAN</w:t>
      </w:r>
    </w:p>
    <w:p w14:paraId="227022D8" w14:textId="35405AE9" w:rsidR="00962D52" w:rsidRDefault="00962D52" w:rsidP="00962D52">
      <w:pPr>
        <w:pStyle w:val="ListParagraph"/>
        <w:numPr>
          <w:ilvl w:val="0"/>
          <w:numId w:val="1"/>
        </w:numPr>
        <w:spacing w:after="0" w:line="360" w:lineRule="auto"/>
        <w:rPr>
          <w:b/>
          <w:bCs/>
          <w:szCs w:val="24"/>
        </w:rPr>
      </w:pPr>
      <w:proofErr w:type="spellStart"/>
      <w:r w:rsidRPr="005553BE">
        <w:rPr>
          <w:b/>
          <w:bCs/>
          <w:szCs w:val="24"/>
        </w:rPr>
        <w:t>Latar</w:t>
      </w:r>
      <w:proofErr w:type="spellEnd"/>
      <w:r w:rsidRPr="005553BE">
        <w:rPr>
          <w:b/>
          <w:bCs/>
          <w:szCs w:val="24"/>
        </w:rPr>
        <w:t xml:space="preserve"> </w:t>
      </w:r>
      <w:proofErr w:type="spellStart"/>
      <w:r w:rsidRPr="005553BE">
        <w:rPr>
          <w:b/>
          <w:bCs/>
          <w:szCs w:val="24"/>
        </w:rPr>
        <w:t>Belakang</w:t>
      </w:r>
      <w:proofErr w:type="spellEnd"/>
      <w:r w:rsidRPr="005553BE">
        <w:rPr>
          <w:b/>
          <w:bCs/>
          <w:szCs w:val="24"/>
        </w:rPr>
        <w:t xml:space="preserve"> </w:t>
      </w:r>
    </w:p>
    <w:p w14:paraId="665B4A3D" w14:textId="77777777" w:rsidR="0002322F" w:rsidRPr="00E66BC8" w:rsidRDefault="0002322F" w:rsidP="00E66BC8">
      <w:pPr>
        <w:pStyle w:val="ListParagraph"/>
        <w:spacing w:line="240" w:lineRule="auto"/>
        <w:ind w:left="360" w:firstLine="360"/>
        <w:rPr>
          <w:rFonts w:cs="Times New Roman"/>
          <w:b/>
          <w:noProof/>
          <w:szCs w:val="24"/>
          <w:lang w:val="en-ID"/>
        </w:rPr>
      </w:pPr>
      <w:r w:rsidRPr="00E66BC8">
        <w:rPr>
          <w:rFonts w:cs="Times New Roman"/>
          <w:noProof/>
          <w:szCs w:val="24"/>
          <w:lang w:val="en-ID"/>
        </w:rPr>
        <w:t xml:space="preserve">Indonesia merupakan negara berkembang pada saat ini, hal ini terbukti dengan banyaknya perkembangan bisnis di bidang ekonomi dan pembangunan, sehingga banyak sekali investor yang menanamkan modal di Indonesia. Persaingan antar perusahaan semakin tinggi sehingga para pengusaha semakin tertarik mengelola dan mengembangkan usahanya di Indonesia. Perusahaan mempunyai tujuan yang ingin dicapai baik tujuan jangka pendek maupun tujuan jangka panjang. Dalam praktiknya tujuan semua perusahaan menurut ahli keuangan tidak jauh berbeda satu sama lainnya. Artinya, semua tujuan perusahaan didirikan adalah sama, hanya saja cara untuk mencapai tujuannya saja yang ebrbeda. Tujuan perusahaan, mengingkatkan tanggung jawab sosial.  </w:t>
      </w:r>
    </w:p>
    <w:p w14:paraId="573BF14E" w14:textId="77777777" w:rsidR="0002322F" w:rsidRPr="00E66BC8" w:rsidRDefault="0002322F" w:rsidP="00E66BC8">
      <w:pPr>
        <w:pStyle w:val="ListParagraph"/>
        <w:spacing w:line="240" w:lineRule="auto"/>
        <w:ind w:left="360" w:firstLine="360"/>
        <w:rPr>
          <w:rFonts w:cs="Times New Roman"/>
          <w:noProof/>
          <w:szCs w:val="24"/>
          <w:lang w:val="en-ID"/>
        </w:rPr>
      </w:pPr>
      <w:r w:rsidRPr="00E66BC8">
        <w:rPr>
          <w:rFonts w:cs="Times New Roman"/>
          <w:noProof/>
          <w:szCs w:val="24"/>
          <w:lang w:val="en-ID"/>
        </w:rPr>
        <w:t xml:space="preserve">Kebutuhan di sektor makanan dan minuman semakin mengingkat dengan membaiknya pertumbuhan ekonomi. Salah satu faktor pendorong pertumbuhan konsumsi di Indonesia yaitu jumlah penduduk indoensia yang semakin bertambah, sedangkan industri makanan dan minuman di Indonesia belum memberikan kontribusi yang besar bagi pertumbuhan ekonomi, sehingga pada saat ini produk makanan dan minuman impor dari cina banyak membanjiri pasar dalam negeri. Samartha &amp; Thariq (2012) menyatakan produksi makanan dan minuman yang dikuasai oleh rumah tangga dan usaha kecil belum berkembang dan tumbuh dengan baik karena keterbatasannya modal, sehingga menyebabkan peningkatan barang impor yang masuk ke Indonesia. Modal merupakan salah satu elemen penting dalam menjalankan kegiatan operasional perusahaan disamping sumber daya manusia, metode, mesin dan material. Pemenuhan modal perusahaan dapat diperoleh baik dari dalam (internal) maupun dari luar (eksternal). </w:t>
      </w:r>
    </w:p>
    <w:p w14:paraId="18E60DDA" w14:textId="77777777" w:rsidR="0002322F" w:rsidRPr="00E66BC8" w:rsidRDefault="0002322F" w:rsidP="00E66BC8">
      <w:pPr>
        <w:pStyle w:val="ListParagraph"/>
        <w:spacing w:line="240" w:lineRule="auto"/>
        <w:ind w:left="360" w:firstLine="360"/>
        <w:rPr>
          <w:rFonts w:cs="Times New Roman"/>
          <w:noProof/>
          <w:szCs w:val="24"/>
          <w:lang w:val="en-ID"/>
        </w:rPr>
      </w:pPr>
      <w:r w:rsidRPr="00E66BC8">
        <w:rPr>
          <w:rFonts w:cs="Times New Roman"/>
          <w:noProof/>
          <w:szCs w:val="24"/>
          <w:lang w:val="en-ID"/>
        </w:rPr>
        <w:t>Menurut Anzlina &amp; Rustam (2013), sumber pembiayaan perusahaan berasal dari sumber pembiayaan internal dan sumber pembiayaan eksternal. Namun pembiayaan yang berasal dari salam perusahaan saja tidak akan cukup untuk membiayai kegiatan operasional perusahaan sehingga perusahaan memerlukan tambahan dana dari luar perusahaan dengan cara menjual asset finansialnya seperti saham. Obligasi atau sekuritas lainnya atau dengan mengajukan pinjaman bank.</w:t>
      </w:r>
    </w:p>
    <w:p w14:paraId="31A533CC" w14:textId="47DAE231" w:rsidR="0002322F" w:rsidRPr="00E66BC8" w:rsidRDefault="0002322F" w:rsidP="00E66BC8">
      <w:pPr>
        <w:pStyle w:val="ListParagraph"/>
        <w:spacing w:line="240" w:lineRule="auto"/>
        <w:ind w:left="360" w:firstLine="360"/>
        <w:rPr>
          <w:rFonts w:cs="Times New Roman"/>
          <w:noProof/>
          <w:color w:val="0D0D0D" w:themeColor="text1" w:themeTint="F2"/>
          <w:szCs w:val="24"/>
          <w:lang w:val="en-ID"/>
        </w:rPr>
      </w:pPr>
      <w:r w:rsidRPr="00E66BC8">
        <w:rPr>
          <w:rFonts w:cs="Times New Roman"/>
          <w:noProof/>
          <w:color w:val="0D0D0D" w:themeColor="text1" w:themeTint="F2"/>
          <w:szCs w:val="24"/>
          <w:lang w:val="en-ID"/>
        </w:rPr>
        <w:t xml:space="preserve">Berdasarkan latar belakang permasalahan diatas, maka penulis tertarik untuk mengangkat topik penelitian mengenai </w:t>
      </w:r>
      <w:r w:rsidRPr="00E66BC8">
        <w:rPr>
          <w:rFonts w:cs="Times New Roman"/>
          <w:b/>
          <w:bCs/>
          <w:noProof/>
          <w:color w:val="0D0D0D" w:themeColor="text1" w:themeTint="F2"/>
          <w:szCs w:val="24"/>
          <w:lang w:val="en-ID"/>
        </w:rPr>
        <w:t>“Pengaruh Kinerja Keuangan</w:t>
      </w:r>
      <w:r w:rsidRPr="00E66BC8">
        <w:rPr>
          <w:rFonts w:cs="Times New Roman"/>
          <w:noProof/>
          <w:color w:val="0D0D0D" w:themeColor="text1" w:themeTint="F2"/>
          <w:szCs w:val="24"/>
          <w:lang w:val="en-ID"/>
        </w:rPr>
        <w:br/>
      </w:r>
      <w:r w:rsidRPr="00E66BC8">
        <w:rPr>
          <w:rFonts w:cs="Times New Roman"/>
          <w:b/>
          <w:bCs/>
          <w:noProof/>
          <w:color w:val="0D0D0D" w:themeColor="text1" w:themeTint="F2"/>
          <w:szCs w:val="24"/>
          <w:lang w:val="en-ID"/>
        </w:rPr>
        <w:t>Perusahaan Terhadap Nilai Perusahaan Pada Perusahaan Makanan Dan Minuman Yang Terdaftar Di Bursa Efek Indonesia</w:t>
      </w:r>
      <w:r w:rsidRPr="00E66BC8">
        <w:rPr>
          <w:rFonts w:cs="Times New Roman"/>
          <w:noProof/>
          <w:color w:val="0D0D0D" w:themeColor="text1" w:themeTint="F2"/>
          <w:szCs w:val="24"/>
          <w:lang w:val="en-ID"/>
        </w:rPr>
        <w:t xml:space="preserve"> </w:t>
      </w:r>
      <w:r w:rsidRPr="00E66BC8">
        <w:rPr>
          <w:rFonts w:cs="Times New Roman"/>
          <w:b/>
          <w:bCs/>
          <w:noProof/>
          <w:color w:val="0D0D0D" w:themeColor="text1" w:themeTint="F2"/>
          <w:szCs w:val="24"/>
          <w:lang w:val="en-ID"/>
        </w:rPr>
        <w:t>Tahun 2019-2021”.</w:t>
      </w:r>
      <w:r w:rsidRPr="00E66BC8">
        <w:rPr>
          <w:rFonts w:cs="Times New Roman"/>
          <w:noProof/>
          <w:szCs w:val="24"/>
          <w:lang w:val="en-ID"/>
        </w:rPr>
        <w:t xml:space="preserve"> </w:t>
      </w:r>
    </w:p>
    <w:p w14:paraId="00EC6FD2" w14:textId="77777777" w:rsidR="0002322F" w:rsidRPr="00E66BC8" w:rsidRDefault="0002322F" w:rsidP="00E66BC8">
      <w:pPr>
        <w:pStyle w:val="ListParagraph"/>
        <w:spacing w:after="0" w:line="240" w:lineRule="auto"/>
        <w:ind w:left="360"/>
        <w:rPr>
          <w:rFonts w:cs="Times New Roman"/>
          <w:b/>
          <w:bCs/>
          <w:szCs w:val="24"/>
        </w:rPr>
      </w:pPr>
    </w:p>
    <w:p w14:paraId="7EDF6D87" w14:textId="77777777" w:rsidR="00962D52" w:rsidRPr="00E66BC8" w:rsidRDefault="00962D52" w:rsidP="00E66BC8">
      <w:pPr>
        <w:pStyle w:val="ListParagraph"/>
        <w:numPr>
          <w:ilvl w:val="0"/>
          <w:numId w:val="1"/>
        </w:numPr>
        <w:spacing w:line="240" w:lineRule="auto"/>
        <w:rPr>
          <w:rFonts w:cs="Times New Roman"/>
          <w:b/>
          <w:noProof/>
          <w:szCs w:val="24"/>
          <w:lang w:val="en-ID"/>
        </w:rPr>
      </w:pPr>
      <w:r w:rsidRPr="00E66BC8">
        <w:rPr>
          <w:rFonts w:cs="Times New Roman"/>
          <w:b/>
          <w:noProof/>
          <w:szCs w:val="24"/>
          <w:lang w:val="en-ID"/>
        </w:rPr>
        <w:t xml:space="preserve">Rumusan Masalah </w:t>
      </w:r>
    </w:p>
    <w:p w14:paraId="69ECB5D7" w14:textId="77777777" w:rsidR="0002322F" w:rsidRPr="00E66BC8" w:rsidRDefault="0002322F" w:rsidP="00E66BC8">
      <w:pPr>
        <w:pStyle w:val="ListParagraph"/>
        <w:spacing w:line="240" w:lineRule="auto"/>
        <w:ind w:left="360" w:firstLine="360"/>
        <w:rPr>
          <w:rFonts w:cs="Times New Roman"/>
          <w:noProof/>
          <w:color w:val="0D0D0D" w:themeColor="text1" w:themeTint="F2"/>
          <w:szCs w:val="24"/>
          <w:lang w:val="en-ID"/>
        </w:rPr>
      </w:pPr>
      <w:r w:rsidRPr="00E66BC8">
        <w:rPr>
          <w:rFonts w:cs="Times New Roman"/>
          <w:noProof/>
          <w:color w:val="0D0D0D" w:themeColor="text1" w:themeTint="F2"/>
          <w:szCs w:val="24"/>
          <w:lang w:val="en-ID"/>
        </w:rPr>
        <w:t xml:space="preserve">Dari uraian latar belakang masalah diatas maka penelitian ini dilakukan untuk membuktikan secara terperinci masalah pokok dalam penelitian ini, yaitu: </w:t>
      </w:r>
    </w:p>
    <w:p w14:paraId="3908FAA8" w14:textId="77777777" w:rsidR="0002322F" w:rsidRPr="00E66BC8" w:rsidRDefault="0002322F" w:rsidP="00E66BC8">
      <w:pPr>
        <w:pStyle w:val="ListParagraph"/>
        <w:numPr>
          <w:ilvl w:val="0"/>
          <w:numId w:val="17"/>
        </w:numPr>
        <w:spacing w:line="240" w:lineRule="auto"/>
        <w:rPr>
          <w:rFonts w:cs="Times New Roman"/>
          <w:noProof/>
          <w:color w:val="0D0D0D" w:themeColor="text1" w:themeTint="F2"/>
          <w:szCs w:val="24"/>
          <w:lang w:val="en-ID"/>
        </w:rPr>
      </w:pPr>
      <w:r w:rsidRPr="00E66BC8">
        <w:rPr>
          <w:rFonts w:cs="Times New Roman"/>
          <w:noProof/>
          <w:color w:val="0D0D0D" w:themeColor="text1" w:themeTint="F2"/>
          <w:szCs w:val="24"/>
          <w:lang w:val="en-ID"/>
        </w:rPr>
        <w:t>Apakah ROA berpengaruh terhadap nilai perusahaan makanan dan minuman yang terdaftar di Bursa Efek Indonesia?</w:t>
      </w:r>
    </w:p>
    <w:p w14:paraId="2884DB0C" w14:textId="77777777" w:rsidR="0002322F" w:rsidRPr="00E66BC8" w:rsidRDefault="0002322F" w:rsidP="00E66BC8">
      <w:pPr>
        <w:pStyle w:val="ListParagraph"/>
        <w:numPr>
          <w:ilvl w:val="0"/>
          <w:numId w:val="17"/>
        </w:numPr>
        <w:spacing w:line="240" w:lineRule="auto"/>
        <w:rPr>
          <w:rFonts w:cs="Times New Roman"/>
          <w:noProof/>
          <w:color w:val="0D0D0D" w:themeColor="text1" w:themeTint="F2"/>
          <w:szCs w:val="24"/>
          <w:lang w:val="en-ID"/>
        </w:rPr>
      </w:pPr>
      <w:r w:rsidRPr="00E66BC8">
        <w:rPr>
          <w:rFonts w:cs="Times New Roman"/>
          <w:noProof/>
          <w:color w:val="0D0D0D" w:themeColor="text1" w:themeTint="F2"/>
          <w:szCs w:val="24"/>
          <w:lang w:val="en-ID"/>
        </w:rPr>
        <w:t>Apakah ROE berpengaruh terhadap nilai perusahaan makana dan minuman yang terdaftar di Bursa Efek Indonesia?</w:t>
      </w:r>
    </w:p>
    <w:p w14:paraId="0BD410F0" w14:textId="77777777" w:rsidR="0002322F" w:rsidRPr="00E66BC8" w:rsidRDefault="0002322F" w:rsidP="00E66BC8">
      <w:pPr>
        <w:pStyle w:val="ListParagraph"/>
        <w:numPr>
          <w:ilvl w:val="0"/>
          <w:numId w:val="17"/>
        </w:numPr>
        <w:spacing w:line="240" w:lineRule="auto"/>
        <w:rPr>
          <w:rFonts w:cs="Times New Roman"/>
          <w:noProof/>
          <w:szCs w:val="24"/>
          <w:lang w:val="en-ID"/>
        </w:rPr>
      </w:pPr>
      <w:r w:rsidRPr="00E66BC8">
        <w:rPr>
          <w:rFonts w:cs="Times New Roman"/>
          <w:noProof/>
          <w:szCs w:val="24"/>
          <w:lang w:val="en-ID"/>
        </w:rPr>
        <w:t>Apakah DER berpengaruh terhaadap nilai perusahaan makanan dan minuman yang terdaftar di Bursa Efek Indonesia?</w:t>
      </w:r>
    </w:p>
    <w:p w14:paraId="32BB4D4C" w14:textId="2F5921E7" w:rsidR="0002322F" w:rsidRPr="00E66BC8" w:rsidRDefault="005553BE" w:rsidP="00E66BC8">
      <w:pPr>
        <w:pStyle w:val="ListParagraph"/>
        <w:numPr>
          <w:ilvl w:val="0"/>
          <w:numId w:val="1"/>
        </w:numPr>
        <w:spacing w:line="240" w:lineRule="auto"/>
        <w:rPr>
          <w:rFonts w:cs="Times New Roman"/>
          <w:b/>
          <w:noProof/>
          <w:szCs w:val="24"/>
          <w:lang w:val="en-ID"/>
        </w:rPr>
      </w:pPr>
      <w:r w:rsidRPr="00E66BC8">
        <w:rPr>
          <w:rFonts w:cs="Times New Roman"/>
          <w:b/>
          <w:noProof/>
          <w:szCs w:val="24"/>
          <w:lang w:val="en-ID"/>
        </w:rPr>
        <w:t>Tujuan Penelitian</w:t>
      </w:r>
    </w:p>
    <w:p w14:paraId="27FFB216" w14:textId="77777777" w:rsidR="0002322F" w:rsidRPr="00E66BC8" w:rsidRDefault="0002322F" w:rsidP="00E66BC8">
      <w:pPr>
        <w:pStyle w:val="ListParagraph"/>
        <w:spacing w:line="240" w:lineRule="auto"/>
        <w:ind w:left="360" w:firstLine="360"/>
        <w:rPr>
          <w:rFonts w:cs="Times New Roman"/>
          <w:noProof/>
          <w:szCs w:val="24"/>
          <w:lang w:val="en-ID"/>
        </w:rPr>
      </w:pPr>
      <w:r w:rsidRPr="00E66BC8">
        <w:rPr>
          <w:rFonts w:cs="Times New Roman"/>
          <w:noProof/>
          <w:szCs w:val="24"/>
          <w:lang w:val="en-ID"/>
        </w:rPr>
        <w:t>Berdasarkan rumusan masalah  diatas, maka tujuan dilakukanya penelitian ini adalah:</w:t>
      </w:r>
    </w:p>
    <w:p w14:paraId="175FB0F7" w14:textId="77777777" w:rsidR="0002322F" w:rsidRPr="00E66BC8" w:rsidRDefault="0002322F" w:rsidP="00E66BC8">
      <w:pPr>
        <w:pStyle w:val="ListParagraph"/>
        <w:numPr>
          <w:ilvl w:val="0"/>
          <w:numId w:val="18"/>
        </w:numPr>
        <w:spacing w:line="240" w:lineRule="auto"/>
        <w:rPr>
          <w:rFonts w:cs="Times New Roman"/>
          <w:b/>
          <w:noProof/>
          <w:color w:val="000000"/>
          <w:szCs w:val="24"/>
          <w:lang w:val="en-ID"/>
        </w:rPr>
      </w:pPr>
      <w:r w:rsidRPr="00E66BC8">
        <w:rPr>
          <w:rFonts w:cs="Times New Roman"/>
          <w:noProof/>
          <w:szCs w:val="24"/>
          <w:lang w:val="en-ID"/>
        </w:rPr>
        <w:lastRenderedPageBreak/>
        <w:t>Untuk mengatahui apakah ROA berpengaruh terhadap nilai perusahaan makanan dan minuman yang terdaftar di Bursa Efek Indonesia?</w:t>
      </w:r>
    </w:p>
    <w:p w14:paraId="4D14A555" w14:textId="77777777" w:rsidR="0002322F" w:rsidRPr="00E66BC8" w:rsidRDefault="0002322F" w:rsidP="00E66BC8">
      <w:pPr>
        <w:pStyle w:val="ListParagraph"/>
        <w:numPr>
          <w:ilvl w:val="0"/>
          <w:numId w:val="18"/>
        </w:numPr>
        <w:spacing w:line="240" w:lineRule="auto"/>
        <w:rPr>
          <w:rFonts w:cs="Times New Roman"/>
          <w:b/>
          <w:noProof/>
          <w:color w:val="000000"/>
          <w:szCs w:val="24"/>
          <w:lang w:val="en-ID"/>
        </w:rPr>
      </w:pPr>
      <w:r w:rsidRPr="00E66BC8">
        <w:rPr>
          <w:rFonts w:cs="Times New Roman"/>
          <w:noProof/>
          <w:szCs w:val="24"/>
          <w:lang w:val="en-ID"/>
        </w:rPr>
        <w:t>Untuk mengatahui apakah ROE berpengaruh terhadap nilai perusahaan makanan dan minuman yang terdaftar di Bursa Efek Indonesia?</w:t>
      </w:r>
    </w:p>
    <w:p w14:paraId="2C179129" w14:textId="77777777" w:rsidR="0002322F" w:rsidRPr="00E66BC8" w:rsidRDefault="0002322F" w:rsidP="00E66BC8">
      <w:pPr>
        <w:pStyle w:val="ListParagraph"/>
        <w:numPr>
          <w:ilvl w:val="0"/>
          <w:numId w:val="18"/>
        </w:numPr>
        <w:spacing w:line="240" w:lineRule="auto"/>
        <w:rPr>
          <w:rFonts w:cs="Times New Roman"/>
          <w:b/>
          <w:noProof/>
          <w:color w:val="000000"/>
          <w:szCs w:val="24"/>
          <w:lang w:val="en-ID"/>
        </w:rPr>
      </w:pPr>
      <w:r w:rsidRPr="00E66BC8">
        <w:rPr>
          <w:rFonts w:cs="Times New Roman"/>
          <w:noProof/>
          <w:szCs w:val="24"/>
          <w:lang w:val="en-ID"/>
        </w:rPr>
        <w:t>Untuk mengatahui apakah DER berpengaruh terhadap nilai perusahaan makanan dan minuman yang terdaftar di Bursa Efek Indonesia?</w:t>
      </w:r>
    </w:p>
    <w:p w14:paraId="71041F9F" w14:textId="77777777" w:rsidR="00E15014" w:rsidRPr="00E66BC8" w:rsidRDefault="00E15014" w:rsidP="00E66BC8">
      <w:pPr>
        <w:spacing w:after="0" w:line="240" w:lineRule="auto"/>
        <w:rPr>
          <w:rFonts w:cs="Times New Roman"/>
          <w:szCs w:val="24"/>
        </w:rPr>
      </w:pPr>
    </w:p>
    <w:p w14:paraId="463DFF96" w14:textId="78E9260F" w:rsidR="00565EFB" w:rsidRPr="00E66BC8" w:rsidRDefault="00565EFB" w:rsidP="00E66BC8">
      <w:pPr>
        <w:spacing w:after="0" w:line="240" w:lineRule="auto"/>
        <w:rPr>
          <w:rFonts w:cs="Times New Roman"/>
          <w:b/>
          <w:bCs/>
          <w:szCs w:val="24"/>
        </w:rPr>
      </w:pPr>
      <w:r w:rsidRPr="00E66BC8">
        <w:rPr>
          <w:rFonts w:cs="Times New Roman"/>
          <w:b/>
          <w:bCs/>
          <w:szCs w:val="24"/>
        </w:rPr>
        <w:t>TINJAUAN TEORI</w:t>
      </w:r>
    </w:p>
    <w:p w14:paraId="49DF4CD1" w14:textId="77777777" w:rsidR="009763CB" w:rsidRPr="00E66BC8" w:rsidRDefault="009763CB" w:rsidP="00E66BC8">
      <w:pPr>
        <w:spacing w:line="240" w:lineRule="auto"/>
        <w:rPr>
          <w:rFonts w:cs="Times New Roman"/>
          <w:b/>
          <w:bCs/>
          <w:noProof/>
          <w:szCs w:val="24"/>
          <w:lang w:val="en-ID"/>
        </w:rPr>
      </w:pPr>
      <w:r w:rsidRPr="00E66BC8">
        <w:rPr>
          <w:rFonts w:cs="Times New Roman"/>
          <w:b/>
          <w:bCs/>
          <w:noProof/>
          <w:szCs w:val="24"/>
          <w:lang w:val="en-ID"/>
        </w:rPr>
        <w:t xml:space="preserve">Teori Keagenan </w:t>
      </w:r>
      <w:r w:rsidRPr="00E66BC8">
        <w:rPr>
          <w:rFonts w:cs="Times New Roman"/>
          <w:b/>
          <w:bCs/>
          <w:i/>
          <w:iCs/>
          <w:noProof/>
          <w:szCs w:val="24"/>
          <w:lang w:val="en-ID"/>
        </w:rPr>
        <w:t>(Agency Theory)</w:t>
      </w:r>
    </w:p>
    <w:p w14:paraId="1692D45B" w14:textId="77777777" w:rsidR="009763CB" w:rsidRPr="00E66BC8" w:rsidRDefault="009763CB" w:rsidP="00E66BC8">
      <w:pPr>
        <w:spacing w:line="240" w:lineRule="auto"/>
        <w:ind w:firstLine="720"/>
        <w:rPr>
          <w:rFonts w:cs="Times New Roman"/>
          <w:szCs w:val="24"/>
        </w:rPr>
      </w:pPr>
      <w:r w:rsidRPr="00E66BC8">
        <w:rPr>
          <w:rFonts w:cs="Times New Roman"/>
          <w:i/>
          <w:iCs/>
          <w:noProof/>
          <w:szCs w:val="24"/>
          <w:lang w:val="en-ID"/>
        </w:rPr>
        <w:t xml:space="preserve">Agency theory </w:t>
      </w:r>
      <w:proofErr w:type="spellStart"/>
      <w:r w:rsidRPr="00E66BC8">
        <w:rPr>
          <w:rFonts w:cs="Times New Roman"/>
          <w:szCs w:val="24"/>
        </w:rPr>
        <w:t>menjelaskan</w:t>
      </w:r>
      <w:proofErr w:type="spellEnd"/>
      <w:r w:rsidRPr="00E66BC8">
        <w:rPr>
          <w:rFonts w:cs="Times New Roman"/>
          <w:szCs w:val="24"/>
        </w:rPr>
        <w:t xml:space="preserve"> </w:t>
      </w:r>
      <w:proofErr w:type="spellStart"/>
      <w:r w:rsidRPr="00E66BC8">
        <w:rPr>
          <w:rFonts w:cs="Times New Roman"/>
          <w:szCs w:val="24"/>
        </w:rPr>
        <w:t>bahwa</w:t>
      </w:r>
      <w:proofErr w:type="spellEnd"/>
      <w:r w:rsidRPr="00E66BC8">
        <w:rPr>
          <w:rFonts w:cs="Times New Roman"/>
          <w:szCs w:val="24"/>
        </w:rPr>
        <w:t xml:space="preserve"> pada </w:t>
      </w:r>
      <w:proofErr w:type="spellStart"/>
      <w:r w:rsidRPr="00E66BC8">
        <w:rPr>
          <w:rFonts w:cs="Times New Roman"/>
          <w:szCs w:val="24"/>
        </w:rPr>
        <w:t>sebuah</w:t>
      </w:r>
      <w:proofErr w:type="spellEnd"/>
      <w:r w:rsidRPr="00E66BC8">
        <w:rPr>
          <w:rFonts w:cs="Times New Roman"/>
          <w:szCs w:val="24"/>
        </w:rPr>
        <w:t xml:space="preserve"> </w:t>
      </w:r>
      <w:proofErr w:type="spellStart"/>
      <w:r w:rsidRPr="00E66BC8">
        <w:rPr>
          <w:rFonts w:cs="Times New Roman"/>
          <w:szCs w:val="24"/>
        </w:rPr>
        <w:t>perusahaan</w:t>
      </w:r>
      <w:proofErr w:type="spellEnd"/>
      <w:r w:rsidRPr="00E66BC8">
        <w:rPr>
          <w:rFonts w:cs="Times New Roman"/>
          <w:szCs w:val="24"/>
        </w:rPr>
        <w:t xml:space="preserve"> </w:t>
      </w:r>
      <w:proofErr w:type="spellStart"/>
      <w:r w:rsidRPr="00E66BC8">
        <w:rPr>
          <w:rFonts w:cs="Times New Roman"/>
          <w:szCs w:val="24"/>
        </w:rPr>
        <w:t>terdapat</w:t>
      </w:r>
      <w:proofErr w:type="spellEnd"/>
      <w:r w:rsidRPr="00E66BC8">
        <w:rPr>
          <w:rFonts w:cs="Times New Roman"/>
          <w:szCs w:val="24"/>
        </w:rPr>
        <w:t xml:space="preserve"> </w:t>
      </w:r>
      <w:proofErr w:type="spellStart"/>
      <w:r w:rsidRPr="00E66BC8">
        <w:rPr>
          <w:rFonts w:cs="Times New Roman"/>
          <w:szCs w:val="24"/>
        </w:rPr>
        <w:t>dua</w:t>
      </w:r>
      <w:proofErr w:type="spellEnd"/>
      <w:r w:rsidRPr="00E66BC8">
        <w:rPr>
          <w:rFonts w:cs="Times New Roman"/>
          <w:szCs w:val="24"/>
        </w:rPr>
        <w:t xml:space="preserve"> </w:t>
      </w:r>
      <w:proofErr w:type="spellStart"/>
      <w:r w:rsidRPr="00E66BC8">
        <w:rPr>
          <w:rFonts w:cs="Times New Roman"/>
          <w:szCs w:val="24"/>
        </w:rPr>
        <w:t>pihak</w:t>
      </w:r>
      <w:proofErr w:type="spellEnd"/>
      <w:r w:rsidRPr="00E66BC8">
        <w:rPr>
          <w:rFonts w:cs="Times New Roman"/>
          <w:szCs w:val="24"/>
        </w:rPr>
        <w:t xml:space="preserve"> yang </w:t>
      </w:r>
      <w:proofErr w:type="spellStart"/>
      <w:r w:rsidRPr="00E66BC8">
        <w:rPr>
          <w:rFonts w:cs="Times New Roman"/>
          <w:szCs w:val="24"/>
        </w:rPr>
        <w:t>saling</w:t>
      </w:r>
      <w:proofErr w:type="spellEnd"/>
      <w:r w:rsidRPr="00E66BC8">
        <w:rPr>
          <w:rFonts w:cs="Times New Roman"/>
          <w:szCs w:val="24"/>
        </w:rPr>
        <w:t xml:space="preserve"> </w:t>
      </w:r>
      <w:proofErr w:type="spellStart"/>
      <w:r w:rsidRPr="00E66BC8">
        <w:rPr>
          <w:rFonts w:cs="Times New Roman"/>
          <w:szCs w:val="24"/>
        </w:rPr>
        <w:t>berinteraksi</w:t>
      </w:r>
      <w:proofErr w:type="spellEnd"/>
      <w:r w:rsidRPr="00E66BC8">
        <w:rPr>
          <w:rFonts w:cs="Times New Roman"/>
          <w:szCs w:val="24"/>
        </w:rPr>
        <w:t xml:space="preserve">. </w:t>
      </w:r>
      <w:proofErr w:type="spellStart"/>
      <w:r w:rsidRPr="00E66BC8">
        <w:rPr>
          <w:rFonts w:cs="Times New Roman"/>
          <w:szCs w:val="24"/>
        </w:rPr>
        <w:t>Pihak-pihak</w:t>
      </w:r>
      <w:proofErr w:type="spellEnd"/>
      <w:r w:rsidRPr="00E66BC8">
        <w:rPr>
          <w:rFonts w:cs="Times New Roman"/>
          <w:szCs w:val="24"/>
        </w:rPr>
        <w:t xml:space="preserve"> </w:t>
      </w:r>
      <w:proofErr w:type="spellStart"/>
      <w:r w:rsidRPr="00E66BC8">
        <w:rPr>
          <w:rFonts w:cs="Times New Roman"/>
          <w:szCs w:val="24"/>
        </w:rPr>
        <w:t>tersebut</w:t>
      </w:r>
      <w:proofErr w:type="spellEnd"/>
      <w:r w:rsidRPr="00E66BC8">
        <w:rPr>
          <w:rFonts w:cs="Times New Roman"/>
          <w:szCs w:val="24"/>
        </w:rPr>
        <w:t xml:space="preserve"> </w:t>
      </w:r>
      <w:proofErr w:type="spellStart"/>
      <w:r w:rsidRPr="00E66BC8">
        <w:rPr>
          <w:rFonts w:cs="Times New Roman"/>
          <w:szCs w:val="24"/>
        </w:rPr>
        <w:t>adalah</w:t>
      </w:r>
      <w:proofErr w:type="spellEnd"/>
      <w:r w:rsidRPr="00E66BC8">
        <w:rPr>
          <w:rFonts w:cs="Times New Roman"/>
          <w:szCs w:val="24"/>
        </w:rPr>
        <w:t xml:space="preserve"> </w:t>
      </w:r>
      <w:proofErr w:type="spellStart"/>
      <w:r w:rsidRPr="00E66BC8">
        <w:rPr>
          <w:rFonts w:cs="Times New Roman"/>
          <w:szCs w:val="24"/>
        </w:rPr>
        <w:t>pemilik</w:t>
      </w:r>
      <w:proofErr w:type="spellEnd"/>
      <w:r w:rsidRPr="00E66BC8">
        <w:rPr>
          <w:rFonts w:cs="Times New Roman"/>
          <w:szCs w:val="24"/>
        </w:rPr>
        <w:t xml:space="preserve"> </w:t>
      </w:r>
      <w:proofErr w:type="spellStart"/>
      <w:r w:rsidRPr="00E66BC8">
        <w:rPr>
          <w:rFonts w:cs="Times New Roman"/>
          <w:szCs w:val="24"/>
        </w:rPr>
        <w:t>perusahaan</w:t>
      </w:r>
      <w:proofErr w:type="spellEnd"/>
      <w:r w:rsidRPr="00E66BC8">
        <w:rPr>
          <w:rFonts w:cs="Times New Roman"/>
          <w:szCs w:val="24"/>
        </w:rPr>
        <w:t xml:space="preserve"> (</w:t>
      </w:r>
      <w:proofErr w:type="spellStart"/>
      <w:r w:rsidRPr="00E66BC8">
        <w:rPr>
          <w:rFonts w:cs="Times New Roman"/>
          <w:szCs w:val="24"/>
        </w:rPr>
        <w:t>pemegang</w:t>
      </w:r>
      <w:proofErr w:type="spellEnd"/>
      <w:r w:rsidRPr="00E66BC8">
        <w:rPr>
          <w:rFonts w:cs="Times New Roman"/>
          <w:szCs w:val="24"/>
        </w:rPr>
        <w:t xml:space="preserve"> </w:t>
      </w:r>
      <w:proofErr w:type="spellStart"/>
      <w:r w:rsidRPr="00E66BC8">
        <w:rPr>
          <w:rFonts w:cs="Times New Roman"/>
          <w:szCs w:val="24"/>
        </w:rPr>
        <w:t>saham</w:t>
      </w:r>
      <w:proofErr w:type="spellEnd"/>
      <w:r w:rsidRPr="00E66BC8">
        <w:rPr>
          <w:rFonts w:cs="Times New Roman"/>
          <w:szCs w:val="24"/>
        </w:rPr>
        <w:t xml:space="preserve">) dan </w:t>
      </w:r>
      <w:proofErr w:type="spellStart"/>
      <w:r w:rsidRPr="00E66BC8">
        <w:rPr>
          <w:rFonts w:cs="Times New Roman"/>
          <w:szCs w:val="24"/>
        </w:rPr>
        <w:t>manajemen</w:t>
      </w:r>
      <w:proofErr w:type="spellEnd"/>
      <w:r w:rsidRPr="00E66BC8">
        <w:rPr>
          <w:rFonts w:cs="Times New Roman"/>
          <w:szCs w:val="24"/>
        </w:rPr>
        <w:t xml:space="preserve"> </w:t>
      </w:r>
      <w:proofErr w:type="spellStart"/>
      <w:r w:rsidRPr="00E66BC8">
        <w:rPr>
          <w:rFonts w:cs="Times New Roman"/>
          <w:szCs w:val="24"/>
        </w:rPr>
        <w:t>perusahaan</w:t>
      </w:r>
      <w:proofErr w:type="spellEnd"/>
      <w:r w:rsidRPr="00E66BC8">
        <w:rPr>
          <w:rFonts w:cs="Times New Roman"/>
          <w:szCs w:val="24"/>
        </w:rPr>
        <w:t xml:space="preserve">. </w:t>
      </w:r>
      <w:proofErr w:type="spellStart"/>
      <w:r w:rsidRPr="00E66BC8">
        <w:rPr>
          <w:rFonts w:cs="Times New Roman"/>
          <w:szCs w:val="24"/>
        </w:rPr>
        <w:t>Pemegang</w:t>
      </w:r>
      <w:proofErr w:type="spellEnd"/>
      <w:r w:rsidRPr="00E66BC8">
        <w:rPr>
          <w:rFonts w:cs="Times New Roman"/>
          <w:szCs w:val="24"/>
        </w:rPr>
        <w:t xml:space="preserve"> </w:t>
      </w:r>
      <w:proofErr w:type="spellStart"/>
      <w:r w:rsidRPr="00E66BC8">
        <w:rPr>
          <w:rFonts w:cs="Times New Roman"/>
          <w:szCs w:val="24"/>
        </w:rPr>
        <w:t>saham</w:t>
      </w:r>
      <w:proofErr w:type="spellEnd"/>
      <w:r w:rsidRPr="00E66BC8">
        <w:rPr>
          <w:rFonts w:cs="Times New Roman"/>
          <w:szCs w:val="24"/>
        </w:rPr>
        <w:t xml:space="preserve"> </w:t>
      </w:r>
      <w:proofErr w:type="spellStart"/>
      <w:r w:rsidRPr="00E66BC8">
        <w:rPr>
          <w:rFonts w:cs="Times New Roman"/>
          <w:szCs w:val="24"/>
        </w:rPr>
        <w:t>disebut</w:t>
      </w:r>
      <w:proofErr w:type="spellEnd"/>
      <w:r w:rsidRPr="00E66BC8">
        <w:rPr>
          <w:rFonts w:cs="Times New Roman"/>
          <w:szCs w:val="24"/>
        </w:rPr>
        <w:t xml:space="preserve"> </w:t>
      </w:r>
      <w:proofErr w:type="spellStart"/>
      <w:r w:rsidRPr="00E66BC8">
        <w:rPr>
          <w:rFonts w:cs="Times New Roman"/>
          <w:szCs w:val="24"/>
        </w:rPr>
        <w:t>sebagai</w:t>
      </w:r>
      <w:proofErr w:type="spellEnd"/>
      <w:r w:rsidRPr="00E66BC8">
        <w:rPr>
          <w:rFonts w:cs="Times New Roman"/>
          <w:szCs w:val="24"/>
        </w:rPr>
        <w:t xml:space="preserve"> </w:t>
      </w:r>
      <w:proofErr w:type="spellStart"/>
      <w:r w:rsidRPr="00E66BC8">
        <w:rPr>
          <w:rFonts w:cs="Times New Roman"/>
          <w:szCs w:val="24"/>
        </w:rPr>
        <w:t>prinsipal</w:t>
      </w:r>
      <w:proofErr w:type="spellEnd"/>
      <w:r w:rsidRPr="00E66BC8">
        <w:rPr>
          <w:rFonts w:cs="Times New Roman"/>
          <w:szCs w:val="24"/>
        </w:rPr>
        <w:t xml:space="preserve">, </w:t>
      </w:r>
      <w:proofErr w:type="spellStart"/>
      <w:r w:rsidRPr="00E66BC8">
        <w:rPr>
          <w:rFonts w:cs="Times New Roman"/>
          <w:szCs w:val="24"/>
        </w:rPr>
        <w:t>sedangkan</w:t>
      </w:r>
      <w:proofErr w:type="spellEnd"/>
      <w:r w:rsidRPr="00E66BC8">
        <w:rPr>
          <w:rFonts w:cs="Times New Roman"/>
          <w:szCs w:val="24"/>
        </w:rPr>
        <w:t xml:space="preserve"> </w:t>
      </w:r>
      <w:proofErr w:type="spellStart"/>
      <w:r w:rsidRPr="00E66BC8">
        <w:rPr>
          <w:rFonts w:cs="Times New Roman"/>
          <w:szCs w:val="24"/>
        </w:rPr>
        <w:t>manajemen</w:t>
      </w:r>
      <w:proofErr w:type="spellEnd"/>
      <w:r w:rsidRPr="00E66BC8">
        <w:rPr>
          <w:rFonts w:cs="Times New Roman"/>
          <w:szCs w:val="24"/>
        </w:rPr>
        <w:t xml:space="preserve"> orang yang </w:t>
      </w:r>
      <w:proofErr w:type="spellStart"/>
      <w:r w:rsidRPr="00E66BC8">
        <w:rPr>
          <w:rFonts w:cs="Times New Roman"/>
          <w:szCs w:val="24"/>
        </w:rPr>
        <w:t>diberi</w:t>
      </w:r>
      <w:proofErr w:type="spellEnd"/>
      <w:r w:rsidRPr="00E66BC8">
        <w:rPr>
          <w:rFonts w:cs="Times New Roman"/>
          <w:szCs w:val="24"/>
        </w:rPr>
        <w:t xml:space="preserve"> </w:t>
      </w:r>
      <w:proofErr w:type="spellStart"/>
      <w:r w:rsidRPr="00E66BC8">
        <w:rPr>
          <w:rFonts w:cs="Times New Roman"/>
          <w:szCs w:val="24"/>
        </w:rPr>
        <w:t>kewenangan</w:t>
      </w:r>
      <w:proofErr w:type="spellEnd"/>
      <w:r w:rsidRPr="00E66BC8">
        <w:rPr>
          <w:rFonts w:cs="Times New Roman"/>
          <w:szCs w:val="24"/>
        </w:rPr>
        <w:t xml:space="preserve"> oleh </w:t>
      </w:r>
      <w:proofErr w:type="spellStart"/>
      <w:r w:rsidRPr="00E66BC8">
        <w:rPr>
          <w:rFonts w:cs="Times New Roman"/>
          <w:szCs w:val="24"/>
        </w:rPr>
        <w:t>pemegang</w:t>
      </w:r>
      <w:proofErr w:type="spellEnd"/>
      <w:r w:rsidRPr="00E66BC8">
        <w:rPr>
          <w:rFonts w:cs="Times New Roman"/>
          <w:szCs w:val="24"/>
        </w:rPr>
        <w:t xml:space="preserve"> </w:t>
      </w:r>
      <w:proofErr w:type="spellStart"/>
      <w:r w:rsidRPr="00E66BC8">
        <w:rPr>
          <w:rFonts w:cs="Times New Roman"/>
          <w:szCs w:val="24"/>
        </w:rPr>
        <w:t>saham</w:t>
      </w:r>
      <w:proofErr w:type="spellEnd"/>
      <w:r w:rsidRPr="00E66BC8">
        <w:rPr>
          <w:rFonts w:cs="Times New Roman"/>
          <w:szCs w:val="24"/>
        </w:rPr>
        <w:t xml:space="preserve"> </w:t>
      </w:r>
      <w:proofErr w:type="spellStart"/>
      <w:r w:rsidRPr="00E66BC8">
        <w:rPr>
          <w:rFonts w:cs="Times New Roman"/>
          <w:szCs w:val="24"/>
        </w:rPr>
        <w:t>untuk</w:t>
      </w:r>
      <w:proofErr w:type="spellEnd"/>
      <w:r w:rsidRPr="00E66BC8">
        <w:rPr>
          <w:rFonts w:cs="Times New Roman"/>
          <w:szCs w:val="24"/>
        </w:rPr>
        <w:t xml:space="preserve"> </w:t>
      </w:r>
      <w:proofErr w:type="spellStart"/>
      <w:r w:rsidRPr="00E66BC8">
        <w:rPr>
          <w:rFonts w:cs="Times New Roman"/>
          <w:szCs w:val="24"/>
        </w:rPr>
        <w:t>menjalankan</w:t>
      </w:r>
      <w:proofErr w:type="spellEnd"/>
      <w:r w:rsidRPr="00E66BC8">
        <w:rPr>
          <w:rFonts w:cs="Times New Roman"/>
          <w:szCs w:val="24"/>
        </w:rPr>
        <w:t xml:space="preserve"> </w:t>
      </w:r>
      <w:proofErr w:type="spellStart"/>
      <w:r w:rsidRPr="00E66BC8">
        <w:rPr>
          <w:rFonts w:cs="Times New Roman"/>
          <w:szCs w:val="24"/>
        </w:rPr>
        <w:t>perusahaan</w:t>
      </w:r>
      <w:proofErr w:type="spellEnd"/>
      <w:r w:rsidRPr="00E66BC8">
        <w:rPr>
          <w:rFonts w:cs="Times New Roman"/>
          <w:szCs w:val="24"/>
        </w:rPr>
        <w:t xml:space="preserve"> yang </w:t>
      </w:r>
      <w:proofErr w:type="spellStart"/>
      <w:r w:rsidRPr="00E66BC8">
        <w:rPr>
          <w:rFonts w:cs="Times New Roman"/>
          <w:szCs w:val="24"/>
        </w:rPr>
        <w:t>disebut</w:t>
      </w:r>
      <w:proofErr w:type="spellEnd"/>
      <w:r w:rsidRPr="00E66BC8">
        <w:rPr>
          <w:rFonts w:cs="Times New Roman"/>
          <w:szCs w:val="24"/>
        </w:rPr>
        <w:t xml:space="preserve"> </w:t>
      </w:r>
      <w:proofErr w:type="spellStart"/>
      <w:r w:rsidRPr="00E66BC8">
        <w:rPr>
          <w:rFonts w:cs="Times New Roman"/>
          <w:szCs w:val="24"/>
        </w:rPr>
        <w:t>agen</w:t>
      </w:r>
      <w:proofErr w:type="spellEnd"/>
      <w:r w:rsidRPr="00E66BC8">
        <w:rPr>
          <w:rFonts w:cs="Times New Roman"/>
          <w:szCs w:val="24"/>
        </w:rPr>
        <w:t xml:space="preserve">. Perusahaan yang </w:t>
      </w:r>
      <w:proofErr w:type="spellStart"/>
      <w:r w:rsidRPr="00E66BC8">
        <w:rPr>
          <w:rFonts w:cs="Times New Roman"/>
          <w:szCs w:val="24"/>
        </w:rPr>
        <w:t>memisahkan</w:t>
      </w:r>
      <w:proofErr w:type="spellEnd"/>
      <w:r w:rsidRPr="00E66BC8">
        <w:rPr>
          <w:rFonts w:cs="Times New Roman"/>
          <w:szCs w:val="24"/>
        </w:rPr>
        <w:t xml:space="preserve"> </w:t>
      </w:r>
      <w:proofErr w:type="spellStart"/>
      <w:r w:rsidRPr="00E66BC8">
        <w:rPr>
          <w:rFonts w:cs="Times New Roman"/>
          <w:szCs w:val="24"/>
        </w:rPr>
        <w:t>fungsi</w:t>
      </w:r>
      <w:proofErr w:type="spellEnd"/>
      <w:r w:rsidRPr="00E66BC8">
        <w:rPr>
          <w:rFonts w:cs="Times New Roman"/>
          <w:szCs w:val="24"/>
        </w:rPr>
        <w:t xml:space="preserve"> </w:t>
      </w:r>
      <w:proofErr w:type="spellStart"/>
      <w:r w:rsidRPr="00E66BC8">
        <w:rPr>
          <w:rFonts w:cs="Times New Roman"/>
          <w:szCs w:val="24"/>
        </w:rPr>
        <w:t>pengelolaan</w:t>
      </w:r>
      <w:proofErr w:type="spellEnd"/>
      <w:r w:rsidRPr="00E66BC8">
        <w:rPr>
          <w:rFonts w:cs="Times New Roman"/>
          <w:szCs w:val="24"/>
        </w:rPr>
        <w:t xml:space="preserve"> dan </w:t>
      </w:r>
      <w:proofErr w:type="spellStart"/>
      <w:r w:rsidRPr="00E66BC8">
        <w:rPr>
          <w:rFonts w:cs="Times New Roman"/>
          <w:szCs w:val="24"/>
        </w:rPr>
        <w:t>kepemilikan</w:t>
      </w:r>
      <w:proofErr w:type="spellEnd"/>
      <w:r w:rsidRPr="00E66BC8">
        <w:rPr>
          <w:rFonts w:cs="Times New Roman"/>
          <w:szCs w:val="24"/>
        </w:rPr>
        <w:t xml:space="preserve"> </w:t>
      </w:r>
      <w:proofErr w:type="spellStart"/>
      <w:r w:rsidRPr="00E66BC8">
        <w:rPr>
          <w:rFonts w:cs="Times New Roman"/>
          <w:szCs w:val="24"/>
        </w:rPr>
        <w:t>akan</w:t>
      </w:r>
      <w:proofErr w:type="spellEnd"/>
      <w:r w:rsidRPr="00E66BC8">
        <w:rPr>
          <w:rFonts w:cs="Times New Roman"/>
          <w:szCs w:val="24"/>
        </w:rPr>
        <w:t xml:space="preserve"> </w:t>
      </w:r>
      <w:proofErr w:type="spellStart"/>
      <w:r w:rsidRPr="00E66BC8">
        <w:rPr>
          <w:rFonts w:cs="Times New Roman"/>
          <w:szCs w:val="24"/>
        </w:rPr>
        <w:t>rentan</w:t>
      </w:r>
      <w:proofErr w:type="spellEnd"/>
      <w:r w:rsidRPr="00E66BC8">
        <w:rPr>
          <w:rFonts w:cs="Times New Roman"/>
          <w:szCs w:val="24"/>
        </w:rPr>
        <w:t xml:space="preserve"> </w:t>
      </w:r>
      <w:proofErr w:type="spellStart"/>
      <w:r w:rsidRPr="00E66BC8">
        <w:rPr>
          <w:rFonts w:cs="Times New Roman"/>
          <w:szCs w:val="24"/>
        </w:rPr>
        <w:t>terhadap</w:t>
      </w:r>
      <w:proofErr w:type="spellEnd"/>
      <w:r w:rsidRPr="00E66BC8">
        <w:rPr>
          <w:rFonts w:cs="Times New Roman"/>
          <w:szCs w:val="24"/>
        </w:rPr>
        <w:t xml:space="preserve"> </w:t>
      </w:r>
      <w:proofErr w:type="spellStart"/>
      <w:r w:rsidRPr="00E66BC8">
        <w:rPr>
          <w:rFonts w:cs="Times New Roman"/>
          <w:szCs w:val="24"/>
        </w:rPr>
        <w:t>konflik</w:t>
      </w:r>
      <w:proofErr w:type="spellEnd"/>
      <w:r w:rsidRPr="00E66BC8">
        <w:rPr>
          <w:rFonts w:cs="Times New Roman"/>
          <w:szCs w:val="24"/>
        </w:rPr>
        <w:t xml:space="preserve"> </w:t>
      </w:r>
      <w:proofErr w:type="spellStart"/>
      <w:r w:rsidRPr="00E66BC8">
        <w:rPr>
          <w:rFonts w:cs="Times New Roman"/>
          <w:szCs w:val="24"/>
        </w:rPr>
        <w:t>keagenan</w:t>
      </w:r>
      <w:proofErr w:type="spellEnd"/>
      <w:r w:rsidRPr="00E66BC8">
        <w:rPr>
          <w:rFonts w:cs="Times New Roman"/>
          <w:szCs w:val="24"/>
        </w:rPr>
        <w:t xml:space="preserve"> (</w:t>
      </w:r>
      <w:r w:rsidRPr="00E66BC8">
        <w:rPr>
          <w:rFonts w:cs="Times New Roman"/>
          <w:i/>
          <w:iCs/>
          <w:szCs w:val="24"/>
        </w:rPr>
        <w:t>agency conflict</w:t>
      </w:r>
      <w:r w:rsidRPr="00E66BC8">
        <w:rPr>
          <w:rFonts w:cs="Times New Roman"/>
          <w:szCs w:val="24"/>
        </w:rPr>
        <w:t xml:space="preserve">) yang </w:t>
      </w:r>
      <w:proofErr w:type="spellStart"/>
      <w:r w:rsidRPr="00E66BC8">
        <w:rPr>
          <w:rFonts w:cs="Times New Roman"/>
          <w:szCs w:val="24"/>
        </w:rPr>
        <w:t>disebabkan</w:t>
      </w:r>
      <w:proofErr w:type="spellEnd"/>
      <w:r w:rsidRPr="00E66BC8">
        <w:rPr>
          <w:rFonts w:cs="Times New Roman"/>
          <w:szCs w:val="24"/>
        </w:rPr>
        <w:t xml:space="preserve"> </w:t>
      </w:r>
      <w:proofErr w:type="spellStart"/>
      <w:r w:rsidRPr="00E66BC8">
        <w:rPr>
          <w:rFonts w:cs="Times New Roman"/>
          <w:szCs w:val="24"/>
        </w:rPr>
        <w:t>karena</w:t>
      </w:r>
      <w:proofErr w:type="spellEnd"/>
      <w:r w:rsidRPr="00E66BC8">
        <w:rPr>
          <w:rFonts w:cs="Times New Roman"/>
          <w:szCs w:val="24"/>
        </w:rPr>
        <w:t xml:space="preserve"> masing-masing </w:t>
      </w:r>
      <w:proofErr w:type="spellStart"/>
      <w:r w:rsidRPr="00E66BC8">
        <w:rPr>
          <w:rFonts w:cs="Times New Roman"/>
          <w:szCs w:val="24"/>
        </w:rPr>
        <w:t>pihak</w:t>
      </w:r>
      <w:proofErr w:type="spellEnd"/>
      <w:r w:rsidRPr="00E66BC8">
        <w:rPr>
          <w:rFonts w:cs="Times New Roman"/>
          <w:szCs w:val="24"/>
        </w:rPr>
        <w:t xml:space="preserve"> </w:t>
      </w:r>
      <w:proofErr w:type="spellStart"/>
      <w:r w:rsidRPr="00E66BC8">
        <w:rPr>
          <w:rFonts w:cs="Times New Roman"/>
          <w:szCs w:val="24"/>
        </w:rPr>
        <w:t>mempunyai</w:t>
      </w:r>
      <w:proofErr w:type="spellEnd"/>
      <w:r w:rsidRPr="00E66BC8">
        <w:rPr>
          <w:rFonts w:cs="Times New Roman"/>
          <w:szCs w:val="24"/>
        </w:rPr>
        <w:t xml:space="preserve"> </w:t>
      </w:r>
      <w:proofErr w:type="spellStart"/>
      <w:r w:rsidRPr="00E66BC8">
        <w:rPr>
          <w:rFonts w:cs="Times New Roman"/>
          <w:szCs w:val="24"/>
        </w:rPr>
        <w:t>kepentingan</w:t>
      </w:r>
      <w:proofErr w:type="spellEnd"/>
      <w:r w:rsidRPr="00E66BC8">
        <w:rPr>
          <w:rFonts w:cs="Times New Roman"/>
          <w:szCs w:val="24"/>
        </w:rPr>
        <w:t xml:space="preserve"> yang </w:t>
      </w:r>
      <w:proofErr w:type="spellStart"/>
      <w:r w:rsidRPr="00E66BC8">
        <w:rPr>
          <w:rFonts w:cs="Times New Roman"/>
          <w:szCs w:val="24"/>
        </w:rPr>
        <w:t>saling</w:t>
      </w:r>
      <w:proofErr w:type="spellEnd"/>
      <w:r w:rsidRPr="00E66BC8">
        <w:rPr>
          <w:rFonts w:cs="Times New Roman"/>
          <w:szCs w:val="24"/>
        </w:rPr>
        <w:t xml:space="preserve"> </w:t>
      </w:r>
      <w:proofErr w:type="spellStart"/>
      <w:r w:rsidRPr="00E66BC8">
        <w:rPr>
          <w:rFonts w:cs="Times New Roman"/>
          <w:szCs w:val="24"/>
        </w:rPr>
        <w:t>bertentangan</w:t>
      </w:r>
      <w:proofErr w:type="spellEnd"/>
      <w:r w:rsidRPr="00E66BC8">
        <w:rPr>
          <w:rFonts w:cs="Times New Roman"/>
          <w:szCs w:val="24"/>
        </w:rPr>
        <w:t xml:space="preserve">, </w:t>
      </w:r>
      <w:proofErr w:type="spellStart"/>
      <w:r w:rsidRPr="00E66BC8">
        <w:rPr>
          <w:rFonts w:cs="Times New Roman"/>
          <w:szCs w:val="24"/>
        </w:rPr>
        <w:t>yaitu</w:t>
      </w:r>
      <w:proofErr w:type="spellEnd"/>
      <w:r w:rsidRPr="00E66BC8">
        <w:rPr>
          <w:rFonts w:cs="Times New Roman"/>
          <w:szCs w:val="24"/>
        </w:rPr>
        <w:t xml:space="preserve"> </w:t>
      </w:r>
      <w:proofErr w:type="spellStart"/>
      <w:r w:rsidRPr="00E66BC8">
        <w:rPr>
          <w:rFonts w:cs="Times New Roman"/>
          <w:szCs w:val="24"/>
        </w:rPr>
        <w:t>berusaha</w:t>
      </w:r>
      <w:proofErr w:type="spellEnd"/>
      <w:r w:rsidRPr="00E66BC8">
        <w:rPr>
          <w:rFonts w:cs="Times New Roman"/>
          <w:szCs w:val="24"/>
        </w:rPr>
        <w:t xml:space="preserve"> </w:t>
      </w:r>
      <w:proofErr w:type="spellStart"/>
      <w:r w:rsidRPr="00E66BC8">
        <w:rPr>
          <w:rFonts w:cs="Times New Roman"/>
          <w:szCs w:val="24"/>
        </w:rPr>
        <w:t>mencapai</w:t>
      </w:r>
      <w:proofErr w:type="spellEnd"/>
      <w:r w:rsidRPr="00E66BC8">
        <w:rPr>
          <w:rFonts w:cs="Times New Roman"/>
          <w:szCs w:val="24"/>
        </w:rPr>
        <w:t xml:space="preserve"> </w:t>
      </w:r>
      <w:proofErr w:type="spellStart"/>
      <w:r w:rsidRPr="00E66BC8">
        <w:rPr>
          <w:rFonts w:cs="Times New Roman"/>
          <w:szCs w:val="24"/>
        </w:rPr>
        <w:t>kemakmurannya</w:t>
      </w:r>
      <w:proofErr w:type="spellEnd"/>
      <w:r w:rsidRPr="00E66BC8">
        <w:rPr>
          <w:rFonts w:cs="Times New Roman"/>
          <w:szCs w:val="24"/>
        </w:rPr>
        <w:t xml:space="preserve"> </w:t>
      </w:r>
      <w:proofErr w:type="spellStart"/>
      <w:r w:rsidRPr="00E66BC8">
        <w:rPr>
          <w:rFonts w:cs="Times New Roman"/>
          <w:szCs w:val="24"/>
        </w:rPr>
        <w:t>sendiri</w:t>
      </w:r>
      <w:proofErr w:type="spellEnd"/>
      <w:r w:rsidRPr="00E66BC8">
        <w:rPr>
          <w:rFonts w:cs="Times New Roman"/>
          <w:szCs w:val="24"/>
        </w:rPr>
        <w:t xml:space="preserve"> (Jensen dan </w:t>
      </w:r>
      <w:proofErr w:type="spellStart"/>
      <w:r w:rsidRPr="00E66BC8">
        <w:rPr>
          <w:rFonts w:cs="Times New Roman"/>
          <w:szCs w:val="24"/>
        </w:rPr>
        <w:t>Meckling</w:t>
      </w:r>
      <w:proofErr w:type="spellEnd"/>
      <w:r w:rsidRPr="00E66BC8">
        <w:rPr>
          <w:rFonts w:cs="Times New Roman"/>
          <w:szCs w:val="24"/>
        </w:rPr>
        <w:t>, 1976).</w:t>
      </w:r>
    </w:p>
    <w:p w14:paraId="19E96627" w14:textId="77777777" w:rsidR="009763CB" w:rsidRPr="00E66BC8" w:rsidRDefault="009763CB" w:rsidP="00E66BC8">
      <w:pPr>
        <w:spacing w:line="240" w:lineRule="auto"/>
        <w:rPr>
          <w:rFonts w:cs="Times New Roman"/>
          <w:b/>
          <w:bCs/>
          <w:i/>
          <w:iCs/>
          <w:noProof/>
          <w:szCs w:val="24"/>
          <w:lang w:val="en-ID"/>
        </w:rPr>
      </w:pPr>
      <w:r w:rsidRPr="00E66BC8">
        <w:rPr>
          <w:rFonts w:cs="Times New Roman"/>
          <w:b/>
          <w:bCs/>
          <w:noProof/>
          <w:szCs w:val="24"/>
          <w:lang w:val="en-ID"/>
        </w:rPr>
        <w:t xml:space="preserve">Teory Sinyal </w:t>
      </w:r>
      <w:r w:rsidRPr="00E66BC8">
        <w:rPr>
          <w:rFonts w:cs="Times New Roman"/>
          <w:b/>
          <w:bCs/>
          <w:i/>
          <w:iCs/>
          <w:noProof/>
          <w:szCs w:val="24"/>
          <w:lang w:val="en-ID"/>
        </w:rPr>
        <w:t>(Signalling Theory)</w:t>
      </w:r>
    </w:p>
    <w:p w14:paraId="2A009766" w14:textId="77777777" w:rsidR="009763CB" w:rsidRPr="00E66BC8" w:rsidRDefault="009763CB" w:rsidP="00E66BC8">
      <w:pPr>
        <w:spacing w:line="240" w:lineRule="auto"/>
        <w:ind w:firstLine="720"/>
        <w:rPr>
          <w:rFonts w:cs="Times New Roman"/>
          <w:szCs w:val="24"/>
          <w:lang w:val="en-ID"/>
        </w:rPr>
      </w:pPr>
      <w:proofErr w:type="spellStart"/>
      <w:r w:rsidRPr="00E66BC8">
        <w:rPr>
          <w:rFonts w:cs="Times New Roman"/>
          <w:szCs w:val="24"/>
        </w:rPr>
        <w:t>Menurut</w:t>
      </w:r>
      <w:proofErr w:type="spellEnd"/>
      <w:r w:rsidRPr="00E66BC8">
        <w:rPr>
          <w:rFonts w:cs="Times New Roman"/>
          <w:szCs w:val="24"/>
        </w:rPr>
        <w:t xml:space="preserve"> Sari dan </w:t>
      </w:r>
      <w:proofErr w:type="spellStart"/>
      <w:r w:rsidRPr="00E66BC8">
        <w:rPr>
          <w:rFonts w:cs="Times New Roman"/>
          <w:szCs w:val="24"/>
        </w:rPr>
        <w:t>Zuhrotun</w:t>
      </w:r>
      <w:proofErr w:type="spellEnd"/>
      <w:r w:rsidRPr="00E66BC8">
        <w:rPr>
          <w:rFonts w:cs="Times New Roman"/>
          <w:szCs w:val="24"/>
        </w:rPr>
        <w:t xml:space="preserve"> (2006), </w:t>
      </w:r>
      <w:proofErr w:type="spellStart"/>
      <w:r w:rsidRPr="00E66BC8">
        <w:rPr>
          <w:rFonts w:cs="Times New Roman"/>
          <w:szCs w:val="24"/>
        </w:rPr>
        <w:t>teori</w:t>
      </w:r>
      <w:proofErr w:type="spellEnd"/>
      <w:r w:rsidRPr="00E66BC8">
        <w:rPr>
          <w:rFonts w:cs="Times New Roman"/>
          <w:szCs w:val="24"/>
        </w:rPr>
        <w:t xml:space="preserve"> signal (</w:t>
      </w:r>
      <w:proofErr w:type="spellStart"/>
      <w:r w:rsidRPr="00E66BC8">
        <w:rPr>
          <w:rFonts w:cs="Times New Roman"/>
          <w:i/>
          <w:iCs/>
          <w:szCs w:val="24"/>
        </w:rPr>
        <w:t>signalling</w:t>
      </w:r>
      <w:proofErr w:type="spellEnd"/>
      <w:r w:rsidRPr="00E66BC8">
        <w:rPr>
          <w:rFonts w:cs="Times New Roman"/>
          <w:i/>
          <w:iCs/>
          <w:szCs w:val="24"/>
        </w:rPr>
        <w:t xml:space="preserve"> theory</w:t>
      </w:r>
      <w:r w:rsidRPr="00E66BC8">
        <w:rPr>
          <w:rFonts w:cs="Times New Roman"/>
          <w:szCs w:val="24"/>
        </w:rPr>
        <w:t xml:space="preserve">) </w:t>
      </w:r>
      <w:proofErr w:type="spellStart"/>
      <w:r w:rsidRPr="00E66BC8">
        <w:rPr>
          <w:rFonts w:cs="Times New Roman"/>
          <w:szCs w:val="24"/>
        </w:rPr>
        <w:t>menjelaskan</w:t>
      </w:r>
      <w:proofErr w:type="spellEnd"/>
      <w:r w:rsidRPr="00E66BC8">
        <w:rPr>
          <w:rFonts w:cs="Times New Roman"/>
          <w:szCs w:val="24"/>
        </w:rPr>
        <w:t xml:space="preserve"> </w:t>
      </w:r>
      <w:proofErr w:type="spellStart"/>
      <w:r w:rsidRPr="00E66BC8">
        <w:rPr>
          <w:rFonts w:cs="Times New Roman"/>
          <w:szCs w:val="24"/>
        </w:rPr>
        <w:t>mengapa</w:t>
      </w:r>
      <w:proofErr w:type="spellEnd"/>
      <w:r w:rsidRPr="00E66BC8">
        <w:rPr>
          <w:rFonts w:cs="Times New Roman"/>
          <w:szCs w:val="24"/>
        </w:rPr>
        <w:t xml:space="preserve"> </w:t>
      </w:r>
      <w:proofErr w:type="spellStart"/>
      <w:r w:rsidRPr="00E66BC8">
        <w:rPr>
          <w:rFonts w:cs="Times New Roman"/>
          <w:szCs w:val="24"/>
        </w:rPr>
        <w:t>perusahaan</w:t>
      </w:r>
      <w:proofErr w:type="spellEnd"/>
      <w:r w:rsidRPr="00E66BC8">
        <w:rPr>
          <w:rFonts w:cs="Times New Roman"/>
          <w:szCs w:val="24"/>
        </w:rPr>
        <w:t xml:space="preserve"> </w:t>
      </w:r>
      <w:proofErr w:type="spellStart"/>
      <w:r w:rsidRPr="00E66BC8">
        <w:rPr>
          <w:rFonts w:cs="Times New Roman"/>
          <w:szCs w:val="24"/>
        </w:rPr>
        <w:t>mempunyai</w:t>
      </w:r>
      <w:proofErr w:type="spellEnd"/>
      <w:r w:rsidRPr="00E66BC8">
        <w:rPr>
          <w:rFonts w:cs="Times New Roman"/>
          <w:szCs w:val="24"/>
        </w:rPr>
        <w:t xml:space="preserve"> </w:t>
      </w:r>
      <w:proofErr w:type="spellStart"/>
      <w:r w:rsidRPr="00E66BC8">
        <w:rPr>
          <w:rFonts w:cs="Times New Roman"/>
          <w:szCs w:val="24"/>
        </w:rPr>
        <w:t>dorongan</w:t>
      </w:r>
      <w:proofErr w:type="spellEnd"/>
      <w:r w:rsidRPr="00E66BC8">
        <w:rPr>
          <w:rFonts w:cs="Times New Roman"/>
          <w:szCs w:val="24"/>
        </w:rPr>
        <w:t xml:space="preserve"> </w:t>
      </w:r>
      <w:proofErr w:type="spellStart"/>
      <w:r w:rsidRPr="00E66BC8">
        <w:rPr>
          <w:rFonts w:cs="Times New Roman"/>
          <w:szCs w:val="24"/>
        </w:rPr>
        <w:t>untuk</w:t>
      </w:r>
      <w:proofErr w:type="spellEnd"/>
      <w:r w:rsidRPr="00E66BC8">
        <w:rPr>
          <w:rFonts w:cs="Times New Roman"/>
          <w:szCs w:val="24"/>
        </w:rPr>
        <w:t xml:space="preserve"> </w:t>
      </w:r>
      <w:proofErr w:type="spellStart"/>
      <w:r w:rsidRPr="00E66BC8">
        <w:rPr>
          <w:rFonts w:cs="Times New Roman"/>
          <w:szCs w:val="24"/>
        </w:rPr>
        <w:t>memberikan</w:t>
      </w:r>
      <w:proofErr w:type="spellEnd"/>
      <w:r w:rsidRPr="00E66BC8">
        <w:rPr>
          <w:rFonts w:cs="Times New Roman"/>
          <w:szCs w:val="24"/>
        </w:rPr>
        <w:t xml:space="preserve"> </w:t>
      </w:r>
      <w:proofErr w:type="spellStart"/>
      <w:r w:rsidRPr="00E66BC8">
        <w:rPr>
          <w:rFonts w:cs="Times New Roman"/>
          <w:szCs w:val="24"/>
        </w:rPr>
        <w:t>informasi</w:t>
      </w:r>
      <w:proofErr w:type="spellEnd"/>
      <w:r w:rsidRPr="00E66BC8">
        <w:rPr>
          <w:rFonts w:cs="Times New Roman"/>
          <w:szCs w:val="24"/>
        </w:rPr>
        <w:t xml:space="preserve"> </w:t>
      </w:r>
      <w:proofErr w:type="spellStart"/>
      <w:r w:rsidRPr="00E66BC8">
        <w:rPr>
          <w:rFonts w:cs="Times New Roman"/>
          <w:szCs w:val="24"/>
        </w:rPr>
        <w:t>laporan</w:t>
      </w:r>
      <w:proofErr w:type="spellEnd"/>
      <w:r w:rsidRPr="00E66BC8">
        <w:rPr>
          <w:rFonts w:cs="Times New Roman"/>
          <w:szCs w:val="24"/>
        </w:rPr>
        <w:t xml:space="preserve"> </w:t>
      </w:r>
      <w:proofErr w:type="spellStart"/>
      <w:r w:rsidRPr="00E66BC8">
        <w:rPr>
          <w:rFonts w:cs="Times New Roman"/>
          <w:szCs w:val="24"/>
        </w:rPr>
        <w:t>keuangan</w:t>
      </w:r>
      <w:proofErr w:type="spellEnd"/>
      <w:r w:rsidRPr="00E66BC8">
        <w:rPr>
          <w:rFonts w:cs="Times New Roman"/>
          <w:szCs w:val="24"/>
        </w:rPr>
        <w:t xml:space="preserve"> </w:t>
      </w:r>
      <w:proofErr w:type="spellStart"/>
      <w:r w:rsidRPr="00E66BC8">
        <w:rPr>
          <w:rFonts w:cs="Times New Roman"/>
          <w:szCs w:val="24"/>
        </w:rPr>
        <w:t>kepada</w:t>
      </w:r>
      <w:proofErr w:type="spellEnd"/>
      <w:r w:rsidRPr="00E66BC8">
        <w:rPr>
          <w:rFonts w:cs="Times New Roman"/>
          <w:szCs w:val="24"/>
        </w:rPr>
        <w:t xml:space="preserve"> </w:t>
      </w:r>
      <w:proofErr w:type="spellStart"/>
      <w:r w:rsidRPr="00E66BC8">
        <w:rPr>
          <w:rFonts w:cs="Times New Roman"/>
          <w:szCs w:val="24"/>
        </w:rPr>
        <w:t>pihak</w:t>
      </w:r>
      <w:proofErr w:type="spellEnd"/>
      <w:r w:rsidRPr="00E66BC8">
        <w:rPr>
          <w:rFonts w:cs="Times New Roman"/>
          <w:szCs w:val="24"/>
        </w:rPr>
        <w:t xml:space="preserve"> </w:t>
      </w:r>
      <w:proofErr w:type="spellStart"/>
      <w:r w:rsidRPr="00E66BC8">
        <w:rPr>
          <w:rFonts w:cs="Times New Roman"/>
          <w:szCs w:val="24"/>
        </w:rPr>
        <w:t>eksternal</w:t>
      </w:r>
      <w:proofErr w:type="spellEnd"/>
      <w:r w:rsidRPr="00E66BC8">
        <w:rPr>
          <w:rFonts w:cs="Times New Roman"/>
          <w:szCs w:val="24"/>
        </w:rPr>
        <w:t xml:space="preserve">. </w:t>
      </w:r>
      <w:proofErr w:type="spellStart"/>
      <w:r w:rsidRPr="00E66BC8">
        <w:rPr>
          <w:rFonts w:cs="Times New Roman"/>
          <w:szCs w:val="24"/>
        </w:rPr>
        <w:t>Dorongan</w:t>
      </w:r>
      <w:proofErr w:type="spellEnd"/>
      <w:r w:rsidRPr="00E66BC8">
        <w:rPr>
          <w:rFonts w:cs="Times New Roman"/>
          <w:szCs w:val="24"/>
        </w:rPr>
        <w:t xml:space="preserve"> </w:t>
      </w:r>
      <w:proofErr w:type="spellStart"/>
      <w:r w:rsidRPr="00E66BC8">
        <w:rPr>
          <w:rFonts w:cs="Times New Roman"/>
          <w:szCs w:val="24"/>
        </w:rPr>
        <w:t>tersebut</w:t>
      </w:r>
      <w:proofErr w:type="spellEnd"/>
      <w:r w:rsidRPr="00E66BC8">
        <w:rPr>
          <w:rFonts w:cs="Times New Roman"/>
          <w:szCs w:val="24"/>
        </w:rPr>
        <w:t xml:space="preserve"> </w:t>
      </w:r>
      <w:proofErr w:type="spellStart"/>
      <w:r w:rsidRPr="00E66BC8">
        <w:rPr>
          <w:rFonts w:cs="Times New Roman"/>
          <w:szCs w:val="24"/>
        </w:rPr>
        <w:t>timbul</w:t>
      </w:r>
      <w:proofErr w:type="spellEnd"/>
      <w:r w:rsidRPr="00E66BC8">
        <w:rPr>
          <w:rFonts w:cs="Times New Roman"/>
          <w:szCs w:val="24"/>
        </w:rPr>
        <w:t xml:space="preserve"> </w:t>
      </w:r>
      <w:proofErr w:type="spellStart"/>
      <w:r w:rsidRPr="00E66BC8">
        <w:rPr>
          <w:rFonts w:cs="Times New Roman"/>
          <w:szCs w:val="24"/>
        </w:rPr>
        <w:t>karena</w:t>
      </w:r>
      <w:proofErr w:type="spellEnd"/>
      <w:r w:rsidRPr="00E66BC8">
        <w:rPr>
          <w:rFonts w:cs="Times New Roman"/>
          <w:szCs w:val="24"/>
        </w:rPr>
        <w:t xml:space="preserve"> </w:t>
      </w:r>
      <w:proofErr w:type="spellStart"/>
      <w:r w:rsidRPr="00E66BC8">
        <w:rPr>
          <w:rFonts w:cs="Times New Roman"/>
          <w:szCs w:val="24"/>
        </w:rPr>
        <w:t>adanya</w:t>
      </w:r>
      <w:proofErr w:type="spellEnd"/>
      <w:r w:rsidRPr="00E66BC8">
        <w:rPr>
          <w:rFonts w:cs="Times New Roman"/>
          <w:szCs w:val="24"/>
        </w:rPr>
        <w:t xml:space="preserve"> </w:t>
      </w:r>
      <w:proofErr w:type="spellStart"/>
      <w:r w:rsidRPr="00E66BC8">
        <w:rPr>
          <w:rFonts w:cs="Times New Roman"/>
          <w:szCs w:val="24"/>
        </w:rPr>
        <w:t>informasi</w:t>
      </w:r>
      <w:proofErr w:type="spellEnd"/>
      <w:r w:rsidRPr="00E66BC8">
        <w:rPr>
          <w:rFonts w:cs="Times New Roman"/>
          <w:szCs w:val="24"/>
        </w:rPr>
        <w:t xml:space="preserve"> </w:t>
      </w:r>
      <w:proofErr w:type="spellStart"/>
      <w:r w:rsidRPr="00E66BC8">
        <w:rPr>
          <w:rFonts w:cs="Times New Roman"/>
          <w:szCs w:val="24"/>
        </w:rPr>
        <w:t>asimetris</w:t>
      </w:r>
      <w:proofErr w:type="spellEnd"/>
      <w:r w:rsidRPr="00E66BC8">
        <w:rPr>
          <w:rFonts w:cs="Times New Roman"/>
          <w:szCs w:val="24"/>
        </w:rPr>
        <w:t xml:space="preserve"> </w:t>
      </w:r>
      <w:proofErr w:type="spellStart"/>
      <w:r w:rsidRPr="00E66BC8">
        <w:rPr>
          <w:rFonts w:cs="Times New Roman"/>
          <w:szCs w:val="24"/>
        </w:rPr>
        <w:t>antara</w:t>
      </w:r>
      <w:proofErr w:type="spellEnd"/>
      <w:r w:rsidRPr="00E66BC8">
        <w:rPr>
          <w:rFonts w:cs="Times New Roman"/>
          <w:szCs w:val="24"/>
        </w:rPr>
        <w:t xml:space="preserve"> </w:t>
      </w:r>
      <w:proofErr w:type="spellStart"/>
      <w:r w:rsidRPr="00E66BC8">
        <w:rPr>
          <w:rFonts w:cs="Times New Roman"/>
          <w:szCs w:val="24"/>
        </w:rPr>
        <w:t>perusahaan</w:t>
      </w:r>
      <w:proofErr w:type="spellEnd"/>
      <w:r w:rsidRPr="00E66BC8">
        <w:rPr>
          <w:rFonts w:cs="Times New Roman"/>
          <w:szCs w:val="24"/>
        </w:rPr>
        <w:t xml:space="preserve"> (</w:t>
      </w:r>
      <w:proofErr w:type="spellStart"/>
      <w:r w:rsidRPr="00E66BC8">
        <w:rPr>
          <w:rFonts w:cs="Times New Roman"/>
          <w:szCs w:val="24"/>
        </w:rPr>
        <w:t>manajemen</w:t>
      </w:r>
      <w:proofErr w:type="spellEnd"/>
      <w:r w:rsidRPr="00E66BC8">
        <w:rPr>
          <w:rFonts w:cs="Times New Roman"/>
          <w:szCs w:val="24"/>
        </w:rPr>
        <w:t xml:space="preserve">) </w:t>
      </w:r>
      <w:proofErr w:type="spellStart"/>
      <w:r w:rsidRPr="00E66BC8">
        <w:rPr>
          <w:rFonts w:cs="Times New Roman"/>
          <w:szCs w:val="24"/>
        </w:rPr>
        <w:t>dengan</w:t>
      </w:r>
      <w:proofErr w:type="spellEnd"/>
      <w:r w:rsidRPr="00E66BC8">
        <w:rPr>
          <w:rFonts w:cs="Times New Roman"/>
          <w:szCs w:val="24"/>
        </w:rPr>
        <w:t xml:space="preserve"> </w:t>
      </w:r>
      <w:proofErr w:type="spellStart"/>
      <w:r w:rsidRPr="00E66BC8">
        <w:rPr>
          <w:rFonts w:cs="Times New Roman"/>
          <w:szCs w:val="24"/>
        </w:rPr>
        <w:t>pihak</w:t>
      </w:r>
      <w:proofErr w:type="spellEnd"/>
      <w:r w:rsidRPr="00E66BC8">
        <w:rPr>
          <w:rFonts w:cs="Times New Roman"/>
          <w:szCs w:val="24"/>
        </w:rPr>
        <w:t xml:space="preserve"> </w:t>
      </w:r>
      <w:proofErr w:type="spellStart"/>
      <w:r w:rsidRPr="00E66BC8">
        <w:rPr>
          <w:rFonts w:cs="Times New Roman"/>
          <w:szCs w:val="24"/>
        </w:rPr>
        <w:t>luar</w:t>
      </w:r>
      <w:proofErr w:type="spellEnd"/>
      <w:r w:rsidRPr="00E66BC8">
        <w:rPr>
          <w:rFonts w:cs="Times New Roman"/>
          <w:szCs w:val="24"/>
        </w:rPr>
        <w:t xml:space="preserve">, </w:t>
      </w:r>
      <w:proofErr w:type="spellStart"/>
      <w:r w:rsidRPr="00E66BC8">
        <w:rPr>
          <w:rFonts w:cs="Times New Roman"/>
          <w:szCs w:val="24"/>
        </w:rPr>
        <w:t>dimana</w:t>
      </w:r>
      <w:proofErr w:type="spellEnd"/>
      <w:r w:rsidRPr="00E66BC8">
        <w:rPr>
          <w:rFonts w:cs="Times New Roman"/>
          <w:szCs w:val="24"/>
        </w:rPr>
        <w:t xml:space="preserve"> </w:t>
      </w:r>
      <w:proofErr w:type="spellStart"/>
      <w:r w:rsidRPr="00E66BC8">
        <w:rPr>
          <w:rFonts w:cs="Times New Roman"/>
          <w:szCs w:val="24"/>
        </w:rPr>
        <w:t>manajemen</w:t>
      </w:r>
      <w:proofErr w:type="spellEnd"/>
      <w:r w:rsidRPr="00E66BC8">
        <w:rPr>
          <w:rFonts w:cs="Times New Roman"/>
          <w:szCs w:val="24"/>
        </w:rPr>
        <w:t xml:space="preserve"> </w:t>
      </w:r>
      <w:proofErr w:type="spellStart"/>
      <w:r w:rsidRPr="00E66BC8">
        <w:rPr>
          <w:rFonts w:cs="Times New Roman"/>
          <w:szCs w:val="24"/>
        </w:rPr>
        <w:t>mengetahui</w:t>
      </w:r>
      <w:proofErr w:type="spellEnd"/>
      <w:r w:rsidRPr="00E66BC8">
        <w:rPr>
          <w:rFonts w:cs="Times New Roman"/>
          <w:szCs w:val="24"/>
        </w:rPr>
        <w:t xml:space="preserve"> </w:t>
      </w:r>
      <w:proofErr w:type="spellStart"/>
      <w:r w:rsidRPr="00E66BC8">
        <w:rPr>
          <w:rFonts w:cs="Times New Roman"/>
          <w:szCs w:val="24"/>
        </w:rPr>
        <w:t>informasi</w:t>
      </w:r>
      <w:proofErr w:type="spellEnd"/>
      <w:r w:rsidRPr="00E66BC8">
        <w:rPr>
          <w:rFonts w:cs="Times New Roman"/>
          <w:szCs w:val="24"/>
        </w:rPr>
        <w:t xml:space="preserve"> internal </w:t>
      </w:r>
      <w:proofErr w:type="spellStart"/>
      <w:r w:rsidRPr="00E66BC8">
        <w:rPr>
          <w:rFonts w:cs="Times New Roman"/>
          <w:szCs w:val="24"/>
        </w:rPr>
        <w:t>perusahaan</w:t>
      </w:r>
      <w:proofErr w:type="spellEnd"/>
      <w:r w:rsidRPr="00E66BC8">
        <w:rPr>
          <w:rFonts w:cs="Times New Roman"/>
          <w:szCs w:val="24"/>
        </w:rPr>
        <w:t xml:space="preserve"> yang </w:t>
      </w:r>
      <w:proofErr w:type="spellStart"/>
      <w:r w:rsidRPr="00E66BC8">
        <w:rPr>
          <w:rFonts w:cs="Times New Roman"/>
          <w:szCs w:val="24"/>
        </w:rPr>
        <w:t>relatif</w:t>
      </w:r>
      <w:proofErr w:type="spellEnd"/>
      <w:r w:rsidRPr="00E66BC8">
        <w:rPr>
          <w:rFonts w:cs="Times New Roman"/>
          <w:szCs w:val="24"/>
        </w:rPr>
        <w:t xml:space="preserve"> </w:t>
      </w:r>
      <w:proofErr w:type="spellStart"/>
      <w:r w:rsidRPr="00E66BC8">
        <w:rPr>
          <w:rFonts w:cs="Times New Roman"/>
          <w:szCs w:val="24"/>
        </w:rPr>
        <w:t>lebih</w:t>
      </w:r>
      <w:proofErr w:type="spellEnd"/>
      <w:r w:rsidRPr="00E66BC8">
        <w:rPr>
          <w:rFonts w:cs="Times New Roman"/>
          <w:szCs w:val="24"/>
        </w:rPr>
        <w:t xml:space="preserve"> </w:t>
      </w:r>
      <w:proofErr w:type="spellStart"/>
      <w:r w:rsidRPr="00E66BC8">
        <w:rPr>
          <w:rFonts w:cs="Times New Roman"/>
          <w:szCs w:val="24"/>
        </w:rPr>
        <w:t>banyak</w:t>
      </w:r>
      <w:proofErr w:type="spellEnd"/>
      <w:r w:rsidRPr="00E66BC8">
        <w:rPr>
          <w:rFonts w:cs="Times New Roman"/>
          <w:szCs w:val="24"/>
        </w:rPr>
        <w:t xml:space="preserve"> dan </w:t>
      </w:r>
      <w:proofErr w:type="spellStart"/>
      <w:r w:rsidRPr="00E66BC8">
        <w:rPr>
          <w:rFonts w:cs="Times New Roman"/>
          <w:szCs w:val="24"/>
        </w:rPr>
        <w:t>lebih</w:t>
      </w:r>
      <w:proofErr w:type="spellEnd"/>
      <w:r w:rsidRPr="00E66BC8">
        <w:rPr>
          <w:rFonts w:cs="Times New Roman"/>
          <w:szCs w:val="24"/>
        </w:rPr>
        <w:t xml:space="preserve"> </w:t>
      </w:r>
      <w:proofErr w:type="spellStart"/>
      <w:r w:rsidRPr="00E66BC8">
        <w:rPr>
          <w:rFonts w:cs="Times New Roman"/>
          <w:szCs w:val="24"/>
        </w:rPr>
        <w:t>cepat</w:t>
      </w:r>
      <w:proofErr w:type="spellEnd"/>
      <w:r w:rsidRPr="00E66BC8">
        <w:rPr>
          <w:rFonts w:cs="Times New Roman"/>
          <w:szCs w:val="24"/>
        </w:rPr>
        <w:t xml:space="preserve"> </w:t>
      </w:r>
      <w:proofErr w:type="spellStart"/>
      <w:r w:rsidRPr="00E66BC8">
        <w:rPr>
          <w:rFonts w:cs="Times New Roman"/>
          <w:szCs w:val="24"/>
        </w:rPr>
        <w:t>dibandingkan</w:t>
      </w:r>
      <w:proofErr w:type="spellEnd"/>
      <w:r w:rsidRPr="00E66BC8">
        <w:rPr>
          <w:rFonts w:cs="Times New Roman"/>
          <w:szCs w:val="24"/>
        </w:rPr>
        <w:t xml:space="preserve"> </w:t>
      </w:r>
      <w:proofErr w:type="spellStart"/>
      <w:r w:rsidRPr="00E66BC8">
        <w:rPr>
          <w:rFonts w:cs="Times New Roman"/>
          <w:szCs w:val="24"/>
        </w:rPr>
        <w:t>pihak</w:t>
      </w:r>
      <w:proofErr w:type="spellEnd"/>
      <w:r w:rsidRPr="00E66BC8">
        <w:rPr>
          <w:rFonts w:cs="Times New Roman"/>
          <w:szCs w:val="24"/>
        </w:rPr>
        <w:t xml:space="preserve"> </w:t>
      </w:r>
      <w:proofErr w:type="spellStart"/>
      <w:r w:rsidRPr="00E66BC8">
        <w:rPr>
          <w:rFonts w:cs="Times New Roman"/>
          <w:szCs w:val="24"/>
        </w:rPr>
        <w:t>luar</w:t>
      </w:r>
      <w:proofErr w:type="spellEnd"/>
      <w:r w:rsidRPr="00E66BC8">
        <w:rPr>
          <w:rFonts w:cs="Times New Roman"/>
          <w:szCs w:val="24"/>
        </w:rPr>
        <w:t xml:space="preserve"> </w:t>
      </w:r>
      <w:proofErr w:type="spellStart"/>
      <w:r w:rsidRPr="00E66BC8">
        <w:rPr>
          <w:rFonts w:cs="Times New Roman"/>
          <w:szCs w:val="24"/>
        </w:rPr>
        <w:t>seperti</w:t>
      </w:r>
      <w:proofErr w:type="spellEnd"/>
      <w:r w:rsidRPr="00E66BC8">
        <w:rPr>
          <w:rFonts w:cs="Times New Roman"/>
          <w:szCs w:val="24"/>
        </w:rPr>
        <w:t xml:space="preserve"> investor dan </w:t>
      </w:r>
      <w:proofErr w:type="spellStart"/>
      <w:r w:rsidRPr="00E66BC8">
        <w:rPr>
          <w:rFonts w:cs="Times New Roman"/>
          <w:szCs w:val="24"/>
        </w:rPr>
        <w:t>kreditor</w:t>
      </w:r>
      <w:proofErr w:type="spellEnd"/>
      <w:r w:rsidRPr="00E66BC8">
        <w:rPr>
          <w:rFonts w:cs="Times New Roman"/>
          <w:szCs w:val="24"/>
        </w:rPr>
        <w:t xml:space="preserve">. </w:t>
      </w:r>
    </w:p>
    <w:p w14:paraId="73BCE47D" w14:textId="77777777" w:rsidR="009763CB" w:rsidRPr="00E66BC8" w:rsidRDefault="009763CB" w:rsidP="00E66BC8">
      <w:pPr>
        <w:spacing w:line="240" w:lineRule="auto"/>
        <w:rPr>
          <w:rFonts w:cs="Times New Roman"/>
          <w:b/>
          <w:bCs/>
          <w:noProof/>
          <w:szCs w:val="24"/>
          <w:lang w:val="en-ID"/>
        </w:rPr>
      </w:pPr>
      <w:r w:rsidRPr="00E66BC8">
        <w:rPr>
          <w:rFonts w:cs="Times New Roman"/>
          <w:b/>
          <w:bCs/>
          <w:noProof/>
          <w:szCs w:val="24"/>
          <w:lang w:val="en-ID"/>
        </w:rPr>
        <w:t>Laporan Keuangan</w:t>
      </w:r>
    </w:p>
    <w:p w14:paraId="309697B5" w14:textId="77777777" w:rsidR="009763CB" w:rsidRPr="00E66BC8" w:rsidRDefault="009763CB" w:rsidP="00E66BC8">
      <w:pPr>
        <w:spacing w:line="240" w:lineRule="auto"/>
        <w:ind w:firstLine="720"/>
        <w:rPr>
          <w:rFonts w:cs="Times New Roman"/>
          <w:noProof/>
          <w:szCs w:val="24"/>
        </w:rPr>
      </w:pPr>
      <w:r w:rsidRPr="00E66BC8">
        <w:rPr>
          <w:rFonts w:cs="Times New Roman"/>
          <w:noProof/>
          <w:szCs w:val="24"/>
        </w:rPr>
        <w:t xml:space="preserve">Laporan keuangan merupakan media untuk mengkomunikasikan kinerja keuangan perusahaan yang telah dikelola kemudian ditunjukan kepada pihak-pihak yang berkepentingan, sedangkan ditinjau dari sudut pandang pemakai, informasi laporan keuangan diharapkan dapat digunakan untuk mengambil keputusan yang rasional dalam praktik bisnis yang sehat (Situsman, 2016). Laporan keuangan disusun untuk memenuhi kebutuhan informasi berbagai pihak yang berkepentingan dan pihak manajemen perusahaan itu sendiri sebagai acuan untuk mengambil keputusan tahun selanjutnya (Esthirahayu et al., 2014). </w:t>
      </w:r>
    </w:p>
    <w:p w14:paraId="1C46BDD1" w14:textId="77777777" w:rsidR="009763CB" w:rsidRPr="00E66BC8" w:rsidRDefault="009763CB" w:rsidP="00E66BC8">
      <w:pPr>
        <w:spacing w:line="240" w:lineRule="auto"/>
        <w:rPr>
          <w:rFonts w:cs="Times New Roman"/>
          <w:noProof/>
          <w:szCs w:val="24"/>
          <w:lang w:val="en-ID"/>
        </w:rPr>
      </w:pPr>
    </w:p>
    <w:p w14:paraId="60ECC434" w14:textId="77777777" w:rsidR="009763CB" w:rsidRPr="00E66BC8" w:rsidRDefault="009763CB" w:rsidP="00E66BC8">
      <w:pPr>
        <w:spacing w:before="240" w:line="240" w:lineRule="auto"/>
        <w:rPr>
          <w:rFonts w:cs="Times New Roman"/>
          <w:b/>
          <w:bCs/>
          <w:noProof/>
          <w:szCs w:val="24"/>
          <w:lang w:val="en-ID"/>
        </w:rPr>
      </w:pPr>
      <w:r w:rsidRPr="00E66BC8">
        <w:rPr>
          <w:rFonts w:cs="Times New Roman"/>
          <w:b/>
          <w:bCs/>
          <w:noProof/>
          <w:szCs w:val="24"/>
          <w:lang w:val="en-ID"/>
        </w:rPr>
        <w:t xml:space="preserve">Kinerja Keuangan </w:t>
      </w:r>
    </w:p>
    <w:p w14:paraId="762FF174" w14:textId="77777777" w:rsidR="009763CB" w:rsidRPr="00E66BC8" w:rsidRDefault="009763CB" w:rsidP="00E66BC8">
      <w:pPr>
        <w:spacing w:line="240" w:lineRule="auto"/>
        <w:ind w:firstLine="720"/>
        <w:rPr>
          <w:rFonts w:cs="Times New Roman"/>
          <w:b/>
          <w:noProof/>
          <w:szCs w:val="24"/>
        </w:rPr>
      </w:pPr>
      <w:r w:rsidRPr="00E66BC8">
        <w:rPr>
          <w:rFonts w:cs="Times New Roman"/>
          <w:noProof/>
          <w:szCs w:val="24"/>
        </w:rPr>
        <w:t xml:space="preserve">Kinerja keuangan adalah salah satu bentuk penilaian dengan asas manfaat dan efisiensi dalam penggunaan anggaran keuangan. Melalui kinerja keuangan, perusahaan dapat mengevaluasi efisiensi dan efektifitas dari aktivitas perusahaan pada periode waktu tertentu. Kinerja keuangan juga berguna sebagai salah satu pertimbangan investor atau pihak ekternal dalam menanamkan modalnya di perusahaan. Menurut Kurniasari (2014), kinerja keuangan adalah prestasi kerja di bidang keuangan yang telah dicapai oleh perusahaan dan tertuang pada laporan keuangan dari perusahaan. Kinerja keuangan suatu perusahaan dapat dinilai dengan menggunakan alat analisis. Sedangkan menurut IAI (2015) kinerja keuangan yaitu kemampuan perusahaan dalam mengelola dan mengendalikan sumber daya yang dimilikinya. </w:t>
      </w:r>
    </w:p>
    <w:p w14:paraId="31D2A708" w14:textId="77777777" w:rsidR="00E66BC8" w:rsidRDefault="00E66BC8" w:rsidP="00E66BC8">
      <w:pPr>
        <w:spacing w:before="240" w:line="240" w:lineRule="auto"/>
        <w:rPr>
          <w:rFonts w:cs="Times New Roman"/>
          <w:b/>
          <w:bCs/>
          <w:noProof/>
          <w:szCs w:val="24"/>
          <w:lang w:val="en-ID"/>
        </w:rPr>
      </w:pPr>
    </w:p>
    <w:p w14:paraId="284EE4EE" w14:textId="718C6384" w:rsidR="009763CB" w:rsidRPr="00E66BC8" w:rsidRDefault="009763CB" w:rsidP="00E66BC8">
      <w:pPr>
        <w:spacing w:before="240" w:line="240" w:lineRule="auto"/>
        <w:rPr>
          <w:rFonts w:cs="Times New Roman"/>
          <w:b/>
          <w:bCs/>
          <w:noProof/>
          <w:szCs w:val="24"/>
          <w:lang w:val="en-ID"/>
        </w:rPr>
      </w:pPr>
      <w:r w:rsidRPr="00E66BC8">
        <w:rPr>
          <w:rFonts w:cs="Times New Roman"/>
          <w:b/>
          <w:bCs/>
          <w:noProof/>
          <w:szCs w:val="24"/>
          <w:lang w:val="en-ID"/>
        </w:rPr>
        <w:lastRenderedPageBreak/>
        <w:t xml:space="preserve">Nilai Perusahaan </w:t>
      </w:r>
    </w:p>
    <w:p w14:paraId="75B1469D" w14:textId="77777777" w:rsidR="009763CB" w:rsidRPr="00E66BC8" w:rsidRDefault="009763CB" w:rsidP="00E66BC8">
      <w:pPr>
        <w:spacing w:line="240" w:lineRule="auto"/>
        <w:ind w:firstLine="720"/>
        <w:rPr>
          <w:rFonts w:cs="Times New Roman"/>
          <w:noProof/>
          <w:szCs w:val="24"/>
        </w:rPr>
      </w:pPr>
      <w:r w:rsidRPr="00E66BC8">
        <w:rPr>
          <w:rFonts w:cs="Times New Roman"/>
          <w:noProof/>
          <w:szCs w:val="24"/>
        </w:rPr>
        <w:t>Perusahaan adalah suatu organisasi yang mengkombinasikan dan mengorganisasikan berbagai sumber daya dengan tujuan untuk memproduksi barang dan atau jasa untuk dijual (Hermuningsih, 2013). Nilai perusahaan merupakan persepsi investor terhadap perusahaan yang sering dikaitkan dengan harga saham. Nilai perusahaan yang tinggi menjadi keinginan para pemilik perusahaan, sebab dengan nilai yang tinggi menunjukan kemakmuran pemegang saham juga tinggi (Hemastuti, 2014).</w:t>
      </w:r>
    </w:p>
    <w:p w14:paraId="236607CF" w14:textId="77777777" w:rsidR="009763CB" w:rsidRDefault="009763CB" w:rsidP="00A60130">
      <w:pPr>
        <w:spacing w:after="0" w:line="360" w:lineRule="auto"/>
        <w:rPr>
          <w:sz w:val="20"/>
        </w:rPr>
      </w:pPr>
    </w:p>
    <w:p w14:paraId="5CE242BA" w14:textId="291371C0" w:rsidR="00B832E8" w:rsidRPr="00B832E8" w:rsidRDefault="004C5087" w:rsidP="00B832E8">
      <w:pPr>
        <w:spacing w:line="360" w:lineRule="auto"/>
        <w:rPr>
          <w:b/>
          <w:noProof/>
          <w:szCs w:val="24"/>
          <w:lang w:val="en-ID"/>
        </w:rPr>
      </w:pPr>
      <w:r w:rsidRPr="004C5087">
        <w:rPr>
          <w:b/>
          <w:noProof/>
          <w:szCs w:val="24"/>
          <w:lang w:val="en-ID"/>
        </w:rPr>
        <w:t>K</w:t>
      </w:r>
      <w:r w:rsidR="009A7BDC">
        <w:rPr>
          <w:b/>
          <w:noProof/>
          <w:szCs w:val="24"/>
          <w:lang w:val="en-ID"/>
        </w:rPr>
        <w:t xml:space="preserve">erangka Berpikir </w:t>
      </w:r>
      <w:r w:rsidRPr="004C5087">
        <w:rPr>
          <w:b/>
          <w:noProof/>
          <w:szCs w:val="24"/>
          <w:lang w:val="en-ID"/>
        </w:rPr>
        <w:t xml:space="preserve"> </w:t>
      </w:r>
    </w:p>
    <w:p w14:paraId="6F26C517" w14:textId="08E7D4D5" w:rsidR="00B832E8" w:rsidRPr="009A00B8" w:rsidRDefault="00B832E8" w:rsidP="00B832E8">
      <w:pPr>
        <w:pStyle w:val="ListParagraph"/>
        <w:tabs>
          <w:tab w:val="left" w:pos="450"/>
          <w:tab w:val="left" w:pos="720"/>
        </w:tabs>
        <w:spacing w:line="480" w:lineRule="auto"/>
        <w:ind w:left="1440" w:hanging="1080"/>
        <w:rPr>
          <w:rFonts w:cs="Times New Roman"/>
          <w:noProof/>
          <w:szCs w:val="24"/>
          <w:lang w:val="en-ID"/>
        </w:rPr>
      </w:pPr>
      <w:r>
        <w:rPr>
          <w:noProof/>
        </w:rPr>
        <w:pict w14:anchorId="2F23BBC9">
          <v:shape id="Text Box 11" o:spid="_x0000_s2082" type="#_x0000_t202" style="position:absolute;left:0;text-align:left;margin-left:151.6pt;margin-top:19.85pt;width:43.9pt;height: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" filled="f" stroked="f">
            <v:textbox>
              <w:txbxContent>
                <w:p w14:paraId="26D9E653" w14:textId="77777777" w:rsidR="00B832E8" w:rsidRPr="00230DDF" w:rsidRDefault="00B832E8" w:rsidP="00B832E8">
                  <w:pPr>
                    <w:jc w:val="center"/>
                  </w:pPr>
                  <w:r>
                    <w:t>H</w:t>
                  </w:r>
                  <w:r>
                    <w:rPr>
                      <w:vertAlign w:val="subscript"/>
                    </w:rPr>
                    <w:t xml:space="preserve">1 </w:t>
                  </w:r>
                  <w:r>
                    <w:t>(+)</w:t>
                  </w:r>
                </w:p>
              </w:txbxContent>
            </v:textbox>
            <w10:wrap type="square"/>
          </v:shape>
        </w:pict>
      </w:r>
      <w:r>
        <w:rPr>
          <w:noProof/>
        </w:rPr>
        <w:pict w14:anchorId="0FD7E88C">
          <v:shapetype id="_x0000_t32" coordsize="21600,21600" o:spt="32" o:oned="t" path="m,l21600,21600e" filled="f">
            <v:path arrowok="t" fillok="f" o:connecttype="none"/>
            <o:lock v:ext="edit" shapetype="t"/>
          </v:shapetype>
          <v:shape id="Straight Arrow Connector 10" o:spid="_x0000_s2081" type="#_x0000_t32" style="position:absolute;left:0;text-align:left;margin-left:138.6pt;margin-top:22.1pt;width:111.9pt;height:6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" strokecolor="black [3213]" strokeweight=".5pt">
            <v:stroke endarrow="open" joinstyle="miter"/>
          </v:shape>
        </w:pict>
      </w:r>
      <w:r>
        <w:rPr>
          <w:noProof/>
        </w:rPr>
        <w:pict w14:anchorId="1AF647A8">
          <v:rect id="Rectangle 9" o:spid="_x0000_s2080" style="position:absolute;left:0;text-align:left;margin-left:22.65pt;margin-top:.3pt;width:113.1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" fillcolor="white [3201]" strokecolor="black [3200]" strokeweight="2.5pt">
            <v:shadow color="#868686"/>
            <v:textbox>
              <w:txbxContent>
                <w:p w14:paraId="1065B6CD" w14:textId="77777777" w:rsidR="00B832E8" w:rsidRPr="00F06970" w:rsidRDefault="00B832E8" w:rsidP="00B832E8">
                  <w:pPr>
                    <w:rPr>
                      <w:color w:val="0D0D0D" w:themeColor="text1" w:themeTint="F2"/>
                      <w:szCs w:val="24"/>
                    </w:rPr>
                  </w:pPr>
                  <w:r w:rsidRPr="00F06970">
                    <w:rPr>
                      <w:i/>
                      <w:iCs/>
                      <w:color w:val="0D0D0D" w:themeColor="text1" w:themeTint="F2"/>
                      <w:szCs w:val="24"/>
                    </w:rPr>
                    <w:t>Return On Asset</w:t>
                  </w:r>
                  <w:r w:rsidRPr="00F06970">
                    <w:rPr>
                      <w:color w:val="0D0D0D" w:themeColor="text1" w:themeTint="F2"/>
                      <w:szCs w:val="24"/>
                    </w:rPr>
                    <w:t xml:space="preserve"> (ROA)</w:t>
                  </w:r>
                </w:p>
              </w:txbxContent>
            </v:textbox>
          </v:rect>
        </w:pict>
      </w:r>
    </w:p>
    <w:p w14:paraId="3D63F64C" w14:textId="79026094" w:rsidR="00B832E8" w:rsidRPr="009A00B8" w:rsidRDefault="00B832E8" w:rsidP="00B832E8">
      <w:pPr>
        <w:pStyle w:val="ListParagraph"/>
        <w:tabs>
          <w:tab w:val="left" w:pos="450"/>
          <w:tab w:val="left" w:pos="720"/>
        </w:tabs>
        <w:spacing w:line="480" w:lineRule="auto"/>
        <w:ind w:left="1440" w:hanging="1080"/>
        <w:rPr>
          <w:rFonts w:cs="Times New Roman"/>
          <w:b/>
          <w:noProof/>
          <w:szCs w:val="24"/>
          <w:lang w:val="en-ID"/>
        </w:rPr>
      </w:pPr>
      <w:r>
        <w:rPr>
          <w:noProof/>
        </w:rPr>
        <w:pict w14:anchorId="27A8278F">
          <v:rect id="Rectangle 1" o:spid="_x0000_s2079" style="position:absolute;left:0;text-align:left;margin-left:251.4pt;margin-top:43.9pt;width:113.1pt;height:4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" fillcolor="white [3201]" strokecolor="black [3200]" strokeweight="2.5pt">
            <v:shadow color="#868686"/>
            <v:textbox>
              <w:txbxContent>
                <w:p w14:paraId="2922963D" w14:textId="77777777" w:rsidR="00B832E8" w:rsidRPr="00DD1E59" w:rsidRDefault="00B832E8" w:rsidP="00B832E8">
                  <w:pPr>
                    <w:jc w:val="center"/>
                    <w:rPr>
                      <w:szCs w:val="24"/>
                    </w:rPr>
                  </w:pPr>
                  <w:r w:rsidRPr="00DD1E59">
                    <w:rPr>
                      <w:color w:val="000000"/>
                      <w:szCs w:val="24"/>
                    </w:rPr>
                    <w:t>Nilai Perusahaan</w:t>
                  </w:r>
                </w:p>
              </w:txbxContent>
            </v:textbox>
          </v:rect>
        </w:pict>
      </w:r>
      <w:r>
        <w:rPr>
          <w:noProof/>
        </w:rPr>
        <w:pict w14:anchorId="65F0C00E">
          <v:rect id="Rectangle 7" o:spid="_x0000_s2078" style="position:absolute;left:0;text-align:left;margin-left:22.75pt;margin-top:39.95pt;width:113.1pt;height:4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" fillcolor="white [3201]" strokecolor="black [3200]" strokeweight="2.5pt">
            <v:shadow color="#868686"/>
            <v:textbox>
              <w:txbxContent>
                <w:p w14:paraId="2EEA6BBE" w14:textId="77777777" w:rsidR="00B832E8" w:rsidRPr="00DD1E59" w:rsidRDefault="00B832E8" w:rsidP="00B832E8">
                  <w:pPr>
                    <w:jc w:val="center"/>
                    <w:rPr>
                      <w:szCs w:val="24"/>
                    </w:rPr>
                  </w:pPr>
                  <w:r w:rsidRPr="00DD1E59">
                    <w:rPr>
                      <w:i/>
                      <w:iCs/>
                      <w:color w:val="000000"/>
                      <w:szCs w:val="24"/>
                    </w:rPr>
                    <w:t>Return On Equity</w:t>
                  </w:r>
                  <w:r w:rsidRPr="00DD1E59">
                    <w:rPr>
                      <w:color w:val="000000"/>
                      <w:szCs w:val="24"/>
                    </w:rPr>
                    <w:t xml:space="preserve"> (ROE)</w:t>
                  </w:r>
                </w:p>
              </w:txbxContent>
            </v:textbox>
          </v:rect>
        </w:pict>
      </w:r>
      <w:r w:rsidRPr="009A00B8">
        <w:rPr>
          <w:rFonts w:cs="Times New Roman"/>
          <w:noProof/>
          <w:szCs w:val="24"/>
          <w:lang w:val="en-ID"/>
        </w:rPr>
        <w:br/>
      </w:r>
    </w:p>
    <w:p w14:paraId="3EEC8DA9" w14:textId="6CD8C35B" w:rsidR="00B832E8" w:rsidRPr="009A00B8" w:rsidRDefault="00B832E8" w:rsidP="00B832E8">
      <w:pPr>
        <w:pStyle w:val="ListParagraph"/>
        <w:tabs>
          <w:tab w:val="left" w:pos="450"/>
          <w:tab w:val="left" w:pos="720"/>
        </w:tabs>
        <w:spacing w:line="480" w:lineRule="auto"/>
        <w:ind w:left="1440" w:hanging="1440"/>
        <w:rPr>
          <w:rFonts w:cs="Times New Roman"/>
          <w:b/>
          <w:noProof/>
          <w:color w:val="000000"/>
          <w:szCs w:val="24"/>
          <w:lang w:val="en-ID"/>
        </w:rPr>
      </w:pPr>
      <w:r>
        <w:rPr>
          <w:noProof/>
        </w:rPr>
        <w:pict w14:anchorId="1709C50A">
          <v:shape id="Text Box 6" o:spid="_x0000_s2077" type="#_x0000_t202" style="position:absolute;left:0;text-align:left;margin-left:149.85pt;margin-top:21.95pt;width:43.9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" filled="f" stroked="f">
            <v:textbox>
              <w:txbxContent>
                <w:p w14:paraId="723419BC" w14:textId="77777777" w:rsidR="00B832E8" w:rsidRPr="00230DDF" w:rsidRDefault="00B832E8" w:rsidP="00B832E8">
                  <w:pPr>
                    <w:jc w:val="center"/>
                  </w:pPr>
                  <w:r>
                    <w:t>H</w:t>
                  </w:r>
                  <w:r>
                    <w:rPr>
                      <w:vertAlign w:val="subscript"/>
                    </w:rPr>
                    <w:t xml:space="preserve">2 </w:t>
                  </w:r>
                  <w:r>
                    <w:t>(+)</w:t>
                  </w:r>
                </w:p>
              </w:txbxContent>
            </v:textbox>
            <w10:wrap type="square"/>
          </v:shape>
        </w:pict>
      </w:r>
    </w:p>
    <w:p w14:paraId="14037440" w14:textId="286CF444" w:rsidR="00B832E8" w:rsidRPr="009A00B8" w:rsidRDefault="00B832E8" w:rsidP="00B832E8">
      <w:pPr>
        <w:pStyle w:val="ListParagraph"/>
        <w:tabs>
          <w:tab w:val="left" w:pos="450"/>
        </w:tabs>
        <w:spacing w:line="480" w:lineRule="auto"/>
        <w:rPr>
          <w:rFonts w:cs="Times New Roman"/>
          <w:b/>
          <w:noProof/>
          <w:color w:val="000000"/>
          <w:szCs w:val="24"/>
          <w:lang w:val="en-ID"/>
        </w:rPr>
      </w:pPr>
      <w:r>
        <w:rPr>
          <w:noProof/>
        </w:rPr>
        <w:pict w14:anchorId="3F8690C7">
          <v:shape id="Straight Arrow Connector 5" o:spid="_x0000_s2076" type="#_x0000_t32" style="position:absolute;left:0;text-align:left;margin-left:134.7pt;margin-top:10.1pt;width:112.8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" strokecolor="black [3213]" strokeweight=".5pt">
            <v:stroke endarrow="open" joinstyle="miter"/>
          </v:shape>
        </w:pict>
      </w:r>
      <w:r>
        <w:rPr>
          <w:noProof/>
        </w:rPr>
        <w:pict w14:anchorId="76A71DFB">
          <v:shape id="Straight Arrow Connector 4" o:spid="_x0000_s2075" type="#_x0000_t32" style="position:absolute;left:0;text-align:left;margin-left:130.85pt;margin-top:15.35pt;width:117.55pt;height:56.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" strokecolor="black [3213]" strokeweight=".5pt">
            <v:stroke endarrow="open" joinstyle="miter"/>
          </v:shape>
        </w:pict>
      </w:r>
      <w:r>
        <w:rPr>
          <w:noProof/>
        </w:rPr>
        <w:pict w14:anchorId="4DA4449C">
          <v:shape id="Text Box 3" o:spid="_x0000_s2074" type="#_x0000_t202" style="position:absolute;left:0;text-align:left;margin-left:145.6pt;margin-top:31.4pt;width:43.9pt;height: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" filled="f" stroked="f">
            <v:textbox>
              <w:txbxContent>
                <w:p w14:paraId="53CC2699" w14:textId="77777777" w:rsidR="00B832E8" w:rsidRPr="00230DDF" w:rsidRDefault="00B832E8" w:rsidP="00B832E8">
                  <w:pPr>
                    <w:jc w:val="center"/>
                  </w:pPr>
                  <w:r>
                    <w:t>H</w:t>
                  </w:r>
                  <w:r>
                    <w:rPr>
                      <w:vertAlign w:val="subscript"/>
                    </w:rPr>
                    <w:t xml:space="preserve">3 </w:t>
                  </w:r>
                  <w:r>
                    <w:t>(+)</w:t>
                  </w:r>
                </w:p>
              </w:txbxContent>
            </v:textbox>
            <w10:wrap type="square"/>
          </v:shape>
        </w:pict>
      </w:r>
    </w:p>
    <w:p w14:paraId="638F6548" w14:textId="02DF837D" w:rsidR="00B832E8" w:rsidRDefault="00B832E8" w:rsidP="00B832E8">
      <w:pPr>
        <w:pStyle w:val="ListParagraph"/>
        <w:tabs>
          <w:tab w:val="left" w:pos="450"/>
        </w:tabs>
        <w:spacing w:line="480" w:lineRule="auto"/>
        <w:ind w:left="810"/>
        <w:rPr>
          <w:rFonts w:cs="Times New Roman"/>
          <w:noProof/>
          <w:color w:val="000000"/>
          <w:szCs w:val="24"/>
          <w:lang w:val="en-ID"/>
        </w:rPr>
      </w:pPr>
      <w:r>
        <w:rPr>
          <w:noProof/>
        </w:rPr>
        <w:pict w14:anchorId="04B3DADA">
          <v:rect id="Rectangle 2" o:spid="_x0000_s2073" style="position:absolute;left:0;text-align:left;margin-left:19.75pt;margin-top:19.15pt;width:113.1pt;height:4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" fillcolor="white [3201]" strokecolor="black [3200]" strokeweight="2.5pt">
            <v:shadow color="#868686"/>
            <v:textbox>
              <w:txbxContent>
                <w:p w14:paraId="2750FBA1" w14:textId="77777777" w:rsidR="00B832E8" w:rsidRPr="00DD1E59" w:rsidRDefault="00B832E8" w:rsidP="00B832E8">
                  <w:pPr>
                    <w:jc w:val="center"/>
                    <w:rPr>
                      <w:szCs w:val="24"/>
                    </w:rPr>
                  </w:pPr>
                  <w:r w:rsidRPr="00DD1E59">
                    <w:rPr>
                      <w:i/>
                      <w:iCs/>
                      <w:color w:val="000000"/>
                      <w:szCs w:val="24"/>
                    </w:rPr>
                    <w:t>Debt to Equity</w:t>
                  </w:r>
                  <w:r w:rsidRPr="00DD1E59">
                    <w:rPr>
                      <w:color w:val="000000"/>
                      <w:szCs w:val="24"/>
                    </w:rPr>
                    <w:br/>
                  </w:r>
                  <w:r w:rsidRPr="00DD1E59">
                    <w:rPr>
                      <w:i/>
                      <w:iCs/>
                      <w:color w:val="000000"/>
                      <w:szCs w:val="24"/>
                    </w:rPr>
                    <w:t xml:space="preserve">Ratio </w:t>
                  </w:r>
                  <w:r w:rsidRPr="00DD1E59">
                    <w:rPr>
                      <w:color w:val="000000"/>
                      <w:szCs w:val="24"/>
                    </w:rPr>
                    <w:t>(DER)</w:t>
                  </w:r>
                </w:p>
              </w:txbxContent>
            </v:textbox>
          </v:rect>
        </w:pict>
      </w:r>
    </w:p>
    <w:p w14:paraId="0F2D778A" w14:textId="77777777" w:rsidR="00B832E8" w:rsidRPr="00662545" w:rsidRDefault="00B832E8" w:rsidP="00B832E8">
      <w:pPr>
        <w:pStyle w:val="ListParagraph"/>
        <w:tabs>
          <w:tab w:val="left" w:pos="450"/>
        </w:tabs>
        <w:spacing w:line="480" w:lineRule="auto"/>
        <w:ind w:left="810"/>
        <w:rPr>
          <w:rFonts w:cs="Times New Roman"/>
          <w:noProof/>
          <w:color w:val="000000"/>
          <w:szCs w:val="24"/>
          <w:lang w:val="en-ID"/>
        </w:rPr>
      </w:pPr>
    </w:p>
    <w:p w14:paraId="5E4FB0B0" w14:textId="77777777" w:rsidR="00B832E8" w:rsidRDefault="00B832E8" w:rsidP="00B832E8">
      <w:pPr>
        <w:pStyle w:val="Caption"/>
        <w:ind w:left="720"/>
        <w:rPr>
          <w:rFonts w:ascii="Times New Roman" w:hAnsi="Times New Roman" w:cs="Times New Roman"/>
          <w:b/>
          <w:bCs/>
          <w:i w:val="0"/>
          <w:iCs w:val="0"/>
          <w:color w:val="auto"/>
          <w:sz w:val="24"/>
          <w:szCs w:val="24"/>
        </w:rPr>
      </w:pPr>
    </w:p>
    <w:p w14:paraId="323A3BB0" w14:textId="77777777" w:rsidR="00B832E8" w:rsidRPr="00B42F64" w:rsidRDefault="00B832E8" w:rsidP="00B832E8">
      <w:pPr>
        <w:pStyle w:val="Caption"/>
        <w:ind w:left="720"/>
        <w:rPr>
          <w:rFonts w:ascii="Times New Roman" w:hAnsi="Times New Roman" w:cs="Times New Roman"/>
          <w:b/>
          <w:bCs/>
          <w:i w:val="0"/>
          <w:iCs w:val="0"/>
          <w:noProof/>
          <w:color w:val="auto"/>
          <w:sz w:val="24"/>
          <w:szCs w:val="24"/>
          <w:lang w:val="en-ID"/>
        </w:rPr>
      </w:pPr>
      <w:bookmarkStart w:id="0" w:name="_Toc122622074"/>
      <w:r w:rsidRPr="00B42F64">
        <w:rPr>
          <w:rFonts w:ascii="Times New Roman" w:hAnsi="Times New Roman" w:cs="Times New Roman"/>
          <w:b/>
          <w:bCs/>
          <w:i w:val="0"/>
          <w:iCs w:val="0"/>
          <w:noProof/>
          <w:color w:val="auto"/>
          <w:sz w:val="24"/>
          <w:szCs w:val="24"/>
          <w:lang w:val="en-ID"/>
        </w:rPr>
        <w:t xml:space="preserve">Gambar 2. </w:t>
      </w:r>
      <w:r w:rsidRPr="00B42F64">
        <w:rPr>
          <w:rFonts w:ascii="Times New Roman" w:hAnsi="Times New Roman" w:cs="Times New Roman"/>
          <w:b/>
          <w:bCs/>
          <w:i w:val="0"/>
          <w:iCs w:val="0"/>
          <w:noProof/>
          <w:color w:val="auto"/>
          <w:sz w:val="24"/>
          <w:szCs w:val="24"/>
          <w:lang w:val="en-ID"/>
        </w:rPr>
        <w:fldChar w:fldCharType="begin"/>
      </w:r>
      <w:r w:rsidRPr="00B42F64">
        <w:rPr>
          <w:rFonts w:ascii="Times New Roman" w:hAnsi="Times New Roman" w:cs="Times New Roman"/>
          <w:b/>
          <w:bCs/>
          <w:i w:val="0"/>
          <w:iCs w:val="0"/>
          <w:noProof/>
          <w:color w:val="auto"/>
          <w:sz w:val="24"/>
          <w:szCs w:val="24"/>
          <w:lang w:val="en-ID"/>
        </w:rPr>
        <w:instrText xml:space="preserve"> SEQ Gambar_2. \* ARABIC </w:instrText>
      </w:r>
      <w:r w:rsidRPr="00B42F64">
        <w:rPr>
          <w:rFonts w:ascii="Times New Roman" w:hAnsi="Times New Roman" w:cs="Times New Roman"/>
          <w:b/>
          <w:bCs/>
          <w:i w:val="0"/>
          <w:iCs w:val="0"/>
          <w:noProof/>
          <w:color w:val="auto"/>
          <w:sz w:val="24"/>
          <w:szCs w:val="24"/>
          <w:lang w:val="en-ID"/>
        </w:rPr>
        <w:fldChar w:fldCharType="separate"/>
      </w:r>
      <w:r>
        <w:rPr>
          <w:rFonts w:ascii="Times New Roman" w:hAnsi="Times New Roman" w:cs="Times New Roman"/>
          <w:b/>
          <w:bCs/>
          <w:i w:val="0"/>
          <w:iCs w:val="0"/>
          <w:noProof/>
          <w:color w:val="auto"/>
          <w:sz w:val="24"/>
          <w:szCs w:val="24"/>
          <w:lang w:val="en-ID"/>
        </w:rPr>
        <w:t>1</w:t>
      </w:r>
      <w:r w:rsidRPr="00B42F64">
        <w:rPr>
          <w:rFonts w:ascii="Times New Roman" w:hAnsi="Times New Roman" w:cs="Times New Roman"/>
          <w:b/>
          <w:bCs/>
          <w:i w:val="0"/>
          <w:iCs w:val="0"/>
          <w:noProof/>
          <w:color w:val="auto"/>
          <w:sz w:val="24"/>
          <w:szCs w:val="24"/>
          <w:lang w:val="en-ID"/>
        </w:rPr>
        <w:fldChar w:fldCharType="end"/>
      </w:r>
      <w:r w:rsidRPr="00B42F64">
        <w:rPr>
          <w:rFonts w:ascii="Times New Roman" w:hAnsi="Times New Roman" w:cs="Times New Roman"/>
          <w:b/>
          <w:bCs/>
          <w:i w:val="0"/>
          <w:iCs w:val="0"/>
          <w:noProof/>
          <w:color w:val="auto"/>
          <w:sz w:val="24"/>
          <w:szCs w:val="24"/>
          <w:lang w:val="en-ID"/>
        </w:rPr>
        <w:t xml:space="preserve"> Kerangka Konseptual Pengaruh Return On Asset, Return On Equity dan Debt To Equity Ratio Terhadap Nilai Perusahaan</w:t>
      </w:r>
      <w:bookmarkEnd w:id="0"/>
    </w:p>
    <w:p w14:paraId="7F108A0D" w14:textId="77777777" w:rsidR="00B832E8" w:rsidRDefault="00B832E8" w:rsidP="00B832E8">
      <w:pPr>
        <w:ind w:left="720"/>
        <w:rPr>
          <w:lang w:val="en-ID"/>
        </w:rPr>
      </w:pPr>
    </w:p>
    <w:p w14:paraId="57A14410" w14:textId="5818948F" w:rsidR="009A7BDC" w:rsidRPr="00BD436A" w:rsidRDefault="009A7BDC" w:rsidP="008F3351">
      <w:pPr>
        <w:tabs>
          <w:tab w:val="left" w:pos="4560"/>
        </w:tabs>
        <w:spacing w:line="360" w:lineRule="auto"/>
        <w:ind w:left="900"/>
        <w:rPr>
          <w:noProof/>
          <w:szCs w:val="24"/>
          <w:lang w:val="en-ID"/>
        </w:rPr>
      </w:pPr>
      <w:r w:rsidRPr="00BD436A">
        <w:rPr>
          <w:noProof/>
          <w:szCs w:val="24"/>
          <w:lang w:val="en-ID"/>
        </w:rPr>
        <w:tab/>
        <w:t xml:space="preserve"> </w:t>
      </w:r>
    </w:p>
    <w:p w14:paraId="4C211C3C" w14:textId="77777777" w:rsidR="009A7BDC" w:rsidRPr="00E66BC8" w:rsidRDefault="009A7BDC" w:rsidP="00E66BC8">
      <w:pPr>
        <w:spacing w:line="240" w:lineRule="auto"/>
        <w:rPr>
          <w:rFonts w:cs="Times New Roman"/>
          <w:b/>
          <w:noProof/>
          <w:szCs w:val="24"/>
          <w:lang w:val="en-ID"/>
        </w:rPr>
      </w:pPr>
      <w:r w:rsidRPr="00E66BC8">
        <w:rPr>
          <w:rFonts w:cs="Times New Roman"/>
          <w:b/>
          <w:noProof/>
          <w:szCs w:val="24"/>
          <w:lang w:val="en-ID"/>
        </w:rPr>
        <w:t xml:space="preserve">Perumusan Hipotesis </w:t>
      </w:r>
    </w:p>
    <w:p w14:paraId="2D45135F" w14:textId="77777777" w:rsidR="009A7BDC" w:rsidRPr="00E66BC8" w:rsidRDefault="009A7BDC" w:rsidP="00E66BC8">
      <w:pPr>
        <w:spacing w:line="240" w:lineRule="auto"/>
        <w:ind w:left="720" w:firstLine="360"/>
        <w:rPr>
          <w:rFonts w:cs="Times New Roman"/>
          <w:bCs/>
          <w:noProof/>
          <w:szCs w:val="24"/>
          <w:lang w:val="en-ID"/>
        </w:rPr>
      </w:pPr>
      <w:r w:rsidRPr="00E66BC8">
        <w:rPr>
          <w:rFonts w:cs="Times New Roman"/>
          <w:bCs/>
          <w:noProof/>
          <w:szCs w:val="24"/>
          <w:lang w:val="en-ID"/>
        </w:rPr>
        <w:t>Berdasarkan kerangka pemikiran diatas, maka hipotesis pada penelitian ini adalah sebagai berikut :</w:t>
      </w:r>
    </w:p>
    <w:p w14:paraId="4E04FABA" w14:textId="0F5B8865" w:rsidR="009A7BDC" w:rsidRPr="00E66BC8" w:rsidRDefault="009A7BDC" w:rsidP="00E66BC8">
      <w:pPr>
        <w:spacing w:line="240" w:lineRule="auto"/>
        <w:ind w:left="1080"/>
        <w:rPr>
          <w:rFonts w:cs="Times New Roman"/>
          <w:bCs/>
          <w:noProof/>
          <w:szCs w:val="24"/>
          <w:lang w:val="en-ID"/>
        </w:rPr>
      </w:pPr>
      <w:r w:rsidRPr="00E66BC8">
        <w:rPr>
          <w:rFonts w:cs="Times New Roman"/>
          <w:bCs/>
          <w:noProof/>
          <w:szCs w:val="24"/>
          <w:lang w:val="en-ID"/>
        </w:rPr>
        <w:t xml:space="preserve">H1: </w:t>
      </w:r>
      <w:r w:rsidR="009763CB" w:rsidRPr="00E66BC8">
        <w:rPr>
          <w:rFonts w:cs="Times New Roman"/>
          <w:bCs/>
          <w:i/>
          <w:iCs/>
          <w:noProof/>
          <w:szCs w:val="24"/>
          <w:lang w:val="en-ID"/>
        </w:rPr>
        <w:t>Return On Asset</w:t>
      </w:r>
      <w:r w:rsidR="009763CB" w:rsidRPr="00E66BC8">
        <w:rPr>
          <w:rFonts w:cs="Times New Roman"/>
          <w:bCs/>
          <w:noProof/>
          <w:szCs w:val="24"/>
          <w:lang w:val="en-ID"/>
        </w:rPr>
        <w:t xml:space="preserve"> tidak berpengaruh terhadap nilai perusahaan </w:t>
      </w:r>
    </w:p>
    <w:p w14:paraId="30139BE5" w14:textId="74E6E95C" w:rsidR="009A7BDC" w:rsidRPr="00E66BC8" w:rsidRDefault="009A7BDC" w:rsidP="00E66BC8">
      <w:pPr>
        <w:spacing w:line="240" w:lineRule="auto"/>
        <w:ind w:left="360" w:firstLine="720"/>
        <w:rPr>
          <w:rFonts w:cs="Times New Roman"/>
          <w:bCs/>
          <w:noProof/>
          <w:szCs w:val="24"/>
          <w:lang w:val="en-ID"/>
        </w:rPr>
      </w:pPr>
      <w:r w:rsidRPr="00E66BC8">
        <w:rPr>
          <w:rFonts w:cs="Times New Roman"/>
          <w:bCs/>
          <w:noProof/>
          <w:szCs w:val="24"/>
          <w:lang w:val="en-ID"/>
        </w:rPr>
        <w:t xml:space="preserve">H2:  </w:t>
      </w:r>
      <w:r w:rsidR="009763CB" w:rsidRPr="00E66BC8">
        <w:rPr>
          <w:rFonts w:cs="Times New Roman"/>
          <w:bCs/>
          <w:i/>
          <w:iCs/>
          <w:noProof/>
          <w:szCs w:val="24"/>
          <w:lang w:val="en-ID"/>
        </w:rPr>
        <w:t>Return on Equity</w:t>
      </w:r>
      <w:r w:rsidR="009763CB" w:rsidRPr="00E66BC8">
        <w:rPr>
          <w:rFonts w:cs="Times New Roman"/>
          <w:bCs/>
          <w:noProof/>
          <w:szCs w:val="24"/>
          <w:lang w:val="en-ID"/>
        </w:rPr>
        <w:t xml:space="preserve"> berpengaruh positif terhadap nilai perusahaan </w:t>
      </w:r>
    </w:p>
    <w:p w14:paraId="57F38743" w14:textId="7FAC61F6" w:rsidR="00C408D8" w:rsidRPr="00E66BC8" w:rsidRDefault="009A7BDC" w:rsidP="00E66BC8">
      <w:pPr>
        <w:spacing w:line="240" w:lineRule="auto"/>
        <w:ind w:left="1080"/>
        <w:rPr>
          <w:rFonts w:cs="Times New Roman"/>
          <w:bCs/>
          <w:noProof/>
          <w:szCs w:val="24"/>
          <w:lang w:val="en-ID"/>
        </w:rPr>
      </w:pPr>
      <w:r w:rsidRPr="00E66BC8">
        <w:rPr>
          <w:rFonts w:cs="Times New Roman"/>
          <w:bCs/>
          <w:noProof/>
          <w:szCs w:val="24"/>
          <w:lang w:val="en-ID"/>
        </w:rPr>
        <w:t xml:space="preserve">H3: </w:t>
      </w:r>
      <w:r w:rsidR="009763CB" w:rsidRPr="00E66BC8">
        <w:rPr>
          <w:rFonts w:cs="Times New Roman"/>
          <w:bCs/>
          <w:i/>
          <w:iCs/>
          <w:noProof/>
          <w:szCs w:val="24"/>
          <w:lang w:val="en-ID"/>
        </w:rPr>
        <w:t>Debt to Equity</w:t>
      </w:r>
      <w:r w:rsidR="009763CB" w:rsidRPr="00E66BC8">
        <w:rPr>
          <w:rFonts w:cs="Times New Roman"/>
          <w:bCs/>
          <w:noProof/>
          <w:szCs w:val="24"/>
          <w:lang w:val="en-ID"/>
        </w:rPr>
        <w:t xml:space="preserve"> berpengaruh negatif terhadap nilai perusahaan</w:t>
      </w:r>
    </w:p>
    <w:p w14:paraId="3498E956" w14:textId="77777777" w:rsidR="00565EFB" w:rsidRPr="00E66BC8" w:rsidRDefault="00565EFB" w:rsidP="00E66BC8">
      <w:pPr>
        <w:spacing w:after="0" w:line="240" w:lineRule="auto"/>
        <w:rPr>
          <w:rFonts w:cs="Times New Roman"/>
          <w:szCs w:val="24"/>
        </w:rPr>
      </w:pPr>
    </w:p>
    <w:p w14:paraId="693C5378" w14:textId="77777777" w:rsidR="001D138B" w:rsidRPr="00E66BC8" w:rsidRDefault="00565EFB" w:rsidP="00E66BC8">
      <w:pPr>
        <w:spacing w:after="0" w:line="240" w:lineRule="auto"/>
        <w:rPr>
          <w:rFonts w:cs="Times New Roman"/>
          <w:b/>
          <w:bCs/>
          <w:szCs w:val="24"/>
        </w:rPr>
      </w:pPr>
      <w:r w:rsidRPr="00E66BC8">
        <w:rPr>
          <w:rFonts w:cs="Times New Roman"/>
          <w:b/>
          <w:bCs/>
          <w:szCs w:val="24"/>
        </w:rPr>
        <w:t>METODE</w:t>
      </w:r>
      <w:r w:rsidR="004C5087" w:rsidRPr="00E66BC8">
        <w:rPr>
          <w:rFonts w:cs="Times New Roman"/>
          <w:b/>
          <w:bCs/>
          <w:szCs w:val="24"/>
        </w:rPr>
        <w:t xml:space="preserve"> </w:t>
      </w:r>
    </w:p>
    <w:p w14:paraId="4A5B0A85" w14:textId="13370FB5" w:rsidR="001D138B" w:rsidRPr="00E66BC8" w:rsidRDefault="001D138B" w:rsidP="00E66BC8">
      <w:pPr>
        <w:pStyle w:val="Heading2"/>
        <w:numPr>
          <w:ilvl w:val="0"/>
          <w:numId w:val="7"/>
        </w:numPr>
        <w:spacing w:line="240" w:lineRule="auto"/>
        <w:ind w:left="567" w:hanging="567"/>
        <w:jc w:val="both"/>
        <w:rPr>
          <w:rFonts w:ascii="Times New Roman" w:hAnsi="Times New Roman" w:cs="Times New Roman"/>
          <w:noProof/>
          <w:color w:val="auto"/>
          <w:sz w:val="24"/>
          <w:szCs w:val="24"/>
          <w:lang w:val="en-ID"/>
        </w:rPr>
      </w:pPr>
      <w:bookmarkStart w:id="1" w:name="_Toc122699464"/>
      <w:r w:rsidRPr="00E66BC8">
        <w:rPr>
          <w:rFonts w:ascii="Times New Roman" w:hAnsi="Times New Roman" w:cs="Times New Roman"/>
          <w:noProof/>
          <w:color w:val="auto"/>
          <w:sz w:val="24"/>
          <w:szCs w:val="24"/>
          <w:lang w:val="en-ID"/>
        </w:rPr>
        <w:t>Jenis Penelitian</w:t>
      </w:r>
      <w:bookmarkEnd w:id="1"/>
    </w:p>
    <w:p w14:paraId="4262579D" w14:textId="68B70940" w:rsidR="009763CB" w:rsidRPr="00E66BC8" w:rsidRDefault="009763CB" w:rsidP="00E66BC8">
      <w:pPr>
        <w:spacing w:line="240" w:lineRule="auto"/>
        <w:ind w:left="567" w:firstLine="720"/>
        <w:rPr>
          <w:rFonts w:cs="Times New Roman"/>
          <w:b/>
          <w:noProof/>
          <w:szCs w:val="24"/>
        </w:rPr>
      </w:pPr>
      <w:r w:rsidRPr="00E66BC8">
        <w:rPr>
          <w:rFonts w:cs="Times New Roman"/>
          <w:noProof/>
          <w:szCs w:val="24"/>
        </w:rPr>
        <w:t xml:space="preserve">Jenis penelitian yang digunakan dalam penelitian ini adalah penelitian kuantitatif. Dengan menggunakan data kuantitatif yang disusun berdasarkan laporan-laporan keuangan pada perusahaan makanan dan minuman yang terdaftar di Bursa Efek </w:t>
      </w:r>
      <w:r w:rsidRPr="00E66BC8">
        <w:rPr>
          <w:rFonts w:cs="Times New Roman"/>
          <w:noProof/>
          <w:szCs w:val="24"/>
        </w:rPr>
        <w:lastRenderedPageBreak/>
        <w:t>Indonesia (BEI) periode 2019-2021. Menurut sugiono (2014) metode kuantitatif yaitu data penelitian berupa angka-angka dan analisis menggunakan statistik.</w:t>
      </w:r>
    </w:p>
    <w:p w14:paraId="61297678" w14:textId="489E94DE" w:rsidR="001D138B" w:rsidRPr="00E66BC8" w:rsidRDefault="001D138B" w:rsidP="00E66BC8">
      <w:pPr>
        <w:pStyle w:val="BodyText"/>
        <w:widowControl w:val="0"/>
        <w:numPr>
          <w:ilvl w:val="0"/>
          <w:numId w:val="7"/>
        </w:numPr>
        <w:autoSpaceDE w:val="0"/>
        <w:autoSpaceDN w:val="0"/>
        <w:spacing w:after="0" w:line="240" w:lineRule="auto"/>
        <w:ind w:left="567" w:right="300" w:hanging="567"/>
        <w:rPr>
          <w:rFonts w:cs="Times New Roman"/>
          <w:b/>
          <w:noProof/>
          <w:szCs w:val="24"/>
          <w:lang w:val="en-ID"/>
        </w:rPr>
      </w:pPr>
      <w:r w:rsidRPr="00E66BC8">
        <w:rPr>
          <w:rFonts w:cs="Times New Roman"/>
          <w:b/>
          <w:noProof/>
          <w:szCs w:val="24"/>
          <w:lang w:val="en-ID"/>
        </w:rPr>
        <w:t xml:space="preserve">Lokasi Penelitian </w:t>
      </w:r>
    </w:p>
    <w:p w14:paraId="06C1D9F3" w14:textId="79BED1DC" w:rsidR="009763CB" w:rsidRPr="00E66BC8" w:rsidRDefault="009763CB" w:rsidP="00E66BC8">
      <w:pPr>
        <w:pStyle w:val="BodyText"/>
        <w:widowControl w:val="0"/>
        <w:autoSpaceDE w:val="0"/>
        <w:autoSpaceDN w:val="0"/>
        <w:spacing w:after="0" w:line="240" w:lineRule="auto"/>
        <w:ind w:left="567" w:right="300"/>
        <w:rPr>
          <w:rFonts w:cs="Times New Roman"/>
          <w:b/>
          <w:noProof/>
          <w:szCs w:val="24"/>
          <w:lang w:val="en-ID"/>
        </w:rPr>
      </w:pPr>
      <w:r w:rsidRPr="00E66BC8">
        <w:rPr>
          <w:rFonts w:cs="Times New Roman"/>
          <w:noProof/>
          <w:szCs w:val="24"/>
          <w:lang w:val="en-ID"/>
        </w:rPr>
        <w:t>Penelitian dalam skripsi ini mengambil data sekunder yang tersedia di website Bursa Efek Indonesia (BEI).</w:t>
      </w:r>
    </w:p>
    <w:p w14:paraId="7BAB37B0" w14:textId="77777777" w:rsidR="001D138B" w:rsidRPr="00E66BC8" w:rsidRDefault="001D138B" w:rsidP="00E66BC8">
      <w:pPr>
        <w:pStyle w:val="Heading2"/>
        <w:numPr>
          <w:ilvl w:val="0"/>
          <w:numId w:val="7"/>
        </w:numPr>
        <w:spacing w:line="240" w:lineRule="auto"/>
        <w:ind w:left="567" w:hanging="567"/>
        <w:jc w:val="both"/>
        <w:rPr>
          <w:rFonts w:ascii="Times New Roman" w:hAnsi="Times New Roman" w:cs="Times New Roman"/>
          <w:noProof/>
          <w:color w:val="auto"/>
          <w:sz w:val="24"/>
          <w:szCs w:val="24"/>
          <w:lang w:val="en-ID"/>
        </w:rPr>
      </w:pPr>
      <w:bookmarkStart w:id="2" w:name="_Toc122699465"/>
      <w:r w:rsidRPr="00E66BC8">
        <w:rPr>
          <w:rFonts w:ascii="Times New Roman" w:hAnsi="Times New Roman" w:cs="Times New Roman"/>
          <w:noProof/>
          <w:color w:val="auto"/>
          <w:sz w:val="24"/>
          <w:szCs w:val="24"/>
          <w:lang w:val="en-ID"/>
        </w:rPr>
        <w:t>Populasi Dan Sampel Penelitian</w:t>
      </w:r>
      <w:bookmarkEnd w:id="2"/>
    </w:p>
    <w:p w14:paraId="0596CE32" w14:textId="77777777" w:rsidR="009763CB" w:rsidRPr="00E66BC8" w:rsidRDefault="001D138B" w:rsidP="00E66BC8">
      <w:pPr>
        <w:numPr>
          <w:ilvl w:val="0"/>
          <w:numId w:val="8"/>
        </w:numPr>
        <w:spacing w:after="200" w:line="240" w:lineRule="auto"/>
        <w:ind w:left="993" w:hanging="426"/>
        <w:rPr>
          <w:rFonts w:cs="Times New Roman"/>
          <w:noProof/>
          <w:szCs w:val="24"/>
          <w:lang w:val="en-ID"/>
        </w:rPr>
      </w:pPr>
      <w:r w:rsidRPr="00E66BC8">
        <w:rPr>
          <w:rFonts w:cs="Times New Roman"/>
          <w:noProof/>
          <w:szCs w:val="24"/>
          <w:lang w:val="en-ID"/>
        </w:rPr>
        <w:t>Populasi</w:t>
      </w:r>
    </w:p>
    <w:p w14:paraId="72844E2D" w14:textId="5A4DA69F" w:rsidR="001D138B" w:rsidRPr="00E66BC8" w:rsidRDefault="009763CB" w:rsidP="00E66BC8">
      <w:pPr>
        <w:spacing w:after="200" w:line="240" w:lineRule="auto"/>
        <w:ind w:left="993" w:firstLine="447"/>
        <w:rPr>
          <w:rFonts w:cs="Times New Roman"/>
          <w:noProof/>
          <w:szCs w:val="24"/>
          <w:lang w:val="en-ID"/>
        </w:rPr>
      </w:pPr>
      <w:r w:rsidRPr="00E66BC8">
        <w:rPr>
          <w:rFonts w:cs="Times New Roman"/>
          <w:noProof/>
          <w:szCs w:val="24"/>
          <w:lang w:val="en-ID"/>
        </w:rPr>
        <w:t xml:space="preserve">Populasi memiliki pengertian sebagai seluruh kumpulan elemen yang menunjukan ciri-ciri tertentu yang dapat digunakan untuk membuat kesimpulan. Populasi yang digunakan dalam penelitian ini adalah perusahan makanan dan minuman yang telah terdaftar di Bursa Efek Indonesia dari tahun 2019 sampai dengan 2021. </w:t>
      </w:r>
    </w:p>
    <w:p w14:paraId="2FD8F1CC" w14:textId="77777777" w:rsidR="009763CB" w:rsidRPr="00E66BC8" w:rsidRDefault="001D138B" w:rsidP="00E66BC8">
      <w:pPr>
        <w:numPr>
          <w:ilvl w:val="0"/>
          <w:numId w:val="8"/>
        </w:numPr>
        <w:spacing w:after="200" w:line="240" w:lineRule="auto"/>
        <w:ind w:left="993" w:hanging="426"/>
        <w:rPr>
          <w:rFonts w:cs="Times New Roman"/>
          <w:noProof/>
          <w:w w:val="105"/>
          <w:szCs w:val="24"/>
          <w:lang w:val="en-ID"/>
        </w:rPr>
      </w:pPr>
      <w:r w:rsidRPr="00E66BC8">
        <w:rPr>
          <w:rFonts w:cs="Times New Roman"/>
          <w:noProof/>
          <w:szCs w:val="24"/>
          <w:lang w:val="en-ID"/>
        </w:rPr>
        <w:t>Sampel</w:t>
      </w:r>
    </w:p>
    <w:p w14:paraId="14CA49F7" w14:textId="7950E7C9" w:rsidR="009763CB" w:rsidRPr="00E66BC8" w:rsidRDefault="009763CB" w:rsidP="00E66BC8">
      <w:pPr>
        <w:spacing w:after="200" w:line="240" w:lineRule="auto"/>
        <w:ind w:left="993" w:firstLine="447"/>
        <w:rPr>
          <w:rFonts w:cs="Times New Roman"/>
          <w:noProof/>
          <w:w w:val="105"/>
          <w:szCs w:val="24"/>
          <w:lang w:val="en-ID"/>
        </w:rPr>
      </w:pPr>
      <w:r w:rsidRPr="00E66BC8">
        <w:rPr>
          <w:rFonts w:cs="Times New Roman"/>
          <w:noProof/>
          <w:szCs w:val="24"/>
          <w:lang w:val="en-ID"/>
        </w:rPr>
        <w:t xml:space="preserve">Sampel pada penelitian ini dipilih dengan menggunakan Purposive Sampling yang berdasarkan pada kriteria-kriteria tertentu karena tidak semua perusahaan makanan dan minuman yang terdaftar di Burs Efek Indonesia digunakan dalam penelitian ini. </w:t>
      </w:r>
      <w:r w:rsidRPr="00E66BC8">
        <w:rPr>
          <w:rFonts w:cs="Times New Roman"/>
          <w:bCs/>
          <w:noProof/>
          <w:szCs w:val="24"/>
          <w:lang w:val="en-ID"/>
        </w:rPr>
        <w:t xml:space="preserve">Adapun kriteria  pertimbangan pemilihan sampel dalam penelitian ini yaitu perusahaan manufaktur sub sektor industri makanan dan minuman yang mempublikasikan laporan keuangan tahunan pada tahun 2019-2021 yang dapat diakses melalui situs resmi BEI </w:t>
      </w:r>
      <w:hyperlink r:id="rId12" w:history="1">
        <w:r w:rsidRPr="00E66BC8">
          <w:rPr>
            <w:rStyle w:val="Hyperlink"/>
            <w:rFonts w:cs="Times New Roman"/>
            <w:noProof/>
            <w:szCs w:val="24"/>
            <w:lang w:val="en-ID"/>
          </w:rPr>
          <w:t>www.idx.co.id</w:t>
        </w:r>
      </w:hyperlink>
      <w:r w:rsidRPr="00E66BC8">
        <w:rPr>
          <w:rStyle w:val="Hyperlink"/>
          <w:rFonts w:cs="Times New Roman"/>
          <w:noProof/>
          <w:szCs w:val="24"/>
          <w:lang w:val="en-ID"/>
        </w:rPr>
        <w:t xml:space="preserve"> dan perusahaan yang datanya lengkap selama periode 2019-2021</w:t>
      </w:r>
    </w:p>
    <w:p w14:paraId="6E30F728" w14:textId="77777777" w:rsidR="009763CB" w:rsidRPr="00E66BC8" w:rsidRDefault="009763CB" w:rsidP="00E66BC8">
      <w:pPr>
        <w:spacing w:after="200" w:line="240" w:lineRule="auto"/>
        <w:ind w:left="993"/>
        <w:rPr>
          <w:rFonts w:cs="Times New Roman"/>
          <w:noProof/>
          <w:w w:val="105"/>
          <w:szCs w:val="24"/>
          <w:lang w:val="en-ID"/>
        </w:rPr>
      </w:pPr>
    </w:p>
    <w:p w14:paraId="38A87F9A" w14:textId="77777777" w:rsidR="001D138B" w:rsidRPr="00E66BC8" w:rsidRDefault="001D138B" w:rsidP="00E66BC8">
      <w:pPr>
        <w:pStyle w:val="Heading2"/>
        <w:numPr>
          <w:ilvl w:val="0"/>
          <w:numId w:val="7"/>
        </w:numPr>
        <w:spacing w:line="240" w:lineRule="auto"/>
        <w:ind w:left="567" w:hanging="567"/>
        <w:jc w:val="both"/>
        <w:rPr>
          <w:rFonts w:ascii="Times New Roman" w:hAnsi="Times New Roman" w:cs="Times New Roman"/>
          <w:noProof/>
          <w:color w:val="auto"/>
          <w:sz w:val="24"/>
          <w:szCs w:val="24"/>
          <w:lang w:val="en-ID"/>
        </w:rPr>
      </w:pPr>
      <w:bookmarkStart w:id="3" w:name="_Toc122699466"/>
      <w:r w:rsidRPr="00E66BC8">
        <w:rPr>
          <w:rFonts w:ascii="Times New Roman" w:hAnsi="Times New Roman" w:cs="Times New Roman"/>
          <w:noProof/>
          <w:color w:val="auto"/>
          <w:sz w:val="24"/>
          <w:szCs w:val="24"/>
          <w:lang w:val="en-ID"/>
        </w:rPr>
        <w:t>Jenis Data dan Sumber Data</w:t>
      </w:r>
      <w:bookmarkEnd w:id="3"/>
    </w:p>
    <w:p w14:paraId="600C9CD8" w14:textId="2AE18E5F" w:rsidR="009763CB" w:rsidRPr="00E66BC8" w:rsidRDefault="009763CB" w:rsidP="00E66BC8">
      <w:pPr>
        <w:spacing w:line="240" w:lineRule="auto"/>
        <w:ind w:left="567"/>
        <w:rPr>
          <w:rFonts w:cs="Times New Roman"/>
          <w:b/>
          <w:bCs/>
          <w:noProof/>
          <w:szCs w:val="24"/>
          <w:lang w:val="en-ID"/>
        </w:rPr>
      </w:pPr>
      <w:r w:rsidRPr="00E66BC8">
        <w:rPr>
          <w:rFonts w:cs="Times New Roman"/>
          <w:b/>
          <w:bCs/>
          <w:noProof/>
          <w:szCs w:val="24"/>
          <w:lang w:val="en-ID"/>
        </w:rPr>
        <w:t>Jenis Data</w:t>
      </w:r>
    </w:p>
    <w:p w14:paraId="0A32A800" w14:textId="23C1E220" w:rsidR="009763CB" w:rsidRPr="00E66BC8" w:rsidRDefault="009763CB" w:rsidP="00E66BC8">
      <w:pPr>
        <w:spacing w:line="240" w:lineRule="auto"/>
        <w:ind w:left="720" w:firstLine="720"/>
        <w:rPr>
          <w:rFonts w:cs="Times New Roman"/>
          <w:noProof/>
          <w:szCs w:val="24"/>
          <w:lang w:val="en-ID"/>
        </w:rPr>
      </w:pPr>
      <w:r w:rsidRPr="00E66BC8">
        <w:rPr>
          <w:rFonts w:cs="Times New Roman"/>
          <w:noProof/>
          <w:szCs w:val="24"/>
          <w:lang w:val="en-ID"/>
        </w:rPr>
        <w:t>Jenis data dalam penelitian ini adalah data sekunder. Data sekunder adalah sumber data yang diperoleh peneliti secara tidak langsung melalui media perantara (diperoleh dan dicatat oleh pihak lain). Data sekunder umumnya berupa bukti, catatan atau laporan historis yang telah tersusun dalam arsip. Misalkan struktur organisasi, laporan pembelian, persediaan dan laporan penjualan.</w:t>
      </w:r>
    </w:p>
    <w:p w14:paraId="7386A1E4" w14:textId="28240DD0" w:rsidR="009763CB" w:rsidRPr="00E66BC8" w:rsidRDefault="009763CB" w:rsidP="00E66BC8">
      <w:pPr>
        <w:spacing w:line="240" w:lineRule="auto"/>
        <w:ind w:firstLine="720"/>
        <w:rPr>
          <w:rFonts w:cs="Times New Roman"/>
          <w:b/>
          <w:noProof/>
          <w:szCs w:val="24"/>
          <w:lang w:val="en-ID"/>
        </w:rPr>
      </w:pPr>
      <w:r w:rsidRPr="00E66BC8">
        <w:rPr>
          <w:rFonts w:cs="Times New Roman"/>
          <w:b/>
          <w:noProof/>
          <w:szCs w:val="24"/>
          <w:lang w:val="en-ID"/>
        </w:rPr>
        <w:t>Sumber Data</w:t>
      </w:r>
    </w:p>
    <w:p w14:paraId="0EFDAA95" w14:textId="04729907" w:rsidR="009763CB" w:rsidRPr="00E66BC8" w:rsidRDefault="009763CB" w:rsidP="00E66BC8">
      <w:pPr>
        <w:spacing w:line="240" w:lineRule="auto"/>
        <w:ind w:left="720" w:firstLine="720"/>
        <w:rPr>
          <w:rFonts w:cs="Times New Roman"/>
          <w:b/>
          <w:noProof/>
          <w:szCs w:val="24"/>
          <w:lang w:val="en-ID"/>
        </w:rPr>
      </w:pPr>
      <w:r w:rsidRPr="00E66BC8">
        <w:rPr>
          <w:rFonts w:cs="Times New Roman"/>
          <w:noProof/>
          <w:szCs w:val="24"/>
          <w:lang w:val="en-ID"/>
        </w:rPr>
        <w:t>S</w:t>
      </w:r>
      <w:r w:rsidRPr="00E66BC8">
        <w:rPr>
          <w:rFonts w:cs="Times New Roman"/>
          <w:noProof/>
          <w:szCs w:val="24"/>
          <w:lang w:val="en-ID"/>
        </w:rPr>
        <w:t xml:space="preserve">umber data yang didapat berupa laporan keuangan tahunan pada perusahaan manufaktur sub sektor makan dan minuman yang terdaftar di BEI selama tiga tahun terakhir yaitu 2019 sampai dengan 2021 yang sudah di publikasikan di website resmi BEI </w:t>
      </w:r>
      <w:hyperlink r:id="rId13" w:history="1">
        <w:r w:rsidRPr="00E66BC8">
          <w:rPr>
            <w:rStyle w:val="Hyperlink"/>
            <w:rFonts w:cs="Times New Roman"/>
            <w:noProof/>
            <w:szCs w:val="24"/>
            <w:lang w:val="en-ID"/>
          </w:rPr>
          <w:t>www.idx.co.od</w:t>
        </w:r>
      </w:hyperlink>
      <w:r w:rsidRPr="00E66BC8">
        <w:rPr>
          <w:rFonts w:cs="Times New Roman"/>
          <w:noProof/>
          <w:szCs w:val="24"/>
          <w:lang w:val="en-ID"/>
        </w:rPr>
        <w:t xml:space="preserve">., </w:t>
      </w:r>
    </w:p>
    <w:p w14:paraId="6F83200B" w14:textId="77777777" w:rsidR="001D138B" w:rsidRPr="00E66BC8" w:rsidRDefault="001D138B" w:rsidP="00E66BC8">
      <w:pPr>
        <w:spacing w:after="0" w:line="240" w:lineRule="auto"/>
        <w:ind w:left="567" w:firstLine="426"/>
        <w:rPr>
          <w:rFonts w:cs="Times New Roman"/>
          <w:noProof/>
          <w:w w:val="105"/>
          <w:szCs w:val="24"/>
          <w:lang w:val="en-ID"/>
        </w:rPr>
      </w:pPr>
    </w:p>
    <w:p w14:paraId="14713126" w14:textId="77777777" w:rsidR="001D138B" w:rsidRPr="00E66BC8" w:rsidRDefault="001D138B" w:rsidP="00E66BC8">
      <w:pPr>
        <w:spacing w:line="240" w:lineRule="auto"/>
        <w:rPr>
          <w:rFonts w:cs="Times New Roman"/>
          <w:b/>
          <w:bCs/>
          <w:noProof/>
          <w:w w:val="105"/>
          <w:szCs w:val="24"/>
          <w:lang w:val="en-ID"/>
        </w:rPr>
      </w:pPr>
      <w:r w:rsidRPr="00E66BC8">
        <w:rPr>
          <w:rFonts w:cs="Times New Roman"/>
          <w:b/>
          <w:bCs/>
          <w:noProof/>
          <w:szCs w:val="24"/>
          <w:lang w:val="en-ID"/>
        </w:rPr>
        <w:t xml:space="preserve">E.      Teknik Pengumpulan Data </w:t>
      </w:r>
    </w:p>
    <w:p w14:paraId="5959E076" w14:textId="2AB67112" w:rsidR="009763CB" w:rsidRPr="00E66BC8" w:rsidRDefault="009763CB" w:rsidP="00E66BC8">
      <w:pPr>
        <w:spacing w:line="240" w:lineRule="auto"/>
        <w:ind w:firstLine="720"/>
        <w:rPr>
          <w:rFonts w:cs="Times New Roman"/>
          <w:b/>
          <w:noProof/>
          <w:szCs w:val="24"/>
          <w:lang w:val="en-ID"/>
        </w:rPr>
      </w:pPr>
      <w:r w:rsidRPr="00E66BC8">
        <w:rPr>
          <w:rFonts w:cs="Times New Roman"/>
          <w:noProof/>
          <w:szCs w:val="24"/>
          <w:lang w:val="en-ID"/>
        </w:rPr>
        <w:t>Metode pengumpulan data yang digunakan untuk ususla penelitian ini adalah:</w:t>
      </w:r>
    </w:p>
    <w:p w14:paraId="6804F2E5" w14:textId="77777777" w:rsidR="009763CB" w:rsidRPr="00E66BC8" w:rsidRDefault="009763CB" w:rsidP="00E66BC8">
      <w:pPr>
        <w:pStyle w:val="ListParagraph"/>
        <w:numPr>
          <w:ilvl w:val="0"/>
          <w:numId w:val="20"/>
        </w:numPr>
        <w:spacing w:line="240" w:lineRule="auto"/>
        <w:rPr>
          <w:rFonts w:cs="Times New Roman"/>
          <w:noProof/>
          <w:szCs w:val="24"/>
          <w:lang w:val="en-ID"/>
        </w:rPr>
      </w:pPr>
      <w:r w:rsidRPr="00E66BC8">
        <w:rPr>
          <w:rFonts w:cs="Times New Roman"/>
          <w:noProof/>
          <w:szCs w:val="24"/>
          <w:lang w:val="en-ID"/>
        </w:rPr>
        <w:t>Penelitian pustaka yang dilakukan dengan cara mengumpulkan buku literature yang ada hubungannya dengan penulisan skripsi, dengan tujuan untuk mendapatkan landasan teori dan teknik analisis dalam memecahkan masalah.</w:t>
      </w:r>
    </w:p>
    <w:p w14:paraId="20E727D7" w14:textId="77777777" w:rsidR="009763CB" w:rsidRPr="00E66BC8" w:rsidRDefault="009763CB" w:rsidP="00E66BC8">
      <w:pPr>
        <w:pStyle w:val="ListParagraph"/>
        <w:numPr>
          <w:ilvl w:val="0"/>
          <w:numId w:val="20"/>
        </w:numPr>
        <w:spacing w:line="240" w:lineRule="auto"/>
        <w:rPr>
          <w:rFonts w:cs="Times New Roman"/>
          <w:noProof/>
          <w:szCs w:val="24"/>
          <w:lang w:val="en-ID"/>
        </w:rPr>
      </w:pPr>
      <w:r w:rsidRPr="00E66BC8">
        <w:rPr>
          <w:rFonts w:cs="Times New Roman"/>
          <w:noProof/>
          <w:szCs w:val="24"/>
          <w:lang w:val="en-ID"/>
        </w:rPr>
        <w:t xml:space="preserve">Pengumpulan dan pencatatan data laporan tahunan pada masing-masing perusahaan makanan dan minuman di Indonesia yang menjadi sampel, untuk </w:t>
      </w:r>
      <w:r w:rsidRPr="00E66BC8">
        <w:rPr>
          <w:rFonts w:cs="Times New Roman"/>
          <w:noProof/>
          <w:szCs w:val="24"/>
          <w:lang w:val="en-ID"/>
        </w:rPr>
        <w:lastRenderedPageBreak/>
        <w:t xml:space="preserve">mengetahui rasio-rasio keuangannya selama periode 2019-2021. Data dalam penelitian ini diperoleh dari media internet dengan cara mendowload melalui situs perusahaan yang menjadi objek penelitian di Indonesia. </w:t>
      </w:r>
    </w:p>
    <w:p w14:paraId="7607B75C" w14:textId="77777777" w:rsidR="001D138B" w:rsidRPr="00E66BC8" w:rsidRDefault="001D138B" w:rsidP="00E66BC8">
      <w:pPr>
        <w:spacing w:after="0" w:line="240" w:lineRule="auto"/>
        <w:rPr>
          <w:rFonts w:cs="Times New Roman"/>
          <w:bCs/>
          <w:noProof/>
          <w:szCs w:val="24"/>
          <w:lang w:val="en-ID"/>
        </w:rPr>
      </w:pPr>
    </w:p>
    <w:p w14:paraId="21123C16" w14:textId="77777777" w:rsidR="001D138B" w:rsidRPr="00E66BC8" w:rsidRDefault="001D138B" w:rsidP="00E66BC8">
      <w:pPr>
        <w:spacing w:after="0" w:line="240" w:lineRule="auto"/>
        <w:rPr>
          <w:rFonts w:cs="Times New Roman"/>
          <w:b/>
          <w:bCs/>
          <w:noProof/>
          <w:szCs w:val="24"/>
          <w:lang w:val="en-ID"/>
        </w:rPr>
      </w:pPr>
      <w:r w:rsidRPr="00E66BC8">
        <w:rPr>
          <w:rFonts w:cs="Times New Roman"/>
          <w:b/>
          <w:bCs/>
          <w:noProof/>
          <w:szCs w:val="24"/>
          <w:lang w:val="en-ID"/>
        </w:rPr>
        <w:t xml:space="preserve">Teknik Analisis Data </w:t>
      </w:r>
    </w:p>
    <w:p w14:paraId="5397CE9D" w14:textId="0F445C91" w:rsidR="001D138B" w:rsidRPr="00E66BC8" w:rsidRDefault="001D138B" w:rsidP="00E66BC8">
      <w:pPr>
        <w:pStyle w:val="ListParagraph"/>
        <w:widowControl w:val="0"/>
        <w:numPr>
          <w:ilvl w:val="0"/>
          <w:numId w:val="10"/>
        </w:numPr>
        <w:tabs>
          <w:tab w:val="left" w:pos="993"/>
        </w:tabs>
        <w:autoSpaceDE w:val="0"/>
        <w:autoSpaceDN w:val="0"/>
        <w:spacing w:after="0" w:line="240" w:lineRule="auto"/>
        <w:ind w:hanging="843"/>
        <w:contextualSpacing w:val="0"/>
        <w:rPr>
          <w:rFonts w:cs="Times New Roman"/>
          <w:noProof/>
          <w:szCs w:val="24"/>
        </w:rPr>
      </w:pPr>
      <w:r w:rsidRPr="00E66BC8">
        <w:rPr>
          <w:rFonts w:cs="Times New Roman"/>
          <w:noProof/>
          <w:w w:val="105"/>
          <w:szCs w:val="24"/>
        </w:rPr>
        <w:t xml:space="preserve">Uji  Statistik Deskriptif  </w:t>
      </w:r>
    </w:p>
    <w:p w14:paraId="01DE46D7" w14:textId="2A7757ED" w:rsidR="001D138B" w:rsidRPr="00E66BC8" w:rsidRDefault="008F3351" w:rsidP="00E66BC8">
      <w:pPr>
        <w:spacing w:line="240" w:lineRule="auto"/>
        <w:ind w:left="720" w:firstLine="690"/>
        <w:rPr>
          <w:rFonts w:cs="Times New Roman"/>
          <w:b/>
          <w:noProof/>
          <w:szCs w:val="24"/>
          <w:lang w:val="en-ID"/>
        </w:rPr>
      </w:pPr>
      <w:r w:rsidRPr="00E66BC8">
        <w:rPr>
          <w:rFonts w:cs="Times New Roman"/>
          <w:noProof/>
          <w:szCs w:val="24"/>
          <w:lang w:val="en-ID"/>
        </w:rPr>
        <w:t>Statistik deskriptif digunakan untuk memberikan informasi mengenai karakteristik variabel penelitian dengan demografi responden. Statistik deskriptif menjelaskan jawaban responden pada setiap variabel yang diukur dari minimum, maksimum, rata-rata dan standar deviasi.</w:t>
      </w:r>
    </w:p>
    <w:p w14:paraId="47504580" w14:textId="7DFC632F" w:rsidR="001D138B" w:rsidRPr="00E66BC8" w:rsidRDefault="001D138B" w:rsidP="00E66BC8">
      <w:pPr>
        <w:pStyle w:val="BodyText"/>
        <w:widowControl w:val="0"/>
        <w:numPr>
          <w:ilvl w:val="0"/>
          <w:numId w:val="10"/>
        </w:numPr>
        <w:autoSpaceDE w:val="0"/>
        <w:autoSpaceDN w:val="0"/>
        <w:spacing w:after="0" w:line="240" w:lineRule="auto"/>
        <w:ind w:left="993" w:right="300" w:hanging="426"/>
        <w:rPr>
          <w:rFonts w:cs="Times New Roman"/>
          <w:noProof/>
          <w:szCs w:val="24"/>
          <w:lang w:val="en-ID"/>
        </w:rPr>
      </w:pPr>
      <w:r w:rsidRPr="00E66BC8">
        <w:rPr>
          <w:rFonts w:cs="Times New Roman"/>
          <w:noProof/>
          <w:szCs w:val="24"/>
          <w:lang w:val="en-ID"/>
        </w:rPr>
        <w:t xml:space="preserve">Uji </w:t>
      </w:r>
      <w:r w:rsidR="008F3351" w:rsidRPr="00E66BC8">
        <w:rPr>
          <w:rFonts w:cs="Times New Roman"/>
          <w:noProof/>
          <w:szCs w:val="24"/>
          <w:lang w:val="en-ID"/>
        </w:rPr>
        <w:t xml:space="preserve">Asumsi Klasik </w:t>
      </w:r>
    </w:p>
    <w:p w14:paraId="6D871D76" w14:textId="544588E2" w:rsidR="002125D9" w:rsidRPr="00E66BC8" w:rsidRDefault="002125D9" w:rsidP="00E66BC8">
      <w:pPr>
        <w:pStyle w:val="BodyText"/>
        <w:widowControl w:val="0"/>
        <w:numPr>
          <w:ilvl w:val="1"/>
          <w:numId w:val="10"/>
        </w:numPr>
        <w:autoSpaceDE w:val="0"/>
        <w:autoSpaceDN w:val="0"/>
        <w:spacing w:after="0" w:line="240" w:lineRule="auto"/>
        <w:ind w:right="300"/>
        <w:rPr>
          <w:rFonts w:cs="Times New Roman"/>
          <w:noProof/>
          <w:szCs w:val="24"/>
          <w:lang w:val="en-ID"/>
        </w:rPr>
      </w:pPr>
      <w:r w:rsidRPr="00E66BC8">
        <w:rPr>
          <w:rFonts w:cs="Times New Roman"/>
          <w:noProof/>
          <w:szCs w:val="24"/>
          <w:lang w:val="en-ID"/>
        </w:rPr>
        <w:t xml:space="preserve">Uji </w:t>
      </w:r>
      <w:r w:rsidR="008F3351" w:rsidRPr="00E66BC8">
        <w:rPr>
          <w:rFonts w:cs="Times New Roman"/>
          <w:noProof/>
          <w:szCs w:val="24"/>
          <w:lang w:val="en-ID"/>
        </w:rPr>
        <w:t xml:space="preserve">Normalitas </w:t>
      </w:r>
    </w:p>
    <w:p w14:paraId="0AA12DA8" w14:textId="6D534DFA" w:rsidR="008F3351" w:rsidRPr="00E66BC8" w:rsidRDefault="008F3351" w:rsidP="00E66BC8">
      <w:pPr>
        <w:pStyle w:val="BodyText"/>
        <w:widowControl w:val="0"/>
        <w:autoSpaceDE w:val="0"/>
        <w:autoSpaceDN w:val="0"/>
        <w:spacing w:after="0" w:line="240" w:lineRule="auto"/>
        <w:ind w:left="1353" w:right="300"/>
        <w:rPr>
          <w:rFonts w:cs="Times New Roman"/>
          <w:noProof/>
          <w:szCs w:val="24"/>
          <w:lang w:val="en-ID"/>
        </w:rPr>
      </w:pPr>
      <w:r w:rsidRPr="00E66BC8">
        <w:rPr>
          <w:rFonts w:cs="Times New Roman"/>
          <w:noProof/>
          <w:szCs w:val="24"/>
          <w:lang w:val="en-ID"/>
        </w:rPr>
        <w:t>Menurut sugiono (2014) uji normalitas digunakan untuk mengetahui apakah masing-masing variabel mempunyai distribusi normal atau tidak.</w:t>
      </w:r>
    </w:p>
    <w:p w14:paraId="07C17F44" w14:textId="77777777" w:rsidR="008F3351" w:rsidRPr="00E66BC8" w:rsidRDefault="002125D9" w:rsidP="00E66BC8">
      <w:pPr>
        <w:pStyle w:val="BodyText"/>
        <w:widowControl w:val="0"/>
        <w:numPr>
          <w:ilvl w:val="1"/>
          <w:numId w:val="10"/>
        </w:numPr>
        <w:autoSpaceDE w:val="0"/>
        <w:autoSpaceDN w:val="0"/>
        <w:spacing w:after="0" w:line="240" w:lineRule="auto"/>
        <w:ind w:right="300"/>
        <w:rPr>
          <w:rFonts w:cs="Times New Roman"/>
          <w:noProof/>
          <w:szCs w:val="24"/>
          <w:lang w:val="en-ID"/>
        </w:rPr>
      </w:pPr>
      <w:r w:rsidRPr="00E66BC8">
        <w:rPr>
          <w:rFonts w:cs="Times New Roman"/>
          <w:noProof/>
          <w:szCs w:val="24"/>
          <w:lang w:val="en-ID"/>
        </w:rPr>
        <w:t xml:space="preserve">Uji </w:t>
      </w:r>
      <w:r w:rsidR="008F3351" w:rsidRPr="00E66BC8">
        <w:rPr>
          <w:rFonts w:cs="Times New Roman"/>
          <w:noProof/>
          <w:szCs w:val="24"/>
          <w:lang w:val="en-ID"/>
        </w:rPr>
        <w:t>Autokorelasi</w:t>
      </w:r>
    </w:p>
    <w:p w14:paraId="26EC01FE" w14:textId="4FFF147A" w:rsidR="008F3351" w:rsidRPr="00E66BC8" w:rsidRDefault="008F3351" w:rsidP="00E66BC8">
      <w:pPr>
        <w:pStyle w:val="BodyText"/>
        <w:widowControl w:val="0"/>
        <w:autoSpaceDE w:val="0"/>
        <w:autoSpaceDN w:val="0"/>
        <w:spacing w:after="0" w:line="240" w:lineRule="auto"/>
        <w:ind w:left="1353" w:right="300"/>
        <w:rPr>
          <w:rFonts w:cs="Times New Roman"/>
          <w:noProof/>
          <w:szCs w:val="24"/>
          <w:lang w:val="en-ID"/>
        </w:rPr>
      </w:pPr>
      <w:r w:rsidRPr="00E66BC8">
        <w:rPr>
          <w:rFonts w:cs="Times New Roman"/>
          <w:noProof/>
          <w:szCs w:val="24"/>
          <w:lang w:val="en-ID"/>
        </w:rPr>
        <w:t>Uji Aautokorelasi bertujuan menguji apakah dalam model regresi linear ada korelasi antara kesalahan penggunaan pada periode t dengan kesalahan pengganggu pada periode t-1 (sebelumnya).</w:t>
      </w:r>
    </w:p>
    <w:p w14:paraId="3D6074F1" w14:textId="77777777" w:rsidR="008F3351" w:rsidRPr="00E66BC8" w:rsidRDefault="001D138B" w:rsidP="00E66BC8">
      <w:pPr>
        <w:pStyle w:val="ListParagraph"/>
        <w:numPr>
          <w:ilvl w:val="1"/>
          <w:numId w:val="10"/>
        </w:numPr>
        <w:spacing w:line="240" w:lineRule="auto"/>
        <w:rPr>
          <w:rFonts w:cs="Times New Roman"/>
          <w:noProof/>
          <w:szCs w:val="24"/>
          <w:lang w:val="en-ID"/>
        </w:rPr>
      </w:pPr>
      <w:r w:rsidRPr="00E66BC8">
        <w:rPr>
          <w:rFonts w:cs="Times New Roman"/>
          <w:noProof/>
          <w:szCs w:val="24"/>
          <w:lang w:val="en-ID"/>
        </w:rPr>
        <w:t xml:space="preserve">Uji </w:t>
      </w:r>
      <w:r w:rsidR="008F3351" w:rsidRPr="00E66BC8">
        <w:rPr>
          <w:rFonts w:cs="Times New Roman"/>
          <w:noProof/>
          <w:szCs w:val="24"/>
          <w:lang w:val="en-ID"/>
        </w:rPr>
        <w:t xml:space="preserve">Heteroskedastistitas </w:t>
      </w:r>
    </w:p>
    <w:p w14:paraId="46475324" w14:textId="6480D461" w:rsidR="001D138B" w:rsidRPr="00E66BC8" w:rsidRDefault="008F3351" w:rsidP="00E66BC8">
      <w:pPr>
        <w:pStyle w:val="ListParagraph"/>
        <w:spacing w:line="240" w:lineRule="auto"/>
        <w:ind w:left="1353"/>
        <w:rPr>
          <w:rFonts w:cs="Times New Roman"/>
          <w:noProof/>
          <w:szCs w:val="24"/>
          <w:lang w:val="en-ID"/>
        </w:rPr>
      </w:pPr>
      <w:r w:rsidRPr="00E66BC8">
        <w:rPr>
          <w:rFonts w:cs="Times New Roman"/>
          <w:noProof/>
          <w:color w:val="000000"/>
          <w:szCs w:val="24"/>
          <w:lang w:val="en-ID"/>
        </w:rPr>
        <w:t xml:space="preserve">Menurut Ghozali (2013), uji heteroskedastisitas bertujuan menguji apakah dalam model regresi terjadi ketidaksamaan </w:t>
      </w:r>
      <w:r w:rsidRPr="00E66BC8">
        <w:rPr>
          <w:rFonts w:cs="Times New Roman"/>
          <w:i/>
          <w:iCs/>
          <w:noProof/>
          <w:color w:val="000000"/>
          <w:szCs w:val="24"/>
          <w:lang w:val="en-ID"/>
        </w:rPr>
        <w:t xml:space="preserve">variance </w:t>
      </w:r>
      <w:r w:rsidRPr="00E66BC8">
        <w:rPr>
          <w:rFonts w:cs="Times New Roman"/>
          <w:noProof/>
          <w:color w:val="000000"/>
          <w:szCs w:val="24"/>
          <w:lang w:val="en-ID"/>
        </w:rPr>
        <w:t>dari residual satu pengamatan ke pengamatan lain.</w:t>
      </w:r>
    </w:p>
    <w:p w14:paraId="6837C675" w14:textId="040C1542" w:rsidR="001D138B" w:rsidRPr="00E66BC8" w:rsidRDefault="001D138B" w:rsidP="00E66BC8">
      <w:pPr>
        <w:pStyle w:val="BodyText"/>
        <w:widowControl w:val="0"/>
        <w:numPr>
          <w:ilvl w:val="1"/>
          <w:numId w:val="10"/>
        </w:numPr>
        <w:autoSpaceDE w:val="0"/>
        <w:autoSpaceDN w:val="0"/>
        <w:spacing w:after="0" w:line="240" w:lineRule="auto"/>
        <w:ind w:right="300"/>
        <w:rPr>
          <w:rFonts w:cs="Times New Roman"/>
          <w:noProof/>
          <w:szCs w:val="24"/>
          <w:lang w:val="en-ID"/>
        </w:rPr>
      </w:pPr>
      <w:r w:rsidRPr="00E66BC8">
        <w:rPr>
          <w:rFonts w:cs="Times New Roman"/>
          <w:noProof/>
          <w:szCs w:val="24"/>
          <w:lang w:val="en-ID"/>
        </w:rPr>
        <w:t>Uji Multi</w:t>
      </w:r>
      <w:r w:rsidR="008F3351" w:rsidRPr="00E66BC8">
        <w:rPr>
          <w:rFonts w:cs="Times New Roman"/>
          <w:noProof/>
          <w:szCs w:val="24"/>
          <w:lang w:val="en-ID"/>
        </w:rPr>
        <w:t>kolonieritas</w:t>
      </w:r>
    </w:p>
    <w:p w14:paraId="5E9844F7" w14:textId="129A9638" w:rsidR="008F3351" w:rsidRPr="00E66BC8" w:rsidRDefault="008F3351" w:rsidP="00E66BC8">
      <w:pPr>
        <w:pStyle w:val="BodyText"/>
        <w:widowControl w:val="0"/>
        <w:autoSpaceDE w:val="0"/>
        <w:autoSpaceDN w:val="0"/>
        <w:spacing w:after="0" w:line="240" w:lineRule="auto"/>
        <w:ind w:left="1353" w:right="300"/>
        <w:rPr>
          <w:rFonts w:cs="Times New Roman"/>
          <w:noProof/>
          <w:szCs w:val="24"/>
          <w:lang w:val="en-ID"/>
        </w:rPr>
      </w:pPr>
      <w:r w:rsidRPr="00E66BC8">
        <w:rPr>
          <w:rFonts w:cs="Times New Roman"/>
          <w:noProof/>
          <w:color w:val="000000"/>
          <w:szCs w:val="24"/>
          <w:lang w:val="en-ID"/>
        </w:rPr>
        <w:t>Menurut Ghozali (2013), uji multikolonieritas bertujuan untuk menguji apakah model regresi ditemukan adanya korelasi antar variabel bebas (independen).</w:t>
      </w:r>
    </w:p>
    <w:p w14:paraId="3462BDBA" w14:textId="77777777" w:rsidR="002125D9" w:rsidRPr="00E66BC8" w:rsidRDefault="001D138B" w:rsidP="00E66BC8">
      <w:pPr>
        <w:pStyle w:val="BodyText"/>
        <w:widowControl w:val="0"/>
        <w:numPr>
          <w:ilvl w:val="0"/>
          <w:numId w:val="10"/>
        </w:numPr>
        <w:autoSpaceDE w:val="0"/>
        <w:autoSpaceDN w:val="0"/>
        <w:spacing w:after="0" w:line="240" w:lineRule="auto"/>
        <w:ind w:left="720" w:right="300"/>
        <w:rPr>
          <w:rFonts w:cs="Times New Roman"/>
          <w:noProof/>
          <w:szCs w:val="24"/>
          <w:lang w:val="en-ID"/>
        </w:rPr>
      </w:pPr>
      <w:r w:rsidRPr="00E66BC8">
        <w:rPr>
          <w:rFonts w:cs="Times New Roman"/>
          <w:noProof/>
          <w:szCs w:val="24"/>
          <w:lang w:val="en-ID"/>
        </w:rPr>
        <w:t>Uji Hipotesis</w:t>
      </w:r>
    </w:p>
    <w:p w14:paraId="4B154D21" w14:textId="270AFC39" w:rsidR="002125D9" w:rsidRPr="00E66BC8" w:rsidRDefault="008F3351" w:rsidP="00E66BC8">
      <w:pPr>
        <w:pStyle w:val="BodyText"/>
        <w:widowControl w:val="0"/>
        <w:numPr>
          <w:ilvl w:val="1"/>
          <w:numId w:val="10"/>
        </w:numPr>
        <w:autoSpaceDE w:val="0"/>
        <w:autoSpaceDN w:val="0"/>
        <w:spacing w:after="0" w:line="240" w:lineRule="auto"/>
        <w:ind w:right="300"/>
        <w:rPr>
          <w:rFonts w:cs="Times New Roman"/>
          <w:noProof/>
          <w:szCs w:val="24"/>
          <w:lang w:val="en-ID"/>
        </w:rPr>
      </w:pPr>
      <w:r w:rsidRPr="00E66BC8">
        <w:rPr>
          <w:rFonts w:cs="Times New Roman"/>
          <w:noProof/>
          <w:szCs w:val="24"/>
          <w:lang w:val="en-ID"/>
        </w:rPr>
        <w:t>Analisis</w:t>
      </w:r>
      <w:r w:rsidR="002125D9" w:rsidRPr="00E66BC8">
        <w:rPr>
          <w:rFonts w:cs="Times New Roman"/>
          <w:noProof/>
          <w:szCs w:val="24"/>
          <w:lang w:val="en-ID"/>
        </w:rPr>
        <w:t xml:space="preserve"> Regresi Linear Berganda</w:t>
      </w:r>
    </w:p>
    <w:p w14:paraId="6B7AEDD9" w14:textId="206D7AD0" w:rsidR="008F3351" w:rsidRPr="00E66BC8" w:rsidRDefault="008F3351" w:rsidP="00E66BC8">
      <w:pPr>
        <w:pStyle w:val="ListParagraph"/>
        <w:tabs>
          <w:tab w:val="left" w:pos="450"/>
          <w:tab w:val="left" w:pos="990"/>
        </w:tabs>
        <w:spacing w:line="240" w:lineRule="auto"/>
        <w:ind w:left="1410"/>
        <w:rPr>
          <w:rFonts w:cs="Times New Roman"/>
          <w:noProof/>
          <w:color w:val="000000"/>
          <w:szCs w:val="24"/>
          <w:lang w:val="en-ID"/>
        </w:rPr>
      </w:pPr>
      <w:r w:rsidRPr="00E66BC8">
        <w:rPr>
          <w:rFonts w:cs="Times New Roman"/>
          <w:noProof/>
          <w:color w:val="000000"/>
          <w:szCs w:val="24"/>
          <w:lang w:val="en-ID"/>
        </w:rPr>
        <w:t>Analisis regresi linear berganda adalah hubungan secara linear anatara dua atau lebih variabel independen (X1,X2,….,Xn) dengan variabel dependen (Y) koefisien ini menunjukan seberapa besar hubungan yang terjadi antara variabel independen (X1,X2,…. Xn) secara serentak terhadap variabel dependen (Y).</w:t>
      </w:r>
    </w:p>
    <w:p w14:paraId="367FDD5E" w14:textId="230D47E5" w:rsidR="00417131" w:rsidRPr="00E66BC8" w:rsidRDefault="008F3351" w:rsidP="00E66BC8">
      <w:pPr>
        <w:pStyle w:val="BodyText"/>
        <w:widowControl w:val="0"/>
        <w:numPr>
          <w:ilvl w:val="1"/>
          <w:numId w:val="10"/>
        </w:numPr>
        <w:autoSpaceDE w:val="0"/>
        <w:autoSpaceDN w:val="0"/>
        <w:spacing w:after="0" w:line="240" w:lineRule="auto"/>
        <w:ind w:right="300"/>
        <w:rPr>
          <w:rFonts w:cs="Times New Roman"/>
          <w:noProof/>
          <w:szCs w:val="24"/>
          <w:lang w:val="en-ID"/>
        </w:rPr>
      </w:pPr>
      <w:r w:rsidRPr="00E66BC8">
        <w:rPr>
          <w:rFonts w:cs="Times New Roman"/>
          <w:noProof/>
          <w:szCs w:val="24"/>
          <w:lang w:val="en-ID"/>
        </w:rPr>
        <w:t xml:space="preserve">Uji t </w:t>
      </w:r>
    </w:p>
    <w:p w14:paraId="4F8BD6DC" w14:textId="24E88EA4" w:rsidR="008F3351" w:rsidRPr="00E66BC8" w:rsidRDefault="008F3351" w:rsidP="00E66BC8">
      <w:pPr>
        <w:pStyle w:val="BodyText"/>
        <w:widowControl w:val="0"/>
        <w:autoSpaceDE w:val="0"/>
        <w:autoSpaceDN w:val="0"/>
        <w:spacing w:after="0" w:line="240" w:lineRule="auto"/>
        <w:ind w:left="1353" w:right="300"/>
        <w:rPr>
          <w:rFonts w:cs="Times New Roman"/>
          <w:noProof/>
          <w:szCs w:val="24"/>
          <w:lang w:val="en-ID"/>
        </w:rPr>
      </w:pPr>
      <w:r w:rsidRPr="00E66BC8">
        <w:rPr>
          <w:rFonts w:cs="Times New Roman"/>
          <w:noProof/>
          <w:color w:val="000000"/>
          <w:szCs w:val="24"/>
          <w:lang w:val="en-ID"/>
        </w:rPr>
        <w:t>Uji t untuk mengetahui apakah ada pengaruh yang nyata antara variabel inderpenden yang terdapat dalam persamaan tersebut secara individu berpengaruh terhadap variabel independen. Pengujian ini dilakukan dengan signifikan (α) 5%.</w:t>
      </w:r>
    </w:p>
    <w:p w14:paraId="0692F8A1" w14:textId="77777777" w:rsidR="001D138B" w:rsidRPr="001D138B" w:rsidRDefault="001D138B" w:rsidP="00A60130">
      <w:pPr>
        <w:spacing w:after="0" w:line="360" w:lineRule="auto"/>
        <w:rPr>
          <w:b/>
          <w:bCs/>
          <w:sz w:val="20"/>
        </w:rPr>
      </w:pPr>
    </w:p>
    <w:p w14:paraId="4F58F2C8" w14:textId="77777777" w:rsidR="00565EFB" w:rsidRDefault="00565EFB" w:rsidP="00A60130">
      <w:pPr>
        <w:spacing w:after="0" w:line="360" w:lineRule="auto"/>
        <w:rPr>
          <w:sz w:val="20"/>
        </w:rPr>
      </w:pPr>
      <w:r w:rsidRPr="00C408D8">
        <w:rPr>
          <w:b/>
          <w:bCs/>
          <w:szCs w:val="24"/>
        </w:rPr>
        <w:t>HASIL DAN PEMBAHASAN</w:t>
      </w:r>
    </w:p>
    <w:p w14:paraId="2266C8A3" w14:textId="77777777" w:rsidR="00565EFB" w:rsidRDefault="00417131" w:rsidP="00A60130">
      <w:pPr>
        <w:spacing w:after="0" w:line="360" w:lineRule="auto"/>
        <w:rPr>
          <w:b/>
          <w:szCs w:val="24"/>
        </w:rPr>
      </w:pPr>
      <w:r w:rsidRPr="00417131">
        <w:rPr>
          <w:b/>
          <w:szCs w:val="24"/>
        </w:rPr>
        <w:t>Hasil</w:t>
      </w:r>
    </w:p>
    <w:p w14:paraId="5C2BD0DB" w14:textId="77777777" w:rsidR="004A42E0" w:rsidRPr="00417131" w:rsidRDefault="004A42E0" w:rsidP="00BA3B2B">
      <w:pPr>
        <w:spacing w:after="0" w:line="360" w:lineRule="auto"/>
        <w:rPr>
          <w:b/>
          <w:sz w:val="20"/>
        </w:rPr>
      </w:pPr>
    </w:p>
    <w:p w14:paraId="3039A07B" w14:textId="0A4ACDCB" w:rsidR="008F3351" w:rsidRPr="008F3351" w:rsidRDefault="008F3351" w:rsidP="008F3351">
      <w:pPr>
        <w:pStyle w:val="Caption"/>
        <w:keepNext/>
        <w:ind w:left="720" w:firstLine="720"/>
        <w:rPr>
          <w:rFonts w:ascii="Times New Roman" w:hAnsi="Times New Roman" w:cs="Times New Roman"/>
          <w:i w:val="0"/>
          <w:iCs w:val="0"/>
          <w:noProof/>
          <w:color w:val="000000" w:themeColor="text1"/>
          <w:sz w:val="24"/>
          <w:szCs w:val="24"/>
          <w:lang w:val="en-ID"/>
        </w:rPr>
      </w:pPr>
      <w:bookmarkStart w:id="4" w:name="_Toc122620431"/>
      <w:r w:rsidRPr="008F3351">
        <w:rPr>
          <w:rFonts w:ascii="Times New Roman" w:hAnsi="Times New Roman" w:cs="Times New Roman"/>
          <w:i w:val="0"/>
          <w:iCs w:val="0"/>
          <w:noProof/>
          <w:color w:val="000000" w:themeColor="text1"/>
          <w:sz w:val="24"/>
          <w:szCs w:val="24"/>
          <w:lang w:val="en-ID"/>
        </w:rPr>
        <w:t>Tabel 4.</w:t>
      </w:r>
      <w:r w:rsidRPr="008F3351">
        <w:rPr>
          <w:rFonts w:ascii="Times New Roman" w:hAnsi="Times New Roman" w:cs="Times New Roman"/>
          <w:i w:val="0"/>
          <w:iCs w:val="0"/>
          <w:noProof/>
          <w:color w:val="000000" w:themeColor="text1"/>
          <w:sz w:val="24"/>
          <w:szCs w:val="24"/>
          <w:lang w:val="en-ID"/>
        </w:rPr>
        <w:t>1</w:t>
      </w:r>
      <w:r w:rsidRPr="008F3351">
        <w:rPr>
          <w:rFonts w:ascii="Times New Roman" w:hAnsi="Times New Roman" w:cs="Times New Roman"/>
          <w:i w:val="0"/>
          <w:iCs w:val="0"/>
          <w:noProof/>
          <w:color w:val="000000" w:themeColor="text1"/>
          <w:sz w:val="24"/>
          <w:szCs w:val="24"/>
          <w:lang w:val="en-ID"/>
        </w:rPr>
        <w:t xml:space="preserve"> Analisis Statistik Deskriptif Harga Saham Perusahaan</w:t>
      </w:r>
      <w:bookmarkEnd w:id="4"/>
    </w:p>
    <w:tbl>
      <w:tblPr>
        <w:tblW w:w="6696" w:type="dxa"/>
        <w:tblInd w:w="1227" w:type="dxa"/>
        <w:tblLook w:val="04A0" w:firstRow="1" w:lastRow="0" w:firstColumn="1" w:lastColumn="0" w:noHBand="0" w:noVBand="1"/>
      </w:tblPr>
      <w:tblGrid>
        <w:gridCol w:w="1222"/>
        <w:gridCol w:w="960"/>
        <w:gridCol w:w="1243"/>
        <w:gridCol w:w="1283"/>
        <w:gridCol w:w="1116"/>
        <w:gridCol w:w="1203"/>
      </w:tblGrid>
      <w:tr w:rsidR="008F3351" w:rsidRPr="004E3316" w14:paraId="7C33275A" w14:textId="77777777" w:rsidTr="004029F5">
        <w:trPr>
          <w:trHeight w:val="300"/>
        </w:trPr>
        <w:tc>
          <w:tcPr>
            <w:tcW w:w="1222" w:type="dxa"/>
            <w:tcBorders>
              <w:top w:val="single" w:sz="4" w:space="0" w:color="auto"/>
              <w:left w:val="single" w:sz="4" w:space="0" w:color="auto"/>
              <w:bottom w:val="single" w:sz="4" w:space="0" w:color="auto"/>
              <w:right w:val="single" w:sz="4" w:space="0" w:color="auto"/>
            </w:tcBorders>
            <w:noWrap/>
            <w:vAlign w:val="bottom"/>
            <w:hideMark/>
          </w:tcPr>
          <w:p w14:paraId="2DCE544B"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Variabel</w:t>
            </w:r>
          </w:p>
        </w:tc>
        <w:tc>
          <w:tcPr>
            <w:tcW w:w="960" w:type="dxa"/>
            <w:tcBorders>
              <w:top w:val="single" w:sz="4" w:space="0" w:color="auto"/>
              <w:left w:val="nil"/>
              <w:bottom w:val="single" w:sz="4" w:space="0" w:color="auto"/>
              <w:right w:val="single" w:sz="4" w:space="0" w:color="auto"/>
            </w:tcBorders>
            <w:noWrap/>
            <w:vAlign w:val="bottom"/>
            <w:hideMark/>
          </w:tcPr>
          <w:p w14:paraId="5F849145"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N</w:t>
            </w:r>
          </w:p>
        </w:tc>
        <w:tc>
          <w:tcPr>
            <w:tcW w:w="1158" w:type="dxa"/>
            <w:tcBorders>
              <w:top w:val="single" w:sz="4" w:space="0" w:color="auto"/>
              <w:left w:val="nil"/>
              <w:bottom w:val="single" w:sz="4" w:space="0" w:color="auto"/>
              <w:right w:val="single" w:sz="4" w:space="0" w:color="auto"/>
            </w:tcBorders>
            <w:noWrap/>
            <w:vAlign w:val="bottom"/>
            <w:hideMark/>
          </w:tcPr>
          <w:p w14:paraId="7BC5DD9A"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Minimum</w:t>
            </w:r>
          </w:p>
        </w:tc>
        <w:tc>
          <w:tcPr>
            <w:tcW w:w="1194" w:type="dxa"/>
            <w:tcBorders>
              <w:top w:val="single" w:sz="4" w:space="0" w:color="auto"/>
              <w:left w:val="nil"/>
              <w:bottom w:val="single" w:sz="4" w:space="0" w:color="auto"/>
              <w:right w:val="single" w:sz="4" w:space="0" w:color="auto"/>
            </w:tcBorders>
            <w:noWrap/>
            <w:vAlign w:val="bottom"/>
            <w:hideMark/>
          </w:tcPr>
          <w:p w14:paraId="70D35F78"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Maximum</w:t>
            </w:r>
          </w:p>
        </w:tc>
        <w:tc>
          <w:tcPr>
            <w:tcW w:w="1041" w:type="dxa"/>
            <w:tcBorders>
              <w:top w:val="single" w:sz="4" w:space="0" w:color="auto"/>
              <w:left w:val="nil"/>
              <w:bottom w:val="single" w:sz="4" w:space="0" w:color="auto"/>
              <w:right w:val="single" w:sz="4" w:space="0" w:color="auto"/>
            </w:tcBorders>
            <w:noWrap/>
            <w:vAlign w:val="bottom"/>
            <w:hideMark/>
          </w:tcPr>
          <w:p w14:paraId="7802689D"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Mean</w:t>
            </w:r>
          </w:p>
        </w:tc>
        <w:tc>
          <w:tcPr>
            <w:tcW w:w="1121" w:type="dxa"/>
            <w:tcBorders>
              <w:top w:val="single" w:sz="4" w:space="0" w:color="auto"/>
              <w:left w:val="nil"/>
              <w:bottom w:val="single" w:sz="4" w:space="0" w:color="auto"/>
              <w:right w:val="single" w:sz="4" w:space="0" w:color="auto"/>
            </w:tcBorders>
            <w:noWrap/>
            <w:vAlign w:val="bottom"/>
            <w:hideMark/>
          </w:tcPr>
          <w:p w14:paraId="0F745024"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Std. Deviation</w:t>
            </w:r>
          </w:p>
        </w:tc>
      </w:tr>
      <w:tr w:rsidR="008F3351" w:rsidRPr="004E3316" w14:paraId="38780A19" w14:textId="77777777" w:rsidTr="004029F5">
        <w:trPr>
          <w:trHeight w:val="300"/>
        </w:trPr>
        <w:tc>
          <w:tcPr>
            <w:tcW w:w="1222" w:type="dxa"/>
            <w:tcBorders>
              <w:top w:val="nil"/>
              <w:left w:val="single" w:sz="4" w:space="0" w:color="auto"/>
              <w:bottom w:val="single" w:sz="4" w:space="0" w:color="auto"/>
              <w:right w:val="single" w:sz="4" w:space="0" w:color="auto"/>
            </w:tcBorders>
            <w:noWrap/>
            <w:vAlign w:val="bottom"/>
            <w:hideMark/>
          </w:tcPr>
          <w:p w14:paraId="5179A354"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 xml:space="preserve">Harga </w:t>
            </w:r>
            <w:r w:rsidRPr="004E3316">
              <w:rPr>
                <w:noProof/>
                <w:color w:val="000000"/>
                <w:lang w:val="en-ID" w:eastAsia="id-ID"/>
              </w:rPr>
              <w:lastRenderedPageBreak/>
              <w:t>Saham</w:t>
            </w:r>
          </w:p>
        </w:tc>
        <w:tc>
          <w:tcPr>
            <w:tcW w:w="960" w:type="dxa"/>
            <w:tcBorders>
              <w:top w:val="nil"/>
              <w:left w:val="nil"/>
              <w:bottom w:val="single" w:sz="4" w:space="0" w:color="auto"/>
              <w:right w:val="single" w:sz="4" w:space="0" w:color="auto"/>
            </w:tcBorders>
            <w:noWrap/>
            <w:vAlign w:val="bottom"/>
            <w:hideMark/>
          </w:tcPr>
          <w:p w14:paraId="427B9C44" w14:textId="77777777" w:rsidR="008F3351" w:rsidRPr="004E3316" w:rsidRDefault="008F3351" w:rsidP="004029F5">
            <w:pPr>
              <w:spacing w:after="0" w:line="240" w:lineRule="auto"/>
              <w:jc w:val="center"/>
              <w:rPr>
                <w:noProof/>
                <w:color w:val="000000"/>
                <w:lang w:val="en-ID" w:eastAsia="id-ID"/>
              </w:rPr>
            </w:pPr>
            <w:r w:rsidRPr="004E3316">
              <w:rPr>
                <w:noProof/>
                <w:color w:val="000000"/>
                <w:lang w:val="en-ID" w:eastAsia="id-ID"/>
              </w:rPr>
              <w:lastRenderedPageBreak/>
              <w:t>84</w:t>
            </w:r>
          </w:p>
        </w:tc>
        <w:tc>
          <w:tcPr>
            <w:tcW w:w="1158" w:type="dxa"/>
            <w:tcBorders>
              <w:top w:val="nil"/>
              <w:left w:val="nil"/>
              <w:bottom w:val="single" w:sz="4" w:space="0" w:color="auto"/>
              <w:right w:val="single" w:sz="4" w:space="0" w:color="auto"/>
            </w:tcBorders>
            <w:noWrap/>
            <w:vAlign w:val="bottom"/>
            <w:hideMark/>
          </w:tcPr>
          <w:p w14:paraId="1B26B2E0"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50</w:t>
            </w:r>
          </w:p>
        </w:tc>
        <w:tc>
          <w:tcPr>
            <w:tcW w:w="1194" w:type="dxa"/>
            <w:tcBorders>
              <w:top w:val="nil"/>
              <w:left w:val="nil"/>
              <w:bottom w:val="single" w:sz="4" w:space="0" w:color="auto"/>
              <w:right w:val="single" w:sz="4" w:space="0" w:color="auto"/>
            </w:tcBorders>
            <w:noWrap/>
            <w:vAlign w:val="bottom"/>
            <w:hideMark/>
          </w:tcPr>
          <w:p w14:paraId="36A8EA81"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15900</w:t>
            </w:r>
          </w:p>
        </w:tc>
        <w:tc>
          <w:tcPr>
            <w:tcW w:w="1041" w:type="dxa"/>
            <w:tcBorders>
              <w:top w:val="nil"/>
              <w:left w:val="nil"/>
              <w:bottom w:val="single" w:sz="4" w:space="0" w:color="auto"/>
              <w:right w:val="single" w:sz="4" w:space="0" w:color="auto"/>
            </w:tcBorders>
            <w:noWrap/>
            <w:vAlign w:val="bottom"/>
            <w:hideMark/>
          </w:tcPr>
          <w:p w14:paraId="09393A5F"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2107</w:t>
            </w:r>
          </w:p>
        </w:tc>
        <w:tc>
          <w:tcPr>
            <w:tcW w:w="1121" w:type="dxa"/>
            <w:tcBorders>
              <w:top w:val="nil"/>
              <w:left w:val="nil"/>
              <w:bottom w:val="single" w:sz="4" w:space="0" w:color="auto"/>
              <w:right w:val="single" w:sz="4" w:space="0" w:color="auto"/>
            </w:tcBorders>
            <w:noWrap/>
            <w:vAlign w:val="bottom"/>
            <w:hideMark/>
          </w:tcPr>
          <w:p w14:paraId="73810A60"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3087,623</w:t>
            </w:r>
          </w:p>
        </w:tc>
      </w:tr>
      <w:tr w:rsidR="008F3351" w:rsidRPr="004E3316" w14:paraId="6BDF34F0" w14:textId="77777777" w:rsidTr="004029F5">
        <w:trPr>
          <w:trHeight w:val="300"/>
        </w:trPr>
        <w:tc>
          <w:tcPr>
            <w:tcW w:w="1222" w:type="dxa"/>
            <w:tcBorders>
              <w:top w:val="nil"/>
              <w:left w:val="single" w:sz="4" w:space="0" w:color="auto"/>
              <w:bottom w:val="single" w:sz="4" w:space="0" w:color="auto"/>
              <w:right w:val="single" w:sz="4" w:space="0" w:color="auto"/>
            </w:tcBorders>
            <w:noWrap/>
            <w:vAlign w:val="bottom"/>
            <w:hideMark/>
          </w:tcPr>
          <w:p w14:paraId="7028396B"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ROA</w:t>
            </w:r>
          </w:p>
        </w:tc>
        <w:tc>
          <w:tcPr>
            <w:tcW w:w="960" w:type="dxa"/>
            <w:tcBorders>
              <w:top w:val="nil"/>
              <w:left w:val="nil"/>
              <w:bottom w:val="single" w:sz="4" w:space="0" w:color="auto"/>
              <w:right w:val="single" w:sz="4" w:space="0" w:color="auto"/>
            </w:tcBorders>
            <w:noWrap/>
            <w:vAlign w:val="bottom"/>
            <w:hideMark/>
          </w:tcPr>
          <w:p w14:paraId="522FC3FE" w14:textId="77777777" w:rsidR="008F3351" w:rsidRPr="004E3316" w:rsidRDefault="008F3351" w:rsidP="004029F5">
            <w:pPr>
              <w:spacing w:after="0" w:line="240" w:lineRule="auto"/>
              <w:jc w:val="center"/>
              <w:rPr>
                <w:noProof/>
                <w:color w:val="000000"/>
                <w:lang w:val="en-ID" w:eastAsia="id-ID"/>
              </w:rPr>
            </w:pPr>
            <w:r w:rsidRPr="004E3316">
              <w:rPr>
                <w:noProof/>
                <w:color w:val="000000"/>
                <w:lang w:val="en-ID" w:eastAsia="id-ID"/>
              </w:rPr>
              <w:t>84</w:t>
            </w:r>
          </w:p>
        </w:tc>
        <w:tc>
          <w:tcPr>
            <w:tcW w:w="1158" w:type="dxa"/>
            <w:tcBorders>
              <w:top w:val="nil"/>
              <w:left w:val="nil"/>
              <w:bottom w:val="single" w:sz="4" w:space="0" w:color="auto"/>
              <w:right w:val="single" w:sz="4" w:space="0" w:color="auto"/>
            </w:tcBorders>
            <w:noWrap/>
            <w:vAlign w:val="bottom"/>
            <w:hideMark/>
          </w:tcPr>
          <w:p w14:paraId="0D7EC683"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-15,4406</w:t>
            </w:r>
          </w:p>
        </w:tc>
        <w:tc>
          <w:tcPr>
            <w:tcW w:w="1194" w:type="dxa"/>
            <w:tcBorders>
              <w:top w:val="nil"/>
              <w:left w:val="nil"/>
              <w:bottom w:val="single" w:sz="4" w:space="0" w:color="auto"/>
              <w:right w:val="single" w:sz="4" w:space="0" w:color="auto"/>
            </w:tcBorders>
            <w:noWrap/>
            <w:vAlign w:val="bottom"/>
            <w:hideMark/>
          </w:tcPr>
          <w:p w14:paraId="53923DE5"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59,90245</w:t>
            </w:r>
          </w:p>
        </w:tc>
        <w:tc>
          <w:tcPr>
            <w:tcW w:w="1041" w:type="dxa"/>
            <w:tcBorders>
              <w:top w:val="nil"/>
              <w:left w:val="nil"/>
              <w:bottom w:val="single" w:sz="4" w:space="0" w:color="auto"/>
              <w:right w:val="single" w:sz="4" w:space="0" w:color="auto"/>
            </w:tcBorders>
            <w:noWrap/>
            <w:vAlign w:val="bottom"/>
            <w:hideMark/>
          </w:tcPr>
          <w:p w14:paraId="2C5D5DC6"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6,55472</w:t>
            </w:r>
          </w:p>
        </w:tc>
        <w:tc>
          <w:tcPr>
            <w:tcW w:w="1121" w:type="dxa"/>
            <w:tcBorders>
              <w:top w:val="nil"/>
              <w:left w:val="nil"/>
              <w:bottom w:val="single" w:sz="4" w:space="0" w:color="auto"/>
              <w:right w:val="single" w:sz="4" w:space="0" w:color="auto"/>
            </w:tcBorders>
            <w:noWrap/>
            <w:vAlign w:val="bottom"/>
            <w:hideMark/>
          </w:tcPr>
          <w:p w14:paraId="14E337C5"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10,61779</w:t>
            </w:r>
          </w:p>
        </w:tc>
      </w:tr>
      <w:tr w:rsidR="008F3351" w:rsidRPr="004E3316" w14:paraId="78F84F90" w14:textId="77777777" w:rsidTr="004029F5">
        <w:trPr>
          <w:trHeight w:val="300"/>
        </w:trPr>
        <w:tc>
          <w:tcPr>
            <w:tcW w:w="1222" w:type="dxa"/>
            <w:tcBorders>
              <w:top w:val="nil"/>
              <w:left w:val="single" w:sz="4" w:space="0" w:color="auto"/>
              <w:bottom w:val="single" w:sz="4" w:space="0" w:color="auto"/>
              <w:right w:val="single" w:sz="4" w:space="0" w:color="auto"/>
            </w:tcBorders>
            <w:noWrap/>
            <w:vAlign w:val="bottom"/>
            <w:hideMark/>
          </w:tcPr>
          <w:p w14:paraId="6CFEDA1D"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ROE</w:t>
            </w:r>
          </w:p>
        </w:tc>
        <w:tc>
          <w:tcPr>
            <w:tcW w:w="960" w:type="dxa"/>
            <w:tcBorders>
              <w:top w:val="nil"/>
              <w:left w:val="nil"/>
              <w:bottom w:val="single" w:sz="4" w:space="0" w:color="auto"/>
              <w:right w:val="single" w:sz="4" w:space="0" w:color="auto"/>
            </w:tcBorders>
            <w:noWrap/>
            <w:vAlign w:val="bottom"/>
            <w:hideMark/>
          </w:tcPr>
          <w:p w14:paraId="08027F5A" w14:textId="77777777" w:rsidR="008F3351" w:rsidRPr="004E3316" w:rsidRDefault="008F3351" w:rsidP="004029F5">
            <w:pPr>
              <w:spacing w:after="0" w:line="240" w:lineRule="auto"/>
              <w:jc w:val="center"/>
              <w:rPr>
                <w:noProof/>
                <w:color w:val="000000"/>
                <w:lang w:val="en-ID" w:eastAsia="id-ID"/>
              </w:rPr>
            </w:pPr>
            <w:r w:rsidRPr="004E3316">
              <w:rPr>
                <w:noProof/>
                <w:color w:val="000000"/>
                <w:lang w:val="en-ID" w:eastAsia="id-ID"/>
              </w:rPr>
              <w:t>84</w:t>
            </w:r>
          </w:p>
        </w:tc>
        <w:tc>
          <w:tcPr>
            <w:tcW w:w="1158" w:type="dxa"/>
            <w:tcBorders>
              <w:top w:val="nil"/>
              <w:left w:val="nil"/>
              <w:bottom w:val="single" w:sz="4" w:space="0" w:color="auto"/>
              <w:right w:val="single" w:sz="4" w:space="0" w:color="auto"/>
            </w:tcBorders>
            <w:noWrap/>
            <w:vAlign w:val="bottom"/>
            <w:hideMark/>
          </w:tcPr>
          <w:p w14:paraId="62DC5A10"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-166,638</w:t>
            </w:r>
          </w:p>
        </w:tc>
        <w:tc>
          <w:tcPr>
            <w:tcW w:w="1194" w:type="dxa"/>
            <w:tcBorders>
              <w:top w:val="nil"/>
              <w:left w:val="nil"/>
              <w:bottom w:val="single" w:sz="4" w:space="0" w:color="auto"/>
              <w:right w:val="single" w:sz="4" w:space="0" w:color="auto"/>
            </w:tcBorders>
            <w:noWrap/>
            <w:vAlign w:val="bottom"/>
            <w:hideMark/>
          </w:tcPr>
          <w:p w14:paraId="3A7804C2"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145,4829</w:t>
            </w:r>
          </w:p>
        </w:tc>
        <w:tc>
          <w:tcPr>
            <w:tcW w:w="1041" w:type="dxa"/>
            <w:tcBorders>
              <w:top w:val="nil"/>
              <w:left w:val="nil"/>
              <w:bottom w:val="single" w:sz="4" w:space="0" w:color="auto"/>
              <w:right w:val="single" w:sz="4" w:space="0" w:color="auto"/>
            </w:tcBorders>
            <w:noWrap/>
            <w:vAlign w:val="bottom"/>
            <w:hideMark/>
          </w:tcPr>
          <w:p w14:paraId="295B645D"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7,913188</w:t>
            </w:r>
          </w:p>
        </w:tc>
        <w:tc>
          <w:tcPr>
            <w:tcW w:w="1121" w:type="dxa"/>
            <w:tcBorders>
              <w:top w:val="nil"/>
              <w:left w:val="nil"/>
              <w:bottom w:val="single" w:sz="4" w:space="0" w:color="auto"/>
              <w:right w:val="single" w:sz="4" w:space="0" w:color="auto"/>
            </w:tcBorders>
            <w:noWrap/>
            <w:vAlign w:val="bottom"/>
            <w:hideMark/>
          </w:tcPr>
          <w:p w14:paraId="32260E1D"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31,53065</w:t>
            </w:r>
          </w:p>
        </w:tc>
      </w:tr>
      <w:tr w:rsidR="008F3351" w:rsidRPr="004E3316" w14:paraId="2B511BCA" w14:textId="77777777" w:rsidTr="004029F5">
        <w:trPr>
          <w:trHeight w:val="300"/>
        </w:trPr>
        <w:tc>
          <w:tcPr>
            <w:tcW w:w="1222" w:type="dxa"/>
            <w:tcBorders>
              <w:top w:val="nil"/>
              <w:left w:val="single" w:sz="4" w:space="0" w:color="auto"/>
              <w:bottom w:val="single" w:sz="4" w:space="0" w:color="auto"/>
              <w:right w:val="single" w:sz="4" w:space="0" w:color="auto"/>
            </w:tcBorders>
            <w:noWrap/>
            <w:vAlign w:val="bottom"/>
            <w:hideMark/>
          </w:tcPr>
          <w:p w14:paraId="69115021"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DER</w:t>
            </w:r>
          </w:p>
        </w:tc>
        <w:tc>
          <w:tcPr>
            <w:tcW w:w="960" w:type="dxa"/>
            <w:tcBorders>
              <w:top w:val="nil"/>
              <w:left w:val="nil"/>
              <w:bottom w:val="single" w:sz="4" w:space="0" w:color="auto"/>
              <w:right w:val="single" w:sz="4" w:space="0" w:color="auto"/>
            </w:tcBorders>
            <w:noWrap/>
            <w:vAlign w:val="bottom"/>
            <w:hideMark/>
          </w:tcPr>
          <w:p w14:paraId="583BF5E7" w14:textId="77777777" w:rsidR="008F3351" w:rsidRPr="004E3316" w:rsidRDefault="008F3351" w:rsidP="004029F5">
            <w:pPr>
              <w:spacing w:after="0" w:line="240" w:lineRule="auto"/>
              <w:jc w:val="center"/>
              <w:rPr>
                <w:noProof/>
                <w:color w:val="000000"/>
                <w:lang w:val="en-ID" w:eastAsia="id-ID"/>
              </w:rPr>
            </w:pPr>
            <w:r w:rsidRPr="004E3316">
              <w:rPr>
                <w:noProof/>
                <w:color w:val="000000"/>
                <w:lang w:val="en-ID" w:eastAsia="id-ID"/>
              </w:rPr>
              <w:t>84</w:t>
            </w:r>
          </w:p>
        </w:tc>
        <w:tc>
          <w:tcPr>
            <w:tcW w:w="1158" w:type="dxa"/>
            <w:tcBorders>
              <w:top w:val="nil"/>
              <w:left w:val="nil"/>
              <w:bottom w:val="single" w:sz="4" w:space="0" w:color="auto"/>
              <w:right w:val="single" w:sz="4" w:space="0" w:color="auto"/>
            </w:tcBorders>
            <w:noWrap/>
            <w:vAlign w:val="bottom"/>
            <w:hideMark/>
          </w:tcPr>
          <w:p w14:paraId="0F5578AF"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-21,2734</w:t>
            </w:r>
          </w:p>
        </w:tc>
        <w:tc>
          <w:tcPr>
            <w:tcW w:w="1194" w:type="dxa"/>
            <w:tcBorders>
              <w:top w:val="nil"/>
              <w:left w:val="nil"/>
              <w:bottom w:val="single" w:sz="4" w:space="0" w:color="auto"/>
              <w:right w:val="single" w:sz="4" w:space="0" w:color="auto"/>
            </w:tcBorders>
            <w:noWrap/>
            <w:vAlign w:val="bottom"/>
            <w:hideMark/>
          </w:tcPr>
          <w:p w14:paraId="5D039C47"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13,55113</w:t>
            </w:r>
          </w:p>
        </w:tc>
        <w:tc>
          <w:tcPr>
            <w:tcW w:w="1041" w:type="dxa"/>
            <w:tcBorders>
              <w:top w:val="nil"/>
              <w:left w:val="nil"/>
              <w:bottom w:val="single" w:sz="4" w:space="0" w:color="auto"/>
              <w:right w:val="single" w:sz="4" w:space="0" w:color="auto"/>
            </w:tcBorders>
            <w:noWrap/>
            <w:vAlign w:val="bottom"/>
            <w:hideMark/>
          </w:tcPr>
          <w:p w14:paraId="6E8F2D4D"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0,853598</w:t>
            </w:r>
          </w:p>
        </w:tc>
        <w:tc>
          <w:tcPr>
            <w:tcW w:w="1121" w:type="dxa"/>
            <w:tcBorders>
              <w:top w:val="nil"/>
              <w:left w:val="nil"/>
              <w:bottom w:val="single" w:sz="4" w:space="0" w:color="auto"/>
              <w:right w:val="single" w:sz="4" w:space="0" w:color="auto"/>
            </w:tcBorders>
            <w:noWrap/>
            <w:vAlign w:val="bottom"/>
            <w:hideMark/>
          </w:tcPr>
          <w:p w14:paraId="05C9D731"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2,920463</w:t>
            </w:r>
          </w:p>
        </w:tc>
      </w:tr>
    </w:tbl>
    <w:p w14:paraId="1FBE66E5" w14:textId="65FCC7E3" w:rsidR="008F3351" w:rsidRDefault="008F3351" w:rsidP="00BA3B2B">
      <w:pPr>
        <w:spacing w:after="0" w:line="360" w:lineRule="auto"/>
        <w:rPr>
          <w:b/>
          <w:bCs/>
          <w:szCs w:val="24"/>
        </w:rPr>
      </w:pPr>
    </w:p>
    <w:p w14:paraId="396621D2" w14:textId="77777777" w:rsidR="008F3351" w:rsidRDefault="008F3351" w:rsidP="00BA3B2B">
      <w:pPr>
        <w:spacing w:after="0" w:line="360" w:lineRule="auto"/>
        <w:rPr>
          <w:b/>
          <w:bCs/>
          <w:szCs w:val="24"/>
        </w:rPr>
      </w:pPr>
    </w:p>
    <w:p w14:paraId="6C504768" w14:textId="07C11A9A" w:rsidR="008F3351" w:rsidRPr="008F3351" w:rsidRDefault="008F3351" w:rsidP="008F3351">
      <w:pPr>
        <w:pStyle w:val="Caption"/>
        <w:keepNext/>
        <w:jc w:val="center"/>
        <w:rPr>
          <w:rFonts w:ascii="Times New Roman" w:hAnsi="Times New Roman" w:cs="Times New Roman"/>
          <w:i w:val="0"/>
          <w:iCs w:val="0"/>
          <w:noProof/>
          <w:color w:val="000000" w:themeColor="text1"/>
          <w:sz w:val="24"/>
          <w:szCs w:val="24"/>
        </w:rPr>
      </w:pPr>
      <w:bookmarkStart w:id="5" w:name="_Toc122620432"/>
      <w:r w:rsidRPr="008F3351">
        <w:rPr>
          <w:rFonts w:ascii="Times New Roman" w:hAnsi="Times New Roman" w:cs="Times New Roman"/>
          <w:i w:val="0"/>
          <w:iCs w:val="0"/>
          <w:noProof/>
          <w:color w:val="000000" w:themeColor="text1"/>
          <w:sz w:val="24"/>
          <w:szCs w:val="24"/>
        </w:rPr>
        <w:t xml:space="preserve">Tabel 4. </w:t>
      </w:r>
      <w:r w:rsidRPr="008F3351">
        <w:rPr>
          <w:rFonts w:ascii="Times New Roman" w:hAnsi="Times New Roman" w:cs="Times New Roman"/>
          <w:i w:val="0"/>
          <w:iCs w:val="0"/>
          <w:noProof/>
          <w:color w:val="000000" w:themeColor="text1"/>
          <w:sz w:val="24"/>
          <w:szCs w:val="24"/>
        </w:rPr>
        <w:t>2</w:t>
      </w:r>
      <w:r w:rsidRPr="008F3351">
        <w:rPr>
          <w:rFonts w:ascii="Times New Roman" w:hAnsi="Times New Roman" w:cs="Times New Roman"/>
          <w:i w:val="0"/>
          <w:iCs w:val="0"/>
          <w:noProof/>
          <w:color w:val="000000" w:themeColor="text1"/>
          <w:sz w:val="24"/>
          <w:szCs w:val="24"/>
        </w:rPr>
        <w:t>Uji Normalitas Kolmogorov Smirnov</w:t>
      </w:r>
      <w:bookmarkEnd w:id="5"/>
    </w:p>
    <w:tbl>
      <w:tblPr>
        <w:tblW w:w="537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6"/>
        <w:gridCol w:w="1447"/>
        <w:gridCol w:w="1477"/>
      </w:tblGrid>
      <w:tr w:rsidR="008F3351" w14:paraId="7A31205C" w14:textId="77777777" w:rsidTr="004029F5">
        <w:trPr>
          <w:cantSplit/>
        </w:trPr>
        <w:tc>
          <w:tcPr>
            <w:tcW w:w="5370" w:type="dxa"/>
            <w:gridSpan w:val="3"/>
            <w:tcBorders>
              <w:top w:val="nil"/>
              <w:left w:val="nil"/>
              <w:bottom w:val="nil"/>
              <w:right w:val="nil"/>
            </w:tcBorders>
            <w:shd w:val="clear" w:color="auto" w:fill="FFFFFF"/>
            <w:vAlign w:val="center"/>
            <w:hideMark/>
          </w:tcPr>
          <w:p w14:paraId="5ED05A9D" w14:textId="77777777" w:rsidR="008F3351" w:rsidRDefault="008F3351" w:rsidP="004029F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One-Sample Kolmogorov-Smirnov Test</w:t>
            </w:r>
          </w:p>
        </w:tc>
      </w:tr>
      <w:tr w:rsidR="008F3351" w14:paraId="702FBE36" w14:textId="77777777" w:rsidTr="004029F5">
        <w:trPr>
          <w:cantSplit/>
        </w:trPr>
        <w:tc>
          <w:tcPr>
            <w:tcW w:w="3893" w:type="dxa"/>
            <w:gridSpan w:val="2"/>
            <w:tcBorders>
              <w:top w:val="nil"/>
              <w:left w:val="nil"/>
              <w:bottom w:val="single" w:sz="8" w:space="0" w:color="152935"/>
              <w:right w:val="nil"/>
            </w:tcBorders>
            <w:shd w:val="clear" w:color="auto" w:fill="FFFFFF"/>
            <w:vAlign w:val="bottom"/>
          </w:tcPr>
          <w:p w14:paraId="49B355C5" w14:textId="77777777" w:rsidR="008F3351" w:rsidRDefault="008F3351" w:rsidP="004029F5">
            <w:pPr>
              <w:autoSpaceDE w:val="0"/>
              <w:autoSpaceDN w:val="0"/>
              <w:adjustRightInd w:val="0"/>
              <w:spacing w:after="0" w:line="240" w:lineRule="auto"/>
              <w:rPr>
                <w:rFonts w:cs="Times New Roman"/>
                <w:szCs w:val="24"/>
              </w:rPr>
            </w:pPr>
          </w:p>
        </w:tc>
        <w:tc>
          <w:tcPr>
            <w:tcW w:w="1477" w:type="dxa"/>
            <w:tcBorders>
              <w:top w:val="nil"/>
              <w:left w:val="nil"/>
              <w:bottom w:val="single" w:sz="8" w:space="0" w:color="152935"/>
              <w:right w:val="nil"/>
            </w:tcBorders>
            <w:shd w:val="clear" w:color="auto" w:fill="FFFFFF"/>
            <w:vAlign w:val="bottom"/>
            <w:hideMark/>
          </w:tcPr>
          <w:p w14:paraId="7FEE3337" w14:textId="77777777" w:rsidR="008F3351" w:rsidRDefault="008F3351" w:rsidP="004029F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Unstandardized Residual</w:t>
            </w:r>
          </w:p>
        </w:tc>
      </w:tr>
      <w:tr w:rsidR="008F3351" w14:paraId="3CBC5E63" w14:textId="77777777" w:rsidTr="004029F5">
        <w:trPr>
          <w:cantSplit/>
        </w:trPr>
        <w:tc>
          <w:tcPr>
            <w:tcW w:w="3893" w:type="dxa"/>
            <w:gridSpan w:val="2"/>
            <w:tcBorders>
              <w:top w:val="single" w:sz="8" w:space="0" w:color="152935"/>
              <w:left w:val="nil"/>
              <w:bottom w:val="single" w:sz="8" w:space="0" w:color="AEAEAE"/>
              <w:right w:val="nil"/>
            </w:tcBorders>
            <w:shd w:val="clear" w:color="auto" w:fill="E0E0E0"/>
            <w:hideMark/>
          </w:tcPr>
          <w:p w14:paraId="72A119EC"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w:t>
            </w:r>
          </w:p>
        </w:tc>
        <w:tc>
          <w:tcPr>
            <w:tcW w:w="1477" w:type="dxa"/>
            <w:tcBorders>
              <w:top w:val="single" w:sz="8" w:space="0" w:color="152935"/>
              <w:left w:val="nil"/>
              <w:bottom w:val="single" w:sz="8" w:space="0" w:color="AEAEAE"/>
              <w:right w:val="nil"/>
            </w:tcBorders>
            <w:shd w:val="clear" w:color="auto" w:fill="FFFFFF"/>
            <w:hideMark/>
          </w:tcPr>
          <w:p w14:paraId="296C59C3" w14:textId="77777777" w:rsidR="008F3351" w:rsidRDefault="008F3351" w:rsidP="004029F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28</w:t>
            </w:r>
          </w:p>
        </w:tc>
      </w:tr>
      <w:tr w:rsidR="008F3351" w14:paraId="6AB3A3FF" w14:textId="77777777" w:rsidTr="004029F5">
        <w:trPr>
          <w:cantSplit/>
        </w:trPr>
        <w:tc>
          <w:tcPr>
            <w:tcW w:w="2446" w:type="dxa"/>
            <w:vMerge w:val="restart"/>
            <w:tcBorders>
              <w:top w:val="single" w:sz="8" w:space="0" w:color="AEAEAE"/>
              <w:left w:val="nil"/>
              <w:bottom w:val="single" w:sz="8" w:space="0" w:color="AEAEAE"/>
              <w:right w:val="nil"/>
            </w:tcBorders>
            <w:shd w:val="clear" w:color="auto" w:fill="E0E0E0"/>
            <w:hideMark/>
          </w:tcPr>
          <w:p w14:paraId="217DDFEC"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Normal </w:t>
            </w:r>
            <w:proofErr w:type="spellStart"/>
            <w:proofErr w:type="gramStart"/>
            <w:r>
              <w:rPr>
                <w:rFonts w:ascii="Arial" w:hAnsi="Arial" w:cs="Arial"/>
                <w:color w:val="264A60"/>
                <w:sz w:val="18"/>
                <w:szCs w:val="18"/>
              </w:rPr>
              <w:t>Parameters</w:t>
            </w:r>
            <w:r>
              <w:rPr>
                <w:rFonts w:ascii="Arial" w:hAnsi="Arial" w:cs="Arial"/>
                <w:color w:val="264A60"/>
                <w:sz w:val="18"/>
                <w:szCs w:val="18"/>
                <w:vertAlign w:val="superscript"/>
              </w:rPr>
              <w:t>a,b</w:t>
            </w:r>
            <w:proofErr w:type="spellEnd"/>
            <w:proofErr w:type="gramEnd"/>
          </w:p>
        </w:tc>
        <w:tc>
          <w:tcPr>
            <w:tcW w:w="1447" w:type="dxa"/>
            <w:tcBorders>
              <w:top w:val="single" w:sz="8" w:space="0" w:color="AEAEAE"/>
              <w:left w:val="nil"/>
              <w:bottom w:val="single" w:sz="8" w:space="0" w:color="AEAEAE"/>
              <w:right w:val="nil"/>
            </w:tcBorders>
            <w:shd w:val="clear" w:color="auto" w:fill="E0E0E0"/>
            <w:hideMark/>
          </w:tcPr>
          <w:p w14:paraId="7504200C"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Mean</w:t>
            </w:r>
          </w:p>
        </w:tc>
        <w:tc>
          <w:tcPr>
            <w:tcW w:w="1477" w:type="dxa"/>
            <w:tcBorders>
              <w:top w:val="single" w:sz="8" w:space="0" w:color="AEAEAE"/>
              <w:left w:val="nil"/>
              <w:bottom w:val="single" w:sz="8" w:space="0" w:color="AEAEAE"/>
              <w:right w:val="nil"/>
            </w:tcBorders>
            <w:shd w:val="clear" w:color="auto" w:fill="FFFFFF"/>
            <w:hideMark/>
          </w:tcPr>
          <w:p w14:paraId="3A4E58DB" w14:textId="77777777" w:rsidR="008F3351" w:rsidRDefault="008F3351" w:rsidP="004029F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.0000000</w:t>
            </w:r>
          </w:p>
        </w:tc>
      </w:tr>
      <w:tr w:rsidR="008F3351" w14:paraId="688179EC" w14:textId="77777777" w:rsidTr="004029F5">
        <w:trPr>
          <w:cantSplit/>
        </w:trPr>
        <w:tc>
          <w:tcPr>
            <w:tcW w:w="2446" w:type="dxa"/>
            <w:vMerge/>
            <w:tcBorders>
              <w:top w:val="single" w:sz="8" w:space="0" w:color="AEAEAE"/>
              <w:left w:val="nil"/>
              <w:bottom w:val="single" w:sz="8" w:space="0" w:color="AEAEAE"/>
              <w:right w:val="nil"/>
            </w:tcBorders>
            <w:vAlign w:val="center"/>
            <w:hideMark/>
          </w:tcPr>
          <w:p w14:paraId="08A750B2" w14:textId="77777777" w:rsidR="008F3351" w:rsidRDefault="008F3351" w:rsidP="004029F5">
            <w:pPr>
              <w:spacing w:after="0"/>
              <w:rPr>
                <w:rFonts w:ascii="Arial" w:hAnsi="Arial" w:cs="Arial"/>
                <w:color w:val="264A60"/>
                <w:sz w:val="18"/>
                <w:szCs w:val="18"/>
              </w:rPr>
            </w:pPr>
          </w:p>
        </w:tc>
        <w:tc>
          <w:tcPr>
            <w:tcW w:w="1447" w:type="dxa"/>
            <w:tcBorders>
              <w:top w:val="single" w:sz="8" w:space="0" w:color="AEAEAE"/>
              <w:left w:val="nil"/>
              <w:bottom w:val="single" w:sz="8" w:space="0" w:color="AEAEAE"/>
              <w:right w:val="nil"/>
            </w:tcBorders>
            <w:shd w:val="clear" w:color="auto" w:fill="E0E0E0"/>
            <w:hideMark/>
          </w:tcPr>
          <w:p w14:paraId="15CF7517"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Std. Deviation</w:t>
            </w:r>
          </w:p>
        </w:tc>
        <w:tc>
          <w:tcPr>
            <w:tcW w:w="1477" w:type="dxa"/>
            <w:tcBorders>
              <w:top w:val="single" w:sz="8" w:space="0" w:color="AEAEAE"/>
              <w:left w:val="nil"/>
              <w:bottom w:val="single" w:sz="8" w:space="0" w:color="AEAEAE"/>
              <w:right w:val="nil"/>
            </w:tcBorders>
            <w:shd w:val="clear" w:color="auto" w:fill="FFFFFF"/>
            <w:hideMark/>
          </w:tcPr>
          <w:p w14:paraId="52CB9E37" w14:textId="77777777" w:rsidR="008F3351" w:rsidRDefault="008F3351" w:rsidP="004029F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1737903462.00000000</w:t>
            </w:r>
          </w:p>
        </w:tc>
      </w:tr>
      <w:tr w:rsidR="008F3351" w14:paraId="063FC5F6" w14:textId="77777777" w:rsidTr="004029F5">
        <w:trPr>
          <w:cantSplit/>
        </w:trPr>
        <w:tc>
          <w:tcPr>
            <w:tcW w:w="2446" w:type="dxa"/>
            <w:vMerge w:val="restart"/>
            <w:tcBorders>
              <w:top w:val="single" w:sz="8" w:space="0" w:color="AEAEAE"/>
              <w:left w:val="nil"/>
              <w:bottom w:val="single" w:sz="8" w:space="0" w:color="AEAEAE"/>
              <w:right w:val="nil"/>
            </w:tcBorders>
            <w:shd w:val="clear" w:color="auto" w:fill="E0E0E0"/>
            <w:hideMark/>
          </w:tcPr>
          <w:p w14:paraId="4A2F39B0"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Most Extreme Differences</w:t>
            </w:r>
          </w:p>
        </w:tc>
        <w:tc>
          <w:tcPr>
            <w:tcW w:w="1447" w:type="dxa"/>
            <w:tcBorders>
              <w:top w:val="single" w:sz="8" w:space="0" w:color="AEAEAE"/>
              <w:left w:val="nil"/>
              <w:bottom w:val="single" w:sz="8" w:space="0" w:color="AEAEAE"/>
              <w:right w:val="nil"/>
            </w:tcBorders>
            <w:shd w:val="clear" w:color="auto" w:fill="E0E0E0"/>
            <w:hideMark/>
          </w:tcPr>
          <w:p w14:paraId="10C4DE72"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Absolute</w:t>
            </w:r>
          </w:p>
        </w:tc>
        <w:tc>
          <w:tcPr>
            <w:tcW w:w="1477" w:type="dxa"/>
            <w:tcBorders>
              <w:top w:val="single" w:sz="8" w:space="0" w:color="AEAEAE"/>
              <w:left w:val="nil"/>
              <w:bottom w:val="single" w:sz="8" w:space="0" w:color="AEAEAE"/>
              <w:right w:val="nil"/>
            </w:tcBorders>
            <w:shd w:val="clear" w:color="auto" w:fill="FFFFFF"/>
            <w:hideMark/>
          </w:tcPr>
          <w:p w14:paraId="6B967628" w14:textId="77777777" w:rsidR="008F3351" w:rsidRDefault="008F3351" w:rsidP="004029F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.112</w:t>
            </w:r>
          </w:p>
        </w:tc>
      </w:tr>
      <w:tr w:rsidR="008F3351" w14:paraId="2613B836" w14:textId="77777777" w:rsidTr="004029F5">
        <w:trPr>
          <w:cantSplit/>
        </w:trPr>
        <w:tc>
          <w:tcPr>
            <w:tcW w:w="2446" w:type="dxa"/>
            <w:vMerge/>
            <w:tcBorders>
              <w:top w:val="single" w:sz="8" w:space="0" w:color="AEAEAE"/>
              <w:left w:val="nil"/>
              <w:bottom w:val="single" w:sz="8" w:space="0" w:color="AEAEAE"/>
              <w:right w:val="nil"/>
            </w:tcBorders>
            <w:vAlign w:val="center"/>
            <w:hideMark/>
          </w:tcPr>
          <w:p w14:paraId="579A115C" w14:textId="77777777" w:rsidR="008F3351" w:rsidRDefault="008F3351" w:rsidP="004029F5">
            <w:pPr>
              <w:spacing w:after="0"/>
              <w:rPr>
                <w:rFonts w:ascii="Arial" w:hAnsi="Arial" w:cs="Arial"/>
                <w:color w:val="264A60"/>
                <w:sz w:val="18"/>
                <w:szCs w:val="18"/>
              </w:rPr>
            </w:pPr>
          </w:p>
        </w:tc>
        <w:tc>
          <w:tcPr>
            <w:tcW w:w="1447" w:type="dxa"/>
            <w:tcBorders>
              <w:top w:val="single" w:sz="8" w:space="0" w:color="AEAEAE"/>
              <w:left w:val="nil"/>
              <w:bottom w:val="single" w:sz="8" w:space="0" w:color="AEAEAE"/>
              <w:right w:val="nil"/>
            </w:tcBorders>
            <w:shd w:val="clear" w:color="auto" w:fill="E0E0E0"/>
            <w:hideMark/>
          </w:tcPr>
          <w:p w14:paraId="4C98C998"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Positive</w:t>
            </w:r>
          </w:p>
        </w:tc>
        <w:tc>
          <w:tcPr>
            <w:tcW w:w="1477" w:type="dxa"/>
            <w:tcBorders>
              <w:top w:val="single" w:sz="8" w:space="0" w:color="AEAEAE"/>
              <w:left w:val="nil"/>
              <w:bottom w:val="single" w:sz="8" w:space="0" w:color="AEAEAE"/>
              <w:right w:val="nil"/>
            </w:tcBorders>
            <w:shd w:val="clear" w:color="auto" w:fill="FFFFFF"/>
            <w:hideMark/>
          </w:tcPr>
          <w:p w14:paraId="1C7A9786" w14:textId="77777777" w:rsidR="008F3351" w:rsidRDefault="008F3351" w:rsidP="004029F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.112</w:t>
            </w:r>
          </w:p>
        </w:tc>
      </w:tr>
      <w:tr w:rsidR="008F3351" w14:paraId="1C8E010B" w14:textId="77777777" w:rsidTr="004029F5">
        <w:trPr>
          <w:cantSplit/>
        </w:trPr>
        <w:tc>
          <w:tcPr>
            <w:tcW w:w="2446" w:type="dxa"/>
            <w:vMerge/>
            <w:tcBorders>
              <w:top w:val="single" w:sz="8" w:space="0" w:color="AEAEAE"/>
              <w:left w:val="nil"/>
              <w:bottom w:val="single" w:sz="8" w:space="0" w:color="AEAEAE"/>
              <w:right w:val="nil"/>
            </w:tcBorders>
            <w:vAlign w:val="center"/>
            <w:hideMark/>
          </w:tcPr>
          <w:p w14:paraId="5D8EC2DC" w14:textId="77777777" w:rsidR="008F3351" w:rsidRDefault="008F3351" w:rsidP="004029F5">
            <w:pPr>
              <w:spacing w:after="0"/>
              <w:rPr>
                <w:rFonts w:ascii="Arial" w:hAnsi="Arial" w:cs="Arial"/>
                <w:color w:val="264A60"/>
                <w:sz w:val="18"/>
                <w:szCs w:val="18"/>
              </w:rPr>
            </w:pPr>
          </w:p>
        </w:tc>
        <w:tc>
          <w:tcPr>
            <w:tcW w:w="1447" w:type="dxa"/>
            <w:tcBorders>
              <w:top w:val="single" w:sz="8" w:space="0" w:color="AEAEAE"/>
              <w:left w:val="nil"/>
              <w:bottom w:val="single" w:sz="8" w:space="0" w:color="AEAEAE"/>
              <w:right w:val="nil"/>
            </w:tcBorders>
            <w:shd w:val="clear" w:color="auto" w:fill="E0E0E0"/>
            <w:hideMark/>
          </w:tcPr>
          <w:p w14:paraId="48D66A8E"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Negative</w:t>
            </w:r>
          </w:p>
        </w:tc>
        <w:tc>
          <w:tcPr>
            <w:tcW w:w="1477" w:type="dxa"/>
            <w:tcBorders>
              <w:top w:val="single" w:sz="8" w:space="0" w:color="AEAEAE"/>
              <w:left w:val="nil"/>
              <w:bottom w:val="single" w:sz="8" w:space="0" w:color="AEAEAE"/>
              <w:right w:val="nil"/>
            </w:tcBorders>
            <w:shd w:val="clear" w:color="auto" w:fill="FFFFFF"/>
            <w:hideMark/>
          </w:tcPr>
          <w:p w14:paraId="64C2B45B" w14:textId="77777777" w:rsidR="008F3351" w:rsidRDefault="008F3351" w:rsidP="004029F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-.080</w:t>
            </w:r>
          </w:p>
        </w:tc>
      </w:tr>
      <w:tr w:rsidR="008F3351" w14:paraId="691AB714" w14:textId="77777777" w:rsidTr="004029F5">
        <w:trPr>
          <w:cantSplit/>
        </w:trPr>
        <w:tc>
          <w:tcPr>
            <w:tcW w:w="3893" w:type="dxa"/>
            <w:gridSpan w:val="2"/>
            <w:tcBorders>
              <w:top w:val="single" w:sz="8" w:space="0" w:color="AEAEAE"/>
              <w:left w:val="nil"/>
              <w:bottom w:val="single" w:sz="8" w:space="0" w:color="AEAEAE"/>
              <w:right w:val="nil"/>
            </w:tcBorders>
            <w:shd w:val="clear" w:color="auto" w:fill="E0E0E0"/>
            <w:hideMark/>
          </w:tcPr>
          <w:p w14:paraId="0ECAD1C0"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Test Statistic</w:t>
            </w:r>
          </w:p>
        </w:tc>
        <w:tc>
          <w:tcPr>
            <w:tcW w:w="1477" w:type="dxa"/>
            <w:tcBorders>
              <w:top w:val="single" w:sz="8" w:space="0" w:color="AEAEAE"/>
              <w:left w:val="nil"/>
              <w:bottom w:val="single" w:sz="8" w:space="0" w:color="AEAEAE"/>
              <w:right w:val="nil"/>
            </w:tcBorders>
            <w:shd w:val="clear" w:color="auto" w:fill="FFFFFF"/>
            <w:hideMark/>
          </w:tcPr>
          <w:p w14:paraId="15DD628F" w14:textId="77777777" w:rsidR="008F3351" w:rsidRDefault="008F3351" w:rsidP="004029F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.112</w:t>
            </w:r>
          </w:p>
        </w:tc>
      </w:tr>
      <w:tr w:rsidR="008F3351" w14:paraId="1DACE0F9" w14:textId="77777777" w:rsidTr="004029F5">
        <w:trPr>
          <w:cantSplit/>
        </w:trPr>
        <w:tc>
          <w:tcPr>
            <w:tcW w:w="3893" w:type="dxa"/>
            <w:gridSpan w:val="2"/>
            <w:tcBorders>
              <w:top w:val="single" w:sz="8" w:space="0" w:color="AEAEAE"/>
              <w:left w:val="nil"/>
              <w:bottom w:val="single" w:sz="8" w:space="0" w:color="152935"/>
              <w:right w:val="nil"/>
            </w:tcBorders>
            <w:shd w:val="clear" w:color="auto" w:fill="E0E0E0"/>
            <w:hideMark/>
          </w:tcPr>
          <w:p w14:paraId="40EE5DC5" w14:textId="77777777" w:rsidR="008F3351" w:rsidRDefault="008F3351" w:rsidP="004029F5">
            <w:pPr>
              <w:autoSpaceDE w:val="0"/>
              <w:autoSpaceDN w:val="0"/>
              <w:adjustRightInd w:val="0"/>
              <w:spacing w:after="0" w:line="320" w:lineRule="atLeast"/>
              <w:ind w:left="60" w:right="60"/>
              <w:rPr>
                <w:rFonts w:ascii="Arial" w:hAnsi="Arial" w:cs="Arial"/>
                <w:color w:val="264A60"/>
                <w:sz w:val="18"/>
                <w:szCs w:val="18"/>
              </w:rPr>
            </w:pPr>
            <w:proofErr w:type="spellStart"/>
            <w:r>
              <w:rPr>
                <w:rFonts w:ascii="Arial" w:hAnsi="Arial" w:cs="Arial"/>
                <w:color w:val="264A60"/>
                <w:sz w:val="18"/>
                <w:szCs w:val="18"/>
              </w:rPr>
              <w:t>Asymp</w:t>
            </w:r>
            <w:proofErr w:type="spellEnd"/>
            <w:r>
              <w:rPr>
                <w:rFonts w:ascii="Arial" w:hAnsi="Arial" w:cs="Arial"/>
                <w:color w:val="264A60"/>
                <w:sz w:val="18"/>
                <w:szCs w:val="18"/>
              </w:rPr>
              <w:t>. Sig. (2-tailed)</w:t>
            </w:r>
          </w:p>
        </w:tc>
        <w:tc>
          <w:tcPr>
            <w:tcW w:w="1477" w:type="dxa"/>
            <w:tcBorders>
              <w:top w:val="single" w:sz="8" w:space="0" w:color="AEAEAE"/>
              <w:left w:val="nil"/>
              <w:bottom w:val="single" w:sz="8" w:space="0" w:color="152935"/>
              <w:right w:val="nil"/>
            </w:tcBorders>
            <w:shd w:val="clear" w:color="auto" w:fill="FFFFFF"/>
            <w:hideMark/>
          </w:tcPr>
          <w:p w14:paraId="139030CD" w14:textId="77777777" w:rsidR="008F3351" w:rsidRDefault="008F3351" w:rsidP="004029F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.200</w:t>
            </w:r>
            <w:proofErr w:type="gramStart"/>
            <w:r>
              <w:rPr>
                <w:rFonts w:ascii="Arial" w:hAnsi="Arial" w:cs="Arial"/>
                <w:color w:val="010205"/>
                <w:sz w:val="18"/>
                <w:szCs w:val="18"/>
                <w:vertAlign w:val="superscript"/>
              </w:rPr>
              <w:t>c,d</w:t>
            </w:r>
            <w:proofErr w:type="gramEnd"/>
          </w:p>
        </w:tc>
      </w:tr>
      <w:tr w:rsidR="008F3351" w14:paraId="76AA5C57" w14:textId="77777777" w:rsidTr="004029F5">
        <w:trPr>
          <w:cantSplit/>
        </w:trPr>
        <w:tc>
          <w:tcPr>
            <w:tcW w:w="5370" w:type="dxa"/>
            <w:gridSpan w:val="3"/>
            <w:tcBorders>
              <w:top w:val="nil"/>
              <w:left w:val="nil"/>
              <w:bottom w:val="nil"/>
              <w:right w:val="nil"/>
            </w:tcBorders>
            <w:shd w:val="clear" w:color="auto" w:fill="FFFFFF"/>
            <w:hideMark/>
          </w:tcPr>
          <w:p w14:paraId="0C3F624A" w14:textId="77777777" w:rsidR="008F3351" w:rsidRDefault="008F3351" w:rsidP="004029F5">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a. Test distribution is Normal.</w:t>
            </w:r>
          </w:p>
        </w:tc>
      </w:tr>
      <w:tr w:rsidR="008F3351" w14:paraId="62EB02E1" w14:textId="77777777" w:rsidTr="004029F5">
        <w:trPr>
          <w:cantSplit/>
        </w:trPr>
        <w:tc>
          <w:tcPr>
            <w:tcW w:w="5370" w:type="dxa"/>
            <w:gridSpan w:val="3"/>
            <w:tcBorders>
              <w:top w:val="nil"/>
              <w:left w:val="nil"/>
              <w:bottom w:val="nil"/>
              <w:right w:val="nil"/>
            </w:tcBorders>
            <w:shd w:val="clear" w:color="auto" w:fill="FFFFFF"/>
            <w:hideMark/>
          </w:tcPr>
          <w:p w14:paraId="00A55CF0" w14:textId="77777777" w:rsidR="008F3351" w:rsidRDefault="008F3351" w:rsidP="004029F5">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b. Calculated from data.</w:t>
            </w:r>
          </w:p>
        </w:tc>
      </w:tr>
      <w:tr w:rsidR="008F3351" w14:paraId="125DB2AF" w14:textId="77777777" w:rsidTr="004029F5">
        <w:trPr>
          <w:cantSplit/>
        </w:trPr>
        <w:tc>
          <w:tcPr>
            <w:tcW w:w="5370" w:type="dxa"/>
            <w:gridSpan w:val="3"/>
            <w:tcBorders>
              <w:top w:val="nil"/>
              <w:left w:val="nil"/>
              <w:bottom w:val="nil"/>
              <w:right w:val="nil"/>
            </w:tcBorders>
            <w:shd w:val="clear" w:color="auto" w:fill="FFFFFF"/>
            <w:hideMark/>
          </w:tcPr>
          <w:p w14:paraId="6CDA6B92" w14:textId="77777777" w:rsidR="008F3351" w:rsidRDefault="008F3351" w:rsidP="004029F5">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c. Lilliefors Significance Correction.</w:t>
            </w:r>
          </w:p>
        </w:tc>
      </w:tr>
      <w:tr w:rsidR="008F3351" w14:paraId="24DD2516" w14:textId="77777777" w:rsidTr="004029F5">
        <w:trPr>
          <w:cantSplit/>
        </w:trPr>
        <w:tc>
          <w:tcPr>
            <w:tcW w:w="5370" w:type="dxa"/>
            <w:gridSpan w:val="3"/>
            <w:tcBorders>
              <w:top w:val="nil"/>
              <w:left w:val="nil"/>
              <w:bottom w:val="nil"/>
              <w:right w:val="nil"/>
            </w:tcBorders>
            <w:shd w:val="clear" w:color="auto" w:fill="FFFFFF"/>
            <w:hideMark/>
          </w:tcPr>
          <w:p w14:paraId="177DF264" w14:textId="77777777" w:rsidR="008F3351" w:rsidRDefault="008F3351" w:rsidP="008F3351">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d. This is a lower bound of the true significance.</w:t>
            </w:r>
          </w:p>
          <w:p w14:paraId="0B038E0C" w14:textId="77777777" w:rsidR="008F3351" w:rsidRDefault="008F3351" w:rsidP="008F3351">
            <w:pPr>
              <w:autoSpaceDE w:val="0"/>
              <w:autoSpaceDN w:val="0"/>
              <w:adjustRightInd w:val="0"/>
              <w:spacing w:after="0" w:line="320" w:lineRule="atLeast"/>
              <w:ind w:left="60" w:right="60"/>
              <w:rPr>
                <w:rFonts w:ascii="Arial" w:hAnsi="Arial" w:cs="Arial"/>
                <w:color w:val="010205"/>
                <w:sz w:val="18"/>
                <w:szCs w:val="18"/>
              </w:rPr>
            </w:pPr>
          </w:p>
          <w:p w14:paraId="2D798499" w14:textId="66E555BD" w:rsidR="008F3351" w:rsidRPr="008F3351" w:rsidRDefault="008F3351" w:rsidP="008F3351">
            <w:pPr>
              <w:pStyle w:val="Caption"/>
              <w:keepNext/>
              <w:jc w:val="center"/>
              <w:rPr>
                <w:rFonts w:ascii="Times New Roman" w:hAnsi="Times New Roman" w:cs="Times New Roman"/>
                <w:i w:val="0"/>
                <w:iCs w:val="0"/>
                <w:noProof/>
                <w:color w:val="000000" w:themeColor="text1"/>
                <w:sz w:val="24"/>
                <w:szCs w:val="24"/>
                <w:lang w:val="en-ID"/>
              </w:rPr>
            </w:pPr>
            <w:bookmarkStart w:id="6" w:name="_Toc122620433"/>
            <w:r w:rsidRPr="008F3351">
              <w:rPr>
                <w:rFonts w:ascii="Times New Roman" w:hAnsi="Times New Roman" w:cs="Times New Roman"/>
                <w:i w:val="0"/>
                <w:iCs w:val="0"/>
                <w:noProof/>
                <w:color w:val="000000" w:themeColor="text1"/>
                <w:sz w:val="24"/>
                <w:szCs w:val="24"/>
                <w:lang w:val="en-ID"/>
              </w:rPr>
              <w:t>Tabel 4</w:t>
            </w:r>
            <w:r w:rsidRPr="008F3351">
              <w:rPr>
                <w:rFonts w:ascii="Times New Roman" w:hAnsi="Times New Roman" w:cs="Times New Roman"/>
                <w:i w:val="0"/>
                <w:iCs w:val="0"/>
                <w:noProof/>
                <w:color w:val="000000" w:themeColor="text1"/>
                <w:sz w:val="24"/>
                <w:szCs w:val="24"/>
                <w:lang w:val="en-ID"/>
              </w:rPr>
              <w:t>.3</w:t>
            </w:r>
            <w:r w:rsidRPr="008F3351">
              <w:rPr>
                <w:rFonts w:ascii="Times New Roman" w:hAnsi="Times New Roman" w:cs="Times New Roman"/>
                <w:i w:val="0"/>
                <w:iCs w:val="0"/>
                <w:noProof/>
                <w:color w:val="000000" w:themeColor="text1"/>
                <w:sz w:val="24"/>
                <w:szCs w:val="24"/>
                <w:lang w:val="en-ID"/>
              </w:rPr>
              <w:t xml:space="preserve"> Hasil Uji Autokorelasi</w:t>
            </w:r>
            <w:bookmarkEnd w:id="6"/>
          </w:p>
          <w:tbl>
            <w:tblPr>
              <w:tblW w:w="35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0"/>
              <w:gridCol w:w="1492"/>
            </w:tblGrid>
            <w:tr w:rsidR="008F3351" w:rsidRPr="004E3316" w14:paraId="2C779BEF" w14:textId="77777777" w:rsidTr="004029F5">
              <w:trPr>
                <w:cantSplit/>
                <w:jc w:val="center"/>
              </w:trPr>
              <w:tc>
                <w:tcPr>
                  <w:tcW w:w="3592" w:type="dxa"/>
                  <w:gridSpan w:val="2"/>
                  <w:tcBorders>
                    <w:top w:val="nil"/>
                    <w:left w:val="nil"/>
                    <w:bottom w:val="nil"/>
                    <w:right w:val="nil"/>
                  </w:tcBorders>
                  <w:shd w:val="clear" w:color="auto" w:fill="FFFFFF"/>
                  <w:vAlign w:val="center"/>
                </w:tcPr>
                <w:p w14:paraId="29E0B474" w14:textId="77777777" w:rsidR="008F3351" w:rsidRPr="004E3316" w:rsidRDefault="008F3351" w:rsidP="008F3351">
                  <w:pPr>
                    <w:spacing w:line="320" w:lineRule="atLeast"/>
                    <w:ind w:left="60" w:right="60"/>
                    <w:jc w:val="center"/>
                    <w:rPr>
                      <w:rFonts w:ascii="Arial" w:hAnsi="Arial" w:cs="Arial"/>
                      <w:noProof/>
                      <w:color w:val="010205"/>
                      <w:lang w:val="en-ID"/>
                    </w:rPr>
                  </w:pPr>
                  <w:r w:rsidRPr="004E3316">
                    <w:rPr>
                      <w:rFonts w:ascii="Arial" w:hAnsi="Arial" w:cs="Arial"/>
                      <w:b/>
                      <w:bCs/>
                      <w:noProof/>
                      <w:color w:val="010205"/>
                      <w:lang w:val="en-ID"/>
                    </w:rPr>
                    <w:t>Runs Test</w:t>
                  </w:r>
                </w:p>
              </w:tc>
            </w:tr>
            <w:tr w:rsidR="008F3351" w:rsidRPr="004E3316" w14:paraId="1747888E" w14:textId="77777777" w:rsidTr="004029F5">
              <w:trPr>
                <w:cantSplit/>
                <w:jc w:val="center"/>
              </w:trPr>
              <w:tc>
                <w:tcPr>
                  <w:tcW w:w="2100" w:type="dxa"/>
                  <w:tcBorders>
                    <w:top w:val="nil"/>
                    <w:left w:val="nil"/>
                    <w:bottom w:val="single" w:sz="8" w:space="0" w:color="152935"/>
                    <w:right w:val="nil"/>
                  </w:tcBorders>
                  <w:shd w:val="clear" w:color="auto" w:fill="FFFFFF"/>
                  <w:vAlign w:val="bottom"/>
                </w:tcPr>
                <w:p w14:paraId="03A5F8D8" w14:textId="77777777" w:rsidR="008F3351" w:rsidRPr="004E3316" w:rsidRDefault="008F3351" w:rsidP="008F3351">
                  <w:pPr>
                    <w:rPr>
                      <w:noProof/>
                      <w:szCs w:val="24"/>
                      <w:lang w:val="en-ID"/>
                    </w:rPr>
                  </w:pPr>
                </w:p>
              </w:tc>
              <w:tc>
                <w:tcPr>
                  <w:tcW w:w="1492" w:type="dxa"/>
                  <w:tcBorders>
                    <w:top w:val="nil"/>
                    <w:left w:val="nil"/>
                    <w:bottom w:val="single" w:sz="8" w:space="0" w:color="152935"/>
                    <w:right w:val="nil"/>
                  </w:tcBorders>
                  <w:shd w:val="clear" w:color="auto" w:fill="FFFFFF"/>
                  <w:vAlign w:val="bottom"/>
                </w:tcPr>
                <w:p w14:paraId="114821DB" w14:textId="77777777" w:rsidR="008F3351" w:rsidRPr="004E3316" w:rsidRDefault="008F3351" w:rsidP="008F3351">
                  <w:pPr>
                    <w:spacing w:line="320" w:lineRule="atLeast"/>
                    <w:ind w:left="60" w:right="60"/>
                    <w:jc w:val="center"/>
                    <w:rPr>
                      <w:rFonts w:ascii="Arial" w:hAnsi="Arial" w:cs="Arial"/>
                      <w:noProof/>
                      <w:color w:val="264A60"/>
                      <w:sz w:val="18"/>
                      <w:szCs w:val="18"/>
                      <w:lang w:val="en-ID"/>
                    </w:rPr>
                  </w:pPr>
                  <w:r w:rsidRPr="004E3316">
                    <w:rPr>
                      <w:rFonts w:ascii="Arial" w:hAnsi="Arial" w:cs="Arial"/>
                      <w:noProof/>
                      <w:color w:val="264A60"/>
                      <w:sz w:val="18"/>
                      <w:szCs w:val="18"/>
                      <w:lang w:val="en-ID"/>
                    </w:rPr>
                    <w:t>Unstandardized Residual</w:t>
                  </w:r>
                </w:p>
              </w:tc>
            </w:tr>
            <w:tr w:rsidR="008F3351" w:rsidRPr="004E3316" w14:paraId="60840F6A" w14:textId="77777777" w:rsidTr="004029F5">
              <w:trPr>
                <w:cantSplit/>
                <w:jc w:val="center"/>
              </w:trPr>
              <w:tc>
                <w:tcPr>
                  <w:tcW w:w="2100" w:type="dxa"/>
                  <w:tcBorders>
                    <w:top w:val="single" w:sz="8" w:space="0" w:color="152935"/>
                    <w:left w:val="nil"/>
                    <w:bottom w:val="single" w:sz="8" w:space="0" w:color="AEAEAE"/>
                    <w:right w:val="nil"/>
                  </w:tcBorders>
                  <w:shd w:val="clear" w:color="auto" w:fill="E0E0E0"/>
                </w:tcPr>
                <w:p w14:paraId="2E4E79B1" w14:textId="77777777" w:rsidR="008F3351" w:rsidRPr="004E3316" w:rsidRDefault="008F3351" w:rsidP="008F3351">
                  <w:pPr>
                    <w:spacing w:line="320" w:lineRule="atLeast"/>
                    <w:ind w:left="60" w:right="60"/>
                    <w:rPr>
                      <w:rFonts w:ascii="Arial" w:hAnsi="Arial" w:cs="Arial"/>
                      <w:noProof/>
                      <w:color w:val="264A60"/>
                      <w:sz w:val="18"/>
                      <w:szCs w:val="18"/>
                      <w:lang w:val="en-ID"/>
                    </w:rPr>
                  </w:pPr>
                  <w:r w:rsidRPr="004E3316">
                    <w:rPr>
                      <w:rFonts w:ascii="Arial" w:hAnsi="Arial" w:cs="Arial"/>
                      <w:noProof/>
                      <w:color w:val="264A60"/>
                      <w:sz w:val="18"/>
                      <w:szCs w:val="18"/>
                      <w:lang w:val="en-ID"/>
                    </w:rPr>
                    <w:t>Test Value</w:t>
                  </w:r>
                  <w:r w:rsidRPr="004E3316">
                    <w:rPr>
                      <w:rFonts w:ascii="Arial" w:hAnsi="Arial" w:cs="Arial"/>
                      <w:noProof/>
                      <w:color w:val="264A60"/>
                      <w:sz w:val="18"/>
                      <w:szCs w:val="18"/>
                      <w:vertAlign w:val="superscript"/>
                      <w:lang w:val="en-ID"/>
                    </w:rPr>
                    <w:t>a</w:t>
                  </w:r>
                </w:p>
              </w:tc>
              <w:tc>
                <w:tcPr>
                  <w:tcW w:w="1492" w:type="dxa"/>
                  <w:tcBorders>
                    <w:top w:val="single" w:sz="8" w:space="0" w:color="152935"/>
                    <w:left w:val="nil"/>
                    <w:bottom w:val="single" w:sz="8" w:space="0" w:color="AEAEAE"/>
                    <w:right w:val="nil"/>
                  </w:tcBorders>
                  <w:shd w:val="clear" w:color="auto" w:fill="FFFFFF"/>
                </w:tcPr>
                <w:p w14:paraId="139F476E" w14:textId="77777777" w:rsidR="008F3351" w:rsidRPr="004E3316" w:rsidRDefault="008F3351" w:rsidP="008F3351">
                  <w:pPr>
                    <w:spacing w:line="320" w:lineRule="atLeast"/>
                    <w:ind w:left="60" w:right="60"/>
                    <w:jc w:val="right"/>
                    <w:rPr>
                      <w:rFonts w:ascii="Arial" w:hAnsi="Arial" w:cs="Arial"/>
                      <w:noProof/>
                      <w:color w:val="010205"/>
                      <w:sz w:val="18"/>
                      <w:szCs w:val="18"/>
                      <w:lang w:val="en-ID"/>
                    </w:rPr>
                  </w:pPr>
                  <w:r w:rsidRPr="004E3316">
                    <w:rPr>
                      <w:rFonts w:ascii="Arial" w:hAnsi="Arial" w:cs="Arial"/>
                      <w:noProof/>
                      <w:color w:val="010205"/>
                      <w:sz w:val="18"/>
                      <w:szCs w:val="18"/>
                      <w:lang w:val="en-ID"/>
                    </w:rPr>
                    <w:t>-1,02437</w:t>
                  </w:r>
                </w:p>
              </w:tc>
            </w:tr>
            <w:tr w:rsidR="008F3351" w:rsidRPr="004E3316" w14:paraId="1A305891" w14:textId="77777777" w:rsidTr="004029F5">
              <w:trPr>
                <w:cantSplit/>
                <w:jc w:val="center"/>
              </w:trPr>
              <w:tc>
                <w:tcPr>
                  <w:tcW w:w="2100" w:type="dxa"/>
                  <w:tcBorders>
                    <w:top w:val="single" w:sz="8" w:space="0" w:color="AEAEAE"/>
                    <w:left w:val="nil"/>
                    <w:bottom w:val="single" w:sz="8" w:space="0" w:color="AEAEAE"/>
                    <w:right w:val="nil"/>
                  </w:tcBorders>
                  <w:shd w:val="clear" w:color="auto" w:fill="E0E0E0"/>
                </w:tcPr>
                <w:p w14:paraId="45504826" w14:textId="77777777" w:rsidR="008F3351" w:rsidRPr="004E3316" w:rsidRDefault="008F3351" w:rsidP="008F3351">
                  <w:pPr>
                    <w:spacing w:line="320" w:lineRule="atLeast"/>
                    <w:ind w:left="60" w:right="60"/>
                    <w:rPr>
                      <w:rFonts w:ascii="Arial" w:hAnsi="Arial" w:cs="Arial"/>
                      <w:noProof/>
                      <w:color w:val="264A60"/>
                      <w:sz w:val="18"/>
                      <w:szCs w:val="18"/>
                      <w:lang w:val="en-ID"/>
                    </w:rPr>
                  </w:pPr>
                  <w:r w:rsidRPr="004E3316">
                    <w:rPr>
                      <w:rFonts w:ascii="Arial" w:hAnsi="Arial" w:cs="Arial"/>
                      <w:noProof/>
                      <w:color w:val="264A60"/>
                      <w:sz w:val="18"/>
                      <w:szCs w:val="18"/>
                      <w:lang w:val="en-ID"/>
                    </w:rPr>
                    <w:t>Cases &lt; Test Value</w:t>
                  </w:r>
                </w:p>
              </w:tc>
              <w:tc>
                <w:tcPr>
                  <w:tcW w:w="1492" w:type="dxa"/>
                  <w:tcBorders>
                    <w:top w:val="single" w:sz="8" w:space="0" w:color="AEAEAE"/>
                    <w:left w:val="nil"/>
                    <w:bottom w:val="single" w:sz="8" w:space="0" w:color="AEAEAE"/>
                    <w:right w:val="nil"/>
                  </w:tcBorders>
                  <w:shd w:val="clear" w:color="auto" w:fill="FFFFFF"/>
                </w:tcPr>
                <w:p w14:paraId="33ECB033" w14:textId="77777777" w:rsidR="008F3351" w:rsidRPr="004E3316" w:rsidRDefault="008F3351" w:rsidP="008F3351">
                  <w:pPr>
                    <w:spacing w:line="320" w:lineRule="atLeast"/>
                    <w:ind w:left="60" w:right="60"/>
                    <w:jc w:val="right"/>
                    <w:rPr>
                      <w:rFonts w:ascii="Arial" w:hAnsi="Arial" w:cs="Arial"/>
                      <w:noProof/>
                      <w:color w:val="010205"/>
                      <w:sz w:val="18"/>
                      <w:szCs w:val="18"/>
                      <w:lang w:val="en-ID"/>
                    </w:rPr>
                  </w:pPr>
                  <w:r w:rsidRPr="004E3316">
                    <w:rPr>
                      <w:rFonts w:ascii="Arial" w:hAnsi="Arial" w:cs="Arial"/>
                      <w:noProof/>
                      <w:color w:val="010205"/>
                      <w:sz w:val="18"/>
                      <w:szCs w:val="18"/>
                      <w:lang w:val="en-ID"/>
                    </w:rPr>
                    <w:t>42</w:t>
                  </w:r>
                </w:p>
              </w:tc>
            </w:tr>
            <w:tr w:rsidR="008F3351" w:rsidRPr="004E3316" w14:paraId="4F13A86E" w14:textId="77777777" w:rsidTr="004029F5">
              <w:trPr>
                <w:cantSplit/>
                <w:jc w:val="center"/>
              </w:trPr>
              <w:tc>
                <w:tcPr>
                  <w:tcW w:w="2100" w:type="dxa"/>
                  <w:tcBorders>
                    <w:top w:val="single" w:sz="8" w:space="0" w:color="AEAEAE"/>
                    <w:left w:val="nil"/>
                    <w:bottom w:val="single" w:sz="8" w:space="0" w:color="AEAEAE"/>
                    <w:right w:val="nil"/>
                  </w:tcBorders>
                  <w:shd w:val="clear" w:color="auto" w:fill="E0E0E0"/>
                </w:tcPr>
                <w:p w14:paraId="4BC26374" w14:textId="77777777" w:rsidR="008F3351" w:rsidRPr="004E3316" w:rsidRDefault="008F3351" w:rsidP="008F3351">
                  <w:pPr>
                    <w:spacing w:line="320" w:lineRule="atLeast"/>
                    <w:ind w:left="60" w:right="60"/>
                    <w:rPr>
                      <w:rFonts w:ascii="Arial" w:hAnsi="Arial" w:cs="Arial"/>
                      <w:noProof/>
                      <w:color w:val="264A60"/>
                      <w:sz w:val="18"/>
                      <w:szCs w:val="18"/>
                      <w:lang w:val="en-ID"/>
                    </w:rPr>
                  </w:pPr>
                  <w:r w:rsidRPr="004E3316">
                    <w:rPr>
                      <w:rFonts w:ascii="Arial" w:hAnsi="Arial" w:cs="Arial"/>
                      <w:noProof/>
                      <w:color w:val="264A60"/>
                      <w:sz w:val="18"/>
                      <w:szCs w:val="18"/>
                      <w:lang w:val="en-ID"/>
                    </w:rPr>
                    <w:t>Cases &gt;= Test Value</w:t>
                  </w:r>
                </w:p>
              </w:tc>
              <w:tc>
                <w:tcPr>
                  <w:tcW w:w="1492" w:type="dxa"/>
                  <w:tcBorders>
                    <w:top w:val="single" w:sz="8" w:space="0" w:color="AEAEAE"/>
                    <w:left w:val="nil"/>
                    <w:bottom w:val="single" w:sz="8" w:space="0" w:color="AEAEAE"/>
                    <w:right w:val="nil"/>
                  </w:tcBorders>
                  <w:shd w:val="clear" w:color="auto" w:fill="FFFFFF"/>
                </w:tcPr>
                <w:p w14:paraId="7B6E3C7E" w14:textId="77777777" w:rsidR="008F3351" w:rsidRPr="004E3316" w:rsidRDefault="008F3351" w:rsidP="008F3351">
                  <w:pPr>
                    <w:spacing w:line="320" w:lineRule="atLeast"/>
                    <w:ind w:left="60" w:right="60"/>
                    <w:jc w:val="right"/>
                    <w:rPr>
                      <w:rFonts w:ascii="Arial" w:hAnsi="Arial" w:cs="Arial"/>
                      <w:noProof/>
                      <w:color w:val="010205"/>
                      <w:sz w:val="18"/>
                      <w:szCs w:val="18"/>
                      <w:lang w:val="en-ID"/>
                    </w:rPr>
                  </w:pPr>
                  <w:r w:rsidRPr="004E3316">
                    <w:rPr>
                      <w:rFonts w:ascii="Arial" w:hAnsi="Arial" w:cs="Arial"/>
                      <w:noProof/>
                      <w:color w:val="010205"/>
                      <w:sz w:val="18"/>
                      <w:szCs w:val="18"/>
                      <w:lang w:val="en-ID"/>
                    </w:rPr>
                    <w:t>42</w:t>
                  </w:r>
                </w:p>
              </w:tc>
            </w:tr>
            <w:tr w:rsidR="008F3351" w:rsidRPr="004E3316" w14:paraId="58C02C5E" w14:textId="77777777" w:rsidTr="004029F5">
              <w:trPr>
                <w:cantSplit/>
                <w:jc w:val="center"/>
              </w:trPr>
              <w:tc>
                <w:tcPr>
                  <w:tcW w:w="2100" w:type="dxa"/>
                  <w:tcBorders>
                    <w:top w:val="single" w:sz="8" w:space="0" w:color="AEAEAE"/>
                    <w:left w:val="nil"/>
                    <w:bottom w:val="single" w:sz="8" w:space="0" w:color="AEAEAE"/>
                    <w:right w:val="nil"/>
                  </w:tcBorders>
                  <w:shd w:val="clear" w:color="auto" w:fill="E0E0E0"/>
                </w:tcPr>
                <w:p w14:paraId="40316B23" w14:textId="77777777" w:rsidR="008F3351" w:rsidRPr="004E3316" w:rsidRDefault="008F3351" w:rsidP="008F3351">
                  <w:pPr>
                    <w:spacing w:line="320" w:lineRule="atLeast"/>
                    <w:ind w:left="60" w:right="60"/>
                    <w:rPr>
                      <w:rFonts w:ascii="Arial" w:hAnsi="Arial" w:cs="Arial"/>
                      <w:noProof/>
                      <w:color w:val="264A60"/>
                      <w:sz w:val="18"/>
                      <w:szCs w:val="18"/>
                      <w:lang w:val="en-ID"/>
                    </w:rPr>
                  </w:pPr>
                  <w:r w:rsidRPr="004E3316">
                    <w:rPr>
                      <w:rFonts w:ascii="Arial" w:hAnsi="Arial" w:cs="Arial"/>
                      <w:noProof/>
                      <w:color w:val="264A60"/>
                      <w:sz w:val="18"/>
                      <w:szCs w:val="18"/>
                      <w:lang w:val="en-ID"/>
                    </w:rPr>
                    <w:t>Total Cases</w:t>
                  </w:r>
                </w:p>
              </w:tc>
              <w:tc>
                <w:tcPr>
                  <w:tcW w:w="1492" w:type="dxa"/>
                  <w:tcBorders>
                    <w:top w:val="single" w:sz="8" w:space="0" w:color="AEAEAE"/>
                    <w:left w:val="nil"/>
                    <w:bottom w:val="single" w:sz="8" w:space="0" w:color="AEAEAE"/>
                    <w:right w:val="nil"/>
                  </w:tcBorders>
                  <w:shd w:val="clear" w:color="auto" w:fill="FFFFFF"/>
                </w:tcPr>
                <w:p w14:paraId="42E7FC20" w14:textId="77777777" w:rsidR="008F3351" w:rsidRPr="004E3316" w:rsidRDefault="008F3351" w:rsidP="008F3351">
                  <w:pPr>
                    <w:spacing w:line="320" w:lineRule="atLeast"/>
                    <w:ind w:left="60" w:right="60"/>
                    <w:jc w:val="right"/>
                    <w:rPr>
                      <w:rFonts w:ascii="Arial" w:hAnsi="Arial" w:cs="Arial"/>
                      <w:noProof/>
                      <w:color w:val="010205"/>
                      <w:sz w:val="18"/>
                      <w:szCs w:val="18"/>
                      <w:lang w:val="en-ID"/>
                    </w:rPr>
                  </w:pPr>
                  <w:r w:rsidRPr="004E3316">
                    <w:rPr>
                      <w:rFonts w:ascii="Arial" w:hAnsi="Arial" w:cs="Arial"/>
                      <w:noProof/>
                      <w:color w:val="010205"/>
                      <w:sz w:val="18"/>
                      <w:szCs w:val="18"/>
                      <w:lang w:val="en-ID"/>
                    </w:rPr>
                    <w:t>84</w:t>
                  </w:r>
                </w:p>
              </w:tc>
            </w:tr>
            <w:tr w:rsidR="008F3351" w:rsidRPr="004E3316" w14:paraId="3162DD23" w14:textId="77777777" w:rsidTr="004029F5">
              <w:trPr>
                <w:cantSplit/>
                <w:jc w:val="center"/>
              </w:trPr>
              <w:tc>
                <w:tcPr>
                  <w:tcW w:w="2100" w:type="dxa"/>
                  <w:tcBorders>
                    <w:top w:val="single" w:sz="8" w:space="0" w:color="AEAEAE"/>
                    <w:left w:val="nil"/>
                    <w:bottom w:val="single" w:sz="8" w:space="0" w:color="AEAEAE"/>
                    <w:right w:val="nil"/>
                  </w:tcBorders>
                  <w:shd w:val="clear" w:color="auto" w:fill="E0E0E0"/>
                </w:tcPr>
                <w:p w14:paraId="5F72FCB2" w14:textId="77777777" w:rsidR="008F3351" w:rsidRPr="004E3316" w:rsidRDefault="008F3351" w:rsidP="008F3351">
                  <w:pPr>
                    <w:spacing w:line="320" w:lineRule="atLeast"/>
                    <w:ind w:left="60" w:right="60"/>
                    <w:rPr>
                      <w:rFonts w:ascii="Arial" w:hAnsi="Arial" w:cs="Arial"/>
                      <w:noProof/>
                      <w:color w:val="264A60"/>
                      <w:sz w:val="18"/>
                      <w:szCs w:val="18"/>
                      <w:lang w:val="en-ID"/>
                    </w:rPr>
                  </w:pPr>
                  <w:r w:rsidRPr="004E3316">
                    <w:rPr>
                      <w:rFonts w:ascii="Arial" w:hAnsi="Arial" w:cs="Arial"/>
                      <w:noProof/>
                      <w:color w:val="264A60"/>
                      <w:sz w:val="18"/>
                      <w:szCs w:val="18"/>
                      <w:lang w:val="en-ID"/>
                    </w:rPr>
                    <w:t>Number of Runs</w:t>
                  </w:r>
                </w:p>
              </w:tc>
              <w:tc>
                <w:tcPr>
                  <w:tcW w:w="1492" w:type="dxa"/>
                  <w:tcBorders>
                    <w:top w:val="single" w:sz="8" w:space="0" w:color="AEAEAE"/>
                    <w:left w:val="nil"/>
                    <w:bottom w:val="single" w:sz="8" w:space="0" w:color="AEAEAE"/>
                    <w:right w:val="nil"/>
                  </w:tcBorders>
                  <w:shd w:val="clear" w:color="auto" w:fill="FFFFFF"/>
                </w:tcPr>
                <w:p w14:paraId="59551DBE" w14:textId="77777777" w:rsidR="008F3351" w:rsidRPr="004E3316" w:rsidRDefault="008F3351" w:rsidP="008F3351">
                  <w:pPr>
                    <w:spacing w:line="320" w:lineRule="atLeast"/>
                    <w:ind w:left="60" w:right="60"/>
                    <w:jc w:val="right"/>
                    <w:rPr>
                      <w:rFonts w:ascii="Arial" w:hAnsi="Arial" w:cs="Arial"/>
                      <w:noProof/>
                      <w:color w:val="010205"/>
                      <w:sz w:val="18"/>
                      <w:szCs w:val="18"/>
                      <w:lang w:val="en-ID"/>
                    </w:rPr>
                  </w:pPr>
                  <w:r w:rsidRPr="004E3316">
                    <w:rPr>
                      <w:rFonts w:ascii="Arial" w:hAnsi="Arial" w:cs="Arial"/>
                      <w:noProof/>
                      <w:color w:val="010205"/>
                      <w:sz w:val="18"/>
                      <w:szCs w:val="18"/>
                      <w:lang w:val="en-ID"/>
                    </w:rPr>
                    <w:t>44</w:t>
                  </w:r>
                </w:p>
              </w:tc>
            </w:tr>
            <w:tr w:rsidR="008F3351" w:rsidRPr="004E3316" w14:paraId="5418825D" w14:textId="77777777" w:rsidTr="004029F5">
              <w:trPr>
                <w:cantSplit/>
                <w:jc w:val="center"/>
              </w:trPr>
              <w:tc>
                <w:tcPr>
                  <w:tcW w:w="2100" w:type="dxa"/>
                  <w:tcBorders>
                    <w:top w:val="single" w:sz="8" w:space="0" w:color="AEAEAE"/>
                    <w:left w:val="nil"/>
                    <w:bottom w:val="single" w:sz="8" w:space="0" w:color="AEAEAE"/>
                    <w:right w:val="nil"/>
                  </w:tcBorders>
                  <w:shd w:val="clear" w:color="auto" w:fill="E0E0E0"/>
                </w:tcPr>
                <w:p w14:paraId="38CA5CC2" w14:textId="77777777" w:rsidR="008F3351" w:rsidRPr="004E3316" w:rsidRDefault="008F3351" w:rsidP="008F3351">
                  <w:pPr>
                    <w:spacing w:line="320" w:lineRule="atLeast"/>
                    <w:ind w:left="60" w:right="60"/>
                    <w:rPr>
                      <w:rFonts w:ascii="Arial" w:hAnsi="Arial" w:cs="Arial"/>
                      <w:noProof/>
                      <w:color w:val="264A60"/>
                      <w:sz w:val="18"/>
                      <w:szCs w:val="18"/>
                      <w:lang w:val="en-ID"/>
                    </w:rPr>
                  </w:pPr>
                  <w:r w:rsidRPr="004E3316">
                    <w:rPr>
                      <w:rFonts w:ascii="Arial" w:hAnsi="Arial" w:cs="Arial"/>
                      <w:noProof/>
                      <w:color w:val="264A60"/>
                      <w:sz w:val="18"/>
                      <w:szCs w:val="18"/>
                      <w:lang w:val="en-ID"/>
                    </w:rPr>
                    <w:t>Z</w:t>
                  </w:r>
                </w:p>
              </w:tc>
              <w:tc>
                <w:tcPr>
                  <w:tcW w:w="1492" w:type="dxa"/>
                  <w:tcBorders>
                    <w:top w:val="single" w:sz="8" w:space="0" w:color="AEAEAE"/>
                    <w:left w:val="nil"/>
                    <w:bottom w:val="single" w:sz="8" w:space="0" w:color="AEAEAE"/>
                    <w:right w:val="nil"/>
                  </w:tcBorders>
                  <w:shd w:val="clear" w:color="auto" w:fill="FFFFFF"/>
                </w:tcPr>
                <w:p w14:paraId="46555E89" w14:textId="77777777" w:rsidR="008F3351" w:rsidRPr="004E3316" w:rsidRDefault="008F3351" w:rsidP="008F3351">
                  <w:pPr>
                    <w:spacing w:line="320" w:lineRule="atLeast"/>
                    <w:ind w:left="60" w:right="60"/>
                    <w:jc w:val="right"/>
                    <w:rPr>
                      <w:rFonts w:ascii="Arial" w:hAnsi="Arial" w:cs="Arial"/>
                      <w:noProof/>
                      <w:color w:val="010205"/>
                      <w:sz w:val="18"/>
                      <w:szCs w:val="18"/>
                      <w:lang w:val="en-ID"/>
                    </w:rPr>
                  </w:pPr>
                  <w:r w:rsidRPr="004E3316">
                    <w:rPr>
                      <w:rFonts w:ascii="Arial" w:hAnsi="Arial" w:cs="Arial"/>
                      <w:noProof/>
                      <w:color w:val="010205"/>
                      <w:sz w:val="18"/>
                      <w:szCs w:val="18"/>
                      <w:lang w:val="en-ID"/>
                    </w:rPr>
                    <w:t>,220</w:t>
                  </w:r>
                </w:p>
              </w:tc>
            </w:tr>
            <w:tr w:rsidR="008F3351" w:rsidRPr="004E3316" w14:paraId="534FD374" w14:textId="77777777" w:rsidTr="004029F5">
              <w:trPr>
                <w:cantSplit/>
                <w:jc w:val="center"/>
              </w:trPr>
              <w:tc>
                <w:tcPr>
                  <w:tcW w:w="2100" w:type="dxa"/>
                  <w:tcBorders>
                    <w:top w:val="single" w:sz="8" w:space="0" w:color="AEAEAE"/>
                    <w:left w:val="nil"/>
                    <w:bottom w:val="single" w:sz="8" w:space="0" w:color="152935"/>
                    <w:right w:val="nil"/>
                  </w:tcBorders>
                  <w:shd w:val="clear" w:color="auto" w:fill="E0E0E0"/>
                </w:tcPr>
                <w:p w14:paraId="4B4E0665" w14:textId="77777777" w:rsidR="008F3351" w:rsidRPr="004E3316" w:rsidRDefault="008F3351" w:rsidP="008F3351">
                  <w:pPr>
                    <w:spacing w:line="320" w:lineRule="atLeast"/>
                    <w:ind w:left="60" w:right="60"/>
                    <w:rPr>
                      <w:rFonts w:ascii="Arial" w:hAnsi="Arial" w:cs="Arial"/>
                      <w:noProof/>
                      <w:color w:val="264A60"/>
                      <w:sz w:val="18"/>
                      <w:szCs w:val="18"/>
                      <w:lang w:val="en-ID"/>
                    </w:rPr>
                  </w:pPr>
                  <w:r w:rsidRPr="004E3316">
                    <w:rPr>
                      <w:rFonts w:ascii="Arial" w:hAnsi="Arial" w:cs="Arial"/>
                      <w:noProof/>
                      <w:color w:val="264A60"/>
                      <w:sz w:val="18"/>
                      <w:szCs w:val="18"/>
                      <w:lang w:val="en-ID"/>
                    </w:rPr>
                    <w:t>Asymp. Sig. (2-tailed)</w:t>
                  </w:r>
                </w:p>
              </w:tc>
              <w:tc>
                <w:tcPr>
                  <w:tcW w:w="1492" w:type="dxa"/>
                  <w:tcBorders>
                    <w:top w:val="single" w:sz="8" w:space="0" w:color="AEAEAE"/>
                    <w:left w:val="nil"/>
                    <w:bottom w:val="single" w:sz="8" w:space="0" w:color="152935"/>
                    <w:right w:val="nil"/>
                  </w:tcBorders>
                  <w:shd w:val="clear" w:color="auto" w:fill="FFFFFF"/>
                </w:tcPr>
                <w:p w14:paraId="0B583E04" w14:textId="77777777" w:rsidR="008F3351" w:rsidRPr="004E3316" w:rsidRDefault="008F3351" w:rsidP="008F3351">
                  <w:pPr>
                    <w:spacing w:line="320" w:lineRule="atLeast"/>
                    <w:ind w:left="60" w:right="60"/>
                    <w:jc w:val="right"/>
                    <w:rPr>
                      <w:rFonts w:ascii="Arial" w:hAnsi="Arial" w:cs="Arial"/>
                      <w:noProof/>
                      <w:color w:val="010205"/>
                      <w:sz w:val="18"/>
                      <w:szCs w:val="18"/>
                      <w:lang w:val="en-ID"/>
                    </w:rPr>
                  </w:pPr>
                  <w:r w:rsidRPr="004E3316">
                    <w:rPr>
                      <w:rFonts w:ascii="Arial" w:hAnsi="Arial" w:cs="Arial"/>
                      <w:noProof/>
                      <w:color w:val="010205"/>
                      <w:sz w:val="18"/>
                      <w:szCs w:val="18"/>
                      <w:lang w:val="en-ID"/>
                    </w:rPr>
                    <w:t>,826</w:t>
                  </w:r>
                </w:p>
              </w:tc>
            </w:tr>
          </w:tbl>
          <w:p w14:paraId="2F9C93C1" w14:textId="55C894DC" w:rsidR="008F3351" w:rsidRDefault="008F3351" w:rsidP="008F3351">
            <w:pPr>
              <w:autoSpaceDE w:val="0"/>
              <w:autoSpaceDN w:val="0"/>
              <w:adjustRightInd w:val="0"/>
              <w:spacing w:after="0" w:line="320" w:lineRule="atLeast"/>
              <w:ind w:left="60" w:right="60"/>
              <w:rPr>
                <w:rFonts w:ascii="Arial" w:hAnsi="Arial" w:cs="Arial"/>
                <w:color w:val="010205"/>
                <w:sz w:val="18"/>
                <w:szCs w:val="18"/>
              </w:rPr>
            </w:pPr>
          </w:p>
        </w:tc>
      </w:tr>
    </w:tbl>
    <w:p w14:paraId="6A5F7D21" w14:textId="1997B8A5" w:rsidR="008F3351" w:rsidRPr="008F3351" w:rsidRDefault="008F3351" w:rsidP="00BA3B2B">
      <w:pPr>
        <w:spacing w:after="0" w:line="360" w:lineRule="auto"/>
        <w:rPr>
          <w:szCs w:val="24"/>
        </w:rPr>
      </w:pPr>
    </w:p>
    <w:p w14:paraId="3ADA4D1B" w14:textId="6EFEB261" w:rsidR="008F3351" w:rsidRPr="008F3351" w:rsidRDefault="008F3351" w:rsidP="008F3351">
      <w:pPr>
        <w:pStyle w:val="Caption"/>
        <w:keepNext/>
        <w:jc w:val="center"/>
        <w:rPr>
          <w:rFonts w:ascii="Times New Roman" w:hAnsi="Times New Roman" w:cs="Times New Roman"/>
          <w:i w:val="0"/>
          <w:iCs w:val="0"/>
          <w:noProof/>
          <w:color w:val="000000" w:themeColor="text1"/>
          <w:sz w:val="24"/>
          <w:szCs w:val="24"/>
          <w:lang w:val="en-ID"/>
        </w:rPr>
      </w:pPr>
      <w:bookmarkStart w:id="7" w:name="_Toc122620434"/>
      <w:r w:rsidRPr="008F3351">
        <w:rPr>
          <w:rFonts w:ascii="Times New Roman" w:hAnsi="Times New Roman" w:cs="Times New Roman"/>
          <w:i w:val="0"/>
          <w:iCs w:val="0"/>
          <w:noProof/>
          <w:color w:val="000000" w:themeColor="text1"/>
          <w:sz w:val="24"/>
          <w:szCs w:val="24"/>
          <w:lang w:val="en-ID"/>
        </w:rPr>
        <w:lastRenderedPageBreak/>
        <w:t xml:space="preserve">Tabel 4. </w:t>
      </w:r>
      <w:r w:rsidRPr="008F3351">
        <w:rPr>
          <w:rFonts w:ascii="Times New Roman" w:hAnsi="Times New Roman" w:cs="Times New Roman"/>
          <w:i w:val="0"/>
          <w:iCs w:val="0"/>
          <w:noProof/>
          <w:color w:val="000000" w:themeColor="text1"/>
          <w:sz w:val="24"/>
          <w:szCs w:val="24"/>
          <w:lang w:val="en-ID"/>
        </w:rPr>
        <w:t xml:space="preserve">4 </w:t>
      </w:r>
      <w:r w:rsidRPr="008F3351">
        <w:rPr>
          <w:rFonts w:ascii="Times New Roman" w:hAnsi="Times New Roman" w:cs="Times New Roman"/>
          <w:i w:val="0"/>
          <w:iCs w:val="0"/>
          <w:noProof/>
          <w:color w:val="000000" w:themeColor="text1"/>
          <w:sz w:val="24"/>
          <w:szCs w:val="24"/>
          <w:lang w:val="en-ID"/>
        </w:rPr>
        <w:t>Hasil Uji Multikolinieritas</w:t>
      </w:r>
      <w:bookmarkEnd w:id="7"/>
    </w:p>
    <w:tbl>
      <w:tblPr>
        <w:tblW w:w="0" w:type="auto"/>
        <w:jc w:val="center"/>
        <w:tblLook w:val="04A0" w:firstRow="1" w:lastRow="0" w:firstColumn="1" w:lastColumn="0" w:noHBand="0" w:noVBand="1"/>
      </w:tblPr>
      <w:tblGrid>
        <w:gridCol w:w="1110"/>
        <w:gridCol w:w="756"/>
        <w:gridCol w:w="1243"/>
        <w:gridCol w:w="3136"/>
      </w:tblGrid>
      <w:tr w:rsidR="008F3351" w:rsidRPr="004E3316" w14:paraId="28591B8A" w14:textId="77777777" w:rsidTr="004029F5">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3CCE59D"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Variabel</w:t>
            </w:r>
          </w:p>
        </w:tc>
        <w:tc>
          <w:tcPr>
            <w:tcW w:w="0" w:type="auto"/>
            <w:tcBorders>
              <w:top w:val="single" w:sz="4" w:space="0" w:color="auto"/>
              <w:left w:val="nil"/>
              <w:bottom w:val="single" w:sz="4" w:space="0" w:color="auto"/>
              <w:right w:val="single" w:sz="4" w:space="0" w:color="auto"/>
            </w:tcBorders>
            <w:noWrap/>
            <w:vAlign w:val="bottom"/>
            <w:hideMark/>
          </w:tcPr>
          <w:p w14:paraId="4691ABF3"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VIF</w:t>
            </w:r>
          </w:p>
        </w:tc>
        <w:tc>
          <w:tcPr>
            <w:tcW w:w="0" w:type="auto"/>
            <w:tcBorders>
              <w:top w:val="single" w:sz="4" w:space="0" w:color="auto"/>
              <w:left w:val="nil"/>
              <w:bottom w:val="single" w:sz="4" w:space="0" w:color="auto"/>
              <w:right w:val="single" w:sz="4" w:space="0" w:color="auto"/>
            </w:tcBorders>
            <w:noWrap/>
            <w:vAlign w:val="bottom"/>
            <w:hideMark/>
          </w:tcPr>
          <w:p w14:paraId="5D7E630A"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Tolerance</w:t>
            </w:r>
          </w:p>
        </w:tc>
        <w:tc>
          <w:tcPr>
            <w:tcW w:w="0" w:type="auto"/>
            <w:tcBorders>
              <w:top w:val="single" w:sz="4" w:space="0" w:color="auto"/>
              <w:left w:val="nil"/>
              <w:bottom w:val="single" w:sz="4" w:space="0" w:color="auto"/>
              <w:right w:val="single" w:sz="4" w:space="0" w:color="auto"/>
            </w:tcBorders>
            <w:noWrap/>
            <w:vAlign w:val="bottom"/>
            <w:hideMark/>
          </w:tcPr>
          <w:p w14:paraId="54AA67B3" w14:textId="77777777" w:rsidR="008F3351" w:rsidRPr="004E3316" w:rsidRDefault="008F3351" w:rsidP="004029F5">
            <w:pPr>
              <w:spacing w:after="0" w:line="240" w:lineRule="auto"/>
              <w:jc w:val="center"/>
              <w:rPr>
                <w:b/>
                <w:bCs/>
                <w:noProof/>
                <w:color w:val="000000"/>
                <w:lang w:val="en-ID" w:eastAsia="id-ID"/>
              </w:rPr>
            </w:pPr>
            <w:r w:rsidRPr="004E3316">
              <w:rPr>
                <w:b/>
                <w:bCs/>
                <w:noProof/>
                <w:color w:val="000000"/>
                <w:lang w:val="en-ID" w:eastAsia="id-ID"/>
              </w:rPr>
              <w:t>Keterangan</w:t>
            </w:r>
          </w:p>
        </w:tc>
      </w:tr>
      <w:tr w:rsidR="008F3351" w:rsidRPr="004E3316" w14:paraId="7461B7DF" w14:textId="77777777" w:rsidTr="004029F5">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14:paraId="7D824AFB"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ROA</w:t>
            </w:r>
          </w:p>
        </w:tc>
        <w:tc>
          <w:tcPr>
            <w:tcW w:w="0" w:type="auto"/>
            <w:tcBorders>
              <w:top w:val="nil"/>
              <w:left w:val="nil"/>
              <w:bottom w:val="single" w:sz="4" w:space="0" w:color="auto"/>
              <w:right w:val="single" w:sz="4" w:space="0" w:color="auto"/>
            </w:tcBorders>
            <w:noWrap/>
            <w:vAlign w:val="bottom"/>
            <w:hideMark/>
          </w:tcPr>
          <w:p w14:paraId="0A8374D3"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2,984</w:t>
            </w:r>
          </w:p>
        </w:tc>
        <w:tc>
          <w:tcPr>
            <w:tcW w:w="0" w:type="auto"/>
            <w:tcBorders>
              <w:top w:val="nil"/>
              <w:left w:val="nil"/>
              <w:bottom w:val="single" w:sz="4" w:space="0" w:color="auto"/>
              <w:right w:val="single" w:sz="4" w:space="0" w:color="auto"/>
            </w:tcBorders>
            <w:noWrap/>
            <w:vAlign w:val="bottom"/>
            <w:hideMark/>
          </w:tcPr>
          <w:p w14:paraId="70257D05"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0,335</w:t>
            </w:r>
          </w:p>
        </w:tc>
        <w:tc>
          <w:tcPr>
            <w:tcW w:w="0" w:type="auto"/>
            <w:tcBorders>
              <w:top w:val="nil"/>
              <w:left w:val="nil"/>
              <w:bottom w:val="single" w:sz="4" w:space="0" w:color="auto"/>
              <w:right w:val="single" w:sz="4" w:space="0" w:color="auto"/>
            </w:tcBorders>
            <w:noWrap/>
            <w:vAlign w:val="bottom"/>
            <w:hideMark/>
          </w:tcPr>
          <w:p w14:paraId="693A15C3"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Tidak Terjadi Multikolineritas</w:t>
            </w:r>
          </w:p>
        </w:tc>
      </w:tr>
      <w:tr w:rsidR="008F3351" w:rsidRPr="004E3316" w14:paraId="07041800" w14:textId="77777777" w:rsidTr="004029F5">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14:paraId="63D7E4A4"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ROE</w:t>
            </w:r>
          </w:p>
        </w:tc>
        <w:tc>
          <w:tcPr>
            <w:tcW w:w="0" w:type="auto"/>
            <w:tcBorders>
              <w:top w:val="nil"/>
              <w:left w:val="nil"/>
              <w:bottom w:val="single" w:sz="4" w:space="0" w:color="auto"/>
              <w:right w:val="single" w:sz="4" w:space="0" w:color="auto"/>
            </w:tcBorders>
            <w:noWrap/>
            <w:vAlign w:val="bottom"/>
            <w:hideMark/>
          </w:tcPr>
          <w:p w14:paraId="6C6B4084"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2,945</w:t>
            </w:r>
          </w:p>
        </w:tc>
        <w:tc>
          <w:tcPr>
            <w:tcW w:w="0" w:type="auto"/>
            <w:tcBorders>
              <w:top w:val="nil"/>
              <w:left w:val="nil"/>
              <w:bottom w:val="single" w:sz="4" w:space="0" w:color="auto"/>
              <w:right w:val="single" w:sz="4" w:space="0" w:color="auto"/>
            </w:tcBorders>
            <w:noWrap/>
            <w:vAlign w:val="bottom"/>
            <w:hideMark/>
          </w:tcPr>
          <w:p w14:paraId="6996F918"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0,340</w:t>
            </w:r>
          </w:p>
        </w:tc>
        <w:tc>
          <w:tcPr>
            <w:tcW w:w="0" w:type="auto"/>
            <w:tcBorders>
              <w:top w:val="nil"/>
              <w:left w:val="nil"/>
              <w:bottom w:val="single" w:sz="4" w:space="0" w:color="auto"/>
              <w:right w:val="single" w:sz="4" w:space="0" w:color="auto"/>
            </w:tcBorders>
            <w:noWrap/>
            <w:vAlign w:val="bottom"/>
            <w:hideMark/>
          </w:tcPr>
          <w:p w14:paraId="5FDEF259"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Tidak Terjadi Multikolineritas</w:t>
            </w:r>
          </w:p>
        </w:tc>
      </w:tr>
      <w:tr w:rsidR="008F3351" w:rsidRPr="004E3316" w14:paraId="21B2EB9B" w14:textId="77777777" w:rsidTr="004029F5">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14:paraId="43197F68"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DER</w:t>
            </w:r>
          </w:p>
        </w:tc>
        <w:tc>
          <w:tcPr>
            <w:tcW w:w="0" w:type="auto"/>
            <w:tcBorders>
              <w:top w:val="nil"/>
              <w:left w:val="nil"/>
              <w:bottom w:val="single" w:sz="4" w:space="0" w:color="auto"/>
              <w:right w:val="single" w:sz="4" w:space="0" w:color="auto"/>
            </w:tcBorders>
            <w:noWrap/>
            <w:vAlign w:val="bottom"/>
            <w:hideMark/>
          </w:tcPr>
          <w:p w14:paraId="44399697"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1,027</w:t>
            </w:r>
          </w:p>
        </w:tc>
        <w:tc>
          <w:tcPr>
            <w:tcW w:w="0" w:type="auto"/>
            <w:tcBorders>
              <w:top w:val="nil"/>
              <w:left w:val="nil"/>
              <w:bottom w:val="single" w:sz="4" w:space="0" w:color="auto"/>
              <w:right w:val="single" w:sz="4" w:space="0" w:color="auto"/>
            </w:tcBorders>
            <w:noWrap/>
            <w:vAlign w:val="bottom"/>
            <w:hideMark/>
          </w:tcPr>
          <w:p w14:paraId="70530894" w14:textId="77777777" w:rsidR="008F3351" w:rsidRPr="004E3316" w:rsidRDefault="008F3351" w:rsidP="004029F5">
            <w:pPr>
              <w:spacing w:after="0" w:line="240" w:lineRule="auto"/>
              <w:jc w:val="right"/>
              <w:rPr>
                <w:noProof/>
                <w:color w:val="000000"/>
                <w:lang w:val="en-ID" w:eastAsia="id-ID"/>
              </w:rPr>
            </w:pPr>
            <w:r w:rsidRPr="004E3316">
              <w:rPr>
                <w:noProof/>
                <w:color w:val="000000"/>
                <w:lang w:val="en-ID" w:eastAsia="id-ID"/>
              </w:rPr>
              <w:t>0,974</w:t>
            </w:r>
          </w:p>
        </w:tc>
        <w:tc>
          <w:tcPr>
            <w:tcW w:w="0" w:type="auto"/>
            <w:tcBorders>
              <w:top w:val="nil"/>
              <w:left w:val="nil"/>
              <w:bottom w:val="single" w:sz="4" w:space="0" w:color="auto"/>
              <w:right w:val="single" w:sz="4" w:space="0" w:color="auto"/>
            </w:tcBorders>
            <w:noWrap/>
            <w:vAlign w:val="bottom"/>
            <w:hideMark/>
          </w:tcPr>
          <w:p w14:paraId="3C7CFAEB" w14:textId="77777777" w:rsidR="008F3351" w:rsidRPr="004E3316" w:rsidRDefault="008F3351" w:rsidP="004029F5">
            <w:pPr>
              <w:spacing w:after="0" w:line="240" w:lineRule="auto"/>
              <w:rPr>
                <w:noProof/>
                <w:color w:val="000000"/>
                <w:lang w:val="en-ID" w:eastAsia="id-ID"/>
              </w:rPr>
            </w:pPr>
            <w:r w:rsidRPr="004E3316">
              <w:rPr>
                <w:noProof/>
                <w:color w:val="000000"/>
                <w:lang w:val="en-ID" w:eastAsia="id-ID"/>
              </w:rPr>
              <w:t>Tidak Terjadi Multikolineritas</w:t>
            </w:r>
          </w:p>
        </w:tc>
      </w:tr>
    </w:tbl>
    <w:p w14:paraId="6C936269" w14:textId="344123F5" w:rsidR="008F3351" w:rsidRDefault="008F3351" w:rsidP="00BA3B2B">
      <w:pPr>
        <w:spacing w:after="0" w:line="360" w:lineRule="auto"/>
        <w:rPr>
          <w:b/>
          <w:bCs/>
          <w:szCs w:val="24"/>
        </w:rPr>
      </w:pPr>
    </w:p>
    <w:p w14:paraId="1313F4F0" w14:textId="1F2B4FB4" w:rsidR="00E66BC8" w:rsidRPr="00E66BC8" w:rsidRDefault="00E66BC8" w:rsidP="00E66BC8">
      <w:pPr>
        <w:pStyle w:val="Caption"/>
        <w:keepNext/>
        <w:jc w:val="center"/>
        <w:rPr>
          <w:rFonts w:ascii="Times New Roman" w:hAnsi="Times New Roman" w:cs="Times New Roman"/>
          <w:i w:val="0"/>
          <w:iCs w:val="0"/>
          <w:noProof/>
          <w:color w:val="auto"/>
          <w:sz w:val="24"/>
          <w:szCs w:val="24"/>
          <w:lang w:val="en-ID"/>
        </w:rPr>
      </w:pPr>
      <w:bookmarkStart w:id="8" w:name="_Toc122620435"/>
      <w:r w:rsidRPr="00E66BC8">
        <w:rPr>
          <w:rFonts w:ascii="Times New Roman" w:hAnsi="Times New Roman" w:cs="Times New Roman"/>
          <w:i w:val="0"/>
          <w:iCs w:val="0"/>
          <w:noProof/>
          <w:color w:val="auto"/>
          <w:sz w:val="24"/>
          <w:szCs w:val="24"/>
          <w:lang w:val="en-ID"/>
        </w:rPr>
        <w:t xml:space="preserve">Tabel 4. </w:t>
      </w:r>
      <w:r w:rsidRPr="00E66BC8">
        <w:rPr>
          <w:rFonts w:ascii="Times New Roman" w:hAnsi="Times New Roman" w:cs="Times New Roman"/>
          <w:i w:val="0"/>
          <w:iCs w:val="0"/>
          <w:noProof/>
          <w:color w:val="auto"/>
          <w:sz w:val="24"/>
          <w:szCs w:val="24"/>
          <w:lang w:val="en-ID"/>
        </w:rPr>
        <w:t xml:space="preserve">5 </w:t>
      </w:r>
      <w:r w:rsidRPr="00E66BC8">
        <w:rPr>
          <w:rFonts w:ascii="Times New Roman" w:hAnsi="Times New Roman" w:cs="Times New Roman"/>
          <w:i w:val="0"/>
          <w:iCs w:val="0"/>
          <w:noProof/>
          <w:color w:val="auto"/>
          <w:sz w:val="24"/>
          <w:szCs w:val="24"/>
          <w:lang w:val="en-ID"/>
        </w:rPr>
        <w:t>Hasil Uji Heteroskedastisitas</w:t>
      </w:r>
      <w:bookmarkEnd w:id="8"/>
    </w:p>
    <w:tbl>
      <w:tblPr>
        <w:tblW w:w="0" w:type="auto"/>
        <w:jc w:val="center"/>
        <w:tblLook w:val="04A0" w:firstRow="1" w:lastRow="0" w:firstColumn="1" w:lastColumn="0" w:noHBand="0" w:noVBand="1"/>
      </w:tblPr>
      <w:tblGrid>
        <w:gridCol w:w="1043"/>
        <w:gridCol w:w="756"/>
        <w:gridCol w:w="636"/>
        <w:gridCol w:w="3309"/>
      </w:tblGrid>
      <w:tr w:rsidR="00E66BC8" w:rsidRPr="004E3316" w14:paraId="709D739F" w14:textId="77777777" w:rsidTr="004029F5">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FA84837" w14:textId="77777777" w:rsidR="00E66BC8" w:rsidRPr="006747AF" w:rsidRDefault="00E66BC8" w:rsidP="004029F5">
            <w:pPr>
              <w:spacing w:after="0" w:line="240" w:lineRule="auto"/>
              <w:jc w:val="center"/>
              <w:rPr>
                <w:noProof/>
                <w:color w:val="000000"/>
                <w:lang w:val="en-ID" w:eastAsia="id-ID"/>
              </w:rPr>
            </w:pPr>
            <w:r w:rsidRPr="006747AF">
              <w:rPr>
                <w:noProof/>
                <w:color w:val="000000"/>
                <w:lang w:val="en-ID" w:eastAsia="id-ID"/>
              </w:rPr>
              <w:t>Variabel</w:t>
            </w:r>
          </w:p>
        </w:tc>
        <w:tc>
          <w:tcPr>
            <w:tcW w:w="0" w:type="auto"/>
            <w:tcBorders>
              <w:top w:val="single" w:sz="4" w:space="0" w:color="auto"/>
              <w:left w:val="nil"/>
              <w:bottom w:val="single" w:sz="4" w:space="0" w:color="auto"/>
              <w:right w:val="single" w:sz="4" w:space="0" w:color="auto"/>
            </w:tcBorders>
            <w:noWrap/>
            <w:vAlign w:val="bottom"/>
            <w:hideMark/>
          </w:tcPr>
          <w:p w14:paraId="75E76C8C" w14:textId="77777777" w:rsidR="00E66BC8" w:rsidRPr="006747AF" w:rsidRDefault="00E66BC8" w:rsidP="004029F5">
            <w:pPr>
              <w:spacing w:after="0" w:line="240" w:lineRule="auto"/>
              <w:jc w:val="center"/>
              <w:rPr>
                <w:noProof/>
                <w:color w:val="000000"/>
                <w:lang w:val="en-ID" w:eastAsia="id-ID"/>
              </w:rPr>
            </w:pPr>
            <w:r w:rsidRPr="006747AF">
              <w:rPr>
                <w:noProof/>
                <w:color w:val="000000"/>
                <w:lang w:val="en-ID" w:eastAsia="id-ID"/>
              </w:rPr>
              <w:t>Sig.</w:t>
            </w:r>
          </w:p>
        </w:tc>
        <w:tc>
          <w:tcPr>
            <w:tcW w:w="0" w:type="auto"/>
            <w:tcBorders>
              <w:top w:val="single" w:sz="4" w:space="0" w:color="auto"/>
              <w:left w:val="nil"/>
              <w:bottom w:val="single" w:sz="4" w:space="0" w:color="auto"/>
              <w:right w:val="single" w:sz="4" w:space="0" w:color="auto"/>
            </w:tcBorders>
            <w:noWrap/>
            <w:vAlign w:val="bottom"/>
            <w:hideMark/>
          </w:tcPr>
          <w:p w14:paraId="4A3C3FC1" w14:textId="77777777" w:rsidR="00E66BC8" w:rsidRPr="006747AF" w:rsidRDefault="00E66BC8" w:rsidP="004029F5">
            <w:pPr>
              <w:spacing w:after="0" w:line="240" w:lineRule="auto"/>
              <w:jc w:val="center"/>
              <w:rPr>
                <w:noProof/>
                <w:color w:val="000000"/>
                <w:lang w:val="en-ID" w:eastAsia="id-ID"/>
              </w:rPr>
            </w:pPr>
            <w:r w:rsidRPr="006747AF">
              <w:rPr>
                <w:noProof/>
                <w:color w:val="000000"/>
                <w:lang w:val="en-ID" w:eastAsia="id-ID"/>
              </w:rPr>
              <w:t>α</w:t>
            </w:r>
          </w:p>
        </w:tc>
        <w:tc>
          <w:tcPr>
            <w:tcW w:w="0" w:type="auto"/>
            <w:tcBorders>
              <w:top w:val="single" w:sz="4" w:space="0" w:color="auto"/>
              <w:left w:val="nil"/>
              <w:bottom w:val="single" w:sz="4" w:space="0" w:color="auto"/>
              <w:right w:val="single" w:sz="4" w:space="0" w:color="auto"/>
            </w:tcBorders>
            <w:noWrap/>
            <w:vAlign w:val="bottom"/>
            <w:hideMark/>
          </w:tcPr>
          <w:p w14:paraId="0466A390" w14:textId="77777777" w:rsidR="00E66BC8" w:rsidRPr="006747AF" w:rsidRDefault="00E66BC8" w:rsidP="004029F5">
            <w:pPr>
              <w:spacing w:after="0" w:line="240" w:lineRule="auto"/>
              <w:rPr>
                <w:noProof/>
                <w:color w:val="000000"/>
                <w:lang w:val="en-ID" w:eastAsia="id-ID"/>
              </w:rPr>
            </w:pPr>
            <w:r w:rsidRPr="006747AF">
              <w:rPr>
                <w:noProof/>
                <w:color w:val="000000"/>
                <w:lang w:val="en-ID" w:eastAsia="id-ID"/>
              </w:rPr>
              <w:t>Keterangan</w:t>
            </w:r>
          </w:p>
        </w:tc>
      </w:tr>
      <w:tr w:rsidR="00E66BC8" w:rsidRPr="004E3316" w14:paraId="1F5A0D28" w14:textId="77777777" w:rsidTr="004029F5">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14:paraId="63699053" w14:textId="77777777" w:rsidR="00E66BC8" w:rsidRPr="004E3316" w:rsidRDefault="00E66BC8" w:rsidP="004029F5">
            <w:pPr>
              <w:spacing w:after="0" w:line="240" w:lineRule="auto"/>
              <w:rPr>
                <w:noProof/>
                <w:color w:val="000000"/>
                <w:lang w:val="en-ID" w:eastAsia="id-ID"/>
              </w:rPr>
            </w:pPr>
            <w:r w:rsidRPr="004E3316">
              <w:rPr>
                <w:noProof/>
                <w:color w:val="000000"/>
                <w:lang w:val="en-ID" w:eastAsia="id-ID"/>
              </w:rPr>
              <w:t>ROA</w:t>
            </w:r>
          </w:p>
        </w:tc>
        <w:tc>
          <w:tcPr>
            <w:tcW w:w="0" w:type="auto"/>
            <w:tcBorders>
              <w:top w:val="nil"/>
              <w:left w:val="nil"/>
              <w:bottom w:val="single" w:sz="4" w:space="0" w:color="auto"/>
              <w:right w:val="single" w:sz="4" w:space="0" w:color="auto"/>
            </w:tcBorders>
            <w:noWrap/>
            <w:vAlign w:val="bottom"/>
            <w:hideMark/>
          </w:tcPr>
          <w:p w14:paraId="63D299D7" w14:textId="77777777" w:rsidR="00E66BC8" w:rsidRPr="004E3316" w:rsidRDefault="00E66BC8" w:rsidP="004029F5">
            <w:pPr>
              <w:spacing w:after="0" w:line="240" w:lineRule="auto"/>
              <w:jc w:val="center"/>
              <w:rPr>
                <w:noProof/>
                <w:color w:val="000000"/>
                <w:lang w:val="en-ID" w:eastAsia="id-ID"/>
              </w:rPr>
            </w:pPr>
            <w:r w:rsidRPr="004E3316">
              <w:rPr>
                <w:noProof/>
                <w:color w:val="000000"/>
                <w:lang w:val="en-ID" w:eastAsia="id-ID"/>
              </w:rPr>
              <w:t>0,503</w:t>
            </w:r>
          </w:p>
        </w:tc>
        <w:tc>
          <w:tcPr>
            <w:tcW w:w="0" w:type="auto"/>
            <w:tcBorders>
              <w:top w:val="nil"/>
              <w:left w:val="nil"/>
              <w:bottom w:val="single" w:sz="4" w:space="0" w:color="auto"/>
              <w:right w:val="single" w:sz="4" w:space="0" w:color="auto"/>
            </w:tcBorders>
            <w:noWrap/>
            <w:vAlign w:val="bottom"/>
            <w:hideMark/>
          </w:tcPr>
          <w:p w14:paraId="2164B735" w14:textId="77777777" w:rsidR="00E66BC8" w:rsidRPr="004E3316" w:rsidRDefault="00E66BC8" w:rsidP="004029F5">
            <w:pPr>
              <w:spacing w:after="0" w:line="240" w:lineRule="auto"/>
              <w:jc w:val="center"/>
              <w:rPr>
                <w:noProof/>
                <w:color w:val="000000"/>
                <w:lang w:val="en-ID" w:eastAsia="id-ID"/>
              </w:rPr>
            </w:pPr>
            <w:r w:rsidRPr="004E3316">
              <w:rPr>
                <w:noProof/>
                <w:color w:val="000000"/>
                <w:lang w:val="en-ID" w:eastAsia="id-ID"/>
              </w:rPr>
              <w:t>0,05</w:t>
            </w:r>
          </w:p>
        </w:tc>
        <w:tc>
          <w:tcPr>
            <w:tcW w:w="0" w:type="auto"/>
            <w:tcBorders>
              <w:top w:val="nil"/>
              <w:left w:val="nil"/>
              <w:bottom w:val="single" w:sz="4" w:space="0" w:color="auto"/>
              <w:right w:val="single" w:sz="4" w:space="0" w:color="auto"/>
            </w:tcBorders>
            <w:noWrap/>
            <w:vAlign w:val="bottom"/>
            <w:hideMark/>
          </w:tcPr>
          <w:p w14:paraId="2FD52786" w14:textId="77777777" w:rsidR="00E66BC8" w:rsidRPr="004E3316" w:rsidRDefault="00E66BC8" w:rsidP="004029F5">
            <w:pPr>
              <w:spacing w:after="0" w:line="240" w:lineRule="auto"/>
              <w:rPr>
                <w:noProof/>
                <w:color w:val="000000"/>
                <w:lang w:val="en-ID" w:eastAsia="id-ID"/>
              </w:rPr>
            </w:pPr>
            <w:r w:rsidRPr="004E3316">
              <w:rPr>
                <w:noProof/>
                <w:color w:val="000000"/>
                <w:lang w:val="en-ID" w:eastAsia="id-ID"/>
              </w:rPr>
              <w:t>Tidak terjadi heteroskedastisitas</w:t>
            </w:r>
          </w:p>
        </w:tc>
      </w:tr>
      <w:tr w:rsidR="00E66BC8" w:rsidRPr="004E3316" w14:paraId="020021BA" w14:textId="77777777" w:rsidTr="004029F5">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14:paraId="5CB78A53" w14:textId="77777777" w:rsidR="00E66BC8" w:rsidRPr="004E3316" w:rsidRDefault="00E66BC8" w:rsidP="004029F5">
            <w:pPr>
              <w:spacing w:after="0" w:line="240" w:lineRule="auto"/>
              <w:rPr>
                <w:noProof/>
                <w:color w:val="000000"/>
                <w:lang w:val="en-ID" w:eastAsia="id-ID"/>
              </w:rPr>
            </w:pPr>
            <w:r w:rsidRPr="004E3316">
              <w:rPr>
                <w:noProof/>
                <w:color w:val="000000"/>
                <w:lang w:val="en-ID" w:eastAsia="id-ID"/>
              </w:rPr>
              <w:t>ROE</w:t>
            </w:r>
          </w:p>
        </w:tc>
        <w:tc>
          <w:tcPr>
            <w:tcW w:w="0" w:type="auto"/>
            <w:tcBorders>
              <w:top w:val="nil"/>
              <w:left w:val="nil"/>
              <w:bottom w:val="single" w:sz="4" w:space="0" w:color="auto"/>
              <w:right w:val="single" w:sz="4" w:space="0" w:color="auto"/>
            </w:tcBorders>
            <w:noWrap/>
            <w:vAlign w:val="bottom"/>
            <w:hideMark/>
          </w:tcPr>
          <w:p w14:paraId="08428758" w14:textId="77777777" w:rsidR="00E66BC8" w:rsidRPr="004E3316" w:rsidRDefault="00E66BC8" w:rsidP="004029F5">
            <w:pPr>
              <w:spacing w:after="0" w:line="240" w:lineRule="auto"/>
              <w:jc w:val="center"/>
              <w:rPr>
                <w:noProof/>
                <w:color w:val="000000"/>
                <w:lang w:val="en-ID" w:eastAsia="id-ID"/>
              </w:rPr>
            </w:pPr>
            <w:r w:rsidRPr="004E3316">
              <w:rPr>
                <w:noProof/>
                <w:color w:val="000000"/>
                <w:lang w:val="en-ID" w:eastAsia="id-ID"/>
              </w:rPr>
              <w:t>0,196</w:t>
            </w:r>
          </w:p>
        </w:tc>
        <w:tc>
          <w:tcPr>
            <w:tcW w:w="0" w:type="auto"/>
            <w:tcBorders>
              <w:top w:val="nil"/>
              <w:left w:val="nil"/>
              <w:bottom w:val="single" w:sz="4" w:space="0" w:color="auto"/>
              <w:right w:val="single" w:sz="4" w:space="0" w:color="auto"/>
            </w:tcBorders>
            <w:noWrap/>
            <w:vAlign w:val="bottom"/>
            <w:hideMark/>
          </w:tcPr>
          <w:p w14:paraId="7B4EF1BD" w14:textId="77777777" w:rsidR="00E66BC8" w:rsidRPr="004E3316" w:rsidRDefault="00E66BC8" w:rsidP="004029F5">
            <w:pPr>
              <w:spacing w:after="0" w:line="240" w:lineRule="auto"/>
              <w:jc w:val="center"/>
              <w:rPr>
                <w:noProof/>
                <w:color w:val="000000"/>
                <w:lang w:val="en-ID" w:eastAsia="id-ID"/>
              </w:rPr>
            </w:pPr>
            <w:r w:rsidRPr="004E3316">
              <w:rPr>
                <w:noProof/>
                <w:color w:val="000000"/>
                <w:lang w:val="en-ID" w:eastAsia="id-ID"/>
              </w:rPr>
              <w:t>0,05</w:t>
            </w:r>
          </w:p>
        </w:tc>
        <w:tc>
          <w:tcPr>
            <w:tcW w:w="0" w:type="auto"/>
            <w:tcBorders>
              <w:top w:val="nil"/>
              <w:left w:val="nil"/>
              <w:bottom w:val="single" w:sz="4" w:space="0" w:color="auto"/>
              <w:right w:val="single" w:sz="4" w:space="0" w:color="auto"/>
            </w:tcBorders>
            <w:noWrap/>
            <w:vAlign w:val="bottom"/>
            <w:hideMark/>
          </w:tcPr>
          <w:p w14:paraId="1E9CD766" w14:textId="77777777" w:rsidR="00E66BC8" w:rsidRPr="004E3316" w:rsidRDefault="00E66BC8" w:rsidP="004029F5">
            <w:pPr>
              <w:spacing w:after="0" w:line="240" w:lineRule="auto"/>
              <w:rPr>
                <w:noProof/>
                <w:color w:val="000000"/>
                <w:lang w:val="en-ID" w:eastAsia="id-ID"/>
              </w:rPr>
            </w:pPr>
            <w:r w:rsidRPr="004E3316">
              <w:rPr>
                <w:noProof/>
                <w:color w:val="000000"/>
                <w:lang w:val="en-ID" w:eastAsia="id-ID"/>
              </w:rPr>
              <w:t>Tidak terjadi heteroskedastisitas</w:t>
            </w:r>
          </w:p>
        </w:tc>
      </w:tr>
      <w:tr w:rsidR="00E66BC8" w:rsidRPr="004E3316" w14:paraId="03EE25C6" w14:textId="77777777" w:rsidTr="004029F5">
        <w:trPr>
          <w:trHeight w:val="300"/>
          <w:jc w:val="center"/>
        </w:trPr>
        <w:tc>
          <w:tcPr>
            <w:tcW w:w="0" w:type="auto"/>
            <w:tcBorders>
              <w:top w:val="nil"/>
              <w:left w:val="single" w:sz="4" w:space="0" w:color="auto"/>
              <w:bottom w:val="single" w:sz="4" w:space="0" w:color="auto"/>
              <w:right w:val="single" w:sz="4" w:space="0" w:color="auto"/>
            </w:tcBorders>
            <w:noWrap/>
            <w:vAlign w:val="bottom"/>
            <w:hideMark/>
          </w:tcPr>
          <w:p w14:paraId="5A1A7C7D" w14:textId="77777777" w:rsidR="00E66BC8" w:rsidRPr="004E3316" w:rsidRDefault="00E66BC8" w:rsidP="004029F5">
            <w:pPr>
              <w:spacing w:after="0" w:line="240" w:lineRule="auto"/>
              <w:rPr>
                <w:noProof/>
                <w:color w:val="000000"/>
                <w:lang w:val="en-ID" w:eastAsia="id-ID"/>
              </w:rPr>
            </w:pPr>
            <w:r w:rsidRPr="004E3316">
              <w:rPr>
                <w:noProof/>
                <w:color w:val="000000"/>
                <w:lang w:val="en-ID" w:eastAsia="id-ID"/>
              </w:rPr>
              <w:t>DER</w:t>
            </w:r>
          </w:p>
        </w:tc>
        <w:tc>
          <w:tcPr>
            <w:tcW w:w="0" w:type="auto"/>
            <w:tcBorders>
              <w:top w:val="nil"/>
              <w:left w:val="nil"/>
              <w:bottom w:val="single" w:sz="4" w:space="0" w:color="auto"/>
              <w:right w:val="single" w:sz="4" w:space="0" w:color="auto"/>
            </w:tcBorders>
            <w:noWrap/>
            <w:vAlign w:val="bottom"/>
            <w:hideMark/>
          </w:tcPr>
          <w:p w14:paraId="4526AFCA" w14:textId="35293B46" w:rsidR="00E66BC8" w:rsidRPr="004E3316" w:rsidRDefault="00E66BC8" w:rsidP="004029F5">
            <w:pPr>
              <w:spacing w:after="0" w:line="240" w:lineRule="auto"/>
              <w:jc w:val="center"/>
              <w:rPr>
                <w:noProof/>
                <w:color w:val="000000"/>
                <w:lang w:val="en-ID" w:eastAsia="id-ID"/>
              </w:rPr>
            </w:pPr>
            <w:r w:rsidRPr="004E3316">
              <w:rPr>
                <w:noProof/>
                <w:color w:val="000000"/>
                <w:lang w:val="en-ID" w:eastAsia="id-ID"/>
              </w:rPr>
              <w:t>0,053</w:t>
            </w:r>
          </w:p>
        </w:tc>
        <w:tc>
          <w:tcPr>
            <w:tcW w:w="0" w:type="auto"/>
            <w:tcBorders>
              <w:top w:val="nil"/>
              <w:left w:val="nil"/>
              <w:bottom w:val="single" w:sz="4" w:space="0" w:color="auto"/>
              <w:right w:val="single" w:sz="4" w:space="0" w:color="auto"/>
            </w:tcBorders>
            <w:noWrap/>
            <w:vAlign w:val="bottom"/>
            <w:hideMark/>
          </w:tcPr>
          <w:p w14:paraId="7832A3D5" w14:textId="77777777" w:rsidR="00E66BC8" w:rsidRPr="004E3316" w:rsidRDefault="00E66BC8" w:rsidP="004029F5">
            <w:pPr>
              <w:spacing w:after="0" w:line="240" w:lineRule="auto"/>
              <w:jc w:val="center"/>
              <w:rPr>
                <w:noProof/>
                <w:color w:val="000000"/>
                <w:lang w:val="en-ID" w:eastAsia="id-ID"/>
              </w:rPr>
            </w:pPr>
            <w:r w:rsidRPr="004E3316">
              <w:rPr>
                <w:noProof/>
                <w:color w:val="000000"/>
                <w:lang w:val="en-ID" w:eastAsia="id-ID"/>
              </w:rPr>
              <w:t>0,05</w:t>
            </w:r>
          </w:p>
        </w:tc>
        <w:tc>
          <w:tcPr>
            <w:tcW w:w="0" w:type="auto"/>
            <w:tcBorders>
              <w:top w:val="nil"/>
              <w:left w:val="nil"/>
              <w:bottom w:val="single" w:sz="4" w:space="0" w:color="auto"/>
              <w:right w:val="single" w:sz="4" w:space="0" w:color="auto"/>
            </w:tcBorders>
            <w:noWrap/>
            <w:vAlign w:val="bottom"/>
            <w:hideMark/>
          </w:tcPr>
          <w:p w14:paraId="49C41F36" w14:textId="77777777" w:rsidR="00E66BC8" w:rsidRPr="004E3316" w:rsidRDefault="00E66BC8" w:rsidP="004029F5">
            <w:pPr>
              <w:spacing w:after="0" w:line="240" w:lineRule="auto"/>
              <w:rPr>
                <w:noProof/>
                <w:color w:val="000000"/>
                <w:lang w:val="en-ID" w:eastAsia="id-ID"/>
              </w:rPr>
            </w:pPr>
            <w:r w:rsidRPr="004E3316">
              <w:rPr>
                <w:noProof/>
                <w:color w:val="000000"/>
                <w:lang w:val="en-ID" w:eastAsia="id-ID"/>
              </w:rPr>
              <w:t>Tidak terjadi heteroskedastisitas</w:t>
            </w:r>
          </w:p>
        </w:tc>
      </w:tr>
    </w:tbl>
    <w:p w14:paraId="420D4B71" w14:textId="31FD2ECD" w:rsidR="00E66BC8" w:rsidRDefault="00E66BC8" w:rsidP="00BA3B2B">
      <w:pPr>
        <w:spacing w:after="0" w:line="360" w:lineRule="auto"/>
        <w:rPr>
          <w:b/>
          <w:bCs/>
          <w:szCs w:val="24"/>
        </w:rPr>
      </w:pPr>
    </w:p>
    <w:p w14:paraId="04755FFA" w14:textId="62A96893" w:rsidR="00E66BC8" w:rsidRDefault="00E66BC8" w:rsidP="00E66BC8">
      <w:pPr>
        <w:pStyle w:val="Caption"/>
        <w:keepNext/>
        <w:jc w:val="center"/>
        <w:rPr>
          <w:rFonts w:ascii="Times New Roman" w:hAnsi="Times New Roman" w:cs="Times New Roman"/>
          <w:i w:val="0"/>
          <w:iCs w:val="0"/>
          <w:noProof/>
          <w:color w:val="auto"/>
          <w:sz w:val="24"/>
          <w:szCs w:val="24"/>
          <w:lang w:val="en-ID"/>
        </w:rPr>
      </w:pPr>
      <w:bookmarkStart w:id="9" w:name="_Toc122620436"/>
      <w:r w:rsidRPr="00E66BC8">
        <w:rPr>
          <w:rFonts w:ascii="Times New Roman" w:hAnsi="Times New Roman" w:cs="Times New Roman"/>
          <w:i w:val="0"/>
          <w:iCs w:val="0"/>
          <w:noProof/>
          <w:color w:val="auto"/>
          <w:sz w:val="24"/>
          <w:szCs w:val="24"/>
          <w:lang w:val="en-ID"/>
        </w:rPr>
        <w:t xml:space="preserve">Tabel 4. </w:t>
      </w:r>
      <w:r w:rsidRPr="00E66BC8">
        <w:rPr>
          <w:rFonts w:ascii="Times New Roman" w:hAnsi="Times New Roman" w:cs="Times New Roman"/>
          <w:i w:val="0"/>
          <w:iCs w:val="0"/>
          <w:noProof/>
          <w:color w:val="auto"/>
          <w:sz w:val="24"/>
          <w:szCs w:val="24"/>
          <w:lang w:val="en-ID"/>
        </w:rPr>
        <w:t xml:space="preserve">6 </w:t>
      </w:r>
      <w:r w:rsidRPr="00E66BC8">
        <w:rPr>
          <w:rFonts w:ascii="Times New Roman" w:hAnsi="Times New Roman" w:cs="Times New Roman"/>
          <w:i w:val="0"/>
          <w:iCs w:val="0"/>
          <w:noProof/>
          <w:color w:val="auto"/>
          <w:sz w:val="24"/>
          <w:szCs w:val="24"/>
          <w:lang w:val="en-ID"/>
        </w:rPr>
        <w:t>Hasil Uji Kelayakan Model (Koefisien Determinasi)</w:t>
      </w:r>
      <w:bookmarkEnd w:id="9"/>
    </w:p>
    <w:p w14:paraId="35B9FC75" w14:textId="09D3BD22" w:rsidR="00E66BC8" w:rsidRPr="00E66BC8" w:rsidRDefault="00E66BC8" w:rsidP="00E66BC8">
      <w:pPr>
        <w:rPr>
          <w:lang w:val="en-ID" w:eastAsia="en-US"/>
        </w:rPr>
      </w:pPr>
      <w:r w:rsidRPr="00AA19DC">
        <w:rPr>
          <w:noProof/>
          <w:lang w:val="id-ID" w:eastAsia="id-ID"/>
        </w:rPr>
        <w:drawing>
          <wp:anchor distT="0" distB="0" distL="114300" distR="114300" simplePos="0" relativeHeight="251664384" behindDoc="0" locked="0" layoutInCell="1" allowOverlap="1" wp14:anchorId="3C41AA13" wp14:editId="76DB1E6A">
            <wp:simplePos x="0" y="0"/>
            <wp:positionH relativeFrom="column">
              <wp:posOffset>906145</wp:posOffset>
            </wp:positionH>
            <wp:positionV relativeFrom="paragraph">
              <wp:posOffset>4445</wp:posOffset>
            </wp:positionV>
            <wp:extent cx="3933825" cy="1495425"/>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FD20A5" w14:textId="062E37D2" w:rsidR="008F3351" w:rsidRDefault="008F3351" w:rsidP="00BA3B2B">
      <w:pPr>
        <w:spacing w:after="0" w:line="360" w:lineRule="auto"/>
        <w:rPr>
          <w:b/>
          <w:bCs/>
          <w:szCs w:val="24"/>
        </w:rPr>
      </w:pPr>
    </w:p>
    <w:p w14:paraId="362020C5" w14:textId="48698332" w:rsidR="00E66BC8" w:rsidRDefault="00E66BC8" w:rsidP="00BA3B2B">
      <w:pPr>
        <w:spacing w:after="0" w:line="360" w:lineRule="auto"/>
        <w:rPr>
          <w:b/>
          <w:bCs/>
          <w:szCs w:val="24"/>
        </w:rPr>
      </w:pPr>
    </w:p>
    <w:p w14:paraId="12DADFF2" w14:textId="71CE0507" w:rsidR="00E66BC8" w:rsidRDefault="00E66BC8" w:rsidP="00BA3B2B">
      <w:pPr>
        <w:spacing w:after="0" w:line="360" w:lineRule="auto"/>
        <w:rPr>
          <w:b/>
          <w:bCs/>
          <w:szCs w:val="24"/>
        </w:rPr>
      </w:pPr>
    </w:p>
    <w:p w14:paraId="07A3CDA4" w14:textId="3214B5DD" w:rsidR="00E66BC8" w:rsidRDefault="00E66BC8" w:rsidP="00BA3B2B">
      <w:pPr>
        <w:spacing w:after="0" w:line="360" w:lineRule="auto"/>
        <w:rPr>
          <w:b/>
          <w:bCs/>
          <w:szCs w:val="24"/>
        </w:rPr>
      </w:pPr>
    </w:p>
    <w:p w14:paraId="5F91BC58" w14:textId="1B0B6685" w:rsidR="00E66BC8" w:rsidRDefault="00E66BC8" w:rsidP="00BA3B2B">
      <w:pPr>
        <w:spacing w:after="0" w:line="360" w:lineRule="auto"/>
        <w:rPr>
          <w:b/>
          <w:bCs/>
          <w:szCs w:val="24"/>
        </w:rPr>
      </w:pPr>
    </w:p>
    <w:p w14:paraId="1F68B364" w14:textId="432F4C4C" w:rsidR="00E66BC8" w:rsidRDefault="00E66BC8" w:rsidP="00BA3B2B">
      <w:pPr>
        <w:spacing w:after="0" w:line="360" w:lineRule="auto"/>
        <w:rPr>
          <w:b/>
          <w:bCs/>
          <w:szCs w:val="24"/>
        </w:rPr>
      </w:pPr>
    </w:p>
    <w:p w14:paraId="6C865372" w14:textId="5444B7B1" w:rsidR="00E66BC8" w:rsidRDefault="00E66BC8" w:rsidP="00E66BC8">
      <w:pPr>
        <w:pStyle w:val="Caption"/>
        <w:keepNext/>
        <w:jc w:val="center"/>
        <w:rPr>
          <w:rFonts w:ascii="Times New Roman" w:hAnsi="Times New Roman" w:cs="Times New Roman"/>
          <w:i w:val="0"/>
          <w:iCs w:val="0"/>
          <w:noProof/>
          <w:color w:val="auto"/>
          <w:lang w:val="en-ID"/>
        </w:rPr>
      </w:pPr>
      <w:bookmarkStart w:id="10" w:name="_Toc122620437"/>
      <w:r w:rsidRPr="00E66BC8">
        <w:rPr>
          <w:rFonts w:ascii="Times New Roman" w:hAnsi="Times New Roman" w:cs="Times New Roman"/>
          <w:i w:val="0"/>
          <w:iCs w:val="0"/>
          <w:noProof/>
          <w:color w:val="auto"/>
          <w:lang w:val="en-ID"/>
        </w:rPr>
        <w:t xml:space="preserve">Tabel 4. </w:t>
      </w:r>
      <w:r w:rsidRPr="00E66BC8">
        <w:rPr>
          <w:rFonts w:ascii="Times New Roman" w:hAnsi="Times New Roman" w:cs="Times New Roman"/>
          <w:i w:val="0"/>
          <w:iCs w:val="0"/>
          <w:noProof/>
          <w:color w:val="auto"/>
          <w:lang w:val="en-ID"/>
        </w:rPr>
        <w:fldChar w:fldCharType="begin"/>
      </w:r>
      <w:r w:rsidRPr="00E66BC8">
        <w:rPr>
          <w:rFonts w:ascii="Times New Roman" w:hAnsi="Times New Roman" w:cs="Times New Roman"/>
          <w:i w:val="0"/>
          <w:iCs w:val="0"/>
          <w:noProof/>
          <w:color w:val="auto"/>
          <w:lang w:val="en-ID"/>
        </w:rPr>
        <w:instrText xml:space="preserve"> SEQ Tabel_4. \* ARABIC </w:instrText>
      </w:r>
      <w:r w:rsidRPr="00E66BC8">
        <w:rPr>
          <w:rFonts w:ascii="Times New Roman" w:hAnsi="Times New Roman" w:cs="Times New Roman"/>
          <w:i w:val="0"/>
          <w:iCs w:val="0"/>
          <w:noProof/>
          <w:color w:val="auto"/>
          <w:lang w:val="en-ID"/>
        </w:rPr>
        <w:fldChar w:fldCharType="separate"/>
      </w:r>
      <w:r w:rsidRPr="00E66BC8">
        <w:rPr>
          <w:rFonts w:ascii="Times New Roman" w:hAnsi="Times New Roman" w:cs="Times New Roman"/>
          <w:i w:val="0"/>
          <w:iCs w:val="0"/>
          <w:noProof/>
          <w:color w:val="auto"/>
          <w:lang w:val="en-ID"/>
        </w:rPr>
        <w:t>9</w:t>
      </w:r>
      <w:r w:rsidRPr="00E66BC8">
        <w:rPr>
          <w:rFonts w:ascii="Times New Roman" w:hAnsi="Times New Roman" w:cs="Times New Roman"/>
          <w:i w:val="0"/>
          <w:iCs w:val="0"/>
          <w:noProof/>
          <w:color w:val="auto"/>
          <w:lang w:val="en-ID"/>
        </w:rPr>
        <w:fldChar w:fldCharType="end"/>
      </w:r>
      <w:r w:rsidRPr="00E66BC8">
        <w:rPr>
          <w:rFonts w:ascii="Times New Roman" w:hAnsi="Times New Roman" w:cs="Times New Roman"/>
          <w:i w:val="0"/>
          <w:iCs w:val="0"/>
          <w:noProof/>
          <w:color w:val="auto"/>
          <w:lang w:val="en-ID"/>
        </w:rPr>
        <w:t xml:space="preserve"> Hasil Analisis Regresi Linier Berganda</w:t>
      </w:r>
      <w:bookmarkEnd w:id="10"/>
    </w:p>
    <w:p w14:paraId="5CF1F821" w14:textId="10FDEBE8" w:rsidR="00E66BC8" w:rsidRDefault="00E66BC8" w:rsidP="00E66BC8">
      <w:pPr>
        <w:rPr>
          <w:lang w:val="en-ID" w:eastAsia="en-US"/>
        </w:rPr>
      </w:pPr>
      <w:r w:rsidRPr="00AA19DC">
        <w:rPr>
          <w:noProof/>
          <w:lang w:val="id-ID" w:eastAsia="id-ID"/>
        </w:rPr>
        <w:drawing>
          <wp:inline distT="0" distB="0" distL="0" distR="0" wp14:anchorId="2E52E6E4" wp14:editId="3D7080C3">
            <wp:extent cx="4981575" cy="15049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1575" cy="1504950"/>
                    </a:xfrm>
                    <a:prstGeom prst="rect">
                      <a:avLst/>
                    </a:prstGeom>
                    <a:noFill/>
                    <a:ln>
                      <a:noFill/>
                    </a:ln>
                  </pic:spPr>
                </pic:pic>
              </a:graphicData>
            </a:graphic>
          </wp:inline>
        </w:drawing>
      </w:r>
    </w:p>
    <w:p w14:paraId="784FCD76" w14:textId="77777777" w:rsidR="00E66BC8" w:rsidRPr="00E66BC8" w:rsidRDefault="00E66BC8" w:rsidP="00E66BC8">
      <w:pPr>
        <w:rPr>
          <w:lang w:val="en-ID" w:eastAsia="en-US"/>
        </w:rPr>
      </w:pPr>
    </w:p>
    <w:p w14:paraId="74A66B59" w14:textId="043AC489" w:rsidR="00E66BC8" w:rsidRPr="00E66BC8" w:rsidRDefault="00E66BC8" w:rsidP="00E66BC8">
      <w:pPr>
        <w:rPr>
          <w:b/>
          <w:bCs/>
          <w:lang w:val="en-ID" w:eastAsia="zh-CN"/>
        </w:rPr>
      </w:pPr>
      <w:proofErr w:type="spellStart"/>
      <w:r w:rsidRPr="00E66BC8">
        <w:rPr>
          <w:b/>
          <w:bCs/>
          <w:lang w:val="en-ID" w:eastAsia="zh-CN"/>
        </w:rPr>
        <w:t>Pembahasan</w:t>
      </w:r>
      <w:proofErr w:type="spellEnd"/>
      <w:r w:rsidRPr="00E66BC8">
        <w:rPr>
          <w:b/>
          <w:bCs/>
          <w:lang w:val="en-ID" w:eastAsia="zh-CN"/>
        </w:rPr>
        <w:t xml:space="preserve"> </w:t>
      </w:r>
    </w:p>
    <w:p w14:paraId="53A62DDF" w14:textId="77777777" w:rsidR="00E66BC8" w:rsidRPr="00E66BC8" w:rsidRDefault="00E66BC8" w:rsidP="00E66BC8">
      <w:pPr>
        <w:pStyle w:val="ListParagraph"/>
        <w:numPr>
          <w:ilvl w:val="0"/>
          <w:numId w:val="22"/>
        </w:numPr>
        <w:spacing w:line="240" w:lineRule="auto"/>
        <w:rPr>
          <w:rFonts w:cs="Times New Roman"/>
          <w:b/>
          <w:noProof/>
          <w:szCs w:val="24"/>
          <w:lang w:val="en-ID"/>
        </w:rPr>
      </w:pPr>
      <w:r w:rsidRPr="00E66BC8">
        <w:rPr>
          <w:rFonts w:cs="Times New Roman"/>
          <w:b/>
          <w:noProof/>
          <w:szCs w:val="24"/>
          <w:lang w:val="en-ID"/>
        </w:rPr>
        <w:t>Pengaruh ROA Terhadap Nilai Perusahaan Makanan Dan Minuman Yang Terdaftar Di Bursa Efek Indonesia</w:t>
      </w:r>
    </w:p>
    <w:p w14:paraId="293AA4E5" w14:textId="77777777" w:rsidR="00E66BC8" w:rsidRPr="00E66BC8" w:rsidRDefault="00E66BC8" w:rsidP="00E66BC8">
      <w:pPr>
        <w:pStyle w:val="TEXT"/>
        <w:spacing w:line="240" w:lineRule="auto"/>
        <w:ind w:left="720"/>
        <w:rPr>
          <w:noProof/>
          <w:szCs w:val="24"/>
          <w:lang w:val="en-ID"/>
        </w:rPr>
      </w:pPr>
      <w:r w:rsidRPr="00E66BC8">
        <w:rPr>
          <w:noProof/>
          <w:szCs w:val="24"/>
          <w:lang w:val="en-ID"/>
        </w:rPr>
        <w:t xml:space="preserve">Hasil pengujian hipotesis membuktikan bahwa ROA berpengaruh terhadap harga saham perusahaan Makanan dan Minuman. Hal ini berarti bahwa besar kecilnya nilai ROA tidak akan mempengaruhi Nilai Perusahaan Makanan dan Minuman. Berpengaruhnya ROA terhadap nilai perusahaan disebabkan karena pada periode penelitian, perusahaan – perusahaan yang dijadikan sampel mengalami peningkatan. Peningkatan profit perusahaan ini mengindikasikan bahwa kinerja perusahaan dalam </w:t>
      </w:r>
      <w:r w:rsidRPr="00E66BC8">
        <w:rPr>
          <w:noProof/>
          <w:szCs w:val="24"/>
          <w:lang w:val="en-ID"/>
        </w:rPr>
        <w:lastRenderedPageBreak/>
        <w:t xml:space="preserve">keadaan cukup bagus sehingga perusahaan mampu untuk membayar hutang – hutangnya. Karena kemampuan perusahaan dalam menghasilkan profit yang cukup tinggi inilah yang menjadi sinyal yang bagus bagi kepercayaan investor untuk menanamkan modalnya pada perusahaan tersebut karena ada harapan return yang cukup tinggi dari modal yang diinvestasikan. Permintaan saham yang tinggi akan membuat para investor menghargai nilai saham lebih besar dari pada nilai yang tercatat pada neraca perusahaan, sehingga PBV perusahaan tinggi dan nilai perusahaan pun tinggi </w:t>
      </w:r>
    </w:p>
    <w:p w14:paraId="49D4B9B6" w14:textId="77777777" w:rsidR="00E66BC8" w:rsidRPr="00E66BC8" w:rsidRDefault="00E66BC8" w:rsidP="00E66BC8">
      <w:pPr>
        <w:pStyle w:val="TEXT"/>
        <w:spacing w:line="240" w:lineRule="auto"/>
        <w:ind w:left="720"/>
        <w:rPr>
          <w:noProof/>
          <w:szCs w:val="24"/>
          <w:lang w:val="en-ID"/>
        </w:rPr>
      </w:pPr>
      <w:r w:rsidRPr="00E66BC8">
        <w:rPr>
          <w:noProof/>
          <w:szCs w:val="24"/>
          <w:lang w:val="en-ID"/>
        </w:rPr>
        <w:t>Hasil penelitian tidak sesuai dengan teori yang dikemukakan (Kasmir, 2012) dalam (Mayuni &amp; Suarjaya,  2018) yang menyatakan bahwa semakin  tinggi nilai return on asset maka semakin baik perusahaan dalam menggunakan  assetnya untuk mendapatkan laba, maka meningkatnya nilai ROA provitabilitas dari perusahaan juga semakin meningkat yang berdampak kepada return yang diperoleh investor akan semakin besar juga. Hal ini juga dapat disebabkan oleh investor dalam menganalisis saham. Dikarenakan investor tidak mempertimbangkan faktor fundamental perusahaan sehingga menyebabkan variabel ROA tidak berpengaruh terhadap harga saham. Berdasarkan uraian di atas, maka ROA tidak dapat digunakan sebagai bahan pertimbangan dalam melakukan investasi saham di perusahaan makanan dan minuman. Hasil penelitian ini didukung oleh penelitian Raharjo &amp; Muid(2013) dan Safitri(2013) yang menyatakan bahwa ROA tidak berpengaruh signifikan terhadap nilai perusahaan.</w:t>
      </w:r>
    </w:p>
    <w:p w14:paraId="00E550C4" w14:textId="77777777" w:rsidR="00E66BC8" w:rsidRPr="00E66BC8" w:rsidRDefault="00E66BC8" w:rsidP="00E66BC8">
      <w:pPr>
        <w:pStyle w:val="ListParagraph"/>
        <w:numPr>
          <w:ilvl w:val="0"/>
          <w:numId w:val="22"/>
        </w:numPr>
        <w:spacing w:line="240" w:lineRule="auto"/>
        <w:rPr>
          <w:rFonts w:cs="Times New Roman"/>
          <w:b/>
          <w:noProof/>
          <w:szCs w:val="24"/>
          <w:lang w:val="en-ID"/>
        </w:rPr>
      </w:pPr>
      <w:r w:rsidRPr="00E66BC8">
        <w:rPr>
          <w:rFonts w:cs="Times New Roman"/>
          <w:b/>
          <w:noProof/>
          <w:szCs w:val="24"/>
          <w:lang w:val="en-ID"/>
        </w:rPr>
        <w:t>Pengaruh ROE Terhadap Nilai Perusahaan Makanan Dan Minuman Yang Terdaftar Di Bursa Efek Indonesia</w:t>
      </w:r>
    </w:p>
    <w:p w14:paraId="785813EA" w14:textId="77777777" w:rsidR="00E66BC8" w:rsidRPr="00E66BC8" w:rsidRDefault="00E66BC8" w:rsidP="00E66BC8">
      <w:pPr>
        <w:pStyle w:val="ListParagraph"/>
        <w:autoSpaceDE w:val="0"/>
        <w:autoSpaceDN w:val="0"/>
        <w:adjustRightInd w:val="0"/>
        <w:spacing w:after="0" w:line="240" w:lineRule="auto"/>
        <w:ind w:left="786"/>
        <w:rPr>
          <w:rFonts w:cs="Times New Roman"/>
          <w:noProof/>
          <w:szCs w:val="24"/>
          <w:lang w:val="en-ID"/>
        </w:rPr>
      </w:pPr>
      <w:r w:rsidRPr="00E66BC8">
        <w:rPr>
          <w:rFonts w:cs="Times New Roman"/>
          <w:noProof/>
          <w:szCs w:val="24"/>
          <w:lang w:val="en-ID"/>
        </w:rPr>
        <w:t>Hasil pengujian hipotesis membuktikan bahwa ROE berpengaruh positif terhadap harga saham perusahaan Makanan dan Minuman. Hal ini berarti bahwa besar kecilnya nilai ROE akan mempengaruhi Nilai Perusahaan Makanan dan Minuman.</w:t>
      </w:r>
      <w:r w:rsidRPr="00E66BC8">
        <w:rPr>
          <w:noProof/>
          <w:szCs w:val="24"/>
          <w:lang w:val="en-ID"/>
        </w:rPr>
        <w:t xml:space="preserve"> </w:t>
      </w:r>
      <w:r w:rsidRPr="00E66BC8">
        <w:rPr>
          <w:rFonts w:cs="Times New Roman"/>
          <w:noProof/>
          <w:szCs w:val="24"/>
          <w:lang w:val="en-ID"/>
        </w:rPr>
        <w:t>Hal ini mengindikasikan bahwa apabila ROE mengalami peningkatan maka nilai perusahaan akan mengalami peningkatan dan sebaliknya. Berpengaruhnya ROA terhadap nilai perusahaan di sebabkan karena tingkat keuntungan dalam kinerja keuangan yang dicapai perusahaan tersebut semakin baik maka akan berpengaruh positif dalam meningkatkan nilai perusahaan artinya semakin tinggi kinerja keuangan yang diukur dengan Return On Equity (ROE) Semakin besar ROE, maka kinerja perusahaan akan semakin produktif, Semakin besar rasio ini, maka dianggap semakin baik kemampuan perusahaan untuk mendapatkan laba yang tinggi. Hal ini selanjutnya akan meningkatkan daya tarik perusahaan kepada investor. Peningkatan daya tarik perusahaan menjadikan perusahaan tersebut makin diminati investor, karena tingkat keuntungan akan semakin besar. Oleh karena itu, Return on Equity merupakan salah satu faktor yang berpengaruh terhadap nilai perusahaan.</w:t>
      </w:r>
    </w:p>
    <w:p w14:paraId="6600F85C" w14:textId="77777777" w:rsidR="00E66BC8" w:rsidRPr="00E66BC8" w:rsidRDefault="00E66BC8" w:rsidP="00E66BC8">
      <w:pPr>
        <w:pStyle w:val="TEXT"/>
        <w:spacing w:line="240" w:lineRule="auto"/>
        <w:ind w:left="720"/>
        <w:rPr>
          <w:noProof/>
          <w:szCs w:val="24"/>
          <w:lang w:val="en-ID"/>
        </w:rPr>
      </w:pPr>
      <w:r w:rsidRPr="00E66BC8">
        <w:rPr>
          <w:noProof/>
          <w:szCs w:val="24"/>
          <w:lang w:val="en-ID"/>
        </w:rPr>
        <w:t>Hasil penelitian ini sesuai dengan teori agensi dan teori sinyal yang menyatakan bahwa nilai ROE yang meningkat mencerminkan kinerja perusahaan yang baik yang akan memberikan sinyal positif bagi investor sehingga permintaan saham akan meningkat dan harganya pun akan naik. Dari beberapa sampel penelitian ini juga terdapat perusahaan yang mengalami kerugian sehingga investor tidak berminat untuk membeli saham di perusahaan yang rugi, karena tujuan investasi adalah untuk mendapat keuntungan. Hasil penelitian ini didukung oleh penelitian Triagustina dkk, (2015) yang menyatakan bahwa ROE berpengaruh signifikan terhadap nilai perusahaan</w:t>
      </w:r>
    </w:p>
    <w:p w14:paraId="4E44CCA5" w14:textId="77777777" w:rsidR="00E66BC8" w:rsidRPr="00E66BC8" w:rsidRDefault="00E66BC8" w:rsidP="00E66BC8">
      <w:pPr>
        <w:pStyle w:val="ListParagraph"/>
        <w:numPr>
          <w:ilvl w:val="0"/>
          <w:numId w:val="22"/>
        </w:numPr>
        <w:spacing w:line="240" w:lineRule="auto"/>
        <w:rPr>
          <w:rFonts w:cs="Times New Roman"/>
          <w:b/>
          <w:noProof/>
          <w:szCs w:val="24"/>
          <w:lang w:val="en-ID"/>
        </w:rPr>
      </w:pPr>
      <w:r w:rsidRPr="00E66BC8">
        <w:rPr>
          <w:rFonts w:cs="Times New Roman"/>
          <w:b/>
          <w:noProof/>
          <w:szCs w:val="24"/>
          <w:lang w:val="en-ID"/>
        </w:rPr>
        <w:lastRenderedPageBreak/>
        <w:t>Pengaruh DER Terhadap Nilai Perusahaan Makanan Dan Minuman Yang Terdaftar Di Bursa Efek Indonesia</w:t>
      </w:r>
    </w:p>
    <w:p w14:paraId="406BAD02" w14:textId="77777777" w:rsidR="00E66BC8" w:rsidRPr="00E66BC8" w:rsidRDefault="00E66BC8" w:rsidP="00E66BC8">
      <w:pPr>
        <w:pStyle w:val="ListParagraph"/>
        <w:autoSpaceDE w:val="0"/>
        <w:autoSpaceDN w:val="0"/>
        <w:adjustRightInd w:val="0"/>
        <w:spacing w:after="0" w:line="240" w:lineRule="auto"/>
        <w:ind w:left="786"/>
        <w:rPr>
          <w:rFonts w:cs="Times New Roman"/>
          <w:noProof/>
          <w:szCs w:val="24"/>
          <w:lang w:val="en-ID"/>
        </w:rPr>
      </w:pPr>
      <w:r w:rsidRPr="00E66BC8">
        <w:rPr>
          <w:rFonts w:cs="Times New Roman"/>
          <w:noProof/>
          <w:szCs w:val="24"/>
          <w:lang w:val="en-ID"/>
        </w:rPr>
        <w:t>Hasil pengujian hipotesis membuktikan bahwa DER berpengaruh negatif terhadap harga saham perusahaan Makanan dan Minuman. Hal ini berarti bahwa besar kecilnya nilai DER akan mempengaruhi Nilai Perusahaan Makanan dan Minuman</w:t>
      </w:r>
      <w:r w:rsidRPr="00E66BC8">
        <w:rPr>
          <w:noProof/>
          <w:szCs w:val="24"/>
          <w:lang w:val="en-ID"/>
        </w:rPr>
        <w:t xml:space="preserve">. </w:t>
      </w:r>
      <w:r w:rsidRPr="00E66BC8">
        <w:rPr>
          <w:rFonts w:cs="Times New Roman"/>
          <w:noProof/>
          <w:szCs w:val="24"/>
          <w:lang w:val="en-ID"/>
        </w:rPr>
        <w:t xml:space="preserve">Hal ini mengindikasikan bahwa apabila DER mengalami peningkatan maka nilai perusahaan akan mengalami penurunan  dan sebaliknya. </w:t>
      </w:r>
    </w:p>
    <w:p w14:paraId="7DD9021C" w14:textId="77777777" w:rsidR="00E66BC8" w:rsidRPr="00E66BC8" w:rsidRDefault="00E66BC8" w:rsidP="00E66BC8">
      <w:pPr>
        <w:pStyle w:val="TEXT"/>
        <w:spacing w:line="240" w:lineRule="auto"/>
        <w:ind w:left="720"/>
        <w:rPr>
          <w:noProof/>
          <w:szCs w:val="24"/>
          <w:lang w:val="en-ID"/>
        </w:rPr>
      </w:pPr>
      <w:r w:rsidRPr="00E66BC8">
        <w:rPr>
          <w:noProof/>
          <w:szCs w:val="24"/>
          <w:lang w:val="en-ID"/>
        </w:rPr>
        <w:t>Hasil penelitian ini sesuai dengan teori agensi dan teori sinyal yang menyatakan bahwa, informasi penurunan nilai DER mencerminkan kinerja perusahaan yang baik yang akan diterima investor sebagai sinyal positif sehingga membuat permintaan saham meningkat dan harga saham akan naik. Dan sebaliknya jika DER meningkat maka mencerminkan kinerja perusahaan yang buruk dan akan diterima investor sebagai sinyal negatif dan membuat permintaan akan saham berkurang dan harganya pun akan turun. Sehingga DER sangat berpengaruh terhadap nilai perusahaan</w:t>
      </w:r>
    </w:p>
    <w:p w14:paraId="0932EAF4" w14:textId="77777777" w:rsidR="00E66BC8" w:rsidRPr="00E66BC8" w:rsidRDefault="00E66BC8" w:rsidP="00E66BC8">
      <w:pPr>
        <w:pStyle w:val="TEXT"/>
        <w:spacing w:line="240" w:lineRule="auto"/>
        <w:ind w:left="720"/>
        <w:rPr>
          <w:szCs w:val="24"/>
          <w:lang w:val="id-ID"/>
        </w:rPr>
      </w:pPr>
      <w:r w:rsidRPr="00E66BC8">
        <w:rPr>
          <w:noProof/>
          <w:szCs w:val="24"/>
          <w:lang w:val="en-ID"/>
        </w:rPr>
        <w:t>Hasil penelitian ini didukung oleh penelitian Triagustina dkk, (2015) yang menyatakan bahwa DER berpengaruh signifikan terhadap nilai</w:t>
      </w:r>
      <w:r w:rsidRPr="00E66BC8">
        <w:rPr>
          <w:szCs w:val="24"/>
          <w:lang w:val="id-ID"/>
        </w:rPr>
        <w:t xml:space="preserve"> perusahaan</w:t>
      </w:r>
    </w:p>
    <w:p w14:paraId="5D926128" w14:textId="77777777" w:rsidR="00E66BC8" w:rsidRPr="00E66BC8" w:rsidRDefault="00E66BC8" w:rsidP="00E66BC8">
      <w:pPr>
        <w:spacing w:line="240" w:lineRule="auto"/>
        <w:rPr>
          <w:szCs w:val="24"/>
          <w:lang w:val="en-ID" w:eastAsia="zh-CN"/>
        </w:rPr>
      </w:pPr>
    </w:p>
    <w:p w14:paraId="49128A75" w14:textId="77777777" w:rsidR="00BA3B2B" w:rsidRPr="00E66BC8" w:rsidRDefault="00565EFB" w:rsidP="00E66BC8">
      <w:pPr>
        <w:spacing w:after="0" w:line="240" w:lineRule="auto"/>
        <w:rPr>
          <w:szCs w:val="24"/>
        </w:rPr>
      </w:pPr>
      <w:r w:rsidRPr="00E66BC8">
        <w:rPr>
          <w:b/>
          <w:bCs/>
          <w:szCs w:val="24"/>
        </w:rPr>
        <w:t>KESIMPULAN</w:t>
      </w:r>
      <w:r w:rsidR="00D63CE8" w:rsidRPr="00E66BC8">
        <w:rPr>
          <w:b/>
          <w:bCs/>
          <w:szCs w:val="24"/>
        </w:rPr>
        <w:t xml:space="preserve"> DAN SARAN</w:t>
      </w:r>
    </w:p>
    <w:p w14:paraId="4F4DE759" w14:textId="77777777" w:rsidR="00E66BC8" w:rsidRPr="00E66BC8" w:rsidRDefault="00417131" w:rsidP="00E66BC8">
      <w:pPr>
        <w:spacing w:line="240" w:lineRule="auto"/>
        <w:rPr>
          <w:b/>
          <w:szCs w:val="24"/>
        </w:rPr>
      </w:pPr>
      <w:r w:rsidRPr="00E66BC8">
        <w:rPr>
          <w:b/>
          <w:szCs w:val="24"/>
        </w:rPr>
        <w:t>Kesimpulan</w:t>
      </w:r>
    </w:p>
    <w:p w14:paraId="7AB11360" w14:textId="77777777" w:rsidR="00E66BC8" w:rsidRPr="00E66BC8" w:rsidRDefault="00E66BC8" w:rsidP="00E66BC8">
      <w:pPr>
        <w:spacing w:line="240" w:lineRule="auto"/>
        <w:ind w:left="360" w:firstLine="720"/>
        <w:rPr>
          <w:rFonts w:cs="Times New Roman"/>
          <w:noProof/>
          <w:color w:val="000000" w:themeColor="text1"/>
          <w:szCs w:val="24"/>
          <w:lang w:val="en-ID"/>
        </w:rPr>
      </w:pPr>
      <w:r w:rsidRPr="00E66BC8">
        <w:rPr>
          <w:rFonts w:cs="Times New Roman"/>
          <w:noProof/>
          <w:color w:val="000000" w:themeColor="text1"/>
          <w:szCs w:val="24"/>
          <w:lang w:val="en-ID"/>
        </w:rPr>
        <w:t>Penelitian ini bertujuan untuk mengetahui pengaruh ROA, ROE dan DER terhadap nilai perusahaan makanan dan minuman yang terdaftar di Bursa Efek Indonesia (BEI). Berdasarkan hasil analisis linear berganda diperoleh hasil sebagai berikut:</w:t>
      </w:r>
    </w:p>
    <w:p w14:paraId="7641461A" w14:textId="77777777" w:rsidR="00E66BC8" w:rsidRPr="00E66BC8" w:rsidRDefault="00E66BC8" w:rsidP="00E66BC8">
      <w:pPr>
        <w:pStyle w:val="TEXT"/>
        <w:numPr>
          <w:ilvl w:val="0"/>
          <w:numId w:val="23"/>
        </w:numPr>
        <w:spacing w:line="240" w:lineRule="auto"/>
        <w:ind w:left="567"/>
        <w:rPr>
          <w:noProof/>
          <w:szCs w:val="24"/>
          <w:lang w:val="en-ID"/>
        </w:rPr>
      </w:pPr>
      <w:r w:rsidRPr="00E66BC8">
        <w:rPr>
          <w:noProof/>
          <w:szCs w:val="24"/>
          <w:lang w:val="en-ID"/>
        </w:rPr>
        <w:t>ROA tidak berpengaruh terhadap nilai perusahaan makanan dan minuman. Hal ini berarti bahwa besar kecilnya nilai ROA tidak akan mempengaruhi nilai perusahaan makanan dan minuman.</w:t>
      </w:r>
    </w:p>
    <w:p w14:paraId="412B59F1" w14:textId="77777777" w:rsidR="00E66BC8" w:rsidRPr="00E66BC8" w:rsidRDefault="00E66BC8" w:rsidP="00E66BC8">
      <w:pPr>
        <w:pStyle w:val="TEXT"/>
        <w:numPr>
          <w:ilvl w:val="0"/>
          <w:numId w:val="23"/>
        </w:numPr>
        <w:spacing w:line="240" w:lineRule="auto"/>
        <w:ind w:left="567"/>
        <w:rPr>
          <w:noProof/>
          <w:szCs w:val="24"/>
          <w:lang w:val="en-ID"/>
        </w:rPr>
      </w:pPr>
      <w:r w:rsidRPr="00E66BC8">
        <w:rPr>
          <w:noProof/>
          <w:szCs w:val="24"/>
          <w:lang w:val="en-ID"/>
        </w:rPr>
        <w:t>ROE berpengaruh positif terhadap hnilai perusahaan makanan dan minuman. Hal ini berarti bahwa besar kecilnya nilai ROE akan mempengaruhi nilai perusahaan makanan dan minuman</w:t>
      </w:r>
    </w:p>
    <w:p w14:paraId="6F534913" w14:textId="5C9728E0" w:rsidR="00E66BC8" w:rsidRPr="00F43373" w:rsidRDefault="00E66BC8" w:rsidP="00E66BC8">
      <w:pPr>
        <w:pStyle w:val="TEXT"/>
        <w:numPr>
          <w:ilvl w:val="0"/>
          <w:numId w:val="23"/>
        </w:numPr>
        <w:spacing w:line="240" w:lineRule="auto"/>
        <w:ind w:left="567"/>
        <w:rPr>
          <w:noProof/>
          <w:szCs w:val="24"/>
          <w:lang w:val="en-ID"/>
        </w:rPr>
      </w:pPr>
      <w:r w:rsidRPr="00E66BC8">
        <w:rPr>
          <w:noProof/>
          <w:szCs w:val="24"/>
          <w:lang w:val="en-ID"/>
        </w:rPr>
        <w:t>DER berpengaruh negatif signifikan terhadap nilai perusahaan makanan dan minuman. Hal ini berarti bahwa semakin kecil nilai DER, maka akan meningkatkan nilai perusahaan makanan dan minuman. Dan sebaliknya jika nilai DER semakin besar maka nilai perusahaan makanan dan minuman akan menurun.</w:t>
      </w:r>
      <w:r w:rsidR="00417131" w:rsidRPr="00E66BC8">
        <w:rPr>
          <w:b/>
          <w:szCs w:val="24"/>
        </w:rPr>
        <w:t xml:space="preserve"> </w:t>
      </w:r>
    </w:p>
    <w:p w14:paraId="56D7DA0C" w14:textId="09A3E34A" w:rsidR="00417131" w:rsidRPr="00E66BC8" w:rsidRDefault="00417131" w:rsidP="00E66BC8">
      <w:pPr>
        <w:spacing w:line="240" w:lineRule="auto"/>
        <w:rPr>
          <w:b/>
          <w:bCs/>
          <w:noProof/>
          <w:szCs w:val="24"/>
          <w:lang w:val="en-ID" w:eastAsia="en-US"/>
        </w:rPr>
      </w:pPr>
      <w:r w:rsidRPr="00E66BC8">
        <w:rPr>
          <w:b/>
          <w:bCs/>
          <w:noProof/>
          <w:szCs w:val="24"/>
          <w:lang w:val="en-ID" w:eastAsia="en-US"/>
        </w:rPr>
        <w:t>Saran</w:t>
      </w:r>
    </w:p>
    <w:p w14:paraId="025CB03C" w14:textId="77777777" w:rsidR="00E66BC8" w:rsidRPr="00E66BC8" w:rsidRDefault="00E66BC8" w:rsidP="00E66BC8">
      <w:pPr>
        <w:pStyle w:val="ListParagraph"/>
        <w:numPr>
          <w:ilvl w:val="0"/>
          <w:numId w:val="24"/>
        </w:numPr>
        <w:spacing w:line="240" w:lineRule="auto"/>
        <w:rPr>
          <w:rFonts w:cs="Times New Roman"/>
          <w:noProof/>
          <w:szCs w:val="24"/>
          <w:lang w:val="en-ID"/>
        </w:rPr>
      </w:pPr>
      <w:r w:rsidRPr="00E66BC8">
        <w:rPr>
          <w:rFonts w:cs="Times New Roman"/>
          <w:noProof/>
          <w:szCs w:val="24"/>
          <w:lang w:val="en-ID"/>
        </w:rPr>
        <w:t>Bagi perusahaan sebaiknya lebih memperhatikan dan meningkatkan kinerja keuangan perusahaan terutama dengan meningkatkan laba agar menarik minat dan meningkatkan kepercayaan investor untuk berinvestasi di perusahaan.</w:t>
      </w:r>
    </w:p>
    <w:p w14:paraId="38E198CE" w14:textId="77777777" w:rsidR="00E66BC8" w:rsidRPr="00E66BC8" w:rsidRDefault="00E66BC8" w:rsidP="00E66BC8">
      <w:pPr>
        <w:pStyle w:val="ListParagraph"/>
        <w:numPr>
          <w:ilvl w:val="0"/>
          <w:numId w:val="24"/>
        </w:numPr>
        <w:spacing w:line="240" w:lineRule="auto"/>
        <w:rPr>
          <w:rFonts w:cs="Times New Roman"/>
          <w:noProof/>
          <w:szCs w:val="24"/>
          <w:lang w:val="en-ID"/>
        </w:rPr>
      </w:pPr>
      <w:r w:rsidRPr="00E66BC8">
        <w:rPr>
          <w:rFonts w:cs="Times New Roman"/>
          <w:noProof/>
          <w:szCs w:val="24"/>
          <w:lang w:val="en-ID"/>
        </w:rPr>
        <w:t>Bagi investor dalam mengambil keputusan untuk membeli saham sebaiknya tidak hanya melihat citra perusahaan juga harus lebih memperhatikan factor fundamental perusahaan seperti ROE dan DER. Karena terbukti bahwa dalam penelitian ini ROE dan DER berpengaruh signifikan terhadap nilai perusahaan makanan dan minuman.</w:t>
      </w:r>
    </w:p>
    <w:p w14:paraId="41AFFAB8" w14:textId="77777777" w:rsidR="00E66BC8" w:rsidRPr="00E66BC8" w:rsidRDefault="00E66BC8" w:rsidP="00E66BC8">
      <w:pPr>
        <w:pStyle w:val="ListParagraph"/>
        <w:numPr>
          <w:ilvl w:val="0"/>
          <w:numId w:val="24"/>
        </w:numPr>
        <w:spacing w:line="240" w:lineRule="auto"/>
        <w:rPr>
          <w:rFonts w:cs="Times New Roman"/>
          <w:noProof/>
          <w:szCs w:val="24"/>
          <w:lang w:val="en-ID"/>
        </w:rPr>
      </w:pPr>
      <w:r w:rsidRPr="00E66BC8">
        <w:rPr>
          <w:rFonts w:cs="Times New Roman"/>
          <w:noProof/>
          <w:szCs w:val="24"/>
          <w:lang w:val="en-ID"/>
        </w:rPr>
        <w:t xml:space="preserve">Penelitian selanjutnya sebaiknya menambahkan variabel lain seperti rasio likuiditas dan rasio solvabilitas. Sampel perusahaan pada penelitian ini hanya mengambil periode selama tiga tahun yaitu 2019-2021 untuk itu diharapkan agar penelitian </w:t>
      </w:r>
      <w:r w:rsidRPr="00E66BC8">
        <w:rPr>
          <w:rFonts w:cs="Times New Roman"/>
          <w:noProof/>
          <w:szCs w:val="24"/>
          <w:lang w:val="en-ID"/>
        </w:rPr>
        <w:lastRenderedPageBreak/>
        <w:t>selanjutnya dapat menambahkan jumlah periode dan tetap menggunakan sampel perusahaan makanan dan minuman agar dapat memberikan hasil yang lebih akurat.</w:t>
      </w:r>
    </w:p>
    <w:p w14:paraId="13929475" w14:textId="77777777" w:rsidR="00D63CE8" w:rsidRDefault="00D63CE8" w:rsidP="00DD07E4">
      <w:pPr>
        <w:spacing w:after="0" w:line="360" w:lineRule="auto"/>
        <w:rPr>
          <w:b/>
          <w:bCs/>
          <w:sz w:val="20"/>
        </w:rPr>
      </w:pPr>
    </w:p>
    <w:p w14:paraId="795610AF" w14:textId="77777777" w:rsidR="00DD07E4" w:rsidRDefault="00D63CE8" w:rsidP="00F43373">
      <w:pPr>
        <w:spacing w:after="0" w:line="240" w:lineRule="auto"/>
        <w:rPr>
          <w:b/>
          <w:bCs/>
          <w:szCs w:val="24"/>
        </w:rPr>
      </w:pPr>
      <w:r w:rsidRPr="00C408D8">
        <w:rPr>
          <w:b/>
          <w:bCs/>
          <w:szCs w:val="24"/>
        </w:rPr>
        <w:t>DAFTAR PUSTAKA</w:t>
      </w:r>
    </w:p>
    <w:p w14:paraId="26ADBC4A" w14:textId="77777777" w:rsidR="00E66BC8" w:rsidRPr="00AC2BAA" w:rsidRDefault="00E66BC8" w:rsidP="00F43373">
      <w:pPr>
        <w:pStyle w:val="Bibliography"/>
        <w:spacing w:line="240" w:lineRule="auto"/>
        <w:rPr>
          <w:noProof/>
          <w:szCs w:val="24"/>
        </w:rPr>
      </w:pPr>
      <w:r w:rsidRPr="00AC2BAA">
        <w:rPr>
          <w:rFonts w:eastAsia="Times New Roman" w:cs="Times New Roman"/>
          <w:szCs w:val="24"/>
        </w:rPr>
        <w:fldChar w:fldCharType="begin"/>
      </w:r>
      <w:r w:rsidRPr="00AC2BAA">
        <w:rPr>
          <w:szCs w:val="24"/>
        </w:rPr>
        <w:instrText xml:space="preserve"> BIBLIOGRAPHY </w:instrText>
      </w:r>
      <w:r w:rsidRPr="00AC2BAA">
        <w:rPr>
          <w:rFonts w:eastAsia="Times New Roman" w:cs="Times New Roman"/>
          <w:szCs w:val="24"/>
        </w:rPr>
        <w:fldChar w:fldCharType="separate"/>
      </w:r>
      <w:r w:rsidRPr="00AC2BAA">
        <w:rPr>
          <w:noProof/>
          <w:szCs w:val="24"/>
        </w:rPr>
        <w:t xml:space="preserve">(IAI), I. A. (2015). </w:t>
      </w:r>
      <w:r w:rsidRPr="00AC2BAA">
        <w:rPr>
          <w:i/>
          <w:iCs/>
          <w:noProof/>
          <w:szCs w:val="24"/>
        </w:rPr>
        <w:t>Pernyataan Standar Akuntansi Keuangan.</w:t>
      </w:r>
      <w:r w:rsidRPr="00AC2BAA">
        <w:rPr>
          <w:noProof/>
          <w:szCs w:val="24"/>
        </w:rPr>
        <w:t xml:space="preserve"> Jakarta: Ikatan Akuntan Indonesia.</w:t>
      </w:r>
    </w:p>
    <w:p w14:paraId="721D34A0" w14:textId="77777777" w:rsidR="00E66BC8" w:rsidRPr="00AC2BAA" w:rsidRDefault="00E66BC8" w:rsidP="00F43373">
      <w:pPr>
        <w:pStyle w:val="Bibliography"/>
        <w:spacing w:line="240" w:lineRule="auto"/>
        <w:rPr>
          <w:noProof/>
          <w:szCs w:val="24"/>
        </w:rPr>
      </w:pPr>
      <w:r w:rsidRPr="00AC2BAA">
        <w:rPr>
          <w:noProof/>
          <w:szCs w:val="24"/>
        </w:rPr>
        <w:t xml:space="preserve">Aminatuzzahra. (2010). </w:t>
      </w:r>
      <w:r w:rsidRPr="00AC2BAA">
        <w:rPr>
          <w:i/>
          <w:iCs/>
          <w:noProof/>
          <w:szCs w:val="24"/>
        </w:rPr>
        <w:t>Analisis Pengaruh Current Ratio, Debt To Equity Ratio Total Asset Turnover, Net Profit Margin Terhadap ROE.</w:t>
      </w:r>
      <w:r w:rsidRPr="00AC2BAA">
        <w:rPr>
          <w:noProof/>
          <w:szCs w:val="24"/>
        </w:rPr>
        <w:t xml:space="preserve"> Semarang: Tesis FE UNDIP.</w:t>
      </w:r>
    </w:p>
    <w:p w14:paraId="6578E4D8" w14:textId="77777777" w:rsidR="00E66BC8" w:rsidRPr="00AC2BAA" w:rsidRDefault="00E66BC8" w:rsidP="00F43373">
      <w:pPr>
        <w:pStyle w:val="Bibliography"/>
        <w:spacing w:line="240" w:lineRule="auto"/>
        <w:rPr>
          <w:noProof/>
          <w:szCs w:val="24"/>
        </w:rPr>
      </w:pPr>
      <w:r w:rsidRPr="00AC2BAA">
        <w:rPr>
          <w:noProof/>
          <w:szCs w:val="24"/>
        </w:rPr>
        <w:t xml:space="preserve">Ang, R. (1997). </w:t>
      </w:r>
      <w:r w:rsidRPr="00AC2BAA">
        <w:rPr>
          <w:i/>
          <w:iCs/>
          <w:noProof/>
          <w:szCs w:val="24"/>
        </w:rPr>
        <w:t>Buku Pintar Pasar Modal Indonesia (The Intelligent Guide to Indonesian Capital Market).</w:t>
      </w:r>
      <w:r w:rsidRPr="00AC2BAA">
        <w:rPr>
          <w:noProof/>
          <w:szCs w:val="24"/>
        </w:rPr>
        <w:t xml:space="preserve"> Jakarta: Mediasoft Indonesia.</w:t>
      </w:r>
    </w:p>
    <w:p w14:paraId="69F02315" w14:textId="77777777" w:rsidR="00E66BC8" w:rsidRPr="00AC2BAA" w:rsidRDefault="00E66BC8" w:rsidP="00F43373">
      <w:pPr>
        <w:pStyle w:val="Bibliography"/>
        <w:spacing w:line="240" w:lineRule="auto"/>
        <w:rPr>
          <w:noProof/>
          <w:szCs w:val="24"/>
        </w:rPr>
      </w:pPr>
      <w:r w:rsidRPr="00AC2BAA">
        <w:rPr>
          <w:noProof/>
          <w:szCs w:val="24"/>
        </w:rPr>
        <w:t xml:space="preserve">Anzlina, C. W., &amp; Rustam. (2013). Pengaruh Tingkat Likuiditas Solvabilitas Aktivitas Dan Profitabilitas Terhadap Nilai Perusahaan Real Estate Dan Property Di BEI Tahun 2006-2008. </w:t>
      </w:r>
      <w:r w:rsidRPr="00AC2BAA">
        <w:rPr>
          <w:i/>
          <w:iCs/>
          <w:noProof/>
          <w:szCs w:val="24"/>
        </w:rPr>
        <w:t>Jurnal Ekonomi</w:t>
      </w:r>
      <w:r w:rsidRPr="00AC2BAA">
        <w:rPr>
          <w:noProof/>
          <w:szCs w:val="24"/>
        </w:rPr>
        <w:t>.</w:t>
      </w:r>
    </w:p>
    <w:p w14:paraId="3C7EDD0E" w14:textId="77777777" w:rsidR="00E66BC8" w:rsidRPr="00AC2BAA" w:rsidRDefault="00E66BC8" w:rsidP="00F43373">
      <w:pPr>
        <w:pStyle w:val="Bibliography"/>
        <w:spacing w:line="240" w:lineRule="auto"/>
        <w:rPr>
          <w:noProof/>
          <w:szCs w:val="24"/>
        </w:rPr>
      </w:pPr>
      <w:r w:rsidRPr="00AC2BAA">
        <w:rPr>
          <w:noProof/>
          <w:szCs w:val="24"/>
        </w:rPr>
        <w:t xml:space="preserve">Esthirahayu, D. P. (2014). Pengaruh Rasio Likuiditas, Rasio Leverage, Dan Rasio Aktivitas Terhadap Kinerja Keuangan Perusahaan. </w:t>
      </w:r>
      <w:r w:rsidRPr="00AC2BAA">
        <w:rPr>
          <w:i/>
          <w:iCs/>
          <w:noProof/>
          <w:szCs w:val="24"/>
        </w:rPr>
        <w:t>Jurnal Administrasi Bisnis</w:t>
      </w:r>
      <w:r w:rsidRPr="00AC2BAA">
        <w:rPr>
          <w:noProof/>
          <w:szCs w:val="24"/>
        </w:rPr>
        <w:t>.</w:t>
      </w:r>
    </w:p>
    <w:p w14:paraId="69F348A9" w14:textId="77777777" w:rsidR="00E66BC8" w:rsidRPr="00AC2BAA" w:rsidRDefault="00E66BC8" w:rsidP="00F43373">
      <w:pPr>
        <w:pStyle w:val="Bibliography"/>
        <w:spacing w:line="240" w:lineRule="auto"/>
        <w:rPr>
          <w:noProof/>
          <w:szCs w:val="24"/>
        </w:rPr>
      </w:pPr>
      <w:r w:rsidRPr="00AC2BAA">
        <w:rPr>
          <w:noProof/>
          <w:szCs w:val="24"/>
        </w:rPr>
        <w:t xml:space="preserve">F.Brigham, E., &amp; Houston, J. F. (2011). </w:t>
      </w:r>
      <w:r w:rsidRPr="00AC2BAA">
        <w:rPr>
          <w:i/>
          <w:iCs/>
          <w:noProof/>
          <w:szCs w:val="24"/>
        </w:rPr>
        <w:t>Dasar-dasar Manajemen Keuangan.</w:t>
      </w:r>
      <w:r w:rsidRPr="00AC2BAA">
        <w:rPr>
          <w:noProof/>
          <w:szCs w:val="24"/>
        </w:rPr>
        <w:t xml:space="preserve"> Jakarta: Salemba Empat.</w:t>
      </w:r>
    </w:p>
    <w:p w14:paraId="35376EC9" w14:textId="77777777" w:rsidR="00E66BC8" w:rsidRPr="00AC2BAA" w:rsidRDefault="00E66BC8" w:rsidP="00F43373">
      <w:pPr>
        <w:pStyle w:val="Bibliography"/>
        <w:spacing w:line="240" w:lineRule="auto"/>
        <w:rPr>
          <w:noProof/>
          <w:szCs w:val="24"/>
        </w:rPr>
      </w:pPr>
      <w:r w:rsidRPr="00AC2BAA">
        <w:rPr>
          <w:noProof/>
          <w:szCs w:val="24"/>
        </w:rPr>
        <w:t xml:space="preserve">Fakhruddin, S., &amp; Hardianto. (2011). </w:t>
      </w:r>
      <w:r w:rsidRPr="00AC2BAA">
        <w:rPr>
          <w:i/>
          <w:iCs/>
          <w:noProof/>
          <w:szCs w:val="24"/>
        </w:rPr>
        <w:t>Perangkat dan Model Analisis Investasi di Pasar Modal.</w:t>
      </w:r>
      <w:r w:rsidRPr="00AC2BAA">
        <w:rPr>
          <w:noProof/>
          <w:szCs w:val="24"/>
        </w:rPr>
        <w:t xml:space="preserve"> Jakarta: PT Alex Media Komputindo.</w:t>
      </w:r>
    </w:p>
    <w:p w14:paraId="2AA1E45F" w14:textId="77777777" w:rsidR="00E66BC8" w:rsidRPr="00AC2BAA" w:rsidRDefault="00E66BC8" w:rsidP="00F43373">
      <w:pPr>
        <w:pStyle w:val="Bibliography"/>
        <w:spacing w:line="240" w:lineRule="auto"/>
        <w:rPr>
          <w:noProof/>
          <w:szCs w:val="24"/>
        </w:rPr>
      </w:pPr>
      <w:r w:rsidRPr="00AC2BAA">
        <w:rPr>
          <w:noProof/>
          <w:szCs w:val="24"/>
        </w:rPr>
        <w:t xml:space="preserve">Hani, S. (2015). </w:t>
      </w:r>
      <w:r w:rsidRPr="00AC2BAA">
        <w:rPr>
          <w:i/>
          <w:iCs/>
          <w:noProof/>
          <w:szCs w:val="24"/>
        </w:rPr>
        <w:t>Teknik Analisa Laporan Keuangan.</w:t>
      </w:r>
      <w:r w:rsidRPr="00AC2BAA">
        <w:rPr>
          <w:noProof/>
          <w:szCs w:val="24"/>
        </w:rPr>
        <w:t xml:space="preserve"> Medan: UMSU PRESS.</w:t>
      </w:r>
    </w:p>
    <w:p w14:paraId="1FC2D1B4" w14:textId="77777777" w:rsidR="00E66BC8" w:rsidRPr="00AC2BAA" w:rsidRDefault="00E66BC8" w:rsidP="00F43373">
      <w:pPr>
        <w:pStyle w:val="Bibliography"/>
        <w:spacing w:line="240" w:lineRule="auto"/>
        <w:rPr>
          <w:noProof/>
          <w:szCs w:val="24"/>
        </w:rPr>
      </w:pPr>
      <w:r w:rsidRPr="00AC2BAA">
        <w:rPr>
          <w:noProof/>
          <w:szCs w:val="24"/>
        </w:rPr>
        <w:t xml:space="preserve">Harahap, S. S. (2004). </w:t>
      </w:r>
      <w:r w:rsidRPr="00AC2BAA">
        <w:rPr>
          <w:i/>
          <w:iCs/>
          <w:noProof/>
          <w:szCs w:val="24"/>
        </w:rPr>
        <w:t>Analisis Kritis Atas Laporan Keuangan.</w:t>
      </w:r>
      <w:r w:rsidRPr="00AC2BAA">
        <w:rPr>
          <w:noProof/>
          <w:szCs w:val="24"/>
        </w:rPr>
        <w:t xml:space="preserve"> Jakarta: PT Raja Grafindo Persada.</w:t>
      </w:r>
    </w:p>
    <w:p w14:paraId="0FF39AEB" w14:textId="77777777" w:rsidR="00E66BC8" w:rsidRPr="00AC2BAA" w:rsidRDefault="00E66BC8" w:rsidP="00F43373">
      <w:pPr>
        <w:pStyle w:val="Bibliography"/>
        <w:spacing w:line="240" w:lineRule="auto"/>
        <w:rPr>
          <w:noProof/>
          <w:szCs w:val="24"/>
        </w:rPr>
      </w:pPr>
      <w:r w:rsidRPr="00AC2BAA">
        <w:rPr>
          <w:noProof/>
          <w:szCs w:val="24"/>
        </w:rPr>
        <w:t xml:space="preserve">Harahap, S. S. (2004). </w:t>
      </w:r>
      <w:r w:rsidRPr="00AC2BAA">
        <w:rPr>
          <w:i/>
          <w:iCs/>
          <w:noProof/>
          <w:szCs w:val="24"/>
        </w:rPr>
        <w:t>Analisis Kritis Atas Laporan Keuangan.</w:t>
      </w:r>
      <w:r w:rsidRPr="00AC2BAA">
        <w:rPr>
          <w:noProof/>
          <w:szCs w:val="24"/>
        </w:rPr>
        <w:t xml:space="preserve"> Jakarta: PT Raja Grafindo Persada.</w:t>
      </w:r>
    </w:p>
    <w:p w14:paraId="0F8AE983" w14:textId="77777777" w:rsidR="00E66BC8" w:rsidRPr="00AC2BAA" w:rsidRDefault="00E66BC8" w:rsidP="00F43373">
      <w:pPr>
        <w:pStyle w:val="Bibliography"/>
        <w:spacing w:line="240" w:lineRule="auto"/>
        <w:rPr>
          <w:noProof/>
          <w:szCs w:val="24"/>
        </w:rPr>
      </w:pPr>
      <w:r w:rsidRPr="00AC2BAA">
        <w:rPr>
          <w:noProof/>
          <w:szCs w:val="24"/>
        </w:rPr>
        <w:t xml:space="preserve">Hemastuti, C. P. (2014). Pengaruh Profitabilitas, Kebijakan Dividen, Kebijakan Hutang, Keputusan Investasi, dan Kepemilikan Insider Terhadap Nilai Perusahaan. </w:t>
      </w:r>
      <w:r w:rsidRPr="00AC2BAA">
        <w:rPr>
          <w:i/>
          <w:iCs/>
          <w:noProof/>
          <w:szCs w:val="24"/>
        </w:rPr>
        <w:t>Jurnal Ilmu &amp; Riset Akuntansi</w:t>
      </w:r>
      <w:r w:rsidRPr="00AC2BAA">
        <w:rPr>
          <w:noProof/>
          <w:szCs w:val="24"/>
        </w:rPr>
        <w:t>.</w:t>
      </w:r>
    </w:p>
    <w:p w14:paraId="5F2D0CA5" w14:textId="77777777" w:rsidR="00E66BC8" w:rsidRPr="00AC2BAA" w:rsidRDefault="00E66BC8" w:rsidP="00F43373">
      <w:pPr>
        <w:pStyle w:val="Bibliography"/>
        <w:spacing w:line="240" w:lineRule="auto"/>
        <w:rPr>
          <w:noProof/>
          <w:szCs w:val="24"/>
        </w:rPr>
      </w:pPr>
      <w:r w:rsidRPr="00AC2BAA">
        <w:rPr>
          <w:noProof/>
          <w:szCs w:val="24"/>
        </w:rPr>
        <w:t xml:space="preserve">Jannati, A. (2011). Pengaruh Profitabilitas, Leverage, dan Growth Terhadap Kebijakan Dividen (Sensus pada Perusahaan Manufaktur Consumer Goods Industry yang terdaftar diBursa Efek Indonesia). </w:t>
      </w:r>
      <w:r w:rsidRPr="00AC2BAA">
        <w:rPr>
          <w:i/>
          <w:iCs/>
          <w:noProof/>
          <w:szCs w:val="24"/>
        </w:rPr>
        <w:t>Fakultas Ekonomi Universitas Siliwangi Tasikmalaya</w:t>
      </w:r>
      <w:r w:rsidRPr="00AC2BAA">
        <w:rPr>
          <w:noProof/>
          <w:szCs w:val="24"/>
        </w:rPr>
        <w:t>.</w:t>
      </w:r>
    </w:p>
    <w:p w14:paraId="5E4B0FC6" w14:textId="77777777" w:rsidR="00E66BC8" w:rsidRPr="00AC2BAA" w:rsidRDefault="00E66BC8" w:rsidP="00F43373">
      <w:pPr>
        <w:pStyle w:val="Bibliography"/>
        <w:spacing w:line="240" w:lineRule="auto"/>
        <w:rPr>
          <w:noProof/>
          <w:szCs w:val="24"/>
        </w:rPr>
      </w:pPr>
      <w:r w:rsidRPr="00AC2BAA">
        <w:rPr>
          <w:noProof/>
          <w:szCs w:val="24"/>
        </w:rPr>
        <w:t xml:space="preserve">Kasmir. (2012). </w:t>
      </w:r>
      <w:r w:rsidRPr="00AC2BAA">
        <w:rPr>
          <w:i/>
          <w:iCs/>
          <w:noProof/>
          <w:szCs w:val="24"/>
        </w:rPr>
        <w:t>Analisis Laporan Keuangan.</w:t>
      </w:r>
      <w:r w:rsidRPr="00AC2BAA">
        <w:rPr>
          <w:noProof/>
          <w:szCs w:val="24"/>
        </w:rPr>
        <w:t xml:space="preserve"> Jakarta: PT. Raja Grafindo Persada.</w:t>
      </w:r>
    </w:p>
    <w:p w14:paraId="00A9061C" w14:textId="77777777" w:rsidR="00E66BC8" w:rsidRPr="00AC2BAA" w:rsidRDefault="00E66BC8" w:rsidP="00F43373">
      <w:pPr>
        <w:pStyle w:val="Bibliography"/>
        <w:spacing w:line="240" w:lineRule="auto"/>
        <w:rPr>
          <w:noProof/>
          <w:szCs w:val="24"/>
        </w:rPr>
      </w:pPr>
      <w:r w:rsidRPr="00AC2BAA">
        <w:rPr>
          <w:noProof/>
          <w:szCs w:val="24"/>
        </w:rPr>
        <w:t xml:space="preserve">Kasmir. (2012). </w:t>
      </w:r>
      <w:r w:rsidRPr="00AC2BAA">
        <w:rPr>
          <w:i/>
          <w:iCs/>
          <w:noProof/>
          <w:szCs w:val="24"/>
        </w:rPr>
        <w:t>Analisis Laporan Keuangan.</w:t>
      </w:r>
      <w:r w:rsidRPr="00AC2BAA">
        <w:rPr>
          <w:noProof/>
          <w:szCs w:val="24"/>
        </w:rPr>
        <w:t xml:space="preserve"> Jakarta: PT. Raja Grafindo Persada.</w:t>
      </w:r>
    </w:p>
    <w:p w14:paraId="6F5C1837" w14:textId="77777777" w:rsidR="00E66BC8" w:rsidRPr="00AC2BAA" w:rsidRDefault="00E66BC8" w:rsidP="00F43373">
      <w:pPr>
        <w:pStyle w:val="Bibliography"/>
        <w:spacing w:line="240" w:lineRule="auto"/>
        <w:rPr>
          <w:noProof/>
          <w:szCs w:val="24"/>
        </w:rPr>
      </w:pPr>
      <w:r w:rsidRPr="00AC2BAA">
        <w:rPr>
          <w:noProof/>
          <w:szCs w:val="24"/>
        </w:rPr>
        <w:t xml:space="preserve">Munawir, S. (2014). </w:t>
      </w:r>
      <w:r w:rsidRPr="00AC2BAA">
        <w:rPr>
          <w:i/>
          <w:iCs/>
          <w:noProof/>
          <w:szCs w:val="24"/>
        </w:rPr>
        <w:t>Analisis Laporan Keuangan.</w:t>
      </w:r>
      <w:r w:rsidRPr="00AC2BAA">
        <w:rPr>
          <w:noProof/>
          <w:szCs w:val="24"/>
        </w:rPr>
        <w:t xml:space="preserve"> Yogyakarta: Liberty.</w:t>
      </w:r>
    </w:p>
    <w:p w14:paraId="3B19F117" w14:textId="77777777" w:rsidR="00E66BC8" w:rsidRPr="00AC2BAA" w:rsidRDefault="00E66BC8" w:rsidP="00F43373">
      <w:pPr>
        <w:pStyle w:val="Bibliography"/>
        <w:spacing w:line="240" w:lineRule="auto"/>
        <w:rPr>
          <w:noProof/>
          <w:szCs w:val="24"/>
        </w:rPr>
      </w:pPr>
      <w:r w:rsidRPr="00AC2BAA">
        <w:rPr>
          <w:noProof/>
          <w:szCs w:val="24"/>
        </w:rPr>
        <w:t xml:space="preserve">Rosyadah, F., Suhadak, &amp; Darminto. (2013). </w:t>
      </w:r>
      <w:r w:rsidRPr="00AC2BAA">
        <w:rPr>
          <w:i/>
          <w:iCs/>
          <w:noProof/>
          <w:szCs w:val="24"/>
        </w:rPr>
        <w:t>Pengaruh Struktur Modal Terhadap Profitabilitas (Studi pada Perusahaan Real Estate and Property yang Terdaftar Di Bursa Efek Indonesia (BEI) Periode 2009-2011.</w:t>
      </w:r>
      <w:r w:rsidRPr="00AC2BAA">
        <w:rPr>
          <w:noProof/>
          <w:szCs w:val="24"/>
        </w:rPr>
        <w:t xml:space="preserve"> Malang: Universitas Brawijaya Malang.</w:t>
      </w:r>
    </w:p>
    <w:p w14:paraId="6D42CF27" w14:textId="77777777" w:rsidR="00E66BC8" w:rsidRPr="00AC2BAA" w:rsidRDefault="00E66BC8" w:rsidP="00F43373">
      <w:pPr>
        <w:pStyle w:val="Bibliography"/>
        <w:spacing w:line="240" w:lineRule="auto"/>
        <w:rPr>
          <w:noProof/>
          <w:szCs w:val="24"/>
        </w:rPr>
      </w:pPr>
      <w:r w:rsidRPr="00AC2BAA">
        <w:rPr>
          <w:noProof/>
          <w:szCs w:val="24"/>
        </w:rPr>
        <w:t xml:space="preserve">Sari, N. (2015). </w:t>
      </w:r>
      <w:r w:rsidRPr="00AC2BAA">
        <w:rPr>
          <w:i/>
          <w:iCs/>
          <w:noProof/>
          <w:szCs w:val="24"/>
        </w:rPr>
        <w:t>Pengelolaan dan Analisis Data Statistik dengan SPSS.</w:t>
      </w:r>
      <w:r w:rsidRPr="00AC2BAA">
        <w:rPr>
          <w:noProof/>
          <w:szCs w:val="24"/>
        </w:rPr>
        <w:t xml:space="preserve"> Yogyakarta: Deepublish.</w:t>
      </w:r>
    </w:p>
    <w:p w14:paraId="3711F62B" w14:textId="77777777" w:rsidR="00E66BC8" w:rsidRPr="00AC2BAA" w:rsidRDefault="00E66BC8" w:rsidP="00F43373">
      <w:pPr>
        <w:pStyle w:val="Bibliography"/>
        <w:spacing w:line="240" w:lineRule="auto"/>
        <w:rPr>
          <w:noProof/>
          <w:szCs w:val="24"/>
        </w:rPr>
      </w:pPr>
      <w:r w:rsidRPr="00AC2BAA">
        <w:rPr>
          <w:noProof/>
          <w:szCs w:val="24"/>
        </w:rPr>
        <w:t xml:space="preserve">Sawir, A. (2001). </w:t>
      </w:r>
      <w:r w:rsidRPr="00AC2BAA">
        <w:rPr>
          <w:i/>
          <w:iCs/>
          <w:noProof/>
          <w:szCs w:val="24"/>
        </w:rPr>
        <w:t>Analisis Kinerja Keuangan dan Perencanaan Keuangan Perusahaan.</w:t>
      </w:r>
      <w:r w:rsidRPr="00AC2BAA">
        <w:rPr>
          <w:noProof/>
          <w:szCs w:val="24"/>
        </w:rPr>
        <w:t xml:space="preserve"> Jakarta: Gramedia Pustaka Utama.</w:t>
      </w:r>
    </w:p>
    <w:p w14:paraId="471D91C8" w14:textId="77777777" w:rsidR="00E66BC8" w:rsidRPr="00AC2BAA" w:rsidRDefault="00E66BC8" w:rsidP="00F43373">
      <w:pPr>
        <w:pStyle w:val="Bibliography"/>
        <w:spacing w:line="240" w:lineRule="auto"/>
        <w:rPr>
          <w:noProof/>
          <w:szCs w:val="24"/>
        </w:rPr>
      </w:pPr>
      <w:r w:rsidRPr="00AC2BAA">
        <w:rPr>
          <w:noProof/>
          <w:szCs w:val="24"/>
        </w:rPr>
        <w:t xml:space="preserve">Sawir, A. (2001). </w:t>
      </w:r>
      <w:r w:rsidRPr="00AC2BAA">
        <w:rPr>
          <w:i/>
          <w:iCs/>
          <w:noProof/>
          <w:szCs w:val="24"/>
        </w:rPr>
        <w:t>Analisis Kinerja Keuangan dan Perencanaan Keuangan Perusahaan.</w:t>
      </w:r>
      <w:r w:rsidRPr="00AC2BAA">
        <w:rPr>
          <w:noProof/>
          <w:szCs w:val="24"/>
        </w:rPr>
        <w:t xml:space="preserve"> Jakarta: Gramedia Pustaka Utama.</w:t>
      </w:r>
    </w:p>
    <w:p w14:paraId="546E8E68" w14:textId="77777777" w:rsidR="00E66BC8" w:rsidRPr="00AC2BAA" w:rsidRDefault="00E66BC8" w:rsidP="00F43373">
      <w:pPr>
        <w:pStyle w:val="Bibliography"/>
        <w:spacing w:line="240" w:lineRule="auto"/>
        <w:rPr>
          <w:noProof/>
          <w:szCs w:val="24"/>
        </w:rPr>
      </w:pPr>
      <w:r w:rsidRPr="00AC2BAA">
        <w:rPr>
          <w:noProof/>
          <w:szCs w:val="24"/>
        </w:rPr>
        <w:t xml:space="preserve">Syafruddin, A. (2013). Pancasila As Integration Philosophy of Education And National Character. </w:t>
      </w:r>
      <w:r w:rsidRPr="00AC2BAA">
        <w:rPr>
          <w:i/>
          <w:iCs/>
          <w:noProof/>
          <w:szCs w:val="24"/>
        </w:rPr>
        <w:t>International Journal of Scientific &amp; Technology</w:t>
      </w:r>
      <w:r w:rsidRPr="00AC2BAA">
        <w:rPr>
          <w:noProof/>
          <w:szCs w:val="24"/>
        </w:rPr>
        <w:t>.</w:t>
      </w:r>
    </w:p>
    <w:p w14:paraId="305A0313" w14:textId="77777777" w:rsidR="00E66BC8" w:rsidRPr="00AC2BAA" w:rsidRDefault="00E66BC8" w:rsidP="00F43373">
      <w:pPr>
        <w:pStyle w:val="Bibliography"/>
        <w:spacing w:line="240" w:lineRule="auto"/>
        <w:rPr>
          <w:noProof/>
          <w:szCs w:val="24"/>
        </w:rPr>
      </w:pPr>
      <w:r w:rsidRPr="00AC2BAA">
        <w:rPr>
          <w:noProof/>
          <w:szCs w:val="24"/>
        </w:rPr>
        <w:t xml:space="preserve">Tjiptono, D., &amp; Fakhruddin, H. M. (2006). </w:t>
      </w:r>
      <w:r w:rsidRPr="00AC2BAA">
        <w:rPr>
          <w:i/>
          <w:iCs/>
          <w:noProof/>
          <w:szCs w:val="24"/>
        </w:rPr>
        <w:t>Pasar Modal di Indonesia Pendekatan Tanya Jawab.</w:t>
      </w:r>
      <w:r w:rsidRPr="00AC2BAA">
        <w:rPr>
          <w:noProof/>
          <w:szCs w:val="24"/>
        </w:rPr>
        <w:t xml:space="preserve"> Jakarta: Salemba Empat.</w:t>
      </w:r>
    </w:p>
    <w:p w14:paraId="0834BAD6" w14:textId="77777777" w:rsidR="00E66BC8" w:rsidRPr="00AC2BAA" w:rsidRDefault="00E66BC8" w:rsidP="00F43373">
      <w:pPr>
        <w:pStyle w:val="Bibliography"/>
        <w:spacing w:line="240" w:lineRule="auto"/>
        <w:rPr>
          <w:noProof/>
          <w:szCs w:val="24"/>
        </w:rPr>
      </w:pPr>
      <w:r w:rsidRPr="00AC2BAA">
        <w:rPr>
          <w:noProof/>
          <w:szCs w:val="24"/>
        </w:rPr>
        <w:lastRenderedPageBreak/>
        <w:t xml:space="preserve">Weston, J. F., &amp; Copeland. (2008). </w:t>
      </w:r>
      <w:r w:rsidRPr="00AC2BAA">
        <w:rPr>
          <w:i/>
          <w:iCs/>
          <w:noProof/>
          <w:szCs w:val="24"/>
        </w:rPr>
        <w:t>Dasar–Dasar Manajemen Keuangan Jilid II.</w:t>
      </w:r>
      <w:r w:rsidRPr="00AC2BAA">
        <w:rPr>
          <w:noProof/>
          <w:szCs w:val="24"/>
        </w:rPr>
        <w:t xml:space="preserve"> Jakarta: Erlangga.</w:t>
      </w:r>
    </w:p>
    <w:p w14:paraId="69F0496E" w14:textId="77777777" w:rsidR="00E66BC8" w:rsidRPr="00AC2BAA" w:rsidRDefault="00E66BC8" w:rsidP="00F43373">
      <w:pPr>
        <w:pStyle w:val="Bibliography"/>
        <w:spacing w:line="240" w:lineRule="auto"/>
        <w:rPr>
          <w:noProof/>
          <w:szCs w:val="24"/>
        </w:rPr>
      </w:pPr>
      <w:r w:rsidRPr="00AC2BAA">
        <w:rPr>
          <w:noProof/>
          <w:szCs w:val="24"/>
        </w:rPr>
        <w:t xml:space="preserve">Wirawati, N. G. (2008). Pengaruh Faktor Fundamental Perusahaan Terhadap Price To Book Value Dalam Penilaian Saham di Bursa Efek Jakarta Dalam Kondisi Krisis Moneter. </w:t>
      </w:r>
      <w:r w:rsidRPr="00AC2BAA">
        <w:rPr>
          <w:i/>
          <w:iCs/>
          <w:noProof/>
          <w:szCs w:val="24"/>
        </w:rPr>
        <w:t>Buletin Studi Ekonomi</w:t>
      </w:r>
      <w:r w:rsidRPr="00AC2BAA">
        <w:rPr>
          <w:noProof/>
          <w:szCs w:val="24"/>
        </w:rPr>
        <w:t>.</w:t>
      </w:r>
    </w:p>
    <w:p w14:paraId="423DE8D0" w14:textId="77777777" w:rsidR="00E66BC8" w:rsidRPr="00AC2BAA" w:rsidRDefault="00E66BC8" w:rsidP="00F43373">
      <w:pPr>
        <w:spacing w:line="240" w:lineRule="auto"/>
        <w:rPr>
          <w:szCs w:val="24"/>
        </w:rPr>
      </w:pPr>
      <w:r w:rsidRPr="00AC2BAA">
        <w:rPr>
          <w:szCs w:val="24"/>
        </w:rPr>
        <w:fldChar w:fldCharType="end"/>
      </w:r>
    </w:p>
    <w:p w14:paraId="5C1943F6" w14:textId="77777777" w:rsidR="00E66BC8" w:rsidRPr="00AC2BAA" w:rsidRDefault="00E66BC8" w:rsidP="00F43373">
      <w:pPr>
        <w:pStyle w:val="Bibliography"/>
        <w:spacing w:line="240" w:lineRule="auto"/>
        <w:rPr>
          <w:noProof/>
          <w:szCs w:val="24"/>
        </w:rPr>
      </w:pPr>
      <w:r w:rsidRPr="00AC2BAA">
        <w:rPr>
          <w:rFonts w:eastAsia="Times New Roman" w:cs="Times New Roman"/>
          <w:szCs w:val="24"/>
        </w:rPr>
        <w:fldChar w:fldCharType="begin"/>
      </w:r>
      <w:r w:rsidRPr="00AC2BAA">
        <w:rPr>
          <w:szCs w:val="24"/>
        </w:rPr>
        <w:instrText xml:space="preserve"> BIBLIOGRAPHY </w:instrText>
      </w:r>
      <w:r w:rsidRPr="00AC2BAA">
        <w:rPr>
          <w:rFonts w:eastAsia="Times New Roman" w:cs="Times New Roman"/>
          <w:szCs w:val="24"/>
        </w:rPr>
        <w:fldChar w:fldCharType="separate"/>
      </w:r>
      <w:r w:rsidRPr="00AC2BAA">
        <w:rPr>
          <w:noProof/>
          <w:szCs w:val="24"/>
        </w:rPr>
        <w:t xml:space="preserve">Anzlina, C. W., &amp; Rustam. (2013). Pengaruh Tingkat Likuiditas Solvabilitas Aktivitas Dan Profitabilitas Terhadap Nilai Perusahaan Real Estate Dan Property Di BEI Tahun 2006-2008. </w:t>
      </w:r>
      <w:r w:rsidRPr="00AC2BAA">
        <w:rPr>
          <w:i/>
          <w:iCs/>
          <w:noProof/>
          <w:szCs w:val="24"/>
        </w:rPr>
        <w:t>Jurnal Ekonomi</w:t>
      </w:r>
      <w:r w:rsidRPr="00AC2BAA">
        <w:rPr>
          <w:noProof/>
          <w:szCs w:val="24"/>
        </w:rPr>
        <w:t>.</w:t>
      </w:r>
    </w:p>
    <w:p w14:paraId="50510A62" w14:textId="77777777" w:rsidR="00E66BC8" w:rsidRPr="00AC2BAA" w:rsidRDefault="00E66BC8" w:rsidP="00F43373">
      <w:pPr>
        <w:pStyle w:val="Bibliography"/>
        <w:spacing w:line="240" w:lineRule="auto"/>
        <w:rPr>
          <w:noProof/>
          <w:szCs w:val="24"/>
        </w:rPr>
      </w:pPr>
      <w:r w:rsidRPr="00AC2BAA">
        <w:rPr>
          <w:noProof/>
          <w:szCs w:val="24"/>
        </w:rPr>
        <w:t xml:space="preserve">Brigham, E. F., &amp; Houston, J. F. (2011). </w:t>
      </w:r>
      <w:r w:rsidRPr="00AC2BAA">
        <w:rPr>
          <w:i/>
          <w:iCs/>
          <w:noProof/>
          <w:szCs w:val="24"/>
        </w:rPr>
        <w:t>Dasar-dasar Manajemen Keuangan .</w:t>
      </w:r>
      <w:r w:rsidRPr="00AC2BAA">
        <w:rPr>
          <w:noProof/>
          <w:szCs w:val="24"/>
        </w:rPr>
        <w:t xml:space="preserve"> Jakarta: Salemba Empat.</w:t>
      </w:r>
    </w:p>
    <w:p w14:paraId="50083F85" w14:textId="77777777" w:rsidR="00E66BC8" w:rsidRPr="00AC2BAA" w:rsidRDefault="00E66BC8" w:rsidP="00F43373">
      <w:pPr>
        <w:pStyle w:val="Bibliography"/>
        <w:spacing w:line="240" w:lineRule="auto"/>
        <w:rPr>
          <w:noProof/>
          <w:szCs w:val="24"/>
        </w:rPr>
      </w:pPr>
      <w:r w:rsidRPr="00AC2BAA">
        <w:rPr>
          <w:noProof/>
          <w:szCs w:val="24"/>
        </w:rPr>
        <w:t xml:space="preserve">Dwipartha, N. M. (2013). Pengaruh Faktor Ekonomi Makro dan Kinerja Keuangan Terhadap Nilai Perusahaan. </w:t>
      </w:r>
      <w:r w:rsidRPr="00AC2BAA">
        <w:rPr>
          <w:i/>
          <w:iCs/>
          <w:noProof/>
          <w:szCs w:val="24"/>
        </w:rPr>
        <w:t>E-Jurnal Ekonomi dan Bisnis Universitas Udayana</w:t>
      </w:r>
      <w:r w:rsidRPr="00AC2BAA">
        <w:rPr>
          <w:noProof/>
          <w:szCs w:val="24"/>
        </w:rPr>
        <w:t>.</w:t>
      </w:r>
    </w:p>
    <w:p w14:paraId="6779BD10" w14:textId="77777777" w:rsidR="00E66BC8" w:rsidRPr="00AC2BAA" w:rsidRDefault="00E66BC8" w:rsidP="00F43373">
      <w:pPr>
        <w:pStyle w:val="Bibliography"/>
        <w:spacing w:line="240" w:lineRule="auto"/>
        <w:rPr>
          <w:noProof/>
          <w:szCs w:val="24"/>
        </w:rPr>
      </w:pPr>
      <w:r w:rsidRPr="00AC2BAA">
        <w:rPr>
          <w:noProof/>
          <w:szCs w:val="24"/>
        </w:rPr>
        <w:t xml:space="preserve">Fakhruddin, S., &amp; Hardianto. (2001). </w:t>
      </w:r>
      <w:r w:rsidRPr="00AC2BAA">
        <w:rPr>
          <w:i/>
          <w:iCs/>
          <w:noProof/>
          <w:szCs w:val="24"/>
        </w:rPr>
        <w:t>Perangkat dan Model Analisis Investasi di Pasar Modal.</w:t>
      </w:r>
      <w:r w:rsidRPr="00AC2BAA">
        <w:rPr>
          <w:noProof/>
          <w:szCs w:val="24"/>
        </w:rPr>
        <w:t xml:space="preserve"> Jakarta: PT Alex Media Komputindo.</w:t>
      </w:r>
    </w:p>
    <w:p w14:paraId="4456F04B" w14:textId="77777777" w:rsidR="00E66BC8" w:rsidRPr="00AC2BAA" w:rsidRDefault="00E66BC8" w:rsidP="00F43373">
      <w:pPr>
        <w:pStyle w:val="Bibliography"/>
        <w:spacing w:line="240" w:lineRule="auto"/>
        <w:rPr>
          <w:noProof/>
          <w:szCs w:val="24"/>
        </w:rPr>
      </w:pPr>
      <w:r w:rsidRPr="00AC2BAA">
        <w:rPr>
          <w:noProof/>
          <w:szCs w:val="24"/>
        </w:rPr>
        <w:t xml:space="preserve">Harahap, S. S. (2004). </w:t>
      </w:r>
      <w:r w:rsidRPr="00AC2BAA">
        <w:rPr>
          <w:i/>
          <w:iCs/>
          <w:noProof/>
          <w:szCs w:val="24"/>
        </w:rPr>
        <w:t>Analisis Kritis Atas Laporan Keuangan.</w:t>
      </w:r>
      <w:r w:rsidRPr="00AC2BAA">
        <w:rPr>
          <w:noProof/>
          <w:szCs w:val="24"/>
        </w:rPr>
        <w:t xml:space="preserve"> Jakarta: PT Raja Grafindo Persada.</w:t>
      </w:r>
    </w:p>
    <w:p w14:paraId="564D5326" w14:textId="77777777" w:rsidR="00E66BC8" w:rsidRPr="00AC2BAA" w:rsidRDefault="00E66BC8" w:rsidP="00F43373">
      <w:pPr>
        <w:pStyle w:val="Bibliography"/>
        <w:spacing w:line="240" w:lineRule="auto"/>
        <w:rPr>
          <w:noProof/>
          <w:szCs w:val="24"/>
        </w:rPr>
      </w:pPr>
      <w:r w:rsidRPr="00AC2BAA">
        <w:rPr>
          <w:noProof/>
          <w:szCs w:val="24"/>
        </w:rPr>
        <w:t xml:space="preserve">Hemastuti, C. P. (2014). Pengaruh Profitabilitas, Kebijakan Dividen, Kebijakan Hutang, Keputusan Investasi, dan Kepemilikan Insider Terhadap Nilai Perusahaan. </w:t>
      </w:r>
      <w:r w:rsidRPr="00AC2BAA">
        <w:rPr>
          <w:i/>
          <w:iCs/>
          <w:noProof/>
          <w:szCs w:val="24"/>
        </w:rPr>
        <w:t>Jurnal Ilmu &amp; Riset Akuntansi</w:t>
      </w:r>
      <w:r w:rsidRPr="00AC2BAA">
        <w:rPr>
          <w:noProof/>
          <w:szCs w:val="24"/>
        </w:rPr>
        <w:t>.</w:t>
      </w:r>
    </w:p>
    <w:p w14:paraId="6F7BB3D7" w14:textId="77777777" w:rsidR="00E66BC8" w:rsidRPr="00AC2BAA" w:rsidRDefault="00E66BC8" w:rsidP="00F43373">
      <w:pPr>
        <w:pStyle w:val="Bibliography"/>
        <w:spacing w:line="240" w:lineRule="auto"/>
        <w:rPr>
          <w:noProof/>
          <w:szCs w:val="24"/>
        </w:rPr>
      </w:pPr>
      <w:r w:rsidRPr="00AC2BAA">
        <w:rPr>
          <w:noProof/>
          <w:szCs w:val="24"/>
        </w:rPr>
        <w:t xml:space="preserve">Kasmir. (2012). </w:t>
      </w:r>
      <w:r w:rsidRPr="00AC2BAA">
        <w:rPr>
          <w:i/>
          <w:iCs/>
          <w:noProof/>
          <w:szCs w:val="24"/>
        </w:rPr>
        <w:t>Analisis Laporan Keuangan.</w:t>
      </w:r>
      <w:r w:rsidRPr="00AC2BAA">
        <w:rPr>
          <w:noProof/>
          <w:szCs w:val="24"/>
        </w:rPr>
        <w:t xml:space="preserve"> Jakarta: PT. Raja Grafindo Persada.</w:t>
      </w:r>
    </w:p>
    <w:p w14:paraId="77AF338A" w14:textId="77777777" w:rsidR="00E66BC8" w:rsidRPr="00AC2BAA" w:rsidRDefault="00E66BC8" w:rsidP="00F43373">
      <w:pPr>
        <w:pStyle w:val="Bibliography"/>
        <w:spacing w:line="240" w:lineRule="auto"/>
        <w:rPr>
          <w:noProof/>
          <w:szCs w:val="24"/>
        </w:rPr>
      </w:pPr>
      <w:r w:rsidRPr="00AC2BAA">
        <w:rPr>
          <w:noProof/>
          <w:szCs w:val="24"/>
        </w:rPr>
        <w:t xml:space="preserve">Sawir, A. (2001). </w:t>
      </w:r>
      <w:r w:rsidRPr="00AC2BAA">
        <w:rPr>
          <w:i/>
          <w:iCs/>
          <w:noProof/>
          <w:szCs w:val="24"/>
        </w:rPr>
        <w:t>Analisis Kinerja Keuangan dan Perencanaan Keuangan Perusahaan.</w:t>
      </w:r>
      <w:r w:rsidRPr="00AC2BAA">
        <w:rPr>
          <w:noProof/>
          <w:szCs w:val="24"/>
        </w:rPr>
        <w:t xml:space="preserve"> Jakarta: Gramedia Pustaka Utama.</w:t>
      </w:r>
    </w:p>
    <w:p w14:paraId="17593FD4" w14:textId="77777777" w:rsidR="00E66BC8" w:rsidRPr="00AC2BAA" w:rsidRDefault="00E66BC8" w:rsidP="00F43373">
      <w:pPr>
        <w:pStyle w:val="Bibliography"/>
        <w:spacing w:line="240" w:lineRule="auto"/>
        <w:rPr>
          <w:noProof/>
          <w:szCs w:val="24"/>
        </w:rPr>
      </w:pPr>
      <w:r w:rsidRPr="00AC2BAA">
        <w:rPr>
          <w:noProof/>
          <w:szCs w:val="24"/>
        </w:rPr>
        <w:t xml:space="preserve">Weston, J. F., &amp; Copeland. (2008). </w:t>
      </w:r>
      <w:r w:rsidRPr="00AC2BAA">
        <w:rPr>
          <w:i/>
          <w:iCs/>
          <w:noProof/>
          <w:szCs w:val="24"/>
        </w:rPr>
        <w:t>Dasar–Dasar Manajemen Keuangan Jilid II.</w:t>
      </w:r>
      <w:r w:rsidRPr="00AC2BAA">
        <w:rPr>
          <w:noProof/>
          <w:szCs w:val="24"/>
        </w:rPr>
        <w:t xml:space="preserve"> Jakarta: Erlangga.</w:t>
      </w:r>
    </w:p>
    <w:p w14:paraId="55F263E2" w14:textId="77777777" w:rsidR="00E66BC8" w:rsidRPr="00AC2BAA" w:rsidRDefault="00E66BC8" w:rsidP="00F43373">
      <w:pPr>
        <w:pStyle w:val="Bibliography"/>
        <w:spacing w:line="240" w:lineRule="auto"/>
        <w:rPr>
          <w:noProof/>
          <w:szCs w:val="24"/>
        </w:rPr>
      </w:pPr>
      <w:r w:rsidRPr="00AC2BAA">
        <w:rPr>
          <w:noProof/>
          <w:szCs w:val="24"/>
        </w:rPr>
        <w:t xml:space="preserve">Wirawati, N. G. (2008). </w:t>
      </w:r>
      <w:r w:rsidRPr="00AC2BAA">
        <w:rPr>
          <w:i/>
          <w:iCs/>
          <w:noProof/>
          <w:szCs w:val="24"/>
        </w:rPr>
        <w:t>Pengaruh Faktor Fundamental Perusahaan Terhadap Price To Book Value Dalam Penilaian Saham di Bursa Efek Jakarta Dalam Kondisi Krisis Moneter.</w:t>
      </w:r>
      <w:r w:rsidRPr="00AC2BAA">
        <w:rPr>
          <w:noProof/>
          <w:szCs w:val="24"/>
        </w:rPr>
        <w:t xml:space="preserve"> Buletin Studi Ekonomi.</w:t>
      </w:r>
    </w:p>
    <w:p w14:paraId="7F63F4C4" w14:textId="4EEEB3F6" w:rsidR="00D45C7F" w:rsidRDefault="00E66BC8" w:rsidP="00F43373">
      <w:pPr>
        <w:spacing w:line="240" w:lineRule="auto"/>
        <w:rPr>
          <w:sz w:val="20"/>
        </w:rPr>
      </w:pPr>
      <w:r w:rsidRPr="00AC2BAA">
        <w:rPr>
          <w:szCs w:val="24"/>
        </w:rPr>
        <w:fldChar w:fldCharType="end"/>
      </w:r>
    </w:p>
    <w:p w14:paraId="38B1EE93" w14:textId="77777777" w:rsidR="00D45C7F" w:rsidRDefault="00D45C7F" w:rsidP="008B3880">
      <w:pPr>
        <w:spacing w:line="240" w:lineRule="auto"/>
        <w:rPr>
          <w:sz w:val="20"/>
        </w:rPr>
      </w:pPr>
    </w:p>
    <w:p w14:paraId="1D1A627C" w14:textId="77777777" w:rsidR="00D45C7F" w:rsidRDefault="00D45C7F" w:rsidP="00BA3B2B">
      <w:pPr>
        <w:spacing w:line="360" w:lineRule="auto"/>
        <w:rPr>
          <w:sz w:val="20"/>
        </w:rPr>
      </w:pPr>
    </w:p>
    <w:p w14:paraId="1840E3CD" w14:textId="77777777" w:rsidR="00D45C7F" w:rsidRDefault="00D45C7F" w:rsidP="00BA3B2B">
      <w:pPr>
        <w:spacing w:line="360" w:lineRule="auto"/>
        <w:rPr>
          <w:sz w:val="20"/>
        </w:rPr>
      </w:pPr>
    </w:p>
    <w:p w14:paraId="0C6FDE28" w14:textId="77777777" w:rsidR="00D45C7F" w:rsidRDefault="00D45C7F" w:rsidP="00BA3B2B">
      <w:pPr>
        <w:spacing w:line="360" w:lineRule="auto"/>
        <w:rPr>
          <w:sz w:val="20"/>
        </w:rPr>
      </w:pPr>
    </w:p>
    <w:p w14:paraId="3AAA5E3A" w14:textId="77777777" w:rsidR="00D45C7F" w:rsidRDefault="00D45C7F" w:rsidP="00BA3B2B">
      <w:pPr>
        <w:spacing w:line="360" w:lineRule="auto"/>
        <w:rPr>
          <w:sz w:val="20"/>
        </w:rPr>
      </w:pPr>
    </w:p>
    <w:p w14:paraId="34EDABAA" w14:textId="77777777" w:rsidR="00D45C7F" w:rsidRDefault="00D45C7F" w:rsidP="00BA3B2B">
      <w:pPr>
        <w:spacing w:line="360" w:lineRule="auto"/>
        <w:rPr>
          <w:sz w:val="20"/>
        </w:rPr>
      </w:pPr>
    </w:p>
    <w:p w14:paraId="1CDF755F" w14:textId="77777777" w:rsidR="00D45C7F" w:rsidRDefault="00D45C7F" w:rsidP="00BA3B2B">
      <w:pPr>
        <w:spacing w:line="360" w:lineRule="auto"/>
        <w:rPr>
          <w:sz w:val="20"/>
        </w:rPr>
      </w:pPr>
    </w:p>
    <w:p w14:paraId="43A68478" w14:textId="77777777" w:rsidR="00D45C7F" w:rsidRDefault="00D45C7F" w:rsidP="00BA3B2B">
      <w:pPr>
        <w:spacing w:line="360" w:lineRule="auto"/>
        <w:rPr>
          <w:sz w:val="20"/>
        </w:rPr>
      </w:pPr>
    </w:p>
    <w:p w14:paraId="6634C9F5" w14:textId="77777777" w:rsidR="00D45C7F" w:rsidRDefault="00D45C7F" w:rsidP="00BA3B2B">
      <w:pPr>
        <w:spacing w:line="360" w:lineRule="auto"/>
        <w:rPr>
          <w:sz w:val="20"/>
        </w:rPr>
      </w:pPr>
    </w:p>
    <w:p w14:paraId="12349818" w14:textId="77777777" w:rsidR="00D45C7F" w:rsidRDefault="00D45C7F" w:rsidP="00BA3B2B">
      <w:pPr>
        <w:spacing w:line="360" w:lineRule="auto"/>
        <w:rPr>
          <w:sz w:val="20"/>
        </w:rPr>
      </w:pPr>
    </w:p>
    <w:p w14:paraId="06BB8D44" w14:textId="77777777" w:rsidR="00D45C7F" w:rsidRDefault="00D45C7F" w:rsidP="00BA3B2B">
      <w:pPr>
        <w:spacing w:line="360" w:lineRule="auto"/>
        <w:rPr>
          <w:sz w:val="20"/>
        </w:rPr>
      </w:pPr>
    </w:p>
    <w:p w14:paraId="64271430" w14:textId="77777777" w:rsidR="00D45C7F" w:rsidRDefault="00D45C7F" w:rsidP="00BA3B2B">
      <w:pPr>
        <w:spacing w:line="360" w:lineRule="auto"/>
        <w:rPr>
          <w:sz w:val="20"/>
        </w:rPr>
        <w:sectPr w:rsidR="00D45C7F" w:rsidSect="00B5665F">
          <w:footerReference w:type="default" r:id="rId16"/>
          <w:type w:val="continuous"/>
          <w:pgSz w:w="11906" w:h="16838" w:code="9"/>
          <w:pgMar w:top="1440" w:right="1440" w:bottom="1440" w:left="1440" w:header="720" w:footer="720" w:gutter="0"/>
          <w:cols w:space="720"/>
          <w:titlePg/>
          <w:docGrid w:linePitch="360"/>
        </w:sectPr>
      </w:pPr>
    </w:p>
    <w:p w14:paraId="4A3E4EE7" w14:textId="77777777" w:rsidR="00565EFB" w:rsidRDefault="00565EFB" w:rsidP="00D45C7F">
      <w:pPr>
        <w:spacing w:line="360" w:lineRule="auto"/>
        <w:rPr>
          <w:rFonts w:cs="Times New Roman"/>
          <w:b/>
          <w:bCs/>
          <w:szCs w:val="24"/>
        </w:rPr>
      </w:pPr>
    </w:p>
    <w:sectPr w:rsidR="00565EFB" w:rsidSect="00BA3B2B">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3912" w14:textId="77777777" w:rsidR="00A318F4" w:rsidRDefault="00A318F4" w:rsidP="002B5481">
      <w:pPr>
        <w:spacing w:after="0" w:line="240" w:lineRule="auto"/>
      </w:pPr>
      <w:r>
        <w:separator/>
      </w:r>
    </w:p>
  </w:endnote>
  <w:endnote w:type="continuationSeparator" w:id="0">
    <w:p w14:paraId="7DA8E95E" w14:textId="77777777" w:rsidR="00A318F4" w:rsidRDefault="00A318F4" w:rsidP="002B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865524"/>
      <w:docPartObj>
        <w:docPartGallery w:val="Page Numbers (Bottom of Page)"/>
        <w:docPartUnique/>
      </w:docPartObj>
    </w:sdtPr>
    <w:sdtContent>
      <w:p w14:paraId="0FE8A367" w14:textId="77777777" w:rsidR="00A60130" w:rsidRDefault="00000000">
        <w:pPr>
          <w:pStyle w:val="Footer"/>
          <w:jc w:val="center"/>
        </w:pPr>
        <w:r>
          <w:fldChar w:fldCharType="begin"/>
        </w:r>
        <w:r>
          <w:instrText>PAGE   \* MERGEFORMAT</w:instrText>
        </w:r>
        <w:r>
          <w:fldChar w:fldCharType="separate"/>
        </w:r>
        <w:r w:rsidR="00A34067" w:rsidRPr="00A34067">
          <w:rPr>
            <w:noProof/>
            <w:lang w:val="en-GB"/>
          </w:rPr>
          <w:t>16</w:t>
        </w:r>
        <w:r>
          <w:rPr>
            <w:noProof/>
            <w:lang w:val="en-GB"/>
          </w:rPr>
          <w:fldChar w:fldCharType="end"/>
        </w:r>
      </w:p>
    </w:sdtContent>
  </w:sdt>
  <w:p w14:paraId="6AD16CD9" w14:textId="77777777" w:rsidR="00A60130" w:rsidRPr="00A007DA" w:rsidRDefault="00A60130" w:rsidP="00A007DA">
    <w:pPr>
      <w:pStyle w:val="Footer"/>
      <w:jc w:val="right"/>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4D2D" w14:textId="77777777" w:rsidR="00A318F4" w:rsidRDefault="00A318F4" w:rsidP="002B5481">
      <w:pPr>
        <w:spacing w:after="0" w:line="240" w:lineRule="auto"/>
      </w:pPr>
      <w:r>
        <w:separator/>
      </w:r>
    </w:p>
  </w:footnote>
  <w:footnote w:type="continuationSeparator" w:id="0">
    <w:p w14:paraId="67FF88DE" w14:textId="77777777" w:rsidR="00A318F4" w:rsidRDefault="00A318F4" w:rsidP="002B5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2B7"/>
    <w:multiLevelType w:val="hybridMultilevel"/>
    <w:tmpl w:val="C090E584"/>
    <w:lvl w:ilvl="0" w:tplc="B7A02E58">
      <w:start w:val="1"/>
      <w:numFmt w:val="decimal"/>
      <w:lvlText w:val="%1."/>
      <w:lvlJc w:val="left"/>
      <w:pPr>
        <w:ind w:left="-768" w:hanging="360"/>
      </w:pPr>
      <w:rPr>
        <w:b/>
      </w:rPr>
    </w:lvl>
    <w:lvl w:ilvl="1" w:tplc="04090019" w:tentative="1">
      <w:start w:val="1"/>
      <w:numFmt w:val="lowerLetter"/>
      <w:lvlText w:val="%2."/>
      <w:lvlJc w:val="left"/>
      <w:pPr>
        <w:ind w:left="-48" w:hanging="360"/>
      </w:pPr>
    </w:lvl>
    <w:lvl w:ilvl="2" w:tplc="0409001B" w:tentative="1">
      <w:start w:val="1"/>
      <w:numFmt w:val="lowerRoman"/>
      <w:lvlText w:val="%3."/>
      <w:lvlJc w:val="right"/>
      <w:pPr>
        <w:ind w:left="672" w:hanging="180"/>
      </w:pPr>
    </w:lvl>
    <w:lvl w:ilvl="3" w:tplc="0409000F" w:tentative="1">
      <w:start w:val="1"/>
      <w:numFmt w:val="decimal"/>
      <w:lvlText w:val="%4."/>
      <w:lvlJc w:val="left"/>
      <w:pPr>
        <w:ind w:left="1392" w:hanging="360"/>
      </w:pPr>
    </w:lvl>
    <w:lvl w:ilvl="4" w:tplc="04090019" w:tentative="1">
      <w:start w:val="1"/>
      <w:numFmt w:val="lowerLetter"/>
      <w:lvlText w:val="%5."/>
      <w:lvlJc w:val="left"/>
      <w:pPr>
        <w:ind w:left="2112" w:hanging="360"/>
      </w:pPr>
    </w:lvl>
    <w:lvl w:ilvl="5" w:tplc="0409001B" w:tentative="1">
      <w:start w:val="1"/>
      <w:numFmt w:val="lowerRoman"/>
      <w:lvlText w:val="%6."/>
      <w:lvlJc w:val="right"/>
      <w:pPr>
        <w:ind w:left="2832" w:hanging="180"/>
      </w:pPr>
    </w:lvl>
    <w:lvl w:ilvl="6" w:tplc="0409000F" w:tentative="1">
      <w:start w:val="1"/>
      <w:numFmt w:val="decimal"/>
      <w:lvlText w:val="%7."/>
      <w:lvlJc w:val="left"/>
      <w:pPr>
        <w:ind w:left="3552" w:hanging="360"/>
      </w:pPr>
    </w:lvl>
    <w:lvl w:ilvl="7" w:tplc="04090019" w:tentative="1">
      <w:start w:val="1"/>
      <w:numFmt w:val="lowerLetter"/>
      <w:lvlText w:val="%8."/>
      <w:lvlJc w:val="left"/>
      <w:pPr>
        <w:ind w:left="4272" w:hanging="360"/>
      </w:pPr>
    </w:lvl>
    <w:lvl w:ilvl="8" w:tplc="0409001B" w:tentative="1">
      <w:start w:val="1"/>
      <w:numFmt w:val="lowerRoman"/>
      <w:lvlText w:val="%9."/>
      <w:lvlJc w:val="right"/>
      <w:pPr>
        <w:ind w:left="4992" w:hanging="180"/>
      </w:pPr>
    </w:lvl>
  </w:abstractNum>
  <w:abstractNum w:abstractNumId="1" w15:restartNumberingAfterBreak="0">
    <w:nsid w:val="06E5257A"/>
    <w:multiLevelType w:val="hybridMultilevel"/>
    <w:tmpl w:val="F3EAE558"/>
    <w:lvl w:ilvl="0" w:tplc="DC9AB9C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7E3301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136E9E"/>
    <w:multiLevelType w:val="hybridMultilevel"/>
    <w:tmpl w:val="55B2F474"/>
    <w:lvl w:ilvl="0" w:tplc="1696BE9C">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 w15:restartNumberingAfterBreak="0">
    <w:nsid w:val="0E643719"/>
    <w:multiLevelType w:val="hybridMultilevel"/>
    <w:tmpl w:val="303CF598"/>
    <w:lvl w:ilvl="0" w:tplc="6186D644">
      <w:start w:val="1"/>
      <w:numFmt w:val="decimal"/>
      <w:lvlText w:val="%1."/>
      <w:lvlJc w:val="left"/>
      <w:pPr>
        <w:ind w:left="1080" w:hanging="360"/>
      </w:pPr>
      <w:rPr>
        <w:rFonts w:ascii="Times New Roman" w:eastAsia="SimSu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2404621"/>
    <w:multiLevelType w:val="hybridMultilevel"/>
    <w:tmpl w:val="3578CF54"/>
    <w:lvl w:ilvl="0" w:tplc="6186D644">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84756"/>
    <w:multiLevelType w:val="hybridMultilevel"/>
    <w:tmpl w:val="C4C0979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E4C6FD9"/>
    <w:multiLevelType w:val="hybridMultilevel"/>
    <w:tmpl w:val="4FFC0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AF3429"/>
    <w:multiLevelType w:val="hybridMultilevel"/>
    <w:tmpl w:val="AA26EF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D7493B"/>
    <w:multiLevelType w:val="hybridMultilevel"/>
    <w:tmpl w:val="ACEC8382"/>
    <w:lvl w:ilvl="0" w:tplc="1696BE9C">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0" w15:restartNumberingAfterBreak="0">
    <w:nsid w:val="3A8B17D7"/>
    <w:multiLevelType w:val="hybridMultilevel"/>
    <w:tmpl w:val="EEF605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B4046BE"/>
    <w:multiLevelType w:val="hybridMultilevel"/>
    <w:tmpl w:val="8B3AB7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A13613"/>
    <w:multiLevelType w:val="hybridMultilevel"/>
    <w:tmpl w:val="7B62D004"/>
    <w:lvl w:ilvl="0" w:tplc="4B126596">
      <w:start w:val="1"/>
      <w:numFmt w:val="decimal"/>
      <w:lvlText w:val="%1."/>
      <w:lvlJc w:val="left"/>
      <w:pPr>
        <w:ind w:left="1440" w:hanging="360"/>
      </w:pPr>
      <w:rPr>
        <w:rFonts w:ascii="Times New Roman" w:eastAsia="Times New Roman" w:hAnsi="Times New Roman" w:cs="Times New Roman"/>
        <w:b w:val="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3" w15:restartNumberingAfterBreak="0">
    <w:nsid w:val="50BB6100"/>
    <w:multiLevelType w:val="hybridMultilevel"/>
    <w:tmpl w:val="842CFD48"/>
    <w:lvl w:ilvl="0" w:tplc="53B237F2">
      <w:start w:val="1"/>
      <w:numFmt w:val="decimal"/>
      <w:lvlText w:val="%1."/>
      <w:lvlJc w:val="left"/>
      <w:pPr>
        <w:ind w:left="644" w:hanging="360"/>
      </w:pPr>
      <w:rPr>
        <w:rFonts w:cs="Times New Roman"/>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4" w15:restartNumberingAfterBreak="0">
    <w:nsid w:val="544B7BB4"/>
    <w:multiLevelType w:val="hybridMultilevel"/>
    <w:tmpl w:val="DD54823A"/>
    <w:lvl w:ilvl="0" w:tplc="04090017">
      <w:start w:val="1"/>
      <w:numFmt w:val="lowerLetter"/>
      <w:lvlText w:val="%1)"/>
      <w:lvlJc w:val="left"/>
      <w:pPr>
        <w:ind w:left="1353" w:hanging="360"/>
      </w:pPr>
      <w:rPr>
        <w:rFonts w:cs="Times New Roman"/>
      </w:rPr>
    </w:lvl>
    <w:lvl w:ilvl="1" w:tplc="04090019" w:tentative="1">
      <w:start w:val="1"/>
      <w:numFmt w:val="lowerLetter"/>
      <w:lvlText w:val="%2."/>
      <w:lvlJc w:val="left"/>
      <w:pPr>
        <w:ind w:left="2586" w:hanging="360"/>
      </w:pPr>
      <w:rPr>
        <w:rFonts w:cs="Times New Roman"/>
      </w:rPr>
    </w:lvl>
    <w:lvl w:ilvl="2" w:tplc="0409001B" w:tentative="1">
      <w:start w:val="1"/>
      <w:numFmt w:val="lowerRoman"/>
      <w:lvlText w:val="%3."/>
      <w:lvlJc w:val="right"/>
      <w:pPr>
        <w:ind w:left="3306" w:hanging="180"/>
      </w:pPr>
      <w:rPr>
        <w:rFonts w:cs="Times New Roman"/>
      </w:rPr>
    </w:lvl>
    <w:lvl w:ilvl="3" w:tplc="0409000F" w:tentative="1">
      <w:start w:val="1"/>
      <w:numFmt w:val="decimal"/>
      <w:lvlText w:val="%4."/>
      <w:lvlJc w:val="left"/>
      <w:pPr>
        <w:ind w:left="4026" w:hanging="360"/>
      </w:pPr>
      <w:rPr>
        <w:rFonts w:cs="Times New Roman"/>
      </w:rPr>
    </w:lvl>
    <w:lvl w:ilvl="4" w:tplc="04090019" w:tentative="1">
      <w:start w:val="1"/>
      <w:numFmt w:val="lowerLetter"/>
      <w:lvlText w:val="%5."/>
      <w:lvlJc w:val="left"/>
      <w:pPr>
        <w:ind w:left="4746" w:hanging="360"/>
      </w:pPr>
      <w:rPr>
        <w:rFonts w:cs="Times New Roman"/>
      </w:rPr>
    </w:lvl>
    <w:lvl w:ilvl="5" w:tplc="0409001B" w:tentative="1">
      <w:start w:val="1"/>
      <w:numFmt w:val="lowerRoman"/>
      <w:lvlText w:val="%6."/>
      <w:lvlJc w:val="right"/>
      <w:pPr>
        <w:ind w:left="5466" w:hanging="180"/>
      </w:pPr>
      <w:rPr>
        <w:rFonts w:cs="Times New Roman"/>
      </w:rPr>
    </w:lvl>
    <w:lvl w:ilvl="6" w:tplc="0409000F" w:tentative="1">
      <w:start w:val="1"/>
      <w:numFmt w:val="decimal"/>
      <w:lvlText w:val="%7."/>
      <w:lvlJc w:val="left"/>
      <w:pPr>
        <w:ind w:left="6186" w:hanging="360"/>
      </w:pPr>
      <w:rPr>
        <w:rFonts w:cs="Times New Roman"/>
      </w:rPr>
    </w:lvl>
    <w:lvl w:ilvl="7" w:tplc="04090019" w:tentative="1">
      <w:start w:val="1"/>
      <w:numFmt w:val="lowerLetter"/>
      <w:lvlText w:val="%8."/>
      <w:lvlJc w:val="left"/>
      <w:pPr>
        <w:ind w:left="6906" w:hanging="360"/>
      </w:pPr>
      <w:rPr>
        <w:rFonts w:cs="Times New Roman"/>
      </w:rPr>
    </w:lvl>
    <w:lvl w:ilvl="8" w:tplc="0409001B" w:tentative="1">
      <w:start w:val="1"/>
      <w:numFmt w:val="lowerRoman"/>
      <w:lvlText w:val="%9."/>
      <w:lvlJc w:val="right"/>
      <w:pPr>
        <w:ind w:left="7626" w:hanging="180"/>
      </w:pPr>
      <w:rPr>
        <w:rFonts w:cs="Times New Roman"/>
      </w:rPr>
    </w:lvl>
  </w:abstractNum>
  <w:abstractNum w:abstractNumId="15" w15:restartNumberingAfterBreak="0">
    <w:nsid w:val="56ED0EE4"/>
    <w:multiLevelType w:val="hybridMultilevel"/>
    <w:tmpl w:val="421A715A"/>
    <w:lvl w:ilvl="0" w:tplc="392CC9F4">
      <w:start w:val="1"/>
      <w:numFmt w:val="decimal"/>
      <w:lvlText w:val="%1."/>
      <w:lvlJc w:val="left"/>
      <w:pPr>
        <w:ind w:left="1410" w:hanging="360"/>
      </w:pPr>
      <w:rPr>
        <w:rFonts w:hint="default"/>
        <w:w w:val="105"/>
      </w:rPr>
    </w:lvl>
    <w:lvl w:ilvl="1" w:tplc="04090019">
      <w:start w:val="1"/>
      <w:numFmt w:val="lowerLetter"/>
      <w:lvlText w:val="%2."/>
      <w:lvlJc w:val="left"/>
      <w:pPr>
        <w:ind w:left="1353" w:hanging="360"/>
      </w:pPr>
    </w:lvl>
    <w:lvl w:ilvl="2" w:tplc="0409001B">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6" w15:restartNumberingAfterBreak="0">
    <w:nsid w:val="5C020C3E"/>
    <w:multiLevelType w:val="hybridMultilevel"/>
    <w:tmpl w:val="C152E194"/>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60ED415C"/>
    <w:multiLevelType w:val="hybridMultilevel"/>
    <w:tmpl w:val="DED88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F40F4"/>
    <w:multiLevelType w:val="hybridMultilevel"/>
    <w:tmpl w:val="4636F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1248BF"/>
    <w:multiLevelType w:val="hybridMultilevel"/>
    <w:tmpl w:val="576C3B12"/>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6432B0E"/>
    <w:multiLevelType w:val="hybridMultilevel"/>
    <w:tmpl w:val="E9BA101A"/>
    <w:lvl w:ilvl="0" w:tplc="F1B65C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C57CE"/>
    <w:multiLevelType w:val="hybridMultilevel"/>
    <w:tmpl w:val="F91096BA"/>
    <w:lvl w:ilvl="0" w:tplc="EC344EAE">
      <w:start w:val="1"/>
      <w:numFmt w:val="lowerLetter"/>
      <w:lvlText w:val="%1."/>
      <w:lvlJc w:val="left"/>
      <w:pPr>
        <w:ind w:left="2130" w:hanging="360"/>
      </w:pPr>
    </w:lvl>
    <w:lvl w:ilvl="1" w:tplc="38090019" w:tentative="1">
      <w:start w:val="1"/>
      <w:numFmt w:val="lowerLetter"/>
      <w:lvlText w:val="%2."/>
      <w:lvlJc w:val="left"/>
      <w:pPr>
        <w:ind w:left="2850" w:hanging="360"/>
      </w:pPr>
    </w:lvl>
    <w:lvl w:ilvl="2" w:tplc="3809001B" w:tentative="1">
      <w:start w:val="1"/>
      <w:numFmt w:val="lowerRoman"/>
      <w:lvlText w:val="%3."/>
      <w:lvlJc w:val="right"/>
      <w:pPr>
        <w:ind w:left="3570" w:hanging="180"/>
      </w:pPr>
    </w:lvl>
    <w:lvl w:ilvl="3" w:tplc="3809000F" w:tentative="1">
      <w:start w:val="1"/>
      <w:numFmt w:val="decimal"/>
      <w:lvlText w:val="%4."/>
      <w:lvlJc w:val="left"/>
      <w:pPr>
        <w:ind w:left="4290" w:hanging="360"/>
      </w:pPr>
    </w:lvl>
    <w:lvl w:ilvl="4" w:tplc="38090019" w:tentative="1">
      <w:start w:val="1"/>
      <w:numFmt w:val="lowerLetter"/>
      <w:lvlText w:val="%5."/>
      <w:lvlJc w:val="left"/>
      <w:pPr>
        <w:ind w:left="5010" w:hanging="360"/>
      </w:pPr>
    </w:lvl>
    <w:lvl w:ilvl="5" w:tplc="3809001B" w:tentative="1">
      <w:start w:val="1"/>
      <w:numFmt w:val="lowerRoman"/>
      <w:lvlText w:val="%6."/>
      <w:lvlJc w:val="right"/>
      <w:pPr>
        <w:ind w:left="5730" w:hanging="180"/>
      </w:pPr>
    </w:lvl>
    <w:lvl w:ilvl="6" w:tplc="3809000F" w:tentative="1">
      <w:start w:val="1"/>
      <w:numFmt w:val="decimal"/>
      <w:lvlText w:val="%7."/>
      <w:lvlJc w:val="left"/>
      <w:pPr>
        <w:ind w:left="6450" w:hanging="360"/>
      </w:pPr>
    </w:lvl>
    <w:lvl w:ilvl="7" w:tplc="38090019" w:tentative="1">
      <w:start w:val="1"/>
      <w:numFmt w:val="lowerLetter"/>
      <w:lvlText w:val="%8."/>
      <w:lvlJc w:val="left"/>
      <w:pPr>
        <w:ind w:left="7170" w:hanging="360"/>
      </w:pPr>
    </w:lvl>
    <w:lvl w:ilvl="8" w:tplc="3809001B" w:tentative="1">
      <w:start w:val="1"/>
      <w:numFmt w:val="lowerRoman"/>
      <w:lvlText w:val="%9."/>
      <w:lvlJc w:val="right"/>
      <w:pPr>
        <w:ind w:left="7890" w:hanging="180"/>
      </w:pPr>
    </w:lvl>
  </w:abstractNum>
  <w:abstractNum w:abstractNumId="22" w15:restartNumberingAfterBreak="0">
    <w:nsid w:val="7C5C30F7"/>
    <w:multiLevelType w:val="hybridMultilevel"/>
    <w:tmpl w:val="8F52D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641DE"/>
    <w:multiLevelType w:val="hybridMultilevel"/>
    <w:tmpl w:val="133E83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447221">
    <w:abstractNumId w:val="11"/>
  </w:num>
  <w:num w:numId="2" w16cid:durableId="1521620856">
    <w:abstractNumId w:val="4"/>
  </w:num>
  <w:num w:numId="3" w16cid:durableId="2008902304">
    <w:abstractNumId w:val="7"/>
  </w:num>
  <w:num w:numId="4" w16cid:durableId="829178982">
    <w:abstractNumId w:val="17"/>
  </w:num>
  <w:num w:numId="5" w16cid:durableId="940450910">
    <w:abstractNumId w:val="20"/>
  </w:num>
  <w:num w:numId="6" w16cid:durableId="2048555298">
    <w:abstractNumId w:val="0"/>
  </w:num>
  <w:num w:numId="7" w16cid:durableId="138957754">
    <w:abstractNumId w:val="22"/>
  </w:num>
  <w:num w:numId="8" w16cid:durableId="1126317175">
    <w:abstractNumId w:val="18"/>
  </w:num>
  <w:num w:numId="9" w16cid:durableId="1444377669">
    <w:abstractNumId w:val="8"/>
  </w:num>
  <w:num w:numId="10" w16cid:durableId="275619">
    <w:abstractNumId w:val="15"/>
  </w:num>
  <w:num w:numId="11" w16cid:durableId="1527254708">
    <w:abstractNumId w:val="21"/>
  </w:num>
  <w:num w:numId="12" w16cid:durableId="959918918">
    <w:abstractNumId w:val="23"/>
  </w:num>
  <w:num w:numId="13" w16cid:durableId="135493081">
    <w:abstractNumId w:val="1"/>
  </w:num>
  <w:num w:numId="14" w16cid:durableId="174654858">
    <w:abstractNumId w:val="2"/>
  </w:num>
  <w:num w:numId="15" w16cid:durableId="2106460614">
    <w:abstractNumId w:val="5"/>
  </w:num>
  <w:num w:numId="16" w16cid:durableId="1586767492">
    <w:abstractNumId w:val="6"/>
  </w:num>
  <w:num w:numId="17" w16cid:durableId="1410926847">
    <w:abstractNumId w:val="16"/>
  </w:num>
  <w:num w:numId="18" w16cid:durableId="38750683">
    <w:abstractNumId w:val="13"/>
  </w:num>
  <w:num w:numId="19" w16cid:durableId="1581791601">
    <w:abstractNumId w:val="9"/>
  </w:num>
  <w:num w:numId="20" w16cid:durableId="1259943819">
    <w:abstractNumId w:val="3"/>
  </w:num>
  <w:num w:numId="21" w16cid:durableId="391588948">
    <w:abstractNumId w:val="14"/>
  </w:num>
  <w:num w:numId="22" w16cid:durableId="1917283792">
    <w:abstractNumId w:val="19"/>
  </w:num>
  <w:num w:numId="23" w16cid:durableId="1279067894">
    <w:abstractNumId w:val="12"/>
  </w:num>
  <w:num w:numId="24" w16cid:durableId="1510018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5481"/>
    <w:rsid w:val="0000347D"/>
    <w:rsid w:val="0002322F"/>
    <w:rsid w:val="00092D01"/>
    <w:rsid w:val="000A553F"/>
    <w:rsid w:val="000B30CF"/>
    <w:rsid w:val="000F3D5A"/>
    <w:rsid w:val="00133F0F"/>
    <w:rsid w:val="00157084"/>
    <w:rsid w:val="00172662"/>
    <w:rsid w:val="001C203F"/>
    <w:rsid w:val="001C230E"/>
    <w:rsid w:val="001D138B"/>
    <w:rsid w:val="001D4E26"/>
    <w:rsid w:val="002125D9"/>
    <w:rsid w:val="002535D0"/>
    <w:rsid w:val="002B5481"/>
    <w:rsid w:val="002D2B28"/>
    <w:rsid w:val="00326496"/>
    <w:rsid w:val="003B0255"/>
    <w:rsid w:val="00417131"/>
    <w:rsid w:val="00422FE4"/>
    <w:rsid w:val="00423BC4"/>
    <w:rsid w:val="004A42E0"/>
    <w:rsid w:val="004C3017"/>
    <w:rsid w:val="004C5087"/>
    <w:rsid w:val="004D5144"/>
    <w:rsid w:val="005553BE"/>
    <w:rsid w:val="00565EFB"/>
    <w:rsid w:val="005A6575"/>
    <w:rsid w:val="005C067B"/>
    <w:rsid w:val="005D0B76"/>
    <w:rsid w:val="00641544"/>
    <w:rsid w:val="006C1C58"/>
    <w:rsid w:val="006E44DD"/>
    <w:rsid w:val="006E7CD9"/>
    <w:rsid w:val="00723DA6"/>
    <w:rsid w:val="00735BFD"/>
    <w:rsid w:val="00736157"/>
    <w:rsid w:val="00736EFC"/>
    <w:rsid w:val="0076074B"/>
    <w:rsid w:val="007E69E6"/>
    <w:rsid w:val="008840B7"/>
    <w:rsid w:val="008B3880"/>
    <w:rsid w:val="008D53D6"/>
    <w:rsid w:val="008F3351"/>
    <w:rsid w:val="00906617"/>
    <w:rsid w:val="00940F66"/>
    <w:rsid w:val="00954FF2"/>
    <w:rsid w:val="00962D52"/>
    <w:rsid w:val="009763CB"/>
    <w:rsid w:val="009855CA"/>
    <w:rsid w:val="00995557"/>
    <w:rsid w:val="009A7BDC"/>
    <w:rsid w:val="00A007DA"/>
    <w:rsid w:val="00A318F4"/>
    <w:rsid w:val="00A34067"/>
    <w:rsid w:val="00A60130"/>
    <w:rsid w:val="00A80BA7"/>
    <w:rsid w:val="00AB0B33"/>
    <w:rsid w:val="00B0159A"/>
    <w:rsid w:val="00B5665F"/>
    <w:rsid w:val="00B832E8"/>
    <w:rsid w:val="00B95EA2"/>
    <w:rsid w:val="00BA3B2B"/>
    <w:rsid w:val="00C1050A"/>
    <w:rsid w:val="00C1138F"/>
    <w:rsid w:val="00C408D8"/>
    <w:rsid w:val="00C44188"/>
    <w:rsid w:val="00C50D5C"/>
    <w:rsid w:val="00C76FCF"/>
    <w:rsid w:val="00C82E0A"/>
    <w:rsid w:val="00CD5E39"/>
    <w:rsid w:val="00D12119"/>
    <w:rsid w:val="00D45C7F"/>
    <w:rsid w:val="00D63CE8"/>
    <w:rsid w:val="00DD07E4"/>
    <w:rsid w:val="00E15014"/>
    <w:rsid w:val="00E27F0D"/>
    <w:rsid w:val="00E558C9"/>
    <w:rsid w:val="00E66BC8"/>
    <w:rsid w:val="00F43373"/>
    <w:rsid w:val="00F73AAB"/>
    <w:rsid w:val="00F8012B"/>
    <w:rsid w:val="00FB44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rules v:ext="edit">
        <o:r id="V:Rule1" type="connector" idref="#Straight Arrow Connector 4"/>
        <o:r id="V:Rule2" type="connector" idref="#Straight Arrow Connector 5"/>
        <o:r id="V:Rule3" type="connector" idref="#Straight Arrow Connector 10"/>
      </o:rules>
    </o:shapelayout>
  </w:shapeDefaults>
  <w:decimalSymbol w:val=","/>
  <w:listSeparator w:val=";"/>
  <w14:docId w14:val="396AB9CB"/>
  <w15:docId w15:val="{8558C480-439C-451B-BE56-4762B01E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F2"/>
    <w:pPr>
      <w:jc w:val="both"/>
    </w:pPr>
    <w:rPr>
      <w:rFonts w:ascii="Times New Roman" w:hAnsi="Times New Roman"/>
      <w:sz w:val="24"/>
    </w:rPr>
  </w:style>
  <w:style w:type="paragraph" w:styleId="Heading2">
    <w:name w:val="heading 2"/>
    <w:basedOn w:val="Normal"/>
    <w:next w:val="Normal"/>
    <w:link w:val="Heading2Char"/>
    <w:uiPriority w:val="9"/>
    <w:unhideWhenUsed/>
    <w:qFormat/>
    <w:rsid w:val="001D138B"/>
    <w:pPr>
      <w:keepNext/>
      <w:keepLines/>
      <w:spacing w:before="200" w:after="0" w:line="276" w:lineRule="auto"/>
      <w:jc w:val="left"/>
      <w:outlineLvl w:val="1"/>
    </w:pPr>
    <w:rPr>
      <w:rFonts w:asciiTheme="majorHAnsi" w:eastAsiaTheme="majorEastAsia" w:hAnsiTheme="majorHAnsi" w:cstheme="majorBidi"/>
      <w:b/>
      <w:bCs/>
      <w:color w:val="4472C4" w:themeColor="accen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81"/>
  </w:style>
  <w:style w:type="paragraph" w:styleId="Footer">
    <w:name w:val="footer"/>
    <w:basedOn w:val="Normal"/>
    <w:link w:val="FooterChar"/>
    <w:uiPriority w:val="99"/>
    <w:unhideWhenUsed/>
    <w:rsid w:val="002B5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81"/>
  </w:style>
  <w:style w:type="paragraph" w:styleId="BodyText2">
    <w:name w:val="Body Text 2"/>
    <w:basedOn w:val="Normal"/>
    <w:link w:val="BodyText2Char1"/>
    <w:rsid w:val="00C1138F"/>
    <w:pPr>
      <w:widowControl w:val="0"/>
      <w:spacing w:before="200" w:after="200" w:line="400" w:lineRule="exact"/>
      <w:jc w:val="center"/>
    </w:pPr>
    <w:rPr>
      <w:rFonts w:eastAsia="SimSun" w:cs="Times New Roman"/>
      <w:kern w:val="2"/>
      <w:sz w:val="32"/>
      <w:szCs w:val="32"/>
    </w:rPr>
  </w:style>
  <w:style w:type="character" w:customStyle="1" w:styleId="BodyText2Char">
    <w:name w:val="Body Text 2 Char"/>
    <w:basedOn w:val="DefaultParagraphFont"/>
    <w:uiPriority w:val="99"/>
    <w:semiHidden/>
    <w:rsid w:val="00C1138F"/>
    <w:rPr>
      <w:rFonts w:ascii="Times New Roman" w:hAnsi="Times New Roman"/>
      <w:sz w:val="24"/>
    </w:rPr>
  </w:style>
  <w:style w:type="character" w:customStyle="1" w:styleId="BodyText2Char1">
    <w:name w:val="Body Text 2 Char1"/>
    <w:link w:val="BodyText2"/>
    <w:rsid w:val="00C1138F"/>
    <w:rPr>
      <w:rFonts w:ascii="Times New Roman" w:eastAsia="SimSun" w:hAnsi="Times New Roman" w:cs="Times New Roman"/>
      <w:kern w:val="2"/>
      <w:sz w:val="32"/>
      <w:szCs w:val="32"/>
    </w:rPr>
  </w:style>
  <w:style w:type="character" w:styleId="Hyperlink">
    <w:name w:val="Hyperlink"/>
    <w:basedOn w:val="DefaultParagraphFont"/>
    <w:uiPriority w:val="99"/>
    <w:unhideWhenUsed/>
    <w:rsid w:val="00C1138F"/>
    <w:rPr>
      <w:color w:val="0563C1" w:themeColor="hyperlink"/>
      <w:u w:val="single"/>
    </w:rPr>
  </w:style>
  <w:style w:type="table" w:styleId="TableGrid">
    <w:name w:val="Table Grid"/>
    <w:basedOn w:val="TableNormal"/>
    <w:uiPriority w:val="39"/>
    <w:qFormat/>
    <w:rsid w:val="00C1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157"/>
    <w:rPr>
      <w:color w:val="605E5C"/>
      <w:shd w:val="clear" w:color="auto" w:fill="E1DFDD"/>
    </w:rPr>
  </w:style>
  <w:style w:type="paragraph" w:styleId="Bibliography">
    <w:name w:val="Bibliography"/>
    <w:basedOn w:val="Normal"/>
    <w:next w:val="Normal"/>
    <w:uiPriority w:val="37"/>
    <w:unhideWhenUsed/>
    <w:rsid w:val="00723DA6"/>
    <w:pPr>
      <w:spacing w:after="0" w:line="480" w:lineRule="auto"/>
      <w:ind w:left="720" w:hanging="720"/>
    </w:pPr>
  </w:style>
  <w:style w:type="paragraph" w:styleId="BalloonText">
    <w:name w:val="Balloon Text"/>
    <w:basedOn w:val="Normal"/>
    <w:link w:val="BalloonTextChar"/>
    <w:uiPriority w:val="99"/>
    <w:semiHidden/>
    <w:unhideWhenUsed/>
    <w:rsid w:val="00962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D52"/>
    <w:rPr>
      <w:rFonts w:ascii="Tahoma" w:hAnsi="Tahoma" w:cs="Tahoma"/>
      <w:sz w:val="16"/>
      <w:szCs w:val="16"/>
    </w:rPr>
  </w:style>
  <w:style w:type="paragraph" w:styleId="ListParagraph">
    <w:name w:val="List Paragraph"/>
    <w:basedOn w:val="Normal"/>
    <w:link w:val="ListParagraphChar"/>
    <w:uiPriority w:val="34"/>
    <w:qFormat/>
    <w:rsid w:val="00962D52"/>
    <w:pPr>
      <w:ind w:left="720"/>
      <w:contextualSpacing/>
    </w:pPr>
  </w:style>
  <w:style w:type="paragraph" w:styleId="BodyText">
    <w:name w:val="Body Text"/>
    <w:basedOn w:val="Normal"/>
    <w:link w:val="BodyTextChar"/>
    <w:uiPriority w:val="99"/>
    <w:unhideWhenUsed/>
    <w:rsid w:val="001D138B"/>
    <w:pPr>
      <w:spacing w:after="120"/>
    </w:pPr>
  </w:style>
  <w:style w:type="character" w:customStyle="1" w:styleId="BodyTextChar">
    <w:name w:val="Body Text Char"/>
    <w:basedOn w:val="DefaultParagraphFont"/>
    <w:link w:val="BodyText"/>
    <w:uiPriority w:val="99"/>
    <w:rsid w:val="001D138B"/>
    <w:rPr>
      <w:rFonts w:ascii="Times New Roman" w:hAnsi="Times New Roman"/>
      <w:sz w:val="24"/>
    </w:rPr>
  </w:style>
  <w:style w:type="character" w:customStyle="1" w:styleId="Heading2Char">
    <w:name w:val="Heading 2 Char"/>
    <w:basedOn w:val="DefaultParagraphFont"/>
    <w:link w:val="Heading2"/>
    <w:uiPriority w:val="9"/>
    <w:rsid w:val="001D138B"/>
    <w:rPr>
      <w:rFonts w:asciiTheme="majorHAnsi" w:eastAsiaTheme="majorEastAsia" w:hAnsiTheme="majorHAnsi" w:cstheme="majorBidi"/>
      <w:b/>
      <w:bCs/>
      <w:color w:val="4472C4" w:themeColor="accent1"/>
      <w:sz w:val="26"/>
      <w:szCs w:val="26"/>
      <w:lang w:eastAsia="zh-CN"/>
    </w:rPr>
  </w:style>
  <w:style w:type="character" w:customStyle="1" w:styleId="ListParagraphChar">
    <w:name w:val="List Paragraph Char"/>
    <w:link w:val="ListParagraph"/>
    <w:uiPriority w:val="34"/>
    <w:rsid w:val="001D138B"/>
    <w:rPr>
      <w:rFonts w:ascii="Times New Roman" w:hAnsi="Times New Roman"/>
      <w:sz w:val="24"/>
    </w:rPr>
  </w:style>
  <w:style w:type="paragraph" w:styleId="TOC4">
    <w:name w:val="toc 4"/>
    <w:basedOn w:val="Normal"/>
    <w:next w:val="Normal"/>
    <w:autoRedefine/>
    <w:uiPriority w:val="39"/>
    <w:unhideWhenUsed/>
    <w:rsid w:val="00417131"/>
    <w:pPr>
      <w:spacing w:after="100" w:line="480" w:lineRule="auto"/>
      <w:ind w:left="993"/>
    </w:pPr>
    <w:rPr>
      <w:rFonts w:ascii="Calibri" w:eastAsia="SimSun" w:hAnsi="Calibri" w:cs="Times New Roman"/>
      <w:sz w:val="22"/>
      <w:lang w:eastAsia="zh-CN"/>
    </w:rPr>
  </w:style>
  <w:style w:type="numbering" w:customStyle="1" w:styleId="Style1">
    <w:name w:val="Style1"/>
    <w:uiPriority w:val="99"/>
    <w:rsid w:val="00417131"/>
    <w:pPr>
      <w:numPr>
        <w:numId w:val="14"/>
      </w:numPr>
    </w:pPr>
  </w:style>
  <w:style w:type="character" w:styleId="UnresolvedMention">
    <w:name w:val="Unresolved Mention"/>
    <w:basedOn w:val="DefaultParagraphFont"/>
    <w:uiPriority w:val="99"/>
    <w:semiHidden/>
    <w:unhideWhenUsed/>
    <w:rsid w:val="0002322F"/>
    <w:rPr>
      <w:color w:val="605E5C"/>
      <w:shd w:val="clear" w:color="auto" w:fill="E1DFDD"/>
    </w:rPr>
  </w:style>
  <w:style w:type="paragraph" w:styleId="NoSpacing">
    <w:name w:val="No Spacing"/>
    <w:uiPriority w:val="1"/>
    <w:qFormat/>
    <w:rsid w:val="009763CB"/>
    <w:pPr>
      <w:spacing w:after="0" w:line="240" w:lineRule="auto"/>
    </w:pPr>
    <w:rPr>
      <w:lang w:eastAsia="en-US"/>
    </w:rPr>
  </w:style>
  <w:style w:type="paragraph" w:styleId="Caption">
    <w:name w:val="caption"/>
    <w:basedOn w:val="Normal"/>
    <w:next w:val="Normal"/>
    <w:uiPriority w:val="35"/>
    <w:unhideWhenUsed/>
    <w:qFormat/>
    <w:rsid w:val="00B832E8"/>
    <w:pPr>
      <w:spacing w:after="200" w:line="240" w:lineRule="auto"/>
      <w:jc w:val="left"/>
    </w:pPr>
    <w:rPr>
      <w:rFonts w:asciiTheme="minorHAnsi" w:eastAsiaTheme="minorHAnsi" w:hAnsiTheme="minorHAnsi"/>
      <w:i/>
      <w:iCs/>
      <w:color w:val="44546A" w:themeColor="text2"/>
      <w:sz w:val="18"/>
      <w:szCs w:val="18"/>
      <w:lang w:eastAsia="en-US"/>
    </w:rPr>
  </w:style>
  <w:style w:type="paragraph" w:customStyle="1" w:styleId="TEXT">
    <w:name w:val="TEXT"/>
    <w:qFormat/>
    <w:rsid w:val="00E66BC8"/>
    <w:pPr>
      <w:spacing w:line="480" w:lineRule="auto"/>
      <w:ind w:firstLine="720"/>
      <w:jc w:val="both"/>
    </w:pPr>
    <w:rPr>
      <w:rFonts w:ascii="Times New Roman" w:eastAsia="Times New Roman" w:hAnsi="Times New Roman" w:cs="Times New Roman"/>
      <w:color w:val="000000" w:themeColor="tex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819">
      <w:bodyDiv w:val="1"/>
      <w:marLeft w:val="0"/>
      <w:marRight w:val="0"/>
      <w:marTop w:val="0"/>
      <w:marBottom w:val="0"/>
      <w:divBdr>
        <w:top w:val="none" w:sz="0" w:space="0" w:color="auto"/>
        <w:left w:val="none" w:sz="0" w:space="0" w:color="auto"/>
        <w:bottom w:val="none" w:sz="0" w:space="0" w:color="auto"/>
        <w:right w:val="none" w:sz="0" w:space="0" w:color="auto"/>
      </w:divBdr>
      <w:divsChild>
        <w:div w:id="1669820534">
          <w:marLeft w:val="0"/>
          <w:marRight w:val="0"/>
          <w:marTop w:val="0"/>
          <w:marBottom w:val="0"/>
          <w:divBdr>
            <w:top w:val="none" w:sz="0" w:space="0" w:color="auto"/>
            <w:left w:val="none" w:sz="0" w:space="0" w:color="auto"/>
            <w:bottom w:val="none" w:sz="0" w:space="0" w:color="auto"/>
            <w:right w:val="none" w:sz="0" w:space="0" w:color="auto"/>
          </w:divBdr>
        </w:div>
        <w:div w:id="254750948">
          <w:marLeft w:val="0"/>
          <w:marRight w:val="0"/>
          <w:marTop w:val="0"/>
          <w:marBottom w:val="0"/>
          <w:divBdr>
            <w:top w:val="none" w:sz="0" w:space="0" w:color="auto"/>
            <w:left w:val="none" w:sz="0" w:space="0" w:color="auto"/>
            <w:bottom w:val="none" w:sz="0" w:space="0" w:color="auto"/>
            <w:right w:val="none" w:sz="0" w:space="0" w:color="auto"/>
          </w:divBdr>
        </w:div>
        <w:div w:id="566376069">
          <w:marLeft w:val="0"/>
          <w:marRight w:val="0"/>
          <w:marTop w:val="0"/>
          <w:marBottom w:val="0"/>
          <w:divBdr>
            <w:top w:val="none" w:sz="0" w:space="0" w:color="auto"/>
            <w:left w:val="none" w:sz="0" w:space="0" w:color="auto"/>
            <w:bottom w:val="none" w:sz="0" w:space="0" w:color="auto"/>
            <w:right w:val="none" w:sz="0" w:space="0" w:color="auto"/>
          </w:divBdr>
        </w:div>
        <w:div w:id="692733378">
          <w:marLeft w:val="0"/>
          <w:marRight w:val="0"/>
          <w:marTop w:val="0"/>
          <w:marBottom w:val="0"/>
          <w:divBdr>
            <w:top w:val="none" w:sz="0" w:space="0" w:color="auto"/>
            <w:left w:val="none" w:sz="0" w:space="0" w:color="auto"/>
            <w:bottom w:val="none" w:sz="0" w:space="0" w:color="auto"/>
            <w:right w:val="none" w:sz="0" w:space="0" w:color="auto"/>
          </w:divBdr>
        </w:div>
        <w:div w:id="1333072832">
          <w:marLeft w:val="0"/>
          <w:marRight w:val="0"/>
          <w:marTop w:val="0"/>
          <w:marBottom w:val="0"/>
          <w:divBdr>
            <w:top w:val="none" w:sz="0" w:space="0" w:color="auto"/>
            <w:left w:val="none" w:sz="0" w:space="0" w:color="auto"/>
            <w:bottom w:val="none" w:sz="0" w:space="0" w:color="auto"/>
            <w:right w:val="none" w:sz="0" w:space="0" w:color="auto"/>
          </w:divBdr>
        </w:div>
        <w:div w:id="73546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dx.co.o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hawulan7@gmail.com2"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enarianahak40@gmail.com" TargetMode="External"/><Relationship Id="rId4" Type="http://schemas.openxmlformats.org/officeDocument/2006/relationships/settings" Target="settings.xml"/><Relationship Id="rId9" Type="http://schemas.openxmlformats.org/officeDocument/2006/relationships/hyperlink" Target="http://journal.unj/unj/index.php/wahana-akuntansi" TargetMode="External"/><Relationship Id="rId14" Type="http://schemas.openxmlformats.org/officeDocument/2006/relationships/image" Target="media/image2.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Sof04</b:Tag>
    <b:SourceType>Book</b:SourceType>
    <b:Guid>{A02DDC45-B697-449A-91D4-080C478ADFC3}</b:Guid>
    <b:Author>
      <b:Author>
        <b:NameList>
          <b:Person>
            <b:Last>Harahap</b:Last>
            <b:First>Sofyan</b:First>
            <b:Middle>Syarif</b:Middle>
          </b:Person>
        </b:NameList>
      </b:Author>
    </b:Author>
    <b:Title>Analisis Kritis Atas Laporan Keuangan</b:Title>
    <b:Year>2004</b:Year>
    <b:City>Jakarta</b:City>
    <b:Publisher>PT Raja Grafindo Persada</b:Publisher>
    <b:RefOrder>1</b:RefOrder>
  </b:Source>
  <b:Source>
    <b:Tag>Dar06</b:Tag>
    <b:SourceType>Book</b:SourceType>
    <b:Guid>{54FF5428-A118-4BAE-B6D2-F4DEDE83F3FC}</b:Guid>
    <b:Author>
      <b:Author>
        <b:NameList>
          <b:Person>
            <b:Last>Tjiptono</b:Last>
            <b:First>Darmadji</b:First>
          </b:Person>
          <b:Person>
            <b:Last>Fakhruddin</b:Last>
            <b:First>Hendy</b:First>
            <b:Middle>M</b:Middle>
          </b:Person>
        </b:NameList>
      </b:Author>
    </b:Author>
    <b:Title>Pasar Modal di Indonesia Pendekatan Tanya Jawab.</b:Title>
    <b:Year>2006</b:Year>
    <b:City>Jakarta</b:City>
    <b:Publisher>Salemba Empat</b:Publisher>
    <b:RefOrder>2</b:RefOrder>
  </b:Source>
  <b:Source>
    <b:Tag>Kas12</b:Tag>
    <b:SourceType>Book</b:SourceType>
    <b:Guid>{AB85617C-5E2D-4D89-A24A-E5B1CC36A513}</b:Guid>
    <b:Author>
      <b:Author>
        <b:NameList>
          <b:Person>
            <b:Last>Kasmir</b:Last>
          </b:Person>
        </b:NameList>
      </b:Author>
    </b:Author>
    <b:Title>Analisis Laporan Keuangan</b:Title>
    <b:Year>2012</b:Year>
    <b:City>Jakarta</b:City>
    <b:Publisher>PT. Raja Grafindo Persada</b:Publisher>
    <b:RefOrder>3</b:RefOrder>
  </b:Source>
  <b:Source>
    <b:Tag>Agn01</b:Tag>
    <b:SourceType>Book</b:SourceType>
    <b:Guid>{1EAFBEF6-7868-4C80-A3DC-3DCF88A20CBD}</b:Guid>
    <b:Author>
      <b:Author>
        <b:NameList>
          <b:Person>
            <b:Last>Sawir</b:Last>
            <b:First>Agnes</b:First>
          </b:Person>
        </b:NameList>
      </b:Author>
    </b:Author>
    <b:Title>Analisis Kinerja Keuangan dan Perencanaan Keuangan Perusahaan</b:Title>
    <b:Year>2001</b:Year>
    <b:City>Jakarta</b:City>
    <b:Publisher>Gramedia Pustaka Utama</b:Publisher>
    <b:RefOrder>4</b:RefOrder>
  </b:Source>
  <b:Source>
    <b:Tag>Rob97</b:Tag>
    <b:SourceType>Book</b:SourceType>
    <b:Guid>{D5FBDE29-88CB-4748-A950-593F7DBC03D1}</b:Guid>
    <b:Author>
      <b:Author>
        <b:NameList>
          <b:Person>
            <b:Last>Ang</b:Last>
            <b:First>Robert</b:First>
          </b:Person>
        </b:NameList>
      </b:Author>
    </b:Author>
    <b:Title>Buku Pintar Pasar Modal Indonesia (The Intelligent Guide to Indonesian Capital Market)</b:Title>
    <b:Year>1997</b:Year>
    <b:City>Jakarta</b:City>
    <b:Publisher> Mediasoft Indonesia</b:Publisher>
    <b:RefOrder>5</b:RefOrder>
  </b:Source>
  <b:Source>
    <b:Tag>Ami10</b:Tag>
    <b:SourceType>Book</b:SourceType>
    <b:Guid>{E3C7EB5A-E457-4445-9366-08BFF0CD39EA}</b:Guid>
    <b:Author>
      <b:Author>
        <b:NameList>
          <b:Person>
            <b:Last>Aminatuzzahra</b:Last>
          </b:Person>
        </b:NameList>
      </b:Author>
    </b:Author>
    <b:Title>Analisis Pengaruh Current Ratio, Debt To Equity Ratio Total Asset Turnover, Net Profit Margin Terhadap ROE</b:Title>
    <b:Year>2010</b:Year>
    <b:City>Semarang</b:City>
    <b:Publisher>Tesis FE UNDIP</b:Publisher>
    <b:RefOrder>6</b:RefOrder>
  </b:Source>
  <b:Source>
    <b:Tag>Sya13</b:Tag>
    <b:SourceType>JournalArticle</b:SourceType>
    <b:Guid>{34C44EF2-1BFA-428F-ABFC-9124668C1C48}</b:Guid>
    <b:Author>
      <b:Author>
        <b:NameList>
          <b:Person>
            <b:Last>Syafruddin</b:Last>
            <b:First>Amir</b:First>
          </b:Person>
        </b:NameList>
      </b:Author>
    </b:Author>
    <b:Title>Pancasila As Integration Philosophy of Education And National Character</b:Title>
    <b:Year>2013</b:Year>
    <b:JournalName>International Journal of Scientific &amp; Technology</b:JournalName>
    <b:RefOrder>7</b:RefOrder>
  </b:Source>
  <b:Source>
    <b:Tag>Far13</b:Tag>
    <b:SourceType>Book</b:SourceType>
    <b:Guid>{4C73282B-A644-40EA-9697-3E81CD80FD61}</b:Guid>
    <b:Title>Pengaruh Struktur Modal Terhadap Profitabilitas (Studi pada Perusahaan Real Estate and Property yang Terdaftar Di Bursa Efek Indonesia (BEI) Periode 2009-2011</b:Title>
    <b:Year>2013</b:Year>
    <b:Author>
      <b:Author>
        <b:NameList>
          <b:Person>
            <b:Last>Rosyadah</b:Last>
            <b:First>Farizatur</b:First>
          </b:Person>
          <b:Person>
            <b:Last>Suhadak</b:Last>
          </b:Person>
          <b:Person>
            <b:Last>Darminto</b:Last>
          </b:Person>
        </b:NameList>
      </b:Author>
    </b:Author>
    <b:City>Malang</b:City>
    <b:Publisher>Universitas Brawijaya Malang</b:Publisher>
    <b:RefOrder>8</b:RefOrder>
  </b:Source>
  <b:Source>
    <b:Tag>Jan11</b:Tag>
    <b:SourceType>JournalArticle</b:SourceType>
    <b:Guid>{5629C7E2-FE6E-4413-96C6-832D3FDF5737}</b:Guid>
    <b:Author>
      <b:Author>
        <b:NameList>
          <b:Person>
            <b:Last>Jannati</b:Last>
            <b:First>Attina</b:First>
          </b:Person>
        </b:NameList>
      </b:Author>
    </b:Author>
    <b:Title>Pengaruh Profitabilitas, Leverage, dan Growth Terhadap Kebijakan Dividen (Sensus pada Perusahaan Manufaktur Consumer Goods Industry yang terdaftar diBursa Efek Indonesia)</b:Title>
    <b:Year>2011</b:Year>
    <b:JournalName>Fakultas Ekonomi Universitas Siliwangi Tasikmalaya</b:JournalName>
    <b:RefOrder>9</b:RefOrder>
  </b:Source>
  <b:Source>
    <b:Tag>Sar15</b:Tag>
    <b:SourceType>Book</b:SourceType>
    <b:Guid>{684B8B96-5D2F-4260-AABD-33AEC5AB4814}</b:Guid>
    <b:Author>
      <b:Author>
        <b:NameList>
          <b:Person>
            <b:Last>Sari</b:Last>
            <b:First>Nia</b:First>
          </b:Person>
        </b:NameList>
      </b:Author>
    </b:Author>
    <b:Title>Pengelolaan dan Analisis Data Statistik dengan SPSS</b:Title>
    <b:Year>2015</b:Year>
    <b:City>Yogyakarta</b:City>
    <b:Publisher>Deepublish</b:Publisher>
    <b:RefOrder>10</b:RefOrder>
  </b:Source>
  <b:Source>
    <b:Tag>Est14</b:Tag>
    <b:SourceType>JournalArticle</b:SourceType>
    <b:Guid>{5BC49AA8-6DB3-4163-A1A3-5BD9789D1F3C}</b:Guid>
    <b:Author>
      <b:Author>
        <b:NameList>
          <b:Person>
            <b:Last>Esthirahayu</b:Last>
            <b:First>D.</b:First>
            <b:Middle>P.</b:Middle>
          </b:Person>
        </b:NameList>
      </b:Author>
    </b:Author>
    <b:Title>Pengaruh Rasio Likuiditas, Rasio Leverage, Dan Rasio Aktivitas Terhadap Kinerja Keuangan Perusahaan</b:Title>
    <b:Year>2014</b:Year>
    <b:JournalName>Jurnal Administrasi Bisnis</b:JournalName>
    <b:RefOrder>11</b:RefOrder>
  </b:Source>
  <b:Source>
    <b:Tag>Han15</b:Tag>
    <b:SourceType>Book</b:SourceType>
    <b:Guid>{F5C04704-4238-46B9-88AD-9124CA0DE792}</b:Guid>
    <b:Author>
      <b:Author>
        <b:NameList>
          <b:Person>
            <b:Last>Hani</b:Last>
            <b:First>Syafrida</b:First>
          </b:Person>
        </b:NameList>
      </b:Author>
    </b:Author>
    <b:Title>Teknik Analisa Laporan Keuangan</b:Title>
    <b:Year>2015</b:Year>
    <b:City>Medan</b:City>
    <b:Publisher>UMSU PRESS</b:Publisher>
    <b:RefOrder>12</b:RefOrder>
  </b:Source>
  <b:Source>
    <b:Tag>Ika15</b:Tag>
    <b:SourceType>Book</b:SourceType>
    <b:Guid>{8DF668DF-B3E8-4D62-96E5-FA7458AF5A82}</b:Guid>
    <b:Author>
      <b:Author>
        <b:NameList>
          <b:Person>
            <b:Last>(IAI)</b:Last>
            <b:First>Ikatan</b:First>
            <b:Middle>Akuntan Indonesia</b:Middle>
          </b:Person>
        </b:NameList>
      </b:Author>
    </b:Author>
    <b:Title>Pernyataan Standar Akuntansi Keuangan</b:Title>
    <b:Year>2015</b:Year>
    <b:City>Jakarta</b:City>
    <b:Publisher> Ikatan Akuntan Indonesia</b:Publisher>
    <b:RefOrder>13</b:RefOrder>
  </b:Source>
  <b:Source>
    <b:Tag>SMu14</b:Tag>
    <b:SourceType>Book</b:SourceType>
    <b:Guid>{41146845-2FB7-4A83-81EC-7FDEF1005BB3}</b:Guid>
    <b:Author>
      <b:Author>
        <b:NameList>
          <b:Person>
            <b:Last>Munawir</b:Last>
            <b:First>S.</b:First>
          </b:Person>
        </b:NameList>
      </b:Author>
    </b:Author>
    <b:Title>Analisis Laporan Keuangan</b:Title>
    <b:Year>2014</b:Year>
    <b:City>Yogyakarta</b:City>
    <b:Publisher>Liberty</b:Publisher>
    <b:RefOrder>14</b:RefOrder>
  </b:Source>
  <b:Source>
    <b:Tag>Anz13</b:Tag>
    <b:SourceType>JournalArticle</b:SourceType>
    <b:Guid>{6F25C318-5990-421F-8BA2-E7E687F00846}</b:Guid>
    <b:Author>
      <b:Author>
        <b:NameList>
          <b:Person>
            <b:Last>Anzlina</b:Last>
            <b:First>C.</b:First>
            <b:Middle>W.</b:Middle>
          </b:Person>
          <b:Person>
            <b:Last>Rustam</b:Last>
          </b:Person>
        </b:NameList>
      </b:Author>
    </b:Author>
    <b:Title>Pengaruh Tingkat Likuiditas Solvabilitas Aktivitas Dan Profitabilitas Terhadap Nilai Perusahaan Real Estate Dan Property Di BEI Tahun 2006-2008</b:Title>
    <b:Year>2013</b:Year>
    <b:JournalName>Jurnal Ekonomi</b:JournalName>
    <b:RefOrder>15</b:RefOrder>
  </b:Source>
  <b:Source>
    <b:Tag>FBr11</b:Tag>
    <b:SourceType>Book</b:SourceType>
    <b:Guid>{09ED85F1-1AC3-4440-83B8-D792F4B1A547}</b:Guid>
    <b:Author>
      <b:Author>
        <b:NameList>
          <b:Person>
            <b:Last>F.Brigham</b:Last>
            <b:First>E.</b:First>
          </b:Person>
          <b:Person>
            <b:Last>Houston</b:Last>
            <b:First>J.</b:First>
            <b:Middle>F.</b:Middle>
          </b:Person>
        </b:NameList>
      </b:Author>
    </b:Author>
    <b:Title>Dasar-dasar Manajemen Keuangan</b:Title>
    <b:Year>2011</b:Year>
    <b:City>Jakarta</b:City>
    <b:Publisher>Salemba Empat</b:Publisher>
    <b:RefOrder>16</b:RefOrder>
  </b:Source>
  <b:Source>
    <b:Tag>SFa11</b:Tag>
    <b:SourceType>Book</b:SourceType>
    <b:Guid>{1B88E9C6-1674-48FD-8406-3039DC16EB48}</b:Guid>
    <b:Author>
      <b:Author>
        <b:NameList>
          <b:Person>
            <b:Last>Fakhruddin</b:Last>
            <b:First>S</b:First>
          </b:Person>
          <b:Person>
            <b:Last>Hardianto</b:Last>
          </b:Person>
        </b:NameList>
      </b:Author>
    </b:Author>
    <b:Title>Perangkat dan Model Analisis Investasi di Pasar Modal</b:Title>
    <b:Year>2011</b:Year>
    <b:City>Jakarta</b:City>
    <b:Publisher>PT Alex Media Komputindo</b:Publisher>
    <b:RefOrder>17</b:RefOrder>
  </b:Source>
  <b:Source>
    <b:Tag>SSH04</b:Tag>
    <b:SourceType>Book</b:SourceType>
    <b:Guid>{DAF72F37-3880-4590-886D-7810899D00E9}</b:Guid>
    <b:Author>
      <b:Author>
        <b:NameList>
          <b:Person>
            <b:Last>Harahap</b:Last>
            <b:First>S</b:First>
            <b:Middle>S</b:Middle>
          </b:Person>
        </b:NameList>
      </b:Author>
    </b:Author>
    <b:Title>Analisis Kritis Atas Laporan Keuangan</b:Title>
    <b:Year>2004</b:Year>
    <b:City>Jakarta</b:City>
    <b:Publisher>PT Raja Grafindo Persada</b:Publisher>
    <b:RefOrder>18</b:RefOrder>
  </b:Source>
  <b:Source>
    <b:Tag>Hem14</b:Tag>
    <b:SourceType>JournalArticle</b:SourceType>
    <b:Guid>{6A78A5DC-DF92-45EB-B529-94D4882D9B27}</b:Guid>
    <b:Author>
      <b:Author>
        <b:NameList>
          <b:Person>
            <b:Last>Hemastuti</b:Last>
            <b:First>C</b:First>
            <b:Middle>P</b:Middle>
          </b:Person>
        </b:NameList>
      </b:Author>
    </b:Author>
    <b:Title>Pengaruh Profitabilitas, Kebijakan Dividen, Kebijakan Hutang, Keputusan Investasi, dan Kepemilikan Insider Terhadap Nilai Perusahaan</b:Title>
    <b:Year>2014</b:Year>
    <b:JournalName>Jurnal Ilmu &amp; Riset Akuntansi</b:JournalName>
    <b:RefOrder>19</b:RefOrder>
  </b:Source>
  <b:Source>
    <b:Tag>Kas121</b:Tag>
    <b:SourceType>Book</b:SourceType>
    <b:Guid>{236E52E9-8CD4-4FD1-AE43-1ED56768EC44}</b:Guid>
    <b:Author>
      <b:Author>
        <b:NameList>
          <b:Person>
            <b:Last>Kasmir</b:Last>
          </b:Person>
        </b:NameList>
      </b:Author>
    </b:Author>
    <b:Title>Analisis Laporan Keuangan</b:Title>
    <b:Year>2012</b:Year>
    <b:City>Jakarta</b:City>
    <b:Publisher>PT. Raja Grafindo Persada</b:Publisher>
    <b:RefOrder>20</b:RefOrder>
  </b:Source>
  <b:Source>
    <b:Tag>ASa01</b:Tag>
    <b:SourceType>Book</b:SourceType>
    <b:Guid>{78F32582-D65E-4A43-8731-D44CB6196EC0}</b:Guid>
    <b:Author>
      <b:Author>
        <b:NameList>
          <b:Person>
            <b:Last>Sawir</b:Last>
            <b:First>A</b:First>
          </b:Person>
        </b:NameList>
      </b:Author>
    </b:Author>
    <b:Title>Analisis Kinerja Keuangan dan Perencanaan Keuangan Perusahaan</b:Title>
    <b:Year>2001</b:Year>
    <b:City>Jakarta</b:City>
    <b:Publisher>Gramedia Pustaka Utama</b:Publisher>
    <b:RefOrder>21</b:RefOrder>
  </b:Source>
  <b:Source>
    <b:Tag>JFW08</b:Tag>
    <b:SourceType>Book</b:SourceType>
    <b:Guid>{23872762-392B-4995-B53F-5170803AC3C0}</b:Guid>
    <b:Author>
      <b:Author>
        <b:NameList>
          <b:Person>
            <b:Last>Weston</b:Last>
            <b:First>J</b:First>
            <b:Middle>F</b:Middle>
          </b:Person>
          <b:Person>
            <b:Last>Copeland</b:Last>
          </b:Person>
        </b:NameList>
      </b:Author>
    </b:Author>
    <b:Title>Dasar–Dasar Manajemen Keuangan Jilid II</b:Title>
    <b:Year>2008</b:Year>
    <b:City>Jakarta</b:City>
    <b:Publisher>Erlangga</b:Publisher>
    <b:RefOrder>22</b:RefOrder>
  </b:Source>
  <b:Source>
    <b:Tag>Wir08</b:Tag>
    <b:SourceType>JournalArticle</b:SourceType>
    <b:Guid>{E1E230D1-4565-441C-9518-2B2D56210D9C}</b:Guid>
    <b:Author>
      <b:Author>
        <b:NameList>
          <b:Person>
            <b:Last>Wirawati</b:Last>
            <b:First>N</b:First>
            <b:Middle>G</b:Middle>
          </b:Person>
        </b:NameList>
      </b:Author>
    </b:Author>
    <b:Title>Pengaruh Faktor Fundamental Perusahaan Terhadap Price To Book Value Dalam Penilaian Saham di Bursa Efek Jakarta Dalam Kondisi Krisis Moneter</b:Title>
    <b:Year>2008</b:Year>
    <b:JournalName>Buletin Studi Ekonomi</b:JournalName>
    <b:RefOrder>23</b:RefOrder>
  </b:Source>
  <b:Source>
    <b:Tag>Placeholder1</b:Tag>
    <b:SourceType>JournalArticle</b:SourceType>
    <b:Guid>{0A02E911-AFE9-42FF-BAAD-AF421B176B9A}</b:Guid>
    <b:Author>
      <b:Author>
        <b:NameList>
          <b:Person>
            <b:Last>Anzlina</b:Last>
            <b:First>Corry</b:First>
            <b:Middle>Winda</b:Middle>
          </b:Person>
          <b:Person>
            <b:Last>Rustam</b:Last>
          </b:Person>
        </b:NameList>
      </b:Author>
    </b:Author>
    <b:Title>Pengaruh Tingkat Likuiditas Solvabilitas Aktivitas Dan Profitabilitas Terhadap Nilai Perusahaan Real Estate Dan Property Di BEI Tahun 2006-2008</b:Title>
    <b:Year>2013</b:Year>
    <b:JournalName>Jurnal Ekonomi</b:JournalName>
    <b:RefOrder>1</b:RefOrder>
  </b:Source>
  <b:Source>
    <b:Tag>CPH14</b:Tag>
    <b:SourceType>JournalArticle</b:SourceType>
    <b:Guid>{32903CD6-E6C1-4E1E-9665-5774E257B378}</b:Guid>
    <b:Author>
      <b:Author>
        <b:NameList>
          <b:Person>
            <b:Last>Hemastuti</b:Last>
            <b:First>C</b:First>
            <b:Middle>P</b:Middle>
          </b:Person>
        </b:NameList>
      </b:Author>
    </b:Author>
    <b:Title>Pengaruh Profitabilitas, Kebijakan Dividen, Kebijakan Hutang, Keputusan Investasi, dan Kepemilikan Insider Terhadap Nilai Perusahaan</b:Title>
    <b:JournalName>Jurnal Ilmu &amp; Riset Akuntansi</b:JournalName>
    <b:Year>2014</b:Year>
    <b:RefOrder>2</b:RefOrder>
  </b:Source>
  <b:Source>
    <b:Tag>NMW13</b:Tag>
    <b:SourceType>JournalArticle</b:SourceType>
    <b:Guid>{DE755E34-BAD5-4165-86A7-8DBF67037924}</b:Guid>
    <b:Author>
      <b:Author>
        <b:NameList>
          <b:Person>
            <b:Last>Dwipartha</b:Last>
            <b:First>N</b:First>
            <b:Middle>M W</b:Middle>
          </b:Person>
        </b:NameList>
      </b:Author>
    </b:Author>
    <b:Title>Pengaruh Faktor Ekonomi Makro dan Kinerja Keuangan Terhadap Nilai Perusahaan</b:Title>
    <b:JournalName>E-Jurnal Ekonomi dan Bisnis Universitas Udayana</b:JournalName>
    <b:Year>2013</b:Year>
    <b:RefOrder>3</b:RefOrder>
  </b:Source>
  <b:Source>
    <b:Tag>Placeholder2</b:Tag>
    <b:SourceType>Book</b:SourceType>
    <b:Guid>{939AF20A-58B5-4E61-A771-E276DF028621}</b:Guid>
    <b:Title>Dasar–Dasar Manajemen Keuangan Jilid II.</b:Title>
    <b:Year>2008</b:Year>
    <b:Author>
      <b:Author>
        <b:NameList>
          <b:Person>
            <b:Last>Weston</b:Last>
            <b:First>J</b:First>
            <b:Middle>F</b:Middle>
          </b:Person>
          <b:Person>
            <b:Last>Copeland</b:Last>
          </b:Person>
        </b:NameList>
      </b:Author>
    </b:Author>
    <b:City>Jakarta</b:City>
    <b:Publisher>Erlangga</b:Publisher>
    <b:RefOrder>4</b:RefOrder>
  </b:Source>
  <b:Source>
    <b:Tag>Eug11</b:Tag>
    <b:SourceType>Book</b:SourceType>
    <b:Guid>{21356027-338A-4BF8-85B3-FBEDE01CDBDF}</b:Guid>
    <b:Author>
      <b:Author>
        <b:NameList>
          <b:Person>
            <b:Last>Brigham</b:Last>
            <b:First>Eugene</b:First>
            <b:Middle>F</b:Middle>
          </b:Person>
          <b:Person>
            <b:Last>Houston</b:Last>
            <b:First>Joel</b:First>
            <b:Middle>F</b:Middle>
          </b:Person>
        </b:NameList>
      </b:Author>
    </b:Author>
    <b:Title>Dasar-dasar Manajemen Keuangan </b:Title>
    <b:Year>2011</b:Year>
    <b:City>Jakarta</b:City>
    <b:Publisher>Salemba Empat</b:Publisher>
    <b:RefOrder>5</b:RefOrder>
  </b:Source>
  <b:Source>
    <b:Tag>NiG08</b:Tag>
    <b:SourceType>Book</b:SourceType>
    <b:Guid>{A05C0189-E12E-4C81-920C-B275FFA8473D}</b:Guid>
    <b:Author>
      <b:Author>
        <b:NameList>
          <b:Person>
            <b:Last>Wirawati</b:Last>
            <b:First>Ni</b:First>
            <b:Middle>Gusti Putu</b:Middle>
          </b:Person>
        </b:NameList>
      </b:Author>
    </b:Author>
    <b:Title>Pengaruh Faktor Fundamental Perusahaan Terhadap Price To Book Value Dalam Penilaian Saham di Bursa Efek Jakarta Dalam Kondisi Krisis Moneter</b:Title>
    <b:Year>2008</b:Year>
    <b:City>Buletin Studi Ekonomi</b:City>
    <b:RefOrder>6</b:RefOrder>
  </b:Source>
  <b:Source>
    <b:Tag>Placeholder3</b:Tag>
    <b:SourceType>Book</b:SourceType>
    <b:Guid>{AC6A72C8-8252-4310-9E99-BC5EA957FEFA}</b:Guid>
    <b:Author>
      <b:Author>
        <b:NameList>
          <b:Person>
            <b:Last>Harahap</b:Last>
            <b:First>Sofyan</b:First>
            <b:Middle>Syarif</b:Middle>
          </b:Person>
        </b:NameList>
      </b:Author>
    </b:Author>
    <b:Title>Analisis Kritis Atas Laporan Keuangan</b:Title>
    <b:Year>2004</b:Year>
    <b:City>Jakarta</b:City>
    <b:Publisher>PT Raja Grafindo Persada</b:Publisher>
    <b:RefOrder>7</b:RefOrder>
  </b:Source>
  <b:Source>
    <b:Tag>Sho01</b:Tag>
    <b:SourceType>Book</b:SourceType>
    <b:Guid>{BE4F13E6-393B-498A-960D-7B1B28997EED}</b:Guid>
    <b:Author>
      <b:Author>
        <b:NameList>
          <b:Person>
            <b:Last>Fakhruddin</b:Last>
            <b:First>Shopian</b:First>
          </b:Person>
          <b:Person>
            <b:Last>Hardianto</b:Last>
          </b:Person>
        </b:NameList>
      </b:Author>
    </b:Author>
    <b:Title>Perangkat dan Model Analisis Investasi di Pasar Modal</b:Title>
    <b:Year>2001</b:Year>
    <b:City>Jakarta</b:City>
    <b:Publisher>PT Alex Media Komputindo</b:Publisher>
    <b:RefOrder>8</b:RefOrder>
  </b:Source>
  <b:Source>
    <b:Tag>Placeholder4</b:Tag>
    <b:SourceType>Book</b:SourceType>
    <b:Guid>{FD1B896B-EE11-4A1C-89B2-4D26C97331A4}</b:Guid>
    <b:Author>
      <b:Author>
        <b:NameList>
          <b:Person>
            <b:Last>Kasmir</b:Last>
          </b:Person>
        </b:NameList>
      </b:Author>
    </b:Author>
    <b:Title>Analisis Laporan Keuangan</b:Title>
    <b:Year>2012</b:Year>
    <b:City>Jakarta</b:City>
    <b:Publisher>PT. Raja Grafindo Persada</b:Publisher>
    <b:RefOrder>9</b:RefOrder>
  </b:Source>
  <b:Source>
    <b:Tag>Placeholder5</b:Tag>
    <b:SourceType>Book</b:SourceType>
    <b:Guid>{5DD03363-0A97-41F3-9FAC-523B6B2922B2}</b:Guid>
    <b:Author>
      <b:Author>
        <b:NameList>
          <b:Person>
            <b:Last>Sawir</b:Last>
            <b:First>Agnes</b:First>
          </b:Person>
        </b:NameList>
      </b:Author>
    </b:Author>
    <b:Title>Analisis Kinerja Keuangan dan Perencanaan Keuangan Perusahaan</b:Title>
    <b:Year>2001</b:Year>
    <b:City>Jakarta</b:City>
    <b:Publisher>Gramedia Pustaka Utama</b:Publisher>
    <b:RefOrder>10</b:RefOrder>
  </b:Source>
</b:Sources>
</file>

<file path=customXml/itemProps1.xml><?xml version="1.0" encoding="utf-8"?>
<ds:datastoreItem xmlns:ds="http://schemas.openxmlformats.org/officeDocument/2006/customXml" ds:itemID="{A2E4F947-0718-497F-BB1E-4876A6D9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Ayatulloh Michael Musyaffi, SE., AK., M.Ak</dc:creator>
  <cp:lastModifiedBy>lanny kali</cp:lastModifiedBy>
  <cp:revision>3</cp:revision>
  <dcterms:created xsi:type="dcterms:W3CDTF">2023-01-16T04:39:00Z</dcterms:created>
  <dcterms:modified xsi:type="dcterms:W3CDTF">2023-01-18T03:39:00Z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zotero-version="6.0.12"&gt;&lt;session id="LsLabVNl"/&gt;&lt;style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