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EE38A" w14:textId="77777777" w:rsidR="00651CD3" w:rsidRDefault="00651CD3" w:rsidP="00651CD3">
      <w:pPr>
        <w:autoSpaceDE w:val="0"/>
        <w:autoSpaceDN w:val="0"/>
        <w:adjustRightInd w:val="0"/>
        <w:spacing w:after="0" w:line="360" w:lineRule="auto"/>
        <w:jc w:val="center"/>
        <w:rPr>
          <w:rFonts w:ascii="Times New Roman" w:hAnsi="Times New Roman"/>
          <w:b/>
          <w:bCs/>
        </w:rPr>
      </w:pPr>
      <w:r>
        <w:rPr>
          <w:rFonts w:ascii="Times New Roman" w:hAnsi="Times New Roman"/>
          <w:b/>
          <w:bCs/>
        </w:rPr>
        <w:t xml:space="preserve">HUBUNGAN ANTARA </w:t>
      </w:r>
      <w:r>
        <w:rPr>
          <w:rFonts w:ascii="Times New Roman" w:hAnsi="Times New Roman"/>
          <w:b/>
          <w:bCs/>
          <w:i/>
          <w:iCs/>
        </w:rPr>
        <w:t xml:space="preserve">GROWTH MINDSET </w:t>
      </w:r>
      <w:r>
        <w:rPr>
          <w:rFonts w:ascii="Times New Roman" w:hAnsi="Times New Roman"/>
          <w:b/>
          <w:bCs/>
        </w:rPr>
        <w:t>DENGAN AKTUALISASI DIRI PADA MAHASISWA DI YOGYAKARTA</w:t>
      </w:r>
    </w:p>
    <w:p w14:paraId="0D69363F" w14:textId="77777777" w:rsidR="00651CD3" w:rsidRDefault="00651CD3" w:rsidP="00651CD3">
      <w:pPr>
        <w:autoSpaceDE w:val="0"/>
        <w:autoSpaceDN w:val="0"/>
        <w:adjustRightInd w:val="0"/>
        <w:spacing w:after="0" w:line="360" w:lineRule="auto"/>
        <w:jc w:val="center"/>
        <w:rPr>
          <w:rFonts w:ascii="Times New Roman" w:hAnsi="Times New Roman"/>
          <w:b/>
          <w:bCs/>
        </w:rPr>
      </w:pPr>
    </w:p>
    <w:p w14:paraId="6F9C50B1" w14:textId="31BBD1B7" w:rsidR="00651CD3" w:rsidRPr="00651CD3" w:rsidRDefault="00651CD3" w:rsidP="00651CD3">
      <w:pPr>
        <w:autoSpaceDE w:val="0"/>
        <w:autoSpaceDN w:val="0"/>
        <w:adjustRightInd w:val="0"/>
        <w:spacing w:after="0" w:line="360" w:lineRule="auto"/>
        <w:jc w:val="center"/>
        <w:rPr>
          <w:rFonts w:ascii="Times New Roman" w:hAnsi="Times New Roman"/>
          <w:b/>
          <w:bCs/>
          <w:i/>
          <w:iCs/>
        </w:rPr>
      </w:pPr>
      <w:r w:rsidRPr="00651CD3">
        <w:rPr>
          <w:rFonts w:ascii="Times New Roman" w:eastAsia="Times New Roman" w:hAnsi="Times New Roman"/>
          <w:b/>
          <w:i/>
          <w:iCs/>
          <w:lang w:val="en"/>
        </w:rPr>
        <w:t>RELATIONSHIP BETWEEN GROWTH MINDSET AND SELF-ACTUALIZATION IN STUDENTS IN YOGYAKARTA</w:t>
      </w:r>
    </w:p>
    <w:p w14:paraId="5AD08079" w14:textId="77777777" w:rsidR="00651CD3" w:rsidRPr="00651CD3" w:rsidRDefault="00651CD3" w:rsidP="00651CD3">
      <w:pPr>
        <w:tabs>
          <w:tab w:val="left" w:pos="2977"/>
        </w:tabs>
        <w:spacing w:after="0" w:line="360" w:lineRule="auto"/>
        <w:rPr>
          <w:rFonts w:ascii="Times New Roman" w:hAnsi="Times New Roman"/>
          <w:b/>
          <w:i/>
          <w:iCs/>
          <w:lang w:val="id-ID"/>
        </w:rPr>
      </w:pPr>
    </w:p>
    <w:p w14:paraId="0BDD8AA3" w14:textId="640285D2" w:rsidR="00651CD3" w:rsidRDefault="00651CD3" w:rsidP="00651CD3">
      <w:pPr>
        <w:spacing w:after="0" w:line="360" w:lineRule="auto"/>
        <w:jc w:val="center"/>
        <w:rPr>
          <w:rFonts w:ascii="Times New Roman" w:hAnsi="Times New Roman"/>
          <w:b/>
        </w:rPr>
      </w:pPr>
      <w:r>
        <w:rPr>
          <w:rFonts w:ascii="Times New Roman" w:hAnsi="Times New Roman"/>
          <w:b/>
        </w:rPr>
        <w:t>Maharani Nur Annisaa</w:t>
      </w:r>
    </w:p>
    <w:p w14:paraId="4D1C392D" w14:textId="77777777" w:rsidR="00651CD3" w:rsidRDefault="00651CD3" w:rsidP="00651CD3">
      <w:pPr>
        <w:spacing w:after="0" w:line="360" w:lineRule="auto"/>
        <w:jc w:val="center"/>
        <w:rPr>
          <w:rFonts w:ascii="Times New Roman" w:hAnsi="Times New Roman"/>
          <w:i/>
        </w:rPr>
      </w:pPr>
      <w:r>
        <w:rPr>
          <w:rFonts w:ascii="Times New Roman" w:hAnsi="Times New Roman"/>
          <w:vertAlign w:val="superscript"/>
        </w:rPr>
        <w:t>Fakultas Psikologi Universitas Mercu Buana Yogyakarta</w:t>
      </w:r>
    </w:p>
    <w:p w14:paraId="4ECA4265" w14:textId="1250A386" w:rsidR="00651CD3" w:rsidRDefault="00651CD3" w:rsidP="00651CD3">
      <w:pPr>
        <w:spacing w:after="0" w:line="360" w:lineRule="auto"/>
        <w:jc w:val="center"/>
        <w:rPr>
          <w:rFonts w:ascii="Times New Roman" w:hAnsi="Times New Roman"/>
        </w:rPr>
      </w:pPr>
      <w:r>
        <w:rPr>
          <w:rFonts w:ascii="Times New Roman" w:hAnsi="Times New Roman"/>
          <w:vertAlign w:val="superscript"/>
        </w:rPr>
        <w:t>maharaninurannisaa1@gmail.com</w:t>
      </w:r>
    </w:p>
    <w:p w14:paraId="40620EBC" w14:textId="77777777" w:rsidR="00651CD3" w:rsidRDefault="00651CD3" w:rsidP="00651CD3">
      <w:pPr>
        <w:spacing w:after="0" w:line="360" w:lineRule="auto"/>
        <w:rPr>
          <w:rFonts w:ascii="Times New Roman" w:hAnsi="Times New Roman"/>
          <w:lang w:val="id-ID"/>
        </w:rPr>
      </w:pPr>
    </w:p>
    <w:p w14:paraId="0CDC074F" w14:textId="77777777" w:rsidR="00651CD3" w:rsidRDefault="00651CD3" w:rsidP="00651CD3">
      <w:pPr>
        <w:spacing w:after="0" w:line="360" w:lineRule="auto"/>
        <w:jc w:val="center"/>
        <w:rPr>
          <w:rFonts w:ascii="Times New Roman" w:hAnsi="Times New Roman"/>
          <w:lang w:val="id-ID"/>
        </w:rPr>
      </w:pPr>
      <w:r>
        <w:rPr>
          <w:rFonts w:ascii="Times New Roman" w:hAnsi="Times New Roman"/>
          <w:b/>
        </w:rPr>
        <w:t>Abstrak</w:t>
      </w:r>
    </w:p>
    <w:p w14:paraId="77AE91C5" w14:textId="77777777" w:rsidR="00C3617D" w:rsidRPr="00C3617D" w:rsidRDefault="00C3617D" w:rsidP="007279A3">
      <w:pPr>
        <w:autoSpaceDE w:val="0"/>
        <w:autoSpaceDN w:val="0"/>
        <w:adjustRightInd w:val="0"/>
        <w:spacing w:after="0" w:line="240" w:lineRule="auto"/>
        <w:jc w:val="both"/>
        <w:rPr>
          <w:rFonts w:ascii="Times New Roman" w:hAnsi="Times New Roman"/>
          <w:sz w:val="20"/>
          <w:szCs w:val="20"/>
          <w:lang w:val="id-ID"/>
        </w:rPr>
      </w:pPr>
      <w:bookmarkStart w:id="0" w:name="_Hlk131082140"/>
      <w:r w:rsidRPr="00C3617D">
        <w:rPr>
          <w:rFonts w:ascii="Times New Roman" w:hAnsi="Times New Roman"/>
          <w:sz w:val="20"/>
          <w:szCs w:val="20"/>
          <w:lang w:val="en-GB"/>
        </w:rPr>
        <w:t>Fenomena</w:t>
      </w:r>
      <w:r w:rsidRPr="00C3617D">
        <w:rPr>
          <w:rFonts w:ascii="Times New Roman" w:hAnsi="Times New Roman"/>
          <w:sz w:val="20"/>
          <w:szCs w:val="20"/>
          <w:lang w:val="id-ID"/>
        </w:rPr>
        <w:t xml:space="preserve"> menunjukkan bahwa proporsi mahasiswa yang aktif dalam organisasi di suatu perguruan tinggi tidak lebih dari 30%. Artinya jumlah mahasiswa yang aktif dalam organisasi yang lebih rendah daripada jumlah mahasiswa non-aktivis. </w:t>
      </w:r>
      <w:r w:rsidRPr="00C3617D">
        <w:rPr>
          <w:rFonts w:ascii="Times New Roman" w:hAnsi="Times New Roman"/>
          <w:sz w:val="20"/>
          <w:szCs w:val="20"/>
          <w:lang w:val="en-GB"/>
        </w:rPr>
        <w:t xml:space="preserve">Hal tersebut </w:t>
      </w:r>
      <w:r w:rsidRPr="00C3617D">
        <w:rPr>
          <w:rFonts w:ascii="Times New Roman" w:hAnsi="Times New Roman"/>
          <w:sz w:val="20"/>
          <w:szCs w:val="20"/>
          <w:lang w:val="id-ID"/>
        </w:rPr>
        <w:t>diidentifikasi</w:t>
      </w:r>
      <w:r w:rsidRPr="00C3617D">
        <w:rPr>
          <w:rFonts w:ascii="Times New Roman" w:hAnsi="Times New Roman"/>
          <w:sz w:val="20"/>
          <w:szCs w:val="20"/>
          <w:lang w:val="en-GB"/>
        </w:rPr>
        <w:t xml:space="preserve"> berkaitan </w:t>
      </w:r>
      <w:r w:rsidRPr="00C3617D">
        <w:rPr>
          <w:rFonts w:ascii="Times New Roman" w:hAnsi="Times New Roman"/>
          <w:sz w:val="20"/>
          <w:szCs w:val="20"/>
          <w:lang w:val="id-ID"/>
        </w:rPr>
        <w:t xml:space="preserve">dengan aktualisasi diri yang rendah, sehinggga mahasiswa tidak dapat memaksimalkan potensi yang dimiliki. Penelitian ini bertujuan untuk mengetahui hubungan antara </w:t>
      </w:r>
      <w:r w:rsidRPr="00C3617D">
        <w:rPr>
          <w:rFonts w:ascii="Times New Roman" w:hAnsi="Times New Roman"/>
          <w:i/>
          <w:sz w:val="20"/>
          <w:szCs w:val="20"/>
          <w:lang w:val="id-ID"/>
        </w:rPr>
        <w:t>growth mindset</w:t>
      </w:r>
      <w:r w:rsidRPr="00C3617D">
        <w:rPr>
          <w:rFonts w:ascii="Times New Roman" w:hAnsi="Times New Roman"/>
          <w:sz w:val="20"/>
          <w:szCs w:val="20"/>
          <w:lang w:val="id-ID"/>
        </w:rPr>
        <w:t xml:space="preserve"> dengan aktualisasi diri pada mahasiswa di Yogyakarta. Subjek dalam penelitian ini adalah 124 mahasiswa di Yogyakarta dan berusia 18 </w:t>
      </w:r>
      <w:r w:rsidRPr="00C3617D">
        <w:rPr>
          <w:rFonts w:ascii="Times New Roman" w:hAnsi="Times New Roman"/>
          <w:sz w:val="20"/>
          <w:szCs w:val="20"/>
          <w:lang w:val="en-GB"/>
        </w:rPr>
        <w:t>hingga</w:t>
      </w:r>
      <w:r w:rsidRPr="00C3617D">
        <w:rPr>
          <w:rFonts w:ascii="Times New Roman" w:hAnsi="Times New Roman"/>
          <w:sz w:val="20"/>
          <w:szCs w:val="20"/>
          <w:lang w:val="id-ID"/>
        </w:rPr>
        <w:t xml:space="preserve"> 24 tahun. Metode pengumpulan data dalam penelitian ini menggunakan metode kuantitatif dengan alat ukur </w:t>
      </w:r>
      <w:r w:rsidRPr="00C3617D">
        <w:rPr>
          <w:rFonts w:ascii="Times New Roman" w:hAnsi="Times New Roman"/>
          <w:i/>
          <w:sz w:val="20"/>
          <w:szCs w:val="20"/>
          <w:lang w:val="id-ID"/>
        </w:rPr>
        <w:t xml:space="preserve">growth mindset scale </w:t>
      </w:r>
      <w:r w:rsidRPr="00C3617D">
        <w:rPr>
          <w:rFonts w:ascii="Times New Roman" w:hAnsi="Times New Roman"/>
          <w:sz w:val="20"/>
          <w:szCs w:val="20"/>
          <w:lang w:val="id-ID"/>
        </w:rPr>
        <w:t xml:space="preserve">dan skala aktualisasi diri. Metode analisis yang digunakan adalah korelasi </w:t>
      </w:r>
      <w:r w:rsidRPr="00C3617D">
        <w:rPr>
          <w:rFonts w:ascii="Times New Roman" w:hAnsi="Times New Roman"/>
          <w:i/>
          <w:sz w:val="20"/>
          <w:szCs w:val="20"/>
          <w:lang w:val="id-ID"/>
        </w:rPr>
        <w:t xml:space="preserve">Product Moment Pearson </w:t>
      </w:r>
      <w:r w:rsidRPr="00C3617D">
        <w:rPr>
          <w:rFonts w:ascii="Times New Roman" w:hAnsi="Times New Roman"/>
          <w:sz w:val="20"/>
          <w:szCs w:val="20"/>
          <w:lang w:val="id-ID"/>
        </w:rPr>
        <w:t>menggunakan program</w:t>
      </w:r>
      <w:r w:rsidRPr="00C3617D">
        <w:rPr>
          <w:rFonts w:ascii="Times New Roman" w:hAnsi="Times New Roman"/>
          <w:i/>
          <w:sz w:val="20"/>
          <w:szCs w:val="20"/>
          <w:lang w:val="id-ID"/>
        </w:rPr>
        <w:t xml:space="preserve"> </w:t>
      </w:r>
      <w:r w:rsidRPr="00C3617D">
        <w:rPr>
          <w:rFonts w:ascii="Times New Roman" w:hAnsi="Times New Roman"/>
          <w:sz w:val="20"/>
          <w:szCs w:val="20"/>
          <w:lang w:val="id-ID"/>
        </w:rPr>
        <w:t>statistik SPSS 22</w:t>
      </w:r>
      <w:r w:rsidRPr="00C3617D">
        <w:rPr>
          <w:rFonts w:ascii="Times New Roman" w:hAnsi="Times New Roman"/>
          <w:sz w:val="20"/>
          <w:szCs w:val="20"/>
          <w:lang w:val="en-GB"/>
        </w:rPr>
        <w:t xml:space="preserve">. Temuan penelitian menunjukkan bahwa terdapat </w:t>
      </w:r>
      <w:r w:rsidRPr="00C3617D">
        <w:rPr>
          <w:rFonts w:ascii="Times New Roman" w:hAnsi="Times New Roman"/>
          <w:sz w:val="20"/>
          <w:szCs w:val="20"/>
          <w:lang w:val="id-ID"/>
        </w:rPr>
        <w:t>hubungan yang positif antara grow</w:t>
      </w:r>
      <w:r w:rsidRPr="00C3617D">
        <w:rPr>
          <w:rFonts w:ascii="Times New Roman" w:hAnsi="Times New Roman"/>
          <w:sz w:val="20"/>
          <w:szCs w:val="20"/>
          <w:lang w:val="en-GB"/>
        </w:rPr>
        <w:t>t</w:t>
      </w:r>
      <w:r w:rsidRPr="00C3617D">
        <w:rPr>
          <w:rFonts w:ascii="Times New Roman" w:hAnsi="Times New Roman"/>
          <w:sz w:val="20"/>
          <w:szCs w:val="20"/>
          <w:lang w:val="id-ID"/>
        </w:rPr>
        <w:t xml:space="preserve">h mindset dengan aktualisasi diri pada mahasiswa </w:t>
      </w:r>
      <w:r w:rsidRPr="00C3617D">
        <w:rPr>
          <w:rFonts w:ascii="Times New Roman" w:hAnsi="Times New Roman"/>
          <w:sz w:val="20"/>
          <w:szCs w:val="20"/>
          <w:lang w:val="en-GB"/>
        </w:rPr>
        <w:t xml:space="preserve">di Yogyakarta (nilai p = </w:t>
      </w:r>
      <w:r w:rsidRPr="00C3617D">
        <w:rPr>
          <w:rFonts w:ascii="Times New Roman" w:hAnsi="Times New Roman"/>
          <w:sz w:val="20"/>
          <w:szCs w:val="20"/>
          <w:lang w:val="id-ID"/>
        </w:rPr>
        <w:t xml:space="preserve">0,00 &lt; 0,01). Koefisien determinasi sebesar 0,407 </w:t>
      </w:r>
      <w:r w:rsidRPr="00C3617D">
        <w:rPr>
          <w:rFonts w:ascii="Times New Roman" w:hAnsi="Times New Roman"/>
          <w:sz w:val="20"/>
          <w:szCs w:val="20"/>
          <w:lang w:val="en-GB"/>
        </w:rPr>
        <w:t>menjelaskan bahwa</w:t>
      </w:r>
      <w:r w:rsidRPr="00C3617D">
        <w:rPr>
          <w:rFonts w:ascii="Times New Roman" w:hAnsi="Times New Roman"/>
          <w:sz w:val="20"/>
          <w:szCs w:val="20"/>
          <w:lang w:val="id-ID"/>
        </w:rPr>
        <w:t xml:space="preserve"> variab</w:t>
      </w:r>
      <w:r w:rsidRPr="00C3617D">
        <w:rPr>
          <w:rFonts w:ascii="Times New Roman" w:hAnsi="Times New Roman"/>
          <w:sz w:val="20"/>
          <w:szCs w:val="20"/>
          <w:lang w:val="en-GB"/>
        </w:rPr>
        <w:t>el</w:t>
      </w:r>
      <w:r w:rsidRPr="00C3617D">
        <w:rPr>
          <w:rFonts w:ascii="Times New Roman" w:hAnsi="Times New Roman"/>
          <w:sz w:val="20"/>
          <w:szCs w:val="20"/>
          <w:lang w:val="id-ID"/>
        </w:rPr>
        <w:t xml:space="preserve"> </w:t>
      </w:r>
      <w:r w:rsidRPr="00C3617D">
        <w:rPr>
          <w:rFonts w:ascii="Times New Roman" w:hAnsi="Times New Roman"/>
          <w:i/>
          <w:iCs/>
          <w:sz w:val="20"/>
          <w:szCs w:val="20"/>
          <w:lang w:val="id-ID"/>
        </w:rPr>
        <w:t>growth mindset</w:t>
      </w:r>
      <w:r w:rsidRPr="00C3617D">
        <w:rPr>
          <w:rFonts w:ascii="Times New Roman" w:hAnsi="Times New Roman"/>
          <w:sz w:val="20"/>
          <w:szCs w:val="20"/>
          <w:lang w:val="id-ID"/>
        </w:rPr>
        <w:t xml:space="preserve"> </w:t>
      </w:r>
      <w:r w:rsidRPr="00C3617D">
        <w:rPr>
          <w:rFonts w:ascii="Times New Roman" w:hAnsi="Times New Roman"/>
          <w:sz w:val="20"/>
          <w:szCs w:val="20"/>
          <w:lang w:val="en-GB"/>
        </w:rPr>
        <w:t>ber</w:t>
      </w:r>
      <w:r w:rsidRPr="00C3617D">
        <w:rPr>
          <w:rFonts w:ascii="Times New Roman" w:hAnsi="Times New Roman"/>
          <w:sz w:val="20"/>
          <w:szCs w:val="20"/>
          <w:lang w:val="id-ID"/>
        </w:rPr>
        <w:t>kontribusi se</w:t>
      </w:r>
      <w:r w:rsidRPr="00C3617D">
        <w:rPr>
          <w:rFonts w:ascii="Times New Roman" w:hAnsi="Times New Roman"/>
          <w:sz w:val="20"/>
          <w:szCs w:val="20"/>
          <w:lang w:val="en-GB"/>
        </w:rPr>
        <w:t>be</w:t>
      </w:r>
      <w:r w:rsidRPr="00C3617D">
        <w:rPr>
          <w:rFonts w:ascii="Times New Roman" w:hAnsi="Times New Roman"/>
          <w:sz w:val="20"/>
          <w:szCs w:val="20"/>
          <w:lang w:val="id-ID"/>
        </w:rPr>
        <w:t xml:space="preserve">sar 47% terhadap aktualisasi diri pada mahasiswa </w:t>
      </w:r>
      <w:r w:rsidRPr="00C3617D">
        <w:rPr>
          <w:rFonts w:ascii="Times New Roman" w:hAnsi="Times New Roman"/>
          <w:sz w:val="20"/>
          <w:szCs w:val="20"/>
          <w:lang w:val="en-GB"/>
        </w:rPr>
        <w:t>di Yogyakarta</w:t>
      </w:r>
      <w:r w:rsidRPr="00C3617D">
        <w:rPr>
          <w:rFonts w:ascii="Times New Roman" w:hAnsi="Times New Roman"/>
          <w:sz w:val="20"/>
          <w:szCs w:val="20"/>
          <w:lang w:val="id-ID"/>
        </w:rPr>
        <w:t>.</w:t>
      </w:r>
    </w:p>
    <w:p w14:paraId="5C127DC0" w14:textId="77777777" w:rsidR="00651CD3" w:rsidRDefault="00651CD3" w:rsidP="00651CD3">
      <w:pPr>
        <w:autoSpaceDE w:val="0"/>
        <w:autoSpaceDN w:val="0"/>
        <w:adjustRightInd w:val="0"/>
        <w:spacing w:after="0" w:line="240" w:lineRule="auto"/>
        <w:ind w:left="720" w:firstLine="720"/>
        <w:jc w:val="both"/>
        <w:rPr>
          <w:rFonts w:ascii="Times New Roman" w:hAnsi="Times New Roman"/>
          <w:sz w:val="20"/>
          <w:szCs w:val="20"/>
        </w:rPr>
      </w:pPr>
      <w:r>
        <w:rPr>
          <w:rFonts w:ascii="Times New Roman" w:hAnsi="Times New Roman"/>
          <w:sz w:val="20"/>
          <w:szCs w:val="20"/>
        </w:rPr>
        <w:t xml:space="preserve"> </w:t>
      </w:r>
    </w:p>
    <w:p w14:paraId="4C6F07FD" w14:textId="798946A1" w:rsidR="00651CD3" w:rsidRDefault="00651CD3" w:rsidP="007279A3">
      <w:pPr>
        <w:autoSpaceDE w:val="0"/>
        <w:autoSpaceDN w:val="0"/>
        <w:adjustRightInd w:val="0"/>
        <w:spacing w:after="0" w:line="240" w:lineRule="auto"/>
        <w:jc w:val="both"/>
        <w:rPr>
          <w:rFonts w:ascii="Times New Roman" w:hAnsi="Times New Roman"/>
          <w:sz w:val="20"/>
          <w:szCs w:val="20"/>
        </w:rPr>
      </w:pPr>
      <w:r>
        <w:rPr>
          <w:rFonts w:ascii="Times New Roman" w:hAnsi="Times New Roman"/>
          <w:b/>
          <w:bCs/>
          <w:i/>
          <w:iCs/>
          <w:sz w:val="20"/>
          <w:szCs w:val="20"/>
        </w:rPr>
        <w:t xml:space="preserve">Kata kunci : </w:t>
      </w:r>
      <w:r w:rsidR="007E592E">
        <w:rPr>
          <w:rFonts w:ascii="Times New Roman" w:hAnsi="Times New Roman"/>
          <w:i/>
          <w:iCs/>
          <w:sz w:val="20"/>
          <w:szCs w:val="20"/>
        </w:rPr>
        <w:t>growth mindset</w:t>
      </w:r>
      <w:r>
        <w:rPr>
          <w:rFonts w:ascii="Times New Roman" w:hAnsi="Times New Roman"/>
          <w:sz w:val="20"/>
          <w:szCs w:val="20"/>
        </w:rPr>
        <w:t xml:space="preserve">, </w:t>
      </w:r>
      <w:r w:rsidR="007E592E">
        <w:rPr>
          <w:rFonts w:ascii="Times New Roman" w:hAnsi="Times New Roman"/>
          <w:sz w:val="20"/>
          <w:szCs w:val="20"/>
        </w:rPr>
        <w:t>aktualisasi diri</w:t>
      </w:r>
      <w:r>
        <w:rPr>
          <w:rFonts w:ascii="Times New Roman" w:hAnsi="Times New Roman"/>
          <w:sz w:val="20"/>
          <w:szCs w:val="20"/>
        </w:rPr>
        <w:t>, mahasiswa</w:t>
      </w:r>
      <w:r w:rsidR="007E592E">
        <w:rPr>
          <w:rFonts w:ascii="Times New Roman" w:hAnsi="Times New Roman"/>
          <w:sz w:val="20"/>
          <w:szCs w:val="20"/>
        </w:rPr>
        <w:t>.</w:t>
      </w:r>
    </w:p>
    <w:bookmarkEnd w:id="0"/>
    <w:p w14:paraId="684AE76F" w14:textId="22677957" w:rsidR="00651F93" w:rsidRDefault="00651F93"/>
    <w:p w14:paraId="76A6B2FA" w14:textId="003210C4" w:rsidR="007E592E" w:rsidRDefault="007E592E" w:rsidP="007E592E">
      <w:pPr>
        <w:jc w:val="center"/>
        <w:rPr>
          <w:rFonts w:ascii="Times New Roman" w:hAnsi="Times New Roman"/>
          <w:b/>
          <w:bCs/>
          <w:i/>
          <w:iCs/>
          <w:sz w:val="20"/>
          <w:szCs w:val="20"/>
        </w:rPr>
      </w:pPr>
      <w:r w:rsidRPr="007E592E">
        <w:rPr>
          <w:rFonts w:ascii="Times New Roman" w:hAnsi="Times New Roman"/>
          <w:b/>
          <w:bCs/>
          <w:i/>
          <w:iCs/>
          <w:sz w:val="20"/>
          <w:szCs w:val="20"/>
        </w:rPr>
        <w:t>Abstract</w:t>
      </w:r>
    </w:p>
    <w:p w14:paraId="2E63F4BA" w14:textId="52E7617C" w:rsidR="00AC0D7A" w:rsidRPr="00F0421F" w:rsidRDefault="00F0421F" w:rsidP="007279A3">
      <w:pPr>
        <w:autoSpaceDE w:val="0"/>
        <w:autoSpaceDN w:val="0"/>
        <w:adjustRightInd w:val="0"/>
        <w:spacing w:after="0" w:line="240" w:lineRule="auto"/>
        <w:jc w:val="both"/>
        <w:rPr>
          <w:rFonts w:ascii="Times New Roman" w:hAnsi="Times New Roman"/>
          <w:i/>
          <w:iCs/>
          <w:sz w:val="20"/>
          <w:szCs w:val="20"/>
          <w:lang w:val="id-ID"/>
        </w:rPr>
      </w:pPr>
      <w:bookmarkStart w:id="1" w:name="_Hlk131082429"/>
      <w:r w:rsidRPr="00F0421F">
        <w:rPr>
          <w:rFonts w:ascii="Times New Roman" w:hAnsi="Times New Roman"/>
          <w:i/>
          <w:iCs/>
          <w:sz w:val="20"/>
          <w:szCs w:val="20"/>
          <w:lang w:val="id-ID"/>
        </w:rPr>
        <w:t>The phenomenon shows that the proportion of undergraduate students who are active in organizations in a university is at most 30%. It means the number of active undergraduate students in organizations is lower than that of non-activist undergraduate students. It is identified as being related to low self-actualization, so undergraduate students cannot maximize their potential. This study aims to determine the relationship between a growth mindset and self-actualization in students in Yogyakarta. The subjects in this study were 124 undergraduate students in Yogyakarta aged 18 to 24 years. The data collection method in this study uses quantitative methods with measuring instruments growth mindset scale, and a self-actualization scale. The analytical method used is Pearson's Product Moment correlation using the SPSS 22 statistical program. The research findings show a positive relationship between a growth mindset and self-actualization in university students in Yogyakarta (p-value = 0.00 &lt;0.01). The coefficient of determination of 0.407 explains that the growth mindset variable contributes 47% to self-actualization in university students in Yogyakarta.</w:t>
      </w:r>
    </w:p>
    <w:p w14:paraId="7EE49D73" w14:textId="341E8FDF" w:rsidR="004F308D" w:rsidRPr="00922A9E" w:rsidRDefault="00AC0D7A" w:rsidP="007E592E">
      <w:pPr>
        <w:rPr>
          <w:rFonts w:ascii="Times New Roman" w:hAnsi="Times New Roman"/>
          <w:i/>
          <w:iCs/>
          <w:sz w:val="20"/>
          <w:szCs w:val="20"/>
          <w:lang w:val="en-IN"/>
        </w:rPr>
      </w:pPr>
      <w:r w:rsidRPr="00922A9E">
        <w:rPr>
          <w:rFonts w:ascii="Times New Roman" w:hAnsi="Times New Roman"/>
          <w:i/>
          <w:iCs/>
          <w:sz w:val="20"/>
          <w:szCs w:val="20"/>
          <w:lang w:val="en-IN"/>
        </w:rPr>
        <w:t>Keywords: growth mindset, self-actualization, students.</w:t>
      </w:r>
      <w:bookmarkEnd w:id="1"/>
    </w:p>
    <w:p w14:paraId="4811EDE0" w14:textId="77777777" w:rsidR="004F308D" w:rsidRDefault="004F308D" w:rsidP="007E592E">
      <w:pPr>
        <w:rPr>
          <w:rFonts w:ascii="Times New Roman" w:hAnsi="Times New Roman"/>
          <w:sz w:val="20"/>
          <w:szCs w:val="20"/>
        </w:rPr>
      </w:pPr>
    </w:p>
    <w:p w14:paraId="544198A6" w14:textId="34C0D032" w:rsidR="007E592E" w:rsidRPr="007D4707" w:rsidRDefault="007E592E" w:rsidP="007E592E">
      <w:pPr>
        <w:rPr>
          <w:rFonts w:ascii="Times New Roman" w:hAnsi="Times New Roman"/>
          <w:b/>
          <w:bCs/>
        </w:rPr>
      </w:pPr>
      <w:r w:rsidRPr="007D4707">
        <w:rPr>
          <w:rFonts w:ascii="Times New Roman" w:hAnsi="Times New Roman"/>
          <w:b/>
          <w:bCs/>
        </w:rPr>
        <w:t>Pendahuluan</w:t>
      </w:r>
    </w:p>
    <w:p w14:paraId="5E5F1797" w14:textId="77777777" w:rsidR="00F0421F" w:rsidRPr="00F0421F" w:rsidRDefault="00F0421F" w:rsidP="007279A3">
      <w:pPr>
        <w:ind w:firstLine="720"/>
        <w:jc w:val="both"/>
        <w:rPr>
          <w:rFonts w:ascii="Times New Roman" w:hAnsi="Times New Roman"/>
          <w:lang w:val="id-ID"/>
        </w:rPr>
      </w:pPr>
      <w:r w:rsidRPr="00F0421F">
        <w:rPr>
          <w:rFonts w:ascii="Times New Roman" w:hAnsi="Times New Roman"/>
          <w:lang w:val="id-ID"/>
        </w:rPr>
        <w:t xml:space="preserve">Berdasarkan data statistik pendidikan tinggi tahun 2021 diketahui bahwa jumlah mahasiswa di Indonesia sebanyak 8,9 juta orang, dengan jumlah terbanyak diperoleh dari universitas sebanyak 5,8 juta. Jumlah tersebut mengalami kenaikan 4,1 persen dibandingkan dengan tahun sebelumnya. Hal ini mengindikasikan bahwa tiap tahun terdapat peningkatan persaingan siswa untuk dapat masuk dan diterima di perguruan tinggi, baik negeri maupun swasta </w:t>
      </w:r>
      <w:r w:rsidRPr="00F0421F">
        <w:rPr>
          <w:rFonts w:ascii="Times New Roman" w:hAnsi="Times New Roman"/>
          <w:lang w:val="id-ID"/>
        </w:rPr>
        <w:fldChar w:fldCharType="begin" w:fldLock="1"/>
      </w:r>
      <w:r w:rsidRPr="00F0421F">
        <w:rPr>
          <w:rFonts w:ascii="Times New Roman" w:hAnsi="Times New Roman"/>
          <w:lang w:val="id-ID"/>
        </w:rPr>
        <w:instrText>ADDIN CSL_CITATION {"citationItems":[{"id":"ITEM-1","itemData":{"author":[{"dropping-particle":"","family":"Badan Pusat Statistik","given":"","non-dropping-particle":"","parse-names":false,"suffix":""}],"edition":"Badan Pusa","id":"ITEM-1","issued":{"date-parts":[["2022"]]},"publisher-place":"Jakarta","title":"Statistik Indonesia","type":"book"},"uris":["http://www.mendeley.com/documents/?uuid=2daaebae-869d-4599-b93b-80d16a00343a"]}],"mendeley":{"formattedCitation":"(Badan Pusat Statistik, 2022)","plainTextFormattedCitation":"(Badan Pusat Statistik, 2022)","previouslyFormattedCitation":"(Badan Pusat Statistik, 2022)"},"properties":{"noteIndex":0},"schema":"https://github.com/citation-style-language/schema/raw/master/csl-citation.json"}</w:instrText>
      </w:r>
      <w:r w:rsidRPr="00F0421F">
        <w:rPr>
          <w:rFonts w:ascii="Times New Roman" w:hAnsi="Times New Roman"/>
          <w:lang w:val="id-ID"/>
        </w:rPr>
        <w:fldChar w:fldCharType="separate"/>
      </w:r>
      <w:r w:rsidRPr="00F0421F">
        <w:rPr>
          <w:rFonts w:ascii="Times New Roman" w:hAnsi="Times New Roman"/>
          <w:lang w:val="id-ID"/>
        </w:rPr>
        <w:t>(Badan Pusat Statistik, 2022)</w:t>
      </w:r>
      <w:r w:rsidRPr="00F0421F">
        <w:rPr>
          <w:rFonts w:ascii="Times New Roman" w:hAnsi="Times New Roman"/>
          <w:lang w:val="en-IN"/>
        </w:rPr>
        <w:fldChar w:fldCharType="end"/>
      </w:r>
      <w:r w:rsidRPr="00F0421F">
        <w:rPr>
          <w:rFonts w:ascii="Times New Roman" w:hAnsi="Times New Roman"/>
          <w:lang w:val="id-ID"/>
        </w:rPr>
        <w:t>.</w:t>
      </w:r>
    </w:p>
    <w:p w14:paraId="0118EBA7" w14:textId="77777777" w:rsidR="00F0421F" w:rsidRPr="00F0421F" w:rsidRDefault="00F0421F" w:rsidP="007279A3">
      <w:pPr>
        <w:ind w:firstLine="720"/>
        <w:jc w:val="both"/>
        <w:rPr>
          <w:rFonts w:ascii="Times New Roman" w:hAnsi="Times New Roman"/>
          <w:lang w:val="id-ID"/>
        </w:rPr>
      </w:pPr>
      <w:r w:rsidRPr="00F0421F">
        <w:rPr>
          <w:rFonts w:ascii="Times New Roman" w:hAnsi="Times New Roman"/>
          <w:lang w:val="id-ID"/>
        </w:rPr>
        <w:lastRenderedPageBreak/>
        <w:t xml:space="preserve">Perguruan tinggi memiliki tujuan untuk mempersiapkan peserta didik menjadi anggota masyarakat yang memiliki kemampuan akademis profesional yang dapat menerapkan, mengembangkan serta menciptakan berbagai ilmu pengetahuan dan teknologi </w:t>
      </w:r>
      <w:r w:rsidRPr="00F0421F">
        <w:rPr>
          <w:rFonts w:ascii="Times New Roman" w:hAnsi="Times New Roman"/>
          <w:lang w:val="id-ID"/>
        </w:rPr>
        <w:fldChar w:fldCharType="begin" w:fldLock="1"/>
      </w:r>
      <w:r w:rsidRPr="00F0421F">
        <w:rPr>
          <w:rFonts w:ascii="Times New Roman" w:hAnsi="Times New Roman"/>
          <w:lang w:val="id-ID"/>
        </w:rPr>
        <w:instrText>ADDIN CSL_CITATION {"citationItems":[{"id":"ITEM-1","itemData":{"author":[{"dropping-particle":"","family":"Pemerintah RI","given":"","non-dropping-particle":"","parse-names":false,"suffix":""}],"id":"ITEM-1","issued":{"date-parts":[["2012"]]},"number":"Lembaran Negara RI Nomor 158","title":"UNDANG-UNDANG REPUBLIK INDONESIA NOMOR 12 TAHUN 2012 TENTANG PENDIDIKAN TINGGI","type":"legislation"},"uris":["http://www.mendeley.com/documents/?uuid=fd70e930-6eb0-4bd0-8874-767c8e1f02c3"]}],"mendeley":{"formattedCitation":"(UNDANG-UNDANG REPUBLIK INDONESIA NOMOR 12 TAHUN 2012 TENTANG PENDIDIKAN TINGGI, 2012)","manualFormatting":"(Undang-Undang Republik Indonesia Nomor 12 Tahun 2012 Tentang Pendidikan Tinggi, 2012)","plainTextFormattedCitation":"(UNDANG-UNDANG REPUBLIK INDONESIA NOMOR 12 TAHUN 2012 TENTANG PENDIDIKAN TINGGI, 2012)","previouslyFormattedCitation":"(UNDANG-UNDANG REPUBLIK INDONESIA NOMOR 12 TAHUN 2012 TENTANG PENDIDIKAN TINGGI, 2012)"},"properties":{"noteIndex":0},"schema":"https://github.com/citation-style-language/schema/raw/master/csl-citation.json"}</w:instrText>
      </w:r>
      <w:r w:rsidRPr="00F0421F">
        <w:rPr>
          <w:rFonts w:ascii="Times New Roman" w:hAnsi="Times New Roman"/>
          <w:lang w:val="id-ID"/>
        </w:rPr>
        <w:fldChar w:fldCharType="separate"/>
      </w:r>
      <w:r w:rsidRPr="00F0421F">
        <w:rPr>
          <w:rFonts w:ascii="Times New Roman" w:hAnsi="Times New Roman"/>
          <w:lang w:val="id-ID"/>
        </w:rPr>
        <w:t>(Undang-Undang Republik Indonesia Nomor 12 Tahun 2012 Tentang Pendidikan Tinggi, 2012)</w:t>
      </w:r>
      <w:r w:rsidRPr="00F0421F">
        <w:rPr>
          <w:rFonts w:ascii="Times New Roman" w:hAnsi="Times New Roman"/>
          <w:lang w:val="en-IN"/>
        </w:rPr>
        <w:fldChar w:fldCharType="end"/>
      </w:r>
      <w:r w:rsidRPr="00F0421F">
        <w:rPr>
          <w:rFonts w:ascii="Times New Roman" w:hAnsi="Times New Roman"/>
          <w:lang w:val="id-ID"/>
        </w:rPr>
        <w:t xml:space="preserve">. Tidak terbatas pada hal tersebut, pelajar di perguruan tinggi atau mahasiswa juga dituntut agar lebih aktif dan mandiri dalam belajar. Oleh karena itu, proses belajar di perguruan tinggi memiliki tuntutan yang tidak sama dengan proses pembelajaran di jenjang sekolah menengah </w:t>
      </w:r>
      <w:r w:rsidRPr="00F0421F">
        <w:rPr>
          <w:rFonts w:ascii="Times New Roman" w:hAnsi="Times New Roman"/>
          <w:lang w:val="id-ID"/>
        </w:rPr>
        <w:fldChar w:fldCharType="begin" w:fldLock="1"/>
      </w:r>
      <w:r w:rsidRPr="00F0421F">
        <w:rPr>
          <w:rFonts w:ascii="Times New Roman" w:hAnsi="Times New Roman"/>
          <w:lang w:val="id-ID"/>
        </w:rPr>
        <w:instrText>ADDIN CSL_CITATION {"citationItems":[{"id":"ITEM-1","itemData":{"author":[{"dropping-particle":"","family":"Chrisantiana","given":"Trisa Genia","non-dropping-particle":"","parse-names":false,"suffix":""},{"dropping-particle":"","family":"Sembiring","given":"Tessalonika","non-dropping-particle":"","parse-names":false,"suffix":""}],"container-title":"Humanitas","id":"ITEM-1","issue":"2","issued":{"date-parts":[["2017"]]},"page":"133-145","title":"Pengaruh Growth dan Fixed Mindset terhadap Grit pada Mahasiswa Fakultas Psikologi Universitas “X” Bandung","type":"article-journal","volume":"1"},"uris":["http://www.mendeley.com/documents/?uuid=6ca89e2e-aab1-4a93-9ea8-f900b756e8eb"]}],"mendeley":{"formattedCitation":"(Chrisantiana &amp; Sembiring, 2017)","plainTextFormattedCitation":"(Chrisantiana &amp; Sembiring, 2017)","previouslyFormattedCitation":"(Chrisantiana &amp; Sembiring, 2017)"},"properties":{"noteIndex":0},"schema":"https://github.com/citation-style-language/schema/raw/master/csl-citation.json"}</w:instrText>
      </w:r>
      <w:r w:rsidRPr="00F0421F">
        <w:rPr>
          <w:rFonts w:ascii="Times New Roman" w:hAnsi="Times New Roman"/>
          <w:lang w:val="id-ID"/>
        </w:rPr>
        <w:fldChar w:fldCharType="separate"/>
      </w:r>
      <w:r w:rsidRPr="00F0421F">
        <w:rPr>
          <w:rFonts w:ascii="Times New Roman" w:hAnsi="Times New Roman"/>
          <w:lang w:val="en-IN"/>
        </w:rPr>
        <w:t>(Nurhayati,2011</w:t>
      </w:r>
      <w:r w:rsidRPr="00F0421F">
        <w:rPr>
          <w:rFonts w:ascii="Times New Roman" w:hAnsi="Times New Roman"/>
          <w:lang w:val="id-ID"/>
        </w:rPr>
        <w:t>)</w:t>
      </w:r>
      <w:r w:rsidRPr="00F0421F">
        <w:rPr>
          <w:rFonts w:ascii="Times New Roman" w:hAnsi="Times New Roman"/>
          <w:lang w:val="en-IN"/>
        </w:rPr>
        <w:fldChar w:fldCharType="end"/>
      </w:r>
      <w:r w:rsidRPr="00F0421F">
        <w:rPr>
          <w:rFonts w:ascii="Times New Roman" w:hAnsi="Times New Roman"/>
          <w:lang w:val="id-ID"/>
        </w:rPr>
        <w:t xml:space="preserve">. </w:t>
      </w:r>
    </w:p>
    <w:p w14:paraId="34151972" w14:textId="77777777" w:rsidR="00F0421F" w:rsidRPr="00F0421F" w:rsidRDefault="00F0421F" w:rsidP="007279A3">
      <w:pPr>
        <w:ind w:firstLine="720"/>
        <w:jc w:val="both"/>
        <w:rPr>
          <w:rFonts w:ascii="Times New Roman" w:hAnsi="Times New Roman"/>
          <w:lang w:val="id-ID"/>
        </w:rPr>
      </w:pPr>
      <w:r w:rsidRPr="00F0421F">
        <w:rPr>
          <w:rFonts w:ascii="Times New Roman" w:hAnsi="Times New Roman"/>
          <w:lang w:val="id-ID"/>
        </w:rPr>
        <w:t xml:space="preserve">Selama tahap perkembangan tersebut, mahasiswa akan memasuki masa dewasa awal dengan kecenderungan untuk menghadapi tantangan yang lebih beragam, seiring dengan pertambahan usia. Hal ini sesuai dengan studi yang menyatakan bahwa orang yang memasuki dunia perkuliahan mengalami perubahan besar dalam hidup </w:t>
      </w:r>
      <w:r w:rsidRPr="00F0421F">
        <w:rPr>
          <w:rFonts w:ascii="Times New Roman" w:hAnsi="Times New Roman"/>
          <w:lang w:val="id-ID"/>
        </w:rPr>
        <w:fldChar w:fldCharType="begin" w:fldLock="1"/>
      </w:r>
      <w:r w:rsidRPr="00F0421F">
        <w:rPr>
          <w:rFonts w:ascii="Times New Roman" w:hAnsi="Times New Roman"/>
          <w:lang w:val="id-ID"/>
        </w:rPr>
        <w:instrText>ADDIN CSL_CITATION {"citationItems":[{"id":"ITEM-1","itemData":{"author":[{"dropping-particle":"","family":"Santrock","given":"JW","non-dropping-particle":"","parse-names":false,"suffix":""}],"id":"ITEM-1","issued":{"date-parts":[["2007"]]},"publisher":"Erlangga","publisher-place":"Jakarta","title":"Perkembangan Anak. Jilid 1 Edisi kesebelas","type":"book"},"uris":["http://www.mendeley.com/documents/?uuid=3825cab3-10d9-4245-8b66-1bd50472305e"]}],"mendeley":{"formattedCitation":"(Santrock, 2007)","plainTextFormattedCitation":"(Santrock, 2007)","previouslyFormattedCitation":"(Santrock, 2007)"},"properties":{"noteIndex":0},"schema":"https://github.com/citation-style-language/schema/raw/master/csl-citation.json"}</w:instrText>
      </w:r>
      <w:r w:rsidRPr="00F0421F">
        <w:rPr>
          <w:rFonts w:ascii="Times New Roman" w:hAnsi="Times New Roman"/>
          <w:lang w:val="id-ID"/>
        </w:rPr>
        <w:fldChar w:fldCharType="separate"/>
      </w:r>
      <w:r w:rsidRPr="00F0421F">
        <w:rPr>
          <w:rFonts w:ascii="Times New Roman" w:hAnsi="Times New Roman"/>
          <w:lang w:val="id-ID"/>
        </w:rPr>
        <w:t>(Santrock, 2007)</w:t>
      </w:r>
      <w:r w:rsidRPr="00F0421F">
        <w:rPr>
          <w:rFonts w:ascii="Times New Roman" w:hAnsi="Times New Roman"/>
          <w:lang w:val="en-IN"/>
        </w:rPr>
        <w:fldChar w:fldCharType="end"/>
      </w:r>
      <w:r w:rsidRPr="00F0421F">
        <w:rPr>
          <w:rFonts w:ascii="Times New Roman" w:hAnsi="Times New Roman"/>
          <w:lang w:val="id-ID"/>
        </w:rPr>
        <w:t xml:space="preserve">. Oleh karena itu, terdapat beberapa tuntutan yang dihadapi mahasiswa setelah menyelesaikan kuliah mahasiswa, seperti tuntutan akademik, karir, minat dan kemampuan </w:t>
      </w:r>
      <w:r w:rsidRPr="00F0421F">
        <w:rPr>
          <w:rFonts w:ascii="Times New Roman" w:hAnsi="Times New Roman"/>
          <w:lang w:val="id-ID"/>
        </w:rPr>
        <w:fldChar w:fldCharType="begin" w:fldLock="1"/>
      </w:r>
      <w:r w:rsidRPr="00F0421F">
        <w:rPr>
          <w:rFonts w:ascii="Times New Roman" w:hAnsi="Times New Roman"/>
          <w:lang w:val="id-ID"/>
        </w:rPr>
        <w:instrText>ADDIN CSL_CITATION {"citationItems":[{"id":"ITEM-1","itemData":{"author":[{"dropping-particle":"","family":"Santrock","given":"JW","non-dropping-particle":"","parse-names":false,"suffix":""}],"id":"ITEM-1","issued":{"date-parts":[["2007"]]},"publisher":"Erlangga","publisher-place":"Jakarta","title":"Perkembangan Anak. Jilid 1 Edisi kesebelas","type":"book"},"uris":["http://www.mendeley.com/documents/?uuid=3825cab3-10d9-4245-8b66-1bd50472305e"]}],"mendeley":{"formattedCitation":"(Santrock, 2007)","plainTextFormattedCitation":"(Santrock, 2007)","previouslyFormattedCitation":"(Santrock, 2007)"},"properties":{"noteIndex":0},"schema":"https://github.com/citation-style-language/schema/raw/master/csl-citation.json"}</w:instrText>
      </w:r>
      <w:r w:rsidRPr="00F0421F">
        <w:rPr>
          <w:rFonts w:ascii="Times New Roman" w:hAnsi="Times New Roman"/>
          <w:lang w:val="id-ID"/>
        </w:rPr>
        <w:fldChar w:fldCharType="separate"/>
      </w:r>
      <w:r w:rsidRPr="00F0421F">
        <w:rPr>
          <w:rFonts w:ascii="Times New Roman" w:hAnsi="Times New Roman"/>
          <w:lang w:val="id-ID"/>
        </w:rPr>
        <w:t>(Santrock, 2007)</w:t>
      </w:r>
      <w:r w:rsidRPr="00F0421F">
        <w:rPr>
          <w:rFonts w:ascii="Times New Roman" w:hAnsi="Times New Roman"/>
          <w:lang w:val="en-IN"/>
        </w:rPr>
        <w:fldChar w:fldCharType="end"/>
      </w:r>
      <w:r w:rsidRPr="00F0421F">
        <w:rPr>
          <w:rFonts w:ascii="Times New Roman" w:hAnsi="Times New Roman"/>
          <w:lang w:val="id-ID"/>
        </w:rPr>
        <w:t>.</w:t>
      </w:r>
    </w:p>
    <w:p w14:paraId="287DF199" w14:textId="77777777" w:rsidR="00F0421F" w:rsidRPr="00F0421F" w:rsidRDefault="00F0421F" w:rsidP="007279A3">
      <w:pPr>
        <w:ind w:firstLine="720"/>
        <w:jc w:val="both"/>
        <w:rPr>
          <w:rFonts w:ascii="Times New Roman" w:hAnsi="Times New Roman"/>
          <w:lang w:val="id-ID"/>
        </w:rPr>
      </w:pPr>
      <w:r w:rsidRPr="00F0421F">
        <w:rPr>
          <w:rFonts w:ascii="Times New Roman" w:hAnsi="Times New Roman"/>
          <w:lang w:val="id-ID"/>
        </w:rPr>
        <w:t xml:space="preserve">Mahasiswa merupakan salah satu harapan bangsa atau elemen generasi muda, kelompok mahasiswa memiliki posisi strategis dan prospektif, sehingga pada saat seseorang menginjak fase sebagai mahasiswa muncul salah satu bentuk tantangan yang baru </w:t>
      </w:r>
      <w:r w:rsidRPr="00F0421F">
        <w:rPr>
          <w:rFonts w:ascii="Times New Roman" w:hAnsi="Times New Roman"/>
          <w:lang w:val="id-ID"/>
        </w:rPr>
        <w:fldChar w:fldCharType="begin" w:fldLock="1"/>
      </w:r>
      <w:r w:rsidRPr="00F0421F">
        <w:rPr>
          <w:rFonts w:ascii="Times New Roman" w:hAnsi="Times New Roman"/>
          <w:lang w:val="id-ID"/>
        </w:rPr>
        <w:instrText>ADDIN CSL_CITATION {"citationItems":[{"id":"ITEM-1","itemData":{"author":[{"dropping-particle":"","family":"Effendy","given":"Muhadjir","non-dropping-particle":"","parse-names":false,"suffix":""},{"dropping-particle":"","family":"Fajar","given":"A Malik","non-dropping-particle":"","parse-names":false,"suffix":""}],"id":"ITEM-1","issued":{"date-parts":[["1998"]]},"publisher":"Pusat Penerbitan Universitas Muhammadiyah Malang","publisher-place":"Malang","title":"Dunia Perguruan Tinggi dan Kemahasiswaan","type":"book"},"uris":["http://www.mendeley.com/documents/?uuid=0507665c-d3d0-477b-b987-6e7b872803a0"]}],"mendeley":{"formattedCitation":"(Effendy &amp; Fajar, 1998)","plainTextFormattedCitation":"(Effendy &amp; Fajar, 1998)","previouslyFormattedCitation":"(Effendy &amp; Fajar, 1998)"},"properties":{"noteIndex":0},"schema":"https://github.com/citation-style-language/schema/raw/master/csl-citation.json"}</w:instrText>
      </w:r>
      <w:r w:rsidRPr="00F0421F">
        <w:rPr>
          <w:rFonts w:ascii="Times New Roman" w:hAnsi="Times New Roman"/>
          <w:lang w:val="id-ID"/>
        </w:rPr>
        <w:fldChar w:fldCharType="separate"/>
      </w:r>
      <w:r w:rsidRPr="00F0421F">
        <w:rPr>
          <w:rFonts w:ascii="Times New Roman" w:hAnsi="Times New Roman"/>
          <w:lang w:val="id-ID"/>
        </w:rPr>
        <w:t>(Effendy &amp; Fajar, 1998)</w:t>
      </w:r>
      <w:r w:rsidRPr="00F0421F">
        <w:rPr>
          <w:rFonts w:ascii="Times New Roman" w:hAnsi="Times New Roman"/>
          <w:lang w:val="en-IN"/>
        </w:rPr>
        <w:fldChar w:fldCharType="end"/>
      </w:r>
      <w:r w:rsidRPr="00F0421F">
        <w:rPr>
          <w:rFonts w:ascii="Times New Roman" w:hAnsi="Times New Roman"/>
          <w:lang w:val="id-ID"/>
        </w:rPr>
        <w:t xml:space="preserve">. Mahasiswa didefinisikan sebagai orang yang belajar di perguruan tinggi. Menurut </w:t>
      </w:r>
      <w:r w:rsidRPr="00F0421F">
        <w:rPr>
          <w:rFonts w:ascii="Times New Roman" w:hAnsi="Times New Roman"/>
          <w:lang w:val="id-ID"/>
        </w:rPr>
        <w:fldChar w:fldCharType="begin" w:fldLock="1"/>
      </w:r>
      <w:r w:rsidRPr="00F0421F">
        <w:rPr>
          <w:rFonts w:ascii="Times New Roman" w:hAnsi="Times New Roman"/>
          <w:lang w:val="id-ID"/>
        </w:rPr>
        <w:instrText>ADDIN CSL_CITATION {"citationItems":[{"id":"ITEM-1","itemData":{"author":[{"dropping-particle":"","family":"Hartaji","given":"DA","non-dropping-particle":"","parse-names":false,"suffix":""}],"id":"ITEM-1","issued":{"date-parts":[["2012"]]},"publisher":"Universitas Gunadarma","title":"Motivasi Berprestasi Pada Mahasiswa yang Berkuliah Dengan Jurusan Pilihan Orangtua","type":"thesis"},"uris":["http://www.mendeley.com/documents/?uuid=9d0d2af6-8b1b-4bfb-9fb9-a22d4643bd12"]}],"mendeley":{"formattedCitation":"(Hartaji, 2012)","manualFormatting":"Hartaji, (2012)","plainTextFormattedCitation":"(Hartaji, 2012)","previouslyFormattedCitation":"(Hartaji, 2012)"},"properties":{"noteIndex":0},"schema":"https://github.com/citation-style-language/schema/raw/master/csl-citation.json"}</w:instrText>
      </w:r>
      <w:r w:rsidRPr="00F0421F">
        <w:rPr>
          <w:rFonts w:ascii="Times New Roman" w:hAnsi="Times New Roman"/>
          <w:lang w:val="id-ID"/>
        </w:rPr>
        <w:fldChar w:fldCharType="separate"/>
      </w:r>
      <w:r w:rsidRPr="00F0421F">
        <w:rPr>
          <w:rFonts w:ascii="Times New Roman" w:hAnsi="Times New Roman"/>
          <w:lang w:val="id-ID"/>
        </w:rPr>
        <w:t>Hartaji, (2012)</w:t>
      </w:r>
      <w:r w:rsidRPr="00F0421F">
        <w:rPr>
          <w:rFonts w:ascii="Times New Roman" w:hAnsi="Times New Roman"/>
          <w:lang w:val="en-IN"/>
        </w:rPr>
        <w:fldChar w:fldCharType="end"/>
      </w:r>
      <w:r w:rsidRPr="00F0421F">
        <w:rPr>
          <w:rFonts w:ascii="Times New Roman" w:hAnsi="Times New Roman"/>
          <w:lang w:val="id-ID"/>
        </w:rPr>
        <w:t xml:space="preserve"> mahasiswa adalah seorang yang sedang pada proses menimba ilmu ataupun belajar dan  terdaftar sedang mengalami pendidikan bentuk perguruan tinggi yang terdiri dari akademik, politeknik, sekolah tinggi, institut serta universitas.</w:t>
      </w:r>
    </w:p>
    <w:p w14:paraId="02AA4EFE" w14:textId="77777777" w:rsidR="00F0421F" w:rsidRPr="00F0421F" w:rsidRDefault="00F0421F" w:rsidP="007279A3">
      <w:pPr>
        <w:ind w:firstLine="720"/>
        <w:jc w:val="both"/>
        <w:rPr>
          <w:rFonts w:ascii="Times New Roman" w:hAnsi="Times New Roman"/>
          <w:lang w:val="en-IN"/>
        </w:rPr>
      </w:pPr>
      <w:bookmarkStart w:id="2" w:name="_heading=h.2u6wntf" w:colFirst="0" w:colLast="0"/>
      <w:bookmarkEnd w:id="2"/>
      <w:r w:rsidRPr="00F0421F">
        <w:rPr>
          <w:rFonts w:ascii="Times New Roman" w:hAnsi="Times New Roman"/>
          <w:lang w:val="id-ID"/>
        </w:rPr>
        <w:t>Mahasiswa didorong untuk melakukan strategi terbaik guna memaksimalkan masa perkuliahan. Pengembangan potensi diri tidak pernah mengenal batas dan masa perkuliahan merupakan waktu yang tepat untuk mengeksplorasi potensi tersebut. Menjalani status menjadi mahasiswa merupakan bagian dari proses aktualisasi diri, oleh karena itu mahasiswa dapat mengeksplorasi diri dengan optimal atau mengaktualisasi diri di masa perkuliahan dengan mengikuti organisasi kampus, seminar, maupun pelatihan. Hal tersebut dikarenakan dapat membantu mahasiswa mencapai aktualisasi yang tinggi dan mengembangkan diri yang menjadi bekal ketika memasuki dunia kerja (Kemdikbud, 2021).</w:t>
      </w:r>
      <w:r w:rsidRPr="00F0421F">
        <w:rPr>
          <w:rFonts w:ascii="Times New Roman" w:hAnsi="Times New Roman"/>
          <w:lang w:val="en-IN"/>
        </w:rPr>
        <w:t xml:space="preserve"> P</w:t>
      </w:r>
      <w:r w:rsidRPr="00F0421F">
        <w:rPr>
          <w:rFonts w:ascii="Times New Roman" w:hAnsi="Times New Roman"/>
          <w:lang w:val="id-ID"/>
        </w:rPr>
        <w:t>aling tidak ada dua faktor yang dimiliki mahasiswa untuk bisa memainkan peranannya didalam menyongsong kebangkitan bangsa. Pertama, mereka adalah aset masa depan, karena merekalah yang yang paling mempunyai peluang untuk menguasai ilmu pengetahuan dan teknologi. Kedua</w:t>
      </w:r>
      <w:r w:rsidRPr="00F0421F">
        <w:rPr>
          <w:rFonts w:ascii="Times New Roman" w:hAnsi="Times New Roman"/>
          <w:lang w:val="en-IN"/>
        </w:rPr>
        <w:t>, m</w:t>
      </w:r>
      <w:r w:rsidRPr="00F0421F">
        <w:rPr>
          <w:rFonts w:ascii="Times New Roman" w:hAnsi="Times New Roman"/>
          <w:lang w:val="id-ID"/>
        </w:rPr>
        <w:t>ahasiswa adalah kelompok strategis yang memiliki peluang untuk mengembangkan idealismenya (Fadjar &amp; Effendy, 1998)</w:t>
      </w:r>
    </w:p>
    <w:p w14:paraId="5AA51E48" w14:textId="77777777" w:rsidR="00F0421F" w:rsidRPr="00F0421F" w:rsidRDefault="00F0421F" w:rsidP="007279A3">
      <w:pPr>
        <w:ind w:firstLine="720"/>
        <w:jc w:val="both"/>
        <w:rPr>
          <w:rFonts w:ascii="Times New Roman" w:hAnsi="Times New Roman"/>
          <w:lang w:val="id-ID"/>
        </w:rPr>
      </w:pPr>
      <w:bookmarkStart w:id="3" w:name="_heading=h.19c6y18" w:colFirst="0" w:colLast="0"/>
      <w:bookmarkEnd w:id="3"/>
      <w:r w:rsidRPr="00F0421F">
        <w:rPr>
          <w:rFonts w:ascii="Times New Roman" w:hAnsi="Times New Roman"/>
          <w:lang w:val="id-ID"/>
        </w:rPr>
        <w:t>Realita yang ditemui menunjukkan bahwa terdapat mahasiswa yang kurang menyadari hal penting untuk mengasah keterampilan melalui organisasi</w:t>
      </w:r>
      <w:r w:rsidRPr="00F0421F">
        <w:rPr>
          <w:rFonts w:ascii="Times New Roman" w:hAnsi="Times New Roman"/>
          <w:lang w:val="en-IN"/>
        </w:rPr>
        <w:t>, malas mengikuti perkuliahan di kelas</w:t>
      </w:r>
      <w:r w:rsidRPr="00F0421F">
        <w:rPr>
          <w:rFonts w:ascii="Times New Roman" w:hAnsi="Times New Roman"/>
          <w:lang w:val="id-ID"/>
        </w:rPr>
        <w:t xml:space="preserve"> dan masih terdapat beberapa pola pikir mahasiswa yang berpersepsi bahwa organisasi dapat memperlama masa kuliah dan mengganggu kuliah. Penelitian yang dilakukan oleh </w:t>
      </w:r>
      <w:r w:rsidRPr="00F0421F">
        <w:rPr>
          <w:rFonts w:ascii="Times New Roman" w:hAnsi="Times New Roman"/>
          <w:lang w:val="id-ID"/>
        </w:rPr>
        <w:fldChar w:fldCharType="begin" w:fldLock="1"/>
      </w:r>
      <w:r w:rsidRPr="00F0421F">
        <w:rPr>
          <w:rFonts w:ascii="Times New Roman" w:hAnsi="Times New Roman"/>
          <w:lang w:val="id-ID"/>
        </w:rPr>
        <w:instrText>ADDIN CSL_CITATION {"citationItems":[{"id":"ITEM-1","itemData":{"author":[{"dropping-particle":"","family":"Rohman","given":"","non-dropping-particle":"","parse-names":false,"suffix":""}],"id":"ITEM-1","issued":{"date-parts":[["2012"]]},"publisher":"Universitas Muhammadiyah Malang","title":"Perbedaan aktualisasi diri mahasiswa di tinjau dari kategori aktifis dan non aktifis pada fakultas psikologi universitas muhammadiyah malang","type":"thesis"},"uris":["http://www.mendeley.com/documents/?uuid=0534db40-abd2-4cc0-a66b-9571c2154d84"]}],"mendeley":{"formattedCitation":"(Rohman, 2012)","manualFormatting":"Rohman, (2012)","plainTextFormattedCitation":"(Rohman, 2012)","previouslyFormattedCitation":"(Rohman, 2012)"},"properties":{"noteIndex":0},"schema":"https://github.com/citation-style-language/schema/raw/master/csl-citation.json"}</w:instrText>
      </w:r>
      <w:r w:rsidRPr="00F0421F">
        <w:rPr>
          <w:rFonts w:ascii="Times New Roman" w:hAnsi="Times New Roman"/>
          <w:lang w:val="id-ID"/>
        </w:rPr>
        <w:fldChar w:fldCharType="separate"/>
      </w:r>
      <w:r w:rsidRPr="00F0421F">
        <w:rPr>
          <w:rFonts w:ascii="Times New Roman" w:hAnsi="Times New Roman"/>
          <w:lang w:val="id-ID"/>
        </w:rPr>
        <w:t>Rohman, (2012)</w:t>
      </w:r>
      <w:r w:rsidRPr="00F0421F">
        <w:rPr>
          <w:rFonts w:ascii="Times New Roman" w:hAnsi="Times New Roman"/>
          <w:lang w:val="en-IN"/>
        </w:rPr>
        <w:fldChar w:fldCharType="end"/>
      </w:r>
      <w:r w:rsidRPr="00F0421F">
        <w:rPr>
          <w:rFonts w:ascii="Times New Roman" w:hAnsi="Times New Roman"/>
          <w:lang w:val="id-ID"/>
        </w:rPr>
        <w:t xml:space="preserve"> tentang realita proporsi mahasiswa dalam suatu perguruan tinggi, menunjukkan bahwa tidak lebih dari 30% mahasiswa dalam suatu perguruan tinggi yang aktif mengikuti organisasi, artinya sebesar 70% lebih cenderung menjadi mahasiswa yang tidak aktif dalam organisasi. Penelitian tersebut menunjukkan bahwa mayoritas mahasiswa belum memanfaatkan waktu dan kesempatan dalam mengaktualisasi diri. Kemudian penelitian yang dilakukan </w:t>
      </w:r>
      <w:r w:rsidRPr="00F0421F">
        <w:rPr>
          <w:rFonts w:ascii="Times New Roman" w:hAnsi="Times New Roman"/>
          <w:lang w:val="id-ID"/>
        </w:rPr>
        <w:fldChar w:fldCharType="begin" w:fldLock="1"/>
      </w:r>
      <w:r w:rsidRPr="00F0421F">
        <w:rPr>
          <w:rFonts w:ascii="Times New Roman" w:hAnsi="Times New Roman"/>
          <w:lang w:val="id-ID"/>
        </w:rPr>
        <w:instrText>ADDIN CSL_CITATION {"citationItems":[{"id":"ITEM-1","itemData":{"author":[{"dropping-particle":"","family":"Juliandi","given":"Reza","non-dropping-particle":"","parse-names":false,"suffix":""}],"id":"ITEM-1","issued":{"date-parts":[["2017"]]},"publisher":"Universitas Tanjungpura","title":"Hubungan konsep diri dengan aktualisasi diri pada mahasiswa program studi ilmu keperawatan universitas tanjungpura Pontianak angkatan 2013 dan 2014","type":"thesis"},"uris":["http://www.mendeley.com/documents/?uuid=9a899cd0-6783-46e4-96cd-9a9a26c9a070"]}],"mendeley":{"formattedCitation":"(Juliandi, 2017)","manualFormatting":"Juliandi, (2017)","plainTextFormattedCitation":"(Juliandi, 2017)","previouslyFormattedCitation":"(Juliandi, 2017)"},"properties":{"noteIndex":0},"schema":"https://github.com/citation-style-language/schema/raw/master/csl-citation.json"}</w:instrText>
      </w:r>
      <w:r w:rsidRPr="00F0421F">
        <w:rPr>
          <w:rFonts w:ascii="Times New Roman" w:hAnsi="Times New Roman"/>
          <w:lang w:val="id-ID"/>
        </w:rPr>
        <w:fldChar w:fldCharType="separate"/>
      </w:r>
      <w:r w:rsidRPr="00F0421F">
        <w:rPr>
          <w:rFonts w:ascii="Times New Roman" w:hAnsi="Times New Roman"/>
          <w:lang w:val="id-ID"/>
        </w:rPr>
        <w:t>Juliandi, (2017)</w:t>
      </w:r>
      <w:r w:rsidRPr="00F0421F">
        <w:rPr>
          <w:rFonts w:ascii="Times New Roman" w:hAnsi="Times New Roman"/>
          <w:lang w:val="en-IN"/>
        </w:rPr>
        <w:fldChar w:fldCharType="end"/>
      </w:r>
      <w:r w:rsidRPr="00F0421F">
        <w:rPr>
          <w:rFonts w:ascii="Times New Roman" w:hAnsi="Times New Roman"/>
          <w:lang w:val="id-ID"/>
        </w:rPr>
        <w:t xml:space="preserve"> menyebutkan bahwa mahasiswa yang memiliki aktualisasi diri tinggi memiliki porsi paling sedikit sebanyak 21,4% dan 78,6% lain merupakan mahasiswa yang memiliki aktualisasi diri paling rendah. Hal tersebut menunjukan masih banyak mahasiswa yang memiliki tingkat aktualisasi diri yang rendah.</w:t>
      </w:r>
    </w:p>
    <w:p w14:paraId="0B87949A" w14:textId="77777777" w:rsidR="00F0421F" w:rsidRPr="00F0421F" w:rsidRDefault="00F0421F" w:rsidP="007279A3">
      <w:pPr>
        <w:ind w:firstLine="720"/>
        <w:jc w:val="both"/>
        <w:rPr>
          <w:rFonts w:ascii="Times New Roman" w:hAnsi="Times New Roman"/>
          <w:lang w:val="en-IN"/>
        </w:rPr>
      </w:pPr>
      <w:r w:rsidRPr="00F0421F">
        <w:rPr>
          <w:rFonts w:ascii="Times New Roman" w:hAnsi="Times New Roman"/>
          <w:lang w:val="id-ID"/>
        </w:rPr>
        <w:lastRenderedPageBreak/>
        <w:t>Menurut (</w:t>
      </w:r>
      <w:r w:rsidRPr="00F0421F">
        <w:rPr>
          <w:rFonts w:ascii="Times New Roman" w:hAnsi="Times New Roman"/>
          <w:lang w:val="en-IN"/>
        </w:rPr>
        <w:t>Maslow, 2018</w:t>
      </w:r>
      <w:r w:rsidRPr="00F0421F">
        <w:rPr>
          <w:rFonts w:ascii="Times New Roman" w:hAnsi="Times New Roman"/>
          <w:lang w:val="id-ID"/>
        </w:rPr>
        <w:t xml:space="preserve">) </w:t>
      </w:r>
      <w:r w:rsidRPr="00F0421F">
        <w:rPr>
          <w:rFonts w:ascii="Times New Roman" w:hAnsi="Times New Roman"/>
          <w:lang w:val="en-IN"/>
        </w:rPr>
        <w:t xml:space="preserve">ciri-ciri </w:t>
      </w:r>
      <w:r w:rsidRPr="00F0421F">
        <w:rPr>
          <w:rFonts w:ascii="Times New Roman" w:hAnsi="Times New Roman"/>
          <w:lang w:val="id-ID"/>
        </w:rPr>
        <w:t xml:space="preserve">orang yang telah mencapai aktualisasi diri antara lain </w:t>
      </w:r>
      <w:r w:rsidRPr="00F0421F">
        <w:rPr>
          <w:rFonts w:ascii="Times New Roman" w:hAnsi="Times New Roman"/>
          <w:lang w:val="en-IN"/>
        </w:rPr>
        <w:t>m</w:t>
      </w:r>
      <w:r w:rsidRPr="00F0421F">
        <w:rPr>
          <w:rFonts w:ascii="Times New Roman" w:hAnsi="Times New Roman"/>
          <w:lang w:val="id-ID"/>
        </w:rPr>
        <w:t xml:space="preserve">engamati realitas secara efisien, </w:t>
      </w:r>
      <w:r w:rsidRPr="00F0421F">
        <w:rPr>
          <w:rFonts w:ascii="Times New Roman" w:hAnsi="Times New Roman"/>
          <w:lang w:val="en-IN"/>
        </w:rPr>
        <w:t>k</w:t>
      </w:r>
      <w:r w:rsidRPr="00F0421F">
        <w:rPr>
          <w:rFonts w:ascii="Times New Roman" w:hAnsi="Times New Roman"/>
          <w:lang w:val="id-ID"/>
        </w:rPr>
        <w:t xml:space="preserve">emandirian dari kebudayaan dan lingkungan, </w:t>
      </w:r>
      <w:r w:rsidRPr="00F0421F">
        <w:rPr>
          <w:rFonts w:ascii="Times New Roman" w:hAnsi="Times New Roman"/>
          <w:lang w:val="en-IN"/>
        </w:rPr>
        <w:t>o</w:t>
      </w:r>
      <w:r w:rsidRPr="00F0421F">
        <w:rPr>
          <w:rFonts w:ascii="Times New Roman" w:hAnsi="Times New Roman"/>
          <w:lang w:val="id-ID"/>
        </w:rPr>
        <w:t xml:space="preserve">ptimis dan </w:t>
      </w:r>
      <w:r w:rsidRPr="00F0421F">
        <w:rPr>
          <w:rFonts w:ascii="Times New Roman" w:hAnsi="Times New Roman"/>
          <w:lang w:val="en-IN"/>
        </w:rPr>
        <w:t>a</w:t>
      </w:r>
      <w:r w:rsidRPr="00F0421F">
        <w:rPr>
          <w:rFonts w:ascii="Times New Roman" w:hAnsi="Times New Roman"/>
          <w:lang w:val="id-ID"/>
        </w:rPr>
        <w:t xml:space="preserve">presiasi, </w:t>
      </w:r>
      <w:r w:rsidRPr="00F0421F">
        <w:rPr>
          <w:rFonts w:ascii="Times New Roman" w:hAnsi="Times New Roman"/>
          <w:lang w:val="en-IN"/>
        </w:rPr>
        <w:t>k</w:t>
      </w:r>
      <w:r w:rsidRPr="00F0421F">
        <w:rPr>
          <w:rFonts w:ascii="Times New Roman" w:hAnsi="Times New Roman"/>
          <w:lang w:val="id-ID"/>
        </w:rPr>
        <w:t xml:space="preserve">reatifitas. </w:t>
      </w:r>
      <w:r w:rsidRPr="00F0421F">
        <w:rPr>
          <w:rFonts w:ascii="Times New Roman" w:hAnsi="Times New Roman"/>
          <w:lang w:val="en-IN"/>
        </w:rPr>
        <w:t>A</w:t>
      </w:r>
      <w:r w:rsidRPr="00F0421F">
        <w:rPr>
          <w:rFonts w:ascii="Times New Roman" w:hAnsi="Times New Roman"/>
          <w:lang w:val="id-ID"/>
        </w:rPr>
        <w:t>ktualisasi diri yang tinggi ditandai dengan ciri menyadari dan memanfaatkan potensi diri yang ada dengan sikap siap untuk mempelajari keterampilan baru, menerima kenyataan, menerima diri dan orang lain dengan apa adanya, tidak merasa tidak bahagia, tidak merasa cemas, tidak malu atau bersalah, memiliki kesabaran untuk mentolerir hal-hal yang tidak dapat diubah, dan untuk mengubah hal-hal yang dapat diubah</w:t>
      </w:r>
      <w:r w:rsidRPr="00F0421F">
        <w:rPr>
          <w:rFonts w:ascii="Times New Roman" w:hAnsi="Times New Roman"/>
          <w:lang w:val="en-IN"/>
        </w:rPr>
        <w:t>. Dengan itu individu yang memiliki aktualisasi diri yang tinggi dapat membantu individu merasa lebih terpenuhi akan kebutuhan psikologisnya, potensi-potensi dan bakat yang terdapat dalam diri individu akan lebih optimal (</w:t>
      </w:r>
      <w:r w:rsidRPr="00F0421F">
        <w:rPr>
          <w:rFonts w:ascii="Times New Roman" w:hAnsi="Times New Roman"/>
          <w:lang w:val="id-ID"/>
        </w:rPr>
        <w:t>Gopinath</w:t>
      </w:r>
      <w:r w:rsidRPr="00F0421F">
        <w:rPr>
          <w:rFonts w:ascii="Times New Roman" w:hAnsi="Times New Roman"/>
          <w:lang w:val="en-IN"/>
        </w:rPr>
        <w:t>, 2020).</w:t>
      </w:r>
    </w:p>
    <w:p w14:paraId="6B5CA1F9" w14:textId="77777777" w:rsidR="00F0421F" w:rsidRPr="00F0421F" w:rsidRDefault="00F0421F" w:rsidP="007279A3">
      <w:pPr>
        <w:ind w:firstLine="720"/>
        <w:jc w:val="both"/>
        <w:rPr>
          <w:rFonts w:ascii="Times New Roman" w:hAnsi="Times New Roman"/>
          <w:lang w:val="en-IN"/>
        </w:rPr>
      </w:pPr>
      <w:r w:rsidRPr="00F0421F">
        <w:rPr>
          <w:rFonts w:ascii="Times New Roman" w:hAnsi="Times New Roman"/>
          <w:lang w:val="en-IN"/>
        </w:rPr>
        <w:t xml:space="preserve"> </w:t>
      </w:r>
      <w:r w:rsidRPr="00F0421F">
        <w:rPr>
          <w:rFonts w:ascii="Times New Roman" w:hAnsi="Times New Roman"/>
          <w:lang w:val="id-ID"/>
        </w:rPr>
        <w:t xml:space="preserve">Adapun mahasiswa yang memiliki aktualisasi diri yang rendah akan merasa dirinya tidak mampu melakukan apa-apa dan tidak mampu mengenali dirinya dengan baik </w:t>
      </w:r>
      <w:r w:rsidRPr="00F0421F">
        <w:rPr>
          <w:rFonts w:ascii="Times New Roman" w:hAnsi="Times New Roman"/>
          <w:lang w:val="en-IN"/>
        </w:rPr>
        <w:t xml:space="preserve">serta tidak dapat mengenali potensi yang dimiliki </w:t>
      </w:r>
      <w:r w:rsidRPr="00F0421F">
        <w:rPr>
          <w:rFonts w:ascii="Times New Roman" w:hAnsi="Times New Roman"/>
          <w:lang w:val="id-ID"/>
        </w:rPr>
        <w:t xml:space="preserve">(Rachman &amp; Sari, 2019). </w:t>
      </w:r>
      <w:r w:rsidRPr="00F0421F">
        <w:rPr>
          <w:rFonts w:ascii="Times New Roman" w:hAnsi="Times New Roman"/>
          <w:lang w:val="en-IN"/>
        </w:rPr>
        <w:t>A</w:t>
      </w:r>
      <w:r w:rsidRPr="00F0421F">
        <w:rPr>
          <w:rFonts w:ascii="Times New Roman" w:hAnsi="Times New Roman"/>
          <w:lang w:val="id-ID"/>
        </w:rPr>
        <w:t>ktualisasi diri yang rendah berdampak terhadap proses belajar</w:t>
      </w:r>
      <w:r w:rsidRPr="00F0421F">
        <w:rPr>
          <w:rFonts w:ascii="Times New Roman" w:hAnsi="Times New Roman"/>
          <w:lang w:val="en-IN"/>
        </w:rPr>
        <w:t>, a</w:t>
      </w:r>
      <w:r w:rsidRPr="00F0421F">
        <w:rPr>
          <w:rFonts w:ascii="Times New Roman" w:hAnsi="Times New Roman"/>
          <w:lang w:val="id-ID"/>
        </w:rPr>
        <w:t>ktualisasi diri yang rendah juga memberikan dampak terhadap rendahnya kinerja kerja individu (Kusnilawati, Murwanto, Ariefiantoro, 2018).</w:t>
      </w:r>
      <w:r w:rsidRPr="00F0421F">
        <w:rPr>
          <w:rFonts w:ascii="Times New Roman" w:hAnsi="Times New Roman"/>
          <w:lang w:val="en-IN"/>
        </w:rPr>
        <w:t xml:space="preserve"> </w:t>
      </w:r>
      <w:r w:rsidRPr="00F0421F">
        <w:rPr>
          <w:rFonts w:ascii="Times New Roman" w:hAnsi="Times New Roman"/>
          <w:lang w:val="id-ID"/>
        </w:rPr>
        <w:t>Berdasarkan hal tersebut disimpulkan bahwa pentingnya aktualisasi diri pada mahasiswa</w:t>
      </w:r>
      <w:r w:rsidRPr="00F0421F">
        <w:rPr>
          <w:rFonts w:ascii="Times New Roman" w:hAnsi="Times New Roman"/>
          <w:lang w:val="en-IN"/>
        </w:rPr>
        <w:t xml:space="preserve"> untuk memenuhi kebutuhan diri dan mengoptimalkan potensi diri.</w:t>
      </w:r>
    </w:p>
    <w:p w14:paraId="5BBEB8FA" w14:textId="77777777" w:rsidR="00F0421F" w:rsidRPr="00F0421F" w:rsidRDefault="00F0421F" w:rsidP="007279A3">
      <w:pPr>
        <w:ind w:firstLine="720"/>
        <w:jc w:val="both"/>
        <w:rPr>
          <w:rFonts w:ascii="Times New Roman" w:hAnsi="Times New Roman"/>
          <w:lang w:val="id-ID"/>
        </w:rPr>
      </w:pPr>
      <w:r w:rsidRPr="00F0421F">
        <w:rPr>
          <w:rFonts w:ascii="Times New Roman" w:hAnsi="Times New Roman"/>
          <w:lang w:val="id-ID"/>
        </w:rPr>
        <w:t>Berdasarkan observasi dan hasil wawancara yang dilakukan oleh peneliti kepada 7 (tujuh) mahasiswa yang berada di Yogyakarta, diketahui bahwa 5 mahasiswa memilih tidak mengikuti organisasi kampus dan luar kampus, dan dua mahasiswa lain memilih mengikuti organisasi karena diyakini sebagai salah satu langkah untuk meningkatkan aktualisasi diri. Observasi dan wawancara juga mendapat temuan bahwa mahasiswa cenderung belum memiliki pemahaman dan keraguan untuk mengenali potensi diri serta ketidaktahuan cara untuk mengembangkan potensi diri. Hal tersebut merupakan salah satu bentuk aktualisasi diri yang rendah. Salah satu faktor yang dapat melatarbelakangi fenomena tersebut adalah minat yang rendah untuk mengeksplorasi diri, keterbatasan waktu, serta keraguan untuk mengembangkan potensi yang dimiliki.</w:t>
      </w:r>
    </w:p>
    <w:p w14:paraId="3ECB41D6" w14:textId="77777777" w:rsidR="00F0421F" w:rsidRPr="00F0421F" w:rsidRDefault="00F0421F" w:rsidP="007279A3">
      <w:pPr>
        <w:ind w:firstLine="720"/>
        <w:jc w:val="both"/>
        <w:rPr>
          <w:rFonts w:ascii="Times New Roman" w:hAnsi="Times New Roman"/>
          <w:lang w:val="id-ID"/>
        </w:rPr>
      </w:pPr>
      <w:r w:rsidRPr="00F0421F">
        <w:rPr>
          <w:rFonts w:ascii="Times New Roman" w:hAnsi="Times New Roman"/>
          <w:lang w:val="id-ID"/>
        </w:rPr>
        <w:t>Berdasarkan wawancara dengan salah satu dosen universitas di Yogyakarta, yaitu Universitas Bina Sarana Informatika yakni Lilik Yuliawati diketahui bahwa masih banyak mahasiswa di universitas tersebut yang memiliki aktualisasi diri rendah, ditandai dengan mahasiswa titip absen ketika dalam perkuliahan, jarang aktif dan bertanya ketika proses perkuliahan, dan memiliki minat yang kurang untuk mengikuti organisasi kampus. Hal tersebut menunjukan bahwa banyak mahasiswa yang kurang sadar akan aktualisasi diri sehingga tingkat aktualisasi diri pada mahasiswa rendah.</w:t>
      </w:r>
    </w:p>
    <w:p w14:paraId="16A9819E" w14:textId="77777777" w:rsidR="00F0421F" w:rsidRPr="00F0421F" w:rsidRDefault="00F0421F" w:rsidP="007279A3">
      <w:pPr>
        <w:ind w:firstLine="720"/>
        <w:jc w:val="both"/>
        <w:rPr>
          <w:rFonts w:ascii="Times New Roman" w:hAnsi="Times New Roman"/>
          <w:lang w:val="id-ID"/>
        </w:rPr>
      </w:pPr>
      <w:r w:rsidRPr="00F0421F">
        <w:rPr>
          <w:rFonts w:ascii="Times New Roman" w:hAnsi="Times New Roman"/>
          <w:lang w:val="id-ID"/>
        </w:rPr>
        <w:t>Berdasarkan hasil wawancara tersebut dapat disimpulkan bahwa 5 dari 7 mahasiswa memiliki aktualisasi diri yang rendah dengan beberapa faktor yaitu minat yang rendah, belum paham akan potensi yang dimiliki, banyak keraguan, dan tidak memiliki waktu. Dua mahasiswa lain diketahui memiliki aktualisasi diri yang tinggi karena keyakinan dan keinginan untuk mengembangkan potensi diri untuk mencakup pemenuhan diri. Kemudian, dari wawancara dosen di salah satu universitas di Yogyakarta mengatakan banyak mahasiswa masih memiliki tingkat aktualisasi diri yang rendah ditandai dengan kurang minat mengikuti kegiatan kampus baik kegiatan perkuliahan dan non-perkuliahan.</w:t>
      </w:r>
    </w:p>
    <w:p w14:paraId="7FDE39D3" w14:textId="77777777" w:rsidR="00F0421F" w:rsidRPr="00F0421F" w:rsidRDefault="00F0421F" w:rsidP="007279A3">
      <w:pPr>
        <w:ind w:firstLine="720"/>
        <w:jc w:val="both"/>
        <w:rPr>
          <w:rFonts w:ascii="Times New Roman" w:hAnsi="Times New Roman"/>
          <w:lang w:val="id-ID"/>
        </w:rPr>
      </w:pPr>
      <w:bookmarkStart w:id="4" w:name="_heading=h.3tbugp1" w:colFirst="0" w:colLast="0"/>
      <w:bookmarkEnd w:id="4"/>
      <w:r w:rsidRPr="00F0421F">
        <w:rPr>
          <w:rFonts w:ascii="Times New Roman" w:hAnsi="Times New Roman"/>
          <w:lang w:val="id-ID"/>
        </w:rPr>
        <w:t xml:space="preserve">Hal tersebut sesuai dengan teori yang menjelaskan bahwa setiap orang memiliki bentuk kebutuhan dalam mengaktualisasi diri. Adapun faktor yang memengaruhi aktualisasi diri yaitu, faktor pendorong </w:t>
      </w:r>
      <w:r w:rsidRPr="00F0421F">
        <w:rPr>
          <w:rFonts w:ascii="Times New Roman" w:hAnsi="Times New Roman"/>
          <w:lang w:val="id-ID"/>
        </w:rPr>
        <w:fldChar w:fldCharType="begin" w:fldLock="1"/>
      </w:r>
      <w:r w:rsidRPr="00F0421F">
        <w:rPr>
          <w:rFonts w:ascii="Times New Roman" w:hAnsi="Times New Roman"/>
          <w:lang w:val="id-ID"/>
        </w:rPr>
        <w:instrText>ADDIN CSL_CITATION {"citationItems":[{"id":"ITEM-1","itemData":{"author":[{"dropping-particle":"","family":"Maslow","given":"AH","non-dropping-particle":"","parse-names":false,"suffix":""}],"id":"ITEM-1","issued":{"date-parts":[["2018"]]},"publisher":"Cantrik Pustaka","publisher-place":"Yogyakarta","title":"Motivation and Personality. Diterjemahkan oleh Achmad Fawaid dan Maufur","type":"book"},"uris":["http://www.mendeley.com/documents/?uuid=6244dc51-4416-4aad-9685-35b0e2376496"]}],"mendeley":{"formattedCitation":"(Maslow, 2018)","plainTextFormattedCitation":"(Maslow, 2018)","previouslyFormattedCitation":"(Maslow, 2018)"},"properties":{"noteIndex":0},"schema":"https://github.com/citation-style-language/schema/raw/master/csl-citation.json"}</w:instrText>
      </w:r>
      <w:r w:rsidRPr="00F0421F">
        <w:rPr>
          <w:rFonts w:ascii="Times New Roman" w:hAnsi="Times New Roman"/>
          <w:lang w:val="id-ID"/>
        </w:rPr>
        <w:fldChar w:fldCharType="separate"/>
      </w:r>
      <w:r w:rsidRPr="00F0421F">
        <w:rPr>
          <w:rFonts w:ascii="Times New Roman" w:hAnsi="Times New Roman"/>
          <w:lang w:val="id-ID"/>
        </w:rPr>
        <w:t>(Maslow, 2018)</w:t>
      </w:r>
      <w:r w:rsidRPr="00F0421F">
        <w:rPr>
          <w:rFonts w:ascii="Times New Roman" w:hAnsi="Times New Roman"/>
          <w:lang w:val="en-IN"/>
        </w:rPr>
        <w:fldChar w:fldCharType="end"/>
      </w:r>
      <w:r w:rsidRPr="00F0421F">
        <w:rPr>
          <w:rFonts w:ascii="Times New Roman" w:hAnsi="Times New Roman"/>
          <w:lang w:val="id-ID"/>
        </w:rPr>
        <w:t xml:space="preserve">. Kegagalan merupakan salah satu faktor pendorong aktualisasi diri, jika seseorang gagal atas pencapaian maka individu akan berusaha dan yakin untuk melakukan yang terbaik, memaksimalkan potensi yang dimiliki. Orang yang memiliki dorongan karena kekurangan seperti, kekurangan dari kebutuhan fisiologis, memiliki dan cinta, rasa aman, kebutuhan akan penghargaan, dan </w:t>
      </w:r>
      <w:r w:rsidRPr="00F0421F">
        <w:rPr>
          <w:rFonts w:ascii="Times New Roman" w:hAnsi="Times New Roman"/>
          <w:lang w:val="id-ID"/>
        </w:rPr>
        <w:lastRenderedPageBreak/>
        <w:t xml:space="preserve">kesehatan jiwa yang normal. Faktor tersebut yang akan membuat individu melakukan yang terbaik untuk mengembangkan potensi dan meningkatkan aktualisasi diri </w:t>
      </w:r>
      <w:r w:rsidRPr="00F0421F">
        <w:rPr>
          <w:rFonts w:ascii="Times New Roman" w:hAnsi="Times New Roman"/>
          <w:lang w:val="id-ID"/>
        </w:rPr>
        <w:fldChar w:fldCharType="begin" w:fldLock="1"/>
      </w:r>
      <w:r w:rsidRPr="00F0421F">
        <w:rPr>
          <w:rFonts w:ascii="Times New Roman" w:hAnsi="Times New Roman"/>
          <w:lang w:val="id-ID"/>
        </w:rPr>
        <w:instrText>ADDIN CSL_CITATION {"citationItems":[{"id":"ITEM-1","itemData":{"author":[{"dropping-particle":"","family":"Baihaqi","given":"MIF","non-dropping-particle":"","parse-names":false,"suffix":""}],"id":"ITEM-1","issued":{"date-parts":[["2011"]]},"publisher":"Remaja Rosdakarya","publisher-place":"Bandung","title":"Psikologi Pertumbuhan kepribadian Sehat untuk Mengembangkan Optimisme","type":"book"},"uris":["http://www.mendeley.com/documents/?uuid=25ef27c7-2d05-45ee-a4d1-806362731873"]}],"mendeley":{"formattedCitation":"(Baihaqi, 2011)","plainTextFormattedCitation":"(Baihaqi, 2011)","previouslyFormattedCitation":"(Baihaqi, 2011)"},"properties":{"noteIndex":0},"schema":"https://github.com/citation-style-language/schema/raw/master/csl-citation.json"}</w:instrText>
      </w:r>
      <w:r w:rsidRPr="00F0421F">
        <w:rPr>
          <w:rFonts w:ascii="Times New Roman" w:hAnsi="Times New Roman"/>
          <w:lang w:val="id-ID"/>
        </w:rPr>
        <w:fldChar w:fldCharType="separate"/>
      </w:r>
      <w:r w:rsidRPr="00F0421F">
        <w:rPr>
          <w:rFonts w:ascii="Times New Roman" w:hAnsi="Times New Roman"/>
          <w:lang w:val="id-ID"/>
        </w:rPr>
        <w:t>(Baihaqi, 2011)</w:t>
      </w:r>
      <w:r w:rsidRPr="00F0421F">
        <w:rPr>
          <w:rFonts w:ascii="Times New Roman" w:hAnsi="Times New Roman"/>
          <w:lang w:val="en-IN"/>
        </w:rPr>
        <w:fldChar w:fldCharType="end"/>
      </w:r>
    </w:p>
    <w:p w14:paraId="0B5D5309" w14:textId="77777777" w:rsidR="00F0421F" w:rsidRPr="00F0421F" w:rsidRDefault="00F0421F" w:rsidP="007279A3">
      <w:pPr>
        <w:ind w:firstLine="720"/>
        <w:jc w:val="both"/>
        <w:rPr>
          <w:rFonts w:ascii="Times New Roman" w:hAnsi="Times New Roman"/>
          <w:lang w:val="id-ID"/>
        </w:rPr>
      </w:pPr>
      <w:bookmarkStart w:id="5" w:name="_heading=h.28h4qwu" w:colFirst="0" w:colLast="0"/>
      <w:bookmarkEnd w:id="5"/>
      <w:r w:rsidRPr="00F0421F">
        <w:rPr>
          <w:rFonts w:ascii="Times New Roman" w:hAnsi="Times New Roman"/>
          <w:lang w:val="id-ID"/>
        </w:rPr>
        <w:t xml:space="preserve">Maslow menyatakan bahwa aktualisasi diri mencakup pemenuhan diri, sadar dan yakin akan potensi diri yang dimiliki, serta dapat mengembangkan </w:t>
      </w:r>
      <w:r w:rsidRPr="00F0421F">
        <w:rPr>
          <w:rFonts w:ascii="Times New Roman" w:hAnsi="Times New Roman"/>
          <w:lang w:val="id-ID"/>
        </w:rPr>
        <w:fldChar w:fldCharType="begin" w:fldLock="1"/>
      </w:r>
      <w:r w:rsidRPr="00F0421F">
        <w:rPr>
          <w:rFonts w:ascii="Times New Roman" w:hAnsi="Times New Roman"/>
          <w:lang w:val="id-ID"/>
        </w:rPr>
        <w:instrText>ADDIN CSL_CITATION {"citationItems":[{"id":"ITEM-1","itemData":{"author":[{"dropping-particle":"","family":"Schultz","given":"Duane","non-dropping-particle":"","parse-names":false,"suffix":""}],"id":"ITEM-1","issued":{"date-parts":[["2017"]]},"publisher":"Kanisius","publisher-place":"Yogyakarta","title":"Psikologi Pertumbuhan, Model-Model Kepribadian Sehat","type":"book"},"uris":["http://www.mendeley.com/documents/?uuid=21f9057c-7d0b-4f2d-9943-86ec0a807b53"]}],"mendeley":{"formattedCitation":"(Schultz, 2017)","plainTextFormattedCitation":"(Schultz, 2017)","previouslyFormattedCitation":"(Schultz, 2017)"},"properties":{"noteIndex":0},"schema":"https://github.com/citation-style-language/schema/raw/master/csl-citation.json"}</w:instrText>
      </w:r>
      <w:r w:rsidRPr="00F0421F">
        <w:rPr>
          <w:rFonts w:ascii="Times New Roman" w:hAnsi="Times New Roman"/>
          <w:lang w:val="id-ID"/>
        </w:rPr>
        <w:fldChar w:fldCharType="separate"/>
      </w:r>
      <w:r w:rsidRPr="00F0421F">
        <w:rPr>
          <w:rFonts w:ascii="Times New Roman" w:hAnsi="Times New Roman"/>
          <w:lang w:val="id-ID"/>
        </w:rPr>
        <w:t>(Schultz, 2017)</w:t>
      </w:r>
      <w:r w:rsidRPr="00F0421F">
        <w:rPr>
          <w:rFonts w:ascii="Times New Roman" w:hAnsi="Times New Roman"/>
          <w:lang w:val="en-IN"/>
        </w:rPr>
        <w:fldChar w:fldCharType="end"/>
      </w:r>
      <w:r w:rsidRPr="00F0421F">
        <w:rPr>
          <w:rFonts w:ascii="Times New Roman" w:hAnsi="Times New Roman"/>
          <w:lang w:val="id-ID"/>
        </w:rPr>
        <w:t xml:space="preserve">. Menurut Maslow hal pertama yang harus dilakukan individu untuk mengembangkan potensi yaitu dengan cara menanamkan persepsi atau </w:t>
      </w:r>
      <w:r w:rsidRPr="00F0421F">
        <w:rPr>
          <w:rFonts w:ascii="Times New Roman" w:hAnsi="Times New Roman"/>
          <w:i/>
          <w:lang w:val="id-ID"/>
        </w:rPr>
        <w:t xml:space="preserve">mindset </w:t>
      </w:r>
      <w:r w:rsidRPr="00F0421F">
        <w:rPr>
          <w:rFonts w:ascii="Times New Roman" w:hAnsi="Times New Roman"/>
          <w:lang w:val="id-ID"/>
        </w:rPr>
        <w:t xml:space="preserve">akan potensi dimiliki </w:t>
      </w:r>
      <w:r w:rsidRPr="00F0421F">
        <w:rPr>
          <w:rFonts w:ascii="Times New Roman" w:hAnsi="Times New Roman"/>
          <w:lang w:val="id-ID"/>
        </w:rPr>
        <w:fldChar w:fldCharType="begin" w:fldLock="1"/>
      </w:r>
      <w:r w:rsidRPr="00F0421F">
        <w:rPr>
          <w:rFonts w:ascii="Times New Roman" w:hAnsi="Times New Roman"/>
          <w:lang w:val="id-ID"/>
        </w:rPr>
        <w:instrText>ADDIN CSL_CITATION {"citationItems":[{"id":"ITEM-1","itemData":{"author":[{"dropping-particle":"","family":"Goble","given":"GF","non-dropping-particle":"","parse-names":false,"suffix":""}],"id":"ITEM-1","issued":{"date-parts":[["1987"]]},"publisher":"Kanisius","publisher-place":"Yogyakarta","title":"Mazhab Ketiga Psikologi Humantstik Abraham Maslow","type":"book"},"uris":["http://www.mendeley.com/documents/?uuid=c5f1c018-4a19-4249-be40-04990fd74e6b"]}],"mendeley":{"formattedCitation":"(Goble, 1987)","plainTextFormattedCitation":"(Goble, 1987)","previouslyFormattedCitation":"(Goble, 1987)"},"properties":{"noteIndex":0},"schema":"https://github.com/citation-style-language/schema/raw/master/csl-citation.json"}</w:instrText>
      </w:r>
      <w:r w:rsidRPr="00F0421F">
        <w:rPr>
          <w:rFonts w:ascii="Times New Roman" w:hAnsi="Times New Roman"/>
          <w:lang w:val="id-ID"/>
        </w:rPr>
        <w:fldChar w:fldCharType="separate"/>
      </w:r>
      <w:r w:rsidRPr="00F0421F">
        <w:rPr>
          <w:rFonts w:ascii="Times New Roman" w:hAnsi="Times New Roman"/>
          <w:lang w:val="id-ID"/>
        </w:rPr>
        <w:t>(Goble, 1987)</w:t>
      </w:r>
      <w:r w:rsidRPr="00F0421F">
        <w:rPr>
          <w:rFonts w:ascii="Times New Roman" w:hAnsi="Times New Roman"/>
          <w:lang w:val="en-IN"/>
        </w:rPr>
        <w:fldChar w:fldCharType="end"/>
      </w:r>
      <w:r w:rsidRPr="00F0421F">
        <w:rPr>
          <w:rFonts w:ascii="Times New Roman" w:hAnsi="Times New Roman"/>
          <w:lang w:val="id-ID"/>
        </w:rPr>
        <w:t>.</w:t>
      </w:r>
    </w:p>
    <w:p w14:paraId="16472BA8" w14:textId="77777777" w:rsidR="00F0421F" w:rsidRPr="00F0421F" w:rsidRDefault="00F0421F" w:rsidP="007279A3">
      <w:pPr>
        <w:ind w:firstLine="720"/>
        <w:jc w:val="both"/>
        <w:rPr>
          <w:rFonts w:ascii="Times New Roman" w:hAnsi="Times New Roman"/>
          <w:lang w:val="id-ID"/>
        </w:rPr>
      </w:pPr>
      <w:r w:rsidRPr="00F0421F">
        <w:rPr>
          <w:rFonts w:ascii="Times New Roman" w:hAnsi="Times New Roman"/>
          <w:lang w:val="id-ID"/>
        </w:rPr>
        <w:t xml:space="preserve">Keyakinan merupakan mindset, yang menjadi faktor pendorong untuk aktualisasi diri </w:t>
      </w:r>
      <w:r w:rsidRPr="00F0421F">
        <w:rPr>
          <w:rFonts w:ascii="Times New Roman" w:hAnsi="Times New Roman"/>
          <w:lang w:val="id-ID"/>
        </w:rPr>
        <w:fldChar w:fldCharType="begin" w:fldLock="1"/>
      </w:r>
      <w:r w:rsidRPr="00F0421F">
        <w:rPr>
          <w:rFonts w:ascii="Times New Roman" w:hAnsi="Times New Roman"/>
          <w:lang w:val="id-ID"/>
        </w:rPr>
        <w:instrText>ADDIN CSL_CITATION {"citationItems":[{"id":"ITEM-1","itemData":{"author":[{"dropping-particle":"","family":"Uno","given":"BH","non-dropping-particle":"","parse-names":false,"suffix":""}],"id":"ITEM-1","issued":{"date-parts":[["2013"]]},"publisher":"Bumi Aksara","publisher-place":"Jakarta","title":"Teori Motivasi Dan Pengukurannya (Analisis di Bidang Pendidikan)","type":"book"},"uris":["http://www.mendeley.com/documents/?uuid=890b13d0-49d8-4747-b49a-69e1c54b1762"]}],"mendeley":{"formattedCitation":"(Uno, 2013)","plainTextFormattedCitation":"(Uno, 2013)","previouslyFormattedCitation":"(Uno, 2013)"},"properties":{"noteIndex":0},"schema":"https://github.com/citation-style-language/schema/raw/master/csl-citation.json"}</w:instrText>
      </w:r>
      <w:r w:rsidRPr="00F0421F">
        <w:rPr>
          <w:rFonts w:ascii="Times New Roman" w:hAnsi="Times New Roman"/>
          <w:lang w:val="id-ID"/>
        </w:rPr>
        <w:fldChar w:fldCharType="separate"/>
      </w:r>
      <w:r w:rsidRPr="00F0421F">
        <w:rPr>
          <w:rFonts w:ascii="Times New Roman" w:hAnsi="Times New Roman"/>
          <w:lang w:val="id-ID"/>
        </w:rPr>
        <w:t>(Uno, 2013)</w:t>
      </w:r>
      <w:r w:rsidRPr="00F0421F">
        <w:rPr>
          <w:rFonts w:ascii="Times New Roman" w:hAnsi="Times New Roman"/>
          <w:lang w:val="en-IN"/>
        </w:rPr>
        <w:fldChar w:fldCharType="end"/>
      </w:r>
      <w:r w:rsidRPr="00F0421F">
        <w:rPr>
          <w:rFonts w:ascii="Times New Roman" w:hAnsi="Times New Roman"/>
          <w:lang w:val="id-ID"/>
        </w:rPr>
        <w:t xml:space="preserve">. Oleh karena itu, untuk bisa meningkatkan aktualisasi diri dengan mengembangkan potensi diri individu harus terlebih dahulu memiliki </w:t>
      </w:r>
      <w:r w:rsidRPr="00F0421F">
        <w:rPr>
          <w:rFonts w:ascii="Times New Roman" w:hAnsi="Times New Roman"/>
          <w:i/>
          <w:lang w:val="id-ID"/>
        </w:rPr>
        <w:t xml:space="preserve">mindset </w:t>
      </w:r>
      <w:r w:rsidRPr="00F0421F">
        <w:rPr>
          <w:rFonts w:ascii="Times New Roman" w:hAnsi="Times New Roman"/>
          <w:lang w:val="id-ID"/>
        </w:rPr>
        <w:t xml:space="preserve">atau keyakinan. Keyakinan membuat individu akan terus menerus belajar dan berusaha karena individu meyakini bahwa usaha dan kerja keras dapat meningkatkan kemampuan diri </w:t>
      </w:r>
      <w:r w:rsidRPr="00F0421F">
        <w:rPr>
          <w:rFonts w:ascii="Times New Roman" w:hAnsi="Times New Roman"/>
          <w:lang w:val="id-ID"/>
        </w:rPr>
        <w:fldChar w:fldCharType="begin" w:fldLock="1"/>
      </w:r>
      <w:r w:rsidRPr="00F0421F">
        <w:rPr>
          <w:rFonts w:ascii="Times New Roman" w:hAnsi="Times New Roman"/>
          <w:lang w:val="id-ID"/>
        </w:rPr>
        <w:instrText>ADDIN CSL_CITATION {"citationItems":[{"id":"ITEM-1","itemData":{"author":[{"dropping-particle":"","family":"Chrisantiana","given":"Trisa Genia","non-dropping-particle":"","parse-names":false,"suffix":""},{"dropping-particle":"","family":"Sembiring","given":"Tessalonika","non-dropping-particle":"","parse-names":false,"suffix":""}],"container-title":"Humanitas","id":"ITEM-1","issue":"2","issued":{"date-parts":[["2017"]]},"page":"133-145","title":"Pengaruh Growth dan Fixed Mindset terhadap Grit pada Mahasiswa Fakultas Psikologi Universitas “X” Bandung","type":"article-journal","volume":"1"},"uris":["http://www.mendeley.com/documents/?uuid=6ca89e2e-aab1-4a93-9ea8-f900b756e8eb"]}],"mendeley":{"formattedCitation":"(Chrisantiana &amp; Sembiring, 2017)","plainTextFormattedCitation":"(Chrisantiana &amp; Sembiring, 2017)","previouslyFormattedCitation":"(Chrisantiana &amp; Sembiring, 2017)"},"properties":{"noteIndex":0},"schema":"https://github.com/citation-style-language/schema/raw/master/csl-citation.json"}</w:instrText>
      </w:r>
      <w:r w:rsidRPr="00F0421F">
        <w:rPr>
          <w:rFonts w:ascii="Times New Roman" w:hAnsi="Times New Roman"/>
          <w:lang w:val="id-ID"/>
        </w:rPr>
        <w:fldChar w:fldCharType="separate"/>
      </w:r>
      <w:r w:rsidRPr="00F0421F">
        <w:rPr>
          <w:rFonts w:ascii="Times New Roman" w:hAnsi="Times New Roman"/>
          <w:lang w:val="id-ID"/>
        </w:rPr>
        <w:t>(C</w:t>
      </w:r>
      <w:r w:rsidRPr="00F0421F">
        <w:rPr>
          <w:rFonts w:ascii="Times New Roman" w:hAnsi="Times New Roman"/>
          <w:lang w:val="en-IN"/>
        </w:rPr>
        <w:t>arol Dweck</w:t>
      </w:r>
      <w:r w:rsidRPr="00F0421F">
        <w:rPr>
          <w:rFonts w:ascii="Times New Roman" w:hAnsi="Times New Roman"/>
          <w:lang w:val="id-ID"/>
        </w:rPr>
        <w:t>, 201</w:t>
      </w:r>
      <w:r w:rsidRPr="00F0421F">
        <w:rPr>
          <w:rFonts w:ascii="Times New Roman" w:hAnsi="Times New Roman"/>
          <w:lang w:val="en-IN"/>
        </w:rPr>
        <w:t>5</w:t>
      </w:r>
      <w:r w:rsidRPr="00F0421F">
        <w:rPr>
          <w:rFonts w:ascii="Times New Roman" w:hAnsi="Times New Roman"/>
          <w:lang w:val="id-ID"/>
        </w:rPr>
        <w:t>)</w:t>
      </w:r>
      <w:r w:rsidRPr="00F0421F">
        <w:rPr>
          <w:rFonts w:ascii="Times New Roman" w:hAnsi="Times New Roman"/>
          <w:lang w:val="en-IN"/>
        </w:rPr>
        <w:fldChar w:fldCharType="end"/>
      </w:r>
      <w:r w:rsidRPr="00F0421F">
        <w:rPr>
          <w:rFonts w:ascii="Times New Roman" w:hAnsi="Times New Roman"/>
          <w:lang w:val="id-ID"/>
        </w:rPr>
        <w:t>.</w:t>
      </w:r>
    </w:p>
    <w:p w14:paraId="43628607" w14:textId="77777777" w:rsidR="00F0421F" w:rsidRPr="00F0421F" w:rsidRDefault="00F0421F" w:rsidP="007279A3">
      <w:pPr>
        <w:ind w:firstLine="720"/>
        <w:jc w:val="both"/>
        <w:rPr>
          <w:rFonts w:ascii="Times New Roman" w:hAnsi="Times New Roman"/>
          <w:lang w:val="id-ID"/>
        </w:rPr>
      </w:pPr>
      <w:bookmarkStart w:id="6" w:name="_heading=h.nmf14n" w:colFirst="0" w:colLast="0"/>
      <w:bookmarkEnd w:id="6"/>
      <w:r w:rsidRPr="00F0421F">
        <w:rPr>
          <w:rFonts w:ascii="Times New Roman" w:hAnsi="Times New Roman"/>
          <w:lang w:val="id-ID"/>
        </w:rPr>
        <w:t xml:space="preserve">Menurut </w:t>
      </w:r>
      <w:r w:rsidRPr="00F0421F">
        <w:rPr>
          <w:rFonts w:ascii="Times New Roman" w:hAnsi="Times New Roman"/>
          <w:lang w:val="id-ID"/>
        </w:rPr>
        <w:fldChar w:fldCharType="begin" w:fldLock="1"/>
      </w:r>
      <w:r w:rsidRPr="00F0421F">
        <w:rPr>
          <w:rFonts w:ascii="Times New Roman" w:hAnsi="Times New Roman"/>
          <w:lang w:val="id-ID"/>
        </w:rPr>
        <w:instrText>ADDIN CSL_CITATION {"citationItems":[{"id":"ITEM-1","itemData":{"author":[{"dropping-particle":"","family":"Gunawan","given":"AW","non-dropping-particle":"","parse-names":false,"suffix":""}],"id":"ITEM-1","issued":{"date-parts":[["2007"]]},"publisher":"Gramedia Pustaka Utama","publisher-place":"Jakarta","title":"The secret of mindset","type":"book"},"uris":["http://www.mendeley.com/documents/?uuid=e65223fd-c70e-405b-8c17-ac1a6fa76925"]}],"mendeley":{"formattedCitation":"(Gunawan, 2007)","manualFormatting":"Gunawan, (2007)","plainTextFormattedCitation":"(Gunawan, 2007)","previouslyFormattedCitation":"(Gunawan, 2007)"},"properties":{"noteIndex":0},"schema":"https://github.com/citation-style-language/schema/raw/master/csl-citation.json"}</w:instrText>
      </w:r>
      <w:r w:rsidRPr="00F0421F">
        <w:rPr>
          <w:rFonts w:ascii="Times New Roman" w:hAnsi="Times New Roman"/>
          <w:lang w:val="id-ID"/>
        </w:rPr>
        <w:fldChar w:fldCharType="separate"/>
      </w:r>
      <w:r w:rsidRPr="00F0421F">
        <w:rPr>
          <w:rFonts w:ascii="Times New Roman" w:hAnsi="Times New Roman"/>
          <w:lang w:val="id-ID"/>
        </w:rPr>
        <w:t>Gunawan, (2007)</w:t>
      </w:r>
      <w:r w:rsidRPr="00F0421F">
        <w:rPr>
          <w:rFonts w:ascii="Times New Roman" w:hAnsi="Times New Roman"/>
          <w:lang w:val="en-IN"/>
        </w:rPr>
        <w:fldChar w:fldCharType="end"/>
      </w:r>
      <w:r w:rsidRPr="00F0421F">
        <w:rPr>
          <w:rFonts w:ascii="Times New Roman" w:hAnsi="Times New Roman"/>
          <w:lang w:val="id-ID"/>
        </w:rPr>
        <w:t xml:space="preserve"> setiap individu memiliki </w:t>
      </w:r>
      <w:r w:rsidRPr="00F0421F">
        <w:rPr>
          <w:rFonts w:ascii="Times New Roman" w:hAnsi="Times New Roman"/>
          <w:i/>
          <w:lang w:val="id-ID"/>
        </w:rPr>
        <w:t>mindset</w:t>
      </w:r>
      <w:r w:rsidRPr="00F0421F">
        <w:rPr>
          <w:rFonts w:ascii="Times New Roman" w:hAnsi="Times New Roman"/>
          <w:lang w:val="id-ID"/>
        </w:rPr>
        <w:t xml:space="preserve"> masing-masing, </w:t>
      </w:r>
      <w:r w:rsidRPr="00F0421F">
        <w:rPr>
          <w:rFonts w:ascii="Times New Roman" w:hAnsi="Times New Roman"/>
          <w:i/>
          <w:lang w:val="id-ID"/>
        </w:rPr>
        <w:t xml:space="preserve">Mindset </w:t>
      </w:r>
      <w:r w:rsidRPr="00F0421F">
        <w:rPr>
          <w:rFonts w:ascii="Times New Roman" w:hAnsi="Times New Roman"/>
          <w:lang w:val="id-ID"/>
        </w:rPr>
        <w:t xml:space="preserve">adalah suatu keyakinan atau kepercayaan cara berpikir individu sehingga memengaruhi sikap dan perilaku dan akan mengarahkan pada tahap keberhasilan hidup. Salah satu </w:t>
      </w:r>
      <w:r w:rsidRPr="00F0421F">
        <w:rPr>
          <w:rFonts w:ascii="Times New Roman" w:hAnsi="Times New Roman"/>
          <w:i/>
          <w:lang w:val="id-ID"/>
        </w:rPr>
        <w:t>mindset</w:t>
      </w:r>
      <w:r w:rsidRPr="00F0421F">
        <w:rPr>
          <w:rFonts w:ascii="Times New Roman" w:hAnsi="Times New Roman"/>
          <w:lang w:val="id-ID"/>
        </w:rPr>
        <w:t xml:space="preserve"> yang berkembang yaitu </w:t>
      </w:r>
      <w:r w:rsidRPr="00F0421F">
        <w:rPr>
          <w:rFonts w:ascii="Times New Roman" w:hAnsi="Times New Roman"/>
          <w:i/>
          <w:lang w:val="id-ID"/>
        </w:rPr>
        <w:t>growth mindset</w:t>
      </w:r>
      <w:r w:rsidRPr="00F0421F">
        <w:rPr>
          <w:rFonts w:ascii="Times New Roman" w:hAnsi="Times New Roman"/>
          <w:lang w:val="id-ID"/>
        </w:rPr>
        <w:t xml:space="preserve">. Dweck mengutip kata </w:t>
      </w:r>
      <w:r w:rsidRPr="00F0421F">
        <w:rPr>
          <w:rFonts w:ascii="Times New Roman" w:hAnsi="Times New Roman"/>
          <w:i/>
          <w:lang w:val="id-ID"/>
        </w:rPr>
        <w:t>growth</w:t>
      </w:r>
      <w:r w:rsidRPr="00F0421F">
        <w:rPr>
          <w:rFonts w:ascii="Times New Roman" w:hAnsi="Times New Roman"/>
          <w:lang w:val="id-ID"/>
        </w:rPr>
        <w:t xml:space="preserve"> yang berarti tumbuh dan berkembang, kata </w:t>
      </w:r>
      <w:r w:rsidRPr="00F0421F">
        <w:rPr>
          <w:rFonts w:ascii="Times New Roman" w:hAnsi="Times New Roman"/>
          <w:i/>
          <w:lang w:val="id-ID"/>
        </w:rPr>
        <w:t xml:space="preserve">mindset </w:t>
      </w:r>
      <w:r w:rsidRPr="00F0421F">
        <w:rPr>
          <w:rFonts w:ascii="Times New Roman" w:hAnsi="Times New Roman"/>
          <w:lang w:val="id-ID"/>
        </w:rPr>
        <w:t xml:space="preserve">berarti bahwa pikiran mengutamakan kemampuan untuk meningkat dalam suatu kegiatan atau keadaan yang utuh </w:t>
      </w:r>
      <w:r w:rsidRPr="00F0421F">
        <w:rPr>
          <w:rFonts w:ascii="Times New Roman" w:hAnsi="Times New Roman"/>
          <w:lang w:val="id-ID"/>
        </w:rPr>
        <w:fldChar w:fldCharType="begin" w:fldLock="1"/>
      </w:r>
      <w:r w:rsidRPr="00F0421F">
        <w:rPr>
          <w:rFonts w:ascii="Times New Roman" w:hAnsi="Times New Roman"/>
          <w:lang w:val="id-ID"/>
        </w:rPr>
        <w:instrText>ADDIN CSL_CITATION {"citationItems":[{"id":"ITEM-1","itemData":{"DOI":"10.1080/00461520.2012.722805","ISSN":"00461520","abstract":"Because challenges are ubiquitous, resilience is essential for success in school and in life. In this article we review research demonstrating the impact of students' mindsets on their resilience in the face of academic and social challenges. We show that students who believe (or are taught) that intellectual abilities are qualities that can be developed (as opposed to qualities that are fixed) tend to show higher achievement across challenging school transitions and greater course completion rates in challenging math courses. New research also shows that believing (or being taught) that social attributes can be developed can lower adolescents' aggression and stress in response to peer victimization or exclusion, and result in enhanced school performance. We conclude by discussing why psychological interventions that change students' mindsets are effective and what educators can do to foster these mindsets and create resilience in educational settings. © 2012 Copyright Taylor and Francis Group, LLC.","author":[{"dropping-particle":"","family":"Yeager","given":"David Scott","non-dropping-particle":"","parse-names":false,"suffix":""},{"dropping-particle":"","family":"Dweck","given":"Carol S.","non-dropping-particle":"","parse-names":false,"suffix":""}],"container-title":"Educational Psychologist","id":"ITEM-1","issue":"4","issued":{"date-parts":[["2012"]]},"page":"302-314","title":"Mindsets That Promote Resilience: When Students Believe That Personal Characteristics Can Be Developed","type":"article-journal","volume":"47"},"uris":["http://www.mendeley.com/documents/?uuid=d760d421-b11a-4d02-b07f-9759a9cfa42f"]}],"mendeley":{"formattedCitation":"(Yeager &amp; Dweck, 2012)","plainTextFormattedCitation":"(Yeager &amp; Dweck, 2012)","previouslyFormattedCitation":"(Yeager &amp; Dweck, 2012)"},"properties":{"noteIndex":0},"schema":"https://github.com/citation-style-language/schema/raw/master/csl-citation.json"}</w:instrText>
      </w:r>
      <w:r w:rsidRPr="00F0421F">
        <w:rPr>
          <w:rFonts w:ascii="Times New Roman" w:hAnsi="Times New Roman"/>
          <w:lang w:val="id-ID"/>
        </w:rPr>
        <w:fldChar w:fldCharType="separate"/>
      </w:r>
      <w:r w:rsidRPr="00F0421F">
        <w:rPr>
          <w:rFonts w:ascii="Times New Roman" w:hAnsi="Times New Roman"/>
          <w:lang w:val="id-ID"/>
        </w:rPr>
        <w:t>(Yeager &amp; Dweck, 2012)</w:t>
      </w:r>
      <w:r w:rsidRPr="00F0421F">
        <w:rPr>
          <w:rFonts w:ascii="Times New Roman" w:hAnsi="Times New Roman"/>
          <w:lang w:val="en-IN"/>
        </w:rPr>
        <w:fldChar w:fldCharType="end"/>
      </w:r>
      <w:r w:rsidRPr="00F0421F">
        <w:rPr>
          <w:rFonts w:ascii="Times New Roman" w:hAnsi="Times New Roman"/>
          <w:lang w:val="id-ID"/>
        </w:rPr>
        <w:t xml:space="preserve">. </w:t>
      </w:r>
      <w:r w:rsidRPr="00F0421F">
        <w:rPr>
          <w:rFonts w:ascii="Times New Roman" w:hAnsi="Times New Roman"/>
          <w:i/>
          <w:lang w:val="id-ID"/>
        </w:rPr>
        <w:t>Growth mindset</w:t>
      </w:r>
      <w:r w:rsidRPr="00F0421F">
        <w:rPr>
          <w:rFonts w:ascii="Times New Roman" w:hAnsi="Times New Roman"/>
          <w:lang w:val="id-ID"/>
        </w:rPr>
        <w:t xml:space="preserve"> adalah suatu keyakinan dan kepercayaan individu mengenai kualitas hidup yang dikembangkan dengan berbagai usaha dan kerja keras yang diyakini kecerdasan, bakat, dan kemampuan akan selalu berkembang </w:t>
      </w:r>
      <w:r w:rsidRPr="00F0421F">
        <w:rPr>
          <w:rFonts w:ascii="Times New Roman" w:hAnsi="Times New Roman"/>
          <w:lang w:val="id-ID"/>
        </w:rPr>
        <w:fldChar w:fldCharType="begin" w:fldLock="1"/>
      </w:r>
      <w:r w:rsidRPr="00F0421F">
        <w:rPr>
          <w:rFonts w:ascii="Times New Roman" w:hAnsi="Times New Roman"/>
          <w:lang w:val="id-ID"/>
        </w:rPr>
        <w:instrText>ADDIN CSL_CITATION {"citationItems":[{"id":"ITEM-1","itemData":{"author":[{"dropping-particle":"","family":"Dweck","given":"Carol S.","non-dropping-particle":"","parse-names":false,"suffix":""}],"id":"ITEM-1","issued":{"date-parts":[["2012"]]},"publisher":"Constable &amp; Robinson","publisher-place":"New York","title":"Mindset: How You Can Fulfil Your Potential","type":"book"},"uris":["http://www.mendeley.com/documents/?uuid=86d1775c-bd4b-405c-83c9-e7acc78925f5"]}],"mendeley":{"formattedCitation":"(Dweck, 2012)","plainTextFormattedCitation":"(Dweck, 2012)","previouslyFormattedCitation":"(Dweck, 2012)"},"properties":{"noteIndex":0},"schema":"https://github.com/citation-style-language/schema/raw/master/csl-citation.json"}</w:instrText>
      </w:r>
      <w:r w:rsidRPr="00F0421F">
        <w:rPr>
          <w:rFonts w:ascii="Times New Roman" w:hAnsi="Times New Roman"/>
          <w:lang w:val="id-ID"/>
        </w:rPr>
        <w:fldChar w:fldCharType="separate"/>
      </w:r>
      <w:r w:rsidRPr="00F0421F">
        <w:rPr>
          <w:rFonts w:ascii="Times New Roman" w:hAnsi="Times New Roman"/>
          <w:lang w:val="id-ID"/>
        </w:rPr>
        <w:t>(Dweck, 2012)</w:t>
      </w:r>
      <w:r w:rsidRPr="00F0421F">
        <w:rPr>
          <w:rFonts w:ascii="Times New Roman" w:hAnsi="Times New Roman"/>
          <w:lang w:val="en-IN"/>
        </w:rPr>
        <w:fldChar w:fldCharType="end"/>
      </w:r>
      <w:r w:rsidRPr="00F0421F">
        <w:rPr>
          <w:rFonts w:ascii="Times New Roman" w:hAnsi="Times New Roman"/>
          <w:lang w:val="id-ID"/>
        </w:rPr>
        <w:t xml:space="preserve">. Berdasarkan uraian  di atas dapat disimpulkan bahwa teori ini memiliki korelasi dengan aktualisasi diri, bahwa ada sebuah persepsi yang berperan membuat individu untuk bergerak memaksimalkan potensi melalui </w:t>
      </w:r>
      <w:r w:rsidRPr="00F0421F">
        <w:rPr>
          <w:rFonts w:ascii="Times New Roman" w:hAnsi="Times New Roman"/>
          <w:i/>
          <w:lang w:val="id-ID"/>
        </w:rPr>
        <w:t>growth mindset</w:t>
      </w:r>
      <w:r w:rsidRPr="00F0421F">
        <w:rPr>
          <w:rFonts w:ascii="Times New Roman" w:hAnsi="Times New Roman"/>
          <w:lang w:val="id-ID"/>
        </w:rPr>
        <w:t xml:space="preserve"> </w:t>
      </w:r>
      <w:r w:rsidRPr="00F0421F">
        <w:rPr>
          <w:rFonts w:ascii="Times New Roman" w:hAnsi="Times New Roman"/>
          <w:lang w:val="id-ID"/>
        </w:rPr>
        <w:fldChar w:fldCharType="begin" w:fldLock="1"/>
      </w:r>
      <w:r w:rsidRPr="00F0421F">
        <w:rPr>
          <w:rFonts w:ascii="Times New Roman" w:hAnsi="Times New Roman"/>
          <w:lang w:val="id-ID"/>
        </w:rPr>
        <w:instrText>ADDIN CSL_CITATION {"citationItems":[{"id":"ITEM-1","itemData":{"author":[{"dropping-particle":"","family":"Dweck","given":"Carol S.","non-dropping-particle":"","parse-names":false,"suffix":""}],"id":"ITEM-1","issued":{"date-parts":[["2012"]]},"publisher":"Constable &amp; Robinson","publisher-place":"New York","title":"Mindset: How You Can Fulfil Your Potential","type":"book"},"uris":["http://www.mendeley.com/documents/?uuid=86d1775c-bd4b-405c-83c9-e7acc78925f5"]}],"mendeley":{"formattedCitation":"(Dweck, 2012)","plainTextFormattedCitation":"(Dweck, 2012)","previouslyFormattedCitation":"(Dweck, 2012)"},"properties":{"noteIndex":0},"schema":"https://github.com/citation-style-language/schema/raw/master/csl-citation.json"}</w:instrText>
      </w:r>
      <w:r w:rsidRPr="00F0421F">
        <w:rPr>
          <w:rFonts w:ascii="Times New Roman" w:hAnsi="Times New Roman"/>
          <w:lang w:val="id-ID"/>
        </w:rPr>
        <w:fldChar w:fldCharType="separate"/>
      </w:r>
      <w:r w:rsidRPr="00F0421F">
        <w:rPr>
          <w:rFonts w:ascii="Times New Roman" w:hAnsi="Times New Roman"/>
          <w:lang w:val="id-ID"/>
        </w:rPr>
        <w:t>(Dweck, 2012)</w:t>
      </w:r>
      <w:r w:rsidRPr="00F0421F">
        <w:rPr>
          <w:rFonts w:ascii="Times New Roman" w:hAnsi="Times New Roman"/>
          <w:lang w:val="en-IN"/>
        </w:rPr>
        <w:fldChar w:fldCharType="end"/>
      </w:r>
      <w:r w:rsidRPr="00F0421F">
        <w:rPr>
          <w:rFonts w:ascii="Times New Roman" w:hAnsi="Times New Roman"/>
          <w:lang w:val="id-ID"/>
        </w:rPr>
        <w:t>.</w:t>
      </w:r>
    </w:p>
    <w:p w14:paraId="35BC84A6" w14:textId="77777777" w:rsidR="00F0421F" w:rsidRPr="00F0421F" w:rsidRDefault="00F0421F" w:rsidP="007279A3">
      <w:pPr>
        <w:ind w:firstLine="720"/>
        <w:jc w:val="both"/>
        <w:rPr>
          <w:rFonts w:ascii="Times New Roman" w:hAnsi="Times New Roman"/>
          <w:lang w:val="id-ID"/>
        </w:rPr>
      </w:pPr>
      <w:r w:rsidRPr="00F0421F">
        <w:rPr>
          <w:rFonts w:ascii="Times New Roman" w:hAnsi="Times New Roman"/>
          <w:lang w:val="id-ID"/>
        </w:rPr>
        <w:t xml:space="preserve">Individu yang memiliki </w:t>
      </w:r>
      <w:r w:rsidRPr="00F0421F">
        <w:rPr>
          <w:rFonts w:ascii="Times New Roman" w:hAnsi="Times New Roman"/>
          <w:i/>
          <w:lang w:val="id-ID"/>
        </w:rPr>
        <w:t xml:space="preserve">growth mindset </w:t>
      </w:r>
      <w:r w:rsidRPr="00F0421F">
        <w:rPr>
          <w:rFonts w:ascii="Times New Roman" w:hAnsi="Times New Roman"/>
          <w:lang w:val="id-ID"/>
        </w:rPr>
        <w:t>akan</w:t>
      </w:r>
      <w:r w:rsidRPr="00F0421F">
        <w:rPr>
          <w:rFonts w:ascii="Times New Roman" w:hAnsi="Times New Roman"/>
          <w:i/>
          <w:lang w:val="id-ID"/>
        </w:rPr>
        <w:t xml:space="preserve"> </w:t>
      </w:r>
      <w:r w:rsidRPr="00F0421F">
        <w:rPr>
          <w:rFonts w:ascii="Times New Roman" w:hAnsi="Times New Roman"/>
          <w:lang w:val="id-ID"/>
        </w:rPr>
        <w:t xml:space="preserve">cenderung memandang diri lebih percaya diri terhadap usaha yang dilakukan, dapat mengatasi tantangan dalam tugas dan lebih termotivasi pada situasi yang sulit </w:t>
      </w:r>
      <w:r w:rsidRPr="00F0421F">
        <w:rPr>
          <w:rFonts w:ascii="Times New Roman" w:hAnsi="Times New Roman"/>
          <w:lang w:val="id-ID"/>
        </w:rPr>
        <w:fldChar w:fldCharType="begin" w:fldLock="1"/>
      </w:r>
      <w:r w:rsidRPr="00F0421F">
        <w:rPr>
          <w:rFonts w:ascii="Times New Roman" w:hAnsi="Times New Roman"/>
          <w:lang w:val="id-ID"/>
        </w:rPr>
        <w:instrText>ADDIN CSL_CITATION {"citationItems":[{"id":"ITEM-1","itemData":{"DOI":"10.3389/fpsyg.2016.01873","ISSN":"16641078","abstract":"The objective of positive education is not only to improve students' well-being but also their academic performance. As an important concept in positive education, growth mindset refers to core assumptions about the malleability of a person's intellectual abilities. The present study investigates the relation of growth mindsets to psychological well-being and school engagement. The study also explores the mediating function of resilience in this relation. We recruited a total of 1260 (658 males and 602 females) Chinese students from five diversified primary and middle schools. Results from the structural equation model show that the development of high levels of growth mindsets in students predicts higher psychological well-being and school engagement through the enhancement of resilience. The current study contributes to our understanding of the potential mechanisms by which positive education (e.g., altering the mindset of students) can impact psychological well-being and school engagement.","author":[{"dropping-particle":"","family":"Zeng","given":"Guang","non-dropping-particle":"","parse-names":false,"suffix":""},{"dropping-particle":"","family":"Hou","given":"Hanchao","non-dropping-particle":"","parse-names":false,"suffix":""},{"dropping-particle":"","family":"Peng","given":"Kaiping","non-dropping-particle":"","parse-names":false,"suffix":""}],"container-title":"Frontiers in Psychology","id":"ITEM-1","issue":"NOV","issued":{"date-parts":[["2016"]]},"page":"1-8","title":"Effect of growth mindset on school engagement and psychological well-being of Chinese primary and middle school students: The mediating role of resilience","type":"article-journal","volume":"7"},"uris":["http://www.mendeley.com/documents/?uuid=2816eed1-16cf-4885-875d-a23089c23a85"]}],"mendeley":{"formattedCitation":"(Zeng et al., 2016)","plainTextFormattedCitation":"(Zeng et al., 2016)","previouslyFormattedCitation":"(Zeng et al., 2016)"},"properties":{"noteIndex":0},"schema":"https://github.com/citation-style-language/schema/raw/master/csl-citation.json"}</w:instrText>
      </w:r>
      <w:r w:rsidRPr="00F0421F">
        <w:rPr>
          <w:rFonts w:ascii="Times New Roman" w:hAnsi="Times New Roman"/>
          <w:lang w:val="id-ID"/>
        </w:rPr>
        <w:fldChar w:fldCharType="separate"/>
      </w:r>
      <w:r w:rsidRPr="00F0421F">
        <w:rPr>
          <w:rFonts w:ascii="Times New Roman" w:hAnsi="Times New Roman"/>
          <w:lang w:val="id-ID"/>
        </w:rPr>
        <w:t>(Zeng et al., 2016)</w:t>
      </w:r>
      <w:r w:rsidRPr="00F0421F">
        <w:rPr>
          <w:rFonts w:ascii="Times New Roman" w:hAnsi="Times New Roman"/>
          <w:lang w:val="en-IN"/>
        </w:rPr>
        <w:fldChar w:fldCharType="end"/>
      </w:r>
      <w:r w:rsidRPr="00F0421F">
        <w:rPr>
          <w:rFonts w:ascii="Times New Roman" w:hAnsi="Times New Roman"/>
          <w:lang w:val="id-ID"/>
        </w:rPr>
        <w:t xml:space="preserve">. Maka dari itu akan lebih percaya diri dan memiliki strategi sendiri untuk berusaha dalam menghadapi tantangan. Hal ini berbanding terbalik dengan individu yang memiliki </w:t>
      </w:r>
      <w:r w:rsidRPr="00F0421F">
        <w:rPr>
          <w:rFonts w:ascii="Times New Roman" w:hAnsi="Times New Roman"/>
          <w:i/>
          <w:lang w:val="id-ID"/>
        </w:rPr>
        <w:t>fixed mindset</w:t>
      </w:r>
      <w:r w:rsidRPr="00F0421F">
        <w:rPr>
          <w:rFonts w:ascii="Times New Roman" w:hAnsi="Times New Roman"/>
          <w:lang w:val="id-ID"/>
        </w:rPr>
        <w:t xml:space="preserve"> kurang memiliki kepercayaan diri dan keyakinan yang positif terkait potensi yang dimiliki dan kurang berusaha serta pencapaian individu </w:t>
      </w:r>
      <w:r w:rsidRPr="00F0421F">
        <w:rPr>
          <w:rFonts w:ascii="Times New Roman" w:hAnsi="Times New Roman"/>
          <w:lang w:val="id-ID"/>
        </w:rPr>
        <w:fldChar w:fldCharType="begin" w:fldLock="1"/>
      </w:r>
      <w:r w:rsidRPr="00F0421F">
        <w:rPr>
          <w:rFonts w:ascii="Times New Roman" w:hAnsi="Times New Roman"/>
          <w:lang w:val="id-ID"/>
        </w:rPr>
        <w:instrText>ADDIN CSL_CITATION {"citationItems":[{"id":"ITEM-1","itemData":{"author":[{"dropping-particle":"","family":"Dweck","given":"Carol S.","non-dropping-particle":"","parse-names":false,"suffix":""}],"id":"ITEM-1","issued":{"date-parts":[["2012"]]},"publisher":"Constable &amp; Robinson","publisher-place":"New York","title":"Mindset: How You Can Fulfil Your Potential","type":"book"},"uris":["http://www.mendeley.com/documents/?uuid=86d1775c-bd4b-405c-83c9-e7acc78925f5"]}],"mendeley":{"formattedCitation":"(Dweck, 2012)","plainTextFormattedCitation":"(Dweck, 2012)","previouslyFormattedCitation":"(Dweck, 2012)"},"properties":{"noteIndex":0},"schema":"https://github.com/citation-style-language/schema/raw/master/csl-citation.json"}</w:instrText>
      </w:r>
      <w:r w:rsidRPr="00F0421F">
        <w:rPr>
          <w:rFonts w:ascii="Times New Roman" w:hAnsi="Times New Roman"/>
          <w:lang w:val="id-ID"/>
        </w:rPr>
        <w:fldChar w:fldCharType="separate"/>
      </w:r>
      <w:r w:rsidRPr="00F0421F">
        <w:rPr>
          <w:rFonts w:ascii="Times New Roman" w:hAnsi="Times New Roman"/>
          <w:lang w:val="id-ID"/>
        </w:rPr>
        <w:t>(Dweck, 2012)</w:t>
      </w:r>
      <w:r w:rsidRPr="00F0421F">
        <w:rPr>
          <w:rFonts w:ascii="Times New Roman" w:hAnsi="Times New Roman"/>
          <w:lang w:val="en-IN"/>
        </w:rPr>
        <w:fldChar w:fldCharType="end"/>
      </w:r>
      <w:r w:rsidRPr="00F0421F">
        <w:rPr>
          <w:rFonts w:ascii="Times New Roman" w:hAnsi="Times New Roman"/>
          <w:lang w:val="id-ID"/>
        </w:rPr>
        <w:t>.</w:t>
      </w:r>
    </w:p>
    <w:p w14:paraId="1C39A06F" w14:textId="77777777" w:rsidR="00F0421F" w:rsidRPr="00F0421F" w:rsidRDefault="00F0421F" w:rsidP="007279A3">
      <w:pPr>
        <w:ind w:firstLine="720"/>
        <w:jc w:val="both"/>
        <w:rPr>
          <w:rFonts w:ascii="Times New Roman" w:hAnsi="Times New Roman"/>
          <w:lang w:val="id-ID"/>
        </w:rPr>
      </w:pPr>
      <w:r w:rsidRPr="00F0421F">
        <w:rPr>
          <w:rFonts w:ascii="Times New Roman" w:hAnsi="Times New Roman"/>
          <w:lang w:val="id-ID"/>
        </w:rPr>
        <w:t xml:space="preserve">Sesuai studi yang dilakukan Carol Dweck juga menemukan fenomena bahwa individu dengan </w:t>
      </w:r>
      <w:r w:rsidRPr="00F0421F">
        <w:rPr>
          <w:rFonts w:ascii="Times New Roman" w:hAnsi="Times New Roman"/>
          <w:i/>
          <w:lang w:val="id-ID"/>
        </w:rPr>
        <w:t>growth mindset</w:t>
      </w:r>
      <w:r w:rsidRPr="00F0421F">
        <w:rPr>
          <w:rFonts w:ascii="Times New Roman" w:hAnsi="Times New Roman"/>
          <w:lang w:val="id-ID"/>
        </w:rPr>
        <w:t xml:space="preserve"> meyakini bahwa potensi individu dapat berkembang saat melalui tantangan dengan tingkatan yang semakin lama semakin sulit. Individu yang meyakini bahwa dapat belajar mengenai apa saja. Saat belajar suatu hal dapat saja individu menghadapi rintangan ataupun kegagalan </w:t>
      </w:r>
      <w:r w:rsidRPr="00F0421F">
        <w:rPr>
          <w:rFonts w:ascii="Times New Roman" w:hAnsi="Times New Roman"/>
          <w:lang w:val="id-ID"/>
        </w:rPr>
        <w:fldChar w:fldCharType="begin" w:fldLock="1"/>
      </w:r>
      <w:r w:rsidRPr="00F0421F">
        <w:rPr>
          <w:rFonts w:ascii="Times New Roman" w:hAnsi="Times New Roman"/>
          <w:lang w:val="id-ID"/>
        </w:rPr>
        <w:instrText>ADDIN CSL_CITATION {"citationItems":[{"id":"ITEM-1","itemData":{"DOI":"10.1080/00461520.2012.722805","ISSN":"00461520","abstract":"Because challenges are ubiquitous, resilience is essential for success in school and in life. In this article we review research demonstrating the impact of students' mindsets on their resilience in the face of academic and social challenges. We show that students who believe (or are taught) that intellectual abilities are qualities that can be developed (as opposed to qualities that are fixed) tend to show higher achievement across challenging school transitions and greater course completion rates in challenging math courses. New research also shows that believing (or being taught) that social attributes can be developed can lower adolescents' aggression and stress in response to peer victimization or exclusion, and result in enhanced school performance. We conclude by discussing why psychological interventions that change students' mindsets are effective and what educators can do to foster these mindsets and create resilience in educational settings. © 2012 Copyright Taylor and Francis Group, LLC.","author":[{"dropping-particle":"","family":"Yeager","given":"David Scott","non-dropping-particle":"","parse-names":false,"suffix":""},{"dropping-particle":"","family":"Dweck","given":"Carol S.","non-dropping-particle":"","parse-names":false,"suffix":""}],"container-title":"Educational Psychologist","id":"ITEM-1","issue":"4","issued":{"date-parts":[["2012"]]},"page":"302-314","title":"Mindsets That Promote Resilience: When Students Believe That Personal Characteristics Can Be Developed","type":"article-journal","volume":"47"},"uris":["http://www.mendeley.com/documents/?uuid=d760d421-b11a-4d02-b07f-9759a9cfa42f"]}],"mendeley":{"formattedCitation":"(Yeager &amp; Dweck, 2012)","plainTextFormattedCitation":"(Yeager &amp; Dweck, 2012)","previouslyFormattedCitation":"(Yeager &amp; Dweck, 2012)"},"properties":{"noteIndex":0},"schema":"https://github.com/citation-style-language/schema/raw/master/csl-citation.json"}</w:instrText>
      </w:r>
      <w:r w:rsidRPr="00F0421F">
        <w:rPr>
          <w:rFonts w:ascii="Times New Roman" w:hAnsi="Times New Roman"/>
          <w:lang w:val="id-ID"/>
        </w:rPr>
        <w:fldChar w:fldCharType="separate"/>
      </w:r>
      <w:r w:rsidRPr="00F0421F">
        <w:rPr>
          <w:rFonts w:ascii="Times New Roman" w:hAnsi="Times New Roman"/>
          <w:lang w:val="id-ID"/>
        </w:rPr>
        <w:t>(Yeager &amp; Dweck, 2012)</w:t>
      </w:r>
      <w:r w:rsidRPr="00F0421F">
        <w:rPr>
          <w:rFonts w:ascii="Times New Roman" w:hAnsi="Times New Roman"/>
          <w:lang w:val="en-IN"/>
        </w:rPr>
        <w:fldChar w:fldCharType="end"/>
      </w:r>
      <w:r w:rsidRPr="00F0421F">
        <w:rPr>
          <w:rFonts w:ascii="Times New Roman" w:hAnsi="Times New Roman"/>
          <w:lang w:val="id-ID"/>
        </w:rPr>
        <w:t>.</w:t>
      </w:r>
    </w:p>
    <w:p w14:paraId="4E797B81" w14:textId="43D13C3C" w:rsidR="0027430B" w:rsidRDefault="00F0421F" w:rsidP="007279A3">
      <w:pPr>
        <w:ind w:firstLine="720"/>
        <w:jc w:val="both"/>
        <w:rPr>
          <w:rFonts w:ascii="Times New Roman" w:hAnsi="Times New Roman"/>
          <w:lang w:val="id-ID"/>
        </w:rPr>
      </w:pPr>
      <w:bookmarkStart w:id="7" w:name="_heading=h.37m2jsg" w:colFirst="0" w:colLast="0"/>
      <w:bookmarkEnd w:id="7"/>
      <w:r w:rsidRPr="00F0421F">
        <w:rPr>
          <w:rFonts w:ascii="Times New Roman" w:hAnsi="Times New Roman"/>
          <w:lang w:val="id-ID"/>
        </w:rPr>
        <w:t xml:space="preserve">Berdasarkan uraian  di atas bahwa peneliti menduga </w:t>
      </w:r>
      <w:r w:rsidRPr="00F0421F">
        <w:rPr>
          <w:rFonts w:ascii="Times New Roman" w:hAnsi="Times New Roman"/>
          <w:i/>
          <w:lang w:val="id-ID"/>
        </w:rPr>
        <w:t xml:space="preserve">growth mindset </w:t>
      </w:r>
      <w:r w:rsidRPr="00F0421F">
        <w:rPr>
          <w:rFonts w:ascii="Times New Roman" w:hAnsi="Times New Roman"/>
          <w:lang w:val="id-ID"/>
        </w:rPr>
        <w:t xml:space="preserve">memiliki hubungan terhadap aktualisasi diri. Peneliti akan mencari tau apakah ada hubungan antara </w:t>
      </w:r>
      <w:r w:rsidRPr="00F0421F">
        <w:rPr>
          <w:rFonts w:ascii="Times New Roman" w:hAnsi="Times New Roman"/>
          <w:i/>
          <w:lang w:val="id-ID"/>
        </w:rPr>
        <w:t>growth mindset</w:t>
      </w:r>
      <w:r w:rsidRPr="00F0421F">
        <w:rPr>
          <w:rFonts w:ascii="Times New Roman" w:hAnsi="Times New Roman"/>
          <w:lang w:val="id-ID"/>
        </w:rPr>
        <w:t xml:space="preserve"> dengan aktualisasi diri pada mahasiswa di Yogyakarta. Maka dari itu peneliti berniat untuk melakukan penelitian mengenai “Hubungan antara </w:t>
      </w:r>
      <w:r w:rsidRPr="00F0421F">
        <w:rPr>
          <w:rFonts w:ascii="Times New Roman" w:hAnsi="Times New Roman"/>
          <w:i/>
          <w:lang w:val="id-ID"/>
        </w:rPr>
        <w:t>growth mindset</w:t>
      </w:r>
      <w:r w:rsidRPr="00F0421F">
        <w:rPr>
          <w:rFonts w:ascii="Times New Roman" w:hAnsi="Times New Roman"/>
          <w:lang w:val="id-ID"/>
        </w:rPr>
        <w:t xml:space="preserve"> dengan aktualisasi diri pada mahasiswa di Yogyakarta”</w:t>
      </w:r>
    </w:p>
    <w:p w14:paraId="4D00AD60" w14:textId="77777777" w:rsidR="00F0421F" w:rsidRDefault="00F0421F" w:rsidP="007279A3">
      <w:pPr>
        <w:ind w:firstLine="720"/>
        <w:jc w:val="both"/>
        <w:rPr>
          <w:rFonts w:ascii="Times New Roman" w:hAnsi="Times New Roman"/>
          <w:lang w:val="id-ID"/>
        </w:rPr>
      </w:pPr>
    </w:p>
    <w:p w14:paraId="63764A45" w14:textId="77777777" w:rsidR="007279A3" w:rsidRDefault="007279A3" w:rsidP="007279A3">
      <w:pPr>
        <w:ind w:firstLine="720"/>
        <w:jc w:val="both"/>
        <w:rPr>
          <w:rFonts w:ascii="Times New Roman" w:hAnsi="Times New Roman"/>
          <w:lang w:val="id-ID"/>
        </w:rPr>
      </w:pPr>
    </w:p>
    <w:p w14:paraId="4C0C13CE" w14:textId="77777777" w:rsidR="007279A3" w:rsidRPr="00F0421F" w:rsidRDefault="007279A3" w:rsidP="007279A3">
      <w:pPr>
        <w:ind w:firstLine="720"/>
        <w:jc w:val="both"/>
        <w:rPr>
          <w:rFonts w:ascii="Times New Roman" w:hAnsi="Times New Roman"/>
          <w:lang w:val="id-ID"/>
        </w:rPr>
      </w:pPr>
    </w:p>
    <w:p w14:paraId="63FFDD36" w14:textId="0CD72A28" w:rsidR="007E592E" w:rsidRPr="007D4707" w:rsidRDefault="0031677B" w:rsidP="007279A3">
      <w:pPr>
        <w:jc w:val="both"/>
        <w:rPr>
          <w:rFonts w:ascii="Times New Roman" w:hAnsi="Times New Roman"/>
          <w:b/>
          <w:bCs/>
        </w:rPr>
      </w:pPr>
      <w:r w:rsidRPr="007D4707">
        <w:rPr>
          <w:rFonts w:ascii="Times New Roman" w:hAnsi="Times New Roman"/>
          <w:b/>
          <w:bCs/>
        </w:rPr>
        <w:lastRenderedPageBreak/>
        <w:t>Metode</w:t>
      </w:r>
    </w:p>
    <w:p w14:paraId="3578FCA0" w14:textId="0706763A" w:rsidR="0031677B" w:rsidRDefault="007D4707" w:rsidP="007279A3">
      <w:pPr>
        <w:ind w:firstLine="720"/>
        <w:jc w:val="both"/>
        <w:rPr>
          <w:rFonts w:ascii="Times New Roman" w:hAnsi="Times New Roman"/>
        </w:rPr>
      </w:pPr>
      <w:r w:rsidRPr="007D4707">
        <w:rPr>
          <w:rFonts w:ascii="Times New Roman" w:hAnsi="Times New Roman"/>
        </w:rPr>
        <w:t xml:space="preserve">Peneliti melakukan penelitian dengan menggunakan pendekatan kuantitatif. Penelitian ini dirancang dan dilakukan untuk mengetahui apakah terdapat Hubungan Antara </w:t>
      </w:r>
      <w:r w:rsidRPr="007D4707">
        <w:rPr>
          <w:rFonts w:ascii="Times New Roman" w:hAnsi="Times New Roman"/>
          <w:i/>
          <w:iCs/>
        </w:rPr>
        <w:t>Growth Mindset</w:t>
      </w:r>
      <w:r w:rsidRPr="007D4707">
        <w:rPr>
          <w:rFonts w:ascii="Times New Roman" w:hAnsi="Times New Roman"/>
        </w:rPr>
        <w:t xml:space="preserve"> Dengan Aktualisasi Diri Pada Mahasiswa di Yogyakarta. Penelitian ini memiliki populasi berjumlah 124 responden mahasiswa di Yogyakarta </w:t>
      </w:r>
      <w:r w:rsidRPr="007D4707">
        <w:rPr>
          <w:rFonts w:ascii="Times New Roman" w:hAnsi="Times New Roman"/>
          <w:color w:val="111111"/>
        </w:rPr>
        <w:t xml:space="preserve">yang berusia 18 tahun sampai 24 tahun. Responden dalam penelitian ini berasal dari berbagai universitas di Yogyakarta baik universitas negeri maupun swasta. </w:t>
      </w:r>
      <w:r w:rsidRPr="007D4707">
        <w:rPr>
          <w:rFonts w:ascii="Times New Roman" w:hAnsi="Times New Roman"/>
        </w:rPr>
        <w:t xml:space="preserve">Instrument yang digunakan dalam penelitian ini adalah </w:t>
      </w:r>
      <w:r w:rsidRPr="007D4707">
        <w:rPr>
          <w:rFonts w:ascii="Times New Roman" w:hAnsi="Times New Roman"/>
          <w:bCs/>
          <w:i/>
          <w:iCs/>
          <w:lang w:val="en-IN"/>
        </w:rPr>
        <w:t xml:space="preserve">growth mindset scale </w:t>
      </w:r>
      <w:r w:rsidRPr="007D4707">
        <w:rPr>
          <w:rFonts w:ascii="Times New Roman" w:hAnsi="Times New Roman"/>
          <w:bCs/>
          <w:lang w:val="en-IN"/>
        </w:rPr>
        <w:t>oleh Chen, Ding, dan Liu (2021), yang telah diterjemahkan oleh Novaldi Syarifudin dan skala aktualisasi diri berdasarkan dari skala yang digunakan Ika Pratiwi (2003)</w:t>
      </w:r>
      <w:r w:rsidR="007C4994">
        <w:rPr>
          <w:rFonts w:ascii="Times New Roman" w:hAnsi="Times New Roman"/>
          <w:bCs/>
          <w:lang w:val="en-IN"/>
        </w:rPr>
        <w:t xml:space="preserve"> dan di modifikasi oleh peneliti</w:t>
      </w:r>
      <w:r>
        <w:rPr>
          <w:rFonts w:ascii="Times New Roman" w:hAnsi="Times New Roman"/>
          <w:bCs/>
          <w:lang w:val="en-IN"/>
        </w:rPr>
        <w:t xml:space="preserve">. </w:t>
      </w:r>
      <w:r w:rsidR="007C4994">
        <w:rPr>
          <w:rFonts w:ascii="Times New Roman" w:hAnsi="Times New Roman"/>
        </w:rPr>
        <w:t xml:space="preserve">Skala tersebut digunakan peneliti untuk mengukur hubungan antara </w:t>
      </w:r>
      <w:r w:rsidR="007C4994">
        <w:rPr>
          <w:rFonts w:ascii="Times New Roman" w:hAnsi="Times New Roman"/>
          <w:i/>
          <w:iCs/>
        </w:rPr>
        <w:t>growth mindset</w:t>
      </w:r>
      <w:r w:rsidR="007C4994">
        <w:rPr>
          <w:rFonts w:ascii="Times New Roman" w:hAnsi="Times New Roman"/>
        </w:rPr>
        <w:t xml:space="preserve"> dengan aktualisasi diri pada mahasiswa.</w:t>
      </w:r>
    </w:p>
    <w:p w14:paraId="3E5CCB36" w14:textId="06420A58" w:rsidR="007C4994" w:rsidRDefault="007C4994" w:rsidP="007279A3">
      <w:pPr>
        <w:spacing w:after="0"/>
        <w:ind w:firstLine="567"/>
        <w:jc w:val="both"/>
        <w:rPr>
          <w:rFonts w:ascii="Times New Roman" w:hAnsi="Times New Roman"/>
          <w:i/>
          <w:iCs/>
        </w:rPr>
      </w:pPr>
      <w:r>
        <w:rPr>
          <w:rFonts w:ascii="Times New Roman" w:hAnsi="Times New Roman"/>
        </w:rPr>
        <w:t>Berdasarkan uji validitas dan reliabilitas, diketahui bahwa skala</w:t>
      </w:r>
      <w:r>
        <w:rPr>
          <w:rFonts w:ascii="Times New Roman" w:hAnsi="Times New Roman"/>
          <w:i/>
          <w:iCs/>
        </w:rPr>
        <w:t xml:space="preserve"> growth mindset</w:t>
      </w:r>
      <w:r>
        <w:rPr>
          <w:rFonts w:ascii="Times New Roman" w:hAnsi="Times New Roman"/>
        </w:rPr>
        <w:t xml:space="preserve"> mendapat 17 aitem yang memiliki daya beda dan reliabilitas yang sangat tinggi sedangkan skala aktualisasi diri mendapatkan 53 aitem yang memiliki validitas dan reliabilitas yang sangat tinggi. Teknik analisis data pada penelitian ini menggunakan dua tahap yang pertama uji asumsi seperti uji normalitas Kolmogorov-Smirnov Test dengan bantuan SPSS 22.0 dan uji linieritas dengan bantuan program SPSS 22.0 dan yang kedua uji hipotesis menggunakan analisis korelasi product moment dengan menggunakan program SPSS 22.0 </w:t>
      </w:r>
      <w:r>
        <w:rPr>
          <w:rFonts w:ascii="Times New Roman" w:hAnsi="Times New Roman"/>
          <w:i/>
          <w:iCs/>
        </w:rPr>
        <w:t>for windows.</w:t>
      </w:r>
    </w:p>
    <w:p w14:paraId="2E937796" w14:textId="77777777" w:rsidR="0027430B" w:rsidRDefault="0027430B" w:rsidP="007C4994">
      <w:pPr>
        <w:spacing w:after="0" w:line="360" w:lineRule="auto"/>
        <w:ind w:firstLine="567"/>
        <w:jc w:val="both"/>
        <w:rPr>
          <w:rFonts w:ascii="Times New Roman" w:hAnsi="Times New Roman"/>
        </w:rPr>
      </w:pPr>
    </w:p>
    <w:p w14:paraId="1DF237C2" w14:textId="72DF9765" w:rsidR="007C4994" w:rsidRDefault="0027430B" w:rsidP="007C4994">
      <w:pPr>
        <w:rPr>
          <w:rFonts w:ascii="Times New Roman" w:hAnsi="Times New Roman"/>
          <w:b/>
          <w:bCs/>
        </w:rPr>
      </w:pPr>
      <w:r w:rsidRPr="0027430B">
        <w:rPr>
          <w:rFonts w:ascii="Times New Roman" w:hAnsi="Times New Roman"/>
          <w:b/>
          <w:bCs/>
        </w:rPr>
        <w:t xml:space="preserve">Hasil dan </w:t>
      </w:r>
      <w:r w:rsidR="007C4994" w:rsidRPr="0027430B">
        <w:rPr>
          <w:rFonts w:ascii="Times New Roman" w:hAnsi="Times New Roman"/>
          <w:b/>
          <w:bCs/>
        </w:rPr>
        <w:t>Pembahasan</w:t>
      </w:r>
    </w:p>
    <w:p w14:paraId="76C177F2" w14:textId="05208FC4" w:rsidR="0027430B" w:rsidRDefault="004F308D" w:rsidP="007279A3">
      <w:pPr>
        <w:ind w:firstLine="720"/>
        <w:jc w:val="both"/>
        <w:rPr>
          <w:rFonts w:ascii="Times New Roman" w:hAnsi="Times New Roman"/>
          <w:lang w:val="en-IN"/>
        </w:rPr>
      </w:pPr>
      <w:r>
        <w:rPr>
          <w:rFonts w:ascii="Times New Roman" w:hAnsi="Times New Roman"/>
          <w:lang w:val="en-IN"/>
        </w:rPr>
        <w:t>Berdasarkan tabel 1</w:t>
      </w:r>
      <w:r w:rsidR="003429FD">
        <w:rPr>
          <w:rFonts w:ascii="Times New Roman" w:hAnsi="Times New Roman"/>
          <w:lang w:val="en-IN"/>
        </w:rPr>
        <w:t xml:space="preserve"> dan 2</w:t>
      </w:r>
      <w:r>
        <w:rPr>
          <w:rFonts w:ascii="Times New Roman" w:hAnsi="Times New Roman"/>
          <w:lang w:val="en-IN"/>
        </w:rPr>
        <w:t xml:space="preserve"> d</w:t>
      </w:r>
      <w:r w:rsidR="0027430B" w:rsidRPr="0027430B">
        <w:rPr>
          <w:rFonts w:ascii="Times New Roman" w:hAnsi="Times New Roman"/>
          <w:lang w:val="en-IN"/>
        </w:rPr>
        <w:t>ilihat dari total seluruh subjek 64% diantara berjenis kelamin laki-laki, dan 60% berjenis kelamin perempuan, dan Usia 18 tahun sebanyak 6%, 19 tahun sebanyak 16%, 20 tahun sebanyak 42%, 21 tahun sebanyak 19%, 22 tahun  sebanyak 26%, 23 tahun  sebanyak 12%, 24 tahun sebanyak 3%. Dari penjelasan diaatas dapat disimpulkan bahwa terdapat 64 subjek berjenis kelamin laki-laki, 60 subjek berjenis kelamin perempuan, 6 subjek berusia 18 tahun, 16 subjek berusia 19 tahun, 42 subjek berusia 20 tahun, 19 subjek berusia 21 tahun, 26 subjek berusia 22 tahun, 12 subjek berusia 23 tahun, 3 subjek berusia 24 tahun dengan total keseluruhan sebanyak 124 subjek.</w:t>
      </w:r>
    </w:p>
    <w:p w14:paraId="43438894" w14:textId="36CD1F03" w:rsidR="004F308D" w:rsidRPr="003429FD" w:rsidRDefault="004F308D" w:rsidP="003429FD">
      <w:pPr>
        <w:spacing w:line="240" w:lineRule="auto"/>
        <w:jc w:val="center"/>
        <w:rPr>
          <w:rFonts w:ascii="Times New Roman" w:hAnsi="Times New Roman"/>
          <w:b/>
          <w:bCs/>
          <w:i/>
          <w:iCs/>
          <w:lang w:val="en-IN"/>
        </w:rPr>
      </w:pPr>
      <w:r w:rsidRPr="003429FD">
        <w:rPr>
          <w:rFonts w:ascii="Times New Roman" w:hAnsi="Times New Roman"/>
          <w:b/>
          <w:bCs/>
          <w:i/>
          <w:iCs/>
          <w:lang w:val="en-IN"/>
        </w:rPr>
        <w:t>Tabel 1.</w:t>
      </w:r>
      <w:r w:rsidR="003429FD" w:rsidRPr="003429FD">
        <w:rPr>
          <w:rFonts w:ascii="Times New Roman" w:hAnsi="Times New Roman"/>
          <w:b/>
          <w:bCs/>
          <w:i/>
          <w:iCs/>
          <w:lang w:val="en-IN"/>
        </w:rPr>
        <w:t xml:space="preserve"> Data Deskriptif Subjek</w:t>
      </w:r>
    </w:p>
    <w:tbl>
      <w:tblPr>
        <w:tblStyle w:val="TableGrid1"/>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1843"/>
      </w:tblGrid>
      <w:tr w:rsidR="004F308D" w:rsidRPr="004F308D" w14:paraId="5C3ECC79" w14:textId="77777777" w:rsidTr="00620D80">
        <w:trPr>
          <w:jc w:val="center"/>
        </w:trPr>
        <w:tc>
          <w:tcPr>
            <w:tcW w:w="2121" w:type="dxa"/>
            <w:tcBorders>
              <w:top w:val="single" w:sz="4" w:space="0" w:color="auto"/>
            </w:tcBorders>
          </w:tcPr>
          <w:p w14:paraId="4A7E3E89" w14:textId="77777777" w:rsidR="004F308D" w:rsidRPr="004F308D" w:rsidRDefault="004F308D" w:rsidP="004F308D">
            <w:pPr>
              <w:spacing w:after="0" w:line="240" w:lineRule="auto"/>
              <w:contextualSpacing/>
              <w:rPr>
                <w:rFonts w:ascii="Times New Roman" w:eastAsia="Times New Roman" w:hAnsi="Times New Roman"/>
                <w:lang w:val="id-ID"/>
              </w:rPr>
            </w:pPr>
            <w:r w:rsidRPr="004F308D">
              <w:rPr>
                <w:rFonts w:ascii="Times New Roman" w:eastAsia="Times New Roman" w:hAnsi="Times New Roman"/>
                <w:lang w:val="id-ID"/>
              </w:rPr>
              <w:t>Jenis Kelamin</w:t>
            </w:r>
          </w:p>
        </w:tc>
        <w:tc>
          <w:tcPr>
            <w:tcW w:w="1843" w:type="dxa"/>
            <w:tcBorders>
              <w:top w:val="single" w:sz="4" w:space="0" w:color="auto"/>
            </w:tcBorders>
          </w:tcPr>
          <w:p w14:paraId="6831DED7" w14:textId="77777777" w:rsidR="004F308D" w:rsidRPr="004F308D" w:rsidRDefault="004F308D" w:rsidP="004F308D">
            <w:pPr>
              <w:spacing w:after="0" w:line="240" w:lineRule="auto"/>
              <w:contextualSpacing/>
              <w:rPr>
                <w:rFonts w:ascii="Times New Roman" w:eastAsia="Times New Roman" w:hAnsi="Times New Roman"/>
                <w:lang w:val="id-ID"/>
              </w:rPr>
            </w:pPr>
            <w:r w:rsidRPr="004F308D">
              <w:rPr>
                <w:rFonts w:ascii="Times New Roman" w:eastAsia="Times New Roman" w:hAnsi="Times New Roman"/>
                <w:lang w:val="id-ID"/>
              </w:rPr>
              <w:t>Frekuensi</w:t>
            </w:r>
          </w:p>
        </w:tc>
      </w:tr>
      <w:tr w:rsidR="004F308D" w:rsidRPr="004F308D" w14:paraId="1F3FBAF6" w14:textId="77777777" w:rsidTr="00620D80">
        <w:trPr>
          <w:jc w:val="center"/>
        </w:trPr>
        <w:tc>
          <w:tcPr>
            <w:tcW w:w="2121" w:type="dxa"/>
          </w:tcPr>
          <w:p w14:paraId="70372D26" w14:textId="77777777" w:rsidR="004F308D" w:rsidRPr="004F308D" w:rsidRDefault="004F308D" w:rsidP="004F308D">
            <w:pPr>
              <w:spacing w:after="0" w:line="240" w:lineRule="auto"/>
              <w:contextualSpacing/>
              <w:rPr>
                <w:rFonts w:ascii="Times New Roman" w:eastAsia="Times New Roman" w:hAnsi="Times New Roman"/>
                <w:lang w:val="id-ID"/>
              </w:rPr>
            </w:pPr>
            <w:r w:rsidRPr="004F308D">
              <w:rPr>
                <w:rFonts w:ascii="Times New Roman" w:eastAsia="Times New Roman" w:hAnsi="Times New Roman"/>
                <w:lang w:val="id-ID"/>
              </w:rPr>
              <w:t>Laki-laki</w:t>
            </w:r>
          </w:p>
        </w:tc>
        <w:tc>
          <w:tcPr>
            <w:tcW w:w="1843" w:type="dxa"/>
          </w:tcPr>
          <w:p w14:paraId="0FCBF9ED" w14:textId="77777777" w:rsidR="004F308D" w:rsidRPr="004F308D" w:rsidRDefault="004F308D" w:rsidP="004F308D">
            <w:pPr>
              <w:spacing w:after="0" w:line="240" w:lineRule="auto"/>
              <w:contextualSpacing/>
              <w:rPr>
                <w:rFonts w:ascii="Times New Roman" w:eastAsia="Times New Roman" w:hAnsi="Times New Roman"/>
                <w:lang w:val="id-ID"/>
              </w:rPr>
            </w:pPr>
            <w:r w:rsidRPr="004F308D">
              <w:rPr>
                <w:rFonts w:ascii="Times New Roman" w:eastAsia="Times New Roman" w:hAnsi="Times New Roman"/>
                <w:lang w:val="id-ID"/>
              </w:rPr>
              <w:t>64</w:t>
            </w:r>
          </w:p>
        </w:tc>
      </w:tr>
      <w:tr w:rsidR="004F308D" w:rsidRPr="004F308D" w14:paraId="4BA3997A" w14:textId="77777777" w:rsidTr="00620D80">
        <w:trPr>
          <w:jc w:val="center"/>
        </w:trPr>
        <w:tc>
          <w:tcPr>
            <w:tcW w:w="2121" w:type="dxa"/>
          </w:tcPr>
          <w:p w14:paraId="6AF43C3E" w14:textId="77777777" w:rsidR="004F308D" w:rsidRPr="004F308D" w:rsidRDefault="004F308D" w:rsidP="004F308D">
            <w:pPr>
              <w:spacing w:after="0" w:line="240" w:lineRule="auto"/>
              <w:contextualSpacing/>
              <w:rPr>
                <w:rFonts w:ascii="Times New Roman" w:eastAsia="Times New Roman" w:hAnsi="Times New Roman"/>
                <w:lang w:val="id-ID"/>
              </w:rPr>
            </w:pPr>
            <w:r w:rsidRPr="004F308D">
              <w:rPr>
                <w:rFonts w:ascii="Times New Roman" w:eastAsia="Times New Roman" w:hAnsi="Times New Roman"/>
                <w:lang w:val="id-ID"/>
              </w:rPr>
              <w:t>Perempuan</w:t>
            </w:r>
          </w:p>
        </w:tc>
        <w:tc>
          <w:tcPr>
            <w:tcW w:w="1843" w:type="dxa"/>
          </w:tcPr>
          <w:p w14:paraId="36B7FE4D" w14:textId="77777777" w:rsidR="004F308D" w:rsidRPr="004F308D" w:rsidRDefault="004F308D" w:rsidP="004F308D">
            <w:pPr>
              <w:spacing w:after="0" w:line="240" w:lineRule="auto"/>
              <w:contextualSpacing/>
              <w:rPr>
                <w:rFonts w:ascii="Times New Roman" w:eastAsia="Times New Roman" w:hAnsi="Times New Roman"/>
                <w:lang w:val="id-ID"/>
              </w:rPr>
            </w:pPr>
            <w:r w:rsidRPr="004F308D">
              <w:rPr>
                <w:rFonts w:ascii="Times New Roman" w:eastAsia="Times New Roman" w:hAnsi="Times New Roman"/>
                <w:lang w:val="id-ID"/>
              </w:rPr>
              <w:t>60</w:t>
            </w:r>
          </w:p>
        </w:tc>
      </w:tr>
      <w:tr w:rsidR="004F308D" w:rsidRPr="004F308D" w14:paraId="147DC076" w14:textId="77777777" w:rsidTr="00620D80">
        <w:trPr>
          <w:jc w:val="center"/>
        </w:trPr>
        <w:tc>
          <w:tcPr>
            <w:tcW w:w="2121" w:type="dxa"/>
            <w:tcBorders>
              <w:bottom w:val="single" w:sz="4" w:space="0" w:color="auto"/>
            </w:tcBorders>
          </w:tcPr>
          <w:p w14:paraId="5E43BE6D" w14:textId="77777777" w:rsidR="004F308D" w:rsidRPr="004F308D" w:rsidRDefault="004F308D" w:rsidP="004F308D">
            <w:pPr>
              <w:spacing w:after="0" w:line="240" w:lineRule="auto"/>
              <w:contextualSpacing/>
              <w:rPr>
                <w:rFonts w:ascii="Times New Roman" w:eastAsia="Times New Roman" w:hAnsi="Times New Roman"/>
                <w:lang w:val="id-ID"/>
              </w:rPr>
            </w:pPr>
            <w:r w:rsidRPr="004F308D">
              <w:rPr>
                <w:rFonts w:ascii="Times New Roman" w:eastAsia="Times New Roman" w:hAnsi="Times New Roman"/>
                <w:lang w:val="id-ID"/>
              </w:rPr>
              <w:t>Total</w:t>
            </w:r>
          </w:p>
        </w:tc>
        <w:tc>
          <w:tcPr>
            <w:tcW w:w="1843" w:type="dxa"/>
            <w:tcBorders>
              <w:bottom w:val="single" w:sz="4" w:space="0" w:color="auto"/>
            </w:tcBorders>
          </w:tcPr>
          <w:p w14:paraId="67ED4505" w14:textId="77777777" w:rsidR="004F308D" w:rsidRPr="004F308D" w:rsidRDefault="004F308D" w:rsidP="004F308D">
            <w:pPr>
              <w:spacing w:after="0" w:line="240" w:lineRule="auto"/>
              <w:contextualSpacing/>
              <w:rPr>
                <w:rFonts w:ascii="Times New Roman" w:eastAsia="Times New Roman" w:hAnsi="Times New Roman"/>
                <w:lang w:val="id-ID"/>
              </w:rPr>
            </w:pPr>
            <w:r w:rsidRPr="004F308D">
              <w:rPr>
                <w:rFonts w:ascii="Times New Roman" w:eastAsia="Times New Roman" w:hAnsi="Times New Roman"/>
                <w:lang w:val="id-ID"/>
              </w:rPr>
              <w:t>124</w:t>
            </w:r>
          </w:p>
        </w:tc>
      </w:tr>
    </w:tbl>
    <w:p w14:paraId="163F8A0C" w14:textId="09E5568C" w:rsidR="004F308D" w:rsidRDefault="004F308D" w:rsidP="003429FD">
      <w:pPr>
        <w:jc w:val="center"/>
        <w:rPr>
          <w:rFonts w:ascii="Times New Roman" w:hAnsi="Times New Roman"/>
          <w:lang w:val="en-IN"/>
        </w:rPr>
      </w:pPr>
    </w:p>
    <w:p w14:paraId="3E35E7C4" w14:textId="1BD3F25F" w:rsidR="003429FD" w:rsidRPr="003429FD" w:rsidRDefault="003429FD" w:rsidP="003429FD">
      <w:pPr>
        <w:spacing w:line="240" w:lineRule="auto"/>
        <w:jc w:val="center"/>
        <w:rPr>
          <w:rFonts w:ascii="Times New Roman" w:hAnsi="Times New Roman"/>
          <w:b/>
          <w:bCs/>
          <w:i/>
          <w:iCs/>
          <w:lang w:val="en-IN"/>
        </w:rPr>
      </w:pPr>
      <w:r w:rsidRPr="003429FD">
        <w:rPr>
          <w:rFonts w:ascii="Times New Roman" w:hAnsi="Times New Roman"/>
          <w:b/>
          <w:bCs/>
          <w:i/>
          <w:iCs/>
          <w:lang w:val="en-IN"/>
        </w:rPr>
        <w:t>Tabel 2. Deskriptif Usia Subjek</w:t>
      </w:r>
    </w:p>
    <w:tbl>
      <w:tblPr>
        <w:tblStyle w:val="TableGrid2"/>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417"/>
      </w:tblGrid>
      <w:tr w:rsidR="003429FD" w:rsidRPr="003429FD" w14:paraId="76F191AE" w14:textId="77777777" w:rsidTr="00620D80">
        <w:trPr>
          <w:jc w:val="center"/>
        </w:trPr>
        <w:tc>
          <w:tcPr>
            <w:tcW w:w="1271" w:type="dxa"/>
            <w:tcBorders>
              <w:top w:val="single" w:sz="4" w:space="0" w:color="auto"/>
            </w:tcBorders>
          </w:tcPr>
          <w:p w14:paraId="481D7D58" w14:textId="77777777" w:rsidR="003429FD" w:rsidRPr="003429FD" w:rsidRDefault="003429FD" w:rsidP="003429FD">
            <w:pPr>
              <w:spacing w:after="0" w:line="240" w:lineRule="auto"/>
              <w:contextualSpacing/>
              <w:rPr>
                <w:rFonts w:ascii="Times New Roman" w:eastAsia="Times New Roman" w:hAnsi="Times New Roman"/>
                <w:lang w:val="id-ID"/>
              </w:rPr>
            </w:pPr>
            <w:r w:rsidRPr="003429FD">
              <w:rPr>
                <w:rFonts w:ascii="Times New Roman" w:eastAsia="Times New Roman" w:hAnsi="Times New Roman"/>
                <w:lang w:val="id-ID"/>
              </w:rPr>
              <w:t>Usia</w:t>
            </w:r>
          </w:p>
        </w:tc>
        <w:tc>
          <w:tcPr>
            <w:tcW w:w="1417" w:type="dxa"/>
            <w:tcBorders>
              <w:top w:val="single" w:sz="4" w:space="0" w:color="auto"/>
            </w:tcBorders>
          </w:tcPr>
          <w:p w14:paraId="2E5E6912" w14:textId="77777777" w:rsidR="003429FD" w:rsidRPr="003429FD" w:rsidRDefault="003429FD" w:rsidP="003429FD">
            <w:pPr>
              <w:spacing w:after="0" w:line="240" w:lineRule="auto"/>
              <w:contextualSpacing/>
              <w:rPr>
                <w:rFonts w:ascii="Times New Roman" w:eastAsia="Times New Roman" w:hAnsi="Times New Roman"/>
                <w:lang w:val="id-ID"/>
              </w:rPr>
            </w:pPr>
            <w:r w:rsidRPr="003429FD">
              <w:rPr>
                <w:rFonts w:ascii="Times New Roman" w:eastAsia="Times New Roman" w:hAnsi="Times New Roman"/>
                <w:lang w:val="id-ID"/>
              </w:rPr>
              <w:t>Frekuensi</w:t>
            </w:r>
          </w:p>
        </w:tc>
      </w:tr>
      <w:tr w:rsidR="003429FD" w:rsidRPr="003429FD" w14:paraId="4756D498" w14:textId="77777777" w:rsidTr="00620D80">
        <w:trPr>
          <w:jc w:val="center"/>
        </w:trPr>
        <w:tc>
          <w:tcPr>
            <w:tcW w:w="1271" w:type="dxa"/>
          </w:tcPr>
          <w:p w14:paraId="2C6EBE9E" w14:textId="77777777" w:rsidR="003429FD" w:rsidRPr="003429FD" w:rsidRDefault="003429FD" w:rsidP="003429FD">
            <w:pPr>
              <w:spacing w:after="0" w:line="240" w:lineRule="auto"/>
              <w:contextualSpacing/>
              <w:rPr>
                <w:rFonts w:ascii="Times New Roman" w:eastAsia="Times New Roman" w:hAnsi="Times New Roman"/>
                <w:lang w:val="id-ID"/>
              </w:rPr>
            </w:pPr>
            <w:r w:rsidRPr="003429FD">
              <w:rPr>
                <w:rFonts w:ascii="Times New Roman" w:eastAsia="Times New Roman" w:hAnsi="Times New Roman"/>
                <w:lang w:val="id-ID"/>
              </w:rPr>
              <w:t>18</w:t>
            </w:r>
          </w:p>
        </w:tc>
        <w:tc>
          <w:tcPr>
            <w:tcW w:w="1417" w:type="dxa"/>
          </w:tcPr>
          <w:p w14:paraId="2F93775C" w14:textId="77777777" w:rsidR="003429FD" w:rsidRPr="003429FD" w:rsidRDefault="003429FD" w:rsidP="003429FD">
            <w:pPr>
              <w:spacing w:after="0" w:line="240" w:lineRule="auto"/>
              <w:contextualSpacing/>
              <w:rPr>
                <w:rFonts w:ascii="Times New Roman" w:eastAsia="Times New Roman" w:hAnsi="Times New Roman"/>
                <w:lang w:val="id-ID"/>
              </w:rPr>
            </w:pPr>
            <w:r w:rsidRPr="003429FD">
              <w:rPr>
                <w:rFonts w:ascii="Times New Roman" w:eastAsia="Times New Roman" w:hAnsi="Times New Roman"/>
                <w:lang w:val="id-ID"/>
              </w:rPr>
              <w:t>6</w:t>
            </w:r>
          </w:p>
        </w:tc>
      </w:tr>
      <w:tr w:rsidR="003429FD" w:rsidRPr="003429FD" w14:paraId="444880C0" w14:textId="77777777" w:rsidTr="00620D80">
        <w:trPr>
          <w:jc w:val="center"/>
        </w:trPr>
        <w:tc>
          <w:tcPr>
            <w:tcW w:w="1271" w:type="dxa"/>
          </w:tcPr>
          <w:p w14:paraId="6926B2B1" w14:textId="77777777" w:rsidR="003429FD" w:rsidRPr="003429FD" w:rsidRDefault="003429FD" w:rsidP="003429FD">
            <w:pPr>
              <w:spacing w:after="0" w:line="240" w:lineRule="auto"/>
              <w:contextualSpacing/>
              <w:rPr>
                <w:rFonts w:ascii="Times New Roman" w:eastAsia="Times New Roman" w:hAnsi="Times New Roman"/>
                <w:lang w:val="id-ID"/>
              </w:rPr>
            </w:pPr>
            <w:r w:rsidRPr="003429FD">
              <w:rPr>
                <w:rFonts w:ascii="Times New Roman" w:eastAsia="Times New Roman" w:hAnsi="Times New Roman"/>
                <w:lang w:val="id-ID"/>
              </w:rPr>
              <w:t>19</w:t>
            </w:r>
          </w:p>
        </w:tc>
        <w:tc>
          <w:tcPr>
            <w:tcW w:w="1417" w:type="dxa"/>
          </w:tcPr>
          <w:p w14:paraId="0CA22A96" w14:textId="77777777" w:rsidR="003429FD" w:rsidRPr="003429FD" w:rsidRDefault="003429FD" w:rsidP="003429FD">
            <w:pPr>
              <w:spacing w:after="0" w:line="240" w:lineRule="auto"/>
              <w:contextualSpacing/>
              <w:rPr>
                <w:rFonts w:ascii="Times New Roman" w:eastAsia="Times New Roman" w:hAnsi="Times New Roman"/>
                <w:lang w:val="id-ID"/>
              </w:rPr>
            </w:pPr>
            <w:r w:rsidRPr="003429FD">
              <w:rPr>
                <w:rFonts w:ascii="Times New Roman" w:eastAsia="Times New Roman" w:hAnsi="Times New Roman"/>
                <w:lang w:val="id-ID"/>
              </w:rPr>
              <w:t>16</w:t>
            </w:r>
          </w:p>
        </w:tc>
      </w:tr>
      <w:tr w:rsidR="003429FD" w:rsidRPr="003429FD" w14:paraId="0F3F58DE" w14:textId="77777777" w:rsidTr="00620D80">
        <w:trPr>
          <w:jc w:val="center"/>
        </w:trPr>
        <w:tc>
          <w:tcPr>
            <w:tcW w:w="1271" w:type="dxa"/>
          </w:tcPr>
          <w:p w14:paraId="2C8031CC" w14:textId="77777777" w:rsidR="003429FD" w:rsidRPr="003429FD" w:rsidRDefault="003429FD" w:rsidP="003429FD">
            <w:pPr>
              <w:spacing w:after="0" w:line="240" w:lineRule="auto"/>
              <w:contextualSpacing/>
              <w:rPr>
                <w:rFonts w:ascii="Times New Roman" w:eastAsia="Times New Roman" w:hAnsi="Times New Roman"/>
                <w:lang w:val="id-ID"/>
              </w:rPr>
            </w:pPr>
            <w:r w:rsidRPr="003429FD">
              <w:rPr>
                <w:rFonts w:ascii="Times New Roman" w:eastAsia="Times New Roman" w:hAnsi="Times New Roman"/>
                <w:lang w:val="id-ID"/>
              </w:rPr>
              <w:t>20</w:t>
            </w:r>
          </w:p>
        </w:tc>
        <w:tc>
          <w:tcPr>
            <w:tcW w:w="1417" w:type="dxa"/>
          </w:tcPr>
          <w:p w14:paraId="4D03361A" w14:textId="77777777" w:rsidR="003429FD" w:rsidRPr="003429FD" w:rsidRDefault="003429FD" w:rsidP="003429FD">
            <w:pPr>
              <w:spacing w:after="0" w:line="240" w:lineRule="auto"/>
              <w:contextualSpacing/>
              <w:rPr>
                <w:rFonts w:ascii="Times New Roman" w:eastAsia="Times New Roman" w:hAnsi="Times New Roman"/>
                <w:lang w:val="id-ID"/>
              </w:rPr>
            </w:pPr>
            <w:r w:rsidRPr="003429FD">
              <w:rPr>
                <w:rFonts w:ascii="Times New Roman" w:eastAsia="Times New Roman" w:hAnsi="Times New Roman"/>
                <w:lang w:val="id-ID"/>
              </w:rPr>
              <w:t>42</w:t>
            </w:r>
          </w:p>
        </w:tc>
      </w:tr>
      <w:tr w:rsidR="003429FD" w:rsidRPr="003429FD" w14:paraId="2FDF9A10" w14:textId="77777777" w:rsidTr="00620D80">
        <w:trPr>
          <w:jc w:val="center"/>
        </w:trPr>
        <w:tc>
          <w:tcPr>
            <w:tcW w:w="1271" w:type="dxa"/>
          </w:tcPr>
          <w:p w14:paraId="0C40F2D3" w14:textId="77777777" w:rsidR="003429FD" w:rsidRPr="003429FD" w:rsidRDefault="003429FD" w:rsidP="003429FD">
            <w:pPr>
              <w:spacing w:after="0" w:line="240" w:lineRule="auto"/>
              <w:contextualSpacing/>
              <w:rPr>
                <w:rFonts w:ascii="Times New Roman" w:eastAsia="Times New Roman" w:hAnsi="Times New Roman"/>
                <w:lang w:val="id-ID"/>
              </w:rPr>
            </w:pPr>
            <w:r w:rsidRPr="003429FD">
              <w:rPr>
                <w:rFonts w:ascii="Times New Roman" w:eastAsia="Times New Roman" w:hAnsi="Times New Roman"/>
                <w:lang w:val="id-ID"/>
              </w:rPr>
              <w:t>21</w:t>
            </w:r>
          </w:p>
        </w:tc>
        <w:tc>
          <w:tcPr>
            <w:tcW w:w="1417" w:type="dxa"/>
          </w:tcPr>
          <w:p w14:paraId="32B048A4" w14:textId="77777777" w:rsidR="003429FD" w:rsidRPr="003429FD" w:rsidRDefault="003429FD" w:rsidP="003429FD">
            <w:pPr>
              <w:spacing w:after="0" w:line="240" w:lineRule="auto"/>
              <w:contextualSpacing/>
              <w:rPr>
                <w:rFonts w:ascii="Times New Roman" w:eastAsia="Times New Roman" w:hAnsi="Times New Roman"/>
                <w:lang w:val="id-ID"/>
              </w:rPr>
            </w:pPr>
            <w:r w:rsidRPr="003429FD">
              <w:rPr>
                <w:rFonts w:ascii="Times New Roman" w:eastAsia="Times New Roman" w:hAnsi="Times New Roman"/>
                <w:lang w:val="id-ID"/>
              </w:rPr>
              <w:t>19</w:t>
            </w:r>
          </w:p>
        </w:tc>
      </w:tr>
      <w:tr w:rsidR="003429FD" w:rsidRPr="003429FD" w14:paraId="69F32B42" w14:textId="77777777" w:rsidTr="00620D80">
        <w:trPr>
          <w:jc w:val="center"/>
        </w:trPr>
        <w:tc>
          <w:tcPr>
            <w:tcW w:w="1271" w:type="dxa"/>
          </w:tcPr>
          <w:p w14:paraId="30263387" w14:textId="77777777" w:rsidR="003429FD" w:rsidRPr="003429FD" w:rsidRDefault="003429FD" w:rsidP="003429FD">
            <w:pPr>
              <w:spacing w:after="0" w:line="240" w:lineRule="auto"/>
              <w:contextualSpacing/>
              <w:rPr>
                <w:rFonts w:ascii="Times New Roman" w:eastAsia="Times New Roman" w:hAnsi="Times New Roman"/>
                <w:lang w:val="id-ID"/>
              </w:rPr>
            </w:pPr>
            <w:r w:rsidRPr="003429FD">
              <w:rPr>
                <w:rFonts w:ascii="Times New Roman" w:eastAsia="Times New Roman" w:hAnsi="Times New Roman"/>
                <w:lang w:val="id-ID"/>
              </w:rPr>
              <w:t>22</w:t>
            </w:r>
          </w:p>
        </w:tc>
        <w:tc>
          <w:tcPr>
            <w:tcW w:w="1417" w:type="dxa"/>
          </w:tcPr>
          <w:p w14:paraId="4493821B" w14:textId="77777777" w:rsidR="003429FD" w:rsidRPr="003429FD" w:rsidRDefault="003429FD" w:rsidP="003429FD">
            <w:pPr>
              <w:spacing w:after="0" w:line="240" w:lineRule="auto"/>
              <w:contextualSpacing/>
              <w:rPr>
                <w:rFonts w:ascii="Times New Roman" w:eastAsia="Times New Roman" w:hAnsi="Times New Roman"/>
                <w:lang w:val="id-ID"/>
              </w:rPr>
            </w:pPr>
            <w:r w:rsidRPr="003429FD">
              <w:rPr>
                <w:rFonts w:ascii="Times New Roman" w:eastAsia="Times New Roman" w:hAnsi="Times New Roman"/>
                <w:lang w:val="id-ID"/>
              </w:rPr>
              <w:t>26</w:t>
            </w:r>
          </w:p>
        </w:tc>
      </w:tr>
      <w:tr w:rsidR="003429FD" w:rsidRPr="003429FD" w14:paraId="35AD1946" w14:textId="77777777" w:rsidTr="00620D80">
        <w:trPr>
          <w:jc w:val="center"/>
        </w:trPr>
        <w:tc>
          <w:tcPr>
            <w:tcW w:w="1271" w:type="dxa"/>
          </w:tcPr>
          <w:p w14:paraId="30CF80EF" w14:textId="77777777" w:rsidR="003429FD" w:rsidRPr="003429FD" w:rsidRDefault="003429FD" w:rsidP="003429FD">
            <w:pPr>
              <w:spacing w:after="0" w:line="240" w:lineRule="auto"/>
              <w:contextualSpacing/>
              <w:rPr>
                <w:rFonts w:ascii="Times New Roman" w:eastAsia="Times New Roman" w:hAnsi="Times New Roman"/>
                <w:lang w:val="id-ID"/>
              </w:rPr>
            </w:pPr>
            <w:r w:rsidRPr="003429FD">
              <w:rPr>
                <w:rFonts w:ascii="Times New Roman" w:eastAsia="Times New Roman" w:hAnsi="Times New Roman"/>
                <w:lang w:val="id-ID"/>
              </w:rPr>
              <w:t>23</w:t>
            </w:r>
          </w:p>
        </w:tc>
        <w:tc>
          <w:tcPr>
            <w:tcW w:w="1417" w:type="dxa"/>
          </w:tcPr>
          <w:p w14:paraId="23921144" w14:textId="77777777" w:rsidR="003429FD" w:rsidRPr="003429FD" w:rsidRDefault="003429FD" w:rsidP="003429FD">
            <w:pPr>
              <w:spacing w:after="0" w:line="240" w:lineRule="auto"/>
              <w:contextualSpacing/>
              <w:rPr>
                <w:rFonts w:ascii="Times New Roman" w:eastAsia="Times New Roman" w:hAnsi="Times New Roman"/>
                <w:lang w:val="id-ID"/>
              </w:rPr>
            </w:pPr>
            <w:r w:rsidRPr="003429FD">
              <w:rPr>
                <w:rFonts w:ascii="Times New Roman" w:eastAsia="Times New Roman" w:hAnsi="Times New Roman"/>
                <w:lang w:val="id-ID"/>
              </w:rPr>
              <w:t>12</w:t>
            </w:r>
          </w:p>
        </w:tc>
      </w:tr>
      <w:tr w:rsidR="003429FD" w:rsidRPr="003429FD" w14:paraId="4D165766" w14:textId="77777777" w:rsidTr="00620D80">
        <w:trPr>
          <w:jc w:val="center"/>
        </w:trPr>
        <w:tc>
          <w:tcPr>
            <w:tcW w:w="1271" w:type="dxa"/>
          </w:tcPr>
          <w:p w14:paraId="4CAF556A" w14:textId="77777777" w:rsidR="003429FD" w:rsidRPr="003429FD" w:rsidRDefault="003429FD" w:rsidP="003429FD">
            <w:pPr>
              <w:spacing w:after="0" w:line="240" w:lineRule="auto"/>
              <w:contextualSpacing/>
              <w:rPr>
                <w:rFonts w:ascii="Times New Roman" w:eastAsia="Times New Roman" w:hAnsi="Times New Roman"/>
                <w:lang w:val="id-ID"/>
              </w:rPr>
            </w:pPr>
            <w:r w:rsidRPr="003429FD">
              <w:rPr>
                <w:rFonts w:ascii="Times New Roman" w:eastAsia="Times New Roman" w:hAnsi="Times New Roman"/>
                <w:lang w:val="id-ID"/>
              </w:rPr>
              <w:t>24</w:t>
            </w:r>
          </w:p>
        </w:tc>
        <w:tc>
          <w:tcPr>
            <w:tcW w:w="1417" w:type="dxa"/>
          </w:tcPr>
          <w:p w14:paraId="7D6CAC2E" w14:textId="77777777" w:rsidR="003429FD" w:rsidRPr="003429FD" w:rsidRDefault="003429FD" w:rsidP="003429FD">
            <w:pPr>
              <w:spacing w:after="0" w:line="240" w:lineRule="auto"/>
              <w:contextualSpacing/>
              <w:rPr>
                <w:rFonts w:ascii="Times New Roman" w:eastAsia="Times New Roman" w:hAnsi="Times New Roman"/>
                <w:lang w:val="id-ID"/>
              </w:rPr>
            </w:pPr>
            <w:r w:rsidRPr="003429FD">
              <w:rPr>
                <w:rFonts w:ascii="Times New Roman" w:eastAsia="Times New Roman" w:hAnsi="Times New Roman"/>
                <w:lang w:val="id-ID"/>
              </w:rPr>
              <w:t>3</w:t>
            </w:r>
          </w:p>
        </w:tc>
      </w:tr>
      <w:tr w:rsidR="003429FD" w:rsidRPr="003429FD" w14:paraId="09562693" w14:textId="77777777" w:rsidTr="00620D80">
        <w:trPr>
          <w:jc w:val="center"/>
        </w:trPr>
        <w:tc>
          <w:tcPr>
            <w:tcW w:w="1271" w:type="dxa"/>
            <w:tcBorders>
              <w:bottom w:val="single" w:sz="4" w:space="0" w:color="auto"/>
            </w:tcBorders>
          </w:tcPr>
          <w:p w14:paraId="6D23B31A" w14:textId="77777777" w:rsidR="003429FD" w:rsidRPr="003429FD" w:rsidRDefault="003429FD" w:rsidP="003429FD">
            <w:pPr>
              <w:spacing w:after="0" w:line="240" w:lineRule="auto"/>
              <w:contextualSpacing/>
              <w:rPr>
                <w:rFonts w:ascii="Times New Roman" w:eastAsia="Times New Roman" w:hAnsi="Times New Roman"/>
                <w:lang w:val="id-ID"/>
              </w:rPr>
            </w:pPr>
            <w:r w:rsidRPr="003429FD">
              <w:rPr>
                <w:rFonts w:ascii="Times New Roman" w:eastAsia="Times New Roman" w:hAnsi="Times New Roman"/>
                <w:lang w:val="id-ID"/>
              </w:rPr>
              <w:t>Total</w:t>
            </w:r>
          </w:p>
        </w:tc>
        <w:tc>
          <w:tcPr>
            <w:tcW w:w="1417" w:type="dxa"/>
            <w:tcBorders>
              <w:bottom w:val="single" w:sz="4" w:space="0" w:color="auto"/>
            </w:tcBorders>
          </w:tcPr>
          <w:p w14:paraId="0D9ADE7D" w14:textId="77777777" w:rsidR="003429FD" w:rsidRPr="003429FD" w:rsidRDefault="003429FD" w:rsidP="003429FD">
            <w:pPr>
              <w:spacing w:after="0" w:line="240" w:lineRule="auto"/>
              <w:contextualSpacing/>
              <w:rPr>
                <w:rFonts w:ascii="Times New Roman" w:eastAsia="Times New Roman" w:hAnsi="Times New Roman"/>
                <w:lang w:val="id-ID"/>
              </w:rPr>
            </w:pPr>
            <w:r w:rsidRPr="003429FD">
              <w:rPr>
                <w:rFonts w:ascii="Times New Roman" w:eastAsia="Times New Roman" w:hAnsi="Times New Roman"/>
                <w:lang w:val="id-ID"/>
              </w:rPr>
              <w:t>124</w:t>
            </w:r>
          </w:p>
        </w:tc>
      </w:tr>
    </w:tbl>
    <w:p w14:paraId="30EB9071" w14:textId="77777777" w:rsidR="003429FD" w:rsidRDefault="003429FD" w:rsidP="004F308D">
      <w:pPr>
        <w:rPr>
          <w:rFonts w:ascii="Times New Roman" w:hAnsi="Times New Roman"/>
          <w:lang w:val="en-IN"/>
        </w:rPr>
      </w:pPr>
    </w:p>
    <w:p w14:paraId="3F31DFB6" w14:textId="6F65C77C" w:rsidR="003429FD" w:rsidRPr="0027430B" w:rsidRDefault="0027430B" w:rsidP="007279A3">
      <w:pPr>
        <w:ind w:firstLine="720"/>
        <w:jc w:val="both"/>
        <w:rPr>
          <w:rFonts w:ascii="Times New Roman" w:hAnsi="Times New Roman"/>
          <w:lang w:val="en-IN"/>
        </w:rPr>
      </w:pPr>
      <w:r w:rsidRPr="0027430B">
        <w:rPr>
          <w:rFonts w:ascii="Times New Roman" w:hAnsi="Times New Roman"/>
        </w:rPr>
        <w:lastRenderedPageBreak/>
        <w:t xml:space="preserve">Dari hasil kategorisasi penelitian skala </w:t>
      </w:r>
      <w:r w:rsidRPr="0027430B">
        <w:rPr>
          <w:rFonts w:ascii="Times New Roman" w:hAnsi="Times New Roman"/>
          <w:i/>
          <w:iCs/>
        </w:rPr>
        <w:t>Growth Mindset</w:t>
      </w:r>
      <w:r w:rsidRPr="0027430B">
        <w:rPr>
          <w:rFonts w:ascii="Times New Roman" w:hAnsi="Times New Roman"/>
        </w:rPr>
        <w:t xml:space="preserve"> dapat diketahui </w:t>
      </w:r>
      <w:bookmarkStart w:id="8" w:name="_Hlk127650717"/>
      <w:r w:rsidRPr="0027430B">
        <w:rPr>
          <w:rFonts w:ascii="Times New Roman" w:hAnsi="Times New Roman"/>
        </w:rPr>
        <w:t xml:space="preserve">bahwa sebanyak 1 subjek (8%) memiliki tingkat </w:t>
      </w:r>
      <w:r w:rsidRPr="0027430B">
        <w:rPr>
          <w:rFonts w:ascii="Times New Roman" w:hAnsi="Times New Roman"/>
          <w:i/>
          <w:iCs/>
        </w:rPr>
        <w:t>growth mindset</w:t>
      </w:r>
      <w:r w:rsidRPr="0027430B">
        <w:rPr>
          <w:rFonts w:ascii="Times New Roman" w:hAnsi="Times New Roman"/>
        </w:rPr>
        <w:t xml:space="preserve"> rendah Sebanyak 13 subjek (10,5%) memiliki </w:t>
      </w:r>
      <w:r w:rsidRPr="0027430B">
        <w:rPr>
          <w:rFonts w:ascii="Times New Roman" w:hAnsi="Times New Roman"/>
          <w:i/>
          <w:iCs/>
        </w:rPr>
        <w:t>growth mindset</w:t>
      </w:r>
      <w:r w:rsidRPr="0027430B">
        <w:rPr>
          <w:rFonts w:ascii="Times New Roman" w:hAnsi="Times New Roman"/>
        </w:rPr>
        <w:t xml:space="preserve"> sedang dan sebanyak 110 subjek (88,7%) memiliki </w:t>
      </w:r>
      <w:r w:rsidRPr="0027430B">
        <w:rPr>
          <w:rFonts w:ascii="Times New Roman" w:hAnsi="Times New Roman"/>
          <w:i/>
          <w:iCs/>
        </w:rPr>
        <w:t>growth mindset</w:t>
      </w:r>
      <w:r w:rsidRPr="0027430B">
        <w:rPr>
          <w:rFonts w:ascii="Times New Roman" w:hAnsi="Times New Roman"/>
        </w:rPr>
        <w:t xml:space="preserve"> yang tinggi.</w:t>
      </w:r>
      <w:bookmarkEnd w:id="8"/>
      <w:r w:rsidRPr="0027430B">
        <w:rPr>
          <w:rFonts w:ascii="Times New Roman" w:hAnsi="Times New Roman"/>
        </w:rPr>
        <w:t xml:space="preserve"> Hal ini berbeda dengan penelitian yang dilakukan oleh Nabilah dan Sahrah (2022) dimana memperoleh </w:t>
      </w:r>
      <w:r w:rsidRPr="0027430B">
        <w:rPr>
          <w:rFonts w:ascii="Times New Roman" w:hAnsi="Times New Roman"/>
          <w:lang w:val="id"/>
        </w:rPr>
        <w:t>bahwa subjek yang berada dalam kategori tinggi sebesar 19% (11 subjek), kategori sedang sebesar 29% (17 subjek), dan kategori rendah sebesar 52% (30 subjek)</w:t>
      </w:r>
      <w:r w:rsidRPr="0027430B">
        <w:rPr>
          <w:rFonts w:ascii="Times New Roman" w:hAnsi="Times New Roman"/>
          <w:lang w:val="en-IN"/>
        </w:rPr>
        <w:t>, begitu pula penelitian yang dilakukan oleh Mahidhika dan Fathiyah (2022) dimana memperoleh kategori tinggi sebesar 16,1% (18 subjek), kategori sedang 71,5% (79 subjek), kategorisasi rendah 13,4% (15 subjek).</w:t>
      </w:r>
      <w:r w:rsidR="003429FD">
        <w:rPr>
          <w:rFonts w:ascii="Times New Roman" w:hAnsi="Times New Roman"/>
          <w:lang w:val="en-IN"/>
        </w:rPr>
        <w:t xml:space="preserve"> </w:t>
      </w:r>
    </w:p>
    <w:p w14:paraId="1C7593C9" w14:textId="7974F668" w:rsidR="003429FD" w:rsidRPr="003429FD" w:rsidRDefault="003429FD" w:rsidP="003429FD">
      <w:pPr>
        <w:spacing w:line="240" w:lineRule="auto"/>
        <w:ind w:firstLine="720"/>
        <w:jc w:val="center"/>
        <w:rPr>
          <w:rFonts w:ascii="Times New Roman" w:hAnsi="Times New Roman"/>
          <w:b/>
          <w:bCs/>
        </w:rPr>
      </w:pPr>
      <w:r w:rsidRPr="003429FD">
        <w:rPr>
          <w:rFonts w:ascii="Times New Roman" w:hAnsi="Times New Roman"/>
          <w:b/>
          <w:bCs/>
        </w:rPr>
        <w:t>Tabel 3. Kategorisasi Skala Growth Mindset</w:t>
      </w:r>
    </w:p>
    <w:tbl>
      <w:tblPr>
        <w:tblStyle w:val="TableGrid3"/>
        <w:tblW w:w="9498" w:type="dxa"/>
        <w:tblInd w:w="-7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276"/>
        <w:gridCol w:w="2693"/>
        <w:gridCol w:w="1418"/>
        <w:gridCol w:w="1134"/>
        <w:gridCol w:w="1559"/>
      </w:tblGrid>
      <w:tr w:rsidR="003429FD" w:rsidRPr="003429FD" w14:paraId="6F1AB68D" w14:textId="77777777" w:rsidTr="00620D80">
        <w:tc>
          <w:tcPr>
            <w:tcW w:w="1418" w:type="dxa"/>
            <w:tcBorders>
              <w:top w:val="single" w:sz="4" w:space="0" w:color="auto"/>
              <w:bottom w:val="single" w:sz="4" w:space="0" w:color="auto"/>
            </w:tcBorders>
          </w:tcPr>
          <w:p w14:paraId="668EB3CC" w14:textId="77777777" w:rsidR="003429FD" w:rsidRPr="003429FD" w:rsidRDefault="003429FD" w:rsidP="003429FD">
            <w:pPr>
              <w:spacing w:after="0" w:line="240" w:lineRule="auto"/>
              <w:jc w:val="center"/>
              <w:rPr>
                <w:rFonts w:ascii="Times New Roman" w:eastAsia="Times New Roman" w:hAnsi="Times New Roman"/>
                <w:b/>
                <w:bCs/>
                <w:lang w:val="id-ID"/>
              </w:rPr>
            </w:pPr>
            <w:r w:rsidRPr="003429FD">
              <w:rPr>
                <w:rFonts w:ascii="Times New Roman" w:eastAsia="Times New Roman" w:hAnsi="Times New Roman"/>
                <w:b/>
                <w:bCs/>
                <w:lang w:val="id-ID"/>
              </w:rPr>
              <w:t>Variabel</w:t>
            </w:r>
          </w:p>
        </w:tc>
        <w:tc>
          <w:tcPr>
            <w:tcW w:w="1276" w:type="dxa"/>
            <w:tcBorders>
              <w:top w:val="single" w:sz="4" w:space="0" w:color="auto"/>
              <w:bottom w:val="single" w:sz="4" w:space="0" w:color="auto"/>
            </w:tcBorders>
          </w:tcPr>
          <w:p w14:paraId="0B947C18" w14:textId="77777777" w:rsidR="003429FD" w:rsidRPr="003429FD" w:rsidRDefault="003429FD" w:rsidP="003429FD">
            <w:pPr>
              <w:spacing w:after="0" w:line="240" w:lineRule="auto"/>
              <w:jc w:val="center"/>
              <w:rPr>
                <w:rFonts w:ascii="Times New Roman" w:eastAsia="Times New Roman" w:hAnsi="Times New Roman"/>
                <w:b/>
                <w:bCs/>
                <w:lang w:val="id-ID"/>
              </w:rPr>
            </w:pPr>
            <w:r w:rsidRPr="003429FD">
              <w:rPr>
                <w:rFonts w:ascii="Times New Roman" w:eastAsia="Times New Roman" w:hAnsi="Times New Roman"/>
                <w:b/>
                <w:bCs/>
                <w:lang w:val="id-ID"/>
              </w:rPr>
              <w:t>Kategori</w:t>
            </w:r>
          </w:p>
        </w:tc>
        <w:tc>
          <w:tcPr>
            <w:tcW w:w="2693" w:type="dxa"/>
            <w:tcBorders>
              <w:top w:val="single" w:sz="4" w:space="0" w:color="auto"/>
              <w:bottom w:val="single" w:sz="4" w:space="0" w:color="auto"/>
            </w:tcBorders>
          </w:tcPr>
          <w:p w14:paraId="5A69562C" w14:textId="77777777" w:rsidR="003429FD" w:rsidRPr="003429FD" w:rsidRDefault="003429FD" w:rsidP="003429FD">
            <w:pPr>
              <w:spacing w:after="0" w:line="240" w:lineRule="auto"/>
              <w:jc w:val="center"/>
              <w:rPr>
                <w:rFonts w:ascii="Times New Roman" w:eastAsia="Times New Roman" w:hAnsi="Times New Roman"/>
                <w:b/>
                <w:bCs/>
                <w:lang w:val="id-ID"/>
              </w:rPr>
            </w:pPr>
            <w:r w:rsidRPr="003429FD">
              <w:rPr>
                <w:rFonts w:ascii="Times New Roman" w:eastAsia="Times New Roman" w:hAnsi="Times New Roman"/>
                <w:b/>
                <w:bCs/>
                <w:lang w:val="id-ID"/>
              </w:rPr>
              <w:t>Pedoman</w:t>
            </w:r>
          </w:p>
        </w:tc>
        <w:tc>
          <w:tcPr>
            <w:tcW w:w="1418" w:type="dxa"/>
            <w:tcBorders>
              <w:top w:val="single" w:sz="4" w:space="0" w:color="auto"/>
              <w:bottom w:val="single" w:sz="4" w:space="0" w:color="auto"/>
            </w:tcBorders>
          </w:tcPr>
          <w:p w14:paraId="161BAB55" w14:textId="77777777" w:rsidR="003429FD" w:rsidRPr="003429FD" w:rsidRDefault="003429FD" w:rsidP="003429FD">
            <w:pPr>
              <w:spacing w:after="0" w:line="240" w:lineRule="auto"/>
              <w:jc w:val="center"/>
              <w:rPr>
                <w:rFonts w:ascii="Times New Roman" w:eastAsia="Times New Roman" w:hAnsi="Times New Roman"/>
                <w:b/>
                <w:bCs/>
                <w:lang w:val="id-ID"/>
              </w:rPr>
            </w:pPr>
            <w:r w:rsidRPr="003429FD">
              <w:rPr>
                <w:rFonts w:ascii="Times New Roman" w:eastAsia="Times New Roman" w:hAnsi="Times New Roman"/>
                <w:b/>
                <w:bCs/>
                <w:lang w:val="id-ID"/>
              </w:rPr>
              <w:t>Skor</w:t>
            </w:r>
          </w:p>
        </w:tc>
        <w:tc>
          <w:tcPr>
            <w:tcW w:w="1134" w:type="dxa"/>
            <w:tcBorders>
              <w:top w:val="single" w:sz="4" w:space="0" w:color="auto"/>
              <w:bottom w:val="single" w:sz="4" w:space="0" w:color="auto"/>
            </w:tcBorders>
          </w:tcPr>
          <w:p w14:paraId="3E888B16" w14:textId="77777777" w:rsidR="003429FD" w:rsidRPr="003429FD" w:rsidRDefault="003429FD" w:rsidP="003429FD">
            <w:pPr>
              <w:spacing w:after="0" w:line="240" w:lineRule="auto"/>
              <w:jc w:val="center"/>
              <w:rPr>
                <w:rFonts w:ascii="Times New Roman" w:eastAsia="Times New Roman" w:hAnsi="Times New Roman"/>
                <w:b/>
                <w:bCs/>
                <w:lang w:val="id-ID"/>
              </w:rPr>
            </w:pPr>
            <w:r w:rsidRPr="003429FD">
              <w:rPr>
                <w:rFonts w:ascii="Times New Roman" w:eastAsia="Times New Roman" w:hAnsi="Times New Roman"/>
                <w:b/>
                <w:bCs/>
                <w:lang w:val="id-ID"/>
              </w:rPr>
              <w:t>Jumlah</w:t>
            </w:r>
          </w:p>
        </w:tc>
        <w:tc>
          <w:tcPr>
            <w:tcW w:w="1559" w:type="dxa"/>
            <w:tcBorders>
              <w:top w:val="single" w:sz="4" w:space="0" w:color="auto"/>
              <w:bottom w:val="single" w:sz="4" w:space="0" w:color="auto"/>
            </w:tcBorders>
          </w:tcPr>
          <w:p w14:paraId="174C8F1B" w14:textId="77777777" w:rsidR="003429FD" w:rsidRPr="003429FD" w:rsidRDefault="003429FD" w:rsidP="003429FD">
            <w:pPr>
              <w:spacing w:after="0" w:line="240" w:lineRule="auto"/>
              <w:jc w:val="center"/>
              <w:rPr>
                <w:rFonts w:ascii="Times New Roman" w:eastAsia="Times New Roman" w:hAnsi="Times New Roman"/>
                <w:b/>
                <w:bCs/>
                <w:lang w:val="id-ID"/>
              </w:rPr>
            </w:pPr>
            <w:r w:rsidRPr="003429FD">
              <w:rPr>
                <w:rFonts w:ascii="Times New Roman" w:eastAsia="Times New Roman" w:hAnsi="Times New Roman"/>
                <w:b/>
                <w:bCs/>
                <w:lang w:val="id-ID"/>
              </w:rPr>
              <w:t>Presentase</w:t>
            </w:r>
          </w:p>
        </w:tc>
      </w:tr>
      <w:tr w:rsidR="003429FD" w:rsidRPr="003429FD" w14:paraId="6BB6C311" w14:textId="77777777" w:rsidTr="00620D80">
        <w:tc>
          <w:tcPr>
            <w:tcW w:w="1418" w:type="dxa"/>
            <w:vMerge w:val="restart"/>
            <w:tcBorders>
              <w:top w:val="single" w:sz="4" w:space="0" w:color="auto"/>
            </w:tcBorders>
          </w:tcPr>
          <w:p w14:paraId="6EDA44D1" w14:textId="77777777" w:rsidR="003429FD" w:rsidRPr="003429FD" w:rsidRDefault="003429FD" w:rsidP="003429FD">
            <w:pPr>
              <w:spacing w:after="0" w:line="240" w:lineRule="auto"/>
              <w:rPr>
                <w:rFonts w:ascii="Times New Roman" w:eastAsia="Times New Roman" w:hAnsi="Times New Roman"/>
                <w:i/>
                <w:iCs/>
                <w:lang w:val="id-ID"/>
              </w:rPr>
            </w:pPr>
            <w:r w:rsidRPr="003429FD">
              <w:rPr>
                <w:rFonts w:ascii="Times New Roman" w:eastAsia="Times New Roman" w:hAnsi="Times New Roman"/>
                <w:i/>
                <w:iCs/>
                <w:lang w:val="id-ID"/>
              </w:rPr>
              <w:t>Growth Mindset</w:t>
            </w:r>
          </w:p>
        </w:tc>
        <w:tc>
          <w:tcPr>
            <w:tcW w:w="1276" w:type="dxa"/>
            <w:tcBorders>
              <w:top w:val="single" w:sz="4" w:space="0" w:color="auto"/>
            </w:tcBorders>
          </w:tcPr>
          <w:p w14:paraId="468F0108" w14:textId="77777777" w:rsidR="003429FD" w:rsidRPr="003429FD" w:rsidRDefault="003429FD" w:rsidP="003429FD">
            <w:pPr>
              <w:spacing w:after="0" w:line="240" w:lineRule="auto"/>
              <w:jc w:val="center"/>
              <w:rPr>
                <w:rFonts w:ascii="Times New Roman" w:eastAsia="Times New Roman" w:hAnsi="Times New Roman"/>
                <w:lang w:val="id-ID"/>
              </w:rPr>
            </w:pPr>
            <w:r w:rsidRPr="003429FD">
              <w:rPr>
                <w:rFonts w:ascii="Times New Roman" w:eastAsia="Times New Roman" w:hAnsi="Times New Roman"/>
                <w:lang w:val="id-ID"/>
              </w:rPr>
              <w:t>Rendah</w:t>
            </w:r>
          </w:p>
        </w:tc>
        <w:tc>
          <w:tcPr>
            <w:tcW w:w="2693" w:type="dxa"/>
            <w:tcBorders>
              <w:top w:val="single" w:sz="4" w:space="0" w:color="auto"/>
            </w:tcBorders>
            <w:vAlign w:val="center"/>
          </w:tcPr>
          <w:p w14:paraId="77277A87" w14:textId="77777777" w:rsidR="003429FD" w:rsidRPr="003429FD" w:rsidRDefault="003429FD" w:rsidP="003429FD">
            <w:pPr>
              <w:autoSpaceDE w:val="0"/>
              <w:autoSpaceDN w:val="0"/>
              <w:adjustRightInd w:val="0"/>
              <w:spacing w:after="0" w:line="240" w:lineRule="auto"/>
              <w:jc w:val="center"/>
              <w:rPr>
                <w:rFonts w:ascii="Times New Roman" w:eastAsia="Times New Roman" w:hAnsi="Times New Roman"/>
                <w:lang w:val="id-ID"/>
              </w:rPr>
            </w:pPr>
            <w:r w:rsidRPr="003429FD">
              <w:rPr>
                <w:rFonts w:ascii="Times New Roman" w:eastAsia="Times New Roman" w:hAnsi="Times New Roman"/>
                <w:lang w:val="id-ID"/>
              </w:rPr>
              <w:t>X &lt; (µ - 1SD)</w:t>
            </w:r>
          </w:p>
        </w:tc>
        <w:tc>
          <w:tcPr>
            <w:tcW w:w="1418" w:type="dxa"/>
            <w:tcBorders>
              <w:top w:val="single" w:sz="4" w:space="0" w:color="auto"/>
            </w:tcBorders>
          </w:tcPr>
          <w:p w14:paraId="40947917" w14:textId="77777777" w:rsidR="003429FD" w:rsidRPr="003429FD" w:rsidRDefault="003429FD" w:rsidP="003429FD">
            <w:pPr>
              <w:spacing w:after="0" w:line="240" w:lineRule="auto"/>
              <w:jc w:val="center"/>
              <w:rPr>
                <w:rFonts w:ascii="Times New Roman" w:eastAsia="Times New Roman" w:hAnsi="Times New Roman"/>
                <w:lang w:val="id-ID"/>
              </w:rPr>
            </w:pPr>
            <w:r w:rsidRPr="003429FD">
              <w:rPr>
                <w:rFonts w:ascii="Times New Roman" w:eastAsia="Times New Roman" w:hAnsi="Times New Roman"/>
                <w:lang w:val="id-ID"/>
              </w:rPr>
              <w:t>X &lt; 34</w:t>
            </w:r>
          </w:p>
        </w:tc>
        <w:tc>
          <w:tcPr>
            <w:tcW w:w="1134" w:type="dxa"/>
            <w:tcBorders>
              <w:top w:val="single" w:sz="4" w:space="0" w:color="auto"/>
            </w:tcBorders>
          </w:tcPr>
          <w:p w14:paraId="1AF63E80" w14:textId="77777777" w:rsidR="003429FD" w:rsidRPr="003429FD" w:rsidRDefault="003429FD" w:rsidP="003429FD">
            <w:pPr>
              <w:spacing w:after="0" w:line="240" w:lineRule="auto"/>
              <w:jc w:val="center"/>
              <w:rPr>
                <w:rFonts w:ascii="Times New Roman" w:eastAsia="Times New Roman" w:hAnsi="Times New Roman"/>
                <w:lang w:val="id-ID"/>
              </w:rPr>
            </w:pPr>
            <w:r w:rsidRPr="003429FD">
              <w:rPr>
                <w:rFonts w:ascii="Times New Roman" w:eastAsia="Times New Roman" w:hAnsi="Times New Roman"/>
                <w:lang w:val="id-ID"/>
              </w:rPr>
              <w:t>1</w:t>
            </w:r>
          </w:p>
        </w:tc>
        <w:tc>
          <w:tcPr>
            <w:tcW w:w="1559" w:type="dxa"/>
            <w:tcBorders>
              <w:top w:val="single" w:sz="4" w:space="0" w:color="auto"/>
            </w:tcBorders>
          </w:tcPr>
          <w:p w14:paraId="73C8717D" w14:textId="77777777" w:rsidR="003429FD" w:rsidRPr="003429FD" w:rsidRDefault="003429FD" w:rsidP="003429FD">
            <w:pPr>
              <w:spacing w:after="0" w:line="240" w:lineRule="auto"/>
              <w:jc w:val="center"/>
              <w:rPr>
                <w:rFonts w:ascii="Times New Roman" w:eastAsia="Times New Roman" w:hAnsi="Times New Roman"/>
                <w:lang w:val="id-ID"/>
              </w:rPr>
            </w:pPr>
            <w:r w:rsidRPr="003429FD">
              <w:rPr>
                <w:rFonts w:ascii="Times New Roman" w:eastAsia="Times New Roman" w:hAnsi="Times New Roman"/>
                <w:lang w:val="id-ID"/>
              </w:rPr>
              <w:t>8%</w:t>
            </w:r>
          </w:p>
        </w:tc>
      </w:tr>
      <w:tr w:rsidR="003429FD" w:rsidRPr="003429FD" w14:paraId="0A9085EE" w14:textId="77777777" w:rsidTr="00620D80">
        <w:tc>
          <w:tcPr>
            <w:tcW w:w="1418" w:type="dxa"/>
            <w:vMerge/>
          </w:tcPr>
          <w:p w14:paraId="5D664A5A" w14:textId="77777777" w:rsidR="003429FD" w:rsidRPr="003429FD" w:rsidRDefault="003429FD" w:rsidP="003429FD">
            <w:pPr>
              <w:spacing w:after="0" w:line="240" w:lineRule="auto"/>
              <w:jc w:val="center"/>
              <w:rPr>
                <w:rFonts w:ascii="Times New Roman" w:eastAsia="Times New Roman" w:hAnsi="Times New Roman"/>
                <w:lang w:val="id-ID"/>
              </w:rPr>
            </w:pPr>
          </w:p>
        </w:tc>
        <w:tc>
          <w:tcPr>
            <w:tcW w:w="1276" w:type="dxa"/>
          </w:tcPr>
          <w:p w14:paraId="383F3D2E" w14:textId="77777777" w:rsidR="003429FD" w:rsidRPr="003429FD" w:rsidRDefault="003429FD" w:rsidP="003429FD">
            <w:pPr>
              <w:spacing w:after="0" w:line="240" w:lineRule="auto"/>
              <w:jc w:val="center"/>
              <w:rPr>
                <w:rFonts w:ascii="Times New Roman" w:eastAsia="Times New Roman" w:hAnsi="Times New Roman"/>
                <w:lang w:val="id-ID"/>
              </w:rPr>
            </w:pPr>
            <w:r w:rsidRPr="003429FD">
              <w:rPr>
                <w:rFonts w:ascii="Times New Roman" w:eastAsia="Times New Roman" w:hAnsi="Times New Roman"/>
                <w:lang w:val="id-ID"/>
              </w:rPr>
              <w:t>Sedang</w:t>
            </w:r>
          </w:p>
        </w:tc>
        <w:tc>
          <w:tcPr>
            <w:tcW w:w="2693" w:type="dxa"/>
            <w:vAlign w:val="center"/>
          </w:tcPr>
          <w:p w14:paraId="6D1AE96C" w14:textId="77777777" w:rsidR="003429FD" w:rsidRPr="003429FD" w:rsidRDefault="003429FD" w:rsidP="003429FD">
            <w:pPr>
              <w:spacing w:after="0" w:line="240" w:lineRule="auto"/>
              <w:jc w:val="center"/>
              <w:rPr>
                <w:rFonts w:ascii="Times New Roman" w:eastAsia="Times New Roman" w:hAnsi="Times New Roman"/>
                <w:lang w:val="id-ID"/>
              </w:rPr>
            </w:pPr>
            <w:r w:rsidRPr="003429FD">
              <w:rPr>
                <w:rFonts w:ascii="Times New Roman" w:eastAsia="Times New Roman" w:hAnsi="Times New Roman"/>
                <w:lang w:val="id-ID"/>
              </w:rPr>
              <w:t>(µ - 1s) ≤ X &lt; (µ + 1SD)</w:t>
            </w:r>
          </w:p>
        </w:tc>
        <w:tc>
          <w:tcPr>
            <w:tcW w:w="1418" w:type="dxa"/>
          </w:tcPr>
          <w:p w14:paraId="3C79BAA9" w14:textId="77777777" w:rsidR="003429FD" w:rsidRPr="003429FD" w:rsidRDefault="003429FD" w:rsidP="003429FD">
            <w:pPr>
              <w:spacing w:after="0" w:line="240" w:lineRule="auto"/>
              <w:jc w:val="center"/>
              <w:rPr>
                <w:rFonts w:ascii="Times New Roman" w:eastAsia="Times New Roman" w:hAnsi="Times New Roman"/>
                <w:lang w:val="id-ID"/>
              </w:rPr>
            </w:pPr>
            <w:r w:rsidRPr="003429FD">
              <w:rPr>
                <w:rFonts w:ascii="Times New Roman" w:eastAsia="Times New Roman" w:hAnsi="Times New Roman"/>
                <w:lang w:val="id-ID"/>
              </w:rPr>
              <w:t>34 ≤ X &lt; 51</w:t>
            </w:r>
          </w:p>
        </w:tc>
        <w:tc>
          <w:tcPr>
            <w:tcW w:w="1134" w:type="dxa"/>
          </w:tcPr>
          <w:p w14:paraId="24FACAED" w14:textId="77777777" w:rsidR="003429FD" w:rsidRPr="003429FD" w:rsidRDefault="003429FD" w:rsidP="003429FD">
            <w:pPr>
              <w:spacing w:after="0" w:line="240" w:lineRule="auto"/>
              <w:jc w:val="center"/>
              <w:rPr>
                <w:rFonts w:ascii="Times New Roman" w:eastAsia="Times New Roman" w:hAnsi="Times New Roman"/>
                <w:lang w:val="id-ID"/>
              </w:rPr>
            </w:pPr>
            <w:r w:rsidRPr="003429FD">
              <w:rPr>
                <w:rFonts w:ascii="Times New Roman" w:eastAsia="Times New Roman" w:hAnsi="Times New Roman"/>
                <w:lang w:val="id-ID"/>
              </w:rPr>
              <w:t>13</w:t>
            </w:r>
          </w:p>
        </w:tc>
        <w:tc>
          <w:tcPr>
            <w:tcW w:w="1559" w:type="dxa"/>
          </w:tcPr>
          <w:p w14:paraId="44479E4B" w14:textId="77777777" w:rsidR="003429FD" w:rsidRPr="003429FD" w:rsidRDefault="003429FD" w:rsidP="003429FD">
            <w:pPr>
              <w:spacing w:after="0" w:line="240" w:lineRule="auto"/>
              <w:jc w:val="center"/>
              <w:rPr>
                <w:rFonts w:ascii="Times New Roman" w:eastAsia="Times New Roman" w:hAnsi="Times New Roman"/>
                <w:lang w:val="id-ID"/>
              </w:rPr>
            </w:pPr>
            <w:r w:rsidRPr="003429FD">
              <w:rPr>
                <w:rFonts w:ascii="Times New Roman" w:eastAsia="Times New Roman" w:hAnsi="Times New Roman"/>
                <w:lang w:val="id-ID"/>
              </w:rPr>
              <w:t>10,5%</w:t>
            </w:r>
          </w:p>
        </w:tc>
      </w:tr>
      <w:tr w:rsidR="003429FD" w:rsidRPr="003429FD" w14:paraId="789DEF22" w14:textId="77777777" w:rsidTr="00620D80">
        <w:tc>
          <w:tcPr>
            <w:tcW w:w="1418" w:type="dxa"/>
            <w:vMerge/>
            <w:tcBorders>
              <w:bottom w:val="single" w:sz="4" w:space="0" w:color="auto"/>
            </w:tcBorders>
          </w:tcPr>
          <w:p w14:paraId="656EB767" w14:textId="77777777" w:rsidR="003429FD" w:rsidRPr="003429FD" w:rsidRDefault="003429FD" w:rsidP="003429FD">
            <w:pPr>
              <w:spacing w:after="0" w:line="240" w:lineRule="auto"/>
              <w:jc w:val="center"/>
              <w:rPr>
                <w:rFonts w:ascii="Times New Roman" w:eastAsia="Times New Roman" w:hAnsi="Times New Roman"/>
                <w:lang w:val="id-ID"/>
              </w:rPr>
            </w:pPr>
          </w:p>
        </w:tc>
        <w:tc>
          <w:tcPr>
            <w:tcW w:w="1276" w:type="dxa"/>
            <w:tcBorders>
              <w:bottom w:val="single" w:sz="4" w:space="0" w:color="auto"/>
            </w:tcBorders>
          </w:tcPr>
          <w:p w14:paraId="637ED03E" w14:textId="77777777" w:rsidR="003429FD" w:rsidRPr="003429FD" w:rsidRDefault="003429FD" w:rsidP="003429FD">
            <w:pPr>
              <w:spacing w:after="0" w:line="240" w:lineRule="auto"/>
              <w:jc w:val="center"/>
              <w:rPr>
                <w:rFonts w:ascii="Times New Roman" w:eastAsia="Times New Roman" w:hAnsi="Times New Roman"/>
                <w:lang w:val="id-ID"/>
              </w:rPr>
            </w:pPr>
            <w:r w:rsidRPr="003429FD">
              <w:rPr>
                <w:rFonts w:ascii="Times New Roman" w:eastAsia="Times New Roman" w:hAnsi="Times New Roman"/>
                <w:lang w:val="id-ID"/>
              </w:rPr>
              <w:t>Tinggi</w:t>
            </w:r>
          </w:p>
        </w:tc>
        <w:tc>
          <w:tcPr>
            <w:tcW w:w="2693" w:type="dxa"/>
            <w:tcBorders>
              <w:bottom w:val="single" w:sz="4" w:space="0" w:color="auto"/>
            </w:tcBorders>
            <w:vAlign w:val="center"/>
          </w:tcPr>
          <w:p w14:paraId="1307D4F6" w14:textId="77777777" w:rsidR="003429FD" w:rsidRPr="003429FD" w:rsidRDefault="003429FD" w:rsidP="003429FD">
            <w:pPr>
              <w:spacing w:after="0" w:line="240" w:lineRule="auto"/>
              <w:jc w:val="center"/>
              <w:rPr>
                <w:rFonts w:ascii="Times New Roman" w:eastAsia="Times New Roman" w:hAnsi="Times New Roman"/>
                <w:lang w:val="id-ID"/>
              </w:rPr>
            </w:pPr>
            <w:r w:rsidRPr="003429FD">
              <w:rPr>
                <w:rFonts w:ascii="Times New Roman" w:eastAsia="Times New Roman" w:hAnsi="Times New Roman"/>
                <w:lang w:val="id-ID"/>
              </w:rPr>
              <w:t>X ≥ (µ + 1SD)</w:t>
            </w:r>
          </w:p>
        </w:tc>
        <w:tc>
          <w:tcPr>
            <w:tcW w:w="1418" w:type="dxa"/>
            <w:tcBorders>
              <w:bottom w:val="single" w:sz="4" w:space="0" w:color="auto"/>
            </w:tcBorders>
          </w:tcPr>
          <w:p w14:paraId="2E818D34" w14:textId="77777777" w:rsidR="003429FD" w:rsidRPr="003429FD" w:rsidRDefault="003429FD" w:rsidP="003429FD">
            <w:pPr>
              <w:spacing w:after="0" w:line="240" w:lineRule="auto"/>
              <w:jc w:val="center"/>
              <w:rPr>
                <w:rFonts w:ascii="Times New Roman" w:eastAsia="Times New Roman" w:hAnsi="Times New Roman"/>
                <w:lang w:val="id-ID"/>
              </w:rPr>
            </w:pPr>
            <w:r w:rsidRPr="003429FD">
              <w:rPr>
                <w:rFonts w:ascii="Times New Roman" w:eastAsia="Times New Roman" w:hAnsi="Times New Roman"/>
                <w:lang w:val="id-ID"/>
              </w:rPr>
              <w:t>X ≥ 51</w:t>
            </w:r>
          </w:p>
        </w:tc>
        <w:tc>
          <w:tcPr>
            <w:tcW w:w="1134" w:type="dxa"/>
            <w:tcBorders>
              <w:bottom w:val="single" w:sz="4" w:space="0" w:color="auto"/>
            </w:tcBorders>
          </w:tcPr>
          <w:p w14:paraId="3B12C155" w14:textId="77777777" w:rsidR="003429FD" w:rsidRPr="003429FD" w:rsidRDefault="003429FD" w:rsidP="003429FD">
            <w:pPr>
              <w:spacing w:after="0" w:line="240" w:lineRule="auto"/>
              <w:jc w:val="center"/>
              <w:rPr>
                <w:rFonts w:ascii="Times New Roman" w:eastAsia="Times New Roman" w:hAnsi="Times New Roman"/>
                <w:lang w:val="id-ID"/>
              </w:rPr>
            </w:pPr>
            <w:r w:rsidRPr="003429FD">
              <w:rPr>
                <w:rFonts w:ascii="Times New Roman" w:eastAsia="Times New Roman" w:hAnsi="Times New Roman"/>
                <w:lang w:val="id-ID"/>
              </w:rPr>
              <w:t>110</w:t>
            </w:r>
          </w:p>
        </w:tc>
        <w:tc>
          <w:tcPr>
            <w:tcW w:w="1559" w:type="dxa"/>
            <w:tcBorders>
              <w:bottom w:val="single" w:sz="4" w:space="0" w:color="auto"/>
            </w:tcBorders>
          </w:tcPr>
          <w:p w14:paraId="598FB19E" w14:textId="77777777" w:rsidR="003429FD" w:rsidRPr="003429FD" w:rsidRDefault="003429FD" w:rsidP="003429FD">
            <w:pPr>
              <w:spacing w:after="0" w:line="240" w:lineRule="auto"/>
              <w:jc w:val="center"/>
              <w:rPr>
                <w:rFonts w:ascii="Times New Roman" w:eastAsia="Times New Roman" w:hAnsi="Times New Roman"/>
                <w:lang w:val="id-ID"/>
              </w:rPr>
            </w:pPr>
            <w:r w:rsidRPr="003429FD">
              <w:rPr>
                <w:rFonts w:ascii="Times New Roman" w:eastAsia="Times New Roman" w:hAnsi="Times New Roman"/>
                <w:lang w:val="id-ID"/>
              </w:rPr>
              <w:t>88,7%</w:t>
            </w:r>
          </w:p>
        </w:tc>
      </w:tr>
      <w:tr w:rsidR="003429FD" w:rsidRPr="003429FD" w14:paraId="31878EDC" w14:textId="77777777" w:rsidTr="00620D80">
        <w:tc>
          <w:tcPr>
            <w:tcW w:w="6805" w:type="dxa"/>
            <w:gridSpan w:val="4"/>
            <w:tcBorders>
              <w:top w:val="single" w:sz="4" w:space="0" w:color="auto"/>
              <w:bottom w:val="single" w:sz="4" w:space="0" w:color="auto"/>
            </w:tcBorders>
            <w:vAlign w:val="center"/>
          </w:tcPr>
          <w:p w14:paraId="5DEBEB67" w14:textId="77777777" w:rsidR="003429FD" w:rsidRPr="003429FD" w:rsidRDefault="003429FD" w:rsidP="003429FD">
            <w:pPr>
              <w:spacing w:after="0" w:line="240" w:lineRule="auto"/>
              <w:jc w:val="center"/>
              <w:rPr>
                <w:rFonts w:ascii="Times New Roman" w:eastAsia="Times New Roman" w:hAnsi="Times New Roman"/>
                <w:b/>
                <w:bCs/>
                <w:lang w:val="id-ID"/>
              </w:rPr>
            </w:pPr>
            <w:r w:rsidRPr="003429FD">
              <w:rPr>
                <w:rFonts w:ascii="Times New Roman" w:eastAsia="Times New Roman" w:hAnsi="Times New Roman"/>
                <w:b/>
                <w:bCs/>
                <w:lang w:val="id-ID"/>
              </w:rPr>
              <w:t>Total</w:t>
            </w:r>
          </w:p>
        </w:tc>
        <w:tc>
          <w:tcPr>
            <w:tcW w:w="1134" w:type="dxa"/>
            <w:tcBorders>
              <w:top w:val="single" w:sz="4" w:space="0" w:color="auto"/>
              <w:bottom w:val="single" w:sz="4" w:space="0" w:color="auto"/>
            </w:tcBorders>
          </w:tcPr>
          <w:p w14:paraId="3EB2B897" w14:textId="77777777" w:rsidR="003429FD" w:rsidRPr="003429FD" w:rsidRDefault="003429FD" w:rsidP="003429FD">
            <w:pPr>
              <w:spacing w:after="0" w:line="240" w:lineRule="auto"/>
              <w:jc w:val="center"/>
              <w:rPr>
                <w:rFonts w:ascii="Times New Roman" w:eastAsia="Times New Roman" w:hAnsi="Times New Roman"/>
                <w:b/>
                <w:bCs/>
                <w:lang w:val="id-ID"/>
              </w:rPr>
            </w:pPr>
            <w:r w:rsidRPr="003429FD">
              <w:rPr>
                <w:rFonts w:ascii="Times New Roman" w:eastAsia="Times New Roman" w:hAnsi="Times New Roman"/>
                <w:b/>
                <w:bCs/>
                <w:lang w:val="id-ID"/>
              </w:rPr>
              <w:t>124</w:t>
            </w:r>
          </w:p>
        </w:tc>
        <w:tc>
          <w:tcPr>
            <w:tcW w:w="1559" w:type="dxa"/>
            <w:tcBorders>
              <w:top w:val="single" w:sz="4" w:space="0" w:color="auto"/>
              <w:bottom w:val="single" w:sz="4" w:space="0" w:color="auto"/>
            </w:tcBorders>
          </w:tcPr>
          <w:p w14:paraId="69606174" w14:textId="77777777" w:rsidR="003429FD" w:rsidRPr="003429FD" w:rsidRDefault="003429FD" w:rsidP="003429FD">
            <w:pPr>
              <w:spacing w:after="0" w:line="240" w:lineRule="auto"/>
              <w:jc w:val="center"/>
              <w:rPr>
                <w:rFonts w:ascii="Times New Roman" w:eastAsia="Times New Roman" w:hAnsi="Times New Roman"/>
                <w:b/>
                <w:bCs/>
                <w:lang w:val="id-ID"/>
              </w:rPr>
            </w:pPr>
            <w:r w:rsidRPr="003429FD">
              <w:rPr>
                <w:rFonts w:ascii="Times New Roman" w:eastAsia="Times New Roman" w:hAnsi="Times New Roman"/>
                <w:b/>
                <w:bCs/>
                <w:lang w:val="id-ID"/>
              </w:rPr>
              <w:t>100%</w:t>
            </w:r>
          </w:p>
        </w:tc>
      </w:tr>
    </w:tbl>
    <w:p w14:paraId="3B333950" w14:textId="77777777" w:rsidR="003429FD" w:rsidRPr="0027430B" w:rsidRDefault="003429FD" w:rsidP="0027430B">
      <w:pPr>
        <w:ind w:firstLine="720"/>
        <w:rPr>
          <w:rFonts w:ascii="Times New Roman" w:hAnsi="Times New Roman"/>
          <w:lang w:val="en-IN"/>
        </w:rPr>
      </w:pPr>
    </w:p>
    <w:p w14:paraId="07E63665" w14:textId="63E700FE" w:rsidR="003429FD" w:rsidRDefault="003429FD" w:rsidP="007279A3">
      <w:pPr>
        <w:ind w:firstLine="720"/>
        <w:jc w:val="both"/>
        <w:rPr>
          <w:rFonts w:ascii="Times New Roman" w:hAnsi="Times New Roman"/>
        </w:rPr>
      </w:pPr>
      <w:r w:rsidRPr="0027430B">
        <w:rPr>
          <w:rFonts w:ascii="Times New Roman" w:hAnsi="Times New Roman"/>
        </w:rPr>
        <w:t>Dari hasil kategorisasi skala aktualisasi diri menunjukan bahwa sebanyak 1 subjek (8%) memiliki tingkat aktualisasi diri yang rendah, Sebanyak 71 subjek (57,3%) memiliki tingkat aktualisasi diri sedang dan sebanyak 52 subjek (41,9%) memiliki tingkat aktualisasi diri yang tinggi. Hal ini sejalan dengan penelitian oleh Alfinur dan Sakti (2022) dimana memperoleh 11 subjek (19.6%) terdapat di kategori tinggi, kemudian 26 subjek (46.4%) terdapat di kategori sedang, 12 subjek (21.4%), namun berbeda dengan penelitian yang dilakukan oleh Patioran (2013) dimana memperoleh kategori tinggi sebesar 44% kategori sedang sebesar 33% dan yang memiliki rendah sebesar 23%.</w:t>
      </w:r>
    </w:p>
    <w:p w14:paraId="301DFBDF" w14:textId="1C4FBB18" w:rsidR="003429FD" w:rsidRPr="00375A2D" w:rsidRDefault="003429FD" w:rsidP="003429FD">
      <w:pPr>
        <w:spacing w:line="240" w:lineRule="auto"/>
        <w:ind w:firstLine="720"/>
        <w:jc w:val="center"/>
        <w:rPr>
          <w:rFonts w:ascii="Times New Roman" w:hAnsi="Times New Roman"/>
          <w:b/>
          <w:bCs/>
        </w:rPr>
      </w:pPr>
      <w:r w:rsidRPr="00375A2D">
        <w:rPr>
          <w:rFonts w:ascii="Times New Roman" w:hAnsi="Times New Roman"/>
          <w:b/>
          <w:bCs/>
        </w:rPr>
        <w:t>Tabel 4. Kategorisasi Skala Aktualisasi Diri</w:t>
      </w:r>
    </w:p>
    <w:tbl>
      <w:tblPr>
        <w:tblStyle w:val="TableGrid4"/>
        <w:tblW w:w="9498" w:type="dxa"/>
        <w:tblInd w:w="-7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276"/>
        <w:gridCol w:w="2693"/>
        <w:gridCol w:w="1418"/>
        <w:gridCol w:w="1134"/>
        <w:gridCol w:w="1559"/>
      </w:tblGrid>
      <w:tr w:rsidR="003429FD" w:rsidRPr="003429FD" w14:paraId="37E010B5" w14:textId="77777777" w:rsidTr="00620D80">
        <w:tc>
          <w:tcPr>
            <w:tcW w:w="1418" w:type="dxa"/>
            <w:tcBorders>
              <w:top w:val="single" w:sz="4" w:space="0" w:color="auto"/>
              <w:bottom w:val="single" w:sz="4" w:space="0" w:color="auto"/>
            </w:tcBorders>
          </w:tcPr>
          <w:p w14:paraId="2F060F9C" w14:textId="77777777" w:rsidR="003429FD" w:rsidRPr="003429FD" w:rsidRDefault="003429FD" w:rsidP="003429FD">
            <w:pPr>
              <w:spacing w:after="0" w:line="240" w:lineRule="auto"/>
              <w:jc w:val="center"/>
              <w:rPr>
                <w:rFonts w:ascii="Times New Roman" w:eastAsia="Times New Roman" w:hAnsi="Times New Roman"/>
                <w:b/>
                <w:bCs/>
                <w:sz w:val="20"/>
                <w:szCs w:val="20"/>
                <w:lang w:val="id-ID"/>
              </w:rPr>
            </w:pPr>
            <w:r w:rsidRPr="003429FD">
              <w:rPr>
                <w:rFonts w:ascii="Times New Roman" w:eastAsia="Times New Roman" w:hAnsi="Times New Roman"/>
                <w:b/>
                <w:bCs/>
                <w:sz w:val="20"/>
                <w:szCs w:val="20"/>
                <w:lang w:val="id-ID"/>
              </w:rPr>
              <w:t>Variabel</w:t>
            </w:r>
          </w:p>
        </w:tc>
        <w:tc>
          <w:tcPr>
            <w:tcW w:w="1276" w:type="dxa"/>
            <w:tcBorders>
              <w:top w:val="single" w:sz="4" w:space="0" w:color="auto"/>
              <w:bottom w:val="single" w:sz="4" w:space="0" w:color="auto"/>
            </w:tcBorders>
          </w:tcPr>
          <w:p w14:paraId="1691A832" w14:textId="77777777" w:rsidR="003429FD" w:rsidRPr="003429FD" w:rsidRDefault="003429FD" w:rsidP="003429FD">
            <w:pPr>
              <w:spacing w:after="0" w:line="240" w:lineRule="auto"/>
              <w:jc w:val="center"/>
              <w:rPr>
                <w:rFonts w:ascii="Times New Roman" w:eastAsia="Times New Roman" w:hAnsi="Times New Roman"/>
                <w:b/>
                <w:bCs/>
                <w:sz w:val="20"/>
                <w:szCs w:val="20"/>
                <w:lang w:val="id-ID"/>
              </w:rPr>
            </w:pPr>
            <w:r w:rsidRPr="003429FD">
              <w:rPr>
                <w:rFonts w:ascii="Times New Roman" w:eastAsia="Times New Roman" w:hAnsi="Times New Roman"/>
                <w:b/>
                <w:bCs/>
                <w:sz w:val="20"/>
                <w:szCs w:val="20"/>
                <w:lang w:val="id-ID"/>
              </w:rPr>
              <w:t>Kategori</w:t>
            </w:r>
          </w:p>
        </w:tc>
        <w:tc>
          <w:tcPr>
            <w:tcW w:w="2693" w:type="dxa"/>
            <w:tcBorders>
              <w:top w:val="single" w:sz="4" w:space="0" w:color="auto"/>
              <w:bottom w:val="single" w:sz="4" w:space="0" w:color="auto"/>
            </w:tcBorders>
          </w:tcPr>
          <w:p w14:paraId="6CEE3571" w14:textId="77777777" w:rsidR="003429FD" w:rsidRPr="003429FD" w:rsidRDefault="003429FD" w:rsidP="003429FD">
            <w:pPr>
              <w:spacing w:after="0" w:line="240" w:lineRule="auto"/>
              <w:jc w:val="center"/>
              <w:rPr>
                <w:rFonts w:ascii="Times New Roman" w:eastAsia="Times New Roman" w:hAnsi="Times New Roman"/>
                <w:b/>
                <w:bCs/>
                <w:sz w:val="20"/>
                <w:szCs w:val="20"/>
                <w:lang w:val="id-ID"/>
              </w:rPr>
            </w:pPr>
            <w:r w:rsidRPr="003429FD">
              <w:rPr>
                <w:rFonts w:ascii="Times New Roman" w:eastAsia="Times New Roman" w:hAnsi="Times New Roman"/>
                <w:b/>
                <w:bCs/>
                <w:sz w:val="20"/>
                <w:szCs w:val="20"/>
                <w:lang w:val="id-ID"/>
              </w:rPr>
              <w:t>Pedoman</w:t>
            </w:r>
          </w:p>
        </w:tc>
        <w:tc>
          <w:tcPr>
            <w:tcW w:w="1418" w:type="dxa"/>
            <w:tcBorders>
              <w:top w:val="single" w:sz="4" w:space="0" w:color="auto"/>
              <w:bottom w:val="single" w:sz="4" w:space="0" w:color="auto"/>
            </w:tcBorders>
          </w:tcPr>
          <w:p w14:paraId="0985217F" w14:textId="77777777" w:rsidR="003429FD" w:rsidRPr="003429FD" w:rsidRDefault="003429FD" w:rsidP="003429FD">
            <w:pPr>
              <w:spacing w:after="0" w:line="240" w:lineRule="auto"/>
              <w:jc w:val="center"/>
              <w:rPr>
                <w:rFonts w:ascii="Times New Roman" w:eastAsia="Times New Roman" w:hAnsi="Times New Roman"/>
                <w:b/>
                <w:bCs/>
                <w:sz w:val="20"/>
                <w:szCs w:val="20"/>
                <w:lang w:val="id-ID"/>
              </w:rPr>
            </w:pPr>
            <w:r w:rsidRPr="003429FD">
              <w:rPr>
                <w:rFonts w:ascii="Times New Roman" w:eastAsia="Times New Roman" w:hAnsi="Times New Roman"/>
                <w:b/>
                <w:bCs/>
                <w:sz w:val="20"/>
                <w:szCs w:val="20"/>
                <w:lang w:val="id-ID"/>
              </w:rPr>
              <w:t>Skor</w:t>
            </w:r>
          </w:p>
        </w:tc>
        <w:tc>
          <w:tcPr>
            <w:tcW w:w="1134" w:type="dxa"/>
            <w:tcBorders>
              <w:top w:val="single" w:sz="4" w:space="0" w:color="auto"/>
              <w:bottom w:val="single" w:sz="4" w:space="0" w:color="auto"/>
            </w:tcBorders>
          </w:tcPr>
          <w:p w14:paraId="5362B8E9" w14:textId="77777777" w:rsidR="003429FD" w:rsidRPr="003429FD" w:rsidRDefault="003429FD" w:rsidP="003429FD">
            <w:pPr>
              <w:spacing w:after="0" w:line="240" w:lineRule="auto"/>
              <w:jc w:val="center"/>
              <w:rPr>
                <w:rFonts w:ascii="Times New Roman" w:eastAsia="Times New Roman" w:hAnsi="Times New Roman"/>
                <w:b/>
                <w:bCs/>
                <w:sz w:val="20"/>
                <w:szCs w:val="20"/>
                <w:lang w:val="id-ID"/>
              </w:rPr>
            </w:pPr>
            <w:r w:rsidRPr="003429FD">
              <w:rPr>
                <w:rFonts w:ascii="Times New Roman" w:eastAsia="Times New Roman" w:hAnsi="Times New Roman"/>
                <w:b/>
                <w:bCs/>
                <w:sz w:val="20"/>
                <w:szCs w:val="20"/>
                <w:lang w:val="id-ID"/>
              </w:rPr>
              <w:t>Jumlah</w:t>
            </w:r>
          </w:p>
        </w:tc>
        <w:tc>
          <w:tcPr>
            <w:tcW w:w="1559" w:type="dxa"/>
            <w:tcBorders>
              <w:top w:val="single" w:sz="4" w:space="0" w:color="auto"/>
              <w:bottom w:val="single" w:sz="4" w:space="0" w:color="auto"/>
            </w:tcBorders>
          </w:tcPr>
          <w:p w14:paraId="0D5CB031" w14:textId="77777777" w:rsidR="003429FD" w:rsidRPr="003429FD" w:rsidRDefault="003429FD" w:rsidP="003429FD">
            <w:pPr>
              <w:spacing w:after="0" w:line="240" w:lineRule="auto"/>
              <w:jc w:val="center"/>
              <w:rPr>
                <w:rFonts w:ascii="Times New Roman" w:eastAsia="Times New Roman" w:hAnsi="Times New Roman"/>
                <w:b/>
                <w:bCs/>
                <w:sz w:val="20"/>
                <w:szCs w:val="20"/>
                <w:lang w:val="id-ID"/>
              </w:rPr>
            </w:pPr>
            <w:r w:rsidRPr="003429FD">
              <w:rPr>
                <w:rFonts w:ascii="Times New Roman" w:eastAsia="Times New Roman" w:hAnsi="Times New Roman"/>
                <w:b/>
                <w:bCs/>
                <w:sz w:val="20"/>
                <w:szCs w:val="20"/>
                <w:lang w:val="id-ID"/>
              </w:rPr>
              <w:t>Presentase</w:t>
            </w:r>
          </w:p>
        </w:tc>
      </w:tr>
      <w:tr w:rsidR="003429FD" w:rsidRPr="003429FD" w14:paraId="6BDDE33C" w14:textId="77777777" w:rsidTr="00620D80">
        <w:tc>
          <w:tcPr>
            <w:tcW w:w="1418" w:type="dxa"/>
            <w:vMerge w:val="restart"/>
            <w:tcBorders>
              <w:top w:val="single" w:sz="4" w:space="0" w:color="auto"/>
            </w:tcBorders>
          </w:tcPr>
          <w:p w14:paraId="29EDBF7B" w14:textId="77777777" w:rsidR="003429FD" w:rsidRPr="003429FD" w:rsidRDefault="003429FD" w:rsidP="003429FD">
            <w:pPr>
              <w:spacing w:after="0" w:line="240" w:lineRule="auto"/>
              <w:rPr>
                <w:rFonts w:ascii="Times New Roman" w:eastAsia="Times New Roman" w:hAnsi="Times New Roman"/>
                <w:lang w:val="id-ID"/>
              </w:rPr>
            </w:pPr>
            <w:r w:rsidRPr="003429FD">
              <w:rPr>
                <w:rFonts w:ascii="Times New Roman" w:eastAsia="Times New Roman" w:hAnsi="Times New Roman"/>
                <w:lang w:val="id-ID"/>
              </w:rPr>
              <w:t>Aktualisasi diri</w:t>
            </w:r>
          </w:p>
        </w:tc>
        <w:tc>
          <w:tcPr>
            <w:tcW w:w="1276" w:type="dxa"/>
            <w:tcBorders>
              <w:top w:val="single" w:sz="4" w:space="0" w:color="auto"/>
            </w:tcBorders>
          </w:tcPr>
          <w:p w14:paraId="20D78F5A" w14:textId="77777777" w:rsidR="003429FD" w:rsidRPr="003429FD" w:rsidRDefault="003429FD" w:rsidP="003429FD">
            <w:pPr>
              <w:spacing w:after="0" w:line="240" w:lineRule="auto"/>
              <w:jc w:val="center"/>
              <w:rPr>
                <w:rFonts w:ascii="Times New Roman" w:eastAsia="Times New Roman" w:hAnsi="Times New Roman"/>
                <w:sz w:val="20"/>
                <w:szCs w:val="20"/>
                <w:lang w:val="id-ID"/>
              </w:rPr>
            </w:pPr>
            <w:r w:rsidRPr="003429FD">
              <w:rPr>
                <w:rFonts w:ascii="Times New Roman" w:eastAsia="Times New Roman" w:hAnsi="Times New Roman"/>
                <w:sz w:val="20"/>
                <w:szCs w:val="20"/>
                <w:lang w:val="id-ID"/>
              </w:rPr>
              <w:t>Rendah</w:t>
            </w:r>
          </w:p>
        </w:tc>
        <w:tc>
          <w:tcPr>
            <w:tcW w:w="2693" w:type="dxa"/>
            <w:tcBorders>
              <w:top w:val="single" w:sz="4" w:space="0" w:color="auto"/>
            </w:tcBorders>
            <w:vAlign w:val="center"/>
          </w:tcPr>
          <w:p w14:paraId="08A335FB" w14:textId="77777777" w:rsidR="003429FD" w:rsidRPr="003429FD" w:rsidRDefault="003429FD" w:rsidP="003429FD">
            <w:pPr>
              <w:autoSpaceDE w:val="0"/>
              <w:autoSpaceDN w:val="0"/>
              <w:adjustRightInd w:val="0"/>
              <w:spacing w:after="0" w:line="240" w:lineRule="auto"/>
              <w:jc w:val="center"/>
              <w:rPr>
                <w:rFonts w:ascii="Times New Roman" w:eastAsia="Times New Roman" w:hAnsi="Times New Roman"/>
                <w:sz w:val="20"/>
                <w:szCs w:val="20"/>
                <w:lang w:val="id-ID"/>
              </w:rPr>
            </w:pPr>
            <w:r w:rsidRPr="003429FD">
              <w:rPr>
                <w:rFonts w:ascii="Times New Roman" w:eastAsia="Times New Roman" w:hAnsi="Times New Roman"/>
                <w:sz w:val="20"/>
                <w:szCs w:val="20"/>
                <w:lang w:val="id-ID"/>
              </w:rPr>
              <w:t>X &lt; (µ - 1SD)</w:t>
            </w:r>
          </w:p>
        </w:tc>
        <w:tc>
          <w:tcPr>
            <w:tcW w:w="1418" w:type="dxa"/>
            <w:tcBorders>
              <w:top w:val="single" w:sz="4" w:space="0" w:color="auto"/>
            </w:tcBorders>
          </w:tcPr>
          <w:p w14:paraId="785AA031" w14:textId="77777777" w:rsidR="003429FD" w:rsidRPr="003429FD" w:rsidRDefault="003429FD" w:rsidP="003429FD">
            <w:pPr>
              <w:spacing w:after="0" w:line="240" w:lineRule="auto"/>
              <w:jc w:val="center"/>
              <w:rPr>
                <w:rFonts w:ascii="Times New Roman" w:eastAsia="Times New Roman" w:hAnsi="Times New Roman"/>
                <w:sz w:val="20"/>
                <w:szCs w:val="20"/>
                <w:lang w:val="id-ID"/>
              </w:rPr>
            </w:pPr>
            <w:r w:rsidRPr="003429FD">
              <w:rPr>
                <w:rFonts w:ascii="Times New Roman" w:eastAsia="Times New Roman" w:hAnsi="Times New Roman"/>
                <w:sz w:val="20"/>
                <w:szCs w:val="20"/>
                <w:lang w:val="id-ID"/>
              </w:rPr>
              <w:t>X &lt; 106</w:t>
            </w:r>
          </w:p>
        </w:tc>
        <w:tc>
          <w:tcPr>
            <w:tcW w:w="1134" w:type="dxa"/>
            <w:tcBorders>
              <w:top w:val="single" w:sz="4" w:space="0" w:color="auto"/>
            </w:tcBorders>
          </w:tcPr>
          <w:p w14:paraId="47C078FA" w14:textId="77777777" w:rsidR="003429FD" w:rsidRPr="003429FD" w:rsidRDefault="003429FD" w:rsidP="003429FD">
            <w:pPr>
              <w:spacing w:after="0" w:line="240" w:lineRule="auto"/>
              <w:jc w:val="center"/>
              <w:rPr>
                <w:rFonts w:ascii="Times New Roman" w:eastAsia="Times New Roman" w:hAnsi="Times New Roman"/>
                <w:sz w:val="20"/>
                <w:szCs w:val="20"/>
                <w:lang w:val="id-ID"/>
              </w:rPr>
            </w:pPr>
            <w:r w:rsidRPr="003429FD">
              <w:rPr>
                <w:rFonts w:ascii="Times New Roman" w:eastAsia="Times New Roman" w:hAnsi="Times New Roman"/>
                <w:sz w:val="20"/>
                <w:szCs w:val="20"/>
                <w:lang w:val="id-ID"/>
              </w:rPr>
              <w:t>1</w:t>
            </w:r>
          </w:p>
        </w:tc>
        <w:tc>
          <w:tcPr>
            <w:tcW w:w="1559" w:type="dxa"/>
            <w:tcBorders>
              <w:top w:val="single" w:sz="4" w:space="0" w:color="auto"/>
            </w:tcBorders>
          </w:tcPr>
          <w:p w14:paraId="3DEDEE5B" w14:textId="77777777" w:rsidR="003429FD" w:rsidRPr="003429FD" w:rsidRDefault="003429FD" w:rsidP="003429FD">
            <w:pPr>
              <w:spacing w:after="0" w:line="240" w:lineRule="auto"/>
              <w:jc w:val="center"/>
              <w:rPr>
                <w:rFonts w:ascii="Times New Roman" w:eastAsia="Times New Roman" w:hAnsi="Times New Roman"/>
                <w:sz w:val="20"/>
                <w:szCs w:val="20"/>
                <w:lang w:val="id-ID"/>
              </w:rPr>
            </w:pPr>
            <w:r w:rsidRPr="003429FD">
              <w:rPr>
                <w:rFonts w:ascii="Times New Roman" w:eastAsia="Times New Roman" w:hAnsi="Times New Roman"/>
                <w:sz w:val="20"/>
                <w:szCs w:val="20"/>
                <w:lang w:val="id-ID"/>
              </w:rPr>
              <w:t>8%</w:t>
            </w:r>
          </w:p>
        </w:tc>
      </w:tr>
      <w:tr w:rsidR="003429FD" w:rsidRPr="003429FD" w14:paraId="7AB42A3F" w14:textId="77777777" w:rsidTr="00620D80">
        <w:tc>
          <w:tcPr>
            <w:tcW w:w="1418" w:type="dxa"/>
            <w:vMerge/>
          </w:tcPr>
          <w:p w14:paraId="3A636E42" w14:textId="77777777" w:rsidR="003429FD" w:rsidRPr="003429FD" w:rsidRDefault="003429FD" w:rsidP="003429FD">
            <w:pPr>
              <w:spacing w:after="0" w:line="240" w:lineRule="auto"/>
              <w:jc w:val="center"/>
              <w:rPr>
                <w:rFonts w:ascii="Times New Roman" w:eastAsia="Times New Roman" w:hAnsi="Times New Roman"/>
                <w:sz w:val="20"/>
                <w:szCs w:val="20"/>
                <w:lang w:val="id-ID"/>
              </w:rPr>
            </w:pPr>
          </w:p>
        </w:tc>
        <w:tc>
          <w:tcPr>
            <w:tcW w:w="1276" w:type="dxa"/>
          </w:tcPr>
          <w:p w14:paraId="13899E64" w14:textId="77777777" w:rsidR="003429FD" w:rsidRPr="003429FD" w:rsidRDefault="003429FD" w:rsidP="003429FD">
            <w:pPr>
              <w:spacing w:after="0" w:line="240" w:lineRule="auto"/>
              <w:jc w:val="center"/>
              <w:rPr>
                <w:rFonts w:ascii="Times New Roman" w:eastAsia="Times New Roman" w:hAnsi="Times New Roman"/>
                <w:sz w:val="20"/>
                <w:szCs w:val="20"/>
                <w:lang w:val="id-ID"/>
              </w:rPr>
            </w:pPr>
            <w:r w:rsidRPr="003429FD">
              <w:rPr>
                <w:rFonts w:ascii="Times New Roman" w:eastAsia="Times New Roman" w:hAnsi="Times New Roman"/>
                <w:sz w:val="20"/>
                <w:szCs w:val="20"/>
                <w:lang w:val="id-ID"/>
              </w:rPr>
              <w:t>Sedang</w:t>
            </w:r>
          </w:p>
        </w:tc>
        <w:tc>
          <w:tcPr>
            <w:tcW w:w="2693" w:type="dxa"/>
            <w:vAlign w:val="center"/>
          </w:tcPr>
          <w:p w14:paraId="218E0F96" w14:textId="77777777" w:rsidR="003429FD" w:rsidRPr="003429FD" w:rsidRDefault="003429FD" w:rsidP="003429FD">
            <w:pPr>
              <w:spacing w:after="0" w:line="240" w:lineRule="auto"/>
              <w:jc w:val="center"/>
              <w:rPr>
                <w:rFonts w:ascii="Times New Roman" w:eastAsia="Times New Roman" w:hAnsi="Times New Roman"/>
                <w:sz w:val="20"/>
                <w:szCs w:val="20"/>
                <w:lang w:val="id-ID"/>
              </w:rPr>
            </w:pPr>
            <w:r w:rsidRPr="003429FD">
              <w:rPr>
                <w:rFonts w:ascii="Times New Roman" w:eastAsia="Times New Roman" w:hAnsi="Times New Roman"/>
                <w:sz w:val="20"/>
                <w:szCs w:val="20"/>
                <w:lang w:val="id-ID"/>
              </w:rPr>
              <w:t>(µ - 1s) ≤ X &lt; (µ + 1SD)</w:t>
            </w:r>
          </w:p>
        </w:tc>
        <w:tc>
          <w:tcPr>
            <w:tcW w:w="1418" w:type="dxa"/>
          </w:tcPr>
          <w:p w14:paraId="61F8BC3D" w14:textId="77777777" w:rsidR="003429FD" w:rsidRPr="003429FD" w:rsidRDefault="003429FD" w:rsidP="003429FD">
            <w:pPr>
              <w:spacing w:after="0" w:line="240" w:lineRule="auto"/>
              <w:jc w:val="center"/>
              <w:rPr>
                <w:rFonts w:ascii="Times New Roman" w:eastAsia="Times New Roman" w:hAnsi="Times New Roman"/>
                <w:sz w:val="20"/>
                <w:szCs w:val="20"/>
                <w:lang w:val="id-ID"/>
              </w:rPr>
            </w:pPr>
            <w:r w:rsidRPr="003429FD">
              <w:rPr>
                <w:rFonts w:ascii="Times New Roman" w:eastAsia="Times New Roman" w:hAnsi="Times New Roman"/>
                <w:sz w:val="20"/>
                <w:szCs w:val="20"/>
                <w:lang w:val="id-ID"/>
              </w:rPr>
              <w:t>106 ≤ X &lt; 159</w:t>
            </w:r>
          </w:p>
        </w:tc>
        <w:tc>
          <w:tcPr>
            <w:tcW w:w="1134" w:type="dxa"/>
          </w:tcPr>
          <w:p w14:paraId="1E5A6CB1" w14:textId="77777777" w:rsidR="003429FD" w:rsidRPr="003429FD" w:rsidRDefault="003429FD" w:rsidP="003429FD">
            <w:pPr>
              <w:spacing w:after="0" w:line="240" w:lineRule="auto"/>
              <w:jc w:val="center"/>
              <w:rPr>
                <w:rFonts w:ascii="Times New Roman" w:eastAsia="Times New Roman" w:hAnsi="Times New Roman"/>
                <w:sz w:val="20"/>
                <w:szCs w:val="20"/>
                <w:lang w:val="id-ID"/>
              </w:rPr>
            </w:pPr>
            <w:r w:rsidRPr="003429FD">
              <w:rPr>
                <w:rFonts w:ascii="Times New Roman" w:eastAsia="Times New Roman" w:hAnsi="Times New Roman"/>
                <w:sz w:val="20"/>
                <w:szCs w:val="20"/>
                <w:lang w:val="id-ID"/>
              </w:rPr>
              <w:t>71</w:t>
            </w:r>
          </w:p>
        </w:tc>
        <w:tc>
          <w:tcPr>
            <w:tcW w:w="1559" w:type="dxa"/>
          </w:tcPr>
          <w:p w14:paraId="0E0897CC" w14:textId="77777777" w:rsidR="003429FD" w:rsidRPr="003429FD" w:rsidRDefault="003429FD" w:rsidP="003429FD">
            <w:pPr>
              <w:spacing w:after="0" w:line="240" w:lineRule="auto"/>
              <w:jc w:val="center"/>
              <w:rPr>
                <w:rFonts w:ascii="Times New Roman" w:eastAsia="Times New Roman" w:hAnsi="Times New Roman"/>
                <w:sz w:val="20"/>
                <w:szCs w:val="20"/>
                <w:lang w:val="id-ID"/>
              </w:rPr>
            </w:pPr>
            <w:r w:rsidRPr="003429FD">
              <w:rPr>
                <w:rFonts w:ascii="Times New Roman" w:eastAsia="Times New Roman" w:hAnsi="Times New Roman"/>
                <w:sz w:val="20"/>
                <w:szCs w:val="20"/>
                <w:lang w:val="id-ID"/>
              </w:rPr>
              <w:t>57,3%</w:t>
            </w:r>
          </w:p>
        </w:tc>
      </w:tr>
      <w:tr w:rsidR="003429FD" w:rsidRPr="003429FD" w14:paraId="7A74096F" w14:textId="77777777" w:rsidTr="00620D80">
        <w:tc>
          <w:tcPr>
            <w:tcW w:w="1418" w:type="dxa"/>
            <w:vMerge/>
            <w:tcBorders>
              <w:bottom w:val="single" w:sz="4" w:space="0" w:color="auto"/>
            </w:tcBorders>
          </w:tcPr>
          <w:p w14:paraId="6CC5BB7B" w14:textId="77777777" w:rsidR="003429FD" w:rsidRPr="003429FD" w:rsidRDefault="003429FD" w:rsidP="003429FD">
            <w:pPr>
              <w:spacing w:after="0" w:line="240" w:lineRule="auto"/>
              <w:jc w:val="center"/>
              <w:rPr>
                <w:rFonts w:ascii="Times New Roman" w:eastAsia="Times New Roman" w:hAnsi="Times New Roman"/>
                <w:sz w:val="20"/>
                <w:szCs w:val="20"/>
                <w:lang w:val="id-ID"/>
              </w:rPr>
            </w:pPr>
          </w:p>
        </w:tc>
        <w:tc>
          <w:tcPr>
            <w:tcW w:w="1276" w:type="dxa"/>
            <w:tcBorders>
              <w:bottom w:val="single" w:sz="4" w:space="0" w:color="auto"/>
            </w:tcBorders>
          </w:tcPr>
          <w:p w14:paraId="78B63C9D" w14:textId="77777777" w:rsidR="003429FD" w:rsidRPr="003429FD" w:rsidRDefault="003429FD" w:rsidP="003429FD">
            <w:pPr>
              <w:spacing w:after="0" w:line="240" w:lineRule="auto"/>
              <w:jc w:val="center"/>
              <w:rPr>
                <w:rFonts w:ascii="Times New Roman" w:eastAsia="Times New Roman" w:hAnsi="Times New Roman"/>
                <w:sz w:val="20"/>
                <w:szCs w:val="20"/>
                <w:lang w:val="id-ID"/>
              </w:rPr>
            </w:pPr>
            <w:r w:rsidRPr="003429FD">
              <w:rPr>
                <w:rFonts w:ascii="Times New Roman" w:eastAsia="Times New Roman" w:hAnsi="Times New Roman"/>
                <w:sz w:val="20"/>
                <w:szCs w:val="20"/>
                <w:lang w:val="id-ID"/>
              </w:rPr>
              <w:t>Tinggi</w:t>
            </w:r>
          </w:p>
        </w:tc>
        <w:tc>
          <w:tcPr>
            <w:tcW w:w="2693" w:type="dxa"/>
            <w:tcBorders>
              <w:bottom w:val="single" w:sz="4" w:space="0" w:color="auto"/>
            </w:tcBorders>
            <w:vAlign w:val="center"/>
          </w:tcPr>
          <w:p w14:paraId="024058A3" w14:textId="77777777" w:rsidR="003429FD" w:rsidRPr="003429FD" w:rsidRDefault="003429FD" w:rsidP="003429FD">
            <w:pPr>
              <w:spacing w:after="0" w:line="240" w:lineRule="auto"/>
              <w:jc w:val="center"/>
              <w:rPr>
                <w:rFonts w:ascii="Times New Roman" w:eastAsia="Times New Roman" w:hAnsi="Times New Roman"/>
                <w:sz w:val="20"/>
                <w:szCs w:val="20"/>
                <w:lang w:val="id-ID"/>
              </w:rPr>
            </w:pPr>
            <w:r w:rsidRPr="003429FD">
              <w:rPr>
                <w:rFonts w:ascii="Times New Roman" w:eastAsia="Times New Roman" w:hAnsi="Times New Roman"/>
                <w:sz w:val="20"/>
                <w:szCs w:val="20"/>
                <w:lang w:val="id-ID"/>
              </w:rPr>
              <w:t>X ≥ (µ + 1SD)</w:t>
            </w:r>
          </w:p>
        </w:tc>
        <w:tc>
          <w:tcPr>
            <w:tcW w:w="1418" w:type="dxa"/>
            <w:tcBorders>
              <w:bottom w:val="single" w:sz="4" w:space="0" w:color="auto"/>
            </w:tcBorders>
          </w:tcPr>
          <w:p w14:paraId="79951398" w14:textId="77777777" w:rsidR="003429FD" w:rsidRPr="003429FD" w:rsidRDefault="003429FD" w:rsidP="003429FD">
            <w:pPr>
              <w:spacing w:after="0" w:line="240" w:lineRule="auto"/>
              <w:jc w:val="center"/>
              <w:rPr>
                <w:rFonts w:ascii="Times New Roman" w:eastAsia="Times New Roman" w:hAnsi="Times New Roman"/>
                <w:sz w:val="20"/>
                <w:szCs w:val="20"/>
                <w:lang w:val="id-ID"/>
              </w:rPr>
            </w:pPr>
            <w:r w:rsidRPr="003429FD">
              <w:rPr>
                <w:rFonts w:ascii="Times New Roman" w:eastAsia="Times New Roman" w:hAnsi="Times New Roman"/>
                <w:sz w:val="20"/>
                <w:szCs w:val="20"/>
                <w:lang w:val="id-ID"/>
              </w:rPr>
              <w:t>X ≥ 159</w:t>
            </w:r>
          </w:p>
        </w:tc>
        <w:tc>
          <w:tcPr>
            <w:tcW w:w="1134" w:type="dxa"/>
            <w:tcBorders>
              <w:bottom w:val="single" w:sz="4" w:space="0" w:color="auto"/>
            </w:tcBorders>
          </w:tcPr>
          <w:p w14:paraId="671D98C4" w14:textId="77777777" w:rsidR="003429FD" w:rsidRPr="003429FD" w:rsidRDefault="003429FD" w:rsidP="003429FD">
            <w:pPr>
              <w:spacing w:after="0" w:line="240" w:lineRule="auto"/>
              <w:jc w:val="center"/>
              <w:rPr>
                <w:rFonts w:ascii="Times New Roman" w:eastAsia="Times New Roman" w:hAnsi="Times New Roman"/>
                <w:sz w:val="20"/>
                <w:szCs w:val="20"/>
                <w:lang w:val="id-ID"/>
              </w:rPr>
            </w:pPr>
            <w:r w:rsidRPr="003429FD">
              <w:rPr>
                <w:rFonts w:ascii="Times New Roman" w:eastAsia="Times New Roman" w:hAnsi="Times New Roman"/>
                <w:sz w:val="20"/>
                <w:szCs w:val="20"/>
                <w:lang w:val="id-ID"/>
              </w:rPr>
              <w:t>52</w:t>
            </w:r>
          </w:p>
        </w:tc>
        <w:tc>
          <w:tcPr>
            <w:tcW w:w="1559" w:type="dxa"/>
            <w:tcBorders>
              <w:bottom w:val="single" w:sz="4" w:space="0" w:color="auto"/>
            </w:tcBorders>
          </w:tcPr>
          <w:p w14:paraId="757A935B" w14:textId="77777777" w:rsidR="003429FD" w:rsidRPr="003429FD" w:rsidRDefault="003429FD" w:rsidP="003429FD">
            <w:pPr>
              <w:spacing w:after="0" w:line="240" w:lineRule="auto"/>
              <w:jc w:val="center"/>
              <w:rPr>
                <w:rFonts w:ascii="Times New Roman" w:eastAsia="Times New Roman" w:hAnsi="Times New Roman"/>
                <w:sz w:val="20"/>
                <w:szCs w:val="20"/>
                <w:lang w:val="id-ID"/>
              </w:rPr>
            </w:pPr>
            <w:r w:rsidRPr="003429FD">
              <w:rPr>
                <w:rFonts w:ascii="Times New Roman" w:eastAsia="Times New Roman" w:hAnsi="Times New Roman"/>
                <w:sz w:val="20"/>
                <w:szCs w:val="20"/>
                <w:lang w:val="id-ID"/>
              </w:rPr>
              <w:t>41,9%</w:t>
            </w:r>
          </w:p>
        </w:tc>
      </w:tr>
      <w:tr w:rsidR="003429FD" w:rsidRPr="003429FD" w14:paraId="206ECD3B" w14:textId="77777777" w:rsidTr="00620D80">
        <w:tc>
          <w:tcPr>
            <w:tcW w:w="6805" w:type="dxa"/>
            <w:gridSpan w:val="4"/>
            <w:tcBorders>
              <w:top w:val="single" w:sz="4" w:space="0" w:color="auto"/>
              <w:bottom w:val="single" w:sz="4" w:space="0" w:color="auto"/>
            </w:tcBorders>
            <w:vAlign w:val="center"/>
          </w:tcPr>
          <w:p w14:paraId="509ADF6F" w14:textId="77777777" w:rsidR="003429FD" w:rsidRPr="003429FD" w:rsidRDefault="003429FD" w:rsidP="003429FD">
            <w:pPr>
              <w:spacing w:after="0" w:line="240" w:lineRule="auto"/>
              <w:jc w:val="center"/>
              <w:rPr>
                <w:rFonts w:ascii="Times New Roman" w:eastAsia="Times New Roman" w:hAnsi="Times New Roman"/>
                <w:b/>
                <w:bCs/>
                <w:sz w:val="20"/>
                <w:szCs w:val="20"/>
                <w:lang w:val="id-ID"/>
              </w:rPr>
            </w:pPr>
            <w:r w:rsidRPr="003429FD">
              <w:rPr>
                <w:rFonts w:ascii="Times New Roman" w:eastAsia="Times New Roman" w:hAnsi="Times New Roman"/>
                <w:b/>
                <w:bCs/>
                <w:sz w:val="20"/>
                <w:szCs w:val="20"/>
                <w:lang w:val="id-ID"/>
              </w:rPr>
              <w:t>Total</w:t>
            </w:r>
          </w:p>
        </w:tc>
        <w:tc>
          <w:tcPr>
            <w:tcW w:w="1134" w:type="dxa"/>
            <w:tcBorders>
              <w:top w:val="single" w:sz="4" w:space="0" w:color="auto"/>
              <w:bottom w:val="single" w:sz="4" w:space="0" w:color="auto"/>
            </w:tcBorders>
          </w:tcPr>
          <w:p w14:paraId="607A85C1" w14:textId="77777777" w:rsidR="003429FD" w:rsidRPr="003429FD" w:rsidRDefault="003429FD" w:rsidP="003429FD">
            <w:pPr>
              <w:spacing w:after="0" w:line="240" w:lineRule="auto"/>
              <w:jc w:val="center"/>
              <w:rPr>
                <w:rFonts w:ascii="Times New Roman" w:eastAsia="Times New Roman" w:hAnsi="Times New Roman"/>
                <w:b/>
                <w:bCs/>
                <w:sz w:val="20"/>
                <w:szCs w:val="20"/>
                <w:lang w:val="id-ID"/>
              </w:rPr>
            </w:pPr>
            <w:r w:rsidRPr="003429FD">
              <w:rPr>
                <w:rFonts w:ascii="Times New Roman" w:eastAsia="Times New Roman" w:hAnsi="Times New Roman"/>
                <w:b/>
                <w:bCs/>
                <w:sz w:val="20"/>
                <w:szCs w:val="20"/>
                <w:lang w:val="id-ID"/>
              </w:rPr>
              <w:t>124</w:t>
            </w:r>
          </w:p>
        </w:tc>
        <w:tc>
          <w:tcPr>
            <w:tcW w:w="1559" w:type="dxa"/>
            <w:tcBorders>
              <w:top w:val="single" w:sz="4" w:space="0" w:color="auto"/>
              <w:bottom w:val="single" w:sz="4" w:space="0" w:color="auto"/>
            </w:tcBorders>
          </w:tcPr>
          <w:p w14:paraId="576A348C" w14:textId="77777777" w:rsidR="003429FD" w:rsidRPr="003429FD" w:rsidRDefault="003429FD" w:rsidP="003429FD">
            <w:pPr>
              <w:spacing w:after="0" w:line="240" w:lineRule="auto"/>
              <w:jc w:val="center"/>
              <w:rPr>
                <w:rFonts w:ascii="Times New Roman" w:eastAsia="Times New Roman" w:hAnsi="Times New Roman"/>
                <w:b/>
                <w:bCs/>
                <w:sz w:val="20"/>
                <w:szCs w:val="20"/>
                <w:lang w:val="id-ID"/>
              </w:rPr>
            </w:pPr>
            <w:r w:rsidRPr="003429FD">
              <w:rPr>
                <w:rFonts w:ascii="Times New Roman" w:eastAsia="Times New Roman" w:hAnsi="Times New Roman"/>
                <w:b/>
                <w:bCs/>
                <w:sz w:val="20"/>
                <w:szCs w:val="20"/>
                <w:lang w:val="id-ID"/>
              </w:rPr>
              <w:t>100%</w:t>
            </w:r>
          </w:p>
        </w:tc>
      </w:tr>
    </w:tbl>
    <w:p w14:paraId="28F4827F" w14:textId="23D2C812" w:rsidR="007C4994" w:rsidRDefault="007C4994" w:rsidP="003429FD">
      <w:pPr>
        <w:jc w:val="center"/>
        <w:rPr>
          <w:rFonts w:ascii="Times New Roman" w:hAnsi="Times New Roman"/>
        </w:rPr>
      </w:pPr>
    </w:p>
    <w:p w14:paraId="685229BC" w14:textId="05ECA27F" w:rsidR="00375A2D" w:rsidRDefault="00375A2D" w:rsidP="007279A3">
      <w:pPr>
        <w:ind w:firstLine="720"/>
        <w:jc w:val="both"/>
        <w:rPr>
          <w:rFonts w:ascii="Times New Roman" w:hAnsi="Times New Roman"/>
        </w:rPr>
      </w:pPr>
      <w:r w:rsidRPr="00375A2D">
        <w:rPr>
          <w:rFonts w:ascii="Times New Roman" w:hAnsi="Times New Roman"/>
          <w:lang w:val="id-ID"/>
        </w:rPr>
        <w:t xml:space="preserve">Menurut Hadi (2015) data terdistribusi normal atau tidak dalam penelitian tidak mempengaruhi hasil akhir. Kaidah untuk uji normalitas adalah apabila nilai signifikansi dari uji Kolmogrov-Smirnov ˃0,050 maka sebaran data mengikuti distribusi normal, namun apabila nilai signifikansi dari uji Kolmogrov-Smirnov ≤ 0,050 maka sebaran data tidak mengikuti distribusi normal (Azwar, 2013). Uji normalitas pada penelitian ini menggunakan uji </w:t>
      </w:r>
      <w:r w:rsidRPr="00375A2D">
        <w:rPr>
          <w:rFonts w:ascii="Times New Roman" w:hAnsi="Times New Roman"/>
          <w:i/>
          <w:iCs/>
          <w:lang w:val="id-ID"/>
        </w:rPr>
        <w:t>Kolmogorov-Smirnov</w:t>
      </w:r>
      <w:r w:rsidRPr="00375A2D">
        <w:rPr>
          <w:rFonts w:ascii="Times New Roman" w:hAnsi="Times New Roman"/>
          <w:lang w:val="id-ID"/>
        </w:rPr>
        <w:t>.</w:t>
      </w:r>
    </w:p>
    <w:p w14:paraId="0008F71A" w14:textId="77777777" w:rsidR="00375A2D" w:rsidRDefault="00375A2D" w:rsidP="007279A3">
      <w:pPr>
        <w:ind w:firstLine="720"/>
        <w:jc w:val="both"/>
        <w:rPr>
          <w:rFonts w:ascii="Times New Roman" w:hAnsi="Times New Roman"/>
          <w:lang w:val="id-ID"/>
        </w:rPr>
      </w:pPr>
      <w:r w:rsidRPr="00375A2D">
        <w:rPr>
          <w:rFonts w:ascii="Times New Roman" w:hAnsi="Times New Roman"/>
          <w:lang w:val="id-ID"/>
        </w:rPr>
        <w:t xml:space="preserve">hasil uji normalitas, didapati nilai signifikan sebesar 0,200 sehingga memiliki nilai signifikansi &gt; 0,05. Oleh karena itu, berarti data yang didapati berdistribusi normal. Lalu pada uji linieritas, dihasilkan taraf signifikansi sebesar 0,000 sehingga memiliki nilai signifikansi &lt; 0,05. Ini berarti variable </w:t>
      </w:r>
      <w:r w:rsidRPr="00375A2D">
        <w:rPr>
          <w:rFonts w:ascii="Times New Roman" w:hAnsi="Times New Roman"/>
          <w:i/>
          <w:iCs/>
          <w:lang w:val="id-ID"/>
        </w:rPr>
        <w:t>growth mindset</w:t>
      </w:r>
      <w:r w:rsidRPr="00375A2D">
        <w:rPr>
          <w:rFonts w:ascii="Times New Roman" w:hAnsi="Times New Roman"/>
          <w:lang w:val="id-ID"/>
        </w:rPr>
        <w:t xml:space="preserve"> dan aktualisasi diri memiliki hubungan yang linier. </w:t>
      </w:r>
    </w:p>
    <w:p w14:paraId="0C150BE2" w14:textId="3EDB2F65" w:rsidR="00375A2D" w:rsidRDefault="00375A2D" w:rsidP="00375A2D">
      <w:pPr>
        <w:spacing w:line="240" w:lineRule="auto"/>
        <w:ind w:firstLine="720"/>
        <w:jc w:val="center"/>
        <w:rPr>
          <w:rFonts w:ascii="Times New Roman" w:hAnsi="Times New Roman"/>
          <w:lang w:val="en-IN"/>
        </w:rPr>
      </w:pPr>
      <w:r>
        <w:rPr>
          <w:rFonts w:ascii="Times New Roman" w:hAnsi="Times New Roman"/>
          <w:b/>
          <w:bCs/>
          <w:lang w:val="en-IN"/>
        </w:rPr>
        <w:t>Tabel 5. Uji Normalitas</w:t>
      </w:r>
    </w:p>
    <w:tbl>
      <w:tblPr>
        <w:tblStyle w:val="TableGrid5"/>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5"/>
        <w:gridCol w:w="2269"/>
      </w:tblGrid>
      <w:tr w:rsidR="00375A2D" w:rsidRPr="00375A2D" w14:paraId="2F5827AA" w14:textId="77777777" w:rsidTr="00620D80">
        <w:trPr>
          <w:trHeight w:val="613"/>
          <w:jc w:val="center"/>
        </w:trPr>
        <w:tc>
          <w:tcPr>
            <w:tcW w:w="2975" w:type="dxa"/>
            <w:tcBorders>
              <w:top w:val="single" w:sz="4" w:space="0" w:color="auto"/>
              <w:bottom w:val="single" w:sz="4" w:space="0" w:color="auto"/>
            </w:tcBorders>
          </w:tcPr>
          <w:p w14:paraId="74959840" w14:textId="77777777" w:rsidR="00375A2D" w:rsidRPr="00375A2D" w:rsidRDefault="00375A2D" w:rsidP="00375A2D">
            <w:pPr>
              <w:autoSpaceDE w:val="0"/>
              <w:autoSpaceDN w:val="0"/>
              <w:adjustRightInd w:val="0"/>
              <w:spacing w:after="0" w:line="240" w:lineRule="auto"/>
              <w:jc w:val="center"/>
              <w:rPr>
                <w:rFonts w:ascii="Times New Roman" w:eastAsia="Times New Roman" w:hAnsi="Times New Roman"/>
                <w:b/>
                <w:bCs/>
                <w:sz w:val="20"/>
                <w:szCs w:val="20"/>
                <w:lang w:val="id-ID"/>
              </w:rPr>
            </w:pPr>
            <w:r w:rsidRPr="00375A2D">
              <w:rPr>
                <w:rFonts w:ascii="Times New Roman" w:eastAsia="Times New Roman" w:hAnsi="Times New Roman"/>
                <w:b/>
                <w:bCs/>
                <w:i/>
                <w:iCs/>
                <w:color w:val="000000"/>
                <w:sz w:val="20"/>
                <w:szCs w:val="20"/>
                <w:lang w:val="id-ID"/>
              </w:rPr>
              <w:t>One-Sample Kolmogorov-Smirnov Test</w:t>
            </w:r>
          </w:p>
        </w:tc>
        <w:tc>
          <w:tcPr>
            <w:tcW w:w="2269" w:type="dxa"/>
            <w:tcBorders>
              <w:top w:val="single" w:sz="4" w:space="0" w:color="auto"/>
              <w:bottom w:val="single" w:sz="4" w:space="0" w:color="auto"/>
            </w:tcBorders>
          </w:tcPr>
          <w:p w14:paraId="29FECF01" w14:textId="77777777" w:rsidR="00375A2D" w:rsidRPr="00375A2D" w:rsidRDefault="00375A2D" w:rsidP="00375A2D">
            <w:pPr>
              <w:autoSpaceDE w:val="0"/>
              <w:autoSpaceDN w:val="0"/>
              <w:adjustRightInd w:val="0"/>
              <w:spacing w:after="0" w:line="240" w:lineRule="auto"/>
              <w:jc w:val="center"/>
              <w:rPr>
                <w:rFonts w:ascii="Times New Roman" w:eastAsia="Times New Roman" w:hAnsi="Times New Roman"/>
                <w:b/>
                <w:bCs/>
                <w:sz w:val="20"/>
                <w:szCs w:val="20"/>
                <w:lang w:val="id-ID"/>
              </w:rPr>
            </w:pPr>
            <w:r w:rsidRPr="00375A2D">
              <w:rPr>
                <w:rFonts w:ascii="Times New Roman" w:eastAsia="Times New Roman" w:hAnsi="Times New Roman"/>
                <w:b/>
                <w:bCs/>
                <w:i/>
                <w:iCs/>
                <w:color w:val="000000"/>
                <w:sz w:val="20"/>
                <w:szCs w:val="20"/>
                <w:lang w:val="id-ID"/>
              </w:rPr>
              <w:t>Unstandardized Residual</w:t>
            </w:r>
          </w:p>
        </w:tc>
      </w:tr>
      <w:tr w:rsidR="00375A2D" w:rsidRPr="00375A2D" w14:paraId="52DA9C64" w14:textId="77777777" w:rsidTr="00620D80">
        <w:trPr>
          <w:jc w:val="center"/>
        </w:trPr>
        <w:tc>
          <w:tcPr>
            <w:tcW w:w="2975" w:type="dxa"/>
            <w:tcBorders>
              <w:top w:val="single" w:sz="4" w:space="0" w:color="auto"/>
            </w:tcBorders>
          </w:tcPr>
          <w:p w14:paraId="63F6777A" w14:textId="77777777" w:rsidR="00375A2D" w:rsidRPr="00375A2D" w:rsidRDefault="00375A2D" w:rsidP="00375A2D">
            <w:pPr>
              <w:autoSpaceDE w:val="0"/>
              <w:autoSpaceDN w:val="0"/>
              <w:adjustRightInd w:val="0"/>
              <w:spacing w:after="0" w:line="240" w:lineRule="auto"/>
              <w:jc w:val="center"/>
              <w:rPr>
                <w:rFonts w:ascii="Times New Roman" w:eastAsia="Times New Roman" w:hAnsi="Times New Roman"/>
                <w:color w:val="000000"/>
                <w:sz w:val="20"/>
                <w:szCs w:val="20"/>
                <w:lang w:val="id-ID"/>
              </w:rPr>
            </w:pPr>
            <w:r w:rsidRPr="00375A2D">
              <w:rPr>
                <w:rFonts w:ascii="Times New Roman" w:eastAsia="Times New Roman" w:hAnsi="Times New Roman"/>
                <w:color w:val="000000"/>
                <w:sz w:val="20"/>
                <w:szCs w:val="20"/>
                <w:lang w:val="id-ID"/>
              </w:rPr>
              <w:t>N</w:t>
            </w:r>
          </w:p>
        </w:tc>
        <w:tc>
          <w:tcPr>
            <w:tcW w:w="2269" w:type="dxa"/>
            <w:tcBorders>
              <w:top w:val="single" w:sz="4" w:space="0" w:color="auto"/>
            </w:tcBorders>
          </w:tcPr>
          <w:p w14:paraId="0152718B" w14:textId="77777777" w:rsidR="00375A2D" w:rsidRPr="00375A2D" w:rsidRDefault="00375A2D" w:rsidP="00375A2D">
            <w:pPr>
              <w:autoSpaceDE w:val="0"/>
              <w:autoSpaceDN w:val="0"/>
              <w:adjustRightInd w:val="0"/>
              <w:spacing w:after="0" w:line="240" w:lineRule="auto"/>
              <w:jc w:val="center"/>
              <w:rPr>
                <w:rFonts w:ascii="Times New Roman" w:eastAsia="Times New Roman" w:hAnsi="Times New Roman"/>
                <w:color w:val="000000"/>
                <w:sz w:val="20"/>
                <w:szCs w:val="20"/>
                <w:lang w:val="id-ID"/>
              </w:rPr>
            </w:pPr>
            <w:r w:rsidRPr="00375A2D">
              <w:rPr>
                <w:rFonts w:ascii="Times New Roman" w:eastAsia="Times New Roman" w:hAnsi="Times New Roman"/>
                <w:color w:val="000000"/>
                <w:sz w:val="20"/>
                <w:szCs w:val="20"/>
                <w:lang w:val="id-ID"/>
              </w:rPr>
              <w:t>124</w:t>
            </w:r>
          </w:p>
        </w:tc>
      </w:tr>
      <w:tr w:rsidR="00375A2D" w:rsidRPr="00375A2D" w14:paraId="764A7CBF" w14:textId="77777777" w:rsidTr="00620D80">
        <w:trPr>
          <w:jc w:val="center"/>
        </w:trPr>
        <w:tc>
          <w:tcPr>
            <w:tcW w:w="2975" w:type="dxa"/>
            <w:tcBorders>
              <w:bottom w:val="single" w:sz="4" w:space="0" w:color="auto"/>
            </w:tcBorders>
          </w:tcPr>
          <w:p w14:paraId="27AE7954" w14:textId="77777777" w:rsidR="00375A2D" w:rsidRPr="00375A2D" w:rsidRDefault="00375A2D" w:rsidP="00375A2D">
            <w:pPr>
              <w:autoSpaceDE w:val="0"/>
              <w:autoSpaceDN w:val="0"/>
              <w:adjustRightInd w:val="0"/>
              <w:spacing w:after="0" w:line="240" w:lineRule="auto"/>
              <w:jc w:val="center"/>
              <w:rPr>
                <w:rFonts w:ascii="Times New Roman" w:eastAsia="Times New Roman" w:hAnsi="Times New Roman"/>
                <w:color w:val="000000"/>
                <w:sz w:val="20"/>
                <w:szCs w:val="20"/>
                <w:lang w:val="id-ID"/>
              </w:rPr>
            </w:pPr>
            <w:r w:rsidRPr="00375A2D">
              <w:rPr>
                <w:rFonts w:ascii="Times New Roman" w:eastAsia="Times New Roman" w:hAnsi="Times New Roman"/>
                <w:i/>
                <w:iCs/>
                <w:color w:val="000000"/>
                <w:sz w:val="20"/>
                <w:szCs w:val="20"/>
                <w:lang w:val="id-ID"/>
              </w:rPr>
              <w:t>Asymp. Sig. (2-tailed)</w:t>
            </w:r>
          </w:p>
        </w:tc>
        <w:tc>
          <w:tcPr>
            <w:tcW w:w="2269" w:type="dxa"/>
            <w:tcBorders>
              <w:bottom w:val="single" w:sz="4" w:space="0" w:color="auto"/>
            </w:tcBorders>
          </w:tcPr>
          <w:p w14:paraId="6B715804" w14:textId="77777777" w:rsidR="00375A2D" w:rsidRPr="00375A2D" w:rsidRDefault="00375A2D" w:rsidP="00375A2D">
            <w:pPr>
              <w:autoSpaceDE w:val="0"/>
              <w:autoSpaceDN w:val="0"/>
              <w:adjustRightInd w:val="0"/>
              <w:spacing w:after="0" w:line="240" w:lineRule="auto"/>
              <w:jc w:val="center"/>
              <w:rPr>
                <w:rFonts w:ascii="Times New Roman" w:eastAsia="Times New Roman" w:hAnsi="Times New Roman"/>
                <w:color w:val="000000"/>
                <w:sz w:val="20"/>
                <w:szCs w:val="20"/>
                <w:lang w:val="id-ID"/>
              </w:rPr>
            </w:pPr>
            <w:r w:rsidRPr="00375A2D">
              <w:rPr>
                <w:rFonts w:ascii="Times New Roman" w:eastAsia="Times New Roman" w:hAnsi="Times New Roman"/>
                <w:color w:val="000000"/>
                <w:sz w:val="20"/>
                <w:szCs w:val="20"/>
                <w:lang w:val="id-ID"/>
              </w:rPr>
              <w:t>0,200</w:t>
            </w:r>
          </w:p>
        </w:tc>
      </w:tr>
    </w:tbl>
    <w:p w14:paraId="1E75A722" w14:textId="692C6B94" w:rsidR="00375A2D" w:rsidRPr="00375A2D" w:rsidRDefault="00375A2D" w:rsidP="007279A3">
      <w:pPr>
        <w:ind w:firstLine="720"/>
        <w:jc w:val="both"/>
        <w:rPr>
          <w:rFonts w:ascii="Times New Roman" w:hAnsi="Times New Roman"/>
          <w:lang w:val="en-IN"/>
        </w:rPr>
      </w:pPr>
      <w:r w:rsidRPr="00375A2D">
        <w:rPr>
          <w:rFonts w:ascii="Times New Roman" w:hAnsi="Times New Roman"/>
          <w:lang w:val="id-ID"/>
        </w:rPr>
        <w:lastRenderedPageBreak/>
        <w:t xml:space="preserve">Analisis statistic yang dipakai pada pengujian hipotesis penelitian ini adalah Pearson Correlation Product Moment. Menurut hasil uji statistic tersebut, didapati nilai koefisien korelasi (rxy) = 6,38 dan signifikansi p = 0,000 (p &lt; 0,01) yang berarti hipotesis diterima. hasil analisis menunjukkan bahwa adalnya hubungan positif yang signifikan antara </w:t>
      </w:r>
      <w:r w:rsidRPr="00375A2D">
        <w:rPr>
          <w:rFonts w:ascii="Times New Roman" w:hAnsi="Times New Roman"/>
          <w:i/>
          <w:iCs/>
          <w:lang w:val="id-ID"/>
        </w:rPr>
        <w:t>growth mindset</w:t>
      </w:r>
      <w:r w:rsidRPr="00375A2D">
        <w:rPr>
          <w:rFonts w:ascii="Times New Roman" w:hAnsi="Times New Roman"/>
          <w:lang w:val="id-ID"/>
        </w:rPr>
        <w:t xml:space="preserve"> dengan  aktualisasi diri dengan koefisien korelasi (rxy) =0,638 dan signifikansi p = 0,00 (p &lt; 0,01) yang berarti hipotesis dalam penelitian ini diterima, yaitu semakin tinggi </w:t>
      </w:r>
      <w:r w:rsidRPr="00375A2D">
        <w:rPr>
          <w:rFonts w:ascii="Times New Roman" w:hAnsi="Times New Roman"/>
          <w:i/>
          <w:iCs/>
          <w:lang w:val="id-ID"/>
        </w:rPr>
        <w:t>growth mindset</w:t>
      </w:r>
      <w:r w:rsidRPr="00375A2D">
        <w:rPr>
          <w:rFonts w:ascii="Times New Roman" w:hAnsi="Times New Roman"/>
          <w:lang w:val="id-ID"/>
        </w:rPr>
        <w:t xml:space="preserve"> yang dimiliki mahasiswa,maka akan semakin tinggi pula aktualisasi diri yang dimiliki mahasiswa. Sebaliknya semakin rendah </w:t>
      </w:r>
      <w:r w:rsidRPr="00375A2D">
        <w:rPr>
          <w:rFonts w:ascii="Times New Roman" w:hAnsi="Times New Roman"/>
          <w:i/>
          <w:iCs/>
          <w:lang w:val="id-ID"/>
        </w:rPr>
        <w:t>growth mindset</w:t>
      </w:r>
      <w:r w:rsidRPr="00375A2D">
        <w:rPr>
          <w:rFonts w:ascii="Times New Roman" w:hAnsi="Times New Roman"/>
          <w:lang w:val="id-ID"/>
        </w:rPr>
        <w:t xml:space="preserve"> yang dimiliki mahasiswa,maka akan semakin rendah pula aktualisasi diri yang dimiliki mahasiswa. Hal ini sejalan dengan pendapat Talembanua dan Slarmanat (2019)</w:t>
      </w:r>
      <w:r>
        <w:rPr>
          <w:rFonts w:ascii="Times New Roman" w:hAnsi="Times New Roman"/>
          <w:lang w:val="en-IN"/>
        </w:rPr>
        <w:t xml:space="preserve"> </w:t>
      </w:r>
      <w:r w:rsidRPr="00375A2D">
        <w:rPr>
          <w:rFonts w:ascii="Times New Roman" w:hAnsi="Times New Roman"/>
          <w:lang w:val="id-ID"/>
        </w:rPr>
        <w:t xml:space="preserve">mahasiswa yang memiliki kepercayaan diri yang tinggi, maka mahasiswa tersebut dapat mengembangkan dan mengaktualisasikan potensinya dengan baik. Kepercayaan diri merupakan salah satu aspek dari </w:t>
      </w:r>
      <w:r w:rsidRPr="00375A2D">
        <w:rPr>
          <w:rFonts w:ascii="Times New Roman" w:hAnsi="Times New Roman"/>
          <w:i/>
          <w:iCs/>
          <w:lang w:val="id-ID"/>
        </w:rPr>
        <w:t>growth mindset</w:t>
      </w:r>
      <w:r w:rsidRPr="00375A2D">
        <w:rPr>
          <w:rFonts w:ascii="Times New Roman" w:hAnsi="Times New Roman"/>
          <w:lang w:val="id-ID"/>
        </w:rPr>
        <w:t>, kepercayaan diri pada mahasiswa memberikan suatu sikap atau keyakinan atas kemampuan diri sendiri sehingga dalam tindakan-tindakannya tidak terlalu cemas, merasa bebas untuk melakukan hal-hal yang sesuai keinginan dan tanggung jawab atas perbuatannya, sopan dalam berinteraksi dengan orang lain, memiliki dorongan prestasi serta dapat mengenal kelebihan dan kekurangan diri sendiri (Talembanua dan Slarmanat, 2019).</w:t>
      </w:r>
    </w:p>
    <w:p w14:paraId="5477D630" w14:textId="64562226" w:rsidR="00375A2D" w:rsidRDefault="001B2687" w:rsidP="007279A3">
      <w:pPr>
        <w:ind w:firstLine="720"/>
        <w:jc w:val="both"/>
        <w:rPr>
          <w:rFonts w:ascii="Times New Roman" w:hAnsi="Times New Roman"/>
          <w:lang w:val="id-ID"/>
        </w:rPr>
      </w:pPr>
      <w:r w:rsidRPr="001B2687">
        <w:rPr>
          <w:rFonts w:ascii="Times New Roman" w:hAnsi="Times New Roman"/>
          <w:lang w:val="id-ID"/>
        </w:rPr>
        <w:t xml:space="preserve">Hasil koefisiensi determinasi diperoleh sebesar 0,638 yang menunjukkan bahwa variabel </w:t>
      </w:r>
      <w:r w:rsidRPr="001B2687">
        <w:rPr>
          <w:rFonts w:ascii="Times New Roman" w:hAnsi="Times New Roman"/>
          <w:i/>
          <w:iCs/>
          <w:lang w:val="id-ID"/>
        </w:rPr>
        <w:t>growth mindset</w:t>
      </w:r>
      <w:r w:rsidRPr="001B2687">
        <w:rPr>
          <w:rFonts w:ascii="Times New Roman" w:hAnsi="Times New Roman"/>
          <w:lang w:val="id-ID"/>
        </w:rPr>
        <w:t xml:space="preserve"> memberikan sumbangan yang efektif sebesar 63,8% terhadap variabel aktualisasi diri sementara sisanya 36,2% dipengaruhi oleh faktor-faktor lain yang tidak dilibatkan dalam penelitian ini.  Salah satu faktor yang mendukung dalam keberhasilan individu mengaktualisasikan diri yaitu dimilikinya konsep diri, sikap harga diri dan ke- percayaan diri pada diri individu (Poduska, 2002). Maslow menandai kebutuhan aktualisasi diri sebagai hasrat individu untuk menjadi orang yang sesuai dengan keinginan dan potensi yang dimilikinya atau hasrat dari individu untuk menyempurnakan dirinya melalui pengungkapan potensi yang dimilikinya (Hambali &amp; Jaenudin, 2013).</w:t>
      </w:r>
    </w:p>
    <w:p w14:paraId="5768F993" w14:textId="713B5A36" w:rsidR="001B2687" w:rsidRDefault="001B2687" w:rsidP="001B2687">
      <w:pPr>
        <w:ind w:firstLine="720"/>
        <w:rPr>
          <w:rFonts w:ascii="Times New Roman" w:hAnsi="Times New Roman"/>
          <w:lang w:val="id-ID"/>
        </w:rPr>
      </w:pPr>
    </w:p>
    <w:p w14:paraId="0D00B358" w14:textId="0C93E1AC" w:rsidR="001B2687" w:rsidRPr="001B2687" w:rsidRDefault="001B2687" w:rsidP="001B2687">
      <w:pPr>
        <w:rPr>
          <w:rFonts w:ascii="Times New Roman" w:hAnsi="Times New Roman"/>
          <w:b/>
          <w:bCs/>
          <w:lang w:val="en-IN"/>
        </w:rPr>
      </w:pPr>
      <w:r w:rsidRPr="001B2687">
        <w:rPr>
          <w:rFonts w:ascii="Times New Roman" w:hAnsi="Times New Roman"/>
          <w:b/>
          <w:bCs/>
          <w:lang w:val="en-IN"/>
        </w:rPr>
        <w:t>Kesimpulan dan Saran</w:t>
      </w:r>
    </w:p>
    <w:p w14:paraId="6AE06866" w14:textId="51DA3497" w:rsidR="001B2687" w:rsidRDefault="001B2687" w:rsidP="007279A3">
      <w:pPr>
        <w:ind w:firstLine="720"/>
        <w:jc w:val="both"/>
        <w:rPr>
          <w:rFonts w:ascii="Times New Roman" w:hAnsi="Times New Roman"/>
          <w:lang w:val="id-ID"/>
        </w:rPr>
      </w:pPr>
      <w:r w:rsidRPr="001B2687">
        <w:rPr>
          <w:rFonts w:ascii="Times New Roman" w:hAnsi="Times New Roman"/>
          <w:lang w:val="id-ID"/>
        </w:rPr>
        <w:t xml:space="preserve">Berdasarkan hasil penelitian ini, maka dapat disimpulkan bahwa hipotesis yang diajukan peneliti sebelumnya bahwa ada hubungan positif antara aktualisasi diri dengan </w:t>
      </w:r>
      <w:r w:rsidRPr="001B2687">
        <w:rPr>
          <w:rFonts w:ascii="Times New Roman" w:hAnsi="Times New Roman"/>
          <w:i/>
          <w:iCs/>
          <w:lang w:val="id-ID"/>
        </w:rPr>
        <w:t>growth mindset</w:t>
      </w:r>
      <w:r w:rsidRPr="001B2687">
        <w:rPr>
          <w:rFonts w:ascii="Times New Roman" w:hAnsi="Times New Roman"/>
          <w:lang w:val="id-ID"/>
        </w:rPr>
        <w:t xml:space="preserve"> pada mahasiswa di Yogyakarta ini diterima. Hasil penelitian ini menunjukan bahwa semakin tinggi </w:t>
      </w:r>
      <w:r w:rsidRPr="001B2687">
        <w:rPr>
          <w:rFonts w:ascii="Times New Roman" w:hAnsi="Times New Roman"/>
          <w:i/>
          <w:iCs/>
          <w:lang w:val="id-ID"/>
        </w:rPr>
        <w:t>growth mindset</w:t>
      </w:r>
      <w:r w:rsidRPr="001B2687">
        <w:rPr>
          <w:rFonts w:ascii="Times New Roman" w:hAnsi="Times New Roman"/>
          <w:lang w:val="id-ID"/>
        </w:rPr>
        <w:t xml:space="preserve"> yang dimiliki mahasiswa, maka akan semakin tinggi pula aktualisasi diri yang dimiliki mahasiswa. Sebaliknya semakin rendah </w:t>
      </w:r>
      <w:r w:rsidRPr="001B2687">
        <w:rPr>
          <w:rFonts w:ascii="Times New Roman" w:hAnsi="Times New Roman"/>
          <w:i/>
          <w:iCs/>
          <w:lang w:val="id-ID"/>
        </w:rPr>
        <w:t>growth mindset</w:t>
      </w:r>
      <w:r w:rsidRPr="001B2687">
        <w:rPr>
          <w:rFonts w:ascii="Times New Roman" w:hAnsi="Times New Roman"/>
          <w:lang w:val="id-ID"/>
        </w:rPr>
        <w:t xml:space="preserve"> yang dimiliki mahasiswa, maka akan semakin rendah pula aktualisasi diri yang dimiliki mahasiswa. </w:t>
      </w:r>
    </w:p>
    <w:p w14:paraId="6F7DE209" w14:textId="77777777" w:rsidR="001B2687" w:rsidRDefault="001B2687" w:rsidP="001B2687">
      <w:pPr>
        <w:autoSpaceDE w:val="0"/>
        <w:autoSpaceDN w:val="0"/>
        <w:adjustRightInd w:val="0"/>
        <w:ind w:firstLine="567"/>
        <w:jc w:val="both"/>
        <w:rPr>
          <w:rFonts w:ascii="Times New Roman" w:hAnsi="Times New Roman"/>
        </w:rPr>
      </w:pPr>
      <w:r>
        <w:rPr>
          <w:rFonts w:ascii="Times New Roman" w:hAnsi="Times New Roman"/>
        </w:rPr>
        <w:t>Berdasarkan hasil penelitian dan pembahasan yang telah terlaksana, berikut saran yang dapat peneliti berikan adalah sebagai berikut:</w:t>
      </w:r>
    </w:p>
    <w:p w14:paraId="048596BD" w14:textId="30653901" w:rsidR="001B2687" w:rsidRDefault="001B2687" w:rsidP="001B2687">
      <w:pPr>
        <w:numPr>
          <w:ilvl w:val="0"/>
          <w:numId w:val="1"/>
        </w:numPr>
        <w:rPr>
          <w:rFonts w:ascii="Times New Roman" w:hAnsi="Times New Roman"/>
          <w:lang w:val="id-ID"/>
        </w:rPr>
      </w:pPr>
      <w:r w:rsidRPr="001B2687">
        <w:rPr>
          <w:rFonts w:ascii="Times New Roman" w:hAnsi="Times New Roman"/>
          <w:lang w:val="id-ID"/>
        </w:rPr>
        <w:t>Bagi Peneliti Selanjutnya</w:t>
      </w:r>
    </w:p>
    <w:p w14:paraId="3648A71E" w14:textId="1CDF8DFC" w:rsidR="00214BE3" w:rsidRDefault="00214BE3" w:rsidP="007279A3">
      <w:pPr>
        <w:ind w:firstLine="720"/>
        <w:jc w:val="both"/>
        <w:rPr>
          <w:rFonts w:ascii="Times New Roman" w:hAnsi="Times New Roman"/>
          <w:lang w:val="id-ID"/>
        </w:rPr>
      </w:pPr>
      <w:r w:rsidRPr="00214BE3">
        <w:rPr>
          <w:rFonts w:ascii="Times New Roman" w:hAnsi="Times New Roman"/>
          <w:lang w:val="id-ID"/>
        </w:rPr>
        <w:t>Bagi peneliti selanjutnya diharapkan untuk menggali dan meneliti faktor lain dari variabel aktualisasi diri serta menggunakan responden dari kelompok umur yang berbeda. Sebagai referensi baru pada penelitian selanjutnya dan mengembangkan faktor apa saja yang dapat mempengaruhi aktualisasi diri. Hal tersebut diharapkan dapat memperkaya peneliti mengenai tingkat aktualisasi diri. Mengapa faktor lain dikarenakan dari hasil koefisien determinasi bahwa 53% faktor aktualisasi diri berasal dari faktor lain.</w:t>
      </w:r>
    </w:p>
    <w:p w14:paraId="06609E68" w14:textId="77777777" w:rsidR="007279A3" w:rsidRPr="001B2687" w:rsidRDefault="007279A3" w:rsidP="007279A3">
      <w:pPr>
        <w:ind w:firstLine="720"/>
        <w:jc w:val="both"/>
        <w:rPr>
          <w:rFonts w:ascii="Times New Roman" w:hAnsi="Times New Roman"/>
          <w:lang w:val="id-ID"/>
        </w:rPr>
      </w:pPr>
    </w:p>
    <w:p w14:paraId="2641A71B" w14:textId="4756ABAD" w:rsidR="001B2687" w:rsidRDefault="001B2687" w:rsidP="001B2687">
      <w:pPr>
        <w:numPr>
          <w:ilvl w:val="0"/>
          <w:numId w:val="1"/>
        </w:numPr>
        <w:rPr>
          <w:rFonts w:ascii="Times New Roman" w:hAnsi="Times New Roman"/>
          <w:lang w:val="id-ID"/>
        </w:rPr>
      </w:pPr>
      <w:r w:rsidRPr="001B2687">
        <w:rPr>
          <w:rFonts w:ascii="Times New Roman" w:hAnsi="Times New Roman"/>
          <w:lang w:val="id-ID"/>
        </w:rPr>
        <w:lastRenderedPageBreak/>
        <w:t>Bagi Mahasiswa</w:t>
      </w:r>
    </w:p>
    <w:p w14:paraId="72552E87" w14:textId="77777777" w:rsidR="007279A3" w:rsidRDefault="00214BE3" w:rsidP="007279A3">
      <w:pPr>
        <w:ind w:firstLine="720"/>
        <w:jc w:val="both"/>
        <w:rPr>
          <w:rFonts w:ascii="Times New Roman" w:hAnsi="Times New Roman"/>
          <w:lang w:val="en-IN"/>
        </w:rPr>
      </w:pPr>
      <w:r w:rsidRPr="00214BE3">
        <w:rPr>
          <w:rFonts w:ascii="Times New Roman" w:hAnsi="Times New Roman"/>
          <w:lang w:val="id-ID"/>
        </w:rPr>
        <w:t xml:space="preserve">Bagi mahasiswa yang memiliki tingkat aktualisasi yang rendah diharapkan lebih menyadari dan lebih meningkatkan aktualisasi dirinya dengan mengasa skill, bakat dan minat. Dengan cara melatih skill serta potensi diri seperti aktif pada organisasi untuk melatih kemampuan </w:t>
      </w:r>
      <w:r w:rsidRPr="00214BE3">
        <w:rPr>
          <w:rFonts w:ascii="Times New Roman" w:hAnsi="Times New Roman"/>
          <w:i/>
          <w:lang w:val="id-ID"/>
        </w:rPr>
        <w:t>public speaking</w:t>
      </w:r>
      <w:r w:rsidRPr="00214BE3">
        <w:rPr>
          <w:rFonts w:ascii="Times New Roman" w:hAnsi="Times New Roman"/>
          <w:lang w:val="id-ID"/>
        </w:rPr>
        <w:t xml:space="preserve">, kursus komputer ketika memiliki bakat dibidang itu, dan memanfaatkan perkuliahan untuk mengembangkan potensi, bakat dan minat agar potensi yang dimiliki </w:t>
      </w:r>
      <w:r w:rsidRPr="00214BE3">
        <w:rPr>
          <w:rFonts w:ascii="Times New Roman" w:hAnsi="Times New Roman"/>
          <w:lang w:val="en-IN"/>
        </w:rPr>
        <w:t>optimal</w:t>
      </w:r>
      <w:r>
        <w:rPr>
          <w:rFonts w:ascii="Times New Roman" w:hAnsi="Times New Roman"/>
          <w:lang w:val="en-IN"/>
        </w:rPr>
        <w:t>.</w:t>
      </w:r>
    </w:p>
    <w:p w14:paraId="0D892EBA" w14:textId="77777777" w:rsidR="007279A3" w:rsidRDefault="007279A3" w:rsidP="007279A3">
      <w:pPr>
        <w:ind w:firstLine="720"/>
        <w:jc w:val="both"/>
        <w:rPr>
          <w:rFonts w:ascii="Times New Roman" w:hAnsi="Times New Roman"/>
          <w:lang w:val="en-IN"/>
        </w:rPr>
      </w:pPr>
      <w:bookmarkStart w:id="9" w:name="_GoBack"/>
      <w:bookmarkEnd w:id="9"/>
    </w:p>
    <w:p w14:paraId="73F56006" w14:textId="48E6F8AA" w:rsidR="001B2687" w:rsidRDefault="001B2687" w:rsidP="007279A3">
      <w:pPr>
        <w:jc w:val="center"/>
        <w:rPr>
          <w:rFonts w:ascii="Times New Roman" w:hAnsi="Times New Roman"/>
          <w:b/>
          <w:bCs/>
          <w:lang w:val="en-IN"/>
        </w:rPr>
      </w:pPr>
      <w:r w:rsidRPr="001B2687">
        <w:rPr>
          <w:rFonts w:ascii="Times New Roman" w:hAnsi="Times New Roman"/>
          <w:b/>
          <w:bCs/>
          <w:lang w:val="en-IN"/>
        </w:rPr>
        <w:t>D</w:t>
      </w:r>
      <w:r>
        <w:rPr>
          <w:rFonts w:ascii="Times New Roman" w:hAnsi="Times New Roman"/>
          <w:b/>
          <w:bCs/>
          <w:lang w:val="en-IN"/>
        </w:rPr>
        <w:t>AFTAR PUSTAKA</w:t>
      </w:r>
    </w:p>
    <w:p w14:paraId="6459BE94"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Ahman. (2013). </w:t>
      </w:r>
      <w:r w:rsidRPr="00214BE3">
        <w:rPr>
          <w:rFonts w:ascii="Times New Roman" w:hAnsi="Times New Roman"/>
          <w:i/>
          <w:iCs/>
          <w:noProof/>
          <w:sz w:val="24"/>
          <w:szCs w:val="28"/>
          <w:lang w:val="id-ID" w:eastAsia="zh-CN"/>
        </w:rPr>
        <w:t>Konsep Dasar Bimbingan Konseling Perkembangan</w:t>
      </w:r>
      <w:r w:rsidRPr="00214BE3">
        <w:rPr>
          <w:rFonts w:ascii="Times New Roman" w:hAnsi="Times New Roman"/>
          <w:noProof/>
          <w:sz w:val="24"/>
          <w:szCs w:val="28"/>
          <w:lang w:val="id-ID" w:eastAsia="zh-CN"/>
        </w:rPr>
        <w:t>. Rajagrafindo.</w:t>
      </w:r>
    </w:p>
    <w:p w14:paraId="61F12608"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Alfianur, R., &amp; Sakti, P. (2022). Hubungan antara aktualisasi diri dengan kepuasan kerja pada guru di sdit samawa cendekia 1. </w:t>
      </w:r>
      <w:r w:rsidRPr="00214BE3">
        <w:rPr>
          <w:rFonts w:ascii="Times New Roman" w:hAnsi="Times New Roman"/>
          <w:i/>
          <w:iCs/>
          <w:noProof/>
          <w:sz w:val="24"/>
          <w:szCs w:val="28"/>
          <w:lang w:val="id-ID" w:eastAsia="zh-CN"/>
        </w:rPr>
        <w:t>Jurnal Psimawa</w:t>
      </w:r>
      <w:r w:rsidRPr="00214BE3">
        <w:rPr>
          <w:rFonts w:ascii="Times New Roman" w:hAnsi="Times New Roman"/>
          <w:noProof/>
          <w:sz w:val="24"/>
          <w:szCs w:val="28"/>
          <w:lang w:val="id-ID" w:eastAsia="zh-CN"/>
        </w:rPr>
        <w:t xml:space="preserve">, </w:t>
      </w:r>
      <w:r w:rsidRPr="00214BE3">
        <w:rPr>
          <w:rFonts w:ascii="Times New Roman" w:hAnsi="Times New Roman"/>
          <w:i/>
          <w:iCs/>
          <w:noProof/>
          <w:sz w:val="24"/>
          <w:szCs w:val="28"/>
          <w:lang w:val="id-ID" w:eastAsia="zh-CN"/>
        </w:rPr>
        <w:t>5</w:t>
      </w:r>
      <w:r w:rsidRPr="00214BE3">
        <w:rPr>
          <w:rFonts w:ascii="Times New Roman" w:hAnsi="Times New Roman"/>
          <w:noProof/>
          <w:sz w:val="24"/>
          <w:szCs w:val="28"/>
          <w:lang w:val="id-ID" w:eastAsia="zh-CN"/>
        </w:rPr>
        <w:t>(1), 63–68.</w:t>
      </w:r>
    </w:p>
    <w:p w14:paraId="7B4CDAD1"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Alwisol. (20019). </w:t>
      </w:r>
      <w:r w:rsidRPr="00214BE3">
        <w:rPr>
          <w:rFonts w:ascii="Times New Roman" w:hAnsi="Times New Roman"/>
          <w:i/>
          <w:iCs/>
          <w:noProof/>
          <w:sz w:val="24"/>
          <w:szCs w:val="28"/>
          <w:lang w:val="id-ID" w:eastAsia="zh-CN"/>
        </w:rPr>
        <w:t>Psikologi Kepribadian</w:t>
      </w:r>
      <w:r w:rsidRPr="00214BE3">
        <w:rPr>
          <w:rFonts w:ascii="Times New Roman" w:hAnsi="Times New Roman"/>
          <w:noProof/>
          <w:sz w:val="24"/>
          <w:szCs w:val="28"/>
          <w:lang w:val="id-ID" w:eastAsia="zh-CN"/>
        </w:rPr>
        <w:t>. UMM Press.</w:t>
      </w:r>
    </w:p>
    <w:p w14:paraId="4E7382EE"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Ardiyandhani, B. (2015). </w:t>
      </w:r>
      <w:r w:rsidRPr="00214BE3">
        <w:rPr>
          <w:rFonts w:ascii="Times New Roman" w:hAnsi="Times New Roman"/>
          <w:i/>
          <w:iCs/>
          <w:noProof/>
          <w:sz w:val="24"/>
          <w:szCs w:val="28"/>
          <w:lang w:val="id-ID" w:eastAsia="zh-CN"/>
        </w:rPr>
        <w:t>Aktualisasi diri pada aktivis gerakan mahasiswa berdasarkan teori Carl Rogers</w:t>
      </w:r>
      <w:r w:rsidRPr="00214BE3">
        <w:rPr>
          <w:rFonts w:ascii="Times New Roman" w:hAnsi="Times New Roman"/>
          <w:noProof/>
          <w:sz w:val="24"/>
          <w:szCs w:val="28"/>
          <w:lang w:val="id-ID" w:eastAsia="zh-CN"/>
        </w:rPr>
        <w:t>. Universitas Sanata Dharma.</w:t>
      </w:r>
    </w:p>
    <w:p w14:paraId="4072B9CE"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Azwar, S. (2018). </w:t>
      </w:r>
      <w:r w:rsidRPr="00214BE3">
        <w:rPr>
          <w:rFonts w:ascii="Times New Roman" w:hAnsi="Times New Roman"/>
          <w:i/>
          <w:iCs/>
          <w:noProof/>
          <w:sz w:val="24"/>
          <w:szCs w:val="28"/>
          <w:lang w:val="id-ID" w:eastAsia="zh-CN"/>
        </w:rPr>
        <w:t>Penyusunan Skala Psikologi</w:t>
      </w:r>
      <w:r w:rsidRPr="00214BE3">
        <w:rPr>
          <w:rFonts w:ascii="Times New Roman" w:hAnsi="Times New Roman"/>
          <w:noProof/>
          <w:sz w:val="24"/>
          <w:szCs w:val="28"/>
          <w:lang w:val="id-ID" w:eastAsia="zh-CN"/>
        </w:rPr>
        <w:t>. Pustaka Belajar.</w:t>
      </w:r>
    </w:p>
    <w:p w14:paraId="0C4EE968"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Badan Pusat Statistik. (2022). </w:t>
      </w:r>
      <w:r w:rsidRPr="00214BE3">
        <w:rPr>
          <w:rFonts w:ascii="Times New Roman" w:hAnsi="Times New Roman"/>
          <w:i/>
          <w:iCs/>
          <w:noProof/>
          <w:sz w:val="24"/>
          <w:szCs w:val="28"/>
          <w:lang w:val="id-ID" w:eastAsia="zh-CN"/>
        </w:rPr>
        <w:t>Statistik Indonesia</w:t>
      </w:r>
      <w:r w:rsidRPr="00214BE3">
        <w:rPr>
          <w:rFonts w:ascii="Times New Roman" w:hAnsi="Times New Roman"/>
          <w:noProof/>
          <w:sz w:val="24"/>
          <w:szCs w:val="28"/>
          <w:lang w:val="id-ID" w:eastAsia="zh-CN"/>
        </w:rPr>
        <w:t xml:space="preserve"> (Badan Pusa).</w:t>
      </w:r>
    </w:p>
    <w:p w14:paraId="4A5CFEE4"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Baihaqi, M. (2011). </w:t>
      </w:r>
      <w:r w:rsidRPr="00214BE3">
        <w:rPr>
          <w:rFonts w:ascii="Times New Roman" w:hAnsi="Times New Roman"/>
          <w:i/>
          <w:iCs/>
          <w:noProof/>
          <w:sz w:val="24"/>
          <w:szCs w:val="28"/>
          <w:lang w:val="id-ID" w:eastAsia="zh-CN"/>
        </w:rPr>
        <w:t>Psikologi Pertumbuhan kepribadian Sehat untuk Mengembangkan Optimisme</w:t>
      </w:r>
      <w:r w:rsidRPr="00214BE3">
        <w:rPr>
          <w:rFonts w:ascii="Times New Roman" w:hAnsi="Times New Roman"/>
          <w:noProof/>
          <w:sz w:val="24"/>
          <w:szCs w:val="28"/>
          <w:lang w:val="id-ID" w:eastAsia="zh-CN"/>
        </w:rPr>
        <w:t>. Remaja Rosdakarya.</w:t>
      </w:r>
    </w:p>
    <w:p w14:paraId="6CAB4EF0"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Chen, S., Ding, Y., &amp; Liu, X. (2023). Development of the growth mindset scale: evidence of structural validity, measurement model, direct and indirect effects in Chinese samples. </w:t>
      </w:r>
      <w:r w:rsidRPr="00214BE3">
        <w:rPr>
          <w:rFonts w:ascii="Times New Roman" w:hAnsi="Times New Roman"/>
          <w:i/>
          <w:iCs/>
          <w:noProof/>
          <w:sz w:val="24"/>
          <w:szCs w:val="28"/>
          <w:lang w:val="id-ID" w:eastAsia="zh-CN"/>
        </w:rPr>
        <w:t>Current Psychology</w:t>
      </w:r>
      <w:r w:rsidRPr="00214BE3">
        <w:rPr>
          <w:rFonts w:ascii="Times New Roman" w:hAnsi="Times New Roman"/>
          <w:noProof/>
          <w:sz w:val="24"/>
          <w:szCs w:val="28"/>
          <w:lang w:val="id-ID" w:eastAsia="zh-CN"/>
        </w:rPr>
        <w:t xml:space="preserve">, </w:t>
      </w:r>
      <w:r w:rsidRPr="00214BE3">
        <w:rPr>
          <w:rFonts w:ascii="Times New Roman" w:hAnsi="Times New Roman"/>
          <w:i/>
          <w:iCs/>
          <w:noProof/>
          <w:sz w:val="24"/>
          <w:szCs w:val="28"/>
          <w:lang w:val="id-ID" w:eastAsia="zh-CN"/>
        </w:rPr>
        <w:t>42</w:t>
      </w:r>
      <w:r w:rsidRPr="00214BE3">
        <w:rPr>
          <w:rFonts w:ascii="Times New Roman" w:hAnsi="Times New Roman"/>
          <w:noProof/>
          <w:sz w:val="24"/>
          <w:szCs w:val="28"/>
          <w:lang w:val="id-ID" w:eastAsia="zh-CN"/>
        </w:rPr>
        <w:t>(3), 1712–1726. https://doi.org/10.1007/s12144-021-01532-x</w:t>
      </w:r>
    </w:p>
    <w:p w14:paraId="03002C6D"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Chrisantiana, T. G., &amp; Sembiring, T. (2017). Pengaruh Growth dan Fixed Mindset terhadap Grit pada Mahasiswa Fakultas Psikologi Universitas “X” Bandung. </w:t>
      </w:r>
      <w:r w:rsidRPr="00214BE3">
        <w:rPr>
          <w:rFonts w:ascii="Times New Roman" w:hAnsi="Times New Roman"/>
          <w:i/>
          <w:iCs/>
          <w:noProof/>
          <w:sz w:val="24"/>
          <w:szCs w:val="28"/>
          <w:lang w:val="id-ID" w:eastAsia="zh-CN"/>
        </w:rPr>
        <w:t>Humanitas</w:t>
      </w:r>
      <w:r w:rsidRPr="00214BE3">
        <w:rPr>
          <w:rFonts w:ascii="Times New Roman" w:hAnsi="Times New Roman"/>
          <w:noProof/>
          <w:sz w:val="24"/>
          <w:szCs w:val="28"/>
          <w:lang w:val="id-ID" w:eastAsia="zh-CN"/>
        </w:rPr>
        <w:t xml:space="preserve">, </w:t>
      </w:r>
      <w:r w:rsidRPr="00214BE3">
        <w:rPr>
          <w:rFonts w:ascii="Times New Roman" w:hAnsi="Times New Roman"/>
          <w:i/>
          <w:iCs/>
          <w:noProof/>
          <w:sz w:val="24"/>
          <w:szCs w:val="28"/>
          <w:lang w:val="id-ID" w:eastAsia="zh-CN"/>
        </w:rPr>
        <w:t>1</w:t>
      </w:r>
      <w:r w:rsidRPr="00214BE3">
        <w:rPr>
          <w:rFonts w:ascii="Times New Roman" w:hAnsi="Times New Roman"/>
          <w:noProof/>
          <w:sz w:val="24"/>
          <w:szCs w:val="28"/>
          <w:lang w:val="id-ID" w:eastAsia="zh-CN"/>
        </w:rPr>
        <w:t>(2), 133–145.</w:t>
      </w:r>
    </w:p>
    <w:p w14:paraId="38B4FFFB"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Duckworth, A. L., Peterson, C., Matthews, M. D., &amp; Kelly, D. R. (2007). Grit: Perseverance and passion for long-term goals. </w:t>
      </w:r>
      <w:r w:rsidRPr="00214BE3">
        <w:rPr>
          <w:rFonts w:ascii="Times New Roman" w:hAnsi="Times New Roman"/>
          <w:i/>
          <w:iCs/>
          <w:noProof/>
          <w:sz w:val="24"/>
          <w:szCs w:val="28"/>
          <w:lang w:val="id-ID" w:eastAsia="zh-CN"/>
        </w:rPr>
        <w:t>Journal of Personality and Social Psychology</w:t>
      </w:r>
      <w:r w:rsidRPr="00214BE3">
        <w:rPr>
          <w:rFonts w:ascii="Times New Roman" w:hAnsi="Times New Roman"/>
          <w:noProof/>
          <w:sz w:val="24"/>
          <w:szCs w:val="28"/>
          <w:lang w:val="id-ID" w:eastAsia="zh-CN"/>
        </w:rPr>
        <w:t xml:space="preserve">, </w:t>
      </w:r>
      <w:r w:rsidRPr="00214BE3">
        <w:rPr>
          <w:rFonts w:ascii="Times New Roman" w:hAnsi="Times New Roman"/>
          <w:i/>
          <w:iCs/>
          <w:noProof/>
          <w:sz w:val="24"/>
          <w:szCs w:val="28"/>
          <w:lang w:val="id-ID" w:eastAsia="zh-CN"/>
        </w:rPr>
        <w:t>92</w:t>
      </w:r>
      <w:r w:rsidRPr="00214BE3">
        <w:rPr>
          <w:rFonts w:ascii="Times New Roman" w:hAnsi="Times New Roman"/>
          <w:noProof/>
          <w:sz w:val="24"/>
          <w:szCs w:val="28"/>
          <w:lang w:val="id-ID" w:eastAsia="zh-CN"/>
        </w:rPr>
        <w:t>(6), 1087–1101. https://doi.org/10.1037/0022-3514.92.6.1087</w:t>
      </w:r>
    </w:p>
    <w:p w14:paraId="12CD0460"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Dweck, C. S. (2012). </w:t>
      </w:r>
      <w:r w:rsidRPr="00214BE3">
        <w:rPr>
          <w:rFonts w:ascii="Times New Roman" w:hAnsi="Times New Roman"/>
          <w:i/>
          <w:iCs/>
          <w:noProof/>
          <w:sz w:val="24"/>
          <w:szCs w:val="28"/>
          <w:lang w:val="id-ID" w:eastAsia="zh-CN"/>
        </w:rPr>
        <w:t>Mindset: How You Can Fulfil Your Potential</w:t>
      </w:r>
      <w:r w:rsidRPr="00214BE3">
        <w:rPr>
          <w:rFonts w:ascii="Times New Roman" w:hAnsi="Times New Roman"/>
          <w:noProof/>
          <w:sz w:val="24"/>
          <w:szCs w:val="28"/>
          <w:lang w:val="id-ID" w:eastAsia="zh-CN"/>
        </w:rPr>
        <w:t>. Constable &amp; Robinson.</w:t>
      </w:r>
    </w:p>
    <w:p w14:paraId="5E2D863A"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Dweck, Carol S. (2015).</w:t>
      </w:r>
      <w:r w:rsidRPr="00214BE3">
        <w:rPr>
          <w:rFonts w:ascii="Times New Roman" w:hAnsi="Times New Roman"/>
          <w:i/>
          <w:iCs/>
          <w:noProof/>
          <w:sz w:val="24"/>
          <w:szCs w:val="28"/>
          <w:lang w:val="id-ID" w:eastAsia="zh-CN"/>
        </w:rPr>
        <w:t>Revisits the 'Growth Mindset'</w:t>
      </w:r>
      <w:r w:rsidRPr="00214BE3">
        <w:rPr>
          <w:rFonts w:ascii="Times New Roman" w:hAnsi="Times New Roman"/>
          <w:noProof/>
          <w:sz w:val="24"/>
          <w:szCs w:val="28"/>
          <w:lang w:val="id-ID" w:eastAsia="zh-CN"/>
        </w:rPr>
        <w:t>. Education Week</w:t>
      </w:r>
    </w:p>
    <w:p w14:paraId="1383577C"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Effendy, M., &amp; Fajar, A. M. (1998). </w:t>
      </w:r>
      <w:r w:rsidRPr="00214BE3">
        <w:rPr>
          <w:rFonts w:ascii="Times New Roman" w:hAnsi="Times New Roman"/>
          <w:i/>
          <w:iCs/>
          <w:noProof/>
          <w:sz w:val="24"/>
          <w:szCs w:val="28"/>
          <w:lang w:val="id-ID" w:eastAsia="zh-CN"/>
        </w:rPr>
        <w:t>Dunia Perguruan Tinggi dan Kemahasiswaan</w:t>
      </w:r>
      <w:r w:rsidRPr="00214BE3">
        <w:rPr>
          <w:rFonts w:ascii="Times New Roman" w:hAnsi="Times New Roman"/>
          <w:noProof/>
          <w:sz w:val="24"/>
          <w:szCs w:val="28"/>
          <w:lang w:val="id-ID" w:eastAsia="zh-CN"/>
        </w:rPr>
        <w:t>. Pusat Penerbitan Universitas Muhammadiyah Malang.</w:t>
      </w:r>
    </w:p>
    <w:p w14:paraId="30BFDF8D"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Ginting, M. (2011). </w:t>
      </w:r>
      <w:r w:rsidRPr="00214BE3">
        <w:rPr>
          <w:rFonts w:ascii="Times New Roman" w:hAnsi="Times New Roman"/>
          <w:i/>
          <w:iCs/>
          <w:noProof/>
          <w:sz w:val="24"/>
          <w:szCs w:val="28"/>
          <w:lang w:val="id-ID" w:eastAsia="zh-CN"/>
        </w:rPr>
        <w:t>Hubungan harga diri dengan kemampuan aktualisasi diri remaja putri dengan obesitas di SMA Negeri 1 Sei Bingai</w:t>
      </w:r>
      <w:r w:rsidRPr="00214BE3">
        <w:rPr>
          <w:rFonts w:ascii="Times New Roman" w:hAnsi="Times New Roman"/>
          <w:noProof/>
          <w:sz w:val="24"/>
          <w:szCs w:val="28"/>
          <w:lang w:val="id-ID" w:eastAsia="zh-CN"/>
        </w:rPr>
        <w:t>. Universitas Sumatera Utara.</w:t>
      </w:r>
    </w:p>
    <w:p w14:paraId="4BF00435"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Goble, G. (1987). </w:t>
      </w:r>
      <w:r w:rsidRPr="00214BE3">
        <w:rPr>
          <w:rFonts w:ascii="Times New Roman" w:hAnsi="Times New Roman"/>
          <w:i/>
          <w:iCs/>
          <w:noProof/>
          <w:sz w:val="24"/>
          <w:szCs w:val="28"/>
          <w:lang w:val="id-ID" w:eastAsia="zh-CN"/>
        </w:rPr>
        <w:t>Mazhab Ketiga Psikologi Humantstik Abraham Maslow</w:t>
      </w:r>
      <w:r w:rsidRPr="00214BE3">
        <w:rPr>
          <w:rFonts w:ascii="Times New Roman" w:hAnsi="Times New Roman"/>
          <w:noProof/>
          <w:sz w:val="24"/>
          <w:szCs w:val="28"/>
          <w:lang w:val="id-ID" w:eastAsia="zh-CN"/>
        </w:rPr>
        <w:t>. Kanisius.</w:t>
      </w:r>
    </w:p>
    <w:p w14:paraId="51DE32E1"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Gopinath, R. (2020). </w:t>
      </w:r>
      <w:r w:rsidRPr="00214BE3">
        <w:rPr>
          <w:rFonts w:ascii="Times New Roman" w:hAnsi="Times New Roman"/>
          <w:i/>
          <w:iCs/>
          <w:noProof/>
          <w:sz w:val="24"/>
          <w:szCs w:val="28"/>
          <w:lang w:val="id-ID" w:eastAsia="zh-CN"/>
        </w:rPr>
        <w:t>Prominence of Self-Actualization in Organization. International Journal of Advanced Science and Technology</w:t>
      </w:r>
      <w:r w:rsidRPr="00214BE3">
        <w:rPr>
          <w:rFonts w:ascii="Times New Roman" w:hAnsi="Times New Roman"/>
          <w:noProof/>
          <w:sz w:val="24"/>
          <w:szCs w:val="28"/>
          <w:lang w:val="id-ID" w:eastAsia="zh-CN"/>
        </w:rPr>
        <w:t>, 29(3), pp 11591−11602.</w:t>
      </w:r>
    </w:p>
    <w:p w14:paraId="5452C278"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Gunawan, A. (2007). </w:t>
      </w:r>
      <w:r w:rsidRPr="00214BE3">
        <w:rPr>
          <w:rFonts w:ascii="Times New Roman" w:hAnsi="Times New Roman"/>
          <w:i/>
          <w:iCs/>
          <w:noProof/>
          <w:sz w:val="24"/>
          <w:szCs w:val="28"/>
          <w:lang w:val="id-ID" w:eastAsia="zh-CN"/>
        </w:rPr>
        <w:t>The secret of mindset</w:t>
      </w:r>
      <w:r w:rsidRPr="00214BE3">
        <w:rPr>
          <w:rFonts w:ascii="Times New Roman" w:hAnsi="Times New Roman"/>
          <w:noProof/>
          <w:sz w:val="24"/>
          <w:szCs w:val="28"/>
          <w:lang w:val="id-ID" w:eastAsia="zh-CN"/>
        </w:rPr>
        <w:t>. Gramedia Pustaka Utama.</w:t>
      </w:r>
    </w:p>
    <w:p w14:paraId="05FB628B"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Hambali, A., &amp; Jaenudin, U. (2013). </w:t>
      </w:r>
      <w:r w:rsidRPr="00214BE3">
        <w:rPr>
          <w:rFonts w:ascii="Times New Roman" w:hAnsi="Times New Roman"/>
          <w:i/>
          <w:iCs/>
          <w:noProof/>
          <w:sz w:val="24"/>
          <w:szCs w:val="28"/>
          <w:lang w:val="id-ID" w:eastAsia="zh-CN"/>
        </w:rPr>
        <w:t>Psikologi Kepribadian Lanjutan</w:t>
      </w:r>
      <w:r w:rsidRPr="00214BE3">
        <w:rPr>
          <w:rFonts w:ascii="Times New Roman" w:hAnsi="Times New Roman"/>
          <w:noProof/>
          <w:sz w:val="24"/>
          <w:szCs w:val="28"/>
          <w:lang w:val="id-ID" w:eastAsia="zh-CN"/>
        </w:rPr>
        <w:t>. Pustaka.</w:t>
      </w:r>
    </w:p>
    <w:p w14:paraId="18002605"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Hartaji, D. (2012). </w:t>
      </w:r>
      <w:r w:rsidRPr="00214BE3">
        <w:rPr>
          <w:rFonts w:ascii="Times New Roman" w:hAnsi="Times New Roman"/>
          <w:i/>
          <w:iCs/>
          <w:noProof/>
          <w:sz w:val="24"/>
          <w:szCs w:val="28"/>
          <w:lang w:val="id-ID" w:eastAsia="zh-CN"/>
        </w:rPr>
        <w:t>Motivasi Berprestasi Pada Mahasiswa yang Berkuliah Dengan Jurusan Pilihan Orangtua</w:t>
      </w:r>
      <w:r w:rsidRPr="00214BE3">
        <w:rPr>
          <w:rFonts w:ascii="Times New Roman" w:hAnsi="Times New Roman"/>
          <w:noProof/>
          <w:sz w:val="24"/>
          <w:szCs w:val="28"/>
          <w:lang w:val="id-ID" w:eastAsia="zh-CN"/>
        </w:rPr>
        <w:t>. Universitas Gunadarma.</w:t>
      </w:r>
    </w:p>
    <w:p w14:paraId="58BF5825"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Ika, P. (2003). </w:t>
      </w:r>
      <w:r w:rsidRPr="00214BE3">
        <w:rPr>
          <w:rFonts w:ascii="Times New Roman" w:hAnsi="Times New Roman"/>
          <w:i/>
          <w:iCs/>
          <w:noProof/>
          <w:sz w:val="24"/>
          <w:szCs w:val="28"/>
          <w:lang w:val="id-ID" w:eastAsia="zh-CN"/>
        </w:rPr>
        <w:t>Hubungan Antara Kepercayaan Diri Dengan Aktualisasi Diri Pada Remaja Akhir</w:t>
      </w:r>
      <w:r w:rsidRPr="00214BE3">
        <w:rPr>
          <w:rFonts w:ascii="Times New Roman" w:hAnsi="Times New Roman"/>
          <w:noProof/>
          <w:sz w:val="24"/>
          <w:szCs w:val="28"/>
          <w:lang w:val="id-ID" w:eastAsia="zh-CN"/>
        </w:rPr>
        <w:t>. Universitas Islam Indonesia.</w:t>
      </w:r>
    </w:p>
    <w:p w14:paraId="3FA56479"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lastRenderedPageBreak/>
        <w:t xml:space="preserve">Iskandar, I. (2008). </w:t>
      </w:r>
      <w:r w:rsidRPr="00214BE3">
        <w:rPr>
          <w:rFonts w:ascii="Times New Roman" w:hAnsi="Times New Roman"/>
          <w:i/>
          <w:iCs/>
          <w:noProof/>
          <w:sz w:val="24"/>
          <w:szCs w:val="28"/>
          <w:lang w:val="id-ID" w:eastAsia="zh-CN"/>
        </w:rPr>
        <w:t>Metodologi Penelitian Pendidikan dan Sosial (Kualitatif dan Kuantitatif)</w:t>
      </w:r>
      <w:r w:rsidRPr="00214BE3">
        <w:rPr>
          <w:rFonts w:ascii="Times New Roman" w:hAnsi="Times New Roman"/>
          <w:noProof/>
          <w:sz w:val="24"/>
          <w:szCs w:val="28"/>
          <w:lang w:val="id-ID" w:eastAsia="zh-CN"/>
        </w:rPr>
        <w:t>. Gaung Persada Press.</w:t>
      </w:r>
    </w:p>
    <w:p w14:paraId="470C586A"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Juliandi, R. (2017). </w:t>
      </w:r>
      <w:r w:rsidRPr="00214BE3">
        <w:rPr>
          <w:rFonts w:ascii="Times New Roman" w:hAnsi="Times New Roman"/>
          <w:i/>
          <w:iCs/>
          <w:noProof/>
          <w:sz w:val="24"/>
          <w:szCs w:val="28"/>
          <w:lang w:val="id-ID" w:eastAsia="zh-CN"/>
        </w:rPr>
        <w:t>Hubungan konsep diri dengan aktualisasi diri pada mahasiswa program studi ilmu keperawatan universitas tanjungpura Pontianak angkatan 2013 dan 2014</w:t>
      </w:r>
      <w:r w:rsidRPr="00214BE3">
        <w:rPr>
          <w:rFonts w:ascii="Times New Roman" w:hAnsi="Times New Roman"/>
          <w:noProof/>
          <w:sz w:val="24"/>
          <w:szCs w:val="28"/>
          <w:lang w:val="id-ID" w:eastAsia="zh-CN"/>
        </w:rPr>
        <w:t>. Universitas Tanjungpura.</w:t>
      </w:r>
    </w:p>
    <w:p w14:paraId="3FA8A7E9"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Kadarsih, S. (2019). Psikogi Kepribadian Dalam Perspektif Kurt Goldstein Dan Andras Angyal. </w:t>
      </w:r>
      <w:r w:rsidRPr="00214BE3">
        <w:rPr>
          <w:rFonts w:ascii="Times New Roman" w:hAnsi="Times New Roman"/>
          <w:i/>
          <w:iCs/>
          <w:noProof/>
          <w:sz w:val="24"/>
          <w:szCs w:val="28"/>
          <w:lang w:val="id-ID" w:eastAsia="zh-CN"/>
        </w:rPr>
        <w:t>Jurnal Al-Mujaddid</w:t>
      </w:r>
      <w:r w:rsidRPr="00214BE3">
        <w:rPr>
          <w:rFonts w:ascii="Times New Roman" w:hAnsi="Times New Roman"/>
          <w:noProof/>
          <w:sz w:val="24"/>
          <w:szCs w:val="28"/>
          <w:lang w:val="id-ID" w:eastAsia="zh-CN"/>
        </w:rPr>
        <w:t xml:space="preserve">, </w:t>
      </w:r>
      <w:r w:rsidRPr="00214BE3">
        <w:rPr>
          <w:rFonts w:ascii="Times New Roman" w:hAnsi="Times New Roman"/>
          <w:i/>
          <w:iCs/>
          <w:noProof/>
          <w:sz w:val="24"/>
          <w:szCs w:val="28"/>
          <w:lang w:val="id-ID" w:eastAsia="zh-CN"/>
        </w:rPr>
        <w:t>5</w:t>
      </w:r>
      <w:r w:rsidRPr="00214BE3">
        <w:rPr>
          <w:rFonts w:ascii="Times New Roman" w:hAnsi="Times New Roman"/>
          <w:noProof/>
          <w:sz w:val="24"/>
          <w:szCs w:val="28"/>
          <w:lang w:val="id-ID" w:eastAsia="zh-CN"/>
        </w:rPr>
        <w:t>(2), 1–13.</w:t>
      </w:r>
    </w:p>
    <w:p w14:paraId="443E6179"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Kusnilawati, N., Murwanto, H., Ariefiantoro, T. (2018). The Impact of Self Actualization and Compensation Towards Multipurpose Cooperative Managers Work Performance In Semarang.</w:t>
      </w:r>
      <w:r w:rsidRPr="00214BE3">
        <w:rPr>
          <w:rFonts w:ascii="Times New Roman" w:hAnsi="Times New Roman"/>
          <w:i/>
          <w:iCs/>
          <w:noProof/>
          <w:sz w:val="24"/>
          <w:szCs w:val="28"/>
          <w:lang w:val="id-ID" w:eastAsia="zh-CN"/>
        </w:rPr>
        <w:t xml:space="preserve"> Economics &amp; Business Solutions Journal,</w:t>
      </w:r>
      <w:r w:rsidRPr="00214BE3">
        <w:rPr>
          <w:rFonts w:ascii="Times New Roman" w:hAnsi="Times New Roman"/>
          <w:noProof/>
          <w:sz w:val="24"/>
          <w:szCs w:val="28"/>
          <w:lang w:val="id-ID" w:eastAsia="zh-CN"/>
        </w:rPr>
        <w:t>2(1), 13-21.</w:t>
      </w:r>
    </w:p>
    <w:p w14:paraId="282E31E8"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Mahidhika, R., &amp; Fathiyah, K. N. (2022). Acta Psychologia Hubungan Growth Mindset dengan Perilaku Kepemimpinan pada Mahasiswa. </w:t>
      </w:r>
      <w:r w:rsidRPr="00214BE3">
        <w:rPr>
          <w:rFonts w:ascii="Times New Roman" w:hAnsi="Times New Roman"/>
          <w:i/>
          <w:iCs/>
          <w:noProof/>
          <w:sz w:val="24"/>
          <w:szCs w:val="28"/>
          <w:lang w:val="id-ID" w:eastAsia="zh-CN"/>
        </w:rPr>
        <w:t>Acta Psychologia</w:t>
      </w:r>
      <w:r w:rsidRPr="00214BE3">
        <w:rPr>
          <w:rFonts w:ascii="Times New Roman" w:hAnsi="Times New Roman"/>
          <w:noProof/>
          <w:sz w:val="24"/>
          <w:szCs w:val="28"/>
          <w:lang w:val="id-ID" w:eastAsia="zh-CN"/>
        </w:rPr>
        <w:t xml:space="preserve">, </w:t>
      </w:r>
      <w:r w:rsidRPr="00214BE3">
        <w:rPr>
          <w:rFonts w:ascii="Times New Roman" w:hAnsi="Times New Roman"/>
          <w:i/>
          <w:iCs/>
          <w:noProof/>
          <w:sz w:val="24"/>
          <w:szCs w:val="28"/>
          <w:lang w:val="id-ID" w:eastAsia="zh-CN"/>
        </w:rPr>
        <w:t>4</w:t>
      </w:r>
      <w:r w:rsidRPr="00214BE3">
        <w:rPr>
          <w:rFonts w:ascii="Times New Roman" w:hAnsi="Times New Roman"/>
          <w:noProof/>
          <w:sz w:val="24"/>
          <w:szCs w:val="28"/>
          <w:lang w:val="id-ID" w:eastAsia="zh-CN"/>
        </w:rPr>
        <w:t>(1), 11–20. http://journal.uny.ac.id/index.php/acta-psychologia</w:t>
      </w:r>
    </w:p>
    <w:p w14:paraId="0F3D47AF"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Maslow, A. (2018). </w:t>
      </w:r>
      <w:r w:rsidRPr="00214BE3">
        <w:rPr>
          <w:rFonts w:ascii="Times New Roman" w:hAnsi="Times New Roman"/>
          <w:i/>
          <w:iCs/>
          <w:noProof/>
          <w:sz w:val="24"/>
          <w:szCs w:val="28"/>
          <w:lang w:val="id-ID" w:eastAsia="zh-CN"/>
        </w:rPr>
        <w:t>Motivation and Personality. Diterjemahkan oleh Achmad Fawaid dan Maufur</w:t>
      </w:r>
      <w:r w:rsidRPr="00214BE3">
        <w:rPr>
          <w:rFonts w:ascii="Times New Roman" w:hAnsi="Times New Roman"/>
          <w:noProof/>
          <w:sz w:val="24"/>
          <w:szCs w:val="28"/>
          <w:lang w:val="id-ID" w:eastAsia="zh-CN"/>
        </w:rPr>
        <w:t>. Cantrik Pustaka.</w:t>
      </w:r>
    </w:p>
    <w:p w14:paraId="3CF3B31B"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Nurhayati, E. (2011). </w:t>
      </w:r>
      <w:r w:rsidRPr="00214BE3">
        <w:rPr>
          <w:rFonts w:ascii="Times New Roman" w:hAnsi="Times New Roman"/>
          <w:i/>
          <w:iCs/>
          <w:noProof/>
          <w:sz w:val="24"/>
          <w:szCs w:val="28"/>
          <w:lang w:val="id-ID" w:eastAsia="zh-CN"/>
        </w:rPr>
        <w:t>Psikologi Pendidikan Inovatif</w:t>
      </w:r>
      <w:r w:rsidRPr="00214BE3">
        <w:rPr>
          <w:rFonts w:ascii="Times New Roman" w:hAnsi="Times New Roman"/>
          <w:noProof/>
          <w:sz w:val="24"/>
          <w:szCs w:val="28"/>
          <w:lang w:val="id-ID" w:eastAsia="zh-CN"/>
        </w:rPr>
        <w:t>. Yogyakarta: Pustaka Pelajar</w:t>
      </w:r>
    </w:p>
    <w:p w14:paraId="6C2AE4ED"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Patioran, D. N. (2013). Hubungan antara Kepercayaan Diri dan Aktualisasi Diri pada Karyawan PT. Duta Media Kaltim Press (Samarinda Pos). </w:t>
      </w:r>
      <w:r w:rsidRPr="00214BE3">
        <w:rPr>
          <w:rFonts w:ascii="Times New Roman" w:hAnsi="Times New Roman"/>
          <w:i/>
          <w:iCs/>
          <w:noProof/>
          <w:sz w:val="24"/>
          <w:szCs w:val="28"/>
          <w:lang w:val="id-ID" w:eastAsia="zh-CN"/>
        </w:rPr>
        <w:t>Motivasi</w:t>
      </w:r>
      <w:r w:rsidRPr="00214BE3">
        <w:rPr>
          <w:rFonts w:ascii="Times New Roman" w:hAnsi="Times New Roman"/>
          <w:noProof/>
          <w:sz w:val="24"/>
          <w:szCs w:val="28"/>
          <w:lang w:val="id-ID" w:eastAsia="zh-CN"/>
        </w:rPr>
        <w:t xml:space="preserve">, </w:t>
      </w:r>
      <w:r w:rsidRPr="00214BE3">
        <w:rPr>
          <w:rFonts w:ascii="Times New Roman" w:hAnsi="Times New Roman"/>
          <w:i/>
          <w:iCs/>
          <w:noProof/>
          <w:sz w:val="24"/>
          <w:szCs w:val="28"/>
          <w:lang w:val="id-ID" w:eastAsia="zh-CN"/>
        </w:rPr>
        <w:t>1</w:t>
      </w:r>
      <w:r w:rsidRPr="00214BE3">
        <w:rPr>
          <w:rFonts w:ascii="Times New Roman" w:hAnsi="Times New Roman"/>
          <w:noProof/>
          <w:sz w:val="24"/>
          <w:szCs w:val="28"/>
          <w:lang w:val="id-ID" w:eastAsia="zh-CN"/>
        </w:rPr>
        <w:t>(1), 10–18.</w:t>
      </w:r>
    </w:p>
    <w:p w14:paraId="449D5B4C"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Rachman, A., &amp; Sari, N. P. (2019). Pengaruh Teman Sebaya Dan Kepercayaan Diri Terhadap Aktualisasi Diri Mahasiswa. </w:t>
      </w:r>
      <w:r w:rsidRPr="00214BE3">
        <w:rPr>
          <w:rFonts w:ascii="Times New Roman" w:hAnsi="Times New Roman"/>
          <w:i/>
          <w:iCs/>
          <w:noProof/>
          <w:sz w:val="24"/>
          <w:szCs w:val="28"/>
          <w:lang w:val="id-ID" w:eastAsia="zh-CN"/>
        </w:rPr>
        <w:t>Jurnal Psikologi Pendidikan &amp; Konseling,</w:t>
      </w:r>
      <w:r w:rsidRPr="00214BE3">
        <w:rPr>
          <w:rFonts w:ascii="Times New Roman" w:hAnsi="Times New Roman"/>
          <w:noProof/>
          <w:sz w:val="24"/>
          <w:szCs w:val="28"/>
          <w:lang w:val="id-ID" w:eastAsia="zh-CN"/>
        </w:rPr>
        <w:t xml:space="preserve"> 5(1), 10-18. doi:10.26858/jppk.v5i1.7876</w:t>
      </w:r>
    </w:p>
    <w:p w14:paraId="63C44E8B"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UNDANG-UNDANG REPUBLIK INDONESIA NOMOR 12 TAHUN 2012 TENTANG PENDIDIKAN TINGGI, Pub. L. No. Lembaran Negara RI Nomor 158 (2012).</w:t>
      </w:r>
    </w:p>
    <w:p w14:paraId="7D0625D3"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Rohmah, F., Wahidah, N., Setyadi, E. J., &amp; Grafiyana, G. A. (2021). Efektivitas Pelatihan Growth Mindset Pada Siswa Sma Effectiveness of Growth Mindset Training for High School Students. </w:t>
      </w:r>
      <w:r w:rsidRPr="00214BE3">
        <w:rPr>
          <w:rFonts w:ascii="Times New Roman" w:hAnsi="Times New Roman"/>
          <w:i/>
          <w:iCs/>
          <w:noProof/>
          <w:sz w:val="24"/>
          <w:szCs w:val="28"/>
          <w:lang w:val="id-ID" w:eastAsia="zh-CN"/>
        </w:rPr>
        <w:t>Psycho Idea</w:t>
      </w:r>
      <w:r w:rsidRPr="00214BE3">
        <w:rPr>
          <w:rFonts w:ascii="Times New Roman" w:hAnsi="Times New Roman"/>
          <w:noProof/>
          <w:sz w:val="24"/>
          <w:szCs w:val="28"/>
          <w:lang w:val="id-ID" w:eastAsia="zh-CN"/>
        </w:rPr>
        <w:t xml:space="preserve">, </w:t>
      </w:r>
      <w:r w:rsidRPr="00214BE3">
        <w:rPr>
          <w:rFonts w:ascii="Times New Roman" w:hAnsi="Times New Roman"/>
          <w:i/>
          <w:iCs/>
          <w:noProof/>
          <w:sz w:val="24"/>
          <w:szCs w:val="28"/>
          <w:lang w:val="id-ID" w:eastAsia="zh-CN"/>
        </w:rPr>
        <w:t>19</w:t>
      </w:r>
      <w:r w:rsidRPr="00214BE3">
        <w:rPr>
          <w:rFonts w:ascii="Times New Roman" w:hAnsi="Times New Roman"/>
          <w:noProof/>
          <w:sz w:val="24"/>
          <w:szCs w:val="28"/>
          <w:lang w:val="id-ID" w:eastAsia="zh-CN"/>
        </w:rPr>
        <w:t>, 103–114.</w:t>
      </w:r>
    </w:p>
    <w:p w14:paraId="6FE60F1A"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Rohman. (2012). </w:t>
      </w:r>
      <w:r w:rsidRPr="00214BE3">
        <w:rPr>
          <w:rFonts w:ascii="Times New Roman" w:hAnsi="Times New Roman"/>
          <w:i/>
          <w:iCs/>
          <w:noProof/>
          <w:sz w:val="24"/>
          <w:szCs w:val="28"/>
          <w:lang w:val="id-ID" w:eastAsia="zh-CN"/>
        </w:rPr>
        <w:t>Perbedaan aktualisasi diri mahasiswa di tinjau dari kategori aktifis dan non aktifis pada fakultas psikologi universitas muhammadiyah malang</w:t>
      </w:r>
      <w:r w:rsidRPr="00214BE3">
        <w:rPr>
          <w:rFonts w:ascii="Times New Roman" w:hAnsi="Times New Roman"/>
          <w:noProof/>
          <w:sz w:val="24"/>
          <w:szCs w:val="28"/>
          <w:lang w:val="id-ID" w:eastAsia="zh-CN"/>
        </w:rPr>
        <w:t>. Universitas Muhammadiyah Malang.</w:t>
      </w:r>
    </w:p>
    <w:p w14:paraId="67DE5799"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Santrock, J. (2007). </w:t>
      </w:r>
      <w:r w:rsidRPr="00214BE3">
        <w:rPr>
          <w:rFonts w:ascii="Times New Roman" w:hAnsi="Times New Roman"/>
          <w:i/>
          <w:iCs/>
          <w:noProof/>
          <w:sz w:val="24"/>
          <w:szCs w:val="28"/>
          <w:lang w:val="id-ID" w:eastAsia="zh-CN"/>
        </w:rPr>
        <w:t>Perkembangan Anak. Jilid 1 Edisi kesebelas</w:t>
      </w:r>
      <w:r w:rsidRPr="00214BE3">
        <w:rPr>
          <w:rFonts w:ascii="Times New Roman" w:hAnsi="Times New Roman"/>
          <w:noProof/>
          <w:sz w:val="24"/>
          <w:szCs w:val="28"/>
          <w:lang w:val="id-ID" w:eastAsia="zh-CN"/>
        </w:rPr>
        <w:t>. Erlangga.</w:t>
      </w:r>
    </w:p>
    <w:p w14:paraId="57D36BDC"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Schultz, D. (2017). </w:t>
      </w:r>
      <w:r w:rsidRPr="00214BE3">
        <w:rPr>
          <w:rFonts w:ascii="Times New Roman" w:hAnsi="Times New Roman"/>
          <w:i/>
          <w:iCs/>
          <w:noProof/>
          <w:sz w:val="24"/>
          <w:szCs w:val="28"/>
          <w:lang w:val="id-ID" w:eastAsia="zh-CN"/>
        </w:rPr>
        <w:t>Psikologi Pertumbuhan, Model-Model Kepribadian Sehat</w:t>
      </w:r>
      <w:r w:rsidRPr="00214BE3">
        <w:rPr>
          <w:rFonts w:ascii="Times New Roman" w:hAnsi="Times New Roman"/>
          <w:noProof/>
          <w:sz w:val="24"/>
          <w:szCs w:val="28"/>
          <w:lang w:val="id-ID" w:eastAsia="zh-CN"/>
        </w:rPr>
        <w:t>. Kanisius.</w:t>
      </w:r>
    </w:p>
    <w:p w14:paraId="64DDCA9C"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Sugiyono. (2017). </w:t>
      </w:r>
      <w:r w:rsidRPr="00214BE3">
        <w:rPr>
          <w:rFonts w:ascii="Times New Roman" w:hAnsi="Times New Roman"/>
          <w:i/>
          <w:iCs/>
          <w:noProof/>
          <w:sz w:val="24"/>
          <w:szCs w:val="28"/>
          <w:lang w:val="id-ID" w:eastAsia="zh-CN"/>
        </w:rPr>
        <w:t>Metode Penelitian Kuantitatif Kualitatiif dan R&amp;D</w:t>
      </w:r>
      <w:r w:rsidRPr="00214BE3">
        <w:rPr>
          <w:rFonts w:ascii="Times New Roman" w:hAnsi="Times New Roman"/>
          <w:noProof/>
          <w:sz w:val="24"/>
          <w:szCs w:val="28"/>
          <w:lang w:val="id-ID" w:eastAsia="zh-CN"/>
        </w:rPr>
        <w:t>. Alfabeta.</w:t>
      </w:r>
    </w:p>
    <w:p w14:paraId="2BB2ADE5"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Syarifuddin, M. (2021). </w:t>
      </w:r>
      <w:r w:rsidRPr="00214BE3">
        <w:rPr>
          <w:rFonts w:ascii="Times New Roman" w:hAnsi="Times New Roman"/>
          <w:i/>
          <w:iCs/>
          <w:noProof/>
          <w:sz w:val="24"/>
          <w:szCs w:val="28"/>
          <w:lang w:val="id-ID" w:eastAsia="zh-CN"/>
        </w:rPr>
        <w:t>Peran Growth Mindset Terhadap Grit Pada Guru Honorer di Indonesia</w:t>
      </w:r>
      <w:r w:rsidRPr="00214BE3">
        <w:rPr>
          <w:rFonts w:ascii="Times New Roman" w:hAnsi="Times New Roman"/>
          <w:noProof/>
          <w:sz w:val="24"/>
          <w:szCs w:val="28"/>
          <w:lang w:val="id-ID" w:eastAsia="zh-CN"/>
        </w:rPr>
        <w:t>. Universitas Pancasila.</w:t>
      </w:r>
    </w:p>
    <w:p w14:paraId="00C60143"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Telaumbanua, F., &amp; Slarmanat, Y. (2020). HUBUNGAN KEPERCAYAAN DIRI DENGAN AKTUALISASI DIRI PADA MAHASISWA STIK FAMIKA MAKASSAR TAHUN 2019. </w:t>
      </w:r>
      <w:r w:rsidRPr="00214BE3">
        <w:rPr>
          <w:rFonts w:ascii="Times New Roman" w:hAnsi="Times New Roman"/>
          <w:i/>
          <w:iCs/>
          <w:noProof/>
          <w:sz w:val="24"/>
          <w:szCs w:val="28"/>
          <w:lang w:val="id-ID" w:eastAsia="zh-CN"/>
        </w:rPr>
        <w:t>STIK Famika</w:t>
      </w:r>
      <w:r w:rsidRPr="00214BE3">
        <w:rPr>
          <w:rFonts w:ascii="Times New Roman" w:hAnsi="Times New Roman"/>
          <w:noProof/>
          <w:sz w:val="24"/>
          <w:szCs w:val="28"/>
          <w:lang w:val="id-ID" w:eastAsia="zh-CN"/>
        </w:rPr>
        <w:t xml:space="preserve">, </w:t>
      </w:r>
      <w:r w:rsidRPr="00214BE3">
        <w:rPr>
          <w:rFonts w:ascii="Times New Roman" w:hAnsi="Times New Roman"/>
          <w:i/>
          <w:iCs/>
          <w:noProof/>
          <w:sz w:val="24"/>
          <w:szCs w:val="28"/>
          <w:lang w:val="id-ID" w:eastAsia="zh-CN"/>
        </w:rPr>
        <w:t>1</w:t>
      </w:r>
      <w:r w:rsidRPr="00214BE3">
        <w:rPr>
          <w:rFonts w:ascii="Times New Roman" w:hAnsi="Times New Roman"/>
          <w:noProof/>
          <w:sz w:val="24"/>
          <w:szCs w:val="28"/>
          <w:lang w:val="id-ID" w:eastAsia="zh-CN"/>
        </w:rPr>
        <w:t>(10), 1–6.</w:t>
      </w:r>
    </w:p>
    <w:p w14:paraId="472B1D5D"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Uno, B. (2013). </w:t>
      </w:r>
      <w:r w:rsidRPr="00214BE3">
        <w:rPr>
          <w:rFonts w:ascii="Times New Roman" w:hAnsi="Times New Roman"/>
          <w:i/>
          <w:iCs/>
          <w:noProof/>
          <w:sz w:val="24"/>
          <w:szCs w:val="28"/>
          <w:lang w:val="id-ID" w:eastAsia="zh-CN"/>
        </w:rPr>
        <w:t>Teori Motivasi Dan Pengukurannya (Analisis di Bidang Pendidikan)</w:t>
      </w:r>
      <w:r w:rsidRPr="00214BE3">
        <w:rPr>
          <w:rFonts w:ascii="Times New Roman" w:hAnsi="Times New Roman"/>
          <w:noProof/>
          <w:sz w:val="24"/>
          <w:szCs w:val="28"/>
          <w:lang w:val="id-ID" w:eastAsia="zh-CN"/>
        </w:rPr>
        <w:t>. Bumi Aksara.</w:t>
      </w:r>
    </w:p>
    <w:p w14:paraId="5C125133"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Valet, R. (1995). </w:t>
      </w:r>
      <w:r w:rsidRPr="00214BE3">
        <w:rPr>
          <w:rFonts w:ascii="Times New Roman" w:hAnsi="Times New Roman"/>
          <w:i/>
          <w:iCs/>
          <w:noProof/>
          <w:sz w:val="24"/>
          <w:szCs w:val="28"/>
          <w:lang w:val="id-ID" w:eastAsia="zh-CN"/>
        </w:rPr>
        <w:t>Aku Mengembangkan Diriku</w:t>
      </w:r>
      <w:r w:rsidRPr="00214BE3">
        <w:rPr>
          <w:rFonts w:ascii="Times New Roman" w:hAnsi="Times New Roman"/>
          <w:noProof/>
          <w:sz w:val="24"/>
          <w:szCs w:val="28"/>
          <w:lang w:val="id-ID" w:eastAsia="zh-CN"/>
        </w:rPr>
        <w:t>. Cipta Loka Caraka.</w:t>
      </w:r>
    </w:p>
    <w:p w14:paraId="45C203B8"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Wahidah, F. R., &amp; Royanto, L. R. M. (2019). Peran Kegigihan Dalam Hubungan Growth Mindset Dan School Well-Being Siswa Sekolah Menengah. </w:t>
      </w:r>
      <w:r w:rsidRPr="00214BE3">
        <w:rPr>
          <w:rFonts w:ascii="Times New Roman" w:hAnsi="Times New Roman"/>
          <w:i/>
          <w:iCs/>
          <w:noProof/>
          <w:sz w:val="24"/>
          <w:szCs w:val="28"/>
          <w:lang w:val="id-ID" w:eastAsia="zh-CN"/>
        </w:rPr>
        <w:t>Jurnal Psikologi TALENTA</w:t>
      </w:r>
      <w:r w:rsidRPr="00214BE3">
        <w:rPr>
          <w:rFonts w:ascii="Times New Roman" w:hAnsi="Times New Roman"/>
          <w:noProof/>
          <w:sz w:val="24"/>
          <w:szCs w:val="28"/>
          <w:lang w:val="id-ID" w:eastAsia="zh-CN"/>
        </w:rPr>
        <w:t xml:space="preserve">, </w:t>
      </w:r>
      <w:r w:rsidRPr="00214BE3">
        <w:rPr>
          <w:rFonts w:ascii="Times New Roman" w:hAnsi="Times New Roman"/>
          <w:i/>
          <w:iCs/>
          <w:noProof/>
          <w:sz w:val="24"/>
          <w:szCs w:val="28"/>
          <w:lang w:val="id-ID" w:eastAsia="zh-CN"/>
        </w:rPr>
        <w:t>4</w:t>
      </w:r>
      <w:r w:rsidRPr="00214BE3">
        <w:rPr>
          <w:rFonts w:ascii="Times New Roman" w:hAnsi="Times New Roman"/>
          <w:noProof/>
          <w:sz w:val="24"/>
          <w:szCs w:val="28"/>
          <w:lang w:val="id-ID" w:eastAsia="zh-CN"/>
        </w:rPr>
        <w:t>(2), 133. https://doi.org/10.26858/talenta.v4i2.7618</w:t>
      </w:r>
    </w:p>
    <w:p w14:paraId="3F157CCA" w14:textId="77777777" w:rsidR="00214BE3" w:rsidRPr="00214BE3" w:rsidRDefault="00214BE3" w:rsidP="00214BE3">
      <w:pPr>
        <w:widowControl w:val="0"/>
        <w:autoSpaceDE w:val="0"/>
        <w:autoSpaceDN w:val="0"/>
        <w:adjustRightInd w:val="0"/>
        <w:spacing w:after="0"/>
        <w:ind w:left="480" w:hanging="480"/>
        <w:jc w:val="both"/>
        <w:rPr>
          <w:rFonts w:ascii="Times New Roman" w:hAnsi="Times New Roman"/>
          <w:noProof/>
          <w:sz w:val="24"/>
          <w:szCs w:val="28"/>
          <w:lang w:val="id-ID" w:eastAsia="zh-CN"/>
        </w:rPr>
      </w:pPr>
      <w:r w:rsidRPr="00214BE3">
        <w:rPr>
          <w:rFonts w:ascii="Times New Roman" w:hAnsi="Times New Roman"/>
          <w:noProof/>
          <w:sz w:val="24"/>
          <w:szCs w:val="28"/>
          <w:lang w:val="id-ID" w:eastAsia="zh-CN"/>
        </w:rPr>
        <w:t xml:space="preserve">Yeager, D. S., &amp; Dweck, C. S. (2012). Mindsets That Promote Resilience: When Students </w:t>
      </w:r>
      <w:r w:rsidRPr="00214BE3">
        <w:rPr>
          <w:rFonts w:ascii="Times New Roman" w:hAnsi="Times New Roman"/>
          <w:noProof/>
          <w:sz w:val="24"/>
          <w:szCs w:val="28"/>
          <w:lang w:val="id-ID" w:eastAsia="zh-CN"/>
        </w:rPr>
        <w:lastRenderedPageBreak/>
        <w:t xml:space="preserve">Believe That Personal Characteristics Can Be Developed. </w:t>
      </w:r>
      <w:r w:rsidRPr="00214BE3">
        <w:rPr>
          <w:rFonts w:ascii="Times New Roman" w:hAnsi="Times New Roman"/>
          <w:i/>
          <w:iCs/>
          <w:noProof/>
          <w:sz w:val="24"/>
          <w:szCs w:val="28"/>
          <w:lang w:val="id-ID" w:eastAsia="zh-CN"/>
        </w:rPr>
        <w:t>Educational Psychologist</w:t>
      </w:r>
      <w:r w:rsidRPr="00214BE3">
        <w:rPr>
          <w:rFonts w:ascii="Times New Roman" w:hAnsi="Times New Roman"/>
          <w:noProof/>
          <w:sz w:val="24"/>
          <w:szCs w:val="28"/>
          <w:lang w:val="id-ID" w:eastAsia="zh-CN"/>
        </w:rPr>
        <w:t xml:space="preserve">, </w:t>
      </w:r>
      <w:r w:rsidRPr="00214BE3">
        <w:rPr>
          <w:rFonts w:ascii="Times New Roman" w:hAnsi="Times New Roman"/>
          <w:i/>
          <w:iCs/>
          <w:noProof/>
          <w:sz w:val="24"/>
          <w:szCs w:val="28"/>
          <w:lang w:val="id-ID" w:eastAsia="zh-CN"/>
        </w:rPr>
        <w:t>47</w:t>
      </w:r>
      <w:r w:rsidRPr="00214BE3">
        <w:rPr>
          <w:rFonts w:ascii="Times New Roman" w:hAnsi="Times New Roman"/>
          <w:noProof/>
          <w:sz w:val="24"/>
          <w:szCs w:val="28"/>
          <w:lang w:val="id-ID" w:eastAsia="zh-CN"/>
        </w:rPr>
        <w:t>(4), 302–314. https://doi.org/10.1080/00461520.2012.722805</w:t>
      </w:r>
    </w:p>
    <w:p w14:paraId="20454772" w14:textId="36612E25" w:rsidR="001B2687" w:rsidRPr="001B2687" w:rsidRDefault="00214BE3" w:rsidP="00214BE3">
      <w:pPr>
        <w:rPr>
          <w:rFonts w:ascii="Times New Roman" w:hAnsi="Times New Roman"/>
          <w:lang w:val="en-IN"/>
        </w:rPr>
      </w:pPr>
      <w:r w:rsidRPr="00214BE3">
        <w:rPr>
          <w:rFonts w:ascii="Times New Roman" w:hAnsi="Times New Roman"/>
          <w:noProof/>
          <w:sz w:val="24"/>
          <w:szCs w:val="28"/>
          <w:lang w:val="id-ID" w:eastAsia="zh-CN"/>
        </w:rPr>
        <w:t xml:space="preserve">Zeng, G., Hou, H., &amp; Peng, K. (2016). Effect of growth mindset on school engagement and psychological well-being of Chinese primary and middle school students: The mediating role of resilience. </w:t>
      </w:r>
      <w:r w:rsidRPr="00214BE3">
        <w:rPr>
          <w:rFonts w:ascii="Times New Roman" w:hAnsi="Times New Roman"/>
          <w:i/>
          <w:iCs/>
          <w:noProof/>
          <w:sz w:val="24"/>
          <w:szCs w:val="28"/>
          <w:lang w:val="id-ID" w:eastAsia="zh-CN"/>
        </w:rPr>
        <w:t>Frontiers in Psychology</w:t>
      </w:r>
      <w:r w:rsidRPr="00214BE3">
        <w:rPr>
          <w:rFonts w:ascii="Times New Roman" w:hAnsi="Times New Roman"/>
          <w:noProof/>
          <w:sz w:val="24"/>
          <w:szCs w:val="28"/>
          <w:lang w:val="id-ID" w:eastAsia="zh-CN"/>
        </w:rPr>
        <w:t xml:space="preserve">, </w:t>
      </w:r>
      <w:r w:rsidRPr="00214BE3">
        <w:rPr>
          <w:rFonts w:ascii="Times New Roman" w:hAnsi="Times New Roman"/>
          <w:i/>
          <w:iCs/>
          <w:noProof/>
          <w:sz w:val="24"/>
          <w:szCs w:val="28"/>
          <w:lang w:val="id-ID" w:eastAsia="zh-CN"/>
        </w:rPr>
        <w:t>7</w:t>
      </w:r>
      <w:r w:rsidRPr="00214BE3">
        <w:rPr>
          <w:rFonts w:ascii="Times New Roman" w:hAnsi="Times New Roman"/>
          <w:noProof/>
          <w:sz w:val="24"/>
          <w:szCs w:val="28"/>
          <w:lang w:val="id-ID" w:eastAsia="zh-CN"/>
        </w:rPr>
        <w:t>(NOV), 1–8. https://doi.org/10.3389/fpsyg.2016.01873</w:t>
      </w:r>
    </w:p>
    <w:sectPr w:rsidR="001B2687" w:rsidRPr="001B2687">
      <w:headerReference w:type="firs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8F375" w14:textId="77777777" w:rsidR="00EE507C" w:rsidRDefault="00EE507C">
      <w:pPr>
        <w:spacing w:after="0" w:line="240" w:lineRule="auto"/>
      </w:pPr>
      <w:r>
        <w:separator/>
      </w:r>
    </w:p>
  </w:endnote>
  <w:endnote w:type="continuationSeparator" w:id="0">
    <w:p w14:paraId="7FD47A68" w14:textId="77777777" w:rsidR="00EE507C" w:rsidRDefault="00EE5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A8060" w14:textId="77777777" w:rsidR="00B57103" w:rsidRDefault="00EE507C">
    <w:pPr>
      <w:pStyle w:val="Footer"/>
      <w:jc w:val="center"/>
    </w:pPr>
    <w:r>
      <w:fldChar w:fldCharType="begin"/>
    </w:r>
    <w:r>
      <w:instrText xml:space="preserve"> PAGE   \* MERGEFORMAT </w:instrText>
    </w:r>
    <w:r>
      <w:fldChar w:fldCharType="separate"/>
    </w:r>
    <w:r>
      <w:rPr>
        <w:noProof/>
      </w:rPr>
      <w:t>57</w:t>
    </w:r>
    <w:r>
      <w:fldChar w:fldCharType="end"/>
    </w:r>
  </w:p>
  <w:p w14:paraId="3B8B9C6C" w14:textId="77777777" w:rsidR="00B57103" w:rsidRDefault="00EE507C">
    <w:pP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5D533" w14:textId="77777777" w:rsidR="00EE507C" w:rsidRDefault="00EE507C">
      <w:pPr>
        <w:spacing w:after="0" w:line="240" w:lineRule="auto"/>
      </w:pPr>
      <w:r>
        <w:separator/>
      </w:r>
    </w:p>
  </w:footnote>
  <w:footnote w:type="continuationSeparator" w:id="0">
    <w:p w14:paraId="379D7AF8" w14:textId="77777777" w:rsidR="00EE507C" w:rsidRDefault="00EE5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59408" w14:textId="77777777" w:rsidR="00B57103" w:rsidRDefault="00EE50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C0A77"/>
    <w:multiLevelType w:val="hybridMultilevel"/>
    <w:tmpl w:val="FFFFFFFF"/>
    <w:lvl w:ilvl="0" w:tplc="FFFFFFFF">
      <w:start w:val="1"/>
      <w:numFmt w:val="decimal"/>
      <w:lvlText w:val="%1."/>
      <w:lvlJc w:val="lef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D3"/>
    <w:rsid w:val="00043028"/>
    <w:rsid w:val="001B2687"/>
    <w:rsid w:val="00214BE3"/>
    <w:rsid w:val="00241651"/>
    <w:rsid w:val="0027430B"/>
    <w:rsid w:val="0031677B"/>
    <w:rsid w:val="003313E3"/>
    <w:rsid w:val="003429FD"/>
    <w:rsid w:val="00375A2D"/>
    <w:rsid w:val="004F308D"/>
    <w:rsid w:val="00576AA8"/>
    <w:rsid w:val="00587529"/>
    <w:rsid w:val="00651CD3"/>
    <w:rsid w:val="00651F93"/>
    <w:rsid w:val="007279A3"/>
    <w:rsid w:val="007C4994"/>
    <w:rsid w:val="007D4707"/>
    <w:rsid w:val="007D7802"/>
    <w:rsid w:val="007E592E"/>
    <w:rsid w:val="00922A9E"/>
    <w:rsid w:val="00AC0D7A"/>
    <w:rsid w:val="00C3617D"/>
    <w:rsid w:val="00D531F1"/>
    <w:rsid w:val="00EE507C"/>
    <w:rsid w:val="00F0421F"/>
    <w:rsid w:val="00F94C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3AF6A"/>
  <w15:chartTrackingRefBased/>
  <w15:docId w15:val="{4A694CAA-87CD-4EDE-A3A1-04C72F8E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CD3"/>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308D"/>
    <w:pPr>
      <w:spacing w:after="0" w:line="240" w:lineRule="auto"/>
    </w:pPr>
    <w:rPr>
      <w:rFonts w:ascii="Calibri" w:eastAsia="Times New Roman" w:hAnsi="Calibri" w:cs="Calibri"/>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F308D"/>
    <w:pPr>
      <w:spacing w:after="0" w:line="240" w:lineRule="auto"/>
    </w:pPr>
    <w:rPr>
      <w:rFonts w:ascii="Calibri" w:eastAsia="Calibri" w:hAnsi="Calibri" w:cs="Times New Roman"/>
      <w:lang w:val="en-US"/>
    </w:rPr>
  </w:style>
  <w:style w:type="table" w:customStyle="1" w:styleId="TableGrid1">
    <w:name w:val="Table Grid1"/>
    <w:basedOn w:val="TableNormal"/>
    <w:next w:val="TableGrid"/>
    <w:uiPriority w:val="39"/>
    <w:rsid w:val="004F308D"/>
    <w:pPr>
      <w:spacing w:after="0" w:line="240" w:lineRule="auto"/>
    </w:pPr>
    <w:rPr>
      <w:rFonts w:ascii="Calibri" w:eastAsia="Times New Roman" w:hAnsi="Calibri" w:cs="Calibri"/>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429FD"/>
    <w:pPr>
      <w:spacing w:after="0" w:line="240" w:lineRule="auto"/>
    </w:pPr>
    <w:rPr>
      <w:rFonts w:ascii="Calibri" w:eastAsia="Times New Roman" w:hAnsi="Calibri" w:cs="Calibri"/>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429FD"/>
    <w:pPr>
      <w:spacing w:after="0" w:line="240" w:lineRule="auto"/>
    </w:pPr>
    <w:rPr>
      <w:rFonts w:ascii="Calibri" w:eastAsia="Times New Roman" w:hAnsi="Calibri" w:cs="Calibri"/>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429FD"/>
    <w:pPr>
      <w:spacing w:after="0" w:line="240" w:lineRule="auto"/>
    </w:pPr>
    <w:rPr>
      <w:rFonts w:ascii="Calibri" w:eastAsia="Times New Roman" w:hAnsi="Calibri" w:cs="Calibri"/>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75A2D"/>
    <w:pPr>
      <w:spacing w:after="0" w:line="240" w:lineRule="auto"/>
    </w:pPr>
    <w:rPr>
      <w:rFonts w:ascii="Calibri" w:eastAsia="Times New Roman" w:hAnsi="Calibri" w:cs="Calibri"/>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2687"/>
    <w:pPr>
      <w:tabs>
        <w:tab w:val="center" w:pos="4513"/>
        <w:tab w:val="right" w:pos="9026"/>
      </w:tabs>
      <w:spacing w:after="0" w:line="240" w:lineRule="auto"/>
    </w:pPr>
    <w:rPr>
      <w:rFonts w:eastAsia="Times New Roman" w:cs="Calibri"/>
      <w:lang w:val="id-ID" w:eastAsia="en-IN"/>
    </w:rPr>
  </w:style>
  <w:style w:type="character" w:customStyle="1" w:styleId="HeaderChar">
    <w:name w:val="Header Char"/>
    <w:basedOn w:val="DefaultParagraphFont"/>
    <w:link w:val="Header"/>
    <w:uiPriority w:val="99"/>
    <w:rsid w:val="001B2687"/>
    <w:rPr>
      <w:rFonts w:ascii="Calibri" w:eastAsia="Times New Roman" w:hAnsi="Calibri" w:cs="Calibri"/>
      <w:lang w:val="id-ID" w:eastAsia="en-IN"/>
    </w:rPr>
  </w:style>
  <w:style w:type="paragraph" w:styleId="Footer">
    <w:name w:val="footer"/>
    <w:basedOn w:val="Normal"/>
    <w:link w:val="FooterChar"/>
    <w:uiPriority w:val="99"/>
    <w:unhideWhenUsed/>
    <w:rsid w:val="001B2687"/>
    <w:pPr>
      <w:tabs>
        <w:tab w:val="center" w:pos="4513"/>
        <w:tab w:val="right" w:pos="9026"/>
      </w:tabs>
      <w:spacing w:after="0" w:line="240" w:lineRule="auto"/>
    </w:pPr>
    <w:rPr>
      <w:rFonts w:eastAsia="Times New Roman" w:cs="Calibri"/>
      <w:lang w:val="id-ID" w:eastAsia="en-IN"/>
    </w:rPr>
  </w:style>
  <w:style w:type="character" w:customStyle="1" w:styleId="FooterChar">
    <w:name w:val="Footer Char"/>
    <w:basedOn w:val="DefaultParagraphFont"/>
    <w:link w:val="Footer"/>
    <w:uiPriority w:val="99"/>
    <w:rsid w:val="001B2687"/>
    <w:rPr>
      <w:rFonts w:ascii="Calibri" w:eastAsia="Times New Roman" w:hAnsi="Calibri" w:cs="Calibri"/>
      <w:lang w:val="id-ID"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7589</Words>
  <Characters>43258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NISA</dc:creator>
  <cp:keywords/>
  <dc:description/>
  <cp:lastModifiedBy>ASUS</cp:lastModifiedBy>
  <cp:revision>5</cp:revision>
  <dcterms:created xsi:type="dcterms:W3CDTF">2023-04-05T16:04:00Z</dcterms:created>
  <dcterms:modified xsi:type="dcterms:W3CDTF">2023-08-17T00:14:00Z</dcterms:modified>
</cp:coreProperties>
</file>